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4" w14:textId="77777777" w:rsidR="001C6994" w:rsidRDefault="001C6994" w:rsidP="001C6994">
      <w:pPr>
        <w:spacing w:line="360" w:lineRule="auto"/>
        <w:rPr>
          <w:rFonts w:ascii="Times New Roman" w:hAnsi="Times New Roman" w:cs="Times New Roman"/>
          <w:b/>
          <w:bCs/>
          <w:sz w:val="24"/>
          <w:szCs w:val="24"/>
          <w:lang w:val="en-US"/>
        </w:rPr>
      </w:pPr>
    </w:p>
    <w:p w14:paraId="21EA06CD" w14:textId="49CB33A3" w:rsidR="001C6994" w:rsidRPr="001C6994" w:rsidRDefault="001C6994" w:rsidP="001C6994">
      <w:pPr>
        <w:spacing w:line="360" w:lineRule="auto"/>
        <w:jc w:val="center"/>
        <w:rPr>
          <w:rFonts w:ascii="Palatino Linotype" w:hAnsi="Palatino Linotype" w:cs="Times New Roman"/>
          <w:b/>
          <w:bCs/>
          <w:lang w:val="en-US"/>
        </w:rPr>
      </w:pPr>
      <w:r>
        <w:rPr>
          <w:rFonts w:ascii="Palatino Linotype" w:hAnsi="Palatino Linotype" w:cs="Times New Roman"/>
          <w:b/>
          <w:bCs/>
          <w:lang w:val="en-US"/>
        </w:rPr>
        <w:t xml:space="preserve">ARTIKEL </w:t>
      </w:r>
      <w:r w:rsidRPr="001C6994">
        <w:rPr>
          <w:rFonts w:ascii="Palatino Linotype" w:hAnsi="Palatino Linotype" w:cs="Times New Roman"/>
          <w:b/>
          <w:bCs/>
          <w:lang w:val="en-US"/>
        </w:rPr>
        <w:t>TESIS</w:t>
      </w:r>
    </w:p>
    <w:p w14:paraId="2A139800" w14:textId="5A5BDCC4" w:rsidR="001C6994" w:rsidRDefault="001C6994" w:rsidP="001C6994">
      <w:pPr>
        <w:spacing w:line="360" w:lineRule="auto"/>
        <w:jc w:val="center"/>
        <w:rPr>
          <w:rFonts w:ascii="Palatino Linotype" w:hAnsi="Palatino Linotype" w:cs="Times New Roman"/>
          <w:b/>
          <w:bCs/>
          <w:lang w:val="en-US"/>
        </w:rPr>
      </w:pPr>
    </w:p>
    <w:p w14:paraId="3A72C90B" w14:textId="180225E0" w:rsidR="001C6994" w:rsidRPr="001C6994" w:rsidRDefault="001C6994" w:rsidP="001C6994">
      <w:pPr>
        <w:pStyle w:val="ListParagraph"/>
        <w:spacing w:line="360" w:lineRule="auto"/>
        <w:ind w:left="0"/>
        <w:jc w:val="center"/>
        <w:rPr>
          <w:rFonts w:ascii="Palatino Linotype" w:hAnsi="Palatino Linotype" w:cs="Times New Roman"/>
          <w:b/>
          <w:lang w:val="en-US"/>
        </w:rPr>
      </w:pPr>
      <w:r w:rsidRPr="001C6994">
        <w:rPr>
          <w:rFonts w:ascii="Palatino Linotype" w:hAnsi="Palatino Linotype" w:cs="Times New Roman"/>
          <w:b/>
          <w:lang w:val="en-US"/>
        </w:rPr>
        <w:t xml:space="preserve">PENGEMBANGAN BAHAN AJAR KONTEKSTUAL BERBASIS </w:t>
      </w:r>
      <w:r w:rsidRPr="001C6994">
        <w:rPr>
          <w:rFonts w:ascii="Palatino Linotype" w:hAnsi="Palatino Linotype" w:cs="Times New Roman"/>
          <w:b/>
          <w:i/>
          <w:iCs/>
          <w:lang w:val="en-US"/>
        </w:rPr>
        <w:t xml:space="preserve">MOBILE LEARNING </w:t>
      </w:r>
      <w:r w:rsidRPr="001C6994">
        <w:rPr>
          <w:rFonts w:ascii="Palatino Linotype" w:hAnsi="Palatino Linotype" w:cs="Times New Roman"/>
          <w:b/>
          <w:lang w:val="en-US"/>
        </w:rPr>
        <w:t>MOODLE BERORIENTASI PADA KEMAMPUAN LITERASI MATEMATIKA</w:t>
      </w:r>
    </w:p>
    <w:p w14:paraId="113139F4" w14:textId="77777777" w:rsidR="001C6994" w:rsidRPr="001C6994" w:rsidRDefault="001C6994" w:rsidP="001C6994">
      <w:pPr>
        <w:spacing w:line="360" w:lineRule="auto"/>
        <w:jc w:val="center"/>
        <w:rPr>
          <w:rFonts w:ascii="Palatino Linotype" w:hAnsi="Palatino Linotype" w:cs="Times New Roman"/>
          <w:b/>
          <w:bCs/>
          <w:lang w:val="en-US"/>
        </w:rPr>
      </w:pPr>
    </w:p>
    <w:p w14:paraId="6A5DF012" w14:textId="77777777" w:rsidR="001C6994" w:rsidRPr="001C6994" w:rsidRDefault="001C6994" w:rsidP="001C6994">
      <w:pPr>
        <w:spacing w:line="360" w:lineRule="auto"/>
        <w:jc w:val="center"/>
        <w:rPr>
          <w:rFonts w:ascii="Palatino Linotype" w:hAnsi="Palatino Linotype" w:cs="Times New Roman"/>
          <w:lang w:val="en-US"/>
        </w:rPr>
      </w:pPr>
    </w:p>
    <w:p w14:paraId="30CFE37E" w14:textId="77777777" w:rsidR="001C6994" w:rsidRPr="001C6994" w:rsidRDefault="001C6994" w:rsidP="001C6994">
      <w:pPr>
        <w:spacing w:line="360" w:lineRule="auto"/>
        <w:jc w:val="center"/>
        <w:rPr>
          <w:rFonts w:ascii="Palatino Linotype" w:hAnsi="Palatino Linotype" w:cs="Times New Roman"/>
          <w:lang w:val="en-US"/>
        </w:rPr>
      </w:pPr>
    </w:p>
    <w:p w14:paraId="32572367" w14:textId="77777777" w:rsidR="001C6994" w:rsidRPr="001C6994" w:rsidRDefault="001C6994" w:rsidP="001C6994">
      <w:pPr>
        <w:spacing w:line="360" w:lineRule="auto"/>
        <w:jc w:val="center"/>
        <w:rPr>
          <w:rFonts w:ascii="Palatino Linotype" w:hAnsi="Palatino Linotype" w:cs="Times New Roman"/>
          <w:lang w:val="en-US"/>
        </w:rPr>
      </w:pPr>
      <w:r w:rsidRPr="001C6994">
        <w:rPr>
          <w:rFonts w:ascii="Palatino Linotype" w:hAnsi="Palatino Linotype"/>
          <w:noProof/>
          <w:lang w:eastAsia="id-ID"/>
        </w:rPr>
        <w:drawing>
          <wp:inline distT="0" distB="0" distL="0" distR="0" wp14:anchorId="67279F81" wp14:editId="761F12F8">
            <wp:extent cx="1605064" cy="163203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10399" cy="1637463"/>
                    </a:xfrm>
                    <a:prstGeom prst="rect">
                      <a:avLst/>
                    </a:prstGeom>
                  </pic:spPr>
                </pic:pic>
              </a:graphicData>
            </a:graphic>
          </wp:inline>
        </w:drawing>
      </w:r>
    </w:p>
    <w:p w14:paraId="53F5FCF6" w14:textId="5C5479D6" w:rsidR="001C6994" w:rsidRDefault="001C6994" w:rsidP="001C6994">
      <w:pPr>
        <w:spacing w:line="360" w:lineRule="auto"/>
        <w:jc w:val="center"/>
        <w:rPr>
          <w:rFonts w:ascii="Palatino Linotype" w:hAnsi="Palatino Linotype" w:cs="Times New Roman"/>
          <w:b/>
          <w:bCs/>
          <w:lang w:val="en-US"/>
        </w:rPr>
      </w:pPr>
    </w:p>
    <w:p w14:paraId="2FD2E35B" w14:textId="15969E04" w:rsidR="001C6994" w:rsidRDefault="001C6994" w:rsidP="001C6994">
      <w:pPr>
        <w:spacing w:line="360" w:lineRule="auto"/>
        <w:jc w:val="center"/>
        <w:rPr>
          <w:rFonts w:ascii="Palatino Linotype" w:hAnsi="Palatino Linotype" w:cs="Times New Roman"/>
          <w:b/>
          <w:bCs/>
          <w:lang w:val="en-US"/>
        </w:rPr>
      </w:pPr>
    </w:p>
    <w:p w14:paraId="4E38BC12" w14:textId="77777777" w:rsidR="001C6994" w:rsidRPr="001C6994" w:rsidRDefault="001C6994" w:rsidP="001C6994">
      <w:pPr>
        <w:spacing w:line="360" w:lineRule="auto"/>
        <w:jc w:val="center"/>
        <w:rPr>
          <w:rFonts w:ascii="Palatino Linotype" w:hAnsi="Palatino Linotype" w:cs="Times New Roman"/>
          <w:b/>
          <w:bCs/>
          <w:lang w:val="en-US"/>
        </w:rPr>
      </w:pPr>
    </w:p>
    <w:p w14:paraId="1EF63B57" w14:textId="77777777" w:rsidR="001C6994" w:rsidRPr="001C6994" w:rsidRDefault="001C6994" w:rsidP="001C6994">
      <w:pPr>
        <w:spacing w:line="360" w:lineRule="auto"/>
        <w:jc w:val="center"/>
        <w:rPr>
          <w:rFonts w:ascii="Palatino Linotype" w:hAnsi="Palatino Linotype" w:cs="Times New Roman"/>
          <w:b/>
          <w:bCs/>
          <w:lang w:val="en-US"/>
        </w:rPr>
      </w:pPr>
      <w:r w:rsidRPr="001C6994">
        <w:rPr>
          <w:rFonts w:ascii="Palatino Linotype" w:hAnsi="Palatino Linotype" w:cs="Times New Roman"/>
          <w:b/>
          <w:bCs/>
          <w:lang w:val="en-US"/>
        </w:rPr>
        <w:t>oleh</w:t>
      </w:r>
    </w:p>
    <w:p w14:paraId="674F4781" w14:textId="77777777" w:rsidR="001C6994" w:rsidRPr="001C6994" w:rsidRDefault="001C6994" w:rsidP="001C6994">
      <w:pPr>
        <w:spacing w:line="360" w:lineRule="auto"/>
        <w:jc w:val="center"/>
        <w:rPr>
          <w:rFonts w:ascii="Palatino Linotype" w:hAnsi="Palatino Linotype" w:cs="Times New Roman"/>
          <w:b/>
          <w:bCs/>
          <w:lang w:val="en-US"/>
        </w:rPr>
      </w:pPr>
      <w:r w:rsidRPr="001C6994">
        <w:rPr>
          <w:rFonts w:ascii="Palatino Linotype" w:hAnsi="Palatino Linotype" w:cs="Times New Roman"/>
          <w:b/>
          <w:bCs/>
          <w:lang w:val="en-US"/>
        </w:rPr>
        <w:t>FARHAN AGUSTIAN</w:t>
      </w:r>
    </w:p>
    <w:p w14:paraId="677703F7" w14:textId="77777777" w:rsidR="001C6994" w:rsidRPr="001C6994" w:rsidRDefault="001C6994" w:rsidP="001C6994">
      <w:pPr>
        <w:spacing w:line="360" w:lineRule="auto"/>
        <w:jc w:val="center"/>
        <w:rPr>
          <w:rFonts w:ascii="Palatino Linotype" w:hAnsi="Palatino Linotype" w:cs="Times New Roman"/>
          <w:b/>
          <w:bCs/>
          <w:lang w:val="en-US"/>
        </w:rPr>
      </w:pPr>
      <w:r w:rsidRPr="001C6994">
        <w:rPr>
          <w:rFonts w:ascii="Palatino Linotype" w:hAnsi="Palatino Linotype" w:cs="Times New Roman"/>
          <w:b/>
          <w:bCs/>
          <w:lang w:val="en-US"/>
        </w:rPr>
        <w:t>NPM 198060028</w:t>
      </w:r>
    </w:p>
    <w:p w14:paraId="5BE00E58" w14:textId="77777777" w:rsidR="001C6994" w:rsidRPr="001C6994" w:rsidRDefault="001C6994" w:rsidP="001C6994">
      <w:pPr>
        <w:spacing w:line="360" w:lineRule="auto"/>
        <w:jc w:val="center"/>
        <w:rPr>
          <w:rFonts w:ascii="Palatino Linotype" w:hAnsi="Palatino Linotype" w:cs="Times New Roman"/>
          <w:b/>
          <w:bCs/>
          <w:lang w:val="en-US"/>
        </w:rPr>
      </w:pPr>
    </w:p>
    <w:p w14:paraId="3D932A39" w14:textId="77777777" w:rsidR="001C6994" w:rsidRPr="001C6994" w:rsidRDefault="001C6994" w:rsidP="001C6994">
      <w:pPr>
        <w:spacing w:line="360" w:lineRule="auto"/>
        <w:jc w:val="center"/>
        <w:rPr>
          <w:rFonts w:ascii="Palatino Linotype" w:hAnsi="Palatino Linotype" w:cs="Times New Roman"/>
          <w:b/>
          <w:bCs/>
          <w:lang w:val="en-US"/>
        </w:rPr>
      </w:pPr>
    </w:p>
    <w:p w14:paraId="51C7A7E5" w14:textId="77777777" w:rsidR="001C6994" w:rsidRPr="001C6994" w:rsidRDefault="001C6994" w:rsidP="001C6994">
      <w:pPr>
        <w:spacing w:line="360" w:lineRule="auto"/>
        <w:jc w:val="center"/>
        <w:rPr>
          <w:rFonts w:ascii="Palatino Linotype" w:hAnsi="Palatino Linotype" w:cs="Times New Roman"/>
          <w:b/>
          <w:bCs/>
          <w:lang w:val="en-US"/>
        </w:rPr>
      </w:pPr>
      <w:r w:rsidRPr="001C6994">
        <w:rPr>
          <w:rFonts w:ascii="Palatino Linotype" w:hAnsi="Palatino Linotype" w:cs="Times New Roman"/>
          <w:b/>
          <w:bCs/>
          <w:lang w:val="en-US"/>
        </w:rPr>
        <w:t>MAGISTER PENDIDIKAN MATEMATIKA</w:t>
      </w:r>
    </w:p>
    <w:p w14:paraId="7380D833" w14:textId="77777777" w:rsidR="001C6994" w:rsidRPr="001C6994" w:rsidRDefault="001C6994" w:rsidP="001C6994">
      <w:pPr>
        <w:spacing w:line="360" w:lineRule="auto"/>
        <w:jc w:val="center"/>
        <w:rPr>
          <w:rFonts w:ascii="Palatino Linotype" w:hAnsi="Palatino Linotype" w:cs="Times New Roman"/>
          <w:b/>
          <w:bCs/>
          <w:lang w:val="en-US"/>
        </w:rPr>
      </w:pPr>
      <w:r w:rsidRPr="001C6994">
        <w:rPr>
          <w:rFonts w:ascii="Palatino Linotype" w:hAnsi="Palatino Linotype" w:cs="Times New Roman"/>
          <w:b/>
          <w:bCs/>
          <w:lang w:val="en-US"/>
        </w:rPr>
        <w:t>PROGRAM PASCASARJANA</w:t>
      </w:r>
    </w:p>
    <w:p w14:paraId="30F31ED4" w14:textId="77777777" w:rsidR="001C6994" w:rsidRPr="001C6994" w:rsidRDefault="001C6994" w:rsidP="001C6994">
      <w:pPr>
        <w:spacing w:line="360" w:lineRule="auto"/>
        <w:jc w:val="center"/>
        <w:rPr>
          <w:rFonts w:ascii="Palatino Linotype" w:hAnsi="Palatino Linotype" w:cs="Times New Roman"/>
          <w:b/>
          <w:bCs/>
          <w:lang w:val="en-US"/>
        </w:rPr>
      </w:pPr>
      <w:r w:rsidRPr="001C6994">
        <w:rPr>
          <w:rFonts w:ascii="Palatino Linotype" w:hAnsi="Palatino Linotype" w:cs="Times New Roman"/>
          <w:b/>
          <w:bCs/>
          <w:lang w:val="en-US"/>
        </w:rPr>
        <w:t>UNIVERSITAS PASUNDAN BANDUNG</w:t>
      </w:r>
    </w:p>
    <w:p w14:paraId="2E8DB64C" w14:textId="77777777" w:rsidR="001C6994" w:rsidRPr="001C6994" w:rsidRDefault="001C6994" w:rsidP="001C6994">
      <w:pPr>
        <w:pStyle w:val="ListParagraph"/>
        <w:ind w:left="0"/>
        <w:jc w:val="center"/>
        <w:rPr>
          <w:rFonts w:ascii="Palatino Linotype" w:hAnsi="Palatino Linotype" w:cs="Times New Roman"/>
          <w:b/>
          <w:bCs/>
          <w:lang w:val="en-US"/>
        </w:rPr>
      </w:pPr>
      <w:r w:rsidRPr="001C6994">
        <w:rPr>
          <w:rFonts w:ascii="Palatino Linotype" w:hAnsi="Palatino Linotype" w:cs="Times New Roman"/>
          <w:b/>
          <w:bCs/>
          <w:lang w:val="en-US"/>
        </w:rPr>
        <w:t>2023</w:t>
      </w:r>
    </w:p>
    <w:p w14:paraId="7FA25EB8" w14:textId="77777777" w:rsidR="001C6994" w:rsidRDefault="001C6994" w:rsidP="001C6994">
      <w:pPr>
        <w:pStyle w:val="ListParagraph"/>
        <w:ind w:left="0"/>
        <w:jc w:val="center"/>
        <w:rPr>
          <w:rFonts w:ascii="Times New Roman" w:hAnsi="Times New Roman" w:cs="Times New Roman"/>
          <w:b/>
          <w:bCs/>
          <w:sz w:val="24"/>
          <w:szCs w:val="24"/>
          <w:lang w:val="en-US"/>
        </w:rPr>
      </w:pPr>
    </w:p>
    <w:p w14:paraId="335DD71D" w14:textId="77777777" w:rsidR="001C6994" w:rsidRDefault="001C6994" w:rsidP="001C6994">
      <w:pPr>
        <w:pStyle w:val="ListParagraph"/>
        <w:ind w:left="0"/>
        <w:jc w:val="center"/>
        <w:rPr>
          <w:rFonts w:ascii="Times New Roman" w:hAnsi="Times New Roman" w:cs="Times New Roman"/>
          <w:b/>
          <w:bCs/>
          <w:sz w:val="24"/>
          <w:szCs w:val="24"/>
          <w:lang w:val="en-US"/>
        </w:rPr>
      </w:pPr>
    </w:p>
    <w:p w14:paraId="02F2D044" w14:textId="77777777" w:rsidR="001C6994" w:rsidRDefault="001C6994" w:rsidP="001C6994">
      <w:pPr>
        <w:pStyle w:val="ListParagraph"/>
        <w:ind w:left="0"/>
        <w:jc w:val="center"/>
        <w:rPr>
          <w:rFonts w:ascii="Times New Roman" w:hAnsi="Times New Roman" w:cs="Times New Roman"/>
          <w:b/>
          <w:bCs/>
          <w:sz w:val="24"/>
          <w:szCs w:val="24"/>
          <w:lang w:val="en-US"/>
        </w:rPr>
      </w:pPr>
    </w:p>
    <w:p w14:paraId="1DD92A39" w14:textId="77777777" w:rsidR="001C6994" w:rsidRDefault="001C6994" w:rsidP="001C6994">
      <w:pPr>
        <w:pStyle w:val="ListParagraph"/>
        <w:ind w:left="0"/>
        <w:jc w:val="center"/>
        <w:rPr>
          <w:rFonts w:ascii="Times New Roman" w:hAnsi="Times New Roman" w:cs="Times New Roman"/>
          <w:b/>
          <w:bCs/>
          <w:sz w:val="24"/>
          <w:szCs w:val="24"/>
          <w:lang w:val="en-US"/>
        </w:rPr>
      </w:pPr>
    </w:p>
    <w:p w14:paraId="336F1224" w14:textId="29235EFF" w:rsidR="001C6994" w:rsidRDefault="001C6994" w:rsidP="001C6994">
      <w:pPr>
        <w:pStyle w:val="ListParagraph"/>
        <w:ind w:left="0"/>
        <w:jc w:val="center"/>
        <w:rPr>
          <w:rFonts w:ascii="Times New Roman" w:hAnsi="Times New Roman" w:cs="Times New Roman"/>
          <w:b/>
          <w:bCs/>
          <w:sz w:val="24"/>
          <w:szCs w:val="24"/>
          <w:lang w:val="en-US"/>
        </w:rPr>
      </w:pPr>
    </w:p>
    <w:p w14:paraId="4D00301B" w14:textId="1B4262FD" w:rsidR="001C6994" w:rsidRDefault="001C6994" w:rsidP="001C6994">
      <w:pPr>
        <w:pStyle w:val="ListParagraph"/>
        <w:ind w:left="0"/>
        <w:jc w:val="center"/>
        <w:rPr>
          <w:rFonts w:ascii="Times New Roman" w:hAnsi="Times New Roman" w:cs="Times New Roman"/>
          <w:b/>
          <w:bCs/>
          <w:sz w:val="24"/>
          <w:szCs w:val="24"/>
          <w:lang w:val="en-US"/>
        </w:rPr>
      </w:pPr>
    </w:p>
    <w:p w14:paraId="0499AD09" w14:textId="77777777" w:rsidR="001C6994" w:rsidRDefault="001C6994" w:rsidP="001C6994">
      <w:pPr>
        <w:pStyle w:val="ListParagraph"/>
        <w:ind w:left="0"/>
        <w:rPr>
          <w:rFonts w:ascii="Times New Roman" w:hAnsi="Times New Roman" w:cs="Times New Roman"/>
          <w:b/>
          <w:bCs/>
          <w:sz w:val="24"/>
          <w:szCs w:val="24"/>
          <w:lang w:val="en-US"/>
        </w:rPr>
      </w:pPr>
    </w:p>
    <w:p w14:paraId="0020EFB6" w14:textId="2F358654" w:rsidR="001D41B1" w:rsidRPr="00E45D2E" w:rsidRDefault="009747E5" w:rsidP="001C6994">
      <w:pPr>
        <w:pStyle w:val="ListParagraph"/>
        <w:ind w:left="0"/>
        <w:jc w:val="center"/>
        <w:rPr>
          <w:rFonts w:ascii="Palatino Linotype" w:hAnsi="Palatino Linotype" w:cs="Times New Roman"/>
          <w:b/>
          <w:sz w:val="28"/>
          <w:szCs w:val="28"/>
          <w:lang w:val="en-US"/>
        </w:rPr>
      </w:pPr>
      <w:bookmarkStart w:id="0" w:name="_Hlk137712297"/>
      <w:proofErr w:type="spellStart"/>
      <w:r>
        <w:rPr>
          <w:rFonts w:ascii="Palatino Linotype" w:hAnsi="Palatino Linotype" w:cs="Times New Roman"/>
          <w:b/>
          <w:sz w:val="28"/>
          <w:szCs w:val="28"/>
          <w:lang w:val="en-US"/>
        </w:rPr>
        <w:lastRenderedPageBreak/>
        <w:t>Pengembangan</w:t>
      </w:r>
      <w:proofErr w:type="spellEnd"/>
      <w:r>
        <w:rPr>
          <w:rFonts w:ascii="Palatino Linotype" w:hAnsi="Palatino Linotype" w:cs="Times New Roman"/>
          <w:b/>
          <w:sz w:val="28"/>
          <w:szCs w:val="28"/>
          <w:lang w:val="en-US"/>
        </w:rPr>
        <w:t xml:space="preserve"> </w:t>
      </w:r>
      <w:proofErr w:type="spellStart"/>
      <w:r>
        <w:rPr>
          <w:rFonts w:ascii="Palatino Linotype" w:hAnsi="Palatino Linotype" w:cs="Times New Roman"/>
          <w:b/>
          <w:sz w:val="28"/>
          <w:szCs w:val="28"/>
          <w:lang w:val="en-US"/>
        </w:rPr>
        <w:t>Bahan</w:t>
      </w:r>
      <w:proofErr w:type="spellEnd"/>
      <w:r>
        <w:rPr>
          <w:rFonts w:ascii="Palatino Linotype" w:hAnsi="Palatino Linotype" w:cs="Times New Roman"/>
          <w:b/>
          <w:sz w:val="28"/>
          <w:szCs w:val="28"/>
          <w:lang w:val="en-US"/>
        </w:rPr>
        <w:t xml:space="preserve"> Ajar </w:t>
      </w:r>
      <w:proofErr w:type="spellStart"/>
      <w:r>
        <w:rPr>
          <w:rFonts w:ascii="Palatino Linotype" w:hAnsi="Palatino Linotype" w:cs="Times New Roman"/>
          <w:b/>
          <w:sz w:val="28"/>
          <w:szCs w:val="28"/>
          <w:lang w:val="en-US"/>
        </w:rPr>
        <w:t>Kontekstual</w:t>
      </w:r>
      <w:proofErr w:type="spellEnd"/>
      <w:r>
        <w:rPr>
          <w:rFonts w:ascii="Palatino Linotype" w:hAnsi="Palatino Linotype" w:cs="Times New Roman"/>
          <w:b/>
          <w:sz w:val="28"/>
          <w:szCs w:val="28"/>
          <w:lang w:val="en-US"/>
        </w:rPr>
        <w:t xml:space="preserve"> </w:t>
      </w:r>
      <w:proofErr w:type="spellStart"/>
      <w:r>
        <w:rPr>
          <w:rFonts w:ascii="Palatino Linotype" w:hAnsi="Palatino Linotype" w:cs="Times New Roman"/>
          <w:b/>
          <w:sz w:val="28"/>
          <w:szCs w:val="28"/>
          <w:lang w:val="en-US"/>
        </w:rPr>
        <w:t>Berbasis</w:t>
      </w:r>
      <w:proofErr w:type="spellEnd"/>
      <w:r>
        <w:rPr>
          <w:rFonts w:ascii="Palatino Linotype" w:hAnsi="Palatino Linotype" w:cs="Times New Roman"/>
          <w:b/>
          <w:sz w:val="28"/>
          <w:szCs w:val="28"/>
          <w:lang w:val="en-US"/>
        </w:rPr>
        <w:t xml:space="preserve"> </w:t>
      </w:r>
      <w:r w:rsidRPr="009747E5">
        <w:rPr>
          <w:rFonts w:ascii="Palatino Linotype" w:hAnsi="Palatino Linotype" w:cs="Times New Roman"/>
          <w:b/>
          <w:i/>
          <w:iCs/>
          <w:sz w:val="28"/>
          <w:szCs w:val="28"/>
          <w:lang w:val="en-US"/>
        </w:rPr>
        <w:t xml:space="preserve">Mobile Learning </w:t>
      </w:r>
      <w:r>
        <w:rPr>
          <w:rFonts w:ascii="Palatino Linotype" w:hAnsi="Palatino Linotype" w:cs="Times New Roman"/>
          <w:b/>
          <w:sz w:val="28"/>
          <w:szCs w:val="28"/>
          <w:lang w:val="en-US"/>
        </w:rPr>
        <w:t xml:space="preserve">Moodle </w:t>
      </w:r>
      <w:proofErr w:type="spellStart"/>
      <w:r>
        <w:rPr>
          <w:rFonts w:ascii="Palatino Linotype" w:hAnsi="Palatino Linotype" w:cs="Times New Roman"/>
          <w:b/>
          <w:sz w:val="28"/>
          <w:szCs w:val="28"/>
          <w:lang w:val="en-US"/>
        </w:rPr>
        <w:t>Berorientasi</w:t>
      </w:r>
      <w:proofErr w:type="spellEnd"/>
      <w:r>
        <w:rPr>
          <w:rFonts w:ascii="Palatino Linotype" w:hAnsi="Palatino Linotype" w:cs="Times New Roman"/>
          <w:b/>
          <w:sz w:val="28"/>
          <w:szCs w:val="28"/>
          <w:lang w:val="en-US"/>
        </w:rPr>
        <w:t xml:space="preserve"> pada </w:t>
      </w:r>
      <w:proofErr w:type="spellStart"/>
      <w:r>
        <w:rPr>
          <w:rFonts w:ascii="Palatino Linotype" w:hAnsi="Palatino Linotype" w:cs="Times New Roman"/>
          <w:b/>
          <w:sz w:val="28"/>
          <w:szCs w:val="28"/>
          <w:lang w:val="en-US"/>
        </w:rPr>
        <w:t>Kemampuan</w:t>
      </w:r>
      <w:proofErr w:type="spellEnd"/>
      <w:r>
        <w:rPr>
          <w:rFonts w:ascii="Palatino Linotype" w:hAnsi="Palatino Linotype" w:cs="Times New Roman"/>
          <w:b/>
          <w:sz w:val="28"/>
          <w:szCs w:val="28"/>
          <w:lang w:val="en-US"/>
        </w:rPr>
        <w:t xml:space="preserve"> </w:t>
      </w:r>
      <w:proofErr w:type="spellStart"/>
      <w:r>
        <w:rPr>
          <w:rFonts w:ascii="Palatino Linotype" w:hAnsi="Palatino Linotype" w:cs="Times New Roman"/>
          <w:b/>
          <w:sz w:val="28"/>
          <w:szCs w:val="28"/>
          <w:lang w:val="en-US"/>
        </w:rPr>
        <w:t>Literasi</w:t>
      </w:r>
      <w:proofErr w:type="spellEnd"/>
      <w:r>
        <w:rPr>
          <w:rFonts w:ascii="Palatino Linotype" w:hAnsi="Palatino Linotype" w:cs="Times New Roman"/>
          <w:b/>
          <w:sz w:val="28"/>
          <w:szCs w:val="28"/>
          <w:lang w:val="en-US"/>
        </w:rPr>
        <w:t xml:space="preserve"> </w:t>
      </w:r>
      <w:proofErr w:type="spellStart"/>
      <w:r>
        <w:rPr>
          <w:rFonts w:ascii="Palatino Linotype" w:hAnsi="Palatino Linotype" w:cs="Times New Roman"/>
          <w:b/>
          <w:sz w:val="28"/>
          <w:szCs w:val="28"/>
          <w:lang w:val="en-US"/>
        </w:rPr>
        <w:t>Matematika</w:t>
      </w:r>
      <w:proofErr w:type="spellEnd"/>
    </w:p>
    <w:bookmarkEnd w:id="0"/>
    <w:p w14:paraId="0A98C3E8" w14:textId="3B8A3E9D" w:rsidR="00E8046C" w:rsidRPr="00E45D2E" w:rsidRDefault="00E8046C" w:rsidP="00342CDC">
      <w:pPr>
        <w:pStyle w:val="ListParagraph"/>
        <w:ind w:left="0"/>
        <w:jc w:val="center"/>
        <w:rPr>
          <w:rFonts w:ascii="Palatino Linotype" w:hAnsi="Palatino Linotype" w:cs="Times New Roman"/>
          <w:b/>
          <w:sz w:val="24"/>
          <w:szCs w:val="24"/>
        </w:rPr>
      </w:pPr>
    </w:p>
    <w:p w14:paraId="695122A0" w14:textId="77777777" w:rsidR="00042C99" w:rsidRPr="00E45D2E" w:rsidRDefault="00042C99" w:rsidP="00342CDC">
      <w:pPr>
        <w:jc w:val="center"/>
        <w:rPr>
          <w:rFonts w:ascii="Palatino Linotype" w:hAnsi="Palatino Linotype" w:cs="Times New Roman"/>
          <w:b/>
          <w:bCs/>
          <w:sz w:val="24"/>
          <w:szCs w:val="24"/>
          <w:lang w:val="en-US"/>
        </w:rPr>
      </w:pPr>
    </w:p>
    <w:p w14:paraId="21A043E5" w14:textId="6BA7CFE3" w:rsidR="00E8046C" w:rsidRPr="00E45D2E" w:rsidRDefault="009747E5" w:rsidP="00342CDC">
      <w:pPr>
        <w:jc w:val="center"/>
        <w:rPr>
          <w:rFonts w:ascii="Palatino Linotype" w:hAnsi="Palatino Linotype" w:cs="Times New Roman"/>
          <w:bCs/>
          <w:sz w:val="24"/>
          <w:szCs w:val="24"/>
          <w:lang w:val="en-US"/>
        </w:rPr>
      </w:pPr>
      <w:r>
        <w:rPr>
          <w:rFonts w:ascii="Palatino Linotype" w:hAnsi="Palatino Linotype" w:cs="Times New Roman"/>
          <w:b/>
          <w:bCs/>
          <w:lang w:val="en-US"/>
        </w:rPr>
        <w:t>Farhan Agustian</w:t>
      </w:r>
      <w:r w:rsidR="00331F25" w:rsidRPr="00E45D2E">
        <w:rPr>
          <w:rFonts w:ascii="Palatino Linotype" w:hAnsi="Palatino Linotype" w:cs="Times New Roman"/>
          <w:b/>
          <w:bCs/>
          <w:vertAlign w:val="superscript"/>
        </w:rPr>
        <w:t>1</w:t>
      </w:r>
      <w:r w:rsidR="00ED4AA4" w:rsidRPr="00E45D2E">
        <w:rPr>
          <w:rFonts w:ascii="Palatino Linotype" w:hAnsi="Palatino Linotype" w:cs="Times New Roman"/>
          <w:b/>
          <w:bCs/>
          <w:vertAlign w:val="superscript"/>
          <w:lang w:val="en-US"/>
        </w:rPr>
        <w:t xml:space="preserve"> *</w:t>
      </w:r>
      <w:r w:rsidR="00331F25" w:rsidRPr="00E45D2E">
        <w:rPr>
          <w:rFonts w:ascii="Palatino Linotype" w:hAnsi="Palatino Linotype" w:cs="Times New Roman"/>
          <w:b/>
          <w:bCs/>
          <w:lang w:val="en-US"/>
        </w:rPr>
        <w:t>,</w:t>
      </w:r>
      <w:r w:rsidR="00331F25" w:rsidRPr="00E45D2E">
        <w:rPr>
          <w:rFonts w:ascii="Palatino Linotype" w:hAnsi="Palatino Linotype" w:cs="Times New Roman"/>
          <w:b/>
          <w:bCs/>
        </w:rPr>
        <w:t xml:space="preserve"> </w:t>
      </w:r>
      <w:r>
        <w:rPr>
          <w:rFonts w:ascii="Palatino Linotype" w:hAnsi="Palatino Linotype" w:cs="Times New Roman"/>
          <w:b/>
          <w:bCs/>
          <w:lang w:val="en-US"/>
        </w:rPr>
        <w:t xml:space="preserve">Poppy </w:t>
      </w:r>
      <w:proofErr w:type="spellStart"/>
      <w:r>
        <w:rPr>
          <w:rFonts w:ascii="Palatino Linotype" w:hAnsi="Palatino Linotype" w:cs="Times New Roman"/>
          <w:b/>
          <w:bCs/>
          <w:lang w:val="en-US"/>
        </w:rPr>
        <w:t>Yaniawati</w:t>
      </w:r>
      <w:proofErr w:type="spellEnd"/>
      <w:r w:rsidR="003A12FC" w:rsidRPr="00E45D2E">
        <w:rPr>
          <w:rFonts w:ascii="Palatino Linotype" w:hAnsi="Palatino Linotype" w:cs="Times New Roman"/>
          <w:b/>
          <w:bCs/>
          <w:vertAlign w:val="superscript"/>
          <w:lang w:val="en-US"/>
        </w:rPr>
        <w:t xml:space="preserve"> </w:t>
      </w:r>
      <w:r w:rsidR="00DA28C2" w:rsidRPr="00E45D2E">
        <w:rPr>
          <w:rFonts w:ascii="Palatino Linotype" w:hAnsi="Palatino Linotype" w:cs="Times New Roman"/>
          <w:b/>
          <w:bCs/>
          <w:vertAlign w:val="superscript"/>
          <w:lang w:val="en-US"/>
        </w:rPr>
        <w:t>2</w:t>
      </w:r>
      <w:r w:rsidR="0059192F" w:rsidRPr="00E45D2E">
        <w:rPr>
          <w:rFonts w:ascii="Palatino Linotype" w:hAnsi="Palatino Linotype" w:cs="Times New Roman"/>
          <w:bCs/>
          <w:lang w:val="en-US"/>
        </w:rPr>
        <w:t xml:space="preserve">, </w:t>
      </w:r>
      <w:proofErr w:type="spellStart"/>
      <w:r>
        <w:rPr>
          <w:rFonts w:ascii="Palatino Linotype" w:hAnsi="Palatino Linotype" w:cs="Times New Roman"/>
          <w:b/>
          <w:bCs/>
          <w:lang w:val="en-US"/>
        </w:rPr>
        <w:t>Nenden</w:t>
      </w:r>
      <w:proofErr w:type="spellEnd"/>
      <w:r>
        <w:rPr>
          <w:rFonts w:ascii="Palatino Linotype" w:hAnsi="Palatino Linotype" w:cs="Times New Roman"/>
          <w:b/>
          <w:bCs/>
          <w:lang w:val="en-US"/>
        </w:rPr>
        <w:t xml:space="preserve"> Mutiara Sari</w:t>
      </w:r>
      <w:r w:rsidR="00DA28C2" w:rsidRPr="00E45D2E">
        <w:rPr>
          <w:rFonts w:ascii="Palatino Linotype" w:hAnsi="Palatino Linotype" w:cs="Times New Roman"/>
          <w:b/>
          <w:bCs/>
          <w:vertAlign w:val="superscript"/>
          <w:lang w:val="en-US"/>
        </w:rPr>
        <w:t>3</w:t>
      </w:r>
    </w:p>
    <w:p w14:paraId="1C2104B9" w14:textId="3FE88118" w:rsidR="007E2B0E" w:rsidRDefault="009747E5" w:rsidP="009B1C4B">
      <w:pPr>
        <w:jc w:val="center"/>
        <w:rPr>
          <w:rFonts w:ascii="Palatino Linotype" w:hAnsi="Palatino Linotype" w:cs="Times New Roman"/>
          <w:szCs w:val="24"/>
        </w:rPr>
      </w:pPr>
      <w:r>
        <w:rPr>
          <w:rFonts w:ascii="Palatino Linotype" w:hAnsi="Palatino Linotype" w:cs="Times New Roman"/>
          <w:szCs w:val="24"/>
          <w:vertAlign w:val="superscript"/>
          <w:lang w:val="en-US"/>
        </w:rPr>
        <w:t xml:space="preserve">1 </w:t>
      </w:r>
      <w:r>
        <w:rPr>
          <w:rFonts w:ascii="Palatino Linotype" w:hAnsi="Palatino Linotype" w:cs="Times New Roman"/>
          <w:szCs w:val="24"/>
          <w:lang w:val="en-US"/>
        </w:rPr>
        <w:t xml:space="preserve">SMA Negeri 1 </w:t>
      </w:r>
      <w:proofErr w:type="spellStart"/>
      <w:r>
        <w:rPr>
          <w:rFonts w:ascii="Palatino Linotype" w:hAnsi="Palatino Linotype" w:cs="Times New Roman"/>
          <w:szCs w:val="24"/>
          <w:lang w:val="en-US"/>
        </w:rPr>
        <w:t>Sukanagara</w:t>
      </w:r>
      <w:proofErr w:type="spellEnd"/>
      <w:r>
        <w:rPr>
          <w:rFonts w:ascii="Palatino Linotype" w:hAnsi="Palatino Linotype" w:cs="Times New Roman"/>
          <w:szCs w:val="24"/>
          <w:lang w:val="en-US"/>
        </w:rPr>
        <w:t xml:space="preserve">, </w:t>
      </w:r>
      <w:proofErr w:type="spellStart"/>
      <w:r>
        <w:rPr>
          <w:rFonts w:ascii="Palatino Linotype" w:hAnsi="Palatino Linotype" w:cs="Times New Roman"/>
          <w:szCs w:val="24"/>
          <w:lang w:val="en-US"/>
        </w:rPr>
        <w:t>Cianjur</w:t>
      </w:r>
      <w:proofErr w:type="spellEnd"/>
      <w:r w:rsidR="00AE1C57">
        <w:rPr>
          <w:rFonts w:ascii="Palatino Linotype" w:hAnsi="Palatino Linotype" w:cs="Times New Roman"/>
          <w:szCs w:val="24"/>
          <w:lang w:val="en-US"/>
        </w:rPr>
        <w:t>, Indonesia</w:t>
      </w:r>
    </w:p>
    <w:p w14:paraId="02AB16F1" w14:textId="3020A2D5" w:rsidR="005D01E6" w:rsidRDefault="009747E5" w:rsidP="005D01E6">
      <w:pPr>
        <w:jc w:val="center"/>
        <w:rPr>
          <w:rFonts w:ascii="Palatino Linotype" w:hAnsi="Palatino Linotype" w:cs="Times New Roman"/>
          <w:szCs w:val="24"/>
        </w:rPr>
      </w:pPr>
      <w:r>
        <w:rPr>
          <w:rFonts w:ascii="Palatino Linotype" w:hAnsi="Palatino Linotype" w:cs="Times New Roman"/>
          <w:szCs w:val="24"/>
          <w:vertAlign w:val="superscript"/>
          <w:lang w:val="en-US"/>
        </w:rPr>
        <w:t>2,</w:t>
      </w:r>
      <w:r w:rsidR="005D01E6">
        <w:rPr>
          <w:rFonts w:ascii="Palatino Linotype" w:hAnsi="Palatino Linotype" w:cs="Times New Roman"/>
          <w:szCs w:val="24"/>
          <w:vertAlign w:val="superscript"/>
        </w:rPr>
        <w:t>3</w:t>
      </w:r>
      <w:r>
        <w:rPr>
          <w:rFonts w:ascii="Palatino Linotype" w:hAnsi="Palatino Linotype" w:cs="Times New Roman"/>
          <w:szCs w:val="24"/>
          <w:vertAlign w:val="superscript"/>
          <w:lang w:val="en-US"/>
        </w:rPr>
        <w:t xml:space="preserve"> </w:t>
      </w:r>
      <w:r w:rsidR="005D01E6" w:rsidRPr="00E45D2E">
        <w:rPr>
          <w:rFonts w:ascii="Palatino Linotype" w:hAnsi="Palatino Linotype" w:cs="Times New Roman"/>
          <w:szCs w:val="24"/>
          <w:lang w:val="en-US"/>
        </w:rPr>
        <w:t xml:space="preserve">Universitas </w:t>
      </w:r>
      <w:proofErr w:type="spellStart"/>
      <w:r>
        <w:rPr>
          <w:rFonts w:ascii="Palatino Linotype" w:hAnsi="Palatino Linotype" w:cs="Times New Roman"/>
          <w:szCs w:val="24"/>
          <w:lang w:val="en-US"/>
        </w:rPr>
        <w:t>Pasundan</w:t>
      </w:r>
      <w:proofErr w:type="spellEnd"/>
      <w:r w:rsidR="00AE1C57">
        <w:rPr>
          <w:rFonts w:ascii="Palatino Linotype" w:hAnsi="Palatino Linotype" w:cs="Times New Roman"/>
          <w:szCs w:val="24"/>
          <w:lang w:val="en-US"/>
        </w:rPr>
        <w:t xml:space="preserve">, </w:t>
      </w:r>
      <w:r>
        <w:rPr>
          <w:rFonts w:ascii="Palatino Linotype" w:hAnsi="Palatino Linotype" w:cs="Times New Roman"/>
          <w:szCs w:val="24"/>
          <w:lang w:val="en-US"/>
        </w:rPr>
        <w:t>Bandung</w:t>
      </w:r>
      <w:r w:rsidR="00AE1C57">
        <w:rPr>
          <w:rFonts w:ascii="Palatino Linotype" w:hAnsi="Palatino Linotype" w:cs="Times New Roman"/>
          <w:szCs w:val="24"/>
          <w:lang w:val="en-US"/>
        </w:rPr>
        <w:t>, Indonesia</w:t>
      </w:r>
    </w:p>
    <w:p w14:paraId="2FDB2E3F" w14:textId="51A7EFFB" w:rsidR="00E8046C" w:rsidRPr="009747E5" w:rsidRDefault="00ED4AA4" w:rsidP="00ED4AA4">
      <w:pPr>
        <w:jc w:val="center"/>
        <w:rPr>
          <w:rFonts w:ascii="Palatino Linotype" w:hAnsi="Palatino Linotype" w:cs="Times New Roman"/>
          <w:color w:val="000000" w:themeColor="text1"/>
          <w:lang w:val="en-US"/>
        </w:rPr>
      </w:pPr>
      <w:r w:rsidRPr="00E45D2E">
        <w:rPr>
          <w:rFonts w:ascii="Palatino Linotype" w:hAnsi="Palatino Linotype" w:cs="Times New Roman"/>
          <w:color w:val="000000" w:themeColor="text1"/>
          <w:lang w:val="en-US"/>
        </w:rPr>
        <w:t>*</w:t>
      </w:r>
      <w:r w:rsidR="009747E5">
        <w:rPr>
          <w:rFonts w:ascii="Palatino Linotype" w:hAnsi="Palatino Linotype" w:cs="Times New Roman"/>
          <w:color w:val="000000" w:themeColor="text1"/>
          <w:lang w:val="en-US"/>
        </w:rPr>
        <w:t>farhanagustian85</w:t>
      </w:r>
      <w:r w:rsidR="00847C71" w:rsidRPr="00E45D2E">
        <w:rPr>
          <w:rFonts w:ascii="Palatino Linotype" w:hAnsi="Palatino Linotype" w:cs="Times New Roman"/>
          <w:color w:val="000000" w:themeColor="text1"/>
          <w:lang w:val="en-US"/>
        </w:rPr>
        <w:t>@</w:t>
      </w:r>
      <w:r w:rsidR="009747E5">
        <w:rPr>
          <w:rFonts w:ascii="Palatino Linotype" w:hAnsi="Palatino Linotype" w:cs="Times New Roman"/>
          <w:color w:val="000000" w:themeColor="text1"/>
          <w:lang w:val="en-US"/>
        </w:rPr>
        <w:t>gmail.com</w:t>
      </w:r>
    </w:p>
    <w:p w14:paraId="0689E1BF" w14:textId="77777777" w:rsidR="00E56114" w:rsidRPr="00E45D2E" w:rsidRDefault="00E56114" w:rsidP="00043F33">
      <w:pPr>
        <w:pStyle w:val="ListParagraph"/>
        <w:ind w:left="0"/>
        <w:jc w:val="center"/>
        <w:rPr>
          <w:rFonts w:ascii="Palatino Linotype" w:hAnsi="Palatino Linotype" w:cs="Times New Roman"/>
          <w:b/>
          <w:sz w:val="24"/>
          <w:szCs w:val="24"/>
        </w:rPr>
      </w:pPr>
    </w:p>
    <w:p w14:paraId="72A616B7" w14:textId="77777777" w:rsidR="00043F33" w:rsidRPr="00E45D2E" w:rsidRDefault="00043F33" w:rsidP="00043F33">
      <w:pPr>
        <w:pStyle w:val="ListParagraph"/>
        <w:ind w:left="0"/>
        <w:jc w:val="center"/>
        <w:rPr>
          <w:rFonts w:ascii="Palatino Linotype" w:hAnsi="Palatino Linotype" w:cs="Times New Roman"/>
          <w:b/>
          <w:sz w:val="24"/>
          <w:szCs w:val="24"/>
        </w:rPr>
      </w:pPr>
    </w:p>
    <w:p w14:paraId="68C2671F" w14:textId="022D8A75" w:rsidR="00E56114" w:rsidRPr="00E45D2E" w:rsidRDefault="00331F25" w:rsidP="00342CDC">
      <w:pPr>
        <w:pStyle w:val="ListParagraph"/>
        <w:ind w:left="0"/>
        <w:jc w:val="center"/>
        <w:rPr>
          <w:rFonts w:ascii="Palatino Linotype" w:hAnsi="Palatino Linotype" w:cs="Times New Roman"/>
          <w:b/>
          <w:lang w:val="en-US"/>
        </w:rPr>
      </w:pPr>
      <w:r w:rsidRPr="00E45D2E">
        <w:rPr>
          <w:rFonts w:ascii="Palatino Linotype" w:hAnsi="Palatino Linotype" w:cs="Times New Roman"/>
          <w:b/>
        </w:rPr>
        <w:t>Abstrak</w:t>
      </w:r>
    </w:p>
    <w:p w14:paraId="423B5588" w14:textId="779833E3" w:rsidR="00E45D2E" w:rsidRPr="0020280C" w:rsidRDefault="00011F79" w:rsidP="0020280C">
      <w:pPr>
        <w:ind w:left="567" w:right="567"/>
        <w:jc w:val="both"/>
        <w:rPr>
          <w:rFonts w:ascii="Palatino Linotype" w:eastAsia="Times New Roman" w:hAnsi="Palatino Linotype" w:cstheme="minorHAnsi"/>
          <w:color w:val="111111"/>
          <w:lang w:val="en-US"/>
        </w:rPr>
      </w:pPr>
      <w:proofErr w:type="spellStart"/>
      <w:r>
        <w:rPr>
          <w:rFonts w:ascii="Palatino Linotype" w:eastAsia="Times New Roman" w:hAnsi="Palatino Linotype" w:cstheme="minorHAnsi"/>
          <w:color w:val="111111"/>
          <w:lang w:val="en-US"/>
        </w:rPr>
        <w:t>Riset</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ini</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ber</w:t>
      </w:r>
      <w:r w:rsidR="008A7E56">
        <w:rPr>
          <w:rFonts w:ascii="Palatino Linotype" w:eastAsia="Times New Roman" w:hAnsi="Palatino Linotype" w:cstheme="minorHAnsi"/>
          <w:color w:val="111111"/>
          <w:lang w:val="en-US"/>
        </w:rPr>
        <w:t>maksud</w:t>
      </w:r>
      <w:proofErr w:type="spellEnd"/>
      <w:r w:rsidR="0020280C" w:rsidRPr="0020280C">
        <w:rPr>
          <w:rFonts w:ascii="Palatino Linotype" w:eastAsia="Times New Roman" w:hAnsi="Palatino Linotype" w:cstheme="minorHAnsi"/>
          <w:color w:val="111111"/>
          <w:lang w:val="en-US"/>
        </w:rPr>
        <w:t xml:space="preserve"> </w:t>
      </w:r>
      <w:proofErr w:type="spellStart"/>
      <w:r w:rsidR="008A7E56">
        <w:rPr>
          <w:rFonts w:ascii="Palatino Linotype" w:eastAsia="Times New Roman" w:hAnsi="Palatino Linotype" w:cstheme="minorHAnsi"/>
          <w:color w:val="111111"/>
          <w:lang w:val="en-US"/>
        </w:rPr>
        <w:t>guna</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mengkaji</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bagaimana</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pengembangan</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bahan</w:t>
      </w:r>
      <w:proofErr w:type="spellEnd"/>
      <w:r w:rsidR="0020280C" w:rsidRPr="0020280C">
        <w:rPr>
          <w:rFonts w:ascii="Palatino Linotype" w:eastAsia="Times New Roman" w:hAnsi="Palatino Linotype" w:cstheme="minorHAnsi"/>
          <w:color w:val="111111"/>
          <w:lang w:val="en-US"/>
        </w:rPr>
        <w:t xml:space="preserve"> ajar </w:t>
      </w:r>
      <w:proofErr w:type="spellStart"/>
      <w:r w:rsidR="0020280C" w:rsidRPr="0020280C">
        <w:rPr>
          <w:rFonts w:ascii="Palatino Linotype" w:eastAsia="Times New Roman" w:hAnsi="Palatino Linotype" w:cstheme="minorHAnsi"/>
          <w:color w:val="111111"/>
          <w:lang w:val="en-US"/>
        </w:rPr>
        <w:t>kontekstual</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berbasis</w:t>
      </w:r>
      <w:proofErr w:type="spellEnd"/>
      <w:r w:rsidR="0020280C" w:rsidRPr="0020280C">
        <w:rPr>
          <w:rFonts w:ascii="Palatino Linotype" w:eastAsia="Times New Roman" w:hAnsi="Palatino Linotype" w:cstheme="minorHAnsi"/>
          <w:color w:val="111111"/>
          <w:lang w:val="en-US"/>
        </w:rPr>
        <w:t xml:space="preserve"> </w:t>
      </w:r>
      <w:r w:rsidR="0020280C" w:rsidRPr="0020280C">
        <w:rPr>
          <w:rFonts w:ascii="Palatino Linotype" w:eastAsia="Times New Roman" w:hAnsi="Palatino Linotype" w:cstheme="minorHAnsi"/>
          <w:i/>
          <w:iCs/>
          <w:color w:val="111111"/>
          <w:lang w:val="en-US"/>
        </w:rPr>
        <w:t>mobile learning</w:t>
      </w:r>
      <w:r w:rsidR="0020280C" w:rsidRPr="0020280C">
        <w:rPr>
          <w:rFonts w:ascii="Palatino Linotype" w:eastAsia="Times New Roman" w:hAnsi="Palatino Linotype" w:cstheme="minorHAnsi"/>
          <w:color w:val="111111"/>
          <w:lang w:val="en-US"/>
        </w:rPr>
        <w:t xml:space="preserve"> Moodle pada </w:t>
      </w:r>
      <w:proofErr w:type="spellStart"/>
      <w:r w:rsidR="00543CE7">
        <w:rPr>
          <w:rFonts w:ascii="Palatino Linotype" w:eastAsia="Times New Roman" w:hAnsi="Palatino Linotype" w:cstheme="minorHAnsi"/>
          <w:color w:val="111111"/>
          <w:lang w:val="en-US"/>
        </w:rPr>
        <w:t>topik</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barisan</w:t>
      </w:r>
      <w:proofErr w:type="spellEnd"/>
      <w:r w:rsidR="0020280C" w:rsidRPr="0020280C">
        <w:rPr>
          <w:rFonts w:ascii="Palatino Linotype" w:eastAsia="Times New Roman" w:hAnsi="Palatino Linotype" w:cstheme="minorHAnsi"/>
          <w:color w:val="111111"/>
          <w:lang w:val="en-US"/>
        </w:rPr>
        <w:t xml:space="preserve"> dan </w:t>
      </w:r>
      <w:proofErr w:type="spellStart"/>
      <w:r w:rsidR="0020280C" w:rsidRPr="0020280C">
        <w:rPr>
          <w:rFonts w:ascii="Palatino Linotype" w:eastAsia="Times New Roman" w:hAnsi="Palatino Linotype" w:cstheme="minorHAnsi"/>
          <w:color w:val="111111"/>
          <w:lang w:val="en-US"/>
        </w:rPr>
        <w:t>deret</w:t>
      </w:r>
      <w:proofErr w:type="spellEnd"/>
      <w:r w:rsidR="000D0B0A">
        <w:rPr>
          <w:rFonts w:ascii="Palatino Linotype" w:eastAsia="Times New Roman" w:hAnsi="Palatino Linotype" w:cstheme="minorHAnsi"/>
          <w:color w:val="111111"/>
          <w:lang w:val="en-US"/>
        </w:rPr>
        <w:t>,</w:t>
      </w:r>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menganalisis</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efektivitas</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bahan</w:t>
      </w:r>
      <w:proofErr w:type="spellEnd"/>
      <w:r w:rsidR="0020280C" w:rsidRPr="0020280C">
        <w:rPr>
          <w:rFonts w:ascii="Palatino Linotype" w:eastAsia="Times New Roman" w:hAnsi="Palatino Linotype" w:cstheme="minorHAnsi"/>
          <w:color w:val="111111"/>
          <w:lang w:val="en-US"/>
        </w:rPr>
        <w:t xml:space="preserve"> ajar </w:t>
      </w:r>
      <w:proofErr w:type="spellStart"/>
      <w:r w:rsidR="007210A5">
        <w:rPr>
          <w:rFonts w:ascii="Palatino Linotype" w:eastAsia="Times New Roman" w:hAnsi="Palatino Linotype" w:cstheme="minorHAnsi"/>
          <w:color w:val="111111"/>
          <w:lang w:val="en-US"/>
        </w:rPr>
        <w:t>akan</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kemampuan</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literasi</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matematika</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peserta</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didik</w:t>
      </w:r>
      <w:proofErr w:type="spellEnd"/>
      <w:r w:rsidR="000D0B0A">
        <w:rPr>
          <w:rFonts w:ascii="Palatino Linotype" w:eastAsia="Times New Roman" w:hAnsi="Palatino Linotype" w:cstheme="minorHAnsi"/>
          <w:color w:val="111111"/>
          <w:lang w:val="en-US"/>
        </w:rPr>
        <w:t xml:space="preserve"> dan</w:t>
      </w:r>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menganalisis</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peningkatan</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kemampuan</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literasi</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matematika</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peserta</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didik</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se</w:t>
      </w:r>
      <w:r w:rsidR="008A7E56">
        <w:rPr>
          <w:rFonts w:ascii="Palatino Linotype" w:eastAsia="Times New Roman" w:hAnsi="Palatino Linotype" w:cstheme="minorHAnsi"/>
          <w:color w:val="111111"/>
          <w:lang w:val="en-US"/>
        </w:rPr>
        <w:t>usai</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pe</w:t>
      </w:r>
      <w:r w:rsidR="008A7E56">
        <w:rPr>
          <w:rFonts w:ascii="Palatino Linotype" w:eastAsia="Times New Roman" w:hAnsi="Palatino Linotype" w:cstheme="minorHAnsi"/>
          <w:color w:val="111111"/>
          <w:lang w:val="en-US"/>
        </w:rPr>
        <w:t>makaian</w:t>
      </w:r>
      <w:proofErr w:type="spellEnd"/>
      <w:r w:rsidR="0020280C" w:rsidRPr="0020280C">
        <w:rPr>
          <w:rFonts w:ascii="Palatino Linotype" w:eastAsia="Times New Roman" w:hAnsi="Palatino Linotype" w:cstheme="minorHAnsi"/>
          <w:color w:val="111111"/>
          <w:lang w:val="en-US"/>
        </w:rPr>
        <w:t xml:space="preserve"> </w:t>
      </w:r>
      <w:proofErr w:type="spellStart"/>
      <w:r w:rsidR="0020280C" w:rsidRPr="0020280C">
        <w:rPr>
          <w:rFonts w:ascii="Palatino Linotype" w:eastAsia="Times New Roman" w:hAnsi="Palatino Linotype" w:cstheme="minorHAnsi"/>
          <w:color w:val="111111"/>
          <w:lang w:val="en-US"/>
        </w:rPr>
        <w:t>bahan</w:t>
      </w:r>
      <w:proofErr w:type="spellEnd"/>
      <w:r w:rsidR="0020280C" w:rsidRPr="0020280C">
        <w:rPr>
          <w:rFonts w:ascii="Palatino Linotype" w:eastAsia="Times New Roman" w:hAnsi="Palatino Linotype" w:cstheme="minorHAnsi"/>
          <w:color w:val="111111"/>
          <w:lang w:val="en-US"/>
        </w:rPr>
        <w:t xml:space="preserve"> ajar </w:t>
      </w:r>
      <w:proofErr w:type="spellStart"/>
      <w:r w:rsidR="0020280C" w:rsidRPr="0020280C">
        <w:rPr>
          <w:rFonts w:ascii="Palatino Linotype" w:eastAsia="Times New Roman" w:hAnsi="Palatino Linotype" w:cstheme="minorHAnsi"/>
          <w:color w:val="111111"/>
          <w:lang w:val="en-US"/>
        </w:rPr>
        <w:t>tersebut</w:t>
      </w:r>
      <w:proofErr w:type="spellEnd"/>
      <w:r w:rsidR="0020280C" w:rsidRPr="0020280C">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Riset</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ini</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me</w:t>
      </w:r>
      <w:r w:rsidR="008A7E56">
        <w:rPr>
          <w:rFonts w:ascii="Palatino Linotype" w:eastAsia="Times New Roman" w:hAnsi="Palatino Linotype" w:cstheme="minorHAnsi"/>
          <w:color w:val="111111"/>
          <w:lang w:val="en-US"/>
        </w:rPr>
        <w:t>mper</w:t>
      </w:r>
      <w:r w:rsidR="008A7E56" w:rsidRPr="008A7E56">
        <w:rPr>
          <w:rFonts w:ascii="Palatino Linotype" w:eastAsia="Times New Roman" w:hAnsi="Palatino Linotype" w:cstheme="minorHAnsi"/>
          <w:color w:val="111111"/>
          <w:lang w:val="en-US"/>
        </w:rPr>
        <w:t>gunakan</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metode</w:t>
      </w:r>
      <w:proofErr w:type="spellEnd"/>
      <w:r w:rsidR="008A7E56" w:rsidRPr="008A7E56">
        <w:rPr>
          <w:rFonts w:ascii="Palatino Linotype" w:eastAsia="Times New Roman" w:hAnsi="Palatino Linotype" w:cstheme="minorHAnsi"/>
          <w:color w:val="111111"/>
          <w:lang w:val="en-US"/>
        </w:rPr>
        <w:t xml:space="preserve"> </w:t>
      </w:r>
      <w:r w:rsidR="008A7E56" w:rsidRPr="008A7E56">
        <w:rPr>
          <w:rFonts w:ascii="Palatino Linotype" w:eastAsia="Times New Roman" w:hAnsi="Palatino Linotype" w:cstheme="minorHAnsi"/>
          <w:i/>
          <w:iCs/>
          <w:color w:val="111111"/>
          <w:lang w:val="en-US"/>
        </w:rPr>
        <w:t>Research &amp; Development</w:t>
      </w:r>
      <w:r w:rsidR="008A7E56" w:rsidRPr="008A7E56">
        <w:rPr>
          <w:rFonts w:ascii="Palatino Linotype" w:eastAsia="Times New Roman" w:hAnsi="Palatino Linotype" w:cstheme="minorHAnsi"/>
          <w:color w:val="111111"/>
          <w:lang w:val="en-US"/>
        </w:rPr>
        <w:t xml:space="preserve"> (R&amp;D). </w:t>
      </w:r>
      <w:proofErr w:type="spellStart"/>
      <w:r w:rsidR="007210A5">
        <w:rPr>
          <w:rFonts w:ascii="Palatino Linotype" w:eastAsia="Times New Roman" w:hAnsi="Palatino Linotype" w:cstheme="minorHAnsi"/>
          <w:color w:val="111111"/>
          <w:lang w:val="en-US"/>
        </w:rPr>
        <w:t>Fase</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pengembangan</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bahan</w:t>
      </w:r>
      <w:proofErr w:type="spellEnd"/>
      <w:r w:rsidR="008A7E56" w:rsidRPr="008A7E56">
        <w:rPr>
          <w:rFonts w:ascii="Palatino Linotype" w:eastAsia="Times New Roman" w:hAnsi="Palatino Linotype" w:cstheme="minorHAnsi"/>
          <w:color w:val="111111"/>
          <w:lang w:val="en-US"/>
        </w:rPr>
        <w:t xml:space="preserve"> ajar </w:t>
      </w:r>
      <w:proofErr w:type="spellStart"/>
      <w:r w:rsidR="008A7E56" w:rsidRPr="008A7E56">
        <w:rPr>
          <w:rFonts w:ascii="Palatino Linotype" w:eastAsia="Times New Roman" w:hAnsi="Palatino Linotype" w:cstheme="minorHAnsi"/>
          <w:color w:val="111111"/>
          <w:lang w:val="en-US"/>
        </w:rPr>
        <w:t>me</w:t>
      </w:r>
      <w:r>
        <w:rPr>
          <w:rFonts w:ascii="Palatino Linotype" w:eastAsia="Times New Roman" w:hAnsi="Palatino Linotype" w:cstheme="minorHAnsi"/>
          <w:color w:val="111111"/>
          <w:lang w:val="en-US"/>
        </w:rPr>
        <w:t>mpergunakan</w:t>
      </w:r>
      <w:proofErr w:type="spellEnd"/>
      <w:r>
        <w:rPr>
          <w:rFonts w:ascii="Palatino Linotype" w:eastAsia="Times New Roman" w:hAnsi="Palatino Linotype" w:cstheme="minorHAnsi"/>
          <w:color w:val="111111"/>
          <w:lang w:val="en-US"/>
        </w:rPr>
        <w:t xml:space="preserve"> </w:t>
      </w:r>
      <w:r w:rsidR="008A7E56" w:rsidRPr="008A7E56">
        <w:rPr>
          <w:rFonts w:ascii="Palatino Linotype" w:eastAsia="Times New Roman" w:hAnsi="Palatino Linotype" w:cstheme="minorHAnsi"/>
          <w:color w:val="111111"/>
          <w:lang w:val="en-US"/>
        </w:rPr>
        <w:t xml:space="preserve">model ADDIE. </w:t>
      </w:r>
      <w:proofErr w:type="spellStart"/>
      <w:r w:rsidR="008A7E56" w:rsidRPr="008A7E56">
        <w:rPr>
          <w:rFonts w:ascii="Palatino Linotype" w:eastAsia="Times New Roman" w:hAnsi="Palatino Linotype" w:cstheme="minorHAnsi"/>
          <w:color w:val="111111"/>
          <w:lang w:val="en-US"/>
        </w:rPr>
        <w:t>Peserta</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didik</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kelas</w:t>
      </w:r>
      <w:proofErr w:type="spellEnd"/>
      <w:r w:rsidR="008A7E56" w:rsidRPr="008A7E56">
        <w:rPr>
          <w:rFonts w:ascii="Palatino Linotype" w:eastAsia="Times New Roman" w:hAnsi="Palatino Linotype" w:cstheme="minorHAnsi"/>
          <w:color w:val="111111"/>
          <w:lang w:val="en-US"/>
        </w:rPr>
        <w:t xml:space="preserve"> XI di SMA Negeri 1 </w:t>
      </w:r>
      <w:proofErr w:type="spellStart"/>
      <w:r w:rsidR="008A7E56" w:rsidRPr="008A7E56">
        <w:rPr>
          <w:rFonts w:ascii="Palatino Linotype" w:eastAsia="Times New Roman" w:hAnsi="Palatino Linotype" w:cstheme="minorHAnsi"/>
          <w:color w:val="111111"/>
          <w:lang w:val="en-US"/>
        </w:rPr>
        <w:t>Sukanagara</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Cianjur</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tahun</w:t>
      </w:r>
      <w:proofErr w:type="spellEnd"/>
      <w:r w:rsidR="008A7E56" w:rsidRPr="008A7E56">
        <w:rPr>
          <w:rFonts w:ascii="Palatino Linotype" w:eastAsia="Times New Roman" w:hAnsi="Palatino Linotype" w:cstheme="minorHAnsi"/>
          <w:color w:val="111111"/>
          <w:lang w:val="en-US"/>
        </w:rPr>
        <w:t xml:space="preserve"> </w:t>
      </w:r>
      <w:proofErr w:type="spellStart"/>
      <w:r w:rsidR="007210A5">
        <w:rPr>
          <w:rFonts w:ascii="Palatino Linotype" w:eastAsia="Times New Roman" w:hAnsi="Palatino Linotype" w:cstheme="minorHAnsi"/>
          <w:color w:val="111111"/>
          <w:lang w:val="en-US"/>
        </w:rPr>
        <w:t>akademik</w:t>
      </w:r>
      <w:proofErr w:type="spellEnd"/>
      <w:r w:rsidR="008A7E56" w:rsidRPr="008A7E56">
        <w:rPr>
          <w:rFonts w:ascii="Palatino Linotype" w:eastAsia="Times New Roman" w:hAnsi="Palatino Linotype" w:cstheme="minorHAnsi"/>
          <w:color w:val="111111"/>
          <w:lang w:val="en-US"/>
        </w:rPr>
        <w:t xml:space="preserve"> 2022-2023</w:t>
      </w:r>
      <w:r w:rsidR="007B131A">
        <w:rPr>
          <w:rFonts w:ascii="Palatino Linotype" w:eastAsia="Times New Roman" w:hAnsi="Palatino Linotype" w:cstheme="minorHAnsi"/>
          <w:color w:val="111111"/>
          <w:lang w:val="en-US"/>
        </w:rPr>
        <w:t xml:space="preserve"> </w:t>
      </w:r>
      <w:proofErr w:type="spellStart"/>
      <w:r w:rsidR="007B131A">
        <w:rPr>
          <w:rFonts w:ascii="Palatino Linotype" w:eastAsia="Times New Roman" w:hAnsi="Palatino Linotype" w:cstheme="minorHAnsi"/>
          <w:color w:val="111111"/>
          <w:lang w:val="en-US"/>
        </w:rPr>
        <w:t>menjadi</w:t>
      </w:r>
      <w:proofErr w:type="spellEnd"/>
      <w:r w:rsidR="007B131A">
        <w:rPr>
          <w:rFonts w:ascii="Palatino Linotype" w:eastAsia="Times New Roman" w:hAnsi="Palatino Linotype" w:cstheme="minorHAnsi"/>
          <w:color w:val="111111"/>
          <w:lang w:val="en-US"/>
        </w:rPr>
        <w:t xml:space="preserve"> </w:t>
      </w:r>
      <w:proofErr w:type="spellStart"/>
      <w:r w:rsidR="007B131A">
        <w:rPr>
          <w:rFonts w:ascii="Palatino Linotype" w:eastAsia="Times New Roman" w:hAnsi="Palatino Linotype" w:cstheme="minorHAnsi"/>
          <w:color w:val="111111"/>
          <w:lang w:val="en-US"/>
        </w:rPr>
        <w:t>populasi</w:t>
      </w:r>
      <w:proofErr w:type="spellEnd"/>
      <w:r w:rsidR="007B131A">
        <w:rPr>
          <w:rFonts w:ascii="Palatino Linotype" w:eastAsia="Times New Roman" w:hAnsi="Palatino Linotype" w:cstheme="minorHAnsi"/>
          <w:color w:val="111111"/>
          <w:lang w:val="en-US"/>
        </w:rPr>
        <w:t xml:space="preserve"> pada </w:t>
      </w:r>
      <w:proofErr w:type="spellStart"/>
      <w:r w:rsidR="007B131A">
        <w:rPr>
          <w:rFonts w:ascii="Palatino Linotype" w:eastAsia="Times New Roman" w:hAnsi="Palatino Linotype" w:cstheme="minorHAnsi"/>
          <w:color w:val="111111"/>
          <w:lang w:val="en-US"/>
        </w:rPr>
        <w:t>riset</w:t>
      </w:r>
      <w:proofErr w:type="spellEnd"/>
      <w:r w:rsidR="007B131A">
        <w:rPr>
          <w:rFonts w:ascii="Palatino Linotype" w:eastAsia="Times New Roman" w:hAnsi="Palatino Linotype" w:cstheme="minorHAnsi"/>
          <w:color w:val="111111"/>
          <w:lang w:val="en-US"/>
        </w:rPr>
        <w:t xml:space="preserve"> </w:t>
      </w:r>
      <w:proofErr w:type="spellStart"/>
      <w:r w:rsidR="007B131A">
        <w:rPr>
          <w:rFonts w:ascii="Palatino Linotype" w:eastAsia="Times New Roman" w:hAnsi="Palatino Linotype" w:cstheme="minorHAnsi"/>
          <w:color w:val="111111"/>
          <w:lang w:val="en-US"/>
        </w:rPr>
        <w:t>ini</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S</w:t>
      </w:r>
      <w:r w:rsidR="007B131A">
        <w:rPr>
          <w:rFonts w:ascii="Palatino Linotype" w:eastAsia="Times New Roman" w:hAnsi="Palatino Linotype" w:cstheme="minorHAnsi"/>
          <w:color w:val="111111"/>
          <w:lang w:val="en-US"/>
        </w:rPr>
        <w:t>ebanyak</w:t>
      </w:r>
      <w:proofErr w:type="spellEnd"/>
      <w:r w:rsidR="007B131A">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dua</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kelas</w:t>
      </w:r>
      <w:proofErr w:type="spellEnd"/>
      <w:r w:rsidR="008A7E56" w:rsidRPr="008A7E56">
        <w:rPr>
          <w:rFonts w:ascii="Palatino Linotype" w:eastAsia="Times New Roman" w:hAnsi="Palatino Linotype" w:cstheme="minorHAnsi"/>
          <w:color w:val="111111"/>
          <w:lang w:val="en-US"/>
        </w:rPr>
        <w:t xml:space="preserve"> XI </w:t>
      </w:r>
      <w:proofErr w:type="spellStart"/>
      <w:r w:rsidR="008A7E56" w:rsidRPr="008A7E56">
        <w:rPr>
          <w:rFonts w:ascii="Palatino Linotype" w:eastAsia="Times New Roman" w:hAnsi="Palatino Linotype" w:cstheme="minorHAnsi"/>
          <w:color w:val="111111"/>
          <w:lang w:val="en-US"/>
        </w:rPr>
        <w:t>di</w:t>
      </w:r>
      <w:r>
        <w:rPr>
          <w:rFonts w:ascii="Palatino Linotype" w:eastAsia="Times New Roman" w:hAnsi="Palatino Linotype" w:cstheme="minorHAnsi"/>
          <w:color w:val="111111"/>
          <w:lang w:val="en-US"/>
        </w:rPr>
        <w:t>pilih</w:t>
      </w:r>
      <w:proofErr w:type="spellEnd"/>
      <w:r w:rsidR="008A7E56" w:rsidRPr="008A7E56">
        <w:rPr>
          <w:rFonts w:ascii="Palatino Linotype" w:eastAsia="Times New Roman" w:hAnsi="Palatino Linotype" w:cstheme="minorHAnsi"/>
          <w:color w:val="111111"/>
          <w:lang w:val="en-US"/>
        </w:rPr>
        <w:t xml:space="preserve"> </w:t>
      </w:r>
      <w:proofErr w:type="spellStart"/>
      <w:r w:rsidR="007B131A">
        <w:rPr>
          <w:rFonts w:ascii="Palatino Linotype" w:eastAsia="Times New Roman" w:hAnsi="Palatino Linotype" w:cstheme="minorHAnsi"/>
          <w:color w:val="111111"/>
          <w:lang w:val="en-US"/>
        </w:rPr>
        <w:t>sebagai</w:t>
      </w:r>
      <w:proofErr w:type="spellEnd"/>
      <w:r w:rsidR="007B131A">
        <w:rPr>
          <w:rFonts w:ascii="Palatino Linotype" w:eastAsia="Times New Roman" w:hAnsi="Palatino Linotype" w:cstheme="minorHAnsi"/>
          <w:color w:val="111111"/>
          <w:lang w:val="en-US"/>
        </w:rPr>
        <w:t xml:space="preserve"> </w:t>
      </w:r>
      <w:proofErr w:type="spellStart"/>
      <w:r w:rsidR="007B131A">
        <w:rPr>
          <w:rFonts w:ascii="Palatino Linotype" w:eastAsia="Times New Roman" w:hAnsi="Palatino Linotype" w:cstheme="minorHAnsi"/>
          <w:color w:val="111111"/>
          <w:lang w:val="en-US"/>
        </w:rPr>
        <w:t>sampel</w:t>
      </w:r>
      <w:proofErr w:type="spellEnd"/>
      <w:r w:rsidR="007B131A">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secara</w:t>
      </w:r>
      <w:proofErr w:type="spellEnd"/>
      <w:r w:rsidR="008A7E56" w:rsidRPr="008A7E56">
        <w:rPr>
          <w:rFonts w:ascii="Palatino Linotype" w:eastAsia="Times New Roman" w:hAnsi="Palatino Linotype" w:cstheme="minorHAnsi"/>
          <w:color w:val="111111"/>
          <w:lang w:val="en-US"/>
        </w:rPr>
        <w:t xml:space="preserve"> </w:t>
      </w:r>
      <w:r w:rsidR="008A7E56" w:rsidRPr="008A7E56">
        <w:rPr>
          <w:rFonts w:ascii="Palatino Linotype" w:eastAsia="Times New Roman" w:hAnsi="Palatino Linotype" w:cstheme="minorHAnsi"/>
          <w:i/>
          <w:iCs/>
          <w:color w:val="111111"/>
          <w:lang w:val="en-US"/>
        </w:rPr>
        <w:t>purposive sampling</w:t>
      </w:r>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Instrumen</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pengumpul</w:t>
      </w:r>
      <w:proofErr w:type="spellEnd"/>
      <w:r w:rsidR="008A7E56" w:rsidRPr="008A7E56">
        <w:rPr>
          <w:rFonts w:ascii="Palatino Linotype" w:eastAsia="Times New Roman" w:hAnsi="Palatino Linotype" w:cstheme="minorHAnsi"/>
          <w:color w:val="111111"/>
          <w:lang w:val="en-US"/>
        </w:rPr>
        <w:t xml:space="preserve"> data yang </w:t>
      </w:r>
      <w:proofErr w:type="spellStart"/>
      <w:r w:rsidR="008A7E56" w:rsidRPr="008A7E56">
        <w:rPr>
          <w:rFonts w:ascii="Palatino Linotype" w:eastAsia="Times New Roman" w:hAnsi="Palatino Linotype" w:cstheme="minorHAnsi"/>
          <w:color w:val="111111"/>
          <w:lang w:val="en-US"/>
        </w:rPr>
        <w:t>di</w:t>
      </w:r>
      <w:r>
        <w:rPr>
          <w:rFonts w:ascii="Palatino Linotype" w:eastAsia="Times New Roman" w:hAnsi="Palatino Linotype" w:cstheme="minorHAnsi"/>
          <w:color w:val="111111"/>
          <w:lang w:val="en-US"/>
        </w:rPr>
        <w:t>per</w:t>
      </w:r>
      <w:r w:rsidR="008A7E56" w:rsidRPr="008A7E56">
        <w:rPr>
          <w:rFonts w:ascii="Palatino Linotype" w:eastAsia="Times New Roman" w:hAnsi="Palatino Linotype" w:cstheme="minorHAnsi"/>
          <w:color w:val="111111"/>
          <w:lang w:val="en-US"/>
        </w:rPr>
        <w:t>gunakan</w:t>
      </w:r>
      <w:proofErr w:type="spellEnd"/>
      <w:r w:rsidR="008A7E56" w:rsidRPr="008A7E56">
        <w:rPr>
          <w:rFonts w:ascii="Palatino Linotype" w:eastAsia="Times New Roman" w:hAnsi="Palatino Linotype" w:cstheme="minorHAnsi"/>
          <w:color w:val="111111"/>
          <w:lang w:val="en-US"/>
        </w:rPr>
        <w:t xml:space="preserve"> </w:t>
      </w:r>
      <w:r>
        <w:rPr>
          <w:rFonts w:ascii="Palatino Linotype" w:eastAsia="Times New Roman" w:hAnsi="Palatino Linotype" w:cstheme="minorHAnsi"/>
          <w:color w:val="111111"/>
          <w:lang w:val="en-US"/>
        </w:rPr>
        <w:t xml:space="preserve">pada </w:t>
      </w:r>
      <w:proofErr w:type="spellStart"/>
      <w:r>
        <w:rPr>
          <w:rFonts w:ascii="Palatino Linotype" w:eastAsia="Times New Roman" w:hAnsi="Palatino Linotype" w:cstheme="minorHAnsi"/>
          <w:color w:val="111111"/>
          <w:lang w:val="en-US"/>
        </w:rPr>
        <w:t>riset</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ini</w:t>
      </w:r>
      <w:proofErr w:type="spellEnd"/>
      <w:r w:rsidR="008A7E56" w:rsidRPr="008A7E56">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w:t>
      </w:r>
      <w:r w:rsidR="008A7E56" w:rsidRPr="008A7E56">
        <w:rPr>
          <w:rFonts w:ascii="Palatino Linotype" w:eastAsia="Times New Roman" w:hAnsi="Palatino Linotype" w:cstheme="minorHAnsi"/>
          <w:color w:val="111111"/>
          <w:lang w:val="en-US"/>
        </w:rPr>
        <w:t>alah</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lembar</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validasi</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bahan</w:t>
      </w:r>
      <w:proofErr w:type="spellEnd"/>
      <w:r w:rsidR="008A7E56" w:rsidRPr="008A7E56">
        <w:rPr>
          <w:rFonts w:ascii="Palatino Linotype" w:eastAsia="Times New Roman" w:hAnsi="Palatino Linotype" w:cstheme="minorHAnsi"/>
          <w:color w:val="111111"/>
          <w:lang w:val="en-US"/>
        </w:rPr>
        <w:t xml:space="preserve"> ajar, </w:t>
      </w:r>
      <w:proofErr w:type="spellStart"/>
      <w:r w:rsidR="008A7E56" w:rsidRPr="008A7E56">
        <w:rPr>
          <w:rFonts w:ascii="Palatino Linotype" w:eastAsia="Times New Roman" w:hAnsi="Palatino Linotype" w:cstheme="minorHAnsi"/>
          <w:color w:val="111111"/>
          <w:lang w:val="en-US"/>
        </w:rPr>
        <w:t>angket</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respon</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peserta</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didik</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terhadap</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bahan</w:t>
      </w:r>
      <w:proofErr w:type="spellEnd"/>
      <w:r w:rsidR="008A7E56" w:rsidRPr="008A7E56">
        <w:rPr>
          <w:rFonts w:ascii="Palatino Linotype" w:eastAsia="Times New Roman" w:hAnsi="Palatino Linotype" w:cstheme="minorHAnsi"/>
          <w:color w:val="111111"/>
          <w:lang w:val="en-US"/>
        </w:rPr>
        <w:t xml:space="preserve"> ajar, </w:t>
      </w:r>
      <w:proofErr w:type="spellStart"/>
      <w:r w:rsidR="007210A5">
        <w:rPr>
          <w:rFonts w:ascii="Palatino Linotype" w:eastAsia="Times New Roman" w:hAnsi="Palatino Linotype" w:cstheme="minorHAnsi"/>
          <w:color w:val="111111"/>
          <w:lang w:val="en-US"/>
        </w:rPr>
        <w:t>serta</w:t>
      </w:r>
      <w:proofErr w:type="spellEnd"/>
      <w:r>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tes</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kemampuan</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literasi</w:t>
      </w:r>
      <w:proofErr w:type="spellEnd"/>
      <w:r w:rsidR="008A7E56" w:rsidRPr="008A7E56">
        <w:rPr>
          <w:rFonts w:ascii="Palatino Linotype" w:eastAsia="Times New Roman" w:hAnsi="Palatino Linotype" w:cstheme="minorHAnsi"/>
          <w:color w:val="111111"/>
          <w:lang w:val="en-US"/>
        </w:rPr>
        <w:t xml:space="preserve"> </w:t>
      </w:r>
      <w:proofErr w:type="spellStart"/>
      <w:r w:rsidR="008A7E56" w:rsidRPr="008A7E56">
        <w:rPr>
          <w:rFonts w:ascii="Palatino Linotype" w:eastAsia="Times New Roman" w:hAnsi="Palatino Linotype" w:cstheme="minorHAnsi"/>
          <w:color w:val="111111"/>
          <w:lang w:val="en-US"/>
        </w:rPr>
        <w:t>matematika</w:t>
      </w:r>
      <w:proofErr w:type="spellEnd"/>
      <w:r w:rsidR="008A7E56" w:rsidRPr="008A7E56">
        <w:rPr>
          <w:rFonts w:ascii="Palatino Linotype" w:eastAsia="Times New Roman" w:hAnsi="Palatino Linotype" w:cstheme="minorHAnsi"/>
          <w:color w:val="111111"/>
          <w:lang w:val="en-US"/>
        </w:rPr>
        <w:t>.</w:t>
      </w:r>
      <w:r>
        <w:rPr>
          <w:rFonts w:ascii="Palatino Linotype" w:eastAsia="Times New Roman" w:hAnsi="Palatino Linotype" w:cstheme="minorHAnsi"/>
          <w:color w:val="111111"/>
          <w:lang w:val="en-US"/>
        </w:rPr>
        <w:t xml:space="preserve"> Hasil </w:t>
      </w:r>
      <w:bookmarkStart w:id="1" w:name="_Hlk137670676"/>
      <w:proofErr w:type="spellStart"/>
      <w:r>
        <w:rPr>
          <w:rFonts w:ascii="Palatino Linotype" w:eastAsia="Times New Roman" w:hAnsi="Palatino Linotype" w:cstheme="minorHAnsi"/>
          <w:color w:val="111111"/>
          <w:lang w:val="en-US"/>
        </w:rPr>
        <w:t>dari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riset</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ini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ialah</w:t>
      </w:r>
      <w:proofErr w:type="spellEnd"/>
      <w:r>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bahan</w:t>
      </w:r>
      <w:proofErr w:type="spellEnd"/>
      <w:r w:rsidRPr="00011F79">
        <w:rPr>
          <w:rFonts w:ascii="Palatino Linotype" w:eastAsia="Times New Roman" w:hAnsi="Palatino Linotype" w:cstheme="minorHAnsi"/>
          <w:color w:val="111111"/>
          <w:lang w:val="en-US"/>
        </w:rPr>
        <w:t xml:space="preserve"> ajar </w:t>
      </w:r>
      <w:proofErr w:type="spellStart"/>
      <w:r w:rsidRPr="00011F79">
        <w:rPr>
          <w:rFonts w:ascii="Palatino Linotype" w:eastAsia="Times New Roman" w:hAnsi="Palatino Linotype" w:cstheme="minorHAnsi"/>
          <w:color w:val="111111"/>
          <w:lang w:val="en-US"/>
        </w:rPr>
        <w:t>kontekstual</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berbasis</w:t>
      </w:r>
      <w:proofErr w:type="spellEnd"/>
      <w:r w:rsidRPr="00011F79">
        <w:rPr>
          <w:rFonts w:ascii="Palatino Linotype" w:eastAsia="Times New Roman" w:hAnsi="Palatino Linotype" w:cstheme="minorHAnsi"/>
          <w:color w:val="111111"/>
          <w:lang w:val="en-US"/>
        </w:rPr>
        <w:t xml:space="preserve"> </w:t>
      </w:r>
      <w:r w:rsidRPr="00011F79">
        <w:rPr>
          <w:rFonts w:ascii="Palatino Linotype" w:eastAsia="Times New Roman" w:hAnsi="Palatino Linotype" w:cstheme="minorHAnsi"/>
          <w:i/>
          <w:iCs/>
          <w:color w:val="111111"/>
          <w:lang w:val="en-US"/>
        </w:rPr>
        <w:t>mobile learning</w:t>
      </w:r>
      <w:r w:rsidRPr="00011F79">
        <w:rPr>
          <w:rFonts w:ascii="Palatino Linotype" w:eastAsia="Times New Roman" w:hAnsi="Palatino Linotype" w:cstheme="minorHAnsi"/>
          <w:color w:val="111111"/>
          <w:lang w:val="en-US"/>
        </w:rPr>
        <w:t xml:space="preserve"> yang </w:t>
      </w:r>
      <w:proofErr w:type="spellStart"/>
      <w:r w:rsidRPr="00011F79">
        <w:rPr>
          <w:rFonts w:ascii="Palatino Linotype" w:eastAsia="Times New Roman" w:hAnsi="Palatino Linotype" w:cstheme="minorHAnsi"/>
          <w:color w:val="111111"/>
          <w:lang w:val="en-US"/>
        </w:rPr>
        <w:t>dikembangkan</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dinyatakan</w:t>
      </w:r>
      <w:proofErr w:type="spellEnd"/>
      <w:r w:rsidRPr="00011F79">
        <w:rPr>
          <w:rFonts w:ascii="Palatino Linotype" w:eastAsia="Times New Roman" w:hAnsi="Palatino Linotype" w:cstheme="minorHAnsi"/>
          <w:color w:val="111111"/>
          <w:lang w:val="en-US"/>
        </w:rPr>
        <w:t xml:space="preserve"> </w:t>
      </w:r>
      <w:proofErr w:type="spellStart"/>
      <w:r w:rsidR="007210A5">
        <w:rPr>
          <w:rFonts w:ascii="Palatino Linotype" w:eastAsia="Times New Roman" w:hAnsi="Palatino Linotype" w:cstheme="minorHAnsi"/>
          <w:color w:val="111111"/>
          <w:lang w:val="en-US"/>
        </w:rPr>
        <w:t>memadai</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untuk</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di</w:t>
      </w:r>
      <w:r w:rsidR="00124233">
        <w:rPr>
          <w:rFonts w:ascii="Palatino Linotype" w:eastAsia="Times New Roman" w:hAnsi="Palatino Linotype" w:cstheme="minorHAnsi"/>
          <w:color w:val="111111"/>
          <w:lang w:val="en-US"/>
        </w:rPr>
        <w:t>per</w:t>
      </w:r>
      <w:r w:rsidRPr="00011F79">
        <w:rPr>
          <w:rFonts w:ascii="Palatino Linotype" w:eastAsia="Times New Roman" w:hAnsi="Palatino Linotype" w:cstheme="minorHAnsi"/>
          <w:color w:val="111111"/>
          <w:lang w:val="en-US"/>
        </w:rPr>
        <w:t>gunakan</w:t>
      </w:r>
      <w:proofErr w:type="spellEnd"/>
      <w:r w:rsidRPr="00011F79">
        <w:rPr>
          <w:rFonts w:ascii="Palatino Linotype" w:eastAsia="Times New Roman" w:hAnsi="Palatino Linotype" w:cstheme="minorHAnsi"/>
          <w:color w:val="111111"/>
          <w:lang w:val="en-US"/>
        </w:rPr>
        <w:t xml:space="preserve"> pada </w:t>
      </w:r>
      <w:proofErr w:type="spellStart"/>
      <w:r w:rsidRPr="00011F79">
        <w:rPr>
          <w:rFonts w:ascii="Palatino Linotype" w:eastAsia="Times New Roman" w:hAnsi="Palatino Linotype" w:cstheme="minorHAnsi"/>
          <w:color w:val="111111"/>
          <w:lang w:val="en-US"/>
        </w:rPr>
        <w:t>kegiatan</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pembelajaran</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serta</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me</w:t>
      </w:r>
      <w:r w:rsidR="00124233">
        <w:rPr>
          <w:rFonts w:ascii="Palatino Linotype" w:eastAsia="Times New Roman" w:hAnsi="Palatino Linotype" w:cstheme="minorHAnsi"/>
          <w:color w:val="111111"/>
          <w:lang w:val="en-US"/>
        </w:rPr>
        <w:t>raih</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respon</w:t>
      </w:r>
      <w:proofErr w:type="spellEnd"/>
      <w:r w:rsidRPr="00011F79">
        <w:rPr>
          <w:rFonts w:ascii="Palatino Linotype" w:eastAsia="Times New Roman" w:hAnsi="Palatino Linotype" w:cstheme="minorHAnsi"/>
          <w:color w:val="111111"/>
          <w:lang w:val="en-US"/>
        </w:rPr>
        <w:t xml:space="preserve"> yang </w:t>
      </w:r>
      <w:proofErr w:type="spellStart"/>
      <w:r w:rsidRPr="00011F79">
        <w:rPr>
          <w:rFonts w:ascii="Palatino Linotype" w:eastAsia="Times New Roman" w:hAnsi="Palatino Linotype" w:cstheme="minorHAnsi"/>
          <w:color w:val="111111"/>
          <w:lang w:val="en-US"/>
        </w:rPr>
        <w:t>baik</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dari</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peserta</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didik</w:t>
      </w:r>
      <w:proofErr w:type="spellEnd"/>
      <w:r w:rsidR="000D0B0A">
        <w:rPr>
          <w:rFonts w:ascii="Palatino Linotype" w:eastAsia="Times New Roman" w:hAnsi="Palatino Linotype" w:cstheme="minorHAnsi"/>
          <w:color w:val="111111"/>
          <w:lang w:val="en-US"/>
        </w:rPr>
        <w:t>,</w:t>
      </w:r>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bahan</w:t>
      </w:r>
      <w:proofErr w:type="spellEnd"/>
      <w:r w:rsidRPr="00011F79">
        <w:rPr>
          <w:rFonts w:ascii="Palatino Linotype" w:eastAsia="Times New Roman" w:hAnsi="Palatino Linotype" w:cstheme="minorHAnsi"/>
          <w:color w:val="111111"/>
          <w:lang w:val="en-US"/>
        </w:rPr>
        <w:t xml:space="preserve"> ajar </w:t>
      </w:r>
      <w:proofErr w:type="spellStart"/>
      <w:r w:rsidRPr="00011F79">
        <w:rPr>
          <w:rFonts w:ascii="Palatino Linotype" w:eastAsia="Times New Roman" w:hAnsi="Palatino Linotype" w:cstheme="minorHAnsi"/>
          <w:color w:val="111111"/>
          <w:lang w:val="en-US"/>
        </w:rPr>
        <w:t>mem</w:t>
      </w:r>
      <w:r w:rsidR="00124233">
        <w:rPr>
          <w:rFonts w:ascii="Palatino Linotype" w:eastAsia="Times New Roman" w:hAnsi="Palatino Linotype" w:cstheme="minorHAnsi"/>
          <w:color w:val="111111"/>
          <w:lang w:val="en-US"/>
        </w:rPr>
        <w:t>punyai</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efektivitas</w:t>
      </w:r>
      <w:proofErr w:type="spellEnd"/>
      <w:r w:rsidRPr="00011F79">
        <w:rPr>
          <w:rFonts w:ascii="Palatino Linotype" w:eastAsia="Times New Roman" w:hAnsi="Palatino Linotype" w:cstheme="minorHAnsi"/>
          <w:color w:val="111111"/>
          <w:lang w:val="en-US"/>
        </w:rPr>
        <w:t xml:space="preserve"> yang </w:t>
      </w:r>
      <w:proofErr w:type="spellStart"/>
      <w:r w:rsidRPr="00011F79">
        <w:rPr>
          <w:rFonts w:ascii="Palatino Linotype" w:eastAsia="Times New Roman" w:hAnsi="Palatino Linotype" w:cstheme="minorHAnsi"/>
          <w:color w:val="111111"/>
          <w:lang w:val="en-US"/>
        </w:rPr>
        <w:t>tergolong</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kuat</w:t>
      </w:r>
      <w:proofErr w:type="spellEnd"/>
      <w:r w:rsidRPr="00011F79">
        <w:rPr>
          <w:rFonts w:ascii="Palatino Linotype" w:eastAsia="Times New Roman" w:hAnsi="Palatino Linotype" w:cstheme="minorHAnsi"/>
          <w:color w:val="111111"/>
          <w:lang w:val="en-US"/>
        </w:rPr>
        <w:t xml:space="preserve"> </w:t>
      </w:r>
      <w:proofErr w:type="spellStart"/>
      <w:r w:rsidR="007210A5">
        <w:rPr>
          <w:rFonts w:ascii="Palatino Linotype" w:eastAsia="Times New Roman" w:hAnsi="Palatino Linotype" w:cstheme="minorHAnsi"/>
          <w:color w:val="111111"/>
          <w:lang w:val="en-US"/>
        </w:rPr>
        <w:t>akan</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kemampuan</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literasi</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matematika</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peserta</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didik</w:t>
      </w:r>
      <w:proofErr w:type="spellEnd"/>
      <w:r w:rsidR="000D0B0A">
        <w:rPr>
          <w:rFonts w:ascii="Palatino Linotype" w:eastAsia="Times New Roman" w:hAnsi="Palatino Linotype" w:cstheme="minorHAnsi"/>
          <w:color w:val="111111"/>
          <w:lang w:val="en-US"/>
        </w:rPr>
        <w:t xml:space="preserve"> dan</w:t>
      </w:r>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peningkatan</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kemampuan</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literasi</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matematika</w:t>
      </w:r>
      <w:proofErr w:type="spellEnd"/>
      <w:r>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peserta</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didik</w:t>
      </w:r>
      <w:proofErr w:type="spellEnd"/>
      <w:r w:rsidRPr="00011F79">
        <w:rPr>
          <w:rFonts w:ascii="Palatino Linotype" w:eastAsia="Times New Roman" w:hAnsi="Palatino Linotype" w:cstheme="minorHAnsi"/>
          <w:color w:val="111111"/>
          <w:lang w:val="en-US"/>
        </w:rPr>
        <w:t xml:space="preserve"> yang </w:t>
      </w:r>
      <w:proofErr w:type="spellStart"/>
      <w:r w:rsidRPr="00011F79">
        <w:rPr>
          <w:rFonts w:ascii="Palatino Linotype" w:eastAsia="Times New Roman" w:hAnsi="Palatino Linotype" w:cstheme="minorHAnsi"/>
          <w:color w:val="111111"/>
          <w:lang w:val="en-US"/>
        </w:rPr>
        <w:t>me</w:t>
      </w:r>
      <w:r>
        <w:rPr>
          <w:rFonts w:ascii="Palatino Linotype" w:eastAsia="Times New Roman" w:hAnsi="Palatino Linotype" w:cstheme="minorHAnsi"/>
          <w:color w:val="111111"/>
          <w:lang w:val="en-US"/>
        </w:rPr>
        <w:t>makai</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bahan</w:t>
      </w:r>
      <w:proofErr w:type="spellEnd"/>
      <w:r w:rsidRPr="00011F79">
        <w:rPr>
          <w:rFonts w:ascii="Palatino Linotype" w:eastAsia="Times New Roman" w:hAnsi="Palatino Linotype" w:cstheme="minorHAnsi"/>
          <w:color w:val="111111"/>
          <w:lang w:val="en-US"/>
        </w:rPr>
        <w:t xml:space="preserve"> ajar </w:t>
      </w:r>
      <w:proofErr w:type="spellStart"/>
      <w:r w:rsidRPr="00011F79">
        <w:rPr>
          <w:rFonts w:ascii="Palatino Linotype" w:eastAsia="Times New Roman" w:hAnsi="Palatino Linotype" w:cstheme="minorHAnsi"/>
          <w:color w:val="111111"/>
          <w:lang w:val="en-US"/>
        </w:rPr>
        <w:t>kontekstual</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berbasis</w:t>
      </w:r>
      <w:proofErr w:type="spellEnd"/>
      <w:r w:rsidRPr="00011F79">
        <w:rPr>
          <w:rFonts w:ascii="Palatino Linotype" w:eastAsia="Times New Roman" w:hAnsi="Palatino Linotype" w:cstheme="minorHAnsi"/>
          <w:color w:val="111111"/>
          <w:lang w:val="en-US"/>
        </w:rPr>
        <w:t xml:space="preserve"> </w:t>
      </w:r>
      <w:r w:rsidRPr="00011F79">
        <w:rPr>
          <w:rFonts w:ascii="Palatino Linotype" w:eastAsia="Times New Roman" w:hAnsi="Palatino Linotype" w:cstheme="minorHAnsi"/>
          <w:i/>
          <w:iCs/>
          <w:color w:val="111111"/>
          <w:lang w:val="en-US"/>
        </w:rPr>
        <w:t>mobile learning</w:t>
      </w:r>
      <w:r w:rsidRPr="00011F79">
        <w:rPr>
          <w:rFonts w:ascii="Palatino Linotype" w:eastAsia="Times New Roman" w:hAnsi="Palatino Linotype" w:cstheme="minorHAnsi"/>
          <w:color w:val="111111"/>
          <w:lang w:val="en-US"/>
        </w:rPr>
        <w:t xml:space="preserve"> Moodle </w:t>
      </w:r>
      <w:proofErr w:type="spellStart"/>
      <w:r w:rsidRPr="00011F79">
        <w:rPr>
          <w:rFonts w:ascii="Palatino Linotype" w:eastAsia="Times New Roman" w:hAnsi="Palatino Linotype" w:cstheme="minorHAnsi"/>
          <w:color w:val="111111"/>
          <w:lang w:val="en-US"/>
        </w:rPr>
        <w:t>lebih</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baik</w:t>
      </w:r>
      <w:proofErr w:type="spellEnd"/>
      <w:r w:rsidRPr="00011F79">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w:t>
      </w:r>
      <w:r w:rsidR="00124233">
        <w:rPr>
          <w:rFonts w:ascii="Palatino Linotype" w:eastAsia="Times New Roman" w:hAnsi="Palatino Linotype" w:cstheme="minorHAnsi"/>
          <w:color w:val="111111"/>
          <w:lang w:val="en-US"/>
        </w:rPr>
        <w:t>aripada</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peserta</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didik</w:t>
      </w:r>
      <w:proofErr w:type="spellEnd"/>
      <w:r w:rsidRPr="00011F79">
        <w:rPr>
          <w:rFonts w:ascii="Palatino Linotype" w:eastAsia="Times New Roman" w:hAnsi="Palatino Linotype" w:cstheme="minorHAnsi"/>
          <w:color w:val="111111"/>
          <w:lang w:val="en-US"/>
        </w:rPr>
        <w:t xml:space="preserve"> yang </w:t>
      </w:r>
      <w:proofErr w:type="spellStart"/>
      <w:r w:rsidRPr="00011F79">
        <w:rPr>
          <w:rFonts w:ascii="Palatino Linotype" w:eastAsia="Times New Roman" w:hAnsi="Palatino Linotype" w:cstheme="minorHAnsi"/>
          <w:color w:val="111111"/>
          <w:lang w:val="en-US"/>
        </w:rPr>
        <w:t>me</w:t>
      </w:r>
      <w:r>
        <w:rPr>
          <w:rFonts w:ascii="Palatino Linotype" w:eastAsia="Times New Roman" w:hAnsi="Palatino Linotype" w:cstheme="minorHAnsi"/>
          <w:color w:val="111111"/>
          <w:lang w:val="en-US"/>
        </w:rPr>
        <w:t>m</w:t>
      </w:r>
      <w:r w:rsidR="00124233">
        <w:rPr>
          <w:rFonts w:ascii="Palatino Linotype" w:eastAsia="Times New Roman" w:hAnsi="Palatino Linotype" w:cstheme="minorHAnsi"/>
          <w:color w:val="111111"/>
          <w:lang w:val="en-US"/>
        </w:rPr>
        <w:t>akai</w:t>
      </w:r>
      <w:proofErr w:type="spellEnd"/>
      <w:r>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buku</w:t>
      </w:r>
      <w:proofErr w:type="spellEnd"/>
      <w:r w:rsidRPr="00011F79">
        <w:rPr>
          <w:rFonts w:ascii="Palatino Linotype" w:eastAsia="Times New Roman" w:hAnsi="Palatino Linotype" w:cstheme="minorHAnsi"/>
          <w:color w:val="111111"/>
          <w:lang w:val="en-US"/>
        </w:rPr>
        <w:t xml:space="preserve"> </w:t>
      </w:r>
      <w:proofErr w:type="spellStart"/>
      <w:r w:rsidRPr="00011F79">
        <w:rPr>
          <w:rFonts w:ascii="Palatino Linotype" w:eastAsia="Times New Roman" w:hAnsi="Palatino Linotype" w:cstheme="minorHAnsi"/>
          <w:color w:val="111111"/>
          <w:lang w:val="en-US"/>
        </w:rPr>
        <w:t>paket</w:t>
      </w:r>
      <w:proofErr w:type="spellEnd"/>
      <w:r w:rsidR="00124233">
        <w:rPr>
          <w:rFonts w:ascii="Palatino Linotype" w:eastAsia="Times New Roman" w:hAnsi="Palatino Linotype" w:cstheme="minorHAnsi"/>
          <w:color w:val="111111"/>
          <w:lang w:val="en-US"/>
        </w:rPr>
        <w:t>.</w:t>
      </w:r>
      <w:bookmarkEnd w:id="1"/>
    </w:p>
    <w:p w14:paraId="665FC2E8" w14:textId="77777777" w:rsidR="00124233" w:rsidRDefault="00124233" w:rsidP="00E45D2E">
      <w:pPr>
        <w:ind w:left="567" w:right="565"/>
        <w:jc w:val="both"/>
        <w:rPr>
          <w:rFonts w:ascii="Palatino Linotype" w:hAnsi="Palatino Linotype" w:cs="Times New Roman"/>
          <w:b/>
        </w:rPr>
      </w:pPr>
    </w:p>
    <w:p w14:paraId="1993A0E7" w14:textId="6C146B28" w:rsidR="00E45D2E" w:rsidRDefault="00FD59BB" w:rsidP="00E45D2E">
      <w:pPr>
        <w:ind w:left="567" w:right="565"/>
        <w:jc w:val="both"/>
        <w:rPr>
          <w:rFonts w:ascii="Palatino Linotype" w:hAnsi="Palatino Linotype" w:cs="Times New Roman"/>
          <w:b/>
        </w:rPr>
      </w:pPr>
      <w:r w:rsidRPr="00E45D2E">
        <w:rPr>
          <w:rFonts w:ascii="Palatino Linotype" w:hAnsi="Palatino Linotype" w:cs="Times New Roman"/>
          <w:b/>
        </w:rPr>
        <w:t>Kata kunci</w:t>
      </w:r>
      <w:r w:rsidRPr="00E45D2E">
        <w:rPr>
          <w:rFonts w:ascii="Palatino Linotype" w:hAnsi="Palatino Linotype" w:cs="Times New Roman"/>
          <w:b/>
          <w:bCs/>
        </w:rPr>
        <w:t>:</w:t>
      </w:r>
      <w:r w:rsidRPr="00E45D2E">
        <w:rPr>
          <w:rFonts w:ascii="Palatino Linotype" w:hAnsi="Palatino Linotype" w:cs="Times New Roman"/>
        </w:rPr>
        <w:t xml:space="preserve"> </w:t>
      </w:r>
      <w:proofErr w:type="spellStart"/>
      <w:r w:rsidR="00124233">
        <w:rPr>
          <w:rFonts w:ascii="Palatino Linotype" w:hAnsi="Palatino Linotype" w:cs="Times New Roman"/>
          <w:lang w:val="en-US"/>
        </w:rPr>
        <w:t>bahan</w:t>
      </w:r>
      <w:proofErr w:type="spellEnd"/>
      <w:r w:rsidR="00124233">
        <w:rPr>
          <w:rFonts w:ascii="Palatino Linotype" w:hAnsi="Palatino Linotype" w:cs="Times New Roman"/>
          <w:lang w:val="en-US"/>
        </w:rPr>
        <w:t xml:space="preserve"> ajar </w:t>
      </w:r>
      <w:proofErr w:type="spellStart"/>
      <w:r w:rsidR="00124233">
        <w:rPr>
          <w:rFonts w:ascii="Palatino Linotype" w:hAnsi="Palatino Linotype" w:cs="Times New Roman"/>
          <w:lang w:val="en-US"/>
        </w:rPr>
        <w:t>kontekstual</w:t>
      </w:r>
      <w:proofErr w:type="spellEnd"/>
      <w:r w:rsidR="00124233">
        <w:rPr>
          <w:rFonts w:ascii="Palatino Linotype" w:hAnsi="Palatino Linotype" w:cs="Times New Roman"/>
          <w:lang w:val="en-US"/>
        </w:rPr>
        <w:t xml:space="preserve">, </w:t>
      </w:r>
      <w:proofErr w:type="spellStart"/>
      <w:r w:rsidR="00124233">
        <w:rPr>
          <w:rFonts w:ascii="Palatino Linotype" w:hAnsi="Palatino Linotype" w:cs="Times New Roman"/>
          <w:lang w:val="en-US"/>
        </w:rPr>
        <w:t>literasi</w:t>
      </w:r>
      <w:proofErr w:type="spellEnd"/>
      <w:r w:rsidR="00124233">
        <w:rPr>
          <w:rFonts w:ascii="Palatino Linotype" w:hAnsi="Palatino Linotype" w:cs="Times New Roman"/>
          <w:lang w:val="en-US"/>
        </w:rPr>
        <w:t xml:space="preserve"> </w:t>
      </w:r>
      <w:proofErr w:type="spellStart"/>
      <w:r w:rsidR="00124233">
        <w:rPr>
          <w:rFonts w:ascii="Palatino Linotype" w:hAnsi="Palatino Linotype" w:cs="Times New Roman"/>
          <w:lang w:val="en-US"/>
        </w:rPr>
        <w:t>matematika</w:t>
      </w:r>
      <w:proofErr w:type="spellEnd"/>
      <w:r w:rsidR="00124233">
        <w:rPr>
          <w:rFonts w:ascii="Palatino Linotype" w:hAnsi="Palatino Linotype" w:cs="Times New Roman"/>
          <w:lang w:val="en-US"/>
        </w:rPr>
        <w:t xml:space="preserve">, </w:t>
      </w:r>
      <w:r w:rsidR="00124233" w:rsidRPr="00543CE7">
        <w:rPr>
          <w:rFonts w:ascii="Palatino Linotype" w:hAnsi="Palatino Linotype" w:cs="Times New Roman"/>
          <w:i/>
          <w:iCs/>
          <w:lang w:val="en-US"/>
        </w:rPr>
        <w:t>mobile learning</w:t>
      </w:r>
      <w:r w:rsidR="00124233">
        <w:rPr>
          <w:rFonts w:ascii="Palatino Linotype" w:hAnsi="Palatino Linotype" w:cs="Times New Roman"/>
          <w:lang w:val="en-US"/>
        </w:rPr>
        <w:t>, Moodle</w:t>
      </w:r>
      <w:r w:rsidR="00B572C8" w:rsidRPr="00E45D2E">
        <w:rPr>
          <w:rFonts w:ascii="Palatino Linotype" w:hAnsi="Palatino Linotype" w:cs="Times New Roman"/>
          <w:lang w:val="en-US"/>
        </w:rPr>
        <w:t xml:space="preserve"> </w:t>
      </w:r>
      <w:r w:rsidR="00E45D2E">
        <w:rPr>
          <w:rFonts w:ascii="Palatino Linotype" w:hAnsi="Palatino Linotype" w:cs="Times New Roman"/>
          <w:b/>
        </w:rPr>
        <w:t xml:space="preserve">                     </w:t>
      </w:r>
    </w:p>
    <w:p w14:paraId="2CBF4D68" w14:textId="2FF88509" w:rsidR="00FD59BB" w:rsidRPr="001D7E40" w:rsidRDefault="00E45D2E" w:rsidP="00124233">
      <w:pPr>
        <w:ind w:left="567" w:right="565"/>
        <w:jc w:val="both"/>
        <w:rPr>
          <w:rFonts w:ascii="Palatino Linotype" w:hAnsi="Palatino Linotype" w:cs="Times New Roman"/>
          <w:i/>
          <w:lang w:val="en-US"/>
        </w:rPr>
      </w:pPr>
      <w:r>
        <w:rPr>
          <w:rFonts w:ascii="Palatino Linotype" w:hAnsi="Palatino Linotype" w:cs="Times New Roman"/>
          <w:b/>
        </w:rPr>
        <w:t xml:space="preserve">                     </w:t>
      </w:r>
    </w:p>
    <w:p w14:paraId="42095C55" w14:textId="77777777" w:rsidR="00E8046C" w:rsidRPr="00E45D2E" w:rsidRDefault="00E8046C" w:rsidP="00342CDC">
      <w:pPr>
        <w:pStyle w:val="ListParagraph"/>
        <w:ind w:left="0"/>
        <w:jc w:val="both"/>
        <w:rPr>
          <w:rFonts w:ascii="Palatino Linotype" w:hAnsi="Palatino Linotype" w:cs="Times New Roman"/>
          <w:b/>
        </w:rPr>
      </w:pPr>
    </w:p>
    <w:p w14:paraId="7C2802A4" w14:textId="1315A7A6" w:rsidR="00FD59BB" w:rsidRPr="00E45D2E" w:rsidRDefault="0043704B" w:rsidP="00342CDC">
      <w:pPr>
        <w:jc w:val="center"/>
        <w:rPr>
          <w:rFonts w:ascii="Palatino Linotype" w:hAnsi="Palatino Linotype" w:cs="Times New Roman"/>
          <w:b/>
        </w:rPr>
      </w:pPr>
      <w:r w:rsidRPr="00381C5E">
        <w:rPr>
          <w:rFonts w:ascii="Palatino Linotype" w:hAnsi="Palatino Linotype" w:cs="Times New Roman"/>
          <w:b/>
          <w:i/>
          <w:iCs/>
        </w:rPr>
        <w:t>Abstract</w:t>
      </w:r>
    </w:p>
    <w:p w14:paraId="25FA3EA6" w14:textId="4DE63EBA" w:rsidR="003B7ACA" w:rsidRPr="00381C5E" w:rsidRDefault="00A805B4" w:rsidP="00CB5D20">
      <w:pPr>
        <w:ind w:left="567" w:right="565"/>
        <w:jc w:val="both"/>
        <w:rPr>
          <w:rFonts w:ascii="Palatino Linotype" w:hAnsi="Palatino Linotype" w:cs="Times New Roman"/>
          <w:i/>
        </w:rPr>
      </w:pPr>
      <w:r w:rsidRPr="00A805B4">
        <w:rPr>
          <w:rFonts w:ascii="Palatino Linotype" w:hAnsi="Palatino Linotype" w:cs="Times New Roman"/>
          <w:i/>
          <w:lang w:val="en-US"/>
        </w:rPr>
        <w:t xml:space="preserve">This research aims to: 1) examine how to develop contextual teaching materials based on Moodle mobile learning on sequences and series </w:t>
      </w:r>
      <w:r w:rsidR="00543CE7">
        <w:rPr>
          <w:rFonts w:ascii="Palatino Linotype" w:hAnsi="Palatino Linotype" w:cs="Times New Roman"/>
          <w:i/>
          <w:lang w:val="en-US"/>
        </w:rPr>
        <w:t>topic</w:t>
      </w:r>
      <w:r w:rsidRPr="00A805B4">
        <w:rPr>
          <w:rFonts w:ascii="Palatino Linotype" w:hAnsi="Palatino Linotype" w:cs="Times New Roman"/>
          <w:i/>
          <w:lang w:val="en-US"/>
        </w:rPr>
        <w:t xml:space="preserve">; 2) analyze the effectiveness of teaching materials on students' mathematical literacy abilities; 3) analyze the increase in students' mathematical literacy skills after using the teaching materials. This research uses the Research &amp; Development (R&amp;D) method. The stages of developing teaching materials use the ADDIE model. </w:t>
      </w:r>
      <w:r w:rsidR="007B131A" w:rsidRPr="007B131A">
        <w:rPr>
          <w:rFonts w:ascii="Palatino Linotype" w:hAnsi="Palatino Linotype" w:cs="Times New Roman"/>
          <w:i/>
          <w:lang w:val="en-US"/>
        </w:rPr>
        <w:t xml:space="preserve">Class XI students at SMA Negeri 1 </w:t>
      </w:r>
      <w:proofErr w:type="spellStart"/>
      <w:r w:rsidR="007B131A" w:rsidRPr="007B131A">
        <w:rPr>
          <w:rFonts w:ascii="Palatino Linotype" w:hAnsi="Palatino Linotype" w:cs="Times New Roman"/>
          <w:i/>
          <w:lang w:val="en-US"/>
        </w:rPr>
        <w:t>Sukanagara</w:t>
      </w:r>
      <w:proofErr w:type="spellEnd"/>
      <w:r w:rsidR="007B131A" w:rsidRPr="007B131A">
        <w:rPr>
          <w:rFonts w:ascii="Palatino Linotype" w:hAnsi="Palatino Linotype" w:cs="Times New Roman"/>
          <w:i/>
          <w:lang w:val="en-US"/>
        </w:rPr>
        <w:t xml:space="preserve"> </w:t>
      </w:r>
      <w:proofErr w:type="spellStart"/>
      <w:r w:rsidR="007B131A" w:rsidRPr="007B131A">
        <w:rPr>
          <w:rFonts w:ascii="Palatino Linotype" w:hAnsi="Palatino Linotype" w:cs="Times New Roman"/>
          <w:i/>
          <w:lang w:val="en-US"/>
        </w:rPr>
        <w:t>Cianjur</w:t>
      </w:r>
      <w:proofErr w:type="spellEnd"/>
      <w:r w:rsidR="007B131A" w:rsidRPr="007B131A">
        <w:rPr>
          <w:rFonts w:ascii="Palatino Linotype" w:hAnsi="Palatino Linotype" w:cs="Times New Roman"/>
          <w:i/>
          <w:lang w:val="en-US"/>
        </w:rPr>
        <w:t xml:space="preserve"> for the 2022-2023 academic year are the population in this research. A total of two XI classes were selected as samples by purposive sampling</w:t>
      </w:r>
      <w:r w:rsidRPr="00A805B4">
        <w:rPr>
          <w:rFonts w:ascii="Palatino Linotype" w:hAnsi="Palatino Linotype" w:cs="Times New Roman"/>
          <w:i/>
          <w:lang w:val="en-US"/>
        </w:rPr>
        <w:t xml:space="preserve">. The data collection instruments used in this research were teaching material validation sheets, student response questionnaires to teaching materials, and tests of mathematical literacy skills. The results of this research are: 1) the developed contextual teaching materials based on mobile learning are deemed suitable for use in learning activities and achieve good </w:t>
      </w:r>
      <w:r w:rsidRPr="00A805B4">
        <w:rPr>
          <w:rFonts w:ascii="Palatino Linotype" w:hAnsi="Palatino Linotype" w:cs="Times New Roman"/>
          <w:i/>
          <w:lang w:val="en-US"/>
        </w:rPr>
        <w:lastRenderedPageBreak/>
        <w:t>responses from students; 2) teaching materials have relatively strong effectiveness on students' mathematical literacy skills; 3) improving the mathematical literacy skills of students who use contextual teaching materials based on Moodle mobile learning is better than students who use textbooks.</w:t>
      </w:r>
      <w:r w:rsidR="00B572C8" w:rsidRPr="00381C5E">
        <w:rPr>
          <w:rFonts w:ascii="Palatino Linotype" w:hAnsi="Palatino Linotype" w:cs="Times New Roman"/>
          <w:i/>
          <w:lang w:val="en-US"/>
        </w:rPr>
        <w:t xml:space="preserve"> </w:t>
      </w:r>
    </w:p>
    <w:p w14:paraId="7C2F336F" w14:textId="77777777" w:rsidR="00A805B4" w:rsidRDefault="00A805B4" w:rsidP="00342CDC">
      <w:pPr>
        <w:ind w:left="1701" w:right="565" w:hanging="1134"/>
        <w:jc w:val="both"/>
        <w:rPr>
          <w:rFonts w:ascii="Palatino Linotype" w:hAnsi="Palatino Linotype" w:cs="Times New Roman"/>
          <w:b/>
        </w:rPr>
      </w:pPr>
    </w:p>
    <w:p w14:paraId="0C421D88" w14:textId="0D63B3CE" w:rsidR="00FD59BB" w:rsidRPr="007210A5" w:rsidRDefault="0043704B" w:rsidP="007210A5">
      <w:pPr>
        <w:ind w:left="1701" w:right="565" w:hanging="1134"/>
        <w:jc w:val="both"/>
        <w:rPr>
          <w:rFonts w:ascii="Palatino Linotype" w:hAnsi="Palatino Linotype" w:cs="Times New Roman"/>
          <w:i/>
          <w:iCs/>
          <w:lang w:val="en-US"/>
        </w:rPr>
      </w:pPr>
      <w:r w:rsidRPr="00A805B4">
        <w:rPr>
          <w:rFonts w:ascii="Palatino Linotype" w:hAnsi="Palatino Linotype" w:cs="Times New Roman"/>
          <w:b/>
          <w:i/>
          <w:iCs/>
        </w:rPr>
        <w:t>Keyword</w:t>
      </w:r>
      <w:r w:rsidRPr="00A805B4">
        <w:rPr>
          <w:rFonts w:ascii="Palatino Linotype" w:hAnsi="Palatino Linotype" w:cs="Times New Roman"/>
          <w:b/>
          <w:i/>
          <w:iCs/>
          <w:lang w:val="en-US"/>
        </w:rPr>
        <w:t>s</w:t>
      </w:r>
      <w:r w:rsidR="00FD59BB" w:rsidRPr="00A805B4">
        <w:rPr>
          <w:rFonts w:ascii="Palatino Linotype" w:hAnsi="Palatino Linotype" w:cs="Times New Roman"/>
          <w:b/>
          <w:i/>
          <w:iCs/>
        </w:rPr>
        <w:t>:</w:t>
      </w:r>
      <w:r w:rsidR="00D63E72" w:rsidRPr="00A805B4">
        <w:rPr>
          <w:rFonts w:ascii="Palatino Linotype" w:hAnsi="Palatino Linotype" w:cs="Times New Roman"/>
          <w:b/>
          <w:i/>
          <w:iCs/>
        </w:rPr>
        <w:t xml:space="preserve"> </w:t>
      </w:r>
      <w:r w:rsidR="00A805B4" w:rsidRPr="00A805B4">
        <w:rPr>
          <w:rFonts w:ascii="Palatino Linotype" w:hAnsi="Palatino Linotype" w:cs="Times New Roman"/>
          <w:i/>
          <w:iCs/>
          <w:lang w:val="en-US"/>
        </w:rPr>
        <w:t>Contextual teaching materials, mathematical literacy, mobile learning, Moodle</w:t>
      </w:r>
    </w:p>
    <w:p w14:paraId="336B844D" w14:textId="77777777" w:rsidR="00392B31" w:rsidRPr="00E45D2E" w:rsidRDefault="00392B31" w:rsidP="00C6434C">
      <w:pPr>
        <w:pStyle w:val="ListParagraph"/>
        <w:spacing w:line="360" w:lineRule="auto"/>
        <w:ind w:left="0"/>
        <w:jc w:val="both"/>
        <w:rPr>
          <w:rFonts w:ascii="Palatino Linotype" w:hAnsi="Palatino Linotype" w:cs="Times New Roman"/>
          <w:b/>
          <w:sz w:val="24"/>
          <w:szCs w:val="24"/>
        </w:rPr>
      </w:pPr>
    </w:p>
    <w:p w14:paraId="3EBF4827" w14:textId="7E940844" w:rsidR="001D41B1" w:rsidRPr="00E45D2E" w:rsidRDefault="008A2DA9" w:rsidP="00AB76D8">
      <w:pPr>
        <w:pStyle w:val="ListParagraph"/>
        <w:spacing w:line="360" w:lineRule="auto"/>
        <w:ind w:left="0"/>
        <w:jc w:val="both"/>
        <w:rPr>
          <w:rFonts w:ascii="Palatino Linotype" w:hAnsi="Palatino Linotype" w:cs="Times New Roman"/>
          <w:lang w:val="en-US"/>
        </w:rPr>
      </w:pPr>
      <w:r w:rsidRPr="00E45D2E">
        <w:rPr>
          <w:rFonts w:ascii="Palatino Linotype" w:hAnsi="Palatino Linotype" w:cs="Times New Roman"/>
          <w:b/>
        </w:rPr>
        <w:t>Pendahuluan</w:t>
      </w:r>
    </w:p>
    <w:p w14:paraId="2936766F" w14:textId="7F9FBD21" w:rsidR="007979BF" w:rsidRDefault="007979BF" w:rsidP="00AB76D8">
      <w:pPr>
        <w:spacing w:line="360" w:lineRule="auto"/>
        <w:ind w:firstLine="567"/>
        <w:jc w:val="both"/>
        <w:rPr>
          <w:rFonts w:ascii="Palatino Linotype" w:hAnsi="Palatino Linotype" w:cstheme="minorHAnsi"/>
        </w:rPr>
      </w:pPr>
      <w:r w:rsidRPr="007979BF">
        <w:rPr>
          <w:rFonts w:ascii="Palatino Linotype" w:hAnsi="Palatino Linotype" w:cstheme="minorHAnsi"/>
        </w:rPr>
        <w:t xml:space="preserve">Matematika sebagai </w:t>
      </w:r>
      <w:proofErr w:type="spellStart"/>
      <w:r w:rsidRPr="007979BF">
        <w:rPr>
          <w:rFonts w:ascii="Palatino Linotype" w:hAnsi="Palatino Linotype" w:cstheme="minorHAnsi"/>
          <w:lang w:val="en-US"/>
        </w:rPr>
        <w:t>satu</w:t>
      </w:r>
      <w:proofErr w:type="spellEnd"/>
      <w:r w:rsidRPr="007979BF">
        <w:rPr>
          <w:rFonts w:ascii="Palatino Linotype" w:hAnsi="Palatino Linotype" w:cstheme="minorHAnsi"/>
          <w:lang w:val="en-US"/>
        </w:rPr>
        <w:t xml:space="preserve"> </w:t>
      </w:r>
      <w:proofErr w:type="spellStart"/>
      <w:r w:rsidRPr="007979BF">
        <w:rPr>
          <w:rFonts w:ascii="Palatino Linotype" w:hAnsi="Palatino Linotype" w:cstheme="minorHAnsi"/>
          <w:lang w:val="en-US"/>
        </w:rPr>
        <w:t>dari</w:t>
      </w:r>
      <w:proofErr w:type="spellEnd"/>
      <w:r w:rsidRPr="007979BF">
        <w:rPr>
          <w:rFonts w:ascii="Palatino Linotype" w:hAnsi="Palatino Linotype" w:cstheme="minorHAnsi"/>
          <w:lang w:val="en-US"/>
        </w:rPr>
        <w:t xml:space="preserve"> </w:t>
      </w:r>
      <w:proofErr w:type="spellStart"/>
      <w:r w:rsidRPr="007979BF">
        <w:rPr>
          <w:rFonts w:ascii="Palatino Linotype" w:hAnsi="Palatino Linotype" w:cstheme="minorHAnsi"/>
          <w:lang w:val="en-US"/>
        </w:rPr>
        <w:t>banyak</w:t>
      </w:r>
      <w:proofErr w:type="spellEnd"/>
      <w:r w:rsidRPr="007979BF">
        <w:rPr>
          <w:rFonts w:ascii="Palatino Linotype" w:hAnsi="Palatino Linotype" w:cstheme="minorHAnsi"/>
          <w:lang w:val="en-US"/>
        </w:rPr>
        <w:t xml:space="preserve"> </w:t>
      </w:r>
      <w:proofErr w:type="spellStart"/>
      <w:r w:rsidRPr="007979BF">
        <w:rPr>
          <w:rFonts w:ascii="Palatino Linotype" w:hAnsi="Palatino Linotype" w:cstheme="minorHAnsi"/>
          <w:lang w:val="en-US"/>
        </w:rPr>
        <w:t>bidang</w:t>
      </w:r>
      <w:proofErr w:type="spellEnd"/>
      <w:r w:rsidRPr="007979BF">
        <w:rPr>
          <w:rFonts w:ascii="Palatino Linotype" w:hAnsi="Palatino Linotype" w:cstheme="minorHAnsi"/>
          <w:lang w:val="en-US"/>
        </w:rPr>
        <w:t xml:space="preserve"> </w:t>
      </w:r>
      <w:proofErr w:type="spellStart"/>
      <w:r w:rsidRPr="007979BF">
        <w:rPr>
          <w:rFonts w:ascii="Palatino Linotype" w:hAnsi="Palatino Linotype" w:cstheme="minorHAnsi"/>
          <w:lang w:val="en-US"/>
        </w:rPr>
        <w:t>studi</w:t>
      </w:r>
      <w:proofErr w:type="spellEnd"/>
      <w:r w:rsidRPr="007979BF">
        <w:rPr>
          <w:rFonts w:ascii="Palatino Linotype" w:hAnsi="Palatino Linotype" w:cstheme="minorHAnsi"/>
        </w:rPr>
        <w:t xml:space="preserve"> yang di</w:t>
      </w:r>
      <w:proofErr w:type="spellStart"/>
      <w:r w:rsidRPr="007979BF">
        <w:rPr>
          <w:rFonts w:ascii="Palatino Linotype" w:hAnsi="Palatino Linotype" w:cstheme="minorHAnsi"/>
          <w:lang w:val="en-US"/>
        </w:rPr>
        <w:t>tekuni</w:t>
      </w:r>
      <w:proofErr w:type="spellEnd"/>
      <w:r w:rsidRPr="007979BF">
        <w:rPr>
          <w:rFonts w:ascii="Palatino Linotype" w:hAnsi="Palatino Linotype" w:cstheme="minorHAnsi"/>
        </w:rPr>
        <w:t xml:space="preserve"> oleh peserta didik</w:t>
      </w:r>
      <w:r w:rsidRPr="007979BF">
        <w:rPr>
          <w:rFonts w:ascii="Palatino Linotype" w:hAnsi="Palatino Linotype" w:cstheme="minorHAnsi"/>
          <w:lang w:val="en-US"/>
        </w:rPr>
        <w:t xml:space="preserve"> di </w:t>
      </w:r>
      <w:proofErr w:type="spellStart"/>
      <w:r w:rsidRPr="007979BF">
        <w:rPr>
          <w:rFonts w:ascii="Palatino Linotype" w:hAnsi="Palatino Linotype" w:cstheme="minorHAnsi"/>
          <w:lang w:val="en-US"/>
        </w:rPr>
        <w:t>bangku</w:t>
      </w:r>
      <w:proofErr w:type="spellEnd"/>
      <w:r w:rsidRPr="007979BF">
        <w:rPr>
          <w:rFonts w:ascii="Palatino Linotype" w:hAnsi="Palatino Linotype" w:cstheme="minorHAnsi"/>
          <w:lang w:val="en-US"/>
        </w:rPr>
        <w:t xml:space="preserve"> </w:t>
      </w:r>
      <w:proofErr w:type="spellStart"/>
      <w:r w:rsidRPr="007979BF">
        <w:rPr>
          <w:rFonts w:ascii="Palatino Linotype" w:hAnsi="Palatino Linotype" w:cstheme="minorHAnsi"/>
          <w:lang w:val="en-US"/>
        </w:rPr>
        <w:t>sekolah</w:t>
      </w:r>
      <w:proofErr w:type="spellEnd"/>
      <w:r w:rsidRPr="007979BF">
        <w:rPr>
          <w:rFonts w:ascii="Palatino Linotype" w:hAnsi="Palatino Linotype" w:cstheme="minorHAnsi"/>
        </w:rPr>
        <w:t>, ten</w:t>
      </w:r>
      <w:proofErr w:type="spellStart"/>
      <w:r w:rsidR="007210A5">
        <w:rPr>
          <w:rFonts w:ascii="Palatino Linotype" w:hAnsi="Palatino Linotype" w:cstheme="minorHAnsi"/>
          <w:lang w:val="en-US"/>
        </w:rPr>
        <w:t>tu</w:t>
      </w:r>
      <w:proofErr w:type="spellEnd"/>
      <w:r w:rsidR="007210A5">
        <w:rPr>
          <w:rFonts w:ascii="Palatino Linotype" w:hAnsi="Palatino Linotype" w:cstheme="minorHAnsi"/>
          <w:lang w:val="en-US"/>
        </w:rPr>
        <w:t xml:space="preserve"> </w:t>
      </w:r>
      <w:proofErr w:type="spellStart"/>
      <w:r w:rsidR="007210A5">
        <w:rPr>
          <w:rFonts w:ascii="Palatino Linotype" w:hAnsi="Palatino Linotype" w:cstheme="minorHAnsi"/>
          <w:lang w:val="en-US"/>
        </w:rPr>
        <w:t>saja</w:t>
      </w:r>
      <w:proofErr w:type="spellEnd"/>
      <w:r w:rsidRPr="007979BF">
        <w:rPr>
          <w:rFonts w:ascii="Palatino Linotype" w:hAnsi="Palatino Linotype" w:cstheme="minorHAnsi"/>
        </w:rPr>
        <w:t xml:space="preserve"> mem</w:t>
      </w:r>
      <w:proofErr w:type="spellStart"/>
      <w:r w:rsidR="007210A5">
        <w:rPr>
          <w:rFonts w:ascii="Palatino Linotype" w:hAnsi="Palatino Linotype" w:cstheme="minorHAnsi"/>
          <w:lang w:val="en-US"/>
        </w:rPr>
        <w:t>punyai</w:t>
      </w:r>
      <w:proofErr w:type="spellEnd"/>
      <w:r w:rsidRPr="007979BF">
        <w:rPr>
          <w:rFonts w:ascii="Palatino Linotype" w:hAnsi="Palatino Linotype" w:cstheme="minorHAnsi"/>
        </w:rPr>
        <w:t xml:space="preserve"> t</w:t>
      </w:r>
      <w:proofErr w:type="spellStart"/>
      <w:r w:rsidR="007210A5">
        <w:rPr>
          <w:rFonts w:ascii="Palatino Linotype" w:hAnsi="Palatino Linotype" w:cstheme="minorHAnsi"/>
          <w:lang w:val="en-US"/>
        </w:rPr>
        <w:t>arget</w:t>
      </w:r>
      <w:proofErr w:type="spellEnd"/>
      <w:r w:rsidRPr="007979BF">
        <w:rPr>
          <w:rFonts w:ascii="Palatino Linotype" w:hAnsi="Palatino Linotype" w:cstheme="minorHAnsi"/>
        </w:rPr>
        <w:t xml:space="preserve"> yang se</w:t>
      </w:r>
      <w:proofErr w:type="spellStart"/>
      <w:r>
        <w:rPr>
          <w:rFonts w:ascii="Palatino Linotype" w:hAnsi="Palatino Linotype" w:cstheme="minorHAnsi"/>
          <w:lang w:val="en-US"/>
        </w:rPr>
        <w:t>laras</w:t>
      </w:r>
      <w:proofErr w:type="spellEnd"/>
      <w:r>
        <w:rPr>
          <w:rFonts w:ascii="Palatino Linotype" w:hAnsi="Palatino Linotype" w:cstheme="minorHAnsi"/>
          <w:lang w:val="en-US"/>
        </w:rPr>
        <w:t xml:space="preserve"> </w:t>
      </w:r>
      <w:proofErr w:type="spellStart"/>
      <w:r>
        <w:rPr>
          <w:rFonts w:ascii="Palatino Linotype" w:hAnsi="Palatino Linotype" w:cstheme="minorHAnsi"/>
          <w:lang w:val="en-US"/>
        </w:rPr>
        <w:t>dengan</w:t>
      </w:r>
      <w:proofErr w:type="spellEnd"/>
      <w:r>
        <w:rPr>
          <w:rFonts w:ascii="Palatino Linotype" w:hAnsi="Palatino Linotype" w:cstheme="minorHAnsi"/>
          <w:lang w:val="en-US"/>
        </w:rPr>
        <w:t xml:space="preserve"> </w:t>
      </w:r>
      <w:proofErr w:type="spellStart"/>
      <w:r>
        <w:rPr>
          <w:rFonts w:ascii="Palatino Linotype" w:hAnsi="Palatino Linotype" w:cstheme="minorHAnsi"/>
          <w:lang w:val="en-US"/>
        </w:rPr>
        <w:t>dinamika</w:t>
      </w:r>
      <w:proofErr w:type="spellEnd"/>
      <w:r>
        <w:rPr>
          <w:rFonts w:ascii="Palatino Linotype" w:hAnsi="Palatino Linotype" w:cstheme="minorHAnsi"/>
          <w:lang w:val="en-US"/>
        </w:rPr>
        <w:t xml:space="preserve"> </w:t>
      </w:r>
      <w:proofErr w:type="spellStart"/>
      <w:r>
        <w:rPr>
          <w:rFonts w:ascii="Palatino Linotype" w:hAnsi="Palatino Linotype" w:cstheme="minorHAnsi"/>
          <w:lang w:val="en-US"/>
        </w:rPr>
        <w:t>perubahan</w:t>
      </w:r>
      <w:proofErr w:type="spellEnd"/>
      <w:r>
        <w:rPr>
          <w:rFonts w:ascii="Palatino Linotype" w:hAnsi="Palatino Linotype" w:cstheme="minorHAnsi"/>
          <w:lang w:val="en-US"/>
        </w:rPr>
        <w:t xml:space="preserve"> zaman</w:t>
      </w:r>
      <w:r w:rsidRPr="007979BF">
        <w:rPr>
          <w:rFonts w:ascii="Palatino Linotype" w:hAnsi="Palatino Linotype" w:cstheme="minorHAnsi"/>
        </w:rPr>
        <w:t xml:space="preserve">. Pembelajaran matematika di sekolah </w:t>
      </w:r>
      <w:proofErr w:type="spellStart"/>
      <w:r>
        <w:rPr>
          <w:rFonts w:ascii="Palatino Linotype" w:hAnsi="Palatino Linotype" w:cstheme="minorHAnsi"/>
          <w:lang w:val="en-US"/>
        </w:rPr>
        <w:t>mesti</w:t>
      </w:r>
      <w:proofErr w:type="spellEnd"/>
      <w:r w:rsidRPr="007979BF">
        <w:rPr>
          <w:rFonts w:ascii="Palatino Linotype" w:hAnsi="Palatino Linotype" w:cstheme="minorHAnsi"/>
        </w:rPr>
        <w:t xml:space="preserve"> mencakup keempat aspek,</w:t>
      </w:r>
      <w:r>
        <w:rPr>
          <w:rFonts w:ascii="Palatino Linotype" w:hAnsi="Palatino Linotype" w:cstheme="minorHAnsi"/>
          <w:lang w:val="en-US"/>
        </w:rPr>
        <w:t xml:space="preserve"> </w:t>
      </w:r>
      <w:proofErr w:type="spellStart"/>
      <w:r>
        <w:rPr>
          <w:rFonts w:ascii="Palatino Linotype" w:hAnsi="Palatino Linotype" w:cstheme="minorHAnsi"/>
          <w:lang w:val="en-US"/>
        </w:rPr>
        <w:t>yakni</w:t>
      </w:r>
      <w:proofErr w:type="spellEnd"/>
      <w:r w:rsidRPr="007979BF">
        <w:rPr>
          <w:rFonts w:ascii="Palatino Linotype" w:hAnsi="Palatino Linotype" w:cstheme="minorHAnsi"/>
        </w:rPr>
        <w:t xml:space="preserve"> keterampilan Abad 21, literasi, karakter moral dan kecakapan hidup.</w:t>
      </w:r>
    </w:p>
    <w:p w14:paraId="408919CF" w14:textId="226E265B" w:rsidR="000E4072" w:rsidRDefault="007979BF" w:rsidP="00AB76D8">
      <w:pPr>
        <w:spacing w:line="360" w:lineRule="auto"/>
        <w:ind w:firstLine="567"/>
        <w:jc w:val="both"/>
        <w:rPr>
          <w:rFonts w:ascii="Palatino Linotype" w:eastAsia="Times New Roman" w:hAnsi="Palatino Linotype" w:cstheme="minorHAnsi"/>
          <w:color w:val="111111"/>
          <w:lang w:val="en-US"/>
        </w:rPr>
      </w:pPr>
      <w:r w:rsidRPr="007979BF">
        <w:rPr>
          <w:rFonts w:ascii="Palatino Linotype" w:eastAsia="Times New Roman" w:hAnsi="Palatino Linotype" w:cstheme="minorHAnsi"/>
          <w:color w:val="111111"/>
        </w:rPr>
        <w:t xml:space="preserve">Salah satu </w:t>
      </w:r>
      <w:bookmarkStart w:id="2" w:name="_Hlk134017490"/>
      <w:r w:rsidRPr="007979BF">
        <w:rPr>
          <w:rFonts w:ascii="Palatino Linotype" w:eastAsia="Times New Roman" w:hAnsi="Palatino Linotype" w:cstheme="minorHAnsi"/>
          <w:color w:val="111111"/>
        </w:rPr>
        <w:t xml:space="preserve">keterampilan Abad 21 yang </w:t>
      </w:r>
      <w:proofErr w:type="spellStart"/>
      <w:r w:rsidRPr="007979BF">
        <w:rPr>
          <w:rFonts w:ascii="Palatino Linotype" w:eastAsia="Times New Roman" w:hAnsi="Palatino Linotype" w:cstheme="minorHAnsi"/>
          <w:color w:val="111111"/>
          <w:lang w:val="en-US"/>
        </w:rPr>
        <w:t>termasuk</w:t>
      </w:r>
      <w:proofErr w:type="spellEnd"/>
      <w:r w:rsidRPr="007979BF">
        <w:rPr>
          <w:rFonts w:ascii="Palatino Linotype" w:eastAsia="Times New Roman" w:hAnsi="Palatino Linotype" w:cstheme="minorHAnsi"/>
          <w:color w:val="111111"/>
        </w:rPr>
        <w:t xml:space="preserve"> t</w:t>
      </w:r>
      <w:proofErr w:type="spellStart"/>
      <w:r w:rsidRPr="007979BF">
        <w:rPr>
          <w:rFonts w:ascii="Palatino Linotype" w:eastAsia="Times New Roman" w:hAnsi="Palatino Linotype" w:cstheme="minorHAnsi"/>
          <w:color w:val="111111"/>
          <w:lang w:val="en-US"/>
        </w:rPr>
        <w:t>arget</w:t>
      </w:r>
      <w:proofErr w:type="spellEnd"/>
      <w:r w:rsidRPr="007979BF">
        <w:rPr>
          <w:rFonts w:ascii="Palatino Linotype" w:eastAsia="Times New Roman" w:hAnsi="Palatino Linotype" w:cstheme="minorHAnsi"/>
          <w:color w:val="111111"/>
        </w:rPr>
        <w:t xml:space="preserve"> utama dalam pembelajaran matematika </w:t>
      </w:r>
      <w:proofErr w:type="spellStart"/>
      <w:r w:rsidR="000E4072">
        <w:rPr>
          <w:rFonts w:ascii="Palatino Linotype" w:eastAsia="Times New Roman" w:hAnsi="Palatino Linotype" w:cstheme="minorHAnsi"/>
          <w:color w:val="111111"/>
          <w:lang w:val="en-US"/>
        </w:rPr>
        <w:t>i</w:t>
      </w:r>
      <w:proofErr w:type="spellEnd"/>
      <w:r w:rsidRPr="007979BF">
        <w:rPr>
          <w:rFonts w:ascii="Palatino Linotype" w:eastAsia="Times New Roman" w:hAnsi="Palatino Linotype" w:cstheme="minorHAnsi"/>
          <w:color w:val="111111"/>
        </w:rPr>
        <w:t xml:space="preserve">alah keterampilan berpikir </w:t>
      </w:r>
      <w:proofErr w:type="spellStart"/>
      <w:r w:rsidR="007210A5">
        <w:rPr>
          <w:rFonts w:ascii="Palatino Linotype" w:eastAsia="Times New Roman" w:hAnsi="Palatino Linotype" w:cstheme="minorHAnsi"/>
          <w:color w:val="111111"/>
          <w:lang w:val="en-US"/>
        </w:rPr>
        <w:t>tajam</w:t>
      </w:r>
      <w:proofErr w:type="spellEnd"/>
      <w:r w:rsidRPr="007979BF">
        <w:rPr>
          <w:rFonts w:ascii="Palatino Linotype" w:eastAsia="Times New Roman" w:hAnsi="Palatino Linotype" w:cstheme="minorHAnsi"/>
          <w:color w:val="111111"/>
        </w:rPr>
        <w:t xml:space="preserve"> </w:t>
      </w:r>
      <w:proofErr w:type="spellStart"/>
      <w:r w:rsidRPr="007979BF">
        <w:rPr>
          <w:rFonts w:ascii="Palatino Linotype" w:eastAsia="Times New Roman" w:hAnsi="Palatino Linotype" w:cstheme="minorHAnsi"/>
          <w:color w:val="111111"/>
          <w:lang w:val="en-US"/>
        </w:rPr>
        <w:t>serta</w:t>
      </w:r>
      <w:proofErr w:type="spellEnd"/>
      <w:r w:rsidRPr="007979BF">
        <w:rPr>
          <w:rFonts w:ascii="Palatino Linotype" w:eastAsia="Times New Roman" w:hAnsi="Palatino Linotype" w:cstheme="minorHAnsi"/>
          <w:color w:val="111111"/>
        </w:rPr>
        <w:t xml:space="preserve"> pe</w:t>
      </w:r>
      <w:proofErr w:type="spellStart"/>
      <w:r w:rsidR="007210A5">
        <w:rPr>
          <w:rFonts w:ascii="Palatino Linotype" w:eastAsia="Times New Roman" w:hAnsi="Palatino Linotype" w:cstheme="minorHAnsi"/>
          <w:color w:val="111111"/>
          <w:lang w:val="en-US"/>
        </w:rPr>
        <w:t>nyelesai</w:t>
      </w:r>
      <w:proofErr w:type="spellEnd"/>
      <w:r w:rsidRPr="007979BF">
        <w:rPr>
          <w:rFonts w:ascii="Palatino Linotype" w:eastAsia="Times New Roman" w:hAnsi="Palatino Linotype" w:cstheme="minorHAnsi"/>
          <w:color w:val="111111"/>
        </w:rPr>
        <w:t xml:space="preserve">an </w:t>
      </w:r>
      <w:proofErr w:type="spellStart"/>
      <w:r w:rsidR="007210A5">
        <w:rPr>
          <w:rFonts w:ascii="Palatino Linotype" w:eastAsia="Times New Roman" w:hAnsi="Palatino Linotype" w:cstheme="minorHAnsi"/>
          <w:color w:val="111111"/>
          <w:lang w:val="en-US"/>
        </w:rPr>
        <w:t>problematika</w:t>
      </w:r>
      <w:proofErr w:type="spellEnd"/>
      <w:r w:rsidRPr="007979BF">
        <w:rPr>
          <w:rFonts w:ascii="Palatino Linotype" w:eastAsia="Times New Roman" w:hAnsi="Palatino Linotype" w:cstheme="minorHAnsi"/>
          <w:color w:val="111111"/>
        </w:rPr>
        <w:t>.</w:t>
      </w:r>
      <w:bookmarkEnd w:id="2"/>
      <w:r w:rsidRPr="007979BF">
        <w:rPr>
          <w:rFonts w:ascii="Palatino Linotype" w:eastAsia="Times New Roman" w:hAnsi="Palatino Linotype" w:cstheme="minorHAnsi"/>
          <w:color w:val="111111"/>
        </w:rPr>
        <w:t xml:space="preserve"> </w:t>
      </w:r>
      <w:r w:rsidR="007210A5">
        <w:rPr>
          <w:rFonts w:ascii="Palatino Linotype" w:eastAsia="Times New Roman" w:hAnsi="Palatino Linotype" w:cstheme="minorHAnsi"/>
          <w:color w:val="111111"/>
          <w:lang w:val="en-US"/>
        </w:rPr>
        <w:t>Di</w:t>
      </w:r>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pembelajaran</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matematika</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peserta</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didik</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tidak</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hanya</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dituntut</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untuk</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mempunyai</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kecakapan</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dalam</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berhitung</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saja</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mereka</w:t>
      </w:r>
      <w:proofErr w:type="spellEnd"/>
      <w:r w:rsidR="000E4072">
        <w:rPr>
          <w:rFonts w:ascii="Palatino Linotype" w:eastAsia="Times New Roman" w:hAnsi="Palatino Linotype" w:cstheme="minorHAnsi"/>
          <w:color w:val="111111"/>
          <w:lang w:val="en-US"/>
        </w:rPr>
        <w:t xml:space="preserve"> juga </w:t>
      </w:r>
      <w:proofErr w:type="spellStart"/>
      <w:r w:rsidR="000E4072">
        <w:rPr>
          <w:rFonts w:ascii="Palatino Linotype" w:eastAsia="Times New Roman" w:hAnsi="Palatino Linotype" w:cstheme="minorHAnsi"/>
          <w:color w:val="111111"/>
          <w:lang w:val="en-US"/>
        </w:rPr>
        <w:t>dibiasakan</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untuk</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bernalar</w:t>
      </w:r>
      <w:proofErr w:type="spellEnd"/>
      <w:r w:rsidR="000E4072">
        <w:rPr>
          <w:rFonts w:ascii="Palatino Linotype" w:eastAsia="Times New Roman" w:hAnsi="Palatino Linotype" w:cstheme="minorHAnsi"/>
          <w:color w:val="111111"/>
          <w:lang w:val="en-US"/>
        </w:rPr>
        <w:t xml:space="preserve"> yang </w:t>
      </w:r>
      <w:proofErr w:type="spellStart"/>
      <w:r w:rsidR="000E4072">
        <w:rPr>
          <w:rFonts w:ascii="Palatino Linotype" w:eastAsia="Times New Roman" w:hAnsi="Palatino Linotype" w:cstheme="minorHAnsi"/>
          <w:color w:val="111111"/>
          <w:lang w:val="en-US"/>
        </w:rPr>
        <w:t>tajam</w:t>
      </w:r>
      <w:proofErr w:type="spellEnd"/>
      <w:r w:rsidR="000E4072">
        <w:rPr>
          <w:rFonts w:ascii="Palatino Linotype" w:eastAsia="Times New Roman" w:hAnsi="Palatino Linotype" w:cstheme="minorHAnsi"/>
          <w:color w:val="111111"/>
          <w:lang w:val="en-US"/>
        </w:rPr>
        <w:t xml:space="preserve"> dan </w:t>
      </w:r>
      <w:proofErr w:type="spellStart"/>
      <w:r w:rsidR="000E4072">
        <w:rPr>
          <w:rFonts w:ascii="Palatino Linotype" w:eastAsia="Times New Roman" w:hAnsi="Palatino Linotype" w:cstheme="minorHAnsi"/>
          <w:color w:val="111111"/>
          <w:lang w:val="en-US"/>
        </w:rPr>
        <w:t>masuk</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akal</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dalam</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penyelesaian</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masalah</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Kecakapan</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matematika</w:t>
      </w:r>
      <w:proofErr w:type="spellEnd"/>
      <w:r w:rsidR="000E4072">
        <w:rPr>
          <w:rFonts w:ascii="Palatino Linotype" w:eastAsia="Times New Roman" w:hAnsi="Palatino Linotype" w:cstheme="minorHAnsi"/>
          <w:color w:val="111111"/>
          <w:lang w:val="en-US"/>
        </w:rPr>
        <w:t xml:space="preserve"> </w:t>
      </w:r>
      <w:proofErr w:type="spellStart"/>
      <w:r w:rsidR="00256C27">
        <w:rPr>
          <w:rFonts w:ascii="Palatino Linotype" w:eastAsia="Times New Roman" w:hAnsi="Palatino Linotype" w:cstheme="minorHAnsi"/>
          <w:color w:val="111111"/>
          <w:lang w:val="en-US"/>
        </w:rPr>
        <w:t>ini</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disebut</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sebagai</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kemampuan</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literasi</w:t>
      </w:r>
      <w:proofErr w:type="spellEnd"/>
      <w:r w:rsidR="000E4072">
        <w:rPr>
          <w:rFonts w:ascii="Palatino Linotype" w:eastAsia="Times New Roman" w:hAnsi="Palatino Linotype" w:cstheme="minorHAnsi"/>
          <w:color w:val="111111"/>
          <w:lang w:val="en-US"/>
        </w:rPr>
        <w:t xml:space="preserve"> </w:t>
      </w:r>
      <w:proofErr w:type="spellStart"/>
      <w:r w:rsidR="000E4072">
        <w:rPr>
          <w:rFonts w:ascii="Palatino Linotype" w:eastAsia="Times New Roman" w:hAnsi="Palatino Linotype" w:cstheme="minorHAnsi"/>
          <w:color w:val="111111"/>
          <w:lang w:val="en-US"/>
        </w:rPr>
        <w:t>matematika</w:t>
      </w:r>
      <w:proofErr w:type="spellEnd"/>
      <w:r w:rsidR="000E4072">
        <w:rPr>
          <w:rFonts w:ascii="Palatino Linotype" w:eastAsia="Times New Roman" w:hAnsi="Palatino Linotype" w:cstheme="minorHAnsi"/>
          <w:color w:val="111111"/>
          <w:lang w:val="en-US"/>
        </w:rPr>
        <w:t xml:space="preserve"> </w:t>
      </w:r>
      <w:r w:rsidR="000E4072">
        <w:rPr>
          <w:rFonts w:ascii="Palatino Linotype" w:eastAsia="Times New Roman" w:hAnsi="Palatino Linotype" w:cstheme="minorHAnsi"/>
          <w:color w:val="111111"/>
          <w:lang w:val="en-US"/>
        </w:rPr>
        <w:fldChar w:fldCharType="begin" w:fldLock="1"/>
      </w:r>
      <w:r w:rsidR="00A84D9B">
        <w:rPr>
          <w:rFonts w:ascii="Palatino Linotype" w:eastAsia="Times New Roman" w:hAnsi="Palatino Linotype" w:cstheme="minorHAnsi"/>
          <w:color w:val="111111"/>
          <w:lang w:val="en-US"/>
        </w:rPr>
        <w:instrText>ADDIN CSL_CITATION {"citationItems":[{"id":"ITEM-1","itemData":{"ISBN":"9786027340305","author":[{"dropping-particle":"","family":"Sari","given":"Rosalia Hera Novita","non-dropping-particle":"","parse-names":false,"suffix":""}],"container-title":"Seminar Nasional Matematika dan Pendidikan Matematika UNY","id":"ITEM-1","issued":{"date-parts":[["2015"]]},"page":"713-720","title":"Literasi Matematika: Apa, Mengapa dan Bagaimana?","type":"article-journal"},"uris":["http://www.mendeley.com/documents/?uuid=67065d17-f7b9-421e-a495-bd418c4bbaea"]}],"mendeley":{"formattedCitation":"(R. H. N. Sari, 2015)","manualFormatting":"(Sari, 2015)","plainTextFormattedCitation":"(R. H. N. Sari, 2015)","previouslyFormattedCitation":"(R. H. N. Sari, 2015)"},"properties":{"noteIndex":0},"schema":"https://github.com/citation-style-language/schema/raw/master/csl-citation.json"}</w:instrText>
      </w:r>
      <w:r w:rsidR="000E4072">
        <w:rPr>
          <w:rFonts w:ascii="Palatino Linotype" w:eastAsia="Times New Roman" w:hAnsi="Palatino Linotype" w:cstheme="minorHAnsi"/>
          <w:color w:val="111111"/>
          <w:lang w:val="en-US"/>
        </w:rPr>
        <w:fldChar w:fldCharType="separate"/>
      </w:r>
      <w:r w:rsidR="009912D1" w:rsidRPr="009912D1">
        <w:rPr>
          <w:rFonts w:ascii="Palatino Linotype" w:eastAsia="Times New Roman" w:hAnsi="Palatino Linotype" w:cstheme="minorHAnsi"/>
          <w:noProof/>
          <w:color w:val="111111"/>
          <w:lang w:val="en-US"/>
        </w:rPr>
        <w:t>(Sari, 2015)</w:t>
      </w:r>
      <w:r w:rsidR="000E4072">
        <w:rPr>
          <w:rFonts w:ascii="Palatino Linotype" w:eastAsia="Times New Roman" w:hAnsi="Palatino Linotype" w:cstheme="minorHAnsi"/>
          <w:color w:val="111111"/>
          <w:lang w:val="en-US"/>
        </w:rPr>
        <w:fldChar w:fldCharType="end"/>
      </w:r>
      <w:r w:rsidR="000E4072">
        <w:rPr>
          <w:rFonts w:ascii="Palatino Linotype" w:eastAsia="Times New Roman" w:hAnsi="Palatino Linotype" w:cstheme="minorHAnsi"/>
          <w:color w:val="111111"/>
          <w:lang w:val="en-US"/>
        </w:rPr>
        <w:t>.</w:t>
      </w:r>
      <w:r w:rsidR="00256C27">
        <w:rPr>
          <w:rFonts w:ascii="Palatino Linotype" w:eastAsia="Times New Roman" w:hAnsi="Palatino Linotype" w:cstheme="minorHAnsi"/>
          <w:color w:val="111111"/>
          <w:lang w:val="en-US"/>
        </w:rPr>
        <w:t xml:space="preserve"> </w:t>
      </w:r>
      <w:proofErr w:type="spellStart"/>
      <w:r w:rsidR="009B12E5" w:rsidRPr="009B12E5">
        <w:rPr>
          <w:rFonts w:ascii="Palatino Linotype" w:eastAsia="Times New Roman" w:hAnsi="Palatino Linotype" w:cstheme="minorHAnsi"/>
          <w:color w:val="111111"/>
          <w:lang w:val="en-US"/>
        </w:rPr>
        <w:t>Individu</w:t>
      </w:r>
      <w:proofErr w:type="spellEnd"/>
      <w:r w:rsidR="009B12E5" w:rsidRPr="009B12E5">
        <w:rPr>
          <w:rFonts w:ascii="Palatino Linotype" w:eastAsia="Times New Roman" w:hAnsi="Palatino Linotype" w:cstheme="minorHAnsi"/>
          <w:color w:val="111111"/>
        </w:rPr>
        <w:t xml:space="preserve"> yang memiliki kemampuan literasi matematika </w:t>
      </w:r>
      <w:proofErr w:type="spellStart"/>
      <w:r w:rsidR="009B12E5">
        <w:rPr>
          <w:rFonts w:ascii="Palatino Linotype" w:eastAsia="Times New Roman" w:hAnsi="Palatino Linotype" w:cstheme="minorHAnsi"/>
          <w:color w:val="111111"/>
          <w:lang w:val="en-US"/>
        </w:rPr>
        <w:t>mampu</w:t>
      </w:r>
      <w:proofErr w:type="spellEnd"/>
      <w:r w:rsidR="009B12E5" w:rsidRPr="009B12E5">
        <w:rPr>
          <w:rFonts w:ascii="Palatino Linotype" w:eastAsia="Times New Roman" w:hAnsi="Palatino Linotype" w:cstheme="minorHAnsi"/>
          <w:color w:val="111111"/>
        </w:rPr>
        <w:t xml:space="preserve"> me</w:t>
      </w:r>
      <w:proofErr w:type="spellStart"/>
      <w:r w:rsidR="009B12E5" w:rsidRPr="009B12E5">
        <w:rPr>
          <w:rFonts w:ascii="Palatino Linotype" w:eastAsia="Times New Roman" w:hAnsi="Palatino Linotype" w:cstheme="minorHAnsi"/>
          <w:color w:val="111111"/>
          <w:lang w:val="en-US"/>
        </w:rPr>
        <w:t>mprediksi</w:t>
      </w:r>
      <w:proofErr w:type="spellEnd"/>
      <w:r w:rsidR="009B12E5" w:rsidRPr="009B12E5">
        <w:rPr>
          <w:rFonts w:ascii="Palatino Linotype" w:eastAsia="Times New Roman" w:hAnsi="Palatino Linotype" w:cstheme="minorHAnsi"/>
          <w:color w:val="111111"/>
        </w:rPr>
        <w:t>, men</w:t>
      </w:r>
      <w:proofErr w:type="spellStart"/>
      <w:r w:rsidR="009B12E5" w:rsidRPr="009B12E5">
        <w:rPr>
          <w:rFonts w:ascii="Palatino Linotype" w:eastAsia="Times New Roman" w:hAnsi="Palatino Linotype" w:cstheme="minorHAnsi"/>
          <w:color w:val="111111"/>
          <w:lang w:val="en-US"/>
        </w:rPr>
        <w:t>jelaskan</w:t>
      </w:r>
      <w:proofErr w:type="spellEnd"/>
      <w:r w:rsidR="009B12E5" w:rsidRPr="009B12E5">
        <w:rPr>
          <w:rFonts w:ascii="Palatino Linotype" w:eastAsia="Times New Roman" w:hAnsi="Palatino Linotype" w:cstheme="minorHAnsi"/>
          <w:color w:val="111111"/>
        </w:rPr>
        <w:t xml:space="preserve"> data, me</w:t>
      </w:r>
      <w:proofErr w:type="spellStart"/>
      <w:r w:rsidR="009B12E5" w:rsidRPr="009B12E5">
        <w:rPr>
          <w:rFonts w:ascii="Palatino Linotype" w:eastAsia="Times New Roman" w:hAnsi="Palatino Linotype" w:cstheme="minorHAnsi"/>
          <w:color w:val="111111"/>
          <w:lang w:val="en-US"/>
        </w:rPr>
        <w:t>nyelesaikan</w:t>
      </w:r>
      <w:proofErr w:type="spellEnd"/>
      <w:r w:rsidR="009B12E5" w:rsidRPr="009B12E5">
        <w:rPr>
          <w:rFonts w:ascii="Palatino Linotype" w:eastAsia="Times New Roman" w:hAnsi="Palatino Linotype" w:cstheme="minorHAnsi"/>
          <w:color w:val="111111"/>
        </w:rPr>
        <w:t xml:space="preserve"> </w:t>
      </w:r>
      <w:proofErr w:type="spellStart"/>
      <w:r w:rsidR="009B12E5" w:rsidRPr="009B12E5">
        <w:rPr>
          <w:rFonts w:ascii="Palatino Linotype" w:eastAsia="Times New Roman" w:hAnsi="Palatino Linotype" w:cstheme="minorHAnsi"/>
          <w:color w:val="111111"/>
          <w:lang w:val="en-US"/>
        </w:rPr>
        <w:t>problematika</w:t>
      </w:r>
      <w:proofErr w:type="spellEnd"/>
      <w:r w:rsidR="009B12E5" w:rsidRPr="009B12E5">
        <w:rPr>
          <w:rFonts w:ascii="Palatino Linotype" w:eastAsia="Times New Roman" w:hAnsi="Palatino Linotype" w:cstheme="minorHAnsi"/>
          <w:color w:val="111111"/>
        </w:rPr>
        <w:t xml:space="preserve"> sehari-hari, </w:t>
      </w:r>
      <w:proofErr w:type="spellStart"/>
      <w:r w:rsidR="009B12E5" w:rsidRPr="009B12E5">
        <w:rPr>
          <w:rFonts w:ascii="Palatino Linotype" w:eastAsia="Times New Roman" w:hAnsi="Palatino Linotype" w:cstheme="minorHAnsi"/>
          <w:color w:val="111111"/>
          <w:lang w:val="en-US"/>
        </w:rPr>
        <w:t>berpikir</w:t>
      </w:r>
      <w:proofErr w:type="spellEnd"/>
      <w:r w:rsidR="009B12E5" w:rsidRPr="009B12E5">
        <w:rPr>
          <w:rFonts w:ascii="Palatino Linotype" w:eastAsia="Times New Roman" w:hAnsi="Palatino Linotype" w:cstheme="minorHAnsi"/>
          <w:color w:val="111111"/>
          <w:lang w:val="en-US"/>
        </w:rPr>
        <w:t xml:space="preserve"> </w:t>
      </w:r>
      <w:proofErr w:type="spellStart"/>
      <w:r w:rsidR="009B12E5" w:rsidRPr="009B12E5">
        <w:rPr>
          <w:rFonts w:ascii="Palatino Linotype" w:eastAsia="Times New Roman" w:hAnsi="Palatino Linotype" w:cstheme="minorHAnsi"/>
          <w:color w:val="111111"/>
          <w:lang w:val="en-US"/>
        </w:rPr>
        <w:t>dalam</w:t>
      </w:r>
      <w:proofErr w:type="spellEnd"/>
      <w:r w:rsidR="009B12E5" w:rsidRPr="009B12E5">
        <w:rPr>
          <w:rFonts w:ascii="Palatino Linotype" w:eastAsia="Times New Roman" w:hAnsi="Palatino Linotype" w:cstheme="minorHAnsi"/>
          <w:color w:val="111111"/>
          <w:lang w:val="en-US"/>
        </w:rPr>
        <w:t xml:space="preserve"> </w:t>
      </w:r>
      <w:proofErr w:type="spellStart"/>
      <w:r w:rsidR="009B12E5" w:rsidRPr="009B12E5">
        <w:rPr>
          <w:rFonts w:ascii="Palatino Linotype" w:eastAsia="Times New Roman" w:hAnsi="Palatino Linotype" w:cstheme="minorHAnsi"/>
          <w:color w:val="111111"/>
          <w:lang w:val="en-US"/>
        </w:rPr>
        <w:t>hal</w:t>
      </w:r>
      <w:proofErr w:type="spellEnd"/>
      <w:r w:rsidR="009B12E5" w:rsidRPr="009B12E5">
        <w:rPr>
          <w:rFonts w:ascii="Palatino Linotype" w:eastAsia="Times New Roman" w:hAnsi="Palatino Linotype" w:cstheme="minorHAnsi"/>
          <w:color w:val="111111"/>
        </w:rPr>
        <w:t xml:space="preserve"> </w:t>
      </w:r>
      <w:proofErr w:type="spellStart"/>
      <w:r w:rsidR="009B12E5" w:rsidRPr="009B12E5">
        <w:rPr>
          <w:rFonts w:ascii="Palatino Linotype" w:eastAsia="Times New Roman" w:hAnsi="Palatino Linotype" w:cstheme="minorHAnsi"/>
          <w:color w:val="111111"/>
          <w:lang w:val="en-US"/>
        </w:rPr>
        <w:t>angka</w:t>
      </w:r>
      <w:proofErr w:type="spellEnd"/>
      <w:r w:rsidR="009B12E5" w:rsidRPr="009B12E5">
        <w:rPr>
          <w:rFonts w:ascii="Palatino Linotype" w:eastAsia="Times New Roman" w:hAnsi="Palatino Linotype" w:cstheme="minorHAnsi"/>
          <w:color w:val="111111"/>
        </w:rPr>
        <w:t>, g</w:t>
      </w:r>
      <w:proofErr w:type="spellStart"/>
      <w:r w:rsidR="009B12E5" w:rsidRPr="009B12E5">
        <w:rPr>
          <w:rFonts w:ascii="Palatino Linotype" w:eastAsia="Times New Roman" w:hAnsi="Palatino Linotype" w:cstheme="minorHAnsi"/>
          <w:color w:val="111111"/>
          <w:lang w:val="en-US"/>
        </w:rPr>
        <w:t>ambar</w:t>
      </w:r>
      <w:proofErr w:type="spellEnd"/>
      <w:r w:rsidR="009B12E5" w:rsidRPr="009B12E5">
        <w:rPr>
          <w:rFonts w:ascii="Palatino Linotype" w:eastAsia="Times New Roman" w:hAnsi="Palatino Linotype" w:cstheme="minorHAnsi"/>
          <w:color w:val="111111"/>
        </w:rPr>
        <w:t xml:space="preserve"> dan situasi geometris, serta komunikasi matematika</w:t>
      </w:r>
      <w:r w:rsidR="009B12E5">
        <w:rPr>
          <w:rFonts w:ascii="Palatino Linotype" w:eastAsia="Times New Roman" w:hAnsi="Palatino Linotype" w:cstheme="minorHAnsi"/>
          <w:color w:val="111111"/>
          <w:lang w:val="en-US"/>
        </w:rPr>
        <w:t xml:space="preserve"> </w:t>
      </w:r>
      <w:r w:rsidR="009B12E5">
        <w:rPr>
          <w:rFonts w:ascii="Palatino Linotype" w:eastAsia="Times New Roman" w:hAnsi="Palatino Linotype" w:cstheme="minorHAnsi"/>
          <w:color w:val="111111"/>
          <w:lang w:val="en-US"/>
        </w:rPr>
        <w:fldChar w:fldCharType="begin" w:fldLock="1"/>
      </w:r>
      <w:r w:rsidR="009B12E5">
        <w:rPr>
          <w:rFonts w:ascii="Palatino Linotype" w:eastAsia="Times New Roman" w:hAnsi="Palatino Linotype" w:cstheme="minorHAnsi"/>
          <w:color w:val="111111"/>
          <w:lang w:val="en-US"/>
        </w:rPr>
        <w:instrText>ADDIN CSL_CITATION {"citationItems":[{"id":"ITEM-1","itemData":{"author":[{"dropping-particle":"","family":"Hapsari","given":"Trusti","non-dropping-particle":"","parse-names":false,"suffix":""}],"container-title":"Jurnal Euclid","id":"ITEM-1","issue":"1","issued":{"date-parts":[["2013"]]},"page":"84-94","title":"Literasi Matematis Siswa","type":"article-journal","volume":"6"},"uris":["http://www.mendeley.com/documents/?uuid=6346c04a-853b-469f-9a36-a0cdcf905142"]}],"mendeley":{"formattedCitation":"(Hapsari, 2013)","plainTextFormattedCitation":"(Hapsari, 2013)","previouslyFormattedCitation":"(Hapsari, 2013)"},"properties":{"noteIndex":0},"schema":"https://github.com/citation-style-language/schema/raw/master/csl-citation.json"}</w:instrText>
      </w:r>
      <w:r w:rsidR="009B12E5">
        <w:rPr>
          <w:rFonts w:ascii="Palatino Linotype" w:eastAsia="Times New Roman" w:hAnsi="Palatino Linotype" w:cstheme="minorHAnsi"/>
          <w:color w:val="111111"/>
          <w:lang w:val="en-US"/>
        </w:rPr>
        <w:fldChar w:fldCharType="separate"/>
      </w:r>
      <w:r w:rsidR="009B12E5" w:rsidRPr="009B12E5">
        <w:rPr>
          <w:rFonts w:ascii="Palatino Linotype" w:eastAsia="Times New Roman" w:hAnsi="Palatino Linotype" w:cstheme="minorHAnsi"/>
          <w:noProof/>
          <w:color w:val="111111"/>
          <w:lang w:val="en-US"/>
        </w:rPr>
        <w:t>(Hapsari, 2013)</w:t>
      </w:r>
      <w:r w:rsidR="009B12E5">
        <w:rPr>
          <w:rFonts w:ascii="Palatino Linotype" w:eastAsia="Times New Roman" w:hAnsi="Palatino Linotype" w:cstheme="minorHAnsi"/>
          <w:color w:val="111111"/>
          <w:lang w:val="en-US"/>
        </w:rPr>
        <w:fldChar w:fldCharType="end"/>
      </w:r>
      <w:r w:rsidR="009B12E5">
        <w:rPr>
          <w:rFonts w:ascii="Palatino Linotype" w:eastAsia="Times New Roman" w:hAnsi="Palatino Linotype" w:cstheme="minorHAnsi"/>
          <w:color w:val="111111"/>
          <w:lang w:val="en-US"/>
        </w:rPr>
        <w:t>.</w:t>
      </w:r>
    </w:p>
    <w:p w14:paraId="692C11A2" w14:textId="7934C161" w:rsidR="00A70C05" w:rsidRPr="00396719" w:rsidRDefault="009B12E5" w:rsidP="00AB76D8">
      <w:pPr>
        <w:spacing w:line="360" w:lineRule="auto"/>
        <w:ind w:firstLine="567"/>
        <w:jc w:val="both"/>
        <w:rPr>
          <w:rFonts w:ascii="Palatino Linotype" w:eastAsia="Times New Roman" w:hAnsi="Palatino Linotype" w:cstheme="minorHAnsi"/>
          <w:color w:val="111111"/>
        </w:rPr>
      </w:pPr>
      <w:proofErr w:type="spellStart"/>
      <w:r>
        <w:rPr>
          <w:rFonts w:ascii="Palatino Linotype" w:eastAsia="Times New Roman" w:hAnsi="Palatino Linotype" w:cstheme="minorHAnsi"/>
          <w:color w:val="111111"/>
          <w:lang w:val="en-US"/>
        </w:rPr>
        <w:t>Namun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ironisnya</w:t>
      </w:r>
      <w:proofErr w:type="spellEnd"/>
      <w:r>
        <w:rPr>
          <w:rFonts w:ascii="Palatino Linotype" w:eastAsia="Times New Roman" w:hAnsi="Palatino Linotype" w:cstheme="minorHAnsi"/>
          <w:color w:val="111111"/>
          <w:lang w:val="en-US"/>
        </w:rPr>
        <w:t xml:space="preserve"> </w:t>
      </w:r>
      <w:r w:rsidRPr="009B12E5">
        <w:rPr>
          <w:rFonts w:ascii="Palatino Linotype" w:eastAsia="Times New Roman" w:hAnsi="Palatino Linotype" w:cstheme="minorHAnsi"/>
          <w:color w:val="111111"/>
        </w:rPr>
        <w:t xml:space="preserve">data di lapangan menunjukkan kondisi yang memprihatinkan. </w:t>
      </w:r>
      <w:proofErr w:type="spellStart"/>
      <w:r w:rsidRPr="009B12E5">
        <w:rPr>
          <w:rFonts w:ascii="Palatino Linotype" w:eastAsia="Times New Roman" w:hAnsi="Palatino Linotype" w:cstheme="minorHAnsi"/>
          <w:color w:val="111111"/>
          <w:lang w:val="en-US"/>
        </w:rPr>
        <w:t>Kondisi</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tersebut</w:t>
      </w:r>
      <w:proofErr w:type="spellEnd"/>
      <w:r w:rsidRPr="009B12E5">
        <w:rPr>
          <w:rFonts w:ascii="Palatino Linotype" w:eastAsia="Times New Roman" w:hAnsi="Palatino Linotype" w:cstheme="minorHAnsi"/>
          <w:color w:val="111111"/>
        </w:rPr>
        <w:t xml:space="preserve"> </w:t>
      </w:r>
      <w:proofErr w:type="spellStart"/>
      <w:r w:rsidRPr="009B12E5">
        <w:rPr>
          <w:rFonts w:ascii="Palatino Linotype" w:eastAsia="Times New Roman" w:hAnsi="Palatino Linotype" w:cstheme="minorHAnsi"/>
          <w:color w:val="111111"/>
          <w:lang w:val="en-US"/>
        </w:rPr>
        <w:t>bisa</w:t>
      </w:r>
      <w:proofErr w:type="spellEnd"/>
      <w:r w:rsidRPr="009B12E5">
        <w:rPr>
          <w:rFonts w:ascii="Palatino Linotype" w:eastAsia="Times New Roman" w:hAnsi="Palatino Linotype" w:cstheme="minorHAnsi"/>
          <w:color w:val="111111"/>
        </w:rPr>
        <w:t xml:space="preserve"> di</w:t>
      </w:r>
      <w:proofErr w:type="spellStart"/>
      <w:r w:rsidRPr="009B12E5">
        <w:rPr>
          <w:rFonts w:ascii="Palatino Linotype" w:eastAsia="Times New Roman" w:hAnsi="Palatino Linotype" w:cstheme="minorHAnsi"/>
          <w:color w:val="111111"/>
          <w:lang w:val="en-US"/>
        </w:rPr>
        <w:t>tinjau</w:t>
      </w:r>
      <w:proofErr w:type="spellEnd"/>
      <w:r w:rsidRPr="009B12E5">
        <w:rPr>
          <w:rFonts w:ascii="Palatino Linotype" w:eastAsia="Times New Roman" w:hAnsi="Palatino Linotype" w:cstheme="minorHAnsi"/>
          <w:color w:val="111111"/>
        </w:rPr>
        <w:t xml:space="preserve"> </w:t>
      </w:r>
      <w:r w:rsidRPr="009B12E5">
        <w:rPr>
          <w:rFonts w:ascii="Palatino Linotype" w:eastAsia="Times New Roman" w:hAnsi="Palatino Linotype" w:cstheme="minorHAnsi"/>
          <w:color w:val="111111"/>
          <w:lang w:val="en-US"/>
        </w:rPr>
        <w:t>pada</w:t>
      </w:r>
      <w:r w:rsidRPr="009B12E5">
        <w:rPr>
          <w:rFonts w:ascii="Palatino Linotype" w:eastAsia="Times New Roman" w:hAnsi="Palatino Linotype" w:cstheme="minorHAnsi"/>
          <w:color w:val="111111"/>
        </w:rPr>
        <w:t xml:space="preserve"> capaian nilai yang di</w:t>
      </w:r>
      <w:proofErr w:type="spellStart"/>
      <w:r w:rsidRPr="009B12E5">
        <w:rPr>
          <w:rFonts w:ascii="Palatino Linotype" w:eastAsia="Times New Roman" w:hAnsi="Palatino Linotype" w:cstheme="minorHAnsi"/>
          <w:color w:val="111111"/>
          <w:lang w:val="en-US"/>
        </w:rPr>
        <w:t>raih</w:t>
      </w:r>
      <w:proofErr w:type="spellEnd"/>
      <w:r w:rsidRPr="009B12E5">
        <w:rPr>
          <w:rFonts w:ascii="Palatino Linotype" w:eastAsia="Times New Roman" w:hAnsi="Palatino Linotype" w:cstheme="minorHAnsi"/>
          <w:color w:val="111111"/>
        </w:rPr>
        <w:t xml:space="preserve"> peserta didik Indonesia pada evaluasi berskala </w:t>
      </w:r>
      <w:r>
        <w:rPr>
          <w:rFonts w:ascii="Palatino Linotype" w:eastAsia="Times New Roman" w:hAnsi="Palatino Linotype" w:cstheme="minorHAnsi"/>
          <w:color w:val="111111"/>
          <w:lang w:val="en-US"/>
        </w:rPr>
        <w:t>global</w:t>
      </w:r>
      <w:r w:rsidRPr="009B12E5">
        <w:rPr>
          <w:rFonts w:ascii="Palatino Linotype" w:eastAsia="Times New Roman" w:hAnsi="Palatino Linotype" w:cstheme="minorHAnsi"/>
          <w:color w:val="111111"/>
        </w:rPr>
        <w:t xml:space="preserve"> ya</w:t>
      </w:r>
      <w:proofErr w:type="spellStart"/>
      <w:r>
        <w:rPr>
          <w:rFonts w:ascii="Palatino Linotype" w:eastAsia="Times New Roman" w:hAnsi="Palatino Linotype" w:cstheme="minorHAnsi"/>
          <w:color w:val="111111"/>
          <w:lang w:val="en-US"/>
        </w:rPr>
        <w:t>kni</w:t>
      </w:r>
      <w:proofErr w:type="spellEnd"/>
      <w:r w:rsidRPr="009B12E5">
        <w:rPr>
          <w:rFonts w:ascii="Palatino Linotype" w:eastAsia="Times New Roman" w:hAnsi="Palatino Linotype" w:cstheme="minorHAnsi"/>
          <w:color w:val="111111"/>
        </w:rPr>
        <w:t xml:space="preserve"> TIMSS (</w:t>
      </w:r>
      <w:r w:rsidRPr="009B12E5">
        <w:rPr>
          <w:rFonts w:ascii="Palatino Linotype" w:eastAsia="Times New Roman" w:hAnsi="Palatino Linotype" w:cstheme="minorHAnsi"/>
          <w:i/>
          <w:color w:val="111111"/>
        </w:rPr>
        <w:t>Trends in International Mathematics and Science Study</w:t>
      </w:r>
      <w:r w:rsidRPr="009B12E5">
        <w:rPr>
          <w:rFonts w:ascii="Palatino Linotype" w:eastAsia="Times New Roman" w:hAnsi="Palatino Linotype" w:cstheme="minorHAnsi"/>
          <w:color w:val="111111"/>
        </w:rPr>
        <w:t>)</w:t>
      </w:r>
      <w:r>
        <w:rPr>
          <w:rFonts w:ascii="Palatino Linotype" w:eastAsia="Times New Roman" w:hAnsi="Palatino Linotype" w:cstheme="minorHAnsi"/>
          <w:color w:val="111111"/>
          <w:lang w:val="en-US"/>
        </w:rPr>
        <w:t xml:space="preserve"> </w:t>
      </w:r>
      <w:proofErr w:type="spellStart"/>
      <w:r w:rsidR="007210A5">
        <w:rPr>
          <w:rFonts w:ascii="Palatino Linotype" w:eastAsia="Times New Roman" w:hAnsi="Palatino Linotype" w:cstheme="minorHAnsi"/>
          <w:color w:val="111111"/>
          <w:lang w:val="en-US"/>
        </w:rPr>
        <w:t>serta</w:t>
      </w:r>
      <w:proofErr w:type="spellEnd"/>
      <w:r>
        <w:rPr>
          <w:rFonts w:ascii="Palatino Linotype" w:eastAsia="Times New Roman" w:hAnsi="Palatino Linotype" w:cstheme="minorHAnsi"/>
          <w:color w:val="111111"/>
          <w:lang w:val="en-US"/>
        </w:rPr>
        <w:t xml:space="preserve"> PISA </w:t>
      </w:r>
      <w:r w:rsidRPr="009B12E5">
        <w:rPr>
          <w:rFonts w:ascii="Palatino Linotype" w:eastAsia="Times New Roman" w:hAnsi="Palatino Linotype" w:cstheme="minorHAnsi"/>
          <w:color w:val="111111"/>
        </w:rPr>
        <w:t>(</w:t>
      </w:r>
      <w:r w:rsidRPr="009B12E5">
        <w:rPr>
          <w:rFonts w:ascii="Palatino Linotype" w:eastAsia="Times New Roman" w:hAnsi="Palatino Linotype" w:cstheme="minorHAnsi"/>
          <w:i/>
          <w:color w:val="111111"/>
        </w:rPr>
        <w:t>Programme for International Student Assessment</w:t>
      </w:r>
      <w:r w:rsidRPr="009B12E5">
        <w:rPr>
          <w:rFonts w:ascii="Palatino Linotype" w:eastAsia="Times New Roman" w:hAnsi="Palatino Linotype" w:cstheme="minorHAnsi"/>
          <w:color w:val="111111"/>
        </w:rPr>
        <w:t>)</w:t>
      </w:r>
      <w:r>
        <w:rPr>
          <w:rFonts w:ascii="Palatino Linotype" w:eastAsia="Times New Roman" w:hAnsi="Palatino Linotype" w:cstheme="minorHAnsi"/>
          <w:color w:val="111111"/>
          <w:lang w:val="en-US"/>
        </w:rPr>
        <w:t xml:space="preserve">. </w:t>
      </w:r>
      <w:proofErr w:type="spellStart"/>
      <w:r w:rsidR="007210A5">
        <w:rPr>
          <w:rFonts w:ascii="Palatino Linotype" w:eastAsia="Times New Roman" w:hAnsi="Palatino Linotype" w:cstheme="minorHAnsi"/>
          <w:color w:val="111111"/>
          <w:lang w:val="en-US"/>
        </w:rPr>
        <w:t>C</w:t>
      </w:r>
      <w:r w:rsidRPr="009B12E5">
        <w:rPr>
          <w:rFonts w:ascii="Palatino Linotype" w:eastAsia="Times New Roman" w:hAnsi="Palatino Linotype" w:cstheme="minorHAnsi"/>
          <w:color w:val="111111"/>
          <w:lang w:val="en-US"/>
        </w:rPr>
        <w:t>apaian</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peserta</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didik</w:t>
      </w:r>
      <w:proofErr w:type="spellEnd"/>
      <w:r w:rsidRPr="009B12E5">
        <w:rPr>
          <w:rFonts w:ascii="Palatino Linotype" w:eastAsia="Times New Roman" w:hAnsi="Palatino Linotype" w:cstheme="minorHAnsi"/>
          <w:color w:val="111111"/>
          <w:lang w:val="en-US"/>
        </w:rPr>
        <w:t xml:space="preserve"> Indonesia pada TIMSS 2015 di </w:t>
      </w:r>
      <w:proofErr w:type="spellStart"/>
      <w:r w:rsidRPr="009B12E5">
        <w:rPr>
          <w:rFonts w:ascii="Palatino Linotype" w:eastAsia="Times New Roman" w:hAnsi="Palatino Linotype" w:cstheme="minorHAnsi"/>
          <w:color w:val="111111"/>
          <w:lang w:val="en-US"/>
        </w:rPr>
        <w:t>bidang</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matematika</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menunjukkan</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bahwa</w:t>
      </w:r>
      <w:proofErr w:type="spellEnd"/>
      <w:r w:rsidRPr="009B12E5">
        <w:rPr>
          <w:rFonts w:ascii="Palatino Linotype" w:eastAsia="Times New Roman" w:hAnsi="Palatino Linotype" w:cstheme="minorHAnsi"/>
          <w:color w:val="111111"/>
          <w:lang w:val="en-US"/>
        </w:rPr>
        <w:t xml:space="preserve"> 54% </w:t>
      </w:r>
      <w:proofErr w:type="spellStart"/>
      <w:r w:rsidRPr="009B12E5">
        <w:rPr>
          <w:rFonts w:ascii="Palatino Linotype" w:eastAsia="Times New Roman" w:hAnsi="Palatino Linotype" w:cstheme="minorHAnsi"/>
          <w:color w:val="111111"/>
          <w:lang w:val="en-US"/>
        </w:rPr>
        <w:t>tergolong</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kelompok</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rendah</w:t>
      </w:r>
      <w:proofErr w:type="spellEnd"/>
      <w:r w:rsidRPr="009B12E5">
        <w:rPr>
          <w:rFonts w:ascii="Palatino Linotype" w:eastAsia="Times New Roman" w:hAnsi="Palatino Linotype" w:cstheme="minorHAnsi"/>
          <w:color w:val="111111"/>
          <w:lang w:val="en-US"/>
        </w:rPr>
        <w:t xml:space="preserve">, 15% </w:t>
      </w:r>
      <w:proofErr w:type="spellStart"/>
      <w:r w:rsidRPr="009B12E5">
        <w:rPr>
          <w:rFonts w:ascii="Palatino Linotype" w:eastAsia="Times New Roman" w:hAnsi="Palatino Linotype" w:cstheme="minorHAnsi"/>
          <w:color w:val="111111"/>
          <w:lang w:val="en-US"/>
        </w:rPr>
        <w:t>kelompok</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menengah</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serta</w:t>
      </w:r>
      <w:proofErr w:type="spellEnd"/>
      <w:r w:rsidRPr="009B12E5">
        <w:rPr>
          <w:rFonts w:ascii="Palatino Linotype" w:eastAsia="Times New Roman" w:hAnsi="Palatino Linotype" w:cstheme="minorHAnsi"/>
          <w:color w:val="111111"/>
          <w:lang w:val="en-US"/>
        </w:rPr>
        <w:t xml:space="preserve"> 6% pada </w:t>
      </w:r>
      <w:proofErr w:type="spellStart"/>
      <w:r w:rsidRPr="009B12E5">
        <w:rPr>
          <w:rFonts w:ascii="Palatino Linotype" w:eastAsia="Times New Roman" w:hAnsi="Palatino Linotype" w:cstheme="minorHAnsi"/>
          <w:color w:val="111111"/>
          <w:lang w:val="en-US"/>
        </w:rPr>
        <w:t>kelompok</w:t>
      </w:r>
      <w:proofErr w:type="spellEnd"/>
      <w:r w:rsidRPr="009B12E5">
        <w:rPr>
          <w:rFonts w:ascii="Palatino Linotype" w:eastAsia="Times New Roman" w:hAnsi="Palatino Linotype" w:cstheme="minorHAnsi"/>
          <w:color w:val="111111"/>
          <w:lang w:val="en-US"/>
        </w:rPr>
        <w:t xml:space="preserve"> </w:t>
      </w:r>
      <w:proofErr w:type="spellStart"/>
      <w:r w:rsidRPr="009B12E5">
        <w:rPr>
          <w:rFonts w:ascii="Palatino Linotype" w:eastAsia="Times New Roman" w:hAnsi="Palatino Linotype" w:cstheme="minorHAnsi"/>
          <w:color w:val="111111"/>
          <w:lang w:val="en-US"/>
        </w:rPr>
        <w:t>tinggi</w:t>
      </w:r>
      <w:proofErr w:type="spellEnd"/>
      <w:r>
        <w:rPr>
          <w:rFonts w:ascii="Palatino Linotype" w:eastAsia="Times New Roman" w:hAnsi="Palatino Linotype" w:cstheme="minorHAnsi"/>
          <w:color w:val="111111"/>
          <w:lang w:val="en-US"/>
        </w:rPr>
        <w:t xml:space="preserve"> </w:t>
      </w:r>
      <w:r>
        <w:rPr>
          <w:rFonts w:ascii="Palatino Linotype" w:eastAsia="Times New Roman" w:hAnsi="Palatino Linotype" w:cstheme="minorHAnsi"/>
          <w:color w:val="111111"/>
          <w:lang w:val="en-US"/>
        </w:rPr>
        <w:fldChar w:fldCharType="begin" w:fldLock="1"/>
      </w:r>
      <w:r>
        <w:rPr>
          <w:rFonts w:ascii="Palatino Linotype" w:eastAsia="Times New Roman" w:hAnsi="Palatino Linotype" w:cstheme="minorHAnsi"/>
          <w:color w:val="111111"/>
          <w:lang w:val="en-US"/>
        </w:rPr>
        <w:instrText>ADDIN CSL_CITATION {"citationItems":[{"id":"ITEM-1","itemData":{"author":[{"dropping-particle":"","family":"Marasabessy","given":"Rosida","non-dropping-particle":"","parse-names":false,"suffix":""}],"container-title":"Indonesian Journal of Teaching in Science","id":"ITEM-1","issue":"2","issued":{"date-parts":[["2021"]]},"page":"79-90","title":"Study of Mathematical Reasoning Ability for Mathematics Learning in Schools: A Literature Review","type":"article-journal","volume":"1"},"uris":["http://www.mendeley.com/documents/?uuid=64ecc7cd-0840-47d5-b06b-76fa0eed055d"]}],"mendeley":{"formattedCitation":"(Marasabessy, 2021)","plainTextFormattedCitation":"(Marasabessy, 2021)","previouslyFormattedCitation":"(Marasabessy, 2021)"},"properties":{"noteIndex":0},"schema":"https://github.com/citation-style-language/schema/raw/master/csl-citation.json"}</w:instrText>
      </w:r>
      <w:r>
        <w:rPr>
          <w:rFonts w:ascii="Palatino Linotype" w:eastAsia="Times New Roman" w:hAnsi="Palatino Linotype" w:cstheme="minorHAnsi"/>
          <w:color w:val="111111"/>
          <w:lang w:val="en-US"/>
        </w:rPr>
        <w:fldChar w:fldCharType="separate"/>
      </w:r>
      <w:r w:rsidRPr="009B12E5">
        <w:rPr>
          <w:rFonts w:ascii="Palatino Linotype" w:eastAsia="Times New Roman" w:hAnsi="Palatino Linotype" w:cstheme="minorHAnsi"/>
          <w:noProof/>
          <w:color w:val="111111"/>
          <w:lang w:val="en-US"/>
        </w:rPr>
        <w:t>(Marasabessy, 2021)</w:t>
      </w:r>
      <w:r>
        <w:rPr>
          <w:rFonts w:ascii="Palatino Linotype" w:eastAsia="Times New Roman" w:hAnsi="Palatino Linotype" w:cstheme="minorHAnsi"/>
          <w:color w:val="111111"/>
          <w:lang w:val="en-US"/>
        </w:rPr>
        <w:fldChar w:fldCharType="end"/>
      </w:r>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Sementara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itu</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w:t>
      </w:r>
      <w:r w:rsidRPr="009B12E5">
        <w:rPr>
          <w:rFonts w:ascii="Palatino Linotype" w:eastAsia="Times New Roman" w:hAnsi="Palatino Linotype" w:cstheme="minorHAnsi"/>
          <w:color w:val="111111"/>
          <w:lang w:val="en-US"/>
        </w:rPr>
        <w:t>enurut</w:t>
      </w:r>
      <w:proofErr w:type="spellEnd"/>
      <w:r w:rsidRPr="009B12E5">
        <w:rPr>
          <w:rFonts w:ascii="Palatino Linotype" w:eastAsia="Times New Roman" w:hAnsi="Palatino Linotype" w:cstheme="minorHAnsi"/>
          <w:color w:val="111111"/>
        </w:rPr>
        <w:t xml:space="preserve"> </w:t>
      </w:r>
      <w:proofErr w:type="spellStart"/>
      <w:r w:rsidRPr="009B12E5">
        <w:rPr>
          <w:rFonts w:ascii="Palatino Linotype" w:eastAsia="Times New Roman" w:hAnsi="Palatino Linotype" w:cstheme="minorHAnsi"/>
          <w:color w:val="111111"/>
          <w:lang w:val="en-US"/>
        </w:rPr>
        <w:t>informasi</w:t>
      </w:r>
      <w:proofErr w:type="spellEnd"/>
      <w:r w:rsidRPr="009B12E5">
        <w:rPr>
          <w:rFonts w:ascii="Palatino Linotype" w:eastAsia="Times New Roman" w:hAnsi="Palatino Linotype" w:cstheme="minorHAnsi"/>
          <w:color w:val="111111"/>
        </w:rPr>
        <w:t xml:space="preserve"> PISA </w:t>
      </w:r>
      <w:r>
        <w:rPr>
          <w:rFonts w:ascii="Palatino Linotype" w:eastAsia="Times New Roman" w:hAnsi="Palatino Linotype" w:cstheme="minorHAnsi"/>
          <w:color w:val="111111"/>
          <w:lang w:val="en-US"/>
        </w:rPr>
        <w:t>2018</w:t>
      </w:r>
      <w:r w:rsidRPr="009B12E5">
        <w:rPr>
          <w:rFonts w:ascii="Palatino Linotype" w:eastAsia="Times New Roman" w:hAnsi="Palatino Linotype" w:cstheme="minorHAnsi"/>
          <w:color w:val="111111"/>
        </w:rPr>
        <w:t xml:space="preserve">, </w:t>
      </w:r>
      <w:proofErr w:type="spellStart"/>
      <w:r w:rsidRPr="009B12E5">
        <w:rPr>
          <w:rFonts w:ascii="Palatino Linotype" w:eastAsia="Times New Roman" w:hAnsi="Palatino Linotype" w:cstheme="minorHAnsi"/>
          <w:color w:val="111111"/>
          <w:lang w:val="en-US"/>
        </w:rPr>
        <w:t>poin</w:t>
      </w:r>
      <w:proofErr w:type="spellEnd"/>
      <w:r w:rsidRPr="009B12E5">
        <w:rPr>
          <w:rFonts w:ascii="Palatino Linotype" w:eastAsia="Times New Roman" w:hAnsi="Palatino Linotype" w:cstheme="minorHAnsi"/>
          <w:color w:val="111111"/>
        </w:rPr>
        <w:t xml:space="preserve"> matematika </w:t>
      </w:r>
      <w:r w:rsidR="00396719">
        <w:rPr>
          <w:rFonts w:ascii="Palatino Linotype" w:eastAsia="Times New Roman" w:hAnsi="Palatino Linotype" w:cstheme="minorHAnsi"/>
          <w:color w:val="111111"/>
          <w:lang w:val="en-US"/>
        </w:rPr>
        <w:t xml:space="preserve">Indonesia </w:t>
      </w:r>
      <w:r w:rsidRPr="009B12E5">
        <w:rPr>
          <w:rFonts w:ascii="Palatino Linotype" w:eastAsia="Times New Roman" w:hAnsi="Palatino Linotype" w:cstheme="minorHAnsi"/>
          <w:color w:val="111111"/>
        </w:rPr>
        <w:t>ber</w:t>
      </w:r>
      <w:proofErr w:type="spellStart"/>
      <w:r w:rsidRPr="009B12E5">
        <w:rPr>
          <w:rFonts w:ascii="Palatino Linotype" w:eastAsia="Times New Roman" w:hAnsi="Palatino Linotype" w:cstheme="minorHAnsi"/>
          <w:color w:val="111111"/>
          <w:lang w:val="en-US"/>
        </w:rPr>
        <w:t>tengger</w:t>
      </w:r>
      <w:proofErr w:type="spellEnd"/>
      <w:r w:rsidRPr="009B12E5">
        <w:rPr>
          <w:rFonts w:ascii="Palatino Linotype" w:eastAsia="Times New Roman" w:hAnsi="Palatino Linotype" w:cstheme="minorHAnsi"/>
          <w:color w:val="111111"/>
        </w:rPr>
        <w:t xml:space="preserve"> di </w:t>
      </w:r>
      <w:proofErr w:type="spellStart"/>
      <w:r w:rsidRPr="009B12E5">
        <w:rPr>
          <w:rFonts w:ascii="Palatino Linotype" w:eastAsia="Times New Roman" w:hAnsi="Palatino Linotype" w:cstheme="minorHAnsi"/>
          <w:color w:val="111111"/>
          <w:lang w:val="en-US"/>
        </w:rPr>
        <w:t>urutan</w:t>
      </w:r>
      <w:proofErr w:type="spellEnd"/>
      <w:r w:rsidRPr="009B12E5">
        <w:rPr>
          <w:rFonts w:ascii="Palatino Linotype" w:eastAsia="Times New Roman" w:hAnsi="Palatino Linotype" w:cstheme="minorHAnsi"/>
          <w:color w:val="111111"/>
        </w:rPr>
        <w:t xml:space="preserve"> 72 dari 78 negara peserta</w:t>
      </w:r>
      <w:r>
        <w:rPr>
          <w:rFonts w:ascii="Palatino Linotype" w:eastAsia="Times New Roman" w:hAnsi="Palatino Linotype" w:cstheme="minorHAnsi"/>
          <w:color w:val="111111"/>
          <w:lang w:val="en-US"/>
        </w:rPr>
        <w:t xml:space="preserve"> </w:t>
      </w:r>
      <w:r>
        <w:rPr>
          <w:rFonts w:ascii="Palatino Linotype" w:eastAsia="Times New Roman" w:hAnsi="Palatino Linotype" w:cstheme="minorHAnsi"/>
          <w:color w:val="111111"/>
          <w:lang w:val="en-US"/>
        </w:rPr>
        <w:fldChar w:fldCharType="begin" w:fldLock="1"/>
      </w:r>
      <w:r w:rsidR="00AB5FBF">
        <w:rPr>
          <w:rFonts w:ascii="Palatino Linotype" w:eastAsia="Times New Roman" w:hAnsi="Palatino Linotype" w:cstheme="minorHAnsi"/>
          <w:color w:val="111111"/>
          <w:lang w:val="en-US"/>
        </w:rPr>
        <w:instrText>ADDIN CSL_CITATION {"citationItems":[{"id":"ITEM-1","itemData":{"URL":"https://m.liputan6.com","author":[{"dropping-particle":"","family":"Kurnia","given":"T","non-dropping-particle":"","parse-names":false,"suffix":""}],"id":"ITEM-1","issued":{"date-parts":[["2019"]]},"title":"Skor Terbaru PISA: Indonesia Merosot di Bidang Membaca, ZSains, dan Matematika","type":"webpage"},"uris":["http://www.mendeley.com/documents/?uuid=bd92da55-4f16-4dcb-8c25-2db2cf4aecd6"]}],"mendeley":{"formattedCitation":"(Kurnia, 2019)","plainTextFormattedCitation":"(Kurnia, 2019)","previouslyFormattedCitation":"(Kurnia, 2019)"},"properties":{"noteIndex":0},"schema":"https://github.com/citation-style-language/schema/raw/master/csl-citation.json"}</w:instrText>
      </w:r>
      <w:r>
        <w:rPr>
          <w:rFonts w:ascii="Palatino Linotype" w:eastAsia="Times New Roman" w:hAnsi="Palatino Linotype" w:cstheme="minorHAnsi"/>
          <w:color w:val="111111"/>
          <w:lang w:val="en-US"/>
        </w:rPr>
        <w:fldChar w:fldCharType="separate"/>
      </w:r>
      <w:r w:rsidRPr="009B12E5">
        <w:rPr>
          <w:rFonts w:ascii="Palatino Linotype" w:eastAsia="Times New Roman" w:hAnsi="Palatino Linotype" w:cstheme="minorHAnsi"/>
          <w:noProof/>
          <w:color w:val="111111"/>
          <w:lang w:val="en-US"/>
        </w:rPr>
        <w:t>(Kurnia, 2019)</w:t>
      </w:r>
      <w:r>
        <w:rPr>
          <w:rFonts w:ascii="Palatino Linotype" w:eastAsia="Times New Roman" w:hAnsi="Palatino Linotype" w:cstheme="minorHAnsi"/>
          <w:color w:val="111111"/>
          <w:lang w:val="en-US"/>
        </w:rPr>
        <w:fldChar w:fldCharType="end"/>
      </w:r>
      <w:r w:rsidRPr="009B12E5">
        <w:rPr>
          <w:rFonts w:ascii="Palatino Linotype" w:eastAsia="Times New Roman" w:hAnsi="Palatino Linotype" w:cstheme="minorHAnsi"/>
          <w:color w:val="111111"/>
        </w:rPr>
        <w:t>.</w:t>
      </w:r>
      <w:r w:rsidR="00396719">
        <w:rPr>
          <w:rFonts w:ascii="Palatino Linotype" w:eastAsia="Times New Roman" w:hAnsi="Palatino Linotype" w:cstheme="minorHAnsi"/>
          <w:color w:val="111111"/>
          <w:lang w:val="en-US"/>
        </w:rPr>
        <w:t xml:space="preserve"> </w:t>
      </w:r>
      <w:r w:rsidRPr="009B12E5">
        <w:rPr>
          <w:rFonts w:ascii="Palatino Linotype" w:eastAsia="Times New Roman" w:hAnsi="Palatino Linotype" w:cstheme="minorHAnsi"/>
          <w:color w:val="111111"/>
        </w:rPr>
        <w:t xml:space="preserve">Kedua hasil tes berskala </w:t>
      </w:r>
      <w:r w:rsidRPr="009B12E5">
        <w:rPr>
          <w:rFonts w:ascii="Palatino Linotype" w:eastAsia="Times New Roman" w:hAnsi="Palatino Linotype" w:cstheme="minorHAnsi"/>
          <w:color w:val="111111"/>
          <w:lang w:val="en-US"/>
        </w:rPr>
        <w:t>global</w:t>
      </w:r>
      <w:r w:rsidRPr="009B12E5">
        <w:rPr>
          <w:rFonts w:ascii="Palatino Linotype" w:eastAsia="Times New Roman" w:hAnsi="Palatino Linotype" w:cstheme="minorHAnsi"/>
          <w:color w:val="111111"/>
        </w:rPr>
        <w:t xml:space="preserve"> </w:t>
      </w:r>
      <w:proofErr w:type="spellStart"/>
      <w:r w:rsidR="00396719">
        <w:rPr>
          <w:rFonts w:ascii="Palatino Linotype" w:eastAsia="Times New Roman" w:hAnsi="Palatino Linotype" w:cstheme="minorHAnsi"/>
          <w:color w:val="111111"/>
          <w:lang w:val="en-US"/>
        </w:rPr>
        <w:t>itu</w:t>
      </w:r>
      <w:proofErr w:type="spellEnd"/>
      <w:r w:rsidRPr="009B12E5">
        <w:rPr>
          <w:rFonts w:ascii="Palatino Linotype" w:eastAsia="Times New Roman" w:hAnsi="Palatino Linotype" w:cstheme="minorHAnsi"/>
          <w:color w:val="111111"/>
        </w:rPr>
        <w:t xml:space="preserve"> mengindikasikan </w:t>
      </w:r>
      <w:proofErr w:type="spellStart"/>
      <w:r w:rsidRPr="009B12E5">
        <w:rPr>
          <w:rFonts w:ascii="Palatino Linotype" w:eastAsia="Times New Roman" w:hAnsi="Palatino Linotype" w:cstheme="minorHAnsi"/>
          <w:color w:val="111111"/>
          <w:lang w:val="en-US"/>
        </w:rPr>
        <w:t>jika</w:t>
      </w:r>
      <w:proofErr w:type="spellEnd"/>
      <w:r w:rsidRPr="009B12E5">
        <w:rPr>
          <w:rFonts w:ascii="Palatino Linotype" w:eastAsia="Times New Roman" w:hAnsi="Palatino Linotype" w:cstheme="minorHAnsi"/>
          <w:color w:val="111111"/>
        </w:rPr>
        <w:t xml:space="preserve"> ke</w:t>
      </w:r>
      <w:proofErr w:type="spellStart"/>
      <w:r w:rsidR="00543CE7">
        <w:rPr>
          <w:rFonts w:ascii="Palatino Linotype" w:eastAsia="Times New Roman" w:hAnsi="Palatino Linotype" w:cstheme="minorHAnsi"/>
          <w:color w:val="111111"/>
          <w:lang w:val="en-US"/>
        </w:rPr>
        <w:t>cakapan</w:t>
      </w:r>
      <w:proofErr w:type="spellEnd"/>
      <w:r w:rsidRPr="009B12E5">
        <w:rPr>
          <w:rFonts w:ascii="Palatino Linotype" w:eastAsia="Times New Roman" w:hAnsi="Palatino Linotype" w:cstheme="minorHAnsi"/>
          <w:color w:val="111111"/>
        </w:rPr>
        <w:t xml:space="preserve"> literasi matematika peserta didik di </w:t>
      </w:r>
      <w:r w:rsidR="007210A5">
        <w:rPr>
          <w:rFonts w:ascii="Palatino Linotype" w:eastAsia="Times New Roman" w:hAnsi="Palatino Linotype" w:cstheme="minorHAnsi"/>
          <w:color w:val="111111"/>
          <w:lang w:val="en-US"/>
        </w:rPr>
        <w:t xml:space="preserve">negara </w:t>
      </w:r>
      <w:proofErr w:type="spellStart"/>
      <w:r w:rsidR="007210A5">
        <w:rPr>
          <w:rFonts w:ascii="Palatino Linotype" w:eastAsia="Times New Roman" w:hAnsi="Palatino Linotype" w:cstheme="minorHAnsi"/>
          <w:color w:val="111111"/>
          <w:lang w:val="en-US"/>
        </w:rPr>
        <w:t>kita</w:t>
      </w:r>
      <w:proofErr w:type="spellEnd"/>
      <w:r w:rsidRPr="009B12E5">
        <w:rPr>
          <w:rFonts w:ascii="Palatino Linotype" w:eastAsia="Times New Roman" w:hAnsi="Palatino Linotype" w:cstheme="minorHAnsi"/>
          <w:color w:val="111111"/>
        </w:rPr>
        <w:t xml:space="preserve"> masih ter</w:t>
      </w:r>
      <w:proofErr w:type="spellStart"/>
      <w:r w:rsidR="007210A5">
        <w:rPr>
          <w:rFonts w:ascii="Palatino Linotype" w:eastAsia="Times New Roman" w:hAnsi="Palatino Linotype" w:cstheme="minorHAnsi"/>
          <w:color w:val="111111"/>
          <w:lang w:val="en-US"/>
        </w:rPr>
        <w:t>bilang</w:t>
      </w:r>
      <w:proofErr w:type="spellEnd"/>
      <w:r w:rsidRPr="009B12E5">
        <w:rPr>
          <w:rFonts w:ascii="Palatino Linotype" w:eastAsia="Times New Roman" w:hAnsi="Palatino Linotype" w:cstheme="minorHAnsi"/>
          <w:color w:val="111111"/>
        </w:rPr>
        <w:t xml:space="preserve"> </w:t>
      </w:r>
      <w:proofErr w:type="spellStart"/>
      <w:r w:rsidR="00B222EE">
        <w:rPr>
          <w:rFonts w:ascii="Palatino Linotype" w:eastAsia="Times New Roman" w:hAnsi="Palatino Linotype" w:cstheme="minorHAnsi"/>
          <w:color w:val="111111"/>
          <w:lang w:val="en-US"/>
        </w:rPr>
        <w:t>kurang</w:t>
      </w:r>
      <w:proofErr w:type="spellEnd"/>
      <w:r w:rsidR="00256C27">
        <w:rPr>
          <w:rFonts w:ascii="Palatino Linotype" w:eastAsia="Times New Roman" w:hAnsi="Palatino Linotype" w:cstheme="minorHAnsi"/>
          <w:color w:val="111111"/>
          <w:lang w:val="en-US"/>
        </w:rPr>
        <w:t>.</w:t>
      </w:r>
    </w:p>
    <w:p w14:paraId="6BC56AFB" w14:textId="028C99BE" w:rsidR="00AB5FBF" w:rsidRDefault="00AB5FBF" w:rsidP="00AB76D8">
      <w:pPr>
        <w:spacing w:line="360" w:lineRule="auto"/>
        <w:ind w:firstLine="567"/>
        <w:jc w:val="both"/>
        <w:rPr>
          <w:rFonts w:ascii="Palatino Linotype" w:eastAsia="Times New Roman" w:hAnsi="Palatino Linotype" w:cstheme="minorHAnsi"/>
          <w:color w:val="111111"/>
          <w:lang w:val="en-US"/>
        </w:rPr>
      </w:pPr>
      <w:proofErr w:type="spellStart"/>
      <w:r>
        <w:rPr>
          <w:rFonts w:ascii="Palatino Linotype" w:eastAsia="Times New Roman" w:hAnsi="Palatino Linotype" w:cstheme="minorHAnsi"/>
          <w:color w:val="111111"/>
          <w:lang w:val="en-US"/>
        </w:rPr>
        <w:t>Untuk</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mengatasi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permasalahan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tersebut</w:t>
      </w:r>
      <w:proofErr w:type="spellEnd"/>
      <w:r>
        <w:rPr>
          <w:rFonts w:ascii="Palatino Linotype" w:eastAsia="Times New Roman" w:hAnsi="Palatino Linotype" w:cstheme="minorHAnsi"/>
          <w:color w:val="111111"/>
          <w:lang w:val="en-US"/>
        </w:rPr>
        <w:t xml:space="preserve">, guru </w:t>
      </w:r>
      <w:proofErr w:type="spellStart"/>
      <w:r>
        <w:rPr>
          <w:rFonts w:ascii="Palatino Linotype" w:eastAsia="Times New Roman" w:hAnsi="Palatino Linotype" w:cstheme="minorHAnsi"/>
          <w:color w:val="111111"/>
          <w:lang w:val="en-US"/>
        </w:rPr>
        <w:t>biasanya</w:t>
      </w:r>
      <w:proofErr w:type="spellEnd"/>
      <w:r>
        <w:rPr>
          <w:rFonts w:ascii="Palatino Linotype" w:eastAsia="Times New Roman" w:hAnsi="Palatino Linotype" w:cstheme="minorHAnsi"/>
          <w:color w:val="111111"/>
          <w:lang w:val="en-US"/>
        </w:rPr>
        <w:t xml:space="preserve"> </w:t>
      </w:r>
      <w:r w:rsidRPr="00AB5FBF">
        <w:rPr>
          <w:rFonts w:ascii="Palatino Linotype" w:eastAsia="Times New Roman" w:hAnsi="Palatino Linotype" w:cstheme="minorHAnsi"/>
          <w:color w:val="111111"/>
        </w:rPr>
        <w:t>terfokus pada penggunaan model pembelajaran. Akan tetapi, perlu diingat</w:t>
      </w:r>
      <w:r>
        <w:rPr>
          <w:rFonts w:ascii="Palatino Linotype" w:eastAsia="Times New Roman" w:hAnsi="Palatino Linotype" w:cstheme="minorHAnsi"/>
          <w:color w:val="111111"/>
          <w:lang w:val="en-US"/>
        </w:rPr>
        <w:t xml:space="preserve"> pula</w:t>
      </w:r>
      <w:r w:rsidRPr="00AB5FBF">
        <w:rPr>
          <w:rFonts w:ascii="Palatino Linotype" w:eastAsia="Times New Roman" w:hAnsi="Palatino Linotype" w:cstheme="minorHAnsi"/>
          <w:color w:val="111111"/>
        </w:rPr>
        <w:t xml:space="preserve"> bahwa </w:t>
      </w:r>
      <w:proofErr w:type="spellStart"/>
      <w:r w:rsidR="00543CE7">
        <w:rPr>
          <w:rFonts w:ascii="Palatino Linotype" w:eastAsia="Times New Roman" w:hAnsi="Palatino Linotype" w:cstheme="minorHAnsi"/>
          <w:color w:val="111111"/>
          <w:lang w:val="en-US"/>
        </w:rPr>
        <w:t>eksistensi</w:t>
      </w:r>
      <w:proofErr w:type="spellEnd"/>
      <w:r w:rsidRPr="00AB5FBF">
        <w:rPr>
          <w:rFonts w:ascii="Palatino Linotype" w:eastAsia="Times New Roman" w:hAnsi="Palatino Linotype" w:cstheme="minorHAnsi"/>
          <w:color w:val="111111"/>
        </w:rPr>
        <w:t xml:space="preserve"> bahan ajar dalam </w:t>
      </w:r>
      <w:r w:rsidRPr="00AB5FBF">
        <w:rPr>
          <w:rFonts w:ascii="Palatino Linotype" w:eastAsia="Times New Roman" w:hAnsi="Palatino Linotype" w:cstheme="minorHAnsi"/>
          <w:color w:val="111111"/>
        </w:rPr>
        <w:lastRenderedPageBreak/>
        <w:t xml:space="preserve">kegiatan pembelajaran juga sangatlah </w:t>
      </w:r>
      <w:r w:rsidR="00543CE7">
        <w:rPr>
          <w:rFonts w:ascii="Palatino Linotype" w:eastAsia="Times New Roman" w:hAnsi="Palatino Linotype" w:cstheme="minorHAnsi"/>
          <w:color w:val="111111"/>
          <w:lang w:val="en-US"/>
        </w:rPr>
        <w:t>vital</w:t>
      </w:r>
      <w:r w:rsidRPr="00AB5FBF">
        <w:rPr>
          <w:rFonts w:ascii="Palatino Linotype" w:eastAsia="Times New Roman" w:hAnsi="Palatino Linotype" w:cstheme="minorHAnsi"/>
          <w:color w:val="111111"/>
        </w:rPr>
        <w:t xml:space="preserve">. Bahan ajar </w:t>
      </w:r>
      <w:proofErr w:type="spellStart"/>
      <w:r w:rsidRPr="00AB5FBF">
        <w:rPr>
          <w:rFonts w:ascii="Palatino Linotype" w:eastAsia="Times New Roman" w:hAnsi="Palatino Linotype" w:cstheme="minorHAnsi"/>
          <w:color w:val="111111"/>
          <w:lang w:val="en-US"/>
        </w:rPr>
        <w:t>ialah</w:t>
      </w:r>
      <w:proofErr w:type="spellEnd"/>
      <w:r w:rsidRPr="00AB5FBF">
        <w:rPr>
          <w:rFonts w:ascii="Palatino Linotype" w:eastAsia="Times New Roman" w:hAnsi="Palatino Linotype" w:cstheme="minorHAnsi"/>
          <w:color w:val="111111"/>
        </w:rPr>
        <w:t xml:space="preserve"> s</w:t>
      </w:r>
      <w:proofErr w:type="spellStart"/>
      <w:r w:rsidR="00B222EE">
        <w:rPr>
          <w:rFonts w:ascii="Palatino Linotype" w:eastAsia="Times New Roman" w:hAnsi="Palatino Linotype" w:cstheme="minorHAnsi"/>
          <w:color w:val="111111"/>
          <w:lang w:val="en-US"/>
        </w:rPr>
        <w:t>atu</w:t>
      </w:r>
      <w:proofErr w:type="spellEnd"/>
      <w:r w:rsidR="00B222EE">
        <w:rPr>
          <w:rFonts w:ascii="Palatino Linotype" w:eastAsia="Times New Roman" w:hAnsi="Palatino Linotype" w:cstheme="minorHAnsi"/>
          <w:color w:val="111111"/>
          <w:lang w:val="en-US"/>
        </w:rPr>
        <w:t xml:space="preserve"> set</w:t>
      </w:r>
      <w:r w:rsidRPr="00AB5FBF">
        <w:rPr>
          <w:rFonts w:ascii="Palatino Linotype" w:eastAsia="Times New Roman" w:hAnsi="Palatino Linotype" w:cstheme="minorHAnsi"/>
          <w:color w:val="111111"/>
        </w:rPr>
        <w:t xml:space="preserve"> materi pembelajaran yang di</w:t>
      </w:r>
      <w:proofErr w:type="spellStart"/>
      <w:r w:rsidRPr="00AB5FBF">
        <w:rPr>
          <w:rFonts w:ascii="Palatino Linotype" w:eastAsia="Times New Roman" w:hAnsi="Palatino Linotype" w:cstheme="minorHAnsi"/>
          <w:color w:val="111111"/>
          <w:lang w:val="en-US"/>
        </w:rPr>
        <w:t>buat</w:t>
      </w:r>
      <w:proofErr w:type="spellEnd"/>
      <w:r w:rsidRPr="00AB5FBF">
        <w:rPr>
          <w:rFonts w:ascii="Palatino Linotype" w:eastAsia="Times New Roman" w:hAnsi="Palatino Linotype" w:cstheme="minorHAnsi"/>
          <w:color w:val="111111"/>
        </w:rPr>
        <w:t xml:space="preserve"> </w:t>
      </w:r>
      <w:proofErr w:type="spellStart"/>
      <w:r w:rsidRPr="00AB5FBF">
        <w:rPr>
          <w:rFonts w:ascii="Palatino Linotype" w:eastAsia="Times New Roman" w:hAnsi="Palatino Linotype" w:cstheme="minorHAnsi"/>
          <w:color w:val="111111"/>
          <w:lang w:val="en-US"/>
        </w:rPr>
        <w:t>terstruktur</w:t>
      </w:r>
      <w:proofErr w:type="spellEnd"/>
      <w:r w:rsidR="00B222EE">
        <w:rPr>
          <w:rFonts w:ascii="Palatino Linotype" w:eastAsia="Times New Roman" w:hAnsi="Palatino Linotype" w:cstheme="minorHAnsi"/>
          <w:color w:val="111111"/>
          <w:lang w:val="en-US"/>
        </w:rPr>
        <w:t xml:space="preserve"> </w:t>
      </w:r>
      <w:proofErr w:type="spellStart"/>
      <w:r w:rsidR="00B222EE">
        <w:rPr>
          <w:rFonts w:ascii="Palatino Linotype" w:eastAsia="Times New Roman" w:hAnsi="Palatino Linotype" w:cstheme="minorHAnsi"/>
          <w:color w:val="111111"/>
          <w:lang w:val="en-US"/>
        </w:rPr>
        <w:t>serta</w:t>
      </w:r>
      <w:proofErr w:type="spellEnd"/>
      <w:r w:rsidRPr="00AB5FBF">
        <w:rPr>
          <w:rFonts w:ascii="Palatino Linotype" w:eastAsia="Times New Roman" w:hAnsi="Palatino Linotype" w:cstheme="minorHAnsi"/>
          <w:color w:val="111111"/>
        </w:rPr>
        <w:t xml:space="preserve"> di</w:t>
      </w:r>
      <w:proofErr w:type="spellStart"/>
      <w:r>
        <w:rPr>
          <w:rFonts w:ascii="Palatino Linotype" w:eastAsia="Times New Roman" w:hAnsi="Palatino Linotype" w:cstheme="minorHAnsi"/>
          <w:color w:val="111111"/>
          <w:lang w:val="en-US"/>
        </w:rPr>
        <w:t>perguna</w:t>
      </w:r>
      <w:proofErr w:type="spellEnd"/>
      <w:r w:rsidRPr="00AB5FBF">
        <w:rPr>
          <w:rFonts w:ascii="Palatino Linotype" w:eastAsia="Times New Roman" w:hAnsi="Palatino Linotype" w:cstheme="minorHAnsi"/>
          <w:color w:val="111111"/>
        </w:rPr>
        <w:t xml:space="preserve">kan oleh guru </w:t>
      </w:r>
      <w:r w:rsidR="00B222EE">
        <w:rPr>
          <w:rFonts w:ascii="Palatino Linotype" w:eastAsia="Times New Roman" w:hAnsi="Palatino Linotype" w:cstheme="minorHAnsi"/>
          <w:color w:val="111111"/>
          <w:lang w:val="en-US"/>
        </w:rPr>
        <w:t>juga</w:t>
      </w:r>
      <w:r w:rsidRPr="00AB5FBF">
        <w:rPr>
          <w:rFonts w:ascii="Palatino Linotype" w:eastAsia="Times New Roman" w:hAnsi="Palatino Linotype" w:cstheme="minorHAnsi"/>
          <w:color w:val="111111"/>
        </w:rPr>
        <w:t xml:space="preserve"> peserta didik </w:t>
      </w:r>
      <w:proofErr w:type="spellStart"/>
      <w:r w:rsidRPr="00AB5FBF">
        <w:rPr>
          <w:rFonts w:ascii="Palatino Linotype" w:eastAsia="Times New Roman" w:hAnsi="Palatino Linotype" w:cstheme="minorHAnsi"/>
          <w:color w:val="111111"/>
          <w:lang w:val="en-US"/>
        </w:rPr>
        <w:t>selama</w:t>
      </w:r>
      <w:proofErr w:type="spellEnd"/>
      <w:r w:rsidRPr="00AB5FBF">
        <w:rPr>
          <w:rFonts w:ascii="Palatino Linotype" w:eastAsia="Times New Roman" w:hAnsi="Palatino Linotype" w:cstheme="minorHAnsi"/>
          <w:color w:val="111111"/>
        </w:rPr>
        <w:t xml:space="preserve"> </w:t>
      </w:r>
      <w:proofErr w:type="spellStart"/>
      <w:r w:rsidRPr="00AB5FBF">
        <w:rPr>
          <w:rFonts w:ascii="Palatino Linotype" w:eastAsia="Times New Roman" w:hAnsi="Palatino Linotype" w:cstheme="minorHAnsi"/>
          <w:color w:val="111111"/>
          <w:lang w:val="en-US"/>
        </w:rPr>
        <w:t>aktivitas</w:t>
      </w:r>
      <w:proofErr w:type="spellEnd"/>
      <w:r w:rsidRPr="00AB5FBF">
        <w:rPr>
          <w:rFonts w:ascii="Palatino Linotype" w:eastAsia="Times New Roman" w:hAnsi="Palatino Linotype" w:cstheme="minorHAnsi"/>
          <w:color w:val="111111"/>
        </w:rPr>
        <w:t xml:space="preserve"> pembelajaran</w:t>
      </w:r>
      <w:r>
        <w:rPr>
          <w:rFonts w:ascii="Palatino Linotype" w:eastAsia="Times New Roman" w:hAnsi="Palatino Linotype" w:cstheme="minorHAnsi"/>
          <w:color w:val="111111"/>
          <w:lang w:val="en-US"/>
        </w:rPr>
        <w:t xml:space="preserve"> </w:t>
      </w:r>
      <w:r>
        <w:rPr>
          <w:rFonts w:ascii="Palatino Linotype" w:eastAsia="Times New Roman" w:hAnsi="Palatino Linotype" w:cstheme="minorHAnsi"/>
          <w:color w:val="111111"/>
          <w:lang w:val="en-US"/>
        </w:rPr>
        <w:fldChar w:fldCharType="begin" w:fldLock="1"/>
      </w:r>
      <w:r>
        <w:rPr>
          <w:rFonts w:ascii="Palatino Linotype" w:eastAsia="Times New Roman" w:hAnsi="Palatino Linotype" w:cstheme="minorHAnsi"/>
          <w:color w:val="111111"/>
          <w:lang w:val="en-US"/>
        </w:rPr>
        <w:instrText>ADDIN CSL_CITATION {"citationItems":[{"id":"ITEM-1","itemData":{"author":[{"dropping-particle":"","family":"Prabawati","given":"Mega Nur","non-dropping-particle":"","parse-names":false,"suffix":""},{"dropping-particle":"","family":"Herman","given":"Tatang","non-dropping-particle":"","parse-names":false,"suffix":""},{"dropping-particle":"","family":"Turmudi","given":"Turmudi","non-dropping-particle":"","parse-names":false,"suffix":""}],"container-title":"Mosharafa: Jurnal Pendidikan Matematika","id":"ITEM-1","issue":"1","issued":{"date-parts":[["2019"]]},"page":"37-48","title":"Pengembangan Lembar Kerja Siswa Berbasis Masalah dengan Strategi Heuristic untuk Meningkatkan Kemampuan Literasi Matematis","type":"article-journal","volume":"8"},"uris":["http://www.mendeley.com/documents/?uuid=9b6ca873-85a5-428c-9332-95ed3706acb8"]}],"mendeley":{"formattedCitation":"(Prabawati et al., 2019)","plainTextFormattedCitation":"(Prabawati et al., 2019)","previouslyFormattedCitation":"(Prabawati et al., 2019)"},"properties":{"noteIndex":0},"schema":"https://github.com/citation-style-language/schema/raw/master/csl-citation.json"}</w:instrText>
      </w:r>
      <w:r>
        <w:rPr>
          <w:rFonts w:ascii="Palatino Linotype" w:eastAsia="Times New Roman" w:hAnsi="Palatino Linotype" w:cstheme="minorHAnsi"/>
          <w:color w:val="111111"/>
          <w:lang w:val="en-US"/>
        </w:rPr>
        <w:fldChar w:fldCharType="separate"/>
      </w:r>
      <w:r w:rsidRPr="00AB5FBF">
        <w:rPr>
          <w:rFonts w:ascii="Palatino Linotype" w:eastAsia="Times New Roman" w:hAnsi="Palatino Linotype" w:cstheme="minorHAnsi"/>
          <w:noProof/>
          <w:color w:val="111111"/>
          <w:lang w:val="en-US"/>
        </w:rPr>
        <w:t xml:space="preserve">(Prabawati </w:t>
      </w:r>
      <w:r w:rsidR="00A84D9B">
        <w:rPr>
          <w:rFonts w:ascii="Palatino Linotype" w:eastAsia="Times New Roman" w:hAnsi="Palatino Linotype" w:cstheme="minorHAnsi"/>
          <w:noProof/>
          <w:color w:val="111111"/>
          <w:lang w:val="en-US"/>
        </w:rPr>
        <w:t>et al</w:t>
      </w:r>
      <w:r w:rsidRPr="00AB5FBF">
        <w:rPr>
          <w:rFonts w:ascii="Palatino Linotype" w:eastAsia="Times New Roman" w:hAnsi="Palatino Linotype" w:cstheme="minorHAnsi"/>
          <w:noProof/>
          <w:color w:val="111111"/>
          <w:lang w:val="en-US"/>
        </w:rPr>
        <w:t>., 2019)</w:t>
      </w:r>
      <w:r>
        <w:rPr>
          <w:rFonts w:ascii="Palatino Linotype" w:eastAsia="Times New Roman" w:hAnsi="Palatino Linotype" w:cstheme="minorHAnsi"/>
          <w:color w:val="111111"/>
          <w:lang w:val="en-US"/>
        </w:rPr>
        <w:fldChar w:fldCharType="end"/>
      </w:r>
      <w:r>
        <w:rPr>
          <w:rFonts w:ascii="Palatino Linotype" w:eastAsia="Times New Roman" w:hAnsi="Palatino Linotype" w:cstheme="minorHAnsi"/>
          <w:color w:val="111111"/>
          <w:lang w:val="en-US"/>
        </w:rPr>
        <w:t xml:space="preserve">. </w:t>
      </w:r>
    </w:p>
    <w:p w14:paraId="4F1B4B79" w14:textId="30447A94" w:rsidR="0053570E" w:rsidRPr="0053570E" w:rsidRDefault="00AB5FBF" w:rsidP="00AB76D8">
      <w:pPr>
        <w:spacing w:line="360" w:lineRule="auto"/>
        <w:ind w:firstLine="567"/>
        <w:jc w:val="both"/>
        <w:rPr>
          <w:rFonts w:ascii="Palatino Linotype" w:eastAsia="Times New Roman" w:hAnsi="Palatino Linotype" w:cstheme="minorHAnsi"/>
          <w:color w:val="111111"/>
          <w:lang w:val="en-US"/>
        </w:rPr>
      </w:pPr>
      <w:proofErr w:type="spellStart"/>
      <w:r w:rsidRPr="00AB5FBF">
        <w:rPr>
          <w:rFonts w:ascii="Palatino Linotype" w:eastAsia="Times New Roman" w:hAnsi="Palatino Linotype" w:cstheme="minorHAnsi"/>
          <w:color w:val="111111"/>
          <w:lang w:val="en-US"/>
        </w:rPr>
        <w:t>Dalam</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penyusunan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bahan</w:t>
      </w:r>
      <w:proofErr w:type="spellEnd"/>
      <w:r w:rsidRPr="00AB5FBF">
        <w:rPr>
          <w:rFonts w:ascii="Palatino Linotype" w:eastAsia="Times New Roman" w:hAnsi="Palatino Linotype" w:cstheme="minorHAnsi"/>
          <w:color w:val="111111"/>
          <w:lang w:val="en-US"/>
        </w:rPr>
        <w:t xml:space="preserve"> ajar, </w:t>
      </w:r>
      <w:proofErr w:type="spellStart"/>
      <w:r w:rsidRPr="00AB5FBF">
        <w:rPr>
          <w:rFonts w:ascii="Palatino Linotype" w:eastAsia="Times New Roman" w:hAnsi="Palatino Linotype" w:cstheme="minorHAnsi"/>
          <w:color w:val="111111"/>
          <w:lang w:val="en-US"/>
        </w:rPr>
        <w:t>perlu</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diperhatikan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kompetensi</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apa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saja</w:t>
      </w:r>
      <w:proofErr w:type="spellEnd"/>
      <w:r w:rsidRPr="00AB5FBF">
        <w:rPr>
          <w:rFonts w:ascii="Palatino Linotype" w:eastAsia="Times New Roman" w:hAnsi="Palatino Linotype" w:cstheme="minorHAnsi"/>
          <w:color w:val="111111"/>
          <w:lang w:val="en-US"/>
        </w:rPr>
        <w:t xml:space="preserve"> yang </w:t>
      </w:r>
      <w:proofErr w:type="spellStart"/>
      <w:r w:rsidRPr="00AB5FBF">
        <w:rPr>
          <w:rFonts w:ascii="Palatino Linotype" w:eastAsia="Times New Roman" w:hAnsi="Palatino Linotype" w:cstheme="minorHAnsi"/>
          <w:color w:val="111111"/>
          <w:lang w:val="en-US"/>
        </w:rPr>
        <w:t>diharapkan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tercapai</w:t>
      </w:r>
      <w:proofErr w:type="spellEnd"/>
      <w:r w:rsidRPr="00AB5FBF">
        <w:rPr>
          <w:rFonts w:ascii="Palatino Linotype" w:eastAsia="Times New Roman" w:hAnsi="Palatino Linotype" w:cstheme="minorHAnsi"/>
          <w:color w:val="111111"/>
          <w:lang w:val="en-US"/>
        </w:rPr>
        <w:t xml:space="preserve"> oleh </w:t>
      </w:r>
      <w:proofErr w:type="spellStart"/>
      <w:r w:rsidRPr="00AB5FBF">
        <w:rPr>
          <w:rFonts w:ascii="Palatino Linotype" w:eastAsia="Times New Roman" w:hAnsi="Palatino Linotype" w:cstheme="minorHAnsi"/>
          <w:color w:val="111111"/>
          <w:lang w:val="en-US"/>
        </w:rPr>
        <w:t>peserta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didik</w:t>
      </w:r>
      <w:proofErr w:type="spellEnd"/>
      <w:r w:rsidRPr="00AB5FBF">
        <w:rPr>
          <w:rFonts w:ascii="Palatino Linotype" w:eastAsia="Times New Roman" w:hAnsi="Palatino Linotype" w:cstheme="minorHAnsi"/>
          <w:color w:val="111111"/>
          <w:lang w:val="en-US"/>
        </w:rPr>
        <w:t xml:space="preserve">. </w:t>
      </w:r>
      <w:r w:rsidR="00B222EE">
        <w:rPr>
          <w:rFonts w:ascii="Palatino Linotype" w:eastAsia="Times New Roman" w:hAnsi="Palatino Linotype" w:cstheme="minorHAnsi"/>
          <w:color w:val="111111"/>
          <w:lang w:val="en-US"/>
        </w:rPr>
        <w:t>Guna</w:t>
      </w:r>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mengembangkan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ke</w:t>
      </w:r>
      <w:r w:rsidR="00B222EE">
        <w:rPr>
          <w:rFonts w:ascii="Palatino Linotype" w:eastAsia="Times New Roman" w:hAnsi="Palatino Linotype" w:cstheme="minorHAnsi"/>
          <w:color w:val="111111"/>
          <w:lang w:val="en-US"/>
        </w:rPr>
        <w:t>cakapan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literasi</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matematika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maka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bahan</w:t>
      </w:r>
      <w:proofErr w:type="spellEnd"/>
      <w:r w:rsidRPr="00AB5FBF">
        <w:rPr>
          <w:rFonts w:ascii="Palatino Linotype" w:eastAsia="Times New Roman" w:hAnsi="Palatino Linotype" w:cstheme="minorHAnsi"/>
          <w:color w:val="111111"/>
          <w:lang w:val="en-US"/>
        </w:rPr>
        <w:t xml:space="preserve"> ajar </w:t>
      </w:r>
      <w:proofErr w:type="spellStart"/>
      <w:r w:rsidRPr="00AB5FBF">
        <w:rPr>
          <w:rFonts w:ascii="Palatino Linotype" w:eastAsia="Times New Roman" w:hAnsi="Palatino Linotype" w:cstheme="minorHAnsi"/>
          <w:color w:val="111111"/>
          <w:lang w:val="en-US"/>
        </w:rPr>
        <w:t>dengan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pend</w:t>
      </w:r>
      <w:r w:rsidR="00B222EE">
        <w:rPr>
          <w:rFonts w:ascii="Palatino Linotype" w:eastAsia="Times New Roman" w:hAnsi="Palatino Linotype" w:cstheme="minorHAnsi"/>
          <w:color w:val="111111"/>
          <w:lang w:val="en-US"/>
        </w:rPr>
        <w:t>ekatan</w:t>
      </w:r>
      <w:proofErr w:type="spellEnd"/>
      <w:r w:rsidR="00B222EE">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kontekstual</w:t>
      </w:r>
      <w:proofErr w:type="spellEnd"/>
      <w:r w:rsidRPr="00AB5FBF">
        <w:rPr>
          <w:rFonts w:ascii="Palatino Linotype" w:eastAsia="Times New Roman" w:hAnsi="Palatino Linotype" w:cstheme="minorHAnsi"/>
          <w:color w:val="111111"/>
          <w:lang w:val="en-US"/>
        </w:rPr>
        <w:t xml:space="preserve"> yang </w:t>
      </w:r>
      <w:proofErr w:type="spellStart"/>
      <w:r w:rsidRPr="00AB5FBF">
        <w:rPr>
          <w:rFonts w:ascii="Palatino Linotype" w:eastAsia="Times New Roman" w:hAnsi="Palatino Linotype" w:cstheme="minorHAnsi"/>
          <w:color w:val="111111"/>
          <w:lang w:val="en-US"/>
        </w:rPr>
        <w:t>dapat</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dipilih</w:t>
      </w:r>
      <w:proofErr w:type="spellEnd"/>
      <w:r w:rsidRPr="00AB5FBF">
        <w:rPr>
          <w:rFonts w:ascii="Palatino Linotype" w:eastAsia="Times New Roman" w:hAnsi="Palatino Linotype" w:cstheme="minorHAnsi"/>
          <w:color w:val="111111"/>
          <w:lang w:val="en-US"/>
        </w:rPr>
        <w:t xml:space="preserve"> oleh guru.</w:t>
      </w:r>
      <w:r>
        <w:rPr>
          <w:rFonts w:ascii="Palatino Linotype" w:eastAsia="Times New Roman" w:hAnsi="Palatino Linotype" w:cstheme="minorHAnsi"/>
          <w:color w:val="111111"/>
          <w:lang w:val="en-US"/>
        </w:rPr>
        <w:t xml:space="preserve"> </w:t>
      </w:r>
      <w:r w:rsidR="00B222EE">
        <w:rPr>
          <w:rFonts w:ascii="Palatino Linotype" w:eastAsia="Times New Roman" w:hAnsi="Palatino Linotype" w:cstheme="minorHAnsi"/>
          <w:color w:val="111111"/>
          <w:lang w:val="en-US"/>
        </w:rPr>
        <w:t>S</w:t>
      </w:r>
      <w:r w:rsidR="0053570E">
        <w:rPr>
          <w:rFonts w:ascii="Palatino Linotype" w:eastAsia="Times New Roman" w:hAnsi="Palatino Linotype" w:cstheme="minorHAnsi"/>
          <w:color w:val="111111"/>
          <w:lang w:val="en-US"/>
        </w:rPr>
        <w:t xml:space="preserve">atu </w:t>
      </w:r>
      <w:proofErr w:type="spellStart"/>
      <w:r w:rsidR="00B222EE">
        <w:rPr>
          <w:rFonts w:ascii="Palatino Linotype" w:eastAsia="Times New Roman" w:hAnsi="Palatino Linotype" w:cstheme="minorHAnsi"/>
          <w:color w:val="111111"/>
          <w:lang w:val="en-US"/>
        </w:rPr>
        <w:t>dari</w:t>
      </w:r>
      <w:proofErr w:type="spellEnd"/>
      <w:r w:rsidR="00B222EE">
        <w:rPr>
          <w:rFonts w:ascii="Palatino Linotype" w:eastAsia="Times New Roman" w:hAnsi="Palatino Linotype" w:cstheme="minorHAnsi"/>
          <w:color w:val="111111"/>
          <w:lang w:val="en-US"/>
        </w:rPr>
        <w:t xml:space="preserve"> </w:t>
      </w:r>
      <w:proofErr w:type="spellStart"/>
      <w:r w:rsidR="00B222EE">
        <w:rPr>
          <w:rFonts w:ascii="Palatino Linotype" w:eastAsia="Times New Roman" w:hAnsi="Palatino Linotype" w:cstheme="minorHAnsi"/>
          <w:color w:val="111111"/>
          <w:lang w:val="en-US"/>
        </w:rPr>
        <w:t>banyak</w:t>
      </w:r>
      <w:proofErr w:type="spellEnd"/>
      <w:r w:rsidR="00B222EE">
        <w:rPr>
          <w:rFonts w:ascii="Palatino Linotype" w:eastAsia="Times New Roman" w:hAnsi="Palatino Linotype" w:cstheme="minorHAnsi"/>
          <w:color w:val="111111"/>
          <w:lang w:val="en-US"/>
        </w:rPr>
        <w:t xml:space="preserve"> </w:t>
      </w:r>
      <w:proofErr w:type="spellStart"/>
      <w:r w:rsidR="0053570E">
        <w:rPr>
          <w:rFonts w:ascii="Palatino Linotype" w:eastAsia="Times New Roman" w:hAnsi="Palatino Linotype" w:cstheme="minorHAnsi"/>
          <w:color w:val="111111"/>
          <w:lang w:val="en-US"/>
        </w:rPr>
        <w:t>konsep</w:t>
      </w:r>
      <w:proofErr w:type="spellEnd"/>
      <w:r w:rsidR="0053570E">
        <w:rPr>
          <w:rFonts w:ascii="Palatino Linotype" w:eastAsia="Times New Roman" w:hAnsi="Palatino Linotype" w:cstheme="minorHAnsi"/>
          <w:color w:val="111111"/>
          <w:lang w:val="en-US"/>
        </w:rPr>
        <w:t xml:space="preserve"> </w:t>
      </w:r>
      <w:proofErr w:type="spellStart"/>
      <w:r w:rsidR="0053570E">
        <w:rPr>
          <w:rFonts w:ascii="Palatino Linotype" w:eastAsia="Times New Roman" w:hAnsi="Palatino Linotype" w:cstheme="minorHAnsi"/>
          <w:color w:val="111111"/>
          <w:lang w:val="en-US"/>
        </w:rPr>
        <w:t>matematika</w:t>
      </w:r>
      <w:proofErr w:type="spellEnd"/>
      <w:r w:rsidR="0053570E">
        <w:rPr>
          <w:rFonts w:ascii="Palatino Linotype" w:eastAsia="Times New Roman" w:hAnsi="Palatino Linotype" w:cstheme="minorHAnsi"/>
          <w:color w:val="111111"/>
          <w:lang w:val="en-US"/>
        </w:rPr>
        <w:t xml:space="preserve"> yang </w:t>
      </w:r>
      <w:proofErr w:type="spellStart"/>
      <w:r w:rsidR="00B222EE">
        <w:rPr>
          <w:rFonts w:ascii="Palatino Linotype" w:eastAsia="Times New Roman" w:hAnsi="Palatino Linotype" w:cstheme="minorHAnsi"/>
          <w:color w:val="111111"/>
          <w:lang w:val="en-US"/>
        </w:rPr>
        <w:t>kuat</w:t>
      </w:r>
      <w:proofErr w:type="spellEnd"/>
      <w:r w:rsidR="0053570E">
        <w:rPr>
          <w:rFonts w:ascii="Palatino Linotype" w:eastAsia="Times New Roman" w:hAnsi="Palatino Linotype" w:cstheme="minorHAnsi"/>
          <w:color w:val="111111"/>
          <w:lang w:val="en-US"/>
        </w:rPr>
        <w:t xml:space="preserve"> </w:t>
      </w:r>
      <w:proofErr w:type="spellStart"/>
      <w:r w:rsidR="0053570E">
        <w:rPr>
          <w:rFonts w:ascii="Palatino Linotype" w:eastAsia="Times New Roman" w:hAnsi="Palatino Linotype" w:cstheme="minorHAnsi"/>
          <w:color w:val="111111"/>
          <w:lang w:val="en-US"/>
        </w:rPr>
        <w:t>k</w:t>
      </w:r>
      <w:r w:rsidR="00B222EE">
        <w:rPr>
          <w:rFonts w:ascii="Palatino Linotype" w:eastAsia="Times New Roman" w:hAnsi="Palatino Linotype" w:cstheme="minorHAnsi"/>
          <w:color w:val="111111"/>
          <w:lang w:val="en-US"/>
        </w:rPr>
        <w:t>orelasi</w:t>
      </w:r>
      <w:r w:rsidR="0053570E">
        <w:rPr>
          <w:rFonts w:ascii="Palatino Linotype" w:eastAsia="Times New Roman" w:hAnsi="Palatino Linotype" w:cstheme="minorHAnsi"/>
          <w:color w:val="111111"/>
          <w:lang w:val="en-US"/>
        </w:rPr>
        <w:t>nya</w:t>
      </w:r>
      <w:proofErr w:type="spellEnd"/>
      <w:r w:rsidR="0053570E">
        <w:rPr>
          <w:rFonts w:ascii="Palatino Linotype" w:eastAsia="Times New Roman" w:hAnsi="Palatino Linotype" w:cstheme="minorHAnsi"/>
          <w:color w:val="111111"/>
          <w:lang w:val="en-US"/>
        </w:rPr>
        <w:t xml:space="preserve"> </w:t>
      </w:r>
      <w:proofErr w:type="spellStart"/>
      <w:r w:rsidR="0053570E">
        <w:rPr>
          <w:rFonts w:ascii="Palatino Linotype" w:eastAsia="Times New Roman" w:hAnsi="Palatino Linotype" w:cstheme="minorHAnsi"/>
          <w:color w:val="111111"/>
          <w:lang w:val="en-US"/>
        </w:rPr>
        <w:t>dengan</w:t>
      </w:r>
      <w:proofErr w:type="spellEnd"/>
      <w:r w:rsidR="0053570E">
        <w:rPr>
          <w:rFonts w:ascii="Palatino Linotype" w:eastAsia="Times New Roman" w:hAnsi="Palatino Linotype" w:cstheme="minorHAnsi"/>
          <w:color w:val="111111"/>
          <w:lang w:val="en-US"/>
        </w:rPr>
        <w:t xml:space="preserve"> </w:t>
      </w:r>
      <w:proofErr w:type="spellStart"/>
      <w:r w:rsidR="0053570E">
        <w:rPr>
          <w:rFonts w:ascii="Palatino Linotype" w:eastAsia="Times New Roman" w:hAnsi="Palatino Linotype" w:cstheme="minorHAnsi"/>
          <w:color w:val="111111"/>
          <w:lang w:val="en-US"/>
        </w:rPr>
        <w:t>masalah</w:t>
      </w:r>
      <w:proofErr w:type="spellEnd"/>
      <w:r w:rsidR="0053570E">
        <w:rPr>
          <w:rFonts w:ascii="Palatino Linotype" w:eastAsia="Times New Roman" w:hAnsi="Palatino Linotype" w:cstheme="minorHAnsi"/>
          <w:color w:val="111111"/>
          <w:lang w:val="en-US"/>
        </w:rPr>
        <w:t xml:space="preserve"> </w:t>
      </w:r>
      <w:proofErr w:type="spellStart"/>
      <w:r w:rsidR="0053570E">
        <w:rPr>
          <w:rFonts w:ascii="Palatino Linotype" w:eastAsia="Times New Roman" w:hAnsi="Palatino Linotype" w:cstheme="minorHAnsi"/>
          <w:color w:val="111111"/>
          <w:lang w:val="en-US"/>
        </w:rPr>
        <w:t>kontekstual</w:t>
      </w:r>
      <w:proofErr w:type="spellEnd"/>
      <w:r w:rsidR="0053570E">
        <w:rPr>
          <w:rFonts w:ascii="Palatino Linotype" w:eastAsia="Times New Roman" w:hAnsi="Palatino Linotype" w:cstheme="minorHAnsi"/>
          <w:color w:val="111111"/>
          <w:lang w:val="en-US"/>
        </w:rPr>
        <w:t xml:space="preserve"> </w:t>
      </w:r>
      <w:proofErr w:type="spellStart"/>
      <w:r w:rsidR="0053570E">
        <w:rPr>
          <w:rFonts w:ascii="Palatino Linotype" w:eastAsia="Times New Roman" w:hAnsi="Palatino Linotype" w:cstheme="minorHAnsi"/>
          <w:color w:val="111111"/>
          <w:lang w:val="en-US"/>
        </w:rPr>
        <w:t>ialah</w:t>
      </w:r>
      <w:proofErr w:type="spellEnd"/>
      <w:r w:rsidR="0053570E">
        <w:rPr>
          <w:rFonts w:ascii="Palatino Linotype" w:eastAsia="Times New Roman" w:hAnsi="Palatino Linotype" w:cstheme="minorHAnsi"/>
          <w:color w:val="111111"/>
          <w:lang w:val="en-US"/>
        </w:rPr>
        <w:t xml:space="preserve"> </w:t>
      </w:r>
      <w:proofErr w:type="spellStart"/>
      <w:r w:rsidR="0053570E">
        <w:rPr>
          <w:rFonts w:ascii="Palatino Linotype" w:eastAsia="Times New Roman" w:hAnsi="Palatino Linotype" w:cstheme="minorHAnsi"/>
          <w:color w:val="111111"/>
          <w:lang w:val="en-US"/>
        </w:rPr>
        <w:t>barisan</w:t>
      </w:r>
      <w:proofErr w:type="spellEnd"/>
      <w:r w:rsidR="0053570E">
        <w:rPr>
          <w:rFonts w:ascii="Palatino Linotype" w:eastAsia="Times New Roman" w:hAnsi="Palatino Linotype" w:cstheme="minorHAnsi"/>
          <w:color w:val="111111"/>
          <w:lang w:val="en-US"/>
        </w:rPr>
        <w:t xml:space="preserve"> dan </w:t>
      </w:r>
      <w:proofErr w:type="spellStart"/>
      <w:r w:rsidR="0053570E">
        <w:rPr>
          <w:rFonts w:ascii="Palatino Linotype" w:eastAsia="Times New Roman" w:hAnsi="Palatino Linotype" w:cstheme="minorHAnsi"/>
          <w:color w:val="111111"/>
          <w:lang w:val="en-US"/>
        </w:rPr>
        <w:t>deret</w:t>
      </w:r>
      <w:proofErr w:type="spellEnd"/>
      <w:r w:rsidR="0053570E">
        <w:rPr>
          <w:rFonts w:ascii="Palatino Linotype" w:eastAsia="Times New Roman" w:hAnsi="Palatino Linotype" w:cstheme="minorHAnsi"/>
          <w:color w:val="111111"/>
          <w:lang w:val="en-US"/>
        </w:rPr>
        <w:t xml:space="preserve">. </w:t>
      </w:r>
      <w:proofErr w:type="spellStart"/>
      <w:r w:rsidR="00256C27">
        <w:rPr>
          <w:rFonts w:ascii="Palatino Linotype" w:eastAsia="Times New Roman" w:hAnsi="Palatino Linotype" w:cstheme="minorHAnsi"/>
          <w:color w:val="111111"/>
          <w:lang w:val="en-US"/>
        </w:rPr>
        <w:t>Konsep</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seperti</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ini</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dapat</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melatih</w:t>
      </w:r>
      <w:proofErr w:type="spellEnd"/>
      <w:r w:rsidR="0053570E" w:rsidRPr="0053570E">
        <w:rPr>
          <w:rFonts w:ascii="Palatino Linotype" w:eastAsia="Times New Roman" w:hAnsi="Palatino Linotype" w:cstheme="minorHAnsi"/>
          <w:color w:val="111111"/>
        </w:rPr>
        <w:t xml:space="preserve"> </w:t>
      </w:r>
      <w:proofErr w:type="spellStart"/>
      <w:r w:rsidR="0053570E" w:rsidRPr="0053570E">
        <w:rPr>
          <w:rFonts w:ascii="Palatino Linotype" w:eastAsia="Times New Roman" w:hAnsi="Palatino Linotype" w:cstheme="minorHAnsi"/>
          <w:color w:val="111111"/>
          <w:lang w:val="en-US"/>
        </w:rPr>
        <w:t>setiap</w:t>
      </w:r>
      <w:proofErr w:type="spellEnd"/>
      <w:r w:rsidR="0053570E" w:rsidRPr="0053570E">
        <w:rPr>
          <w:rFonts w:ascii="Palatino Linotype" w:eastAsia="Times New Roman" w:hAnsi="Palatino Linotype" w:cstheme="minorHAnsi"/>
          <w:color w:val="111111"/>
          <w:lang w:val="en-US"/>
        </w:rPr>
        <w:t xml:space="preserve"> </w:t>
      </w:r>
      <w:r w:rsidR="0053570E" w:rsidRPr="0053570E">
        <w:rPr>
          <w:rFonts w:ascii="Palatino Linotype" w:eastAsia="Times New Roman" w:hAnsi="Palatino Linotype" w:cstheme="minorHAnsi"/>
          <w:color w:val="111111"/>
        </w:rPr>
        <w:t xml:space="preserve">peserta didik untuk bernalar yang </w:t>
      </w:r>
      <w:proofErr w:type="spellStart"/>
      <w:r w:rsidR="0053570E" w:rsidRPr="0053570E">
        <w:rPr>
          <w:rFonts w:ascii="Palatino Linotype" w:eastAsia="Times New Roman" w:hAnsi="Palatino Linotype" w:cstheme="minorHAnsi"/>
          <w:color w:val="111111"/>
          <w:lang w:val="en-US"/>
        </w:rPr>
        <w:t>t</w:t>
      </w:r>
      <w:r w:rsidR="00256C27">
        <w:rPr>
          <w:rFonts w:ascii="Palatino Linotype" w:eastAsia="Times New Roman" w:hAnsi="Palatino Linotype" w:cstheme="minorHAnsi"/>
          <w:color w:val="111111"/>
          <w:lang w:val="en-US"/>
        </w:rPr>
        <w:t>ajam</w:t>
      </w:r>
      <w:proofErr w:type="spellEnd"/>
      <w:r w:rsidR="0053570E" w:rsidRPr="0053570E">
        <w:rPr>
          <w:rFonts w:ascii="Palatino Linotype" w:eastAsia="Times New Roman" w:hAnsi="Palatino Linotype" w:cstheme="minorHAnsi"/>
          <w:color w:val="111111"/>
        </w:rPr>
        <w:t xml:space="preserve"> dan</w:t>
      </w:r>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masuk</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akal</w:t>
      </w:r>
      <w:proofErr w:type="spellEnd"/>
      <w:r w:rsidR="0053570E" w:rsidRPr="0053570E">
        <w:rPr>
          <w:rFonts w:ascii="Palatino Linotype" w:eastAsia="Times New Roman" w:hAnsi="Palatino Linotype" w:cstheme="minorHAnsi"/>
          <w:color w:val="111111"/>
        </w:rPr>
        <w:t xml:space="preserve"> dalam pe</w:t>
      </w:r>
      <w:proofErr w:type="spellStart"/>
      <w:r w:rsidR="0053570E" w:rsidRPr="0053570E">
        <w:rPr>
          <w:rFonts w:ascii="Palatino Linotype" w:eastAsia="Times New Roman" w:hAnsi="Palatino Linotype" w:cstheme="minorHAnsi"/>
          <w:color w:val="111111"/>
          <w:lang w:val="en-US"/>
        </w:rPr>
        <w:t>nyelesaian</w:t>
      </w:r>
      <w:proofErr w:type="spellEnd"/>
      <w:r w:rsidR="0053570E" w:rsidRPr="0053570E">
        <w:rPr>
          <w:rFonts w:ascii="Palatino Linotype" w:eastAsia="Times New Roman" w:hAnsi="Palatino Linotype" w:cstheme="minorHAnsi"/>
          <w:color w:val="111111"/>
        </w:rPr>
        <w:t xml:space="preserve"> masalah</w:t>
      </w:r>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sehingga</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bisa</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mengasah</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kemampuan</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literasi</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matematika</w:t>
      </w:r>
      <w:proofErr w:type="spellEnd"/>
      <w:r w:rsidR="0053570E" w:rsidRPr="0053570E">
        <w:rPr>
          <w:rFonts w:ascii="Palatino Linotype" w:eastAsia="Times New Roman" w:hAnsi="Palatino Linotype" w:cstheme="minorHAnsi"/>
          <w:color w:val="111111"/>
          <w:lang w:val="en-US"/>
        </w:rPr>
        <w:t xml:space="preserve"> yang </w:t>
      </w:r>
      <w:proofErr w:type="spellStart"/>
      <w:r w:rsidR="0053570E" w:rsidRPr="0053570E">
        <w:rPr>
          <w:rFonts w:ascii="Palatino Linotype" w:eastAsia="Times New Roman" w:hAnsi="Palatino Linotype" w:cstheme="minorHAnsi"/>
          <w:color w:val="111111"/>
          <w:lang w:val="en-US"/>
        </w:rPr>
        <w:t>mereka</w:t>
      </w:r>
      <w:proofErr w:type="spellEnd"/>
      <w:r w:rsidR="0053570E" w:rsidRPr="0053570E">
        <w:rPr>
          <w:rFonts w:ascii="Palatino Linotype" w:eastAsia="Times New Roman" w:hAnsi="Palatino Linotype" w:cstheme="minorHAnsi"/>
          <w:color w:val="111111"/>
          <w:lang w:val="en-US"/>
        </w:rPr>
        <w:t xml:space="preserve"> </w:t>
      </w:r>
      <w:proofErr w:type="spellStart"/>
      <w:r w:rsidR="0053570E" w:rsidRPr="0053570E">
        <w:rPr>
          <w:rFonts w:ascii="Palatino Linotype" w:eastAsia="Times New Roman" w:hAnsi="Palatino Linotype" w:cstheme="minorHAnsi"/>
          <w:color w:val="111111"/>
          <w:lang w:val="en-US"/>
        </w:rPr>
        <w:t>miliki</w:t>
      </w:r>
      <w:proofErr w:type="spellEnd"/>
      <w:r w:rsidR="0053570E" w:rsidRPr="0053570E">
        <w:rPr>
          <w:rFonts w:ascii="Palatino Linotype" w:eastAsia="Times New Roman" w:hAnsi="Palatino Linotype" w:cstheme="minorHAnsi"/>
          <w:color w:val="111111"/>
          <w:lang w:val="en-US"/>
        </w:rPr>
        <w:t>.</w:t>
      </w:r>
    </w:p>
    <w:p w14:paraId="72C82A2F" w14:textId="6C18522F" w:rsidR="00AB5FBF" w:rsidRPr="00AB5FBF" w:rsidRDefault="00AB5FBF" w:rsidP="00AB76D8">
      <w:pPr>
        <w:spacing w:line="360" w:lineRule="auto"/>
        <w:ind w:firstLine="567"/>
        <w:jc w:val="both"/>
        <w:rPr>
          <w:rFonts w:ascii="Palatino Linotype" w:eastAsia="Times New Roman" w:hAnsi="Palatino Linotype" w:cstheme="minorHAnsi"/>
          <w:color w:val="111111"/>
          <w:lang w:val="en-US"/>
        </w:rPr>
      </w:pPr>
      <w:r w:rsidRPr="00AB5FBF">
        <w:rPr>
          <w:rFonts w:ascii="Palatino Linotype" w:eastAsia="Times New Roman" w:hAnsi="Palatino Linotype" w:cstheme="minorHAnsi"/>
          <w:color w:val="111111"/>
          <w:lang w:val="en-US"/>
        </w:rPr>
        <w:t>J</w:t>
      </w:r>
      <w:r w:rsidRPr="00AB5FBF">
        <w:rPr>
          <w:rFonts w:ascii="Palatino Linotype" w:eastAsia="Times New Roman" w:hAnsi="Palatino Linotype" w:cstheme="minorHAnsi"/>
          <w:color w:val="111111"/>
        </w:rPr>
        <w:t xml:space="preserve">enis bahan ajar yang dibuat oleh guru </w:t>
      </w:r>
      <w:r w:rsidRPr="00AB5FBF">
        <w:rPr>
          <w:rFonts w:ascii="Palatino Linotype" w:eastAsia="Times New Roman" w:hAnsi="Palatino Linotype" w:cstheme="minorHAnsi"/>
          <w:color w:val="111111"/>
          <w:lang w:val="en-US"/>
        </w:rPr>
        <w:t xml:space="preserve">pun </w:t>
      </w:r>
      <w:r w:rsidRPr="00AB5FBF">
        <w:rPr>
          <w:rFonts w:ascii="Palatino Linotype" w:eastAsia="Times New Roman" w:hAnsi="Palatino Linotype" w:cstheme="minorHAnsi"/>
          <w:color w:val="111111"/>
        </w:rPr>
        <w:t>dapat dis</w:t>
      </w:r>
      <w:proofErr w:type="spellStart"/>
      <w:r w:rsidR="00B222EE">
        <w:rPr>
          <w:rFonts w:ascii="Palatino Linotype" w:eastAsia="Times New Roman" w:hAnsi="Palatino Linotype" w:cstheme="minorHAnsi"/>
          <w:color w:val="111111"/>
          <w:lang w:val="en-US"/>
        </w:rPr>
        <w:t>elaras</w:t>
      </w:r>
      <w:proofErr w:type="spellEnd"/>
      <w:r w:rsidRPr="00AB5FBF">
        <w:rPr>
          <w:rFonts w:ascii="Palatino Linotype" w:eastAsia="Times New Roman" w:hAnsi="Palatino Linotype" w:cstheme="minorHAnsi"/>
          <w:color w:val="111111"/>
        </w:rPr>
        <w:t xml:space="preserve">kan dengan jenis kegiatan pembelajaran, apakah Pembelajaran Tatap Muka (PTM) secara langsung atau Pembelajaran Jarak Jauh (PJJ). </w:t>
      </w:r>
      <w:r w:rsidRPr="00AB5FBF">
        <w:rPr>
          <w:rFonts w:ascii="Palatino Linotype" w:eastAsia="Times New Roman" w:hAnsi="Palatino Linotype" w:cstheme="minorHAnsi"/>
          <w:color w:val="111111"/>
          <w:lang w:val="en-US"/>
        </w:rPr>
        <w:t xml:space="preserve">Adapun </w:t>
      </w:r>
      <w:r w:rsidRPr="00AB5FBF">
        <w:rPr>
          <w:rFonts w:ascii="Palatino Linotype" w:eastAsia="Times New Roman" w:hAnsi="Palatino Linotype" w:cstheme="minorHAnsi"/>
          <w:color w:val="111111"/>
        </w:rPr>
        <w:t xml:space="preserve">jenis bahan ajar yang </w:t>
      </w:r>
      <w:proofErr w:type="spellStart"/>
      <w:r w:rsidRPr="00AB5FBF">
        <w:rPr>
          <w:rFonts w:ascii="Palatino Linotype" w:eastAsia="Times New Roman" w:hAnsi="Palatino Linotype" w:cstheme="minorHAnsi"/>
          <w:color w:val="111111"/>
          <w:lang w:val="en-US"/>
        </w:rPr>
        <w:t>bisa</w:t>
      </w:r>
      <w:proofErr w:type="spellEnd"/>
      <w:r w:rsidRPr="00AB5FBF">
        <w:rPr>
          <w:rFonts w:ascii="Palatino Linotype" w:eastAsia="Times New Roman" w:hAnsi="Palatino Linotype" w:cstheme="minorHAnsi"/>
          <w:color w:val="111111"/>
        </w:rPr>
        <w:t xml:space="preserve"> men</w:t>
      </w:r>
      <w:proofErr w:type="spellStart"/>
      <w:r w:rsidRPr="00AB5FBF">
        <w:rPr>
          <w:rFonts w:ascii="Palatino Linotype" w:eastAsia="Times New Roman" w:hAnsi="Palatino Linotype" w:cstheme="minorHAnsi"/>
          <w:color w:val="111111"/>
          <w:lang w:val="en-US"/>
        </w:rPr>
        <w:t>unjang</w:t>
      </w:r>
      <w:proofErr w:type="spellEnd"/>
      <w:r w:rsidRPr="00AB5FBF">
        <w:rPr>
          <w:rFonts w:ascii="Palatino Linotype" w:eastAsia="Times New Roman" w:hAnsi="Palatino Linotype" w:cstheme="minorHAnsi"/>
          <w:color w:val="111111"/>
        </w:rPr>
        <w:t xml:space="preserve"> </w:t>
      </w:r>
      <w:proofErr w:type="spellStart"/>
      <w:r w:rsidRPr="00AB5FBF">
        <w:rPr>
          <w:rFonts w:ascii="Palatino Linotype" w:eastAsia="Times New Roman" w:hAnsi="Palatino Linotype" w:cstheme="minorHAnsi"/>
          <w:color w:val="111111"/>
          <w:lang w:val="en-US"/>
        </w:rPr>
        <w:t>kedua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jenis</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pembelajaran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tersebut</w:t>
      </w:r>
      <w:proofErr w:type="spellEnd"/>
      <w:r w:rsidRPr="00AB5FBF">
        <w:rPr>
          <w:rFonts w:ascii="Palatino Linotype" w:eastAsia="Times New Roman" w:hAnsi="Palatino Linotype" w:cstheme="minorHAnsi"/>
          <w:color w:val="111111"/>
        </w:rPr>
        <w:t xml:space="preserve"> </w:t>
      </w:r>
      <w:proofErr w:type="spellStart"/>
      <w:r w:rsidRPr="00AB5FBF">
        <w:rPr>
          <w:rFonts w:ascii="Palatino Linotype" w:eastAsia="Times New Roman" w:hAnsi="Palatino Linotype" w:cstheme="minorHAnsi"/>
          <w:color w:val="111111"/>
          <w:lang w:val="en-US"/>
        </w:rPr>
        <w:t>ialah</w:t>
      </w:r>
      <w:proofErr w:type="spellEnd"/>
      <w:r w:rsidRPr="00AB5FBF">
        <w:rPr>
          <w:rFonts w:ascii="Palatino Linotype" w:eastAsia="Times New Roman" w:hAnsi="Palatino Linotype" w:cstheme="minorHAnsi"/>
          <w:color w:val="111111"/>
        </w:rPr>
        <w:t xml:space="preserve"> bahan ajar berbasis </w:t>
      </w:r>
      <w:r w:rsidRPr="00AB5FBF">
        <w:rPr>
          <w:rFonts w:ascii="Palatino Linotype" w:eastAsia="Times New Roman" w:hAnsi="Palatino Linotype" w:cstheme="minorHAnsi"/>
          <w:i/>
          <w:color w:val="111111"/>
        </w:rPr>
        <w:t>mobile learning</w:t>
      </w:r>
      <w:r w:rsidRPr="00AB5FBF">
        <w:rPr>
          <w:rFonts w:ascii="Palatino Linotype" w:eastAsia="Times New Roman" w:hAnsi="Palatino Linotype" w:cstheme="minorHAnsi"/>
          <w:color w:val="111111"/>
        </w:rPr>
        <w:t>.</w:t>
      </w:r>
    </w:p>
    <w:p w14:paraId="6EFA6D88" w14:textId="3D7BB05B" w:rsidR="00AB5FBF" w:rsidRDefault="00AB5FBF" w:rsidP="00AB76D8">
      <w:pPr>
        <w:spacing w:line="360" w:lineRule="auto"/>
        <w:ind w:firstLine="567"/>
        <w:jc w:val="both"/>
        <w:rPr>
          <w:rFonts w:ascii="Palatino Linotype" w:eastAsia="Times New Roman" w:hAnsi="Palatino Linotype" w:cstheme="minorHAnsi"/>
          <w:color w:val="111111"/>
          <w:lang w:val="en-US"/>
        </w:rPr>
      </w:pPr>
      <w:r w:rsidRPr="00AB5FBF">
        <w:rPr>
          <w:rFonts w:ascii="Palatino Linotype" w:eastAsia="Times New Roman" w:hAnsi="Palatino Linotype" w:cstheme="minorHAnsi"/>
          <w:i/>
          <w:color w:val="111111"/>
        </w:rPr>
        <w:t>Mobile learning</w:t>
      </w:r>
      <w:r w:rsidRPr="00AB5FBF">
        <w:rPr>
          <w:rFonts w:ascii="Palatino Linotype" w:eastAsia="Times New Roman" w:hAnsi="Palatino Linotype" w:cstheme="minorHAnsi"/>
          <w:color w:val="111111"/>
        </w:rPr>
        <w:t xml:space="preserve"> </w:t>
      </w:r>
      <w:proofErr w:type="spellStart"/>
      <w:r>
        <w:rPr>
          <w:rFonts w:ascii="Palatino Linotype" w:eastAsia="Times New Roman" w:hAnsi="Palatino Linotype" w:cstheme="minorHAnsi"/>
          <w:color w:val="111111"/>
          <w:lang w:val="en-US"/>
        </w:rPr>
        <w:t>i</w:t>
      </w:r>
      <w:r w:rsidRPr="00AB5FBF">
        <w:rPr>
          <w:rFonts w:ascii="Palatino Linotype" w:eastAsia="Times New Roman" w:hAnsi="Palatino Linotype" w:cstheme="minorHAnsi"/>
          <w:color w:val="111111"/>
          <w:lang w:val="en-US"/>
        </w:rPr>
        <w:t>alah</w:t>
      </w:r>
      <w:proofErr w:type="spellEnd"/>
      <w:r w:rsidRPr="00AB5FBF">
        <w:rPr>
          <w:rFonts w:ascii="Palatino Linotype" w:eastAsia="Times New Roman" w:hAnsi="Palatino Linotype" w:cstheme="minorHAnsi"/>
          <w:color w:val="111111"/>
        </w:rPr>
        <w:t xml:space="preserve"> tipe pembelajaran yang me</w:t>
      </w:r>
      <w:proofErr w:type="spellStart"/>
      <w:r w:rsidRPr="00AB5FBF">
        <w:rPr>
          <w:rFonts w:ascii="Palatino Linotype" w:eastAsia="Times New Roman" w:hAnsi="Palatino Linotype" w:cstheme="minorHAnsi"/>
          <w:color w:val="111111"/>
          <w:lang w:val="en-US"/>
        </w:rPr>
        <w:t>rujuk</w:t>
      </w:r>
      <w:proofErr w:type="spellEnd"/>
      <w:r w:rsidRPr="00AB5FBF">
        <w:rPr>
          <w:rFonts w:ascii="Palatino Linotype" w:eastAsia="Times New Roman" w:hAnsi="Palatino Linotype" w:cstheme="minorHAnsi"/>
          <w:color w:val="111111"/>
        </w:rPr>
        <w:t xml:space="preserve"> kepada pen</w:t>
      </w:r>
      <w:proofErr w:type="spellStart"/>
      <w:r w:rsidRPr="00AB5FBF">
        <w:rPr>
          <w:rFonts w:ascii="Palatino Linotype" w:eastAsia="Times New Roman" w:hAnsi="Palatino Linotype" w:cstheme="minorHAnsi"/>
          <w:color w:val="111111"/>
          <w:lang w:val="en-US"/>
        </w:rPr>
        <w:t>daya</w:t>
      </w:r>
      <w:proofErr w:type="spellEnd"/>
      <w:r w:rsidRPr="00AB5FBF">
        <w:rPr>
          <w:rFonts w:ascii="Palatino Linotype" w:eastAsia="Times New Roman" w:hAnsi="Palatino Linotype" w:cstheme="minorHAnsi"/>
          <w:color w:val="111111"/>
        </w:rPr>
        <w:t xml:space="preserve">gunaan teknologi genggam dan bergerak, </w:t>
      </w:r>
      <w:proofErr w:type="spellStart"/>
      <w:r w:rsidR="001E1B0C">
        <w:rPr>
          <w:rFonts w:ascii="Palatino Linotype" w:eastAsia="Times New Roman" w:hAnsi="Palatino Linotype" w:cstheme="minorHAnsi"/>
          <w:color w:val="111111"/>
          <w:lang w:val="en-US"/>
        </w:rPr>
        <w:t>misalnya</w:t>
      </w:r>
      <w:proofErr w:type="spellEnd"/>
      <w:r w:rsidRPr="00AB5FBF">
        <w:rPr>
          <w:rFonts w:ascii="Palatino Linotype" w:eastAsia="Times New Roman" w:hAnsi="Palatino Linotype" w:cstheme="minorHAnsi"/>
          <w:color w:val="111111"/>
        </w:rPr>
        <w:t xml:space="preserve"> </w:t>
      </w:r>
      <w:r w:rsidRPr="00AB5FBF">
        <w:rPr>
          <w:rFonts w:ascii="Palatino Linotype" w:eastAsia="Times New Roman" w:hAnsi="Palatino Linotype" w:cstheme="minorHAnsi"/>
          <w:i/>
          <w:color w:val="111111"/>
        </w:rPr>
        <w:t>smartphone</w:t>
      </w:r>
      <w:r w:rsidRPr="00AB5FBF">
        <w:rPr>
          <w:rFonts w:ascii="Palatino Linotype" w:eastAsia="Times New Roman" w:hAnsi="Palatino Linotype" w:cstheme="minorHAnsi"/>
          <w:color w:val="111111"/>
        </w:rPr>
        <w:t xml:space="preserve">, laptop </w:t>
      </w:r>
      <w:proofErr w:type="spellStart"/>
      <w:r w:rsidR="001E1B0C">
        <w:rPr>
          <w:rFonts w:ascii="Palatino Linotype" w:eastAsia="Times New Roman" w:hAnsi="Palatino Linotype" w:cstheme="minorHAnsi"/>
          <w:color w:val="111111"/>
          <w:lang w:val="en-US"/>
        </w:rPr>
        <w:t>serta</w:t>
      </w:r>
      <w:proofErr w:type="spellEnd"/>
      <w:r w:rsidRPr="00AB5FBF">
        <w:rPr>
          <w:rFonts w:ascii="Palatino Linotype" w:eastAsia="Times New Roman" w:hAnsi="Palatino Linotype" w:cstheme="minorHAnsi"/>
          <w:color w:val="111111"/>
        </w:rPr>
        <w:t xml:space="preserve"> tablet PC</w:t>
      </w:r>
      <w:r w:rsidR="00526568">
        <w:rPr>
          <w:rFonts w:ascii="Palatino Linotype" w:eastAsia="Times New Roman" w:hAnsi="Palatino Linotype" w:cstheme="minorHAnsi"/>
          <w:color w:val="111111"/>
          <w:lang w:val="en-US"/>
        </w:rPr>
        <w:t xml:space="preserve"> </w:t>
      </w:r>
      <w:r w:rsidR="00526568">
        <w:rPr>
          <w:rFonts w:ascii="Palatino Linotype" w:eastAsia="Times New Roman" w:hAnsi="Palatino Linotype" w:cstheme="minorHAnsi"/>
          <w:color w:val="111111"/>
          <w:lang w:val="en-US"/>
        </w:rPr>
        <w:fldChar w:fldCharType="begin" w:fldLock="1"/>
      </w:r>
      <w:r w:rsidR="00526568">
        <w:rPr>
          <w:rFonts w:ascii="Palatino Linotype" w:eastAsia="Times New Roman" w:hAnsi="Palatino Linotype" w:cstheme="minorHAnsi"/>
          <w:color w:val="111111"/>
          <w:lang w:val="en-US"/>
        </w:rPr>
        <w:instrText>ADDIN CSL_CITATION {"citationItems":[{"id":"ITEM-1","itemData":{"author":[{"dropping-particle":"","family":"Khomarudin","given":"Agus Nur","non-dropping-particle":"","parse-names":false,"suffix":""},{"dropping-particle":"","family":"Efriyanti","given":"Liza","non-dropping-particle":"","parse-names":false,"suffix":""}],"container-title":"Jurnal Educative: Journal of Educational Studies","id":"ITEM-1","issue":"1","issued":{"date-parts":[["2018"]]},"page":"72-87","title":"Pengembangan Media Pembelajaran Mobile Learning Berbasis Android pada Mata Kuliah Kecerdasan Buatan","type":"article-journal","volume":"3"},"uris":["http://www.mendeley.com/documents/?uuid=33d05f14-fcf7-410d-b619-b0c4b478703e"]}],"mendeley":{"formattedCitation":"(Khomarudin &amp; Efriyanti, 2018)","plainTextFormattedCitation":"(Khomarudin &amp; Efriyanti, 2018)","previouslyFormattedCitation":"(Khomarudin &amp; Efriyanti, 2018)"},"properties":{"noteIndex":0},"schema":"https://github.com/citation-style-language/schema/raw/master/csl-citation.json"}</w:instrText>
      </w:r>
      <w:r w:rsidR="00526568">
        <w:rPr>
          <w:rFonts w:ascii="Palatino Linotype" w:eastAsia="Times New Roman" w:hAnsi="Palatino Linotype" w:cstheme="minorHAnsi"/>
          <w:color w:val="111111"/>
          <w:lang w:val="en-US"/>
        </w:rPr>
        <w:fldChar w:fldCharType="separate"/>
      </w:r>
      <w:r w:rsidR="00526568" w:rsidRPr="00526568">
        <w:rPr>
          <w:rFonts w:ascii="Palatino Linotype" w:eastAsia="Times New Roman" w:hAnsi="Palatino Linotype" w:cstheme="minorHAnsi"/>
          <w:noProof/>
          <w:color w:val="111111"/>
          <w:lang w:val="en-US"/>
        </w:rPr>
        <w:t>(Khomarudin &amp; Efriyanti, 2018)</w:t>
      </w:r>
      <w:r w:rsidR="00526568">
        <w:rPr>
          <w:rFonts w:ascii="Palatino Linotype" w:eastAsia="Times New Roman" w:hAnsi="Palatino Linotype" w:cstheme="minorHAnsi"/>
          <w:color w:val="111111"/>
          <w:lang w:val="en-US"/>
        </w:rPr>
        <w:fldChar w:fldCharType="end"/>
      </w:r>
      <w:r w:rsidRPr="00AB5FBF">
        <w:rPr>
          <w:rFonts w:ascii="Palatino Linotype" w:eastAsia="Times New Roman" w:hAnsi="Palatino Linotype" w:cstheme="minorHAnsi"/>
          <w:color w:val="111111"/>
        </w:rPr>
        <w:t>.</w:t>
      </w:r>
      <w:r w:rsidRPr="00AB5FBF">
        <w:rPr>
          <w:rFonts w:ascii="Palatino Linotype" w:eastAsia="Times New Roman" w:hAnsi="Palatino Linotype" w:cstheme="minorHAnsi"/>
          <w:i/>
          <w:color w:val="111111"/>
        </w:rPr>
        <w:t xml:space="preserve"> </w:t>
      </w:r>
      <w:r w:rsidRPr="00AB5FBF">
        <w:rPr>
          <w:rFonts w:ascii="Palatino Linotype" w:eastAsia="Times New Roman" w:hAnsi="Palatino Linotype" w:cstheme="minorHAnsi"/>
          <w:i/>
          <w:color w:val="111111"/>
          <w:lang w:val="en-US"/>
        </w:rPr>
        <w:t>M</w:t>
      </w:r>
      <w:r w:rsidRPr="00AB5FBF">
        <w:rPr>
          <w:rFonts w:ascii="Palatino Linotype" w:eastAsia="Times New Roman" w:hAnsi="Palatino Linotype" w:cstheme="minorHAnsi"/>
          <w:i/>
          <w:color w:val="111111"/>
        </w:rPr>
        <w:t>obile learning</w:t>
      </w:r>
      <w:r w:rsidRPr="00AB5FBF">
        <w:rPr>
          <w:rFonts w:ascii="Palatino Linotype" w:eastAsia="Times New Roman" w:hAnsi="Palatino Linotype" w:cstheme="minorHAnsi"/>
          <w:color w:val="111111"/>
        </w:rPr>
        <w:t xml:space="preserve"> termasuk ke dalam jenis pembelajaran yang </w:t>
      </w:r>
      <w:proofErr w:type="spellStart"/>
      <w:r w:rsidRPr="00AB5FBF">
        <w:rPr>
          <w:rFonts w:ascii="Palatino Linotype" w:eastAsia="Times New Roman" w:hAnsi="Palatino Linotype" w:cstheme="minorHAnsi"/>
          <w:color w:val="111111"/>
          <w:lang w:val="en-US"/>
        </w:rPr>
        <w:t>khas</w:t>
      </w:r>
      <w:proofErr w:type="spellEnd"/>
      <w:r>
        <w:rPr>
          <w:rFonts w:ascii="Palatino Linotype" w:eastAsia="Times New Roman" w:hAnsi="Palatino Linotype" w:cstheme="minorHAnsi"/>
          <w:color w:val="111111"/>
          <w:lang w:val="en-US"/>
        </w:rPr>
        <w:t>,</w:t>
      </w:r>
      <w:r w:rsidRPr="00AB5FBF">
        <w:rPr>
          <w:rFonts w:ascii="Palatino Linotype" w:eastAsia="Times New Roman" w:hAnsi="Palatino Linotype" w:cstheme="minorHAnsi"/>
          <w:color w:val="111111"/>
        </w:rPr>
        <w:t xml:space="preserve"> </w:t>
      </w:r>
      <w:proofErr w:type="spellStart"/>
      <w:r w:rsidRPr="00AB5FBF">
        <w:rPr>
          <w:rFonts w:ascii="Palatino Linotype" w:eastAsia="Times New Roman" w:hAnsi="Palatino Linotype" w:cstheme="minorHAnsi"/>
          <w:color w:val="111111"/>
          <w:lang w:val="en-US"/>
        </w:rPr>
        <w:t>sebab</w:t>
      </w:r>
      <w:proofErr w:type="spellEnd"/>
      <w:r w:rsidRPr="00AB5FBF">
        <w:rPr>
          <w:rFonts w:ascii="Palatino Linotype" w:eastAsia="Times New Roman" w:hAnsi="Palatino Linotype" w:cstheme="minorHAnsi"/>
          <w:color w:val="111111"/>
        </w:rPr>
        <w:t xml:space="preserve"> peserta didik </w:t>
      </w:r>
      <w:proofErr w:type="spellStart"/>
      <w:r w:rsidRPr="00AB5FBF">
        <w:rPr>
          <w:rFonts w:ascii="Palatino Linotype" w:eastAsia="Times New Roman" w:hAnsi="Palatino Linotype" w:cstheme="minorHAnsi"/>
          <w:color w:val="111111"/>
          <w:lang w:val="en-US"/>
        </w:rPr>
        <w:t>bisa</w:t>
      </w:r>
      <w:proofErr w:type="spellEnd"/>
      <w:r w:rsidRPr="00AB5FBF">
        <w:rPr>
          <w:rFonts w:ascii="Palatino Linotype" w:eastAsia="Times New Roman" w:hAnsi="Palatino Linotype" w:cstheme="minorHAnsi"/>
          <w:color w:val="111111"/>
        </w:rPr>
        <w:t xml:space="preserve"> me</w:t>
      </w:r>
      <w:proofErr w:type="spellStart"/>
      <w:r w:rsidRPr="00AB5FBF">
        <w:rPr>
          <w:rFonts w:ascii="Palatino Linotype" w:eastAsia="Times New Roman" w:hAnsi="Palatino Linotype" w:cstheme="minorHAnsi"/>
          <w:color w:val="111111"/>
          <w:lang w:val="en-US"/>
        </w:rPr>
        <w:t>mbuka</w:t>
      </w:r>
      <w:proofErr w:type="spellEnd"/>
      <w:r w:rsidRPr="00AB5FBF">
        <w:rPr>
          <w:rFonts w:ascii="Palatino Linotype" w:eastAsia="Times New Roman" w:hAnsi="Palatino Linotype" w:cstheme="minorHAnsi"/>
          <w:color w:val="111111"/>
          <w:lang w:val="en-US"/>
        </w:rPr>
        <w:t xml:space="preserve"> </w:t>
      </w:r>
      <w:r w:rsidRPr="00AB5FBF">
        <w:rPr>
          <w:rFonts w:ascii="Palatino Linotype" w:eastAsia="Times New Roman" w:hAnsi="Palatino Linotype" w:cstheme="minorHAnsi"/>
          <w:color w:val="111111"/>
        </w:rPr>
        <w:t xml:space="preserve">akses materi, instruksi </w:t>
      </w:r>
      <w:proofErr w:type="spellStart"/>
      <w:r w:rsidRPr="00AB5FBF">
        <w:rPr>
          <w:rFonts w:ascii="Palatino Linotype" w:eastAsia="Times New Roman" w:hAnsi="Palatino Linotype" w:cstheme="minorHAnsi"/>
          <w:color w:val="111111"/>
          <w:lang w:val="en-US"/>
        </w:rPr>
        <w:t>serta</w:t>
      </w:r>
      <w:proofErr w:type="spellEnd"/>
      <w:r w:rsidRPr="00AB5FBF">
        <w:rPr>
          <w:rFonts w:ascii="Palatino Linotype" w:eastAsia="Times New Roman" w:hAnsi="Palatino Linotype" w:cstheme="minorHAnsi"/>
          <w:color w:val="111111"/>
        </w:rPr>
        <w:t xml:space="preserve"> aplikasi yang </w:t>
      </w:r>
      <w:proofErr w:type="spellStart"/>
      <w:r w:rsidRPr="00AB5FBF">
        <w:rPr>
          <w:rFonts w:ascii="Palatino Linotype" w:eastAsia="Times New Roman" w:hAnsi="Palatino Linotype" w:cstheme="minorHAnsi"/>
          <w:color w:val="111111"/>
          <w:lang w:val="en-US"/>
        </w:rPr>
        <w:t>terkait</w:t>
      </w:r>
      <w:proofErr w:type="spellEnd"/>
      <w:r w:rsidRPr="00AB5FBF">
        <w:rPr>
          <w:rFonts w:ascii="Palatino Linotype" w:eastAsia="Times New Roman" w:hAnsi="Palatino Linotype" w:cstheme="minorHAnsi"/>
          <w:color w:val="111111"/>
        </w:rPr>
        <w:t xml:space="preserve"> dengan pembelajaran tanpa </w:t>
      </w:r>
      <w:r w:rsidR="001E1B0C">
        <w:rPr>
          <w:rFonts w:ascii="Palatino Linotype" w:eastAsia="Times New Roman" w:hAnsi="Palatino Linotype" w:cstheme="minorHAnsi"/>
          <w:color w:val="111111"/>
          <w:lang w:val="en-US"/>
        </w:rPr>
        <w:t xml:space="preserve">limit </w:t>
      </w:r>
      <w:proofErr w:type="spellStart"/>
      <w:r w:rsidR="001E1B0C">
        <w:rPr>
          <w:rFonts w:ascii="Palatino Linotype" w:eastAsia="Times New Roman" w:hAnsi="Palatino Linotype" w:cstheme="minorHAnsi"/>
          <w:color w:val="111111"/>
          <w:lang w:val="en-US"/>
        </w:rPr>
        <w:t>ruang</w:t>
      </w:r>
      <w:proofErr w:type="spellEnd"/>
      <w:r w:rsidRPr="00AB5FBF">
        <w:rPr>
          <w:rFonts w:ascii="Palatino Linotype" w:eastAsia="Times New Roman" w:hAnsi="Palatino Linotype" w:cstheme="minorHAnsi"/>
          <w:color w:val="111111"/>
        </w:rPr>
        <w:t xml:space="preserve"> </w:t>
      </w:r>
      <w:proofErr w:type="spellStart"/>
      <w:r w:rsidR="001E1B0C">
        <w:rPr>
          <w:rFonts w:ascii="Palatino Linotype" w:eastAsia="Times New Roman" w:hAnsi="Palatino Linotype" w:cstheme="minorHAnsi"/>
          <w:color w:val="111111"/>
          <w:lang w:val="en-US"/>
        </w:rPr>
        <w:t>serta</w:t>
      </w:r>
      <w:proofErr w:type="spellEnd"/>
      <w:r w:rsidRPr="00AB5FBF">
        <w:rPr>
          <w:rFonts w:ascii="Palatino Linotype" w:eastAsia="Times New Roman" w:hAnsi="Palatino Linotype" w:cstheme="minorHAnsi"/>
          <w:color w:val="111111"/>
        </w:rPr>
        <w:t xml:space="preserve"> </w:t>
      </w:r>
      <w:proofErr w:type="spellStart"/>
      <w:r w:rsidR="001E1B0C">
        <w:rPr>
          <w:rFonts w:ascii="Palatino Linotype" w:eastAsia="Times New Roman" w:hAnsi="Palatino Linotype" w:cstheme="minorHAnsi"/>
          <w:color w:val="111111"/>
          <w:lang w:val="en-US"/>
        </w:rPr>
        <w:t>waktu</w:t>
      </w:r>
      <w:proofErr w:type="spellEnd"/>
      <w:r w:rsidR="00526568">
        <w:rPr>
          <w:rFonts w:ascii="Palatino Linotype" w:eastAsia="Times New Roman" w:hAnsi="Palatino Linotype" w:cstheme="minorHAnsi"/>
          <w:color w:val="111111"/>
          <w:lang w:val="en-US"/>
        </w:rPr>
        <w:t xml:space="preserve"> </w:t>
      </w:r>
      <w:r w:rsidR="00526568">
        <w:rPr>
          <w:rFonts w:ascii="Palatino Linotype" w:eastAsia="Times New Roman" w:hAnsi="Palatino Linotype" w:cstheme="minorHAnsi"/>
          <w:color w:val="111111"/>
          <w:lang w:val="en-US"/>
        </w:rPr>
        <w:fldChar w:fldCharType="begin" w:fldLock="1"/>
      </w:r>
      <w:r w:rsidR="00526568">
        <w:rPr>
          <w:rFonts w:ascii="Palatino Linotype" w:eastAsia="Times New Roman" w:hAnsi="Palatino Linotype" w:cstheme="minorHAnsi"/>
          <w:color w:val="111111"/>
          <w:lang w:val="en-US"/>
        </w:rPr>
        <w:instrText>ADDIN CSL_CITATION {"citationItems":[{"id":"ITEM-1","itemData":{"author":[{"dropping-particle":"","family":"Samala","given":"Agariadne Dwinggo","non-dropping-particle":"","parse-names":false,"suffix":""},{"dropping-particle":"","family":"Fajri","given":"Bayu Ramadhani","non-dropping-particle":"","parse-names":false,"suffix":""},{"dropping-particle":"","family":"Ranuharja","given":"Fadhli","non-dropping-particle":"","parse-names":false,"suffix":""}],"container-title":"Jurnal Teknologi Informasi dan Pendidikan","id":"ITEM-1","issue":"2","issued":{"date-parts":[["2019"]]},"page":"13-20","title":"Desain dan Implementasi Media Pembelajaran Berbasis Mobile Learning Menggunakan Moodle Mobile App","type":"article-journal","volume":"12"},"uris":["http://www.mendeley.com/documents/?uuid=af5db683-726d-4585-9052-7f20eb9dae71"]}],"mendeley":{"formattedCitation":"(Samala et al., 2019)","plainTextFormattedCitation":"(Samala et al., 2019)","previouslyFormattedCitation":"(Samala et al., 2019)"},"properties":{"noteIndex":0},"schema":"https://github.com/citation-style-language/schema/raw/master/csl-citation.json"}</w:instrText>
      </w:r>
      <w:r w:rsidR="00526568">
        <w:rPr>
          <w:rFonts w:ascii="Palatino Linotype" w:eastAsia="Times New Roman" w:hAnsi="Palatino Linotype" w:cstheme="minorHAnsi"/>
          <w:color w:val="111111"/>
          <w:lang w:val="en-US"/>
        </w:rPr>
        <w:fldChar w:fldCharType="separate"/>
      </w:r>
      <w:r w:rsidR="00526568" w:rsidRPr="00526568">
        <w:rPr>
          <w:rFonts w:ascii="Palatino Linotype" w:eastAsia="Times New Roman" w:hAnsi="Palatino Linotype" w:cstheme="minorHAnsi"/>
          <w:noProof/>
          <w:color w:val="111111"/>
          <w:lang w:val="en-US"/>
        </w:rPr>
        <w:t xml:space="preserve">(Samala </w:t>
      </w:r>
      <w:r w:rsidR="00A84D9B">
        <w:rPr>
          <w:rFonts w:ascii="Palatino Linotype" w:eastAsia="Times New Roman" w:hAnsi="Palatino Linotype" w:cstheme="minorHAnsi"/>
          <w:noProof/>
          <w:color w:val="111111"/>
          <w:lang w:val="en-US"/>
        </w:rPr>
        <w:t>et al</w:t>
      </w:r>
      <w:r w:rsidR="00526568" w:rsidRPr="00526568">
        <w:rPr>
          <w:rFonts w:ascii="Palatino Linotype" w:eastAsia="Times New Roman" w:hAnsi="Palatino Linotype" w:cstheme="minorHAnsi"/>
          <w:noProof/>
          <w:color w:val="111111"/>
          <w:lang w:val="en-US"/>
        </w:rPr>
        <w:t>., 2019)</w:t>
      </w:r>
      <w:r w:rsidR="00526568">
        <w:rPr>
          <w:rFonts w:ascii="Palatino Linotype" w:eastAsia="Times New Roman" w:hAnsi="Palatino Linotype" w:cstheme="minorHAnsi"/>
          <w:color w:val="111111"/>
          <w:lang w:val="en-US"/>
        </w:rPr>
        <w:fldChar w:fldCharType="end"/>
      </w:r>
      <w:r w:rsidRPr="00AB5FBF">
        <w:rPr>
          <w:rFonts w:ascii="Palatino Linotype" w:eastAsia="Times New Roman" w:hAnsi="Palatino Linotype" w:cstheme="minorHAnsi"/>
          <w:color w:val="111111"/>
        </w:rPr>
        <w:t xml:space="preserve">. Artinya, peserta didik </w:t>
      </w:r>
      <w:proofErr w:type="spellStart"/>
      <w:r w:rsidRPr="00AB5FBF">
        <w:rPr>
          <w:rFonts w:ascii="Palatino Linotype" w:eastAsia="Times New Roman" w:hAnsi="Palatino Linotype" w:cstheme="minorHAnsi"/>
          <w:color w:val="111111"/>
          <w:lang w:val="en-US"/>
        </w:rPr>
        <w:t>bisa</w:t>
      </w:r>
      <w:proofErr w:type="spellEnd"/>
      <w:r w:rsidRPr="00AB5FBF">
        <w:rPr>
          <w:rFonts w:ascii="Palatino Linotype" w:eastAsia="Times New Roman" w:hAnsi="Palatino Linotype" w:cstheme="minorHAnsi"/>
          <w:color w:val="111111"/>
        </w:rPr>
        <w:t xml:space="preserve"> belajar secara </w:t>
      </w:r>
      <w:proofErr w:type="spellStart"/>
      <w:r w:rsidRPr="00AB5FBF">
        <w:rPr>
          <w:rFonts w:ascii="Palatino Linotype" w:eastAsia="Times New Roman" w:hAnsi="Palatino Linotype" w:cstheme="minorHAnsi"/>
          <w:color w:val="111111"/>
          <w:lang w:val="en-US"/>
        </w:rPr>
        <w:t>bebas</w:t>
      </w:r>
      <w:proofErr w:type="spellEnd"/>
      <w:r w:rsidRPr="00AB5FBF">
        <w:rPr>
          <w:rFonts w:ascii="Palatino Linotype" w:eastAsia="Times New Roman" w:hAnsi="Palatino Linotype" w:cstheme="minorHAnsi"/>
          <w:color w:val="111111"/>
        </w:rPr>
        <w:t xml:space="preserve"> </w:t>
      </w:r>
      <w:proofErr w:type="spellStart"/>
      <w:r w:rsidRPr="00AB5FBF">
        <w:rPr>
          <w:rFonts w:ascii="Palatino Linotype" w:eastAsia="Times New Roman" w:hAnsi="Palatino Linotype" w:cstheme="minorHAnsi"/>
          <w:color w:val="111111"/>
          <w:lang w:val="en-US"/>
        </w:rPr>
        <w:t>melalui</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pemanfaatan</w:t>
      </w:r>
      <w:proofErr w:type="spellEnd"/>
      <w:r w:rsidRPr="00AB5FBF">
        <w:rPr>
          <w:rFonts w:ascii="Palatino Linotype" w:eastAsia="Times New Roman" w:hAnsi="Palatino Linotype" w:cstheme="minorHAnsi"/>
          <w:color w:val="111111"/>
        </w:rPr>
        <w:t xml:space="preserve"> gawai yang mereka miliki</w:t>
      </w:r>
      <w:r>
        <w:rPr>
          <w:rFonts w:ascii="Palatino Linotype" w:eastAsia="Times New Roman" w:hAnsi="Palatino Linotype" w:cstheme="minorHAnsi"/>
          <w:color w:val="111111"/>
          <w:lang w:val="en-US"/>
        </w:rPr>
        <w:t xml:space="preserve"> </w:t>
      </w:r>
      <w:r>
        <w:rPr>
          <w:rFonts w:ascii="Palatino Linotype" w:eastAsia="Times New Roman" w:hAnsi="Palatino Linotype" w:cstheme="minorHAnsi"/>
          <w:color w:val="111111"/>
          <w:lang w:val="en-US"/>
        </w:rPr>
        <w:fldChar w:fldCharType="begin" w:fldLock="1"/>
      </w:r>
      <w:r>
        <w:rPr>
          <w:rFonts w:ascii="Palatino Linotype" w:eastAsia="Times New Roman" w:hAnsi="Palatino Linotype" w:cstheme="minorHAnsi"/>
          <w:color w:val="111111"/>
          <w:lang w:val="en-US"/>
        </w:rPr>
        <w:instrText>ADDIN CSL_CITATION {"citationItems":[{"id":"ITEM-1","itemData":{"author":[{"dropping-particle":"","family":"Ghozi","given":"Saiful","non-dropping-particle":"","parse-names":false,"suffix":""}],"container-title":"Indonesian Digital Journal of Mathematics and Education","id":"ITEM-1","issue":"1","issued":{"date-parts":[["2014"]]},"page":"22-30","title":"Pengembangan Materi Mobile-Learning dalam Pembelajaran Matematika Kelas X SMA Perguruan Cikini Kertas Nusantara Berau","type":"article-journal","volume":"I"},"uris":["http://www.mendeley.com/documents/?uuid=8774a2e6-4d2e-4ce7-b4f2-fe008ba5e240"]}],"mendeley":{"formattedCitation":"(Ghozi, 2014)","plainTextFormattedCitation":"(Ghozi, 2014)","previouslyFormattedCitation":"(Ghozi, 2014)"},"properties":{"noteIndex":0},"schema":"https://github.com/citation-style-language/schema/raw/master/csl-citation.json"}</w:instrText>
      </w:r>
      <w:r>
        <w:rPr>
          <w:rFonts w:ascii="Palatino Linotype" w:eastAsia="Times New Roman" w:hAnsi="Palatino Linotype" w:cstheme="minorHAnsi"/>
          <w:color w:val="111111"/>
          <w:lang w:val="en-US"/>
        </w:rPr>
        <w:fldChar w:fldCharType="separate"/>
      </w:r>
      <w:r w:rsidRPr="00AB5FBF">
        <w:rPr>
          <w:rFonts w:ascii="Palatino Linotype" w:eastAsia="Times New Roman" w:hAnsi="Palatino Linotype" w:cstheme="minorHAnsi"/>
          <w:noProof/>
          <w:color w:val="111111"/>
          <w:lang w:val="en-US"/>
        </w:rPr>
        <w:t>(Ghozi, 2014)</w:t>
      </w:r>
      <w:r>
        <w:rPr>
          <w:rFonts w:ascii="Palatino Linotype" w:eastAsia="Times New Roman" w:hAnsi="Palatino Linotype" w:cstheme="minorHAnsi"/>
          <w:color w:val="111111"/>
          <w:lang w:val="en-US"/>
        </w:rPr>
        <w:fldChar w:fldCharType="end"/>
      </w:r>
      <w:r>
        <w:rPr>
          <w:rFonts w:ascii="Palatino Linotype" w:eastAsia="Times New Roman" w:hAnsi="Palatino Linotype" w:cstheme="minorHAnsi"/>
          <w:color w:val="111111"/>
          <w:lang w:val="en-US"/>
        </w:rPr>
        <w:t>.</w:t>
      </w:r>
    </w:p>
    <w:p w14:paraId="25B1219E" w14:textId="6D27F3E9" w:rsidR="00AD71F5" w:rsidRDefault="00AD71F5" w:rsidP="00AB76D8">
      <w:pPr>
        <w:spacing w:line="360" w:lineRule="auto"/>
        <w:ind w:firstLine="567"/>
        <w:jc w:val="both"/>
        <w:rPr>
          <w:rFonts w:ascii="Palatino Linotype" w:eastAsia="Times New Roman" w:hAnsi="Palatino Linotype" w:cstheme="minorHAnsi"/>
          <w:color w:val="111111"/>
          <w:lang w:val="en-US"/>
        </w:rPr>
      </w:pPr>
      <w:r w:rsidRPr="00AD71F5">
        <w:rPr>
          <w:rFonts w:ascii="Palatino Linotype" w:eastAsia="Times New Roman" w:hAnsi="Palatino Linotype" w:cstheme="minorHAnsi"/>
          <w:color w:val="111111"/>
        </w:rPr>
        <w:t xml:space="preserve">Skillen dalam </w:t>
      </w:r>
      <w:proofErr w:type="spellStart"/>
      <w:r w:rsidRPr="00AD71F5">
        <w:rPr>
          <w:rFonts w:ascii="Palatino Linotype" w:eastAsia="Times New Roman" w:hAnsi="Palatino Linotype" w:cstheme="minorHAnsi"/>
          <w:color w:val="111111"/>
          <w:lang w:val="en-US"/>
        </w:rPr>
        <w:t>riset</w:t>
      </w:r>
      <w:proofErr w:type="spellEnd"/>
      <w:r w:rsidRPr="00AD71F5">
        <w:rPr>
          <w:rFonts w:ascii="Palatino Linotype" w:eastAsia="Times New Roman" w:hAnsi="Palatino Linotype" w:cstheme="minorHAnsi"/>
          <w:color w:val="111111"/>
        </w:rPr>
        <w:t>nya menj</w:t>
      </w:r>
      <w:proofErr w:type="spellStart"/>
      <w:r w:rsidRPr="00AD71F5">
        <w:rPr>
          <w:rFonts w:ascii="Palatino Linotype" w:eastAsia="Times New Roman" w:hAnsi="Palatino Linotype" w:cstheme="minorHAnsi"/>
          <w:color w:val="111111"/>
          <w:lang w:val="en-US"/>
        </w:rPr>
        <w:t>abar</w:t>
      </w:r>
      <w:proofErr w:type="spellEnd"/>
      <w:r w:rsidRPr="00AD71F5">
        <w:rPr>
          <w:rFonts w:ascii="Palatino Linotype" w:eastAsia="Times New Roman" w:hAnsi="Palatino Linotype" w:cstheme="minorHAnsi"/>
          <w:color w:val="111111"/>
        </w:rPr>
        <w:t xml:space="preserve">kan </w:t>
      </w:r>
      <w:proofErr w:type="spellStart"/>
      <w:r w:rsidRPr="00AD71F5">
        <w:rPr>
          <w:rFonts w:ascii="Palatino Linotype" w:eastAsia="Times New Roman" w:hAnsi="Palatino Linotype" w:cstheme="minorHAnsi"/>
          <w:color w:val="111111"/>
          <w:lang w:val="en-US"/>
        </w:rPr>
        <w:t>bahwa</w:t>
      </w:r>
      <w:proofErr w:type="spellEnd"/>
      <w:r w:rsidRPr="00AD71F5">
        <w:rPr>
          <w:rFonts w:ascii="Palatino Linotype" w:eastAsia="Times New Roman" w:hAnsi="Palatino Linotype" w:cstheme="minorHAnsi"/>
          <w:color w:val="111111"/>
        </w:rPr>
        <w:t xml:space="preserve"> penggunaan perangkat pembelajaran yang bersifat </w:t>
      </w:r>
      <w:r w:rsidRPr="00AD71F5">
        <w:rPr>
          <w:rFonts w:ascii="Palatino Linotype" w:eastAsia="Times New Roman" w:hAnsi="Palatino Linotype" w:cstheme="minorHAnsi"/>
          <w:i/>
          <w:color w:val="111111"/>
        </w:rPr>
        <w:t>mobile</w:t>
      </w:r>
      <w:r w:rsidRPr="00AD71F5">
        <w:rPr>
          <w:rFonts w:ascii="Palatino Linotype" w:eastAsia="Times New Roman" w:hAnsi="Palatino Linotype" w:cstheme="minorHAnsi"/>
          <w:color w:val="111111"/>
        </w:rPr>
        <w:t xml:space="preserve"> menjadi lebih interaktif dan dapat meningkatkan kerjasama di antara para peserta didik melalui berbagai cara. Proses kognitif dan afektif pun akan meningkat seiring dengan kapasitas perangkat dan aplikasi yang interaktif. Hal itu pun terjadi di pelajaran matematika.</w:t>
      </w:r>
      <w:r w:rsidR="00396719">
        <w:rPr>
          <w:rFonts w:ascii="Palatino Linotype" w:eastAsia="Times New Roman" w:hAnsi="Palatino Linotype" w:cstheme="minorHAnsi"/>
          <w:color w:val="111111"/>
          <w:lang w:val="en-US"/>
        </w:rPr>
        <w:t xml:space="preserve"> </w:t>
      </w:r>
      <w:r w:rsidRPr="00AD71F5">
        <w:rPr>
          <w:rFonts w:ascii="Palatino Linotype" w:eastAsia="Times New Roman" w:hAnsi="Palatino Linotype" w:cstheme="minorHAnsi"/>
          <w:color w:val="111111"/>
        </w:rPr>
        <w:t>Oleh karena itu, para guru dituntut agar bersiap untuk mampu mengintegrasikan penggunaan teknologi yang efektif dan tepat dalam pembelajaran matematika</w:t>
      </w:r>
      <w:r>
        <w:rPr>
          <w:rFonts w:ascii="Palatino Linotype" w:eastAsia="Times New Roman" w:hAnsi="Palatino Linotype" w:cstheme="minorHAnsi"/>
          <w:color w:val="111111"/>
          <w:lang w:val="en-US"/>
        </w:rPr>
        <w:t xml:space="preserve"> </w:t>
      </w:r>
      <w:r>
        <w:rPr>
          <w:rFonts w:ascii="Palatino Linotype" w:eastAsia="Times New Roman" w:hAnsi="Palatino Linotype" w:cstheme="minorHAnsi"/>
          <w:color w:val="111111"/>
          <w:lang w:val="en-US"/>
        </w:rPr>
        <w:fldChar w:fldCharType="begin" w:fldLock="1"/>
      </w:r>
      <w:r>
        <w:rPr>
          <w:rFonts w:ascii="Palatino Linotype" w:eastAsia="Times New Roman" w:hAnsi="Palatino Linotype" w:cstheme="minorHAnsi"/>
          <w:color w:val="111111"/>
          <w:lang w:val="en-US"/>
        </w:rPr>
        <w:instrText>ADDIN CSL_CITATION {"citationItems":[{"id":"ITEM-1","itemData":{"author":[{"dropping-particle":"","family":"Skillen","given":"Maree A","non-dropping-particle":"","parse-names":false,"suffix":""}],"container-title":"The 20th Asian Technology Conference in Mathematics","id":"ITEM-1","issued":{"date-parts":[["2015"]]},"page":"1-11","title":"Mobile Learning: Impacts on Mathematics Education","type":"paper-conference"},"uris":["http://www.mendeley.com/documents/?uuid=2caa25a3-f5c4-4092-8b58-438f95fb89d2"]}],"mendeley":{"formattedCitation":"(Skillen, 2015)","plainTextFormattedCitation":"(Skillen, 2015)","previouslyFormattedCitation":"(Skillen, 2015)"},"properties":{"noteIndex":0},"schema":"https://github.com/citation-style-language/schema/raw/master/csl-citation.json"}</w:instrText>
      </w:r>
      <w:r>
        <w:rPr>
          <w:rFonts w:ascii="Palatino Linotype" w:eastAsia="Times New Roman" w:hAnsi="Palatino Linotype" w:cstheme="minorHAnsi"/>
          <w:color w:val="111111"/>
          <w:lang w:val="en-US"/>
        </w:rPr>
        <w:fldChar w:fldCharType="separate"/>
      </w:r>
      <w:r w:rsidRPr="00AD71F5">
        <w:rPr>
          <w:rFonts w:ascii="Palatino Linotype" w:eastAsia="Times New Roman" w:hAnsi="Palatino Linotype" w:cstheme="minorHAnsi"/>
          <w:noProof/>
          <w:color w:val="111111"/>
          <w:lang w:val="en-US"/>
        </w:rPr>
        <w:t>(Skillen, 2015)</w:t>
      </w:r>
      <w:r>
        <w:rPr>
          <w:rFonts w:ascii="Palatino Linotype" w:eastAsia="Times New Roman" w:hAnsi="Palatino Linotype" w:cstheme="minorHAnsi"/>
          <w:color w:val="111111"/>
          <w:lang w:val="en-US"/>
        </w:rPr>
        <w:fldChar w:fldCharType="end"/>
      </w:r>
      <w:r>
        <w:rPr>
          <w:rFonts w:ascii="Palatino Linotype" w:eastAsia="Times New Roman" w:hAnsi="Palatino Linotype" w:cstheme="minorHAnsi"/>
          <w:color w:val="111111"/>
          <w:lang w:val="en-US"/>
        </w:rPr>
        <w:t>.</w:t>
      </w:r>
    </w:p>
    <w:p w14:paraId="24A191AD" w14:textId="2F6FDF7D" w:rsidR="00AB5FBF" w:rsidRDefault="00AB5FBF" w:rsidP="00AB76D8">
      <w:pPr>
        <w:spacing w:line="360" w:lineRule="auto"/>
        <w:ind w:firstLine="567"/>
        <w:jc w:val="both"/>
        <w:rPr>
          <w:rFonts w:ascii="Palatino Linotype" w:eastAsia="Times New Roman" w:hAnsi="Palatino Linotype" w:cstheme="minorHAnsi"/>
          <w:color w:val="111111"/>
          <w:lang w:val="en-US"/>
        </w:rPr>
      </w:pPr>
      <w:proofErr w:type="spellStart"/>
      <w:r w:rsidRPr="00AB5FBF">
        <w:rPr>
          <w:rFonts w:ascii="Palatino Linotype" w:eastAsia="Times New Roman" w:hAnsi="Palatino Linotype" w:cstheme="minorHAnsi"/>
          <w:color w:val="111111"/>
          <w:lang w:val="en-US"/>
        </w:rPr>
        <w:t>Implementasi</w:t>
      </w:r>
      <w:proofErr w:type="spellEnd"/>
      <w:r w:rsidRPr="00AB5FBF">
        <w:rPr>
          <w:rFonts w:ascii="Palatino Linotype" w:eastAsia="Times New Roman" w:hAnsi="Palatino Linotype" w:cstheme="minorHAnsi"/>
          <w:color w:val="111111"/>
          <w:lang w:val="en-US"/>
        </w:rPr>
        <w:t xml:space="preserve"> </w:t>
      </w:r>
      <w:r w:rsidRPr="00AB5FBF">
        <w:rPr>
          <w:rFonts w:ascii="Palatino Linotype" w:eastAsia="Times New Roman" w:hAnsi="Palatino Linotype" w:cstheme="minorHAnsi"/>
          <w:i/>
          <w:iCs/>
          <w:color w:val="111111"/>
          <w:lang w:val="en-US"/>
        </w:rPr>
        <w:t>mobile learning</w:t>
      </w:r>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memiliki</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kapasitas</w:t>
      </w:r>
      <w:proofErr w:type="spellEnd"/>
      <w:r w:rsidRPr="00AB5FBF">
        <w:rPr>
          <w:rFonts w:ascii="Palatino Linotype" w:eastAsia="Times New Roman" w:hAnsi="Palatino Linotype" w:cstheme="minorHAnsi"/>
          <w:color w:val="111111"/>
          <w:lang w:val="en-US"/>
        </w:rPr>
        <w:t xml:space="preserve"> yang </w:t>
      </w:r>
      <w:proofErr w:type="spellStart"/>
      <w:r w:rsidRPr="00AB5FBF">
        <w:rPr>
          <w:rFonts w:ascii="Palatino Linotype" w:eastAsia="Times New Roman" w:hAnsi="Palatino Linotype" w:cstheme="minorHAnsi"/>
          <w:color w:val="111111"/>
          <w:lang w:val="en-US"/>
        </w:rPr>
        <w:t>baik</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dalam</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usaha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peningkatan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kemampuan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literasi</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matematika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peserta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didik</w:t>
      </w:r>
      <w:proofErr w:type="spellEnd"/>
      <w:r w:rsidRPr="00AB5FBF">
        <w:rPr>
          <w:rFonts w:ascii="Palatino Linotype" w:eastAsia="Times New Roman" w:hAnsi="Palatino Linotype" w:cstheme="minorHAnsi"/>
          <w:color w:val="111111"/>
          <w:lang w:val="en-US"/>
        </w:rPr>
        <w:t xml:space="preserve">. Hal </w:t>
      </w:r>
      <w:proofErr w:type="spellStart"/>
      <w:r w:rsidRPr="00AB5FBF">
        <w:rPr>
          <w:rFonts w:ascii="Palatino Linotype" w:eastAsia="Times New Roman" w:hAnsi="Palatino Linotype" w:cstheme="minorHAnsi"/>
          <w:color w:val="111111"/>
          <w:lang w:val="en-US"/>
        </w:rPr>
        <w:t>tersebut</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didukung</w:t>
      </w:r>
      <w:proofErr w:type="spellEnd"/>
      <w:r w:rsidRPr="00AB5FBF">
        <w:rPr>
          <w:rFonts w:ascii="Palatino Linotype" w:eastAsia="Times New Roman" w:hAnsi="Palatino Linotype" w:cstheme="minorHAnsi"/>
          <w:color w:val="111111"/>
          <w:lang w:val="en-US"/>
        </w:rPr>
        <w:t xml:space="preserve"> pula oleh </w:t>
      </w:r>
      <w:proofErr w:type="spellStart"/>
      <w:r w:rsidRPr="00AB5FBF">
        <w:rPr>
          <w:rFonts w:ascii="Palatino Linotype" w:eastAsia="Times New Roman" w:hAnsi="Palatino Linotype" w:cstheme="minorHAnsi"/>
          <w:color w:val="111111"/>
          <w:lang w:val="en-US"/>
        </w:rPr>
        <w:t>beberapa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temuan</w:t>
      </w:r>
      <w:proofErr w:type="spellEnd"/>
      <w:r w:rsidRPr="00AB5FBF">
        <w:rPr>
          <w:rFonts w:ascii="Palatino Linotype" w:eastAsia="Times New Roman" w:hAnsi="Palatino Linotype" w:cstheme="minorHAnsi"/>
          <w:color w:val="111111"/>
          <w:lang w:val="en-US"/>
        </w:rPr>
        <w:t xml:space="preserve"> pada </w:t>
      </w:r>
      <w:proofErr w:type="spellStart"/>
      <w:r>
        <w:rPr>
          <w:rFonts w:ascii="Palatino Linotype" w:eastAsia="Times New Roman" w:hAnsi="Palatino Linotype" w:cstheme="minorHAnsi"/>
          <w:color w:val="111111"/>
          <w:lang w:val="en-US"/>
        </w:rPr>
        <w:t>riset</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sebelumnya</w:t>
      </w:r>
      <w:proofErr w:type="spellEnd"/>
      <w:r w:rsidRPr="00AB5FBF">
        <w:rPr>
          <w:rFonts w:ascii="Palatino Linotype" w:eastAsia="Times New Roman" w:hAnsi="Palatino Linotype" w:cstheme="minorHAnsi"/>
          <w:color w:val="111111"/>
          <w:lang w:val="en-US"/>
        </w:rPr>
        <w:t xml:space="preserve"> yang </w:t>
      </w:r>
      <w:proofErr w:type="spellStart"/>
      <w:r w:rsidRPr="00AB5FBF">
        <w:rPr>
          <w:rFonts w:ascii="Palatino Linotype" w:eastAsia="Times New Roman" w:hAnsi="Palatino Linotype" w:cstheme="minorHAnsi"/>
          <w:color w:val="111111"/>
          <w:lang w:val="en-US"/>
        </w:rPr>
        <w:t>menunjukkan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bahwa</w:t>
      </w:r>
      <w:proofErr w:type="spellEnd"/>
      <w:r w:rsidRPr="00AB5FBF">
        <w:rPr>
          <w:rFonts w:ascii="Palatino Linotype" w:eastAsia="Times New Roman" w:hAnsi="Palatino Linotype" w:cstheme="minorHAnsi"/>
          <w:color w:val="111111"/>
          <w:lang w:val="en-US"/>
        </w:rPr>
        <w:t xml:space="preserve"> </w:t>
      </w:r>
      <w:r w:rsidRPr="00AB5FBF">
        <w:rPr>
          <w:rFonts w:ascii="Palatino Linotype" w:eastAsia="Times New Roman" w:hAnsi="Palatino Linotype" w:cstheme="minorHAnsi"/>
          <w:i/>
          <w:iCs/>
          <w:color w:val="111111"/>
          <w:lang w:val="en-US"/>
        </w:rPr>
        <w:t>mobile learning</w:t>
      </w:r>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memberikan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lastRenderedPageBreak/>
        <w:t>pengaruh</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nyata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akan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kemampuan</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literasi</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matematika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peserta</w:t>
      </w:r>
      <w:proofErr w:type="spellEnd"/>
      <w:r w:rsidRPr="00AB5FBF">
        <w:rPr>
          <w:rFonts w:ascii="Palatino Linotype" w:eastAsia="Times New Roman" w:hAnsi="Palatino Linotype" w:cstheme="minorHAnsi"/>
          <w:color w:val="111111"/>
          <w:lang w:val="en-US"/>
        </w:rPr>
        <w:t xml:space="preserve"> </w:t>
      </w:r>
      <w:proofErr w:type="spellStart"/>
      <w:r w:rsidRPr="00AB5FBF">
        <w:rPr>
          <w:rFonts w:ascii="Palatino Linotype" w:eastAsia="Times New Roman" w:hAnsi="Palatino Linotype" w:cstheme="minorHAnsi"/>
          <w:color w:val="111111"/>
          <w:lang w:val="en-US"/>
        </w:rPr>
        <w:t>didik</w:t>
      </w:r>
      <w:proofErr w:type="spellEnd"/>
      <w:r>
        <w:rPr>
          <w:rFonts w:ascii="Palatino Linotype" w:eastAsia="Times New Roman" w:hAnsi="Palatino Linotype" w:cstheme="minorHAnsi"/>
          <w:color w:val="111111"/>
          <w:lang w:val="en-US"/>
        </w:rPr>
        <w:t xml:space="preserve"> </w:t>
      </w:r>
      <w:r>
        <w:rPr>
          <w:rFonts w:ascii="Palatino Linotype" w:eastAsia="Times New Roman" w:hAnsi="Palatino Linotype" w:cstheme="minorHAnsi"/>
          <w:color w:val="111111"/>
          <w:lang w:val="en-US"/>
        </w:rPr>
        <w:fldChar w:fldCharType="begin" w:fldLock="1"/>
      </w:r>
      <w:r w:rsidR="00AD71F5">
        <w:rPr>
          <w:rFonts w:ascii="Palatino Linotype" w:eastAsia="Times New Roman" w:hAnsi="Palatino Linotype" w:cstheme="minorHAnsi"/>
          <w:color w:val="111111"/>
          <w:lang w:val="en-US"/>
        </w:rPr>
        <w:instrText>ADDIN CSL_CITATION {"citationItems":[{"id":"ITEM-1","itemData":{"DOI":"10.35445/alishlah.v13i3.987","author":[{"dropping-particle":"","family":"Amalia","given":"Rizki","non-dropping-particle":"","parse-names":false,"suffix":""},{"dropping-particle":"","family":"Fadilah","given":"Fadilah","non-dropping-particle":"","parse-names":false,"suffix":""},{"dropping-particle":"","family":"Komarudin","given":"Mamay","non-dropping-particle":"","parse-names":false,"suffix":""},{"dropping-particle":"","family":"Kusuma","given":"Jaka Wijaya","non-dropping-particle":"","parse-names":false,"suffix":""}],"container-title":"Al-Ishlah: Jurnal Pendidikan","id":"ITEM-1","issue":"3","issued":{"date-parts":[["2021"]]},"page":"2425-2434","title":"Development of Mathematics E-Books in Improving Mathematical Literacy and Entrepreneurial Spirit","type":"article-journal","volume":"13"},"uris":["http://www.mendeley.com/documents/?uuid=3bbda527-2a3e-4111-bcbe-177575af35d4"]},{"id":"ITEM-2","itemData":{"author":[{"dropping-particle":"","family":"Auliya","given":"Nailil Muna","non-dropping-particle":"","parse-names":false,"suffix":""},{"dropping-particle":"","family":"Suyitno","given":"Amin","non-dropping-particle":"","parse-names":false,"suffix":""},{"dropping-particle":"","family":"Asikin","given":"Mohammad","non-dropping-particle":"","parse-names":false,"suffix":""}],"container-title":"Seminar Nasional Pascasarjana","id":"ITEM-2","issued":{"date-parts":[["2020"]]},"page":"620-626","title":"Potensi Mobile Learning Berbasis Etnomatematika untuk Mengembangkan Kemampuan Literasi Matematis pada Masa Pandemi","type":"article-journal"},"uris":["http://www.mendeley.com/documents/?uuid=622b36c6-550d-40da-a0b5-5b849f740f4b"]},{"id":"ITEM-3","itemData":{"DOI":"10.22460/infinity.v11i2.p237-254","ISSN":"2089-6867","abstract":"The aim of this study is the development of teaching materials for statistical materials based on Edmodo-assisted e-learning and how they impact students' mathematical literacy skills. The method used is the Dick &amp; Carey development model. The research population is class XII Catering, one of the Vocational High Schools in Bandung City, with a sample of class XII Catering 1. The instrument used a mathematical literacy test, validation sheet, student response questionnaire, and interview guidelines. The data collected were analyzed descriptively qualitatively through triangulation, Q-Cochran statistical test, and N-Gain test. The results of this study indicate that the design of teaching materials for statistical materials based on Edmodo-assisted e-learning is very feasible to use in learning mathematics. Furthermore, the results of the application of teaching materials have a positive effect on mathematical literacy skills with a reasonably good category. Therefore, teaching materials must further develop animation, use communicative language, and utilize the latest technology","author":[{"dropping-particle":"","family":"Supianti","given":"In In","non-dropping-particle":"","parse-names":false,"suffix":""},{"dropping-particle":"","family":"Yaniawati","given":"Poppy","non-dropping-particle":"","parse-names":false,"suffix":""},{"dropping-particle":"","family":"Osman","given":"Siti Zuraidah Md","non-dropping-particle":"","parse-names":false,"suffix":""},{"dropping-particle":"","family":"Al-Tamar","given":"Jasem","non-dropping-particle":"","parse-names":false,"suffix":""},{"dropping-particle":"","family":"Lestari","given":"Niki","non-dropping-particle":"","parse-names":false,"suffix":""}],"container-title":"Infinity Journal of Mathematics Education","id":"ITEM-3","issue":"2","issued":{"date-parts":[["2022"]]},"page":"237-254","title":"Development of Teaching Materials for E-Learning-Based Statistics Materials Oriented Towards the Mathematical Literacy Ability of Vocational High School Students","type":"article-journal","volume":"11"},"uris":["http://www.mendeley.com/documents/?uuid=937e8c33-a802-4b65-ace6-fa2d489392af"]}],"mendeley":{"formattedCitation":"(Amalia et al., 2021; Auliya et al., 2020; Supianti et al., 2022)","plainTextFormattedCitation":"(Amalia et al., 2021; Auliya et al., 2020; Supianti et al., 2022)","previouslyFormattedCitation":"(Amalia et al., 2021; Auliya et al., 2020; Supianti et al., 2022)"},"properties":{"noteIndex":0},"schema":"https://github.com/citation-style-language/schema/raw/master/csl-citation.json"}</w:instrText>
      </w:r>
      <w:r>
        <w:rPr>
          <w:rFonts w:ascii="Palatino Linotype" w:eastAsia="Times New Roman" w:hAnsi="Palatino Linotype" w:cstheme="minorHAnsi"/>
          <w:color w:val="111111"/>
          <w:lang w:val="en-US"/>
        </w:rPr>
        <w:fldChar w:fldCharType="separate"/>
      </w:r>
      <w:r w:rsidRPr="00AB5FBF">
        <w:rPr>
          <w:rFonts w:ascii="Palatino Linotype" w:eastAsia="Times New Roman" w:hAnsi="Palatino Linotype" w:cstheme="minorHAnsi"/>
          <w:noProof/>
          <w:color w:val="111111"/>
          <w:lang w:val="en-US"/>
        </w:rPr>
        <w:t xml:space="preserve">(Amalia </w:t>
      </w:r>
      <w:r w:rsidR="00A84D9B">
        <w:rPr>
          <w:rFonts w:ascii="Palatino Linotype" w:eastAsia="Times New Roman" w:hAnsi="Palatino Linotype" w:cstheme="minorHAnsi"/>
          <w:noProof/>
          <w:color w:val="111111"/>
          <w:lang w:val="en-US"/>
        </w:rPr>
        <w:t>et al</w:t>
      </w:r>
      <w:r w:rsidRPr="00AB5FBF">
        <w:rPr>
          <w:rFonts w:ascii="Palatino Linotype" w:eastAsia="Times New Roman" w:hAnsi="Palatino Linotype" w:cstheme="minorHAnsi"/>
          <w:noProof/>
          <w:color w:val="111111"/>
          <w:lang w:val="en-US"/>
        </w:rPr>
        <w:t xml:space="preserve">., 2021; Auliya </w:t>
      </w:r>
      <w:r w:rsidR="00A84D9B">
        <w:rPr>
          <w:rFonts w:ascii="Palatino Linotype" w:eastAsia="Times New Roman" w:hAnsi="Palatino Linotype" w:cstheme="minorHAnsi"/>
          <w:noProof/>
          <w:color w:val="111111"/>
          <w:lang w:val="en-US"/>
        </w:rPr>
        <w:t>et al</w:t>
      </w:r>
      <w:r w:rsidRPr="00AB5FBF">
        <w:rPr>
          <w:rFonts w:ascii="Palatino Linotype" w:eastAsia="Times New Roman" w:hAnsi="Palatino Linotype" w:cstheme="minorHAnsi"/>
          <w:noProof/>
          <w:color w:val="111111"/>
          <w:lang w:val="en-US"/>
        </w:rPr>
        <w:t xml:space="preserve">., 2020; Supianti </w:t>
      </w:r>
      <w:r w:rsidR="00A84D9B">
        <w:rPr>
          <w:rFonts w:ascii="Palatino Linotype" w:eastAsia="Times New Roman" w:hAnsi="Palatino Linotype" w:cstheme="minorHAnsi"/>
          <w:noProof/>
          <w:color w:val="111111"/>
          <w:lang w:val="en-US"/>
        </w:rPr>
        <w:t>et al</w:t>
      </w:r>
      <w:r w:rsidRPr="00AB5FBF">
        <w:rPr>
          <w:rFonts w:ascii="Palatino Linotype" w:eastAsia="Times New Roman" w:hAnsi="Palatino Linotype" w:cstheme="minorHAnsi"/>
          <w:noProof/>
          <w:color w:val="111111"/>
          <w:lang w:val="en-US"/>
        </w:rPr>
        <w:t>., 2022)</w:t>
      </w:r>
      <w:r>
        <w:rPr>
          <w:rFonts w:ascii="Palatino Linotype" w:eastAsia="Times New Roman" w:hAnsi="Palatino Linotype" w:cstheme="minorHAnsi"/>
          <w:color w:val="111111"/>
          <w:lang w:val="en-US"/>
        </w:rPr>
        <w:fldChar w:fldCharType="end"/>
      </w:r>
      <w:r w:rsidR="00AD71F5">
        <w:rPr>
          <w:rFonts w:ascii="Palatino Linotype" w:eastAsia="Times New Roman" w:hAnsi="Palatino Linotype" w:cstheme="minorHAnsi"/>
          <w:color w:val="111111"/>
          <w:lang w:val="en-US"/>
        </w:rPr>
        <w:t>.</w:t>
      </w:r>
    </w:p>
    <w:p w14:paraId="46E81F46" w14:textId="0AED9F5F" w:rsidR="00526568" w:rsidRPr="00526568" w:rsidRDefault="004B248C" w:rsidP="00AB76D8">
      <w:pPr>
        <w:spacing w:line="360" w:lineRule="auto"/>
        <w:ind w:firstLine="567"/>
        <w:jc w:val="both"/>
        <w:rPr>
          <w:rFonts w:ascii="Palatino Linotype" w:eastAsia="Times New Roman" w:hAnsi="Palatino Linotype" w:cstheme="minorHAnsi"/>
          <w:color w:val="111111"/>
          <w:lang w:val="en-US"/>
        </w:rPr>
      </w:pPr>
      <w:r>
        <w:rPr>
          <w:rFonts w:ascii="Palatino Linotype" w:eastAsia="Times New Roman" w:hAnsi="Palatino Linotype" w:cstheme="minorHAnsi"/>
          <w:color w:val="111111"/>
          <w:lang w:val="en-US"/>
        </w:rPr>
        <w:t>Moodle</w:t>
      </w:r>
      <w:r w:rsidRPr="004B248C">
        <w:rPr>
          <w:rFonts w:ascii="Palatino Linotype" w:eastAsia="Times New Roman" w:hAnsi="Palatino Linotype" w:cstheme="minorHAnsi"/>
          <w:color w:val="111111"/>
        </w:rPr>
        <w:t xml:space="preserve"> </w:t>
      </w:r>
      <w:proofErr w:type="spellStart"/>
      <w:r w:rsidR="00396719">
        <w:rPr>
          <w:rFonts w:ascii="Palatino Linotype" w:eastAsia="Times New Roman" w:hAnsi="Palatino Linotype" w:cstheme="minorHAnsi"/>
          <w:color w:val="111111"/>
          <w:lang w:val="en-US"/>
        </w:rPr>
        <w:t>lazim</w:t>
      </w:r>
      <w:proofErr w:type="spellEnd"/>
      <w:r w:rsidR="00396719">
        <w:rPr>
          <w:rFonts w:ascii="Palatino Linotype" w:eastAsia="Times New Roman" w:hAnsi="Palatino Linotype" w:cstheme="minorHAnsi"/>
          <w:color w:val="111111"/>
          <w:lang w:val="en-US"/>
        </w:rPr>
        <w:t xml:space="preserve"> </w:t>
      </w:r>
      <w:r w:rsidRPr="004B248C">
        <w:rPr>
          <w:rFonts w:ascii="Palatino Linotype" w:eastAsia="Times New Roman" w:hAnsi="Palatino Linotype" w:cstheme="minorHAnsi"/>
          <w:color w:val="111111"/>
        </w:rPr>
        <w:t>di</w:t>
      </w:r>
      <w:proofErr w:type="spellStart"/>
      <w:r w:rsidRPr="004B248C">
        <w:rPr>
          <w:rFonts w:ascii="Palatino Linotype" w:eastAsia="Times New Roman" w:hAnsi="Palatino Linotype" w:cstheme="minorHAnsi"/>
          <w:color w:val="111111"/>
          <w:lang w:val="en-US"/>
        </w:rPr>
        <w:t>manfaat</w:t>
      </w:r>
      <w:proofErr w:type="spellEnd"/>
      <w:r w:rsidRPr="004B248C">
        <w:rPr>
          <w:rFonts w:ascii="Palatino Linotype" w:eastAsia="Times New Roman" w:hAnsi="Palatino Linotype" w:cstheme="minorHAnsi"/>
          <w:color w:val="111111"/>
        </w:rPr>
        <w:t xml:space="preserve">kan sebagai </w:t>
      </w:r>
      <w:proofErr w:type="spellStart"/>
      <w:r w:rsidRPr="004B248C">
        <w:rPr>
          <w:rFonts w:ascii="Palatino Linotype" w:eastAsia="Times New Roman" w:hAnsi="Palatino Linotype" w:cstheme="minorHAnsi"/>
          <w:color w:val="111111"/>
          <w:lang w:val="en-US"/>
        </w:rPr>
        <w:t>sarana</w:t>
      </w:r>
      <w:proofErr w:type="spellEnd"/>
      <w:r w:rsidRPr="004B248C">
        <w:rPr>
          <w:rFonts w:ascii="Palatino Linotype" w:eastAsia="Times New Roman" w:hAnsi="Palatino Linotype" w:cstheme="minorHAnsi"/>
          <w:color w:val="111111"/>
        </w:rPr>
        <w:t xml:space="preserve"> </w:t>
      </w:r>
      <w:proofErr w:type="spellStart"/>
      <w:r w:rsidRPr="004B248C">
        <w:rPr>
          <w:rFonts w:ascii="Palatino Linotype" w:eastAsia="Times New Roman" w:hAnsi="Palatino Linotype" w:cstheme="minorHAnsi"/>
          <w:color w:val="111111"/>
          <w:lang w:val="en-US"/>
        </w:rPr>
        <w:t>edukasi</w:t>
      </w:r>
      <w:proofErr w:type="spellEnd"/>
      <w:r w:rsidRPr="004B248C">
        <w:rPr>
          <w:rFonts w:ascii="Palatino Linotype" w:eastAsia="Times New Roman" w:hAnsi="Palatino Linotype" w:cstheme="minorHAnsi"/>
          <w:color w:val="111111"/>
        </w:rPr>
        <w:t xml:space="preserve"> yang bersifat </w:t>
      </w:r>
      <w:r w:rsidRPr="004B248C">
        <w:rPr>
          <w:rFonts w:ascii="Palatino Linotype" w:eastAsia="Times New Roman" w:hAnsi="Palatino Linotype" w:cstheme="minorHAnsi"/>
          <w:i/>
          <w:color w:val="111111"/>
        </w:rPr>
        <w:t>mobile</w:t>
      </w:r>
      <w:r w:rsidRPr="004B248C">
        <w:rPr>
          <w:rFonts w:ascii="Palatino Linotype" w:eastAsia="Times New Roman" w:hAnsi="Palatino Linotype" w:cstheme="minorHAnsi"/>
          <w:color w:val="111111"/>
        </w:rPr>
        <w:t>. Keberadaan aplikasi</w:t>
      </w:r>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ini</w:t>
      </w:r>
      <w:proofErr w:type="spellEnd"/>
      <w:r w:rsidRPr="004B248C">
        <w:rPr>
          <w:rFonts w:ascii="Palatino Linotype" w:eastAsia="Times New Roman" w:hAnsi="Palatino Linotype" w:cstheme="minorHAnsi"/>
          <w:color w:val="111111"/>
        </w:rPr>
        <w:t xml:space="preserve"> tentunya sangat menunjang kegiatan P</w:t>
      </w:r>
      <w:r w:rsidRPr="004B248C">
        <w:rPr>
          <w:rFonts w:ascii="Palatino Linotype" w:eastAsia="Times New Roman" w:hAnsi="Palatino Linotype" w:cstheme="minorHAnsi"/>
          <w:color w:val="111111"/>
          <w:lang w:val="en-US"/>
        </w:rPr>
        <w:t>TM</w:t>
      </w:r>
      <w:r w:rsidRPr="004B248C">
        <w:rPr>
          <w:rFonts w:ascii="Palatino Linotype" w:eastAsia="Times New Roman" w:hAnsi="Palatino Linotype" w:cstheme="minorHAnsi"/>
          <w:color w:val="111111"/>
        </w:rPr>
        <w:t xml:space="preserve"> maupun P</w:t>
      </w:r>
      <w:r w:rsidRPr="004B248C">
        <w:rPr>
          <w:rFonts w:ascii="Palatino Linotype" w:eastAsia="Times New Roman" w:hAnsi="Palatino Linotype" w:cstheme="minorHAnsi"/>
          <w:color w:val="111111"/>
          <w:lang w:val="en-US"/>
        </w:rPr>
        <w:t>JJ</w:t>
      </w:r>
      <w:r w:rsidRPr="004B248C">
        <w:rPr>
          <w:rFonts w:ascii="Palatino Linotype" w:eastAsia="Times New Roman" w:hAnsi="Palatino Linotype" w:cstheme="minorHAnsi"/>
          <w:color w:val="111111"/>
        </w:rPr>
        <w:t xml:space="preserve"> yang dilaksanakan di sekolah.</w:t>
      </w:r>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Sebagai</w:t>
      </w:r>
      <w:proofErr w:type="spellEnd"/>
      <w:r w:rsidR="00526568">
        <w:rPr>
          <w:rFonts w:ascii="Palatino Linotype" w:eastAsia="Times New Roman" w:hAnsi="Palatino Linotype" w:cstheme="minorHAnsi"/>
          <w:color w:val="111111"/>
          <w:lang w:val="en-US"/>
        </w:rPr>
        <w:t xml:space="preserve"> </w:t>
      </w:r>
      <w:r w:rsidR="00526568" w:rsidRPr="00526568">
        <w:rPr>
          <w:rFonts w:ascii="Palatino Linotype" w:eastAsia="Times New Roman" w:hAnsi="Palatino Linotype" w:cstheme="minorHAnsi"/>
          <w:i/>
          <w:iCs/>
          <w:color w:val="111111"/>
          <w:lang w:val="en-US"/>
        </w:rPr>
        <w:t>Learning Management System</w:t>
      </w:r>
      <w:r w:rsidR="00526568">
        <w:rPr>
          <w:rFonts w:ascii="Palatino Linotype" w:eastAsia="Times New Roman" w:hAnsi="Palatino Linotype" w:cstheme="minorHAnsi"/>
          <w:color w:val="111111"/>
          <w:lang w:val="en-US"/>
        </w:rPr>
        <w:t xml:space="preserve"> (LMS), Moodle </w:t>
      </w:r>
      <w:proofErr w:type="spellStart"/>
      <w:r w:rsidR="00526568">
        <w:rPr>
          <w:rFonts w:ascii="Palatino Linotype" w:eastAsia="Times New Roman" w:hAnsi="Palatino Linotype" w:cstheme="minorHAnsi"/>
          <w:color w:val="111111"/>
          <w:lang w:val="en-US"/>
        </w:rPr>
        <w:t>memberikan</w:t>
      </w:r>
      <w:proofErr w:type="spellEnd"/>
      <w:r w:rsidR="00526568">
        <w:rPr>
          <w:rFonts w:ascii="Palatino Linotype" w:eastAsia="Times New Roman" w:hAnsi="Palatino Linotype" w:cstheme="minorHAnsi"/>
          <w:color w:val="111111"/>
          <w:lang w:val="en-US"/>
        </w:rPr>
        <w:t xml:space="preserve"> </w:t>
      </w:r>
      <w:proofErr w:type="spellStart"/>
      <w:r w:rsidR="004430AA">
        <w:rPr>
          <w:rFonts w:ascii="Palatino Linotype" w:eastAsia="Times New Roman" w:hAnsi="Palatino Linotype" w:cstheme="minorHAnsi"/>
          <w:color w:val="111111"/>
          <w:lang w:val="en-US"/>
        </w:rPr>
        <w:t>kans</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bagi</w:t>
      </w:r>
      <w:proofErr w:type="spellEnd"/>
      <w:r w:rsidR="00526568">
        <w:rPr>
          <w:rFonts w:ascii="Palatino Linotype" w:eastAsia="Times New Roman" w:hAnsi="Palatino Linotype" w:cstheme="minorHAnsi"/>
          <w:color w:val="111111"/>
          <w:lang w:val="en-US"/>
        </w:rPr>
        <w:t xml:space="preserve"> </w:t>
      </w:r>
      <w:r w:rsidR="00526568" w:rsidRPr="00526568">
        <w:rPr>
          <w:rFonts w:ascii="Palatino Linotype" w:eastAsia="Times New Roman" w:hAnsi="Palatino Linotype" w:cstheme="minorHAnsi"/>
          <w:color w:val="111111"/>
          <w:lang w:val="en-US"/>
        </w:rPr>
        <w:t xml:space="preserve">guru </w:t>
      </w:r>
      <w:r w:rsidR="004430AA">
        <w:rPr>
          <w:rFonts w:ascii="Palatino Linotype" w:eastAsia="Times New Roman" w:hAnsi="Palatino Linotype" w:cstheme="minorHAnsi"/>
          <w:color w:val="111111"/>
          <w:lang w:val="en-US"/>
        </w:rPr>
        <w:t>juga</w:t>
      </w:r>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peserta</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didik</w:t>
      </w:r>
      <w:proofErr w:type="spellEnd"/>
      <w:r w:rsidR="00526568" w:rsidRPr="00526568">
        <w:rPr>
          <w:rFonts w:ascii="Palatino Linotype" w:eastAsia="Times New Roman" w:hAnsi="Palatino Linotype" w:cstheme="minorHAnsi"/>
          <w:color w:val="111111"/>
          <w:lang w:val="en-US"/>
        </w:rPr>
        <w:t xml:space="preserve"> </w:t>
      </w:r>
      <w:r w:rsidR="004430AA">
        <w:rPr>
          <w:rFonts w:ascii="Palatino Linotype" w:eastAsia="Times New Roman" w:hAnsi="Palatino Linotype" w:cstheme="minorHAnsi"/>
          <w:color w:val="111111"/>
          <w:lang w:val="en-US"/>
        </w:rPr>
        <w:t>agar</w:t>
      </w:r>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dapat</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melaksanakan</w:t>
      </w:r>
      <w:proofErr w:type="spellEnd"/>
      <w:r w:rsidR="00526568" w:rsidRPr="00526568">
        <w:rPr>
          <w:rFonts w:ascii="Palatino Linotype" w:eastAsia="Times New Roman" w:hAnsi="Palatino Linotype" w:cstheme="minorHAnsi"/>
          <w:color w:val="111111"/>
        </w:rPr>
        <w:t xml:space="preserve"> </w:t>
      </w:r>
      <w:proofErr w:type="spellStart"/>
      <w:r w:rsidR="00526568" w:rsidRPr="00526568">
        <w:rPr>
          <w:rFonts w:ascii="Palatino Linotype" w:eastAsia="Times New Roman" w:hAnsi="Palatino Linotype" w:cstheme="minorHAnsi"/>
          <w:color w:val="111111"/>
          <w:lang w:val="en-US"/>
        </w:rPr>
        <w:t>aktivitas</w:t>
      </w:r>
      <w:proofErr w:type="spellEnd"/>
      <w:r w:rsidR="00526568" w:rsidRPr="00526568">
        <w:rPr>
          <w:rFonts w:ascii="Palatino Linotype" w:eastAsia="Times New Roman" w:hAnsi="Palatino Linotype" w:cstheme="minorHAnsi"/>
          <w:color w:val="111111"/>
        </w:rPr>
        <w:t xml:space="preserve"> pembelajaran secara </w:t>
      </w:r>
      <w:r w:rsidR="00526568">
        <w:rPr>
          <w:rFonts w:ascii="Palatino Linotype" w:eastAsia="Times New Roman" w:hAnsi="Palatino Linotype" w:cstheme="minorHAnsi"/>
          <w:i/>
          <w:color w:val="111111"/>
        </w:rPr>
        <w:t>asynchronous</w:t>
      </w:r>
      <w:r w:rsidR="00526568">
        <w:rPr>
          <w:rFonts w:ascii="Palatino Linotype" w:eastAsia="Times New Roman" w:hAnsi="Palatino Linotype" w:cstheme="minorHAnsi"/>
          <w:i/>
          <w:color w:val="111111"/>
          <w:lang w:val="en-US"/>
        </w:rPr>
        <w:t xml:space="preserve"> </w:t>
      </w:r>
      <w:r w:rsidR="00526568">
        <w:rPr>
          <w:rFonts w:ascii="Palatino Linotype" w:eastAsia="Times New Roman" w:hAnsi="Palatino Linotype" w:cstheme="minorHAnsi"/>
          <w:i/>
          <w:color w:val="111111"/>
          <w:lang w:val="en-US"/>
        </w:rPr>
        <w:fldChar w:fldCharType="begin" w:fldLock="1"/>
      </w:r>
      <w:r w:rsidR="00526568">
        <w:rPr>
          <w:rFonts w:ascii="Palatino Linotype" w:eastAsia="Times New Roman" w:hAnsi="Palatino Linotype" w:cstheme="minorHAnsi"/>
          <w:i/>
          <w:color w:val="111111"/>
          <w:lang w:val="en-US"/>
        </w:rPr>
        <w:instrText>ADDIN CSL_CITATION {"citationItems":[{"id":"ITEM-1","itemData":{"URL":"https://qwords.com/blog/moodle-adalah/","accessed":{"date-parts":[["2023","4","7"]]},"author":[{"dropping-particle":"","family":"Nugroho","given":"Andi","non-dropping-particle":"","parse-names":false,"suffix":""}],"container-title":"Qwords","id":"ITEM-1","issued":{"date-parts":[["2020"]]},"title":"Mengenal Moodle, Platform Open Source untuk Pembelajaran","type":"webpage"},"uris":["http://www.mendeley.com/documents/?uuid=cac80c3b-5d23-4d3a-acb8-6ccfbc3a87c1"]}],"mendeley":{"formattedCitation":"(Nugroho, 2020)","plainTextFormattedCitation":"(Nugroho, 2020)","previouslyFormattedCitation":"(Nugroho, 2020)"},"properties":{"noteIndex":0},"schema":"https://github.com/citation-style-language/schema/raw/master/csl-citation.json"}</w:instrText>
      </w:r>
      <w:r w:rsidR="00526568">
        <w:rPr>
          <w:rFonts w:ascii="Palatino Linotype" w:eastAsia="Times New Roman" w:hAnsi="Palatino Linotype" w:cstheme="minorHAnsi"/>
          <w:i/>
          <w:color w:val="111111"/>
          <w:lang w:val="en-US"/>
        </w:rPr>
        <w:fldChar w:fldCharType="separate"/>
      </w:r>
      <w:r w:rsidR="00526568" w:rsidRPr="00526568">
        <w:rPr>
          <w:rFonts w:ascii="Palatino Linotype" w:eastAsia="Times New Roman" w:hAnsi="Palatino Linotype" w:cstheme="minorHAnsi"/>
          <w:noProof/>
          <w:color w:val="111111"/>
          <w:lang w:val="en-US"/>
        </w:rPr>
        <w:t>(Nugroho, 2020)</w:t>
      </w:r>
      <w:r w:rsidR="00526568">
        <w:rPr>
          <w:rFonts w:ascii="Palatino Linotype" w:eastAsia="Times New Roman" w:hAnsi="Palatino Linotype" w:cstheme="minorHAnsi"/>
          <w:i/>
          <w:color w:val="111111"/>
          <w:lang w:val="en-US"/>
        </w:rPr>
        <w:fldChar w:fldCharType="end"/>
      </w:r>
      <w:r w:rsidR="00526568" w:rsidRPr="00526568">
        <w:rPr>
          <w:rFonts w:ascii="Palatino Linotype" w:eastAsia="Times New Roman" w:hAnsi="Palatino Linotype" w:cstheme="minorHAnsi"/>
          <w:color w:val="111111"/>
        </w:rPr>
        <w:t>.</w:t>
      </w:r>
      <w:r w:rsidR="00526568">
        <w:rPr>
          <w:rFonts w:ascii="Palatino Linotype" w:eastAsia="Times New Roman" w:hAnsi="Palatino Linotype" w:cstheme="minorHAnsi"/>
          <w:color w:val="111111"/>
          <w:lang w:val="en-US"/>
        </w:rPr>
        <w:t xml:space="preserve"> Hal </w:t>
      </w:r>
      <w:proofErr w:type="spellStart"/>
      <w:r w:rsidR="00526568">
        <w:rPr>
          <w:rFonts w:ascii="Palatino Linotype" w:eastAsia="Times New Roman" w:hAnsi="Palatino Linotype" w:cstheme="minorHAnsi"/>
          <w:color w:val="111111"/>
          <w:lang w:val="en-US"/>
        </w:rPr>
        <w:t>ini</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bisa</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menjadi</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solusi</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untuk</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mengantisipasi</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masalah</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keterbatasan</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alokasi</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waktu</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selama</w:t>
      </w:r>
      <w:proofErr w:type="spellEnd"/>
      <w:r w:rsidR="00526568">
        <w:rPr>
          <w:rFonts w:ascii="Palatino Linotype" w:eastAsia="Times New Roman" w:hAnsi="Palatino Linotype" w:cstheme="minorHAnsi"/>
          <w:color w:val="111111"/>
          <w:lang w:val="en-US"/>
        </w:rPr>
        <w:t xml:space="preserve"> </w:t>
      </w:r>
      <w:proofErr w:type="spellStart"/>
      <w:r w:rsidR="00526568">
        <w:rPr>
          <w:rFonts w:ascii="Palatino Linotype" w:eastAsia="Times New Roman" w:hAnsi="Palatino Linotype" w:cstheme="minorHAnsi"/>
          <w:color w:val="111111"/>
          <w:lang w:val="en-US"/>
        </w:rPr>
        <w:t>pembelajaran</w:t>
      </w:r>
      <w:proofErr w:type="spellEnd"/>
      <w:r w:rsidR="00526568">
        <w:rPr>
          <w:rFonts w:ascii="Palatino Linotype" w:eastAsia="Times New Roman" w:hAnsi="Palatino Linotype" w:cstheme="minorHAnsi"/>
          <w:color w:val="111111"/>
          <w:lang w:val="en-US"/>
        </w:rPr>
        <w:t xml:space="preserve"> di </w:t>
      </w:r>
      <w:proofErr w:type="spellStart"/>
      <w:r w:rsidR="00526568">
        <w:rPr>
          <w:rFonts w:ascii="Palatino Linotype" w:eastAsia="Times New Roman" w:hAnsi="Palatino Linotype" w:cstheme="minorHAnsi"/>
          <w:color w:val="111111"/>
          <w:lang w:val="en-US"/>
        </w:rPr>
        <w:t>kelas</w:t>
      </w:r>
      <w:proofErr w:type="spellEnd"/>
      <w:r w:rsidR="00526568">
        <w:rPr>
          <w:rFonts w:ascii="Palatino Linotype" w:eastAsia="Times New Roman" w:hAnsi="Palatino Linotype" w:cstheme="minorHAnsi"/>
          <w:color w:val="111111"/>
          <w:lang w:val="en-US"/>
        </w:rPr>
        <w:t xml:space="preserve"> </w:t>
      </w:r>
      <w:r w:rsidR="00526568">
        <w:rPr>
          <w:rFonts w:ascii="Palatino Linotype" w:eastAsia="Times New Roman" w:hAnsi="Palatino Linotype" w:cstheme="minorHAnsi"/>
          <w:color w:val="111111"/>
          <w:lang w:val="en-US"/>
        </w:rPr>
        <w:fldChar w:fldCharType="begin" w:fldLock="1"/>
      </w:r>
      <w:r w:rsidR="00526568">
        <w:rPr>
          <w:rFonts w:ascii="Palatino Linotype" w:eastAsia="Times New Roman" w:hAnsi="Palatino Linotype" w:cstheme="minorHAnsi"/>
          <w:color w:val="111111"/>
          <w:lang w:val="en-US"/>
        </w:rPr>
        <w:instrText>ADDIN CSL_CITATION {"citationItems":[{"id":"ITEM-1","itemData":{"author":[{"dropping-particle":"","family":"Pappas","given":"Marios A","non-dropping-particle":"","parse-names":false,"suffix":""},{"dropping-particle":"","family":"Drigas","given":"Athanasios S","non-dropping-particle":"","parse-names":false,"suffix":""}],"container-title":"iJIM","id":"ITEM-1","issue":"3","issued":{"date-parts":[["2015"]]},"page":"18-23","title":"A Review of Mobile Learning Applications for Mathematics","type":"article-journal","volume":"9"},"uris":["http://www.mendeley.com/documents/?uuid=e037377e-6f0e-4a5a-9bb7-7707f8a3a4db"]}],"mendeley":{"formattedCitation":"(Pappas &amp; Drigas, 2015)","plainTextFormattedCitation":"(Pappas &amp; Drigas, 2015)","previouslyFormattedCitation":"(Pappas &amp; Drigas, 2015)"},"properties":{"noteIndex":0},"schema":"https://github.com/citation-style-language/schema/raw/master/csl-citation.json"}</w:instrText>
      </w:r>
      <w:r w:rsidR="00526568">
        <w:rPr>
          <w:rFonts w:ascii="Palatino Linotype" w:eastAsia="Times New Roman" w:hAnsi="Palatino Linotype" w:cstheme="minorHAnsi"/>
          <w:color w:val="111111"/>
          <w:lang w:val="en-US"/>
        </w:rPr>
        <w:fldChar w:fldCharType="separate"/>
      </w:r>
      <w:r w:rsidR="00526568" w:rsidRPr="00526568">
        <w:rPr>
          <w:rFonts w:ascii="Palatino Linotype" w:eastAsia="Times New Roman" w:hAnsi="Palatino Linotype" w:cstheme="minorHAnsi"/>
          <w:noProof/>
          <w:color w:val="111111"/>
          <w:lang w:val="en-US"/>
        </w:rPr>
        <w:t>(Pappas &amp; Drigas, 2015)</w:t>
      </w:r>
      <w:r w:rsidR="00526568">
        <w:rPr>
          <w:rFonts w:ascii="Palatino Linotype" w:eastAsia="Times New Roman" w:hAnsi="Palatino Linotype" w:cstheme="minorHAnsi"/>
          <w:color w:val="111111"/>
          <w:lang w:val="en-US"/>
        </w:rPr>
        <w:fldChar w:fldCharType="end"/>
      </w:r>
      <w:r w:rsid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Selain</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itu</w:t>
      </w:r>
      <w:proofErr w:type="spellEnd"/>
      <w:r w:rsidR="00526568" w:rsidRPr="00526568">
        <w:rPr>
          <w:rFonts w:ascii="Palatino Linotype" w:eastAsia="Times New Roman" w:hAnsi="Palatino Linotype" w:cstheme="minorHAnsi"/>
          <w:color w:val="111111"/>
          <w:lang w:val="en-US"/>
        </w:rPr>
        <w:t xml:space="preserve">, Moodle juga </w:t>
      </w:r>
      <w:proofErr w:type="spellStart"/>
      <w:r w:rsidR="00526568" w:rsidRPr="00526568">
        <w:rPr>
          <w:rFonts w:ascii="Palatino Linotype" w:eastAsia="Times New Roman" w:hAnsi="Palatino Linotype" w:cstheme="minorHAnsi"/>
          <w:color w:val="111111"/>
          <w:lang w:val="en-US"/>
        </w:rPr>
        <w:t>memiliki</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beberapa</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kelebihan</w:t>
      </w:r>
      <w:proofErr w:type="spellEnd"/>
      <w:r w:rsidR="00526568" w:rsidRPr="00526568">
        <w:rPr>
          <w:rFonts w:ascii="Palatino Linotype" w:eastAsia="Times New Roman" w:hAnsi="Palatino Linotype" w:cstheme="minorHAnsi"/>
          <w:color w:val="111111"/>
          <w:lang w:val="en-US"/>
        </w:rPr>
        <w:t xml:space="preserve"> yang lain, </w:t>
      </w:r>
      <w:proofErr w:type="spellStart"/>
      <w:r w:rsidR="00526568" w:rsidRPr="00526568">
        <w:rPr>
          <w:rFonts w:ascii="Palatino Linotype" w:eastAsia="Times New Roman" w:hAnsi="Palatino Linotype" w:cstheme="minorHAnsi"/>
          <w:color w:val="111111"/>
          <w:lang w:val="en-US"/>
        </w:rPr>
        <w:t>antara</w:t>
      </w:r>
      <w:proofErr w:type="spellEnd"/>
      <w:r w:rsidR="00526568" w:rsidRPr="00526568">
        <w:rPr>
          <w:rFonts w:ascii="Palatino Linotype" w:eastAsia="Times New Roman" w:hAnsi="Palatino Linotype" w:cstheme="minorHAnsi"/>
          <w:color w:val="111111"/>
          <w:lang w:val="en-US"/>
        </w:rPr>
        <w:t xml:space="preserve"> lain </w:t>
      </w:r>
      <w:proofErr w:type="spellStart"/>
      <w:r w:rsidR="00526568" w:rsidRPr="00526568">
        <w:rPr>
          <w:rFonts w:ascii="Palatino Linotype" w:eastAsia="Times New Roman" w:hAnsi="Palatino Linotype" w:cstheme="minorHAnsi"/>
          <w:color w:val="111111"/>
          <w:lang w:val="en-US"/>
        </w:rPr>
        <w:t>bersifat</w:t>
      </w:r>
      <w:proofErr w:type="spellEnd"/>
      <w:r w:rsidR="00526568" w:rsidRPr="00526568">
        <w:rPr>
          <w:rFonts w:ascii="Palatino Linotype" w:eastAsia="Times New Roman" w:hAnsi="Palatino Linotype" w:cstheme="minorHAnsi"/>
          <w:color w:val="111111"/>
          <w:lang w:val="en-US"/>
        </w:rPr>
        <w:t xml:space="preserve"> </w:t>
      </w:r>
      <w:r w:rsidR="00526568" w:rsidRPr="00526568">
        <w:rPr>
          <w:rFonts w:ascii="Palatino Linotype" w:eastAsia="Times New Roman" w:hAnsi="Palatino Linotype" w:cstheme="minorHAnsi"/>
          <w:i/>
          <w:iCs/>
          <w:color w:val="111111"/>
          <w:lang w:val="en-US"/>
        </w:rPr>
        <w:t>open source</w:t>
      </w:r>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dapat</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diunduh</w:t>
      </w:r>
      <w:proofErr w:type="spellEnd"/>
      <w:r w:rsidR="00526568" w:rsidRPr="00526568">
        <w:rPr>
          <w:rFonts w:ascii="Palatino Linotype" w:eastAsia="Times New Roman" w:hAnsi="Palatino Linotype" w:cstheme="minorHAnsi"/>
          <w:color w:val="111111"/>
          <w:lang w:val="en-US"/>
        </w:rPr>
        <w:t xml:space="preserve"> dan </w:t>
      </w:r>
      <w:proofErr w:type="spellStart"/>
      <w:r w:rsidR="00526568" w:rsidRPr="00526568">
        <w:rPr>
          <w:rFonts w:ascii="Palatino Linotype" w:eastAsia="Times New Roman" w:hAnsi="Palatino Linotype" w:cstheme="minorHAnsi"/>
          <w:color w:val="111111"/>
          <w:lang w:val="en-US"/>
        </w:rPr>
        <w:t>diakses</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secara</w:t>
      </w:r>
      <w:proofErr w:type="spellEnd"/>
      <w:r w:rsidR="00526568" w:rsidRPr="00526568">
        <w:rPr>
          <w:rFonts w:ascii="Palatino Linotype" w:eastAsia="Times New Roman" w:hAnsi="Palatino Linotype" w:cstheme="minorHAnsi"/>
          <w:color w:val="111111"/>
          <w:lang w:val="en-US"/>
        </w:rPr>
        <w:t xml:space="preserve"> gratis), </w:t>
      </w:r>
      <w:proofErr w:type="spellStart"/>
      <w:r w:rsidR="00526568" w:rsidRPr="00526568">
        <w:rPr>
          <w:rFonts w:ascii="Palatino Linotype" w:eastAsia="Times New Roman" w:hAnsi="Palatino Linotype" w:cstheme="minorHAnsi"/>
          <w:color w:val="111111"/>
          <w:lang w:val="en-US"/>
        </w:rPr>
        <w:t>luwes</w:t>
      </w:r>
      <w:proofErr w:type="spellEnd"/>
      <w:r w:rsidR="00526568" w:rsidRPr="00526568">
        <w:rPr>
          <w:rFonts w:ascii="Palatino Linotype" w:eastAsia="Times New Roman" w:hAnsi="Palatino Linotype" w:cstheme="minorHAnsi"/>
          <w:color w:val="111111"/>
          <w:lang w:val="en-US"/>
        </w:rPr>
        <w:t xml:space="preserve"> dan </w:t>
      </w:r>
      <w:proofErr w:type="spellStart"/>
      <w:r w:rsidR="00526568" w:rsidRPr="00526568">
        <w:rPr>
          <w:rFonts w:ascii="Palatino Linotype" w:eastAsia="Times New Roman" w:hAnsi="Palatino Linotype" w:cstheme="minorHAnsi"/>
          <w:color w:val="111111"/>
          <w:lang w:val="en-US"/>
        </w:rPr>
        <w:t>mudah</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dioperasikan</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terjamin</w:t>
      </w:r>
      <w:proofErr w:type="spellEnd"/>
      <w:r w:rsidR="00526568" w:rsidRPr="00526568">
        <w:rPr>
          <w:rFonts w:ascii="Palatino Linotype" w:eastAsia="Times New Roman" w:hAnsi="Palatino Linotype" w:cstheme="minorHAnsi"/>
          <w:color w:val="111111"/>
          <w:lang w:val="en-US"/>
        </w:rPr>
        <w:t xml:space="preserve"> dan </w:t>
      </w:r>
      <w:proofErr w:type="spellStart"/>
      <w:r w:rsidR="00526568" w:rsidRPr="00526568">
        <w:rPr>
          <w:rFonts w:ascii="Palatino Linotype" w:eastAsia="Times New Roman" w:hAnsi="Palatino Linotype" w:cstheme="minorHAnsi"/>
          <w:color w:val="111111"/>
          <w:lang w:val="en-US"/>
        </w:rPr>
        <w:t>terstruktur</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memiliki</w:t>
      </w:r>
      <w:proofErr w:type="spellEnd"/>
      <w:r w:rsidR="00526568" w:rsidRPr="00526568">
        <w:rPr>
          <w:rFonts w:ascii="Palatino Linotype" w:eastAsia="Times New Roman" w:hAnsi="Palatino Linotype" w:cstheme="minorHAnsi"/>
          <w:color w:val="111111"/>
          <w:lang w:val="en-US"/>
        </w:rPr>
        <w:t xml:space="preserve"> </w:t>
      </w:r>
      <w:r w:rsidR="00526568" w:rsidRPr="00526568">
        <w:rPr>
          <w:rFonts w:ascii="Palatino Linotype" w:eastAsia="Times New Roman" w:hAnsi="Palatino Linotype" w:cstheme="minorHAnsi"/>
          <w:i/>
          <w:iCs/>
          <w:color w:val="111111"/>
          <w:lang w:val="en-US"/>
        </w:rPr>
        <w:t>plugin</w:t>
      </w:r>
      <w:r w:rsidR="00526568" w:rsidRPr="00526568">
        <w:rPr>
          <w:rFonts w:ascii="Palatino Linotype" w:eastAsia="Times New Roman" w:hAnsi="Palatino Linotype" w:cstheme="minorHAnsi"/>
          <w:color w:val="111111"/>
          <w:lang w:val="en-US"/>
        </w:rPr>
        <w:t xml:space="preserve"> dan </w:t>
      </w:r>
      <w:proofErr w:type="spellStart"/>
      <w:r w:rsidR="00526568" w:rsidRPr="00526568">
        <w:rPr>
          <w:rFonts w:ascii="Palatino Linotype" w:eastAsia="Times New Roman" w:hAnsi="Palatino Linotype" w:cstheme="minorHAnsi"/>
          <w:color w:val="111111"/>
          <w:lang w:val="en-US"/>
        </w:rPr>
        <w:t>mudah</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disesuaikan</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serta</w:t>
      </w:r>
      <w:proofErr w:type="spellEnd"/>
      <w:r w:rsidR="00526568" w:rsidRPr="00526568">
        <w:rPr>
          <w:rFonts w:ascii="Palatino Linotype" w:eastAsia="Times New Roman" w:hAnsi="Palatino Linotype" w:cstheme="minorHAnsi"/>
          <w:color w:val="111111"/>
          <w:lang w:val="en-US"/>
        </w:rPr>
        <w:t xml:space="preserve"> </w:t>
      </w:r>
      <w:bookmarkStart w:id="3" w:name="_Hlk137229033"/>
      <w:proofErr w:type="spellStart"/>
      <w:r w:rsidR="00526568" w:rsidRPr="00526568">
        <w:rPr>
          <w:rFonts w:ascii="Palatino Linotype" w:eastAsia="Times New Roman" w:hAnsi="Palatino Linotype" w:cstheme="minorHAnsi"/>
          <w:color w:val="111111"/>
          <w:lang w:val="en-US"/>
        </w:rPr>
        <w:t>lebih</w:t>
      </w:r>
      <w:proofErr w:type="spellEnd"/>
      <w:r w:rsidR="00526568" w:rsidRPr="00526568">
        <w:rPr>
          <w:rFonts w:ascii="Palatino Linotype" w:eastAsia="Times New Roman" w:hAnsi="Palatino Linotype" w:cstheme="minorHAnsi"/>
          <w:color w:val="111111"/>
          <w:lang w:val="en-US"/>
        </w:rPr>
        <w:t xml:space="preserve"> </w:t>
      </w:r>
      <w:proofErr w:type="spellStart"/>
      <w:r w:rsidR="00526568" w:rsidRPr="00526568">
        <w:rPr>
          <w:rFonts w:ascii="Palatino Linotype" w:eastAsia="Times New Roman" w:hAnsi="Palatino Linotype" w:cstheme="minorHAnsi"/>
          <w:color w:val="111111"/>
          <w:lang w:val="en-US"/>
        </w:rPr>
        <w:t>responsif</w:t>
      </w:r>
      <w:proofErr w:type="spellEnd"/>
      <w:r w:rsidR="00526568" w:rsidRPr="00526568">
        <w:rPr>
          <w:rFonts w:ascii="Palatino Linotype" w:eastAsia="Times New Roman" w:hAnsi="Palatino Linotype" w:cstheme="minorHAnsi"/>
          <w:color w:val="111111"/>
          <w:lang w:val="en-US"/>
        </w:rPr>
        <w:t xml:space="preserve"> pada </w:t>
      </w:r>
      <w:proofErr w:type="spellStart"/>
      <w:r w:rsidR="00526568" w:rsidRPr="00526568">
        <w:rPr>
          <w:rFonts w:ascii="Palatino Linotype" w:eastAsia="Times New Roman" w:hAnsi="Palatino Linotype" w:cstheme="minorHAnsi"/>
          <w:color w:val="111111"/>
          <w:lang w:val="en-US"/>
        </w:rPr>
        <w:t>perangkat</w:t>
      </w:r>
      <w:proofErr w:type="spellEnd"/>
      <w:r w:rsidR="00526568" w:rsidRPr="00526568">
        <w:rPr>
          <w:rFonts w:ascii="Palatino Linotype" w:eastAsia="Times New Roman" w:hAnsi="Palatino Linotype" w:cstheme="minorHAnsi"/>
          <w:color w:val="111111"/>
          <w:lang w:val="en-US"/>
        </w:rPr>
        <w:t xml:space="preserve"> </w:t>
      </w:r>
      <w:r w:rsidR="00526568" w:rsidRPr="00526568">
        <w:rPr>
          <w:rFonts w:ascii="Palatino Linotype" w:eastAsia="Times New Roman" w:hAnsi="Palatino Linotype" w:cstheme="minorHAnsi"/>
          <w:i/>
          <w:iCs/>
          <w:color w:val="111111"/>
          <w:lang w:val="en-US"/>
        </w:rPr>
        <w:t>mobile</w:t>
      </w:r>
      <w:bookmarkEnd w:id="3"/>
      <w:r w:rsidR="00526568">
        <w:rPr>
          <w:rFonts w:ascii="Palatino Linotype" w:eastAsia="Times New Roman" w:hAnsi="Palatino Linotype" w:cstheme="minorHAnsi"/>
          <w:i/>
          <w:iCs/>
          <w:color w:val="111111"/>
          <w:lang w:val="en-US"/>
        </w:rPr>
        <w:t xml:space="preserve"> </w:t>
      </w:r>
      <w:r w:rsidR="00526568">
        <w:rPr>
          <w:rFonts w:ascii="Palatino Linotype" w:eastAsia="Times New Roman" w:hAnsi="Palatino Linotype" w:cstheme="minorHAnsi"/>
          <w:i/>
          <w:iCs/>
          <w:color w:val="111111"/>
          <w:lang w:val="en-US"/>
        </w:rPr>
        <w:fldChar w:fldCharType="begin" w:fldLock="1"/>
      </w:r>
      <w:r w:rsidR="00A02CF4">
        <w:rPr>
          <w:rFonts w:ascii="Palatino Linotype" w:eastAsia="Times New Roman" w:hAnsi="Palatino Linotype" w:cstheme="minorHAnsi"/>
          <w:i/>
          <w:iCs/>
          <w:color w:val="111111"/>
          <w:lang w:val="en-US"/>
        </w:rPr>
        <w:instrText>ADDIN CSL_CITATION {"citationItems":[{"id":"ITEM-1","itemData":{"URL":"https://www.sekawanmedia.co.id/pengertian-moodle/amp/","author":[{"dropping-particle":"","family":"Adani","given":"Muhammad Robith","non-dropping-particle":"","parse-names":false,"suffix":""}],"container-title":"Sekawan Media","id":"ITEM-1","issued":{"date-parts":[["2021"]]},"title":"Panduan Lengkap Menggunakan Moodle untuk Pemula","type":"webpage"},"uris":["http://www.mendeley.com/documents/?uuid=b546d9f1-784b-41a6-a6d0-590ffec3390c"]}],"mendeley":{"formattedCitation":"(Adani, 2021)","plainTextFormattedCitation":"(Adani, 2021)","previouslyFormattedCitation":"(Adani, 2021)"},"properties":{"noteIndex":0},"schema":"https://github.com/citation-style-language/schema/raw/master/csl-citation.json"}</w:instrText>
      </w:r>
      <w:r w:rsidR="00526568">
        <w:rPr>
          <w:rFonts w:ascii="Palatino Linotype" w:eastAsia="Times New Roman" w:hAnsi="Palatino Linotype" w:cstheme="minorHAnsi"/>
          <w:i/>
          <w:iCs/>
          <w:color w:val="111111"/>
          <w:lang w:val="en-US"/>
        </w:rPr>
        <w:fldChar w:fldCharType="separate"/>
      </w:r>
      <w:r w:rsidR="00526568" w:rsidRPr="00526568">
        <w:rPr>
          <w:rFonts w:ascii="Palatino Linotype" w:eastAsia="Times New Roman" w:hAnsi="Palatino Linotype" w:cstheme="minorHAnsi"/>
          <w:iCs/>
          <w:noProof/>
          <w:color w:val="111111"/>
          <w:lang w:val="en-US"/>
        </w:rPr>
        <w:t>(Adani, 2021)</w:t>
      </w:r>
      <w:r w:rsidR="00526568">
        <w:rPr>
          <w:rFonts w:ascii="Palatino Linotype" w:eastAsia="Times New Roman" w:hAnsi="Palatino Linotype" w:cstheme="minorHAnsi"/>
          <w:i/>
          <w:iCs/>
          <w:color w:val="111111"/>
          <w:lang w:val="en-US"/>
        </w:rPr>
        <w:fldChar w:fldCharType="end"/>
      </w:r>
      <w:r w:rsidR="00526568">
        <w:rPr>
          <w:rFonts w:ascii="Palatino Linotype" w:eastAsia="Times New Roman" w:hAnsi="Palatino Linotype" w:cstheme="minorHAnsi"/>
          <w:color w:val="111111"/>
          <w:lang w:val="en-US"/>
        </w:rPr>
        <w:t>.</w:t>
      </w:r>
    </w:p>
    <w:p w14:paraId="1A6DB581" w14:textId="32C4694A" w:rsidR="00AD71F5" w:rsidRPr="0053570E" w:rsidRDefault="0053570E" w:rsidP="00AB76D8">
      <w:pPr>
        <w:spacing w:line="360" w:lineRule="auto"/>
        <w:ind w:firstLine="567"/>
        <w:jc w:val="both"/>
        <w:rPr>
          <w:rFonts w:ascii="Palatino Linotype" w:eastAsia="Times New Roman" w:hAnsi="Palatino Linotype" w:cstheme="minorHAnsi"/>
          <w:color w:val="111111"/>
          <w:lang w:val="en-US"/>
        </w:rPr>
      </w:pPr>
      <w:r w:rsidRPr="0053570E">
        <w:rPr>
          <w:rFonts w:ascii="Palatino Linotype" w:eastAsia="Times New Roman" w:hAnsi="Palatino Linotype" w:cstheme="minorHAnsi"/>
          <w:color w:val="111111"/>
        </w:rPr>
        <w:t xml:space="preserve">Berdasarkan </w:t>
      </w:r>
      <w:proofErr w:type="spellStart"/>
      <w:r>
        <w:rPr>
          <w:rFonts w:ascii="Palatino Linotype" w:eastAsia="Times New Roman" w:hAnsi="Palatino Linotype" w:cstheme="minorHAnsi"/>
          <w:color w:val="111111"/>
          <w:lang w:val="en-US"/>
        </w:rPr>
        <w:t>uraian</w:t>
      </w:r>
      <w:proofErr w:type="spellEnd"/>
      <w:r>
        <w:rPr>
          <w:rFonts w:ascii="Palatino Linotype" w:eastAsia="Times New Roman" w:hAnsi="Palatino Linotype" w:cstheme="minorHAnsi"/>
          <w:color w:val="111111"/>
          <w:lang w:val="en-US"/>
        </w:rPr>
        <w:t xml:space="preserve"> </w:t>
      </w:r>
      <w:r w:rsidRPr="0053570E">
        <w:rPr>
          <w:rFonts w:ascii="Palatino Linotype" w:eastAsia="Times New Roman" w:hAnsi="Palatino Linotype" w:cstheme="minorHAnsi"/>
          <w:color w:val="111111"/>
        </w:rPr>
        <w:t xml:space="preserve">pemaparan </w:t>
      </w:r>
      <w:r>
        <w:rPr>
          <w:rFonts w:ascii="Palatino Linotype" w:eastAsia="Times New Roman" w:hAnsi="Palatino Linotype" w:cstheme="minorHAnsi"/>
          <w:color w:val="111111"/>
          <w:lang w:val="en-US"/>
        </w:rPr>
        <w:t xml:space="preserve">di </w:t>
      </w:r>
      <w:proofErr w:type="spellStart"/>
      <w:r>
        <w:rPr>
          <w:rFonts w:ascii="Palatino Linotype" w:eastAsia="Times New Roman" w:hAnsi="Palatino Linotype" w:cstheme="minorHAnsi"/>
          <w:color w:val="111111"/>
          <w:lang w:val="en-US"/>
        </w:rPr>
        <w:t>atas</w:t>
      </w:r>
      <w:proofErr w:type="spellEnd"/>
      <w:r w:rsidRPr="0053570E">
        <w:rPr>
          <w:rFonts w:ascii="Palatino Linotype" w:eastAsia="Times New Roman" w:hAnsi="Palatino Linotype" w:cstheme="minorHAnsi"/>
          <w:color w:val="111111"/>
        </w:rPr>
        <w:t xml:space="preserve">, </w:t>
      </w:r>
      <w:proofErr w:type="spellStart"/>
      <w:r>
        <w:rPr>
          <w:rFonts w:ascii="Palatino Linotype" w:eastAsia="Times New Roman" w:hAnsi="Palatino Linotype" w:cstheme="minorHAnsi"/>
          <w:color w:val="111111"/>
          <w:lang w:val="en-US"/>
        </w:rPr>
        <w:t>riset</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ini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dilakukan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dengan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tujuan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untuk</w:t>
      </w:r>
      <w:proofErr w:type="spellEnd"/>
      <w:r>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mengkaji</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bagaimana</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pengembangan</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bahan</w:t>
      </w:r>
      <w:proofErr w:type="spellEnd"/>
      <w:r w:rsidRPr="0053570E">
        <w:rPr>
          <w:rFonts w:ascii="Palatino Linotype" w:eastAsia="Times New Roman" w:hAnsi="Palatino Linotype" w:cstheme="minorHAnsi"/>
          <w:color w:val="111111"/>
          <w:lang w:val="en-US"/>
        </w:rPr>
        <w:t xml:space="preserve"> ajar </w:t>
      </w:r>
      <w:proofErr w:type="spellStart"/>
      <w:r w:rsidRPr="0053570E">
        <w:rPr>
          <w:rFonts w:ascii="Palatino Linotype" w:eastAsia="Times New Roman" w:hAnsi="Palatino Linotype" w:cstheme="minorHAnsi"/>
          <w:color w:val="111111"/>
          <w:lang w:val="en-US"/>
        </w:rPr>
        <w:t>kontekstual</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berbasis</w:t>
      </w:r>
      <w:proofErr w:type="spellEnd"/>
      <w:r w:rsidRPr="0053570E">
        <w:rPr>
          <w:rFonts w:ascii="Palatino Linotype" w:eastAsia="Times New Roman" w:hAnsi="Palatino Linotype" w:cstheme="minorHAnsi"/>
          <w:color w:val="111111"/>
          <w:lang w:val="en-US"/>
        </w:rPr>
        <w:t xml:space="preserve"> </w:t>
      </w:r>
      <w:r w:rsidRPr="0053570E">
        <w:rPr>
          <w:rFonts w:ascii="Palatino Linotype" w:eastAsia="Times New Roman" w:hAnsi="Palatino Linotype" w:cstheme="minorHAnsi"/>
          <w:i/>
          <w:iCs/>
          <w:color w:val="111111"/>
          <w:lang w:val="en-US"/>
        </w:rPr>
        <w:t>mobile learning</w:t>
      </w:r>
      <w:r w:rsidRPr="0053570E">
        <w:rPr>
          <w:rFonts w:ascii="Palatino Linotype" w:eastAsia="Times New Roman" w:hAnsi="Palatino Linotype" w:cstheme="minorHAnsi"/>
          <w:color w:val="111111"/>
          <w:lang w:val="en-US"/>
        </w:rPr>
        <w:t xml:space="preserve"> Moodle pada </w:t>
      </w:r>
      <w:proofErr w:type="spellStart"/>
      <w:r w:rsidRPr="0053570E">
        <w:rPr>
          <w:rFonts w:ascii="Palatino Linotype" w:eastAsia="Times New Roman" w:hAnsi="Palatino Linotype" w:cstheme="minorHAnsi"/>
          <w:color w:val="111111"/>
          <w:lang w:val="en-US"/>
        </w:rPr>
        <w:t>materi</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barisan</w:t>
      </w:r>
      <w:proofErr w:type="spellEnd"/>
      <w:r w:rsidRPr="0053570E">
        <w:rPr>
          <w:rFonts w:ascii="Palatino Linotype" w:eastAsia="Times New Roman" w:hAnsi="Palatino Linotype" w:cstheme="minorHAnsi"/>
          <w:color w:val="111111"/>
          <w:lang w:val="en-US"/>
        </w:rPr>
        <w:t xml:space="preserve"> dan </w:t>
      </w:r>
      <w:proofErr w:type="spellStart"/>
      <w:r w:rsidRPr="0053570E">
        <w:rPr>
          <w:rFonts w:ascii="Palatino Linotype" w:eastAsia="Times New Roman" w:hAnsi="Palatino Linotype" w:cstheme="minorHAnsi"/>
          <w:color w:val="111111"/>
          <w:lang w:val="en-US"/>
        </w:rPr>
        <w:t>deret</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menganalisis</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efektivitas</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bahan</w:t>
      </w:r>
      <w:proofErr w:type="spellEnd"/>
      <w:r w:rsidRPr="0053570E">
        <w:rPr>
          <w:rFonts w:ascii="Palatino Linotype" w:eastAsia="Times New Roman" w:hAnsi="Palatino Linotype" w:cstheme="minorHAnsi"/>
          <w:color w:val="111111"/>
          <w:lang w:val="en-US"/>
        </w:rPr>
        <w:t xml:space="preserve"> ajar </w:t>
      </w:r>
      <w:proofErr w:type="spellStart"/>
      <w:r w:rsidRPr="0053570E">
        <w:rPr>
          <w:rFonts w:ascii="Palatino Linotype" w:eastAsia="Times New Roman" w:hAnsi="Palatino Linotype" w:cstheme="minorHAnsi"/>
          <w:color w:val="111111"/>
          <w:lang w:val="en-US"/>
        </w:rPr>
        <w:t>terhadap</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kemampuan</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literasi</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matematika</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peserta</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didik</w:t>
      </w:r>
      <w:proofErr w:type="spellEnd"/>
      <w:r w:rsidRPr="0053570E">
        <w:rPr>
          <w:rFonts w:ascii="Palatino Linotype" w:eastAsia="Times New Roman" w:hAnsi="Palatino Linotype" w:cstheme="minorHAnsi"/>
          <w:color w:val="111111"/>
          <w:lang w:val="en-US"/>
        </w:rPr>
        <w:t xml:space="preserve"> dan </w:t>
      </w:r>
      <w:proofErr w:type="spellStart"/>
      <w:r w:rsidRPr="0053570E">
        <w:rPr>
          <w:rFonts w:ascii="Palatino Linotype" w:eastAsia="Times New Roman" w:hAnsi="Palatino Linotype" w:cstheme="minorHAnsi"/>
          <w:color w:val="111111"/>
          <w:lang w:val="en-US"/>
        </w:rPr>
        <w:t>menganalisis</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peningkatan</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kemampuan</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literasi</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matematika</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peserta</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didik</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seusai</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pemakaian</w:t>
      </w:r>
      <w:proofErr w:type="spellEnd"/>
      <w:r w:rsidRPr="0053570E">
        <w:rPr>
          <w:rFonts w:ascii="Palatino Linotype" w:eastAsia="Times New Roman" w:hAnsi="Palatino Linotype" w:cstheme="minorHAnsi"/>
          <w:color w:val="111111"/>
          <w:lang w:val="en-US"/>
        </w:rPr>
        <w:t xml:space="preserve"> </w:t>
      </w:r>
      <w:proofErr w:type="spellStart"/>
      <w:r w:rsidRPr="0053570E">
        <w:rPr>
          <w:rFonts w:ascii="Palatino Linotype" w:eastAsia="Times New Roman" w:hAnsi="Palatino Linotype" w:cstheme="minorHAnsi"/>
          <w:color w:val="111111"/>
          <w:lang w:val="en-US"/>
        </w:rPr>
        <w:t>bahan</w:t>
      </w:r>
      <w:proofErr w:type="spellEnd"/>
      <w:r w:rsidRPr="0053570E">
        <w:rPr>
          <w:rFonts w:ascii="Palatino Linotype" w:eastAsia="Times New Roman" w:hAnsi="Palatino Linotype" w:cstheme="minorHAnsi"/>
          <w:color w:val="111111"/>
          <w:lang w:val="en-US"/>
        </w:rPr>
        <w:t xml:space="preserve"> ajar </w:t>
      </w:r>
      <w:proofErr w:type="spellStart"/>
      <w:r w:rsidRPr="0053570E">
        <w:rPr>
          <w:rFonts w:ascii="Palatino Linotype" w:eastAsia="Times New Roman" w:hAnsi="Palatino Linotype" w:cstheme="minorHAnsi"/>
          <w:color w:val="111111"/>
          <w:lang w:val="en-US"/>
        </w:rPr>
        <w:t>tersebut</w:t>
      </w:r>
      <w:proofErr w:type="spellEnd"/>
    </w:p>
    <w:p w14:paraId="521B82E0" w14:textId="77777777" w:rsidR="00AB76D8" w:rsidRDefault="00AB76D8" w:rsidP="00AB76D8">
      <w:pPr>
        <w:spacing w:line="360" w:lineRule="auto"/>
        <w:jc w:val="both"/>
        <w:rPr>
          <w:rFonts w:ascii="Palatino Linotype" w:hAnsi="Palatino Linotype" w:cs="Times New Roman"/>
          <w:b/>
        </w:rPr>
      </w:pPr>
    </w:p>
    <w:p w14:paraId="714CA60C" w14:textId="0478BFE4" w:rsidR="00D109EF" w:rsidRPr="00AB76D8" w:rsidRDefault="004E7276" w:rsidP="00AB76D8">
      <w:pPr>
        <w:spacing w:line="360" w:lineRule="auto"/>
        <w:jc w:val="both"/>
        <w:rPr>
          <w:rFonts w:ascii="Palatino Linotype" w:hAnsi="Palatino Linotype" w:cs="Times New Roman"/>
          <w:b/>
          <w:lang w:val="en-US"/>
        </w:rPr>
      </w:pPr>
      <w:r w:rsidRPr="00A70C05">
        <w:rPr>
          <w:rFonts w:ascii="Palatino Linotype" w:hAnsi="Palatino Linotype" w:cs="Times New Roman"/>
          <w:b/>
        </w:rPr>
        <w:t>Metod</w:t>
      </w:r>
      <w:r w:rsidRPr="00A70C05">
        <w:rPr>
          <w:rFonts w:ascii="Palatino Linotype" w:hAnsi="Palatino Linotype" w:cs="Times New Roman"/>
          <w:b/>
          <w:lang w:val="en-US"/>
        </w:rPr>
        <w:t>e</w:t>
      </w:r>
    </w:p>
    <w:p w14:paraId="4B5A8644" w14:textId="0AEC2A87" w:rsidR="00485577" w:rsidRDefault="00AB76D8" w:rsidP="00485577">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Riset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ini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w:t>
      </w:r>
      <w:r w:rsidR="00485577">
        <w:rPr>
          <w:rFonts w:ascii="Palatino Linotype" w:eastAsia="Times New Roman" w:hAnsi="Palatino Linotype" w:cstheme="minorHAnsi"/>
          <w:bCs/>
          <w:color w:val="111111"/>
          <w:lang w:val="en-US"/>
        </w:rPr>
        <w:t>mper</w:t>
      </w:r>
      <w:r>
        <w:rPr>
          <w:rFonts w:ascii="Palatino Linotype" w:eastAsia="Times New Roman" w:hAnsi="Palatino Linotype" w:cstheme="minorHAnsi"/>
          <w:bCs/>
          <w:color w:val="111111"/>
          <w:lang w:val="en-US"/>
        </w:rPr>
        <w:t>gunakan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metode</w:t>
      </w:r>
      <w:proofErr w:type="spellEnd"/>
      <w:r>
        <w:rPr>
          <w:rFonts w:ascii="Palatino Linotype" w:eastAsia="Times New Roman" w:hAnsi="Palatino Linotype" w:cstheme="minorHAnsi"/>
          <w:bCs/>
          <w:color w:val="111111"/>
          <w:lang w:val="en-US"/>
        </w:rPr>
        <w:t xml:space="preserve"> </w:t>
      </w:r>
      <w:r w:rsidRPr="00AB76D8">
        <w:rPr>
          <w:rFonts w:ascii="Palatino Linotype" w:eastAsia="Times New Roman" w:hAnsi="Palatino Linotype" w:cstheme="minorHAnsi"/>
          <w:bCs/>
          <w:i/>
          <w:iCs/>
          <w:color w:val="111111"/>
          <w:lang w:val="en-US"/>
        </w:rPr>
        <w:t>Research &amp; Development</w:t>
      </w:r>
      <w:r>
        <w:rPr>
          <w:rFonts w:ascii="Palatino Linotype" w:eastAsia="Times New Roman" w:hAnsi="Palatino Linotype" w:cstheme="minorHAnsi"/>
          <w:bCs/>
          <w:color w:val="111111"/>
          <w:lang w:val="en-US"/>
        </w:rPr>
        <w:t xml:space="preserve"> (R&amp;D). </w:t>
      </w:r>
      <w:proofErr w:type="spellStart"/>
      <w:r>
        <w:rPr>
          <w:rFonts w:ascii="Palatino Linotype" w:eastAsia="Times New Roman" w:hAnsi="Palatino Linotype" w:cstheme="minorHAnsi"/>
          <w:bCs/>
          <w:color w:val="111111"/>
          <w:lang w:val="en-US"/>
        </w:rPr>
        <w:t>Produk</w:t>
      </w:r>
      <w:proofErr w:type="spellEnd"/>
      <w:r>
        <w:rPr>
          <w:rFonts w:ascii="Palatino Linotype" w:eastAsia="Times New Roman" w:hAnsi="Palatino Linotype" w:cstheme="minorHAnsi"/>
          <w:bCs/>
          <w:color w:val="111111"/>
          <w:lang w:val="en-US"/>
        </w:rPr>
        <w:t xml:space="preserve"> yang </w:t>
      </w:r>
      <w:proofErr w:type="spellStart"/>
      <w:r>
        <w:rPr>
          <w:rFonts w:ascii="Palatino Linotype" w:eastAsia="Times New Roman" w:hAnsi="Palatino Linotype" w:cstheme="minorHAnsi"/>
          <w:bCs/>
          <w:color w:val="111111"/>
          <w:lang w:val="en-US"/>
        </w:rPr>
        <w:t>dikembangkan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ialah</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kontekstual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berbasis</w:t>
      </w:r>
      <w:proofErr w:type="spellEnd"/>
      <w:r>
        <w:rPr>
          <w:rFonts w:ascii="Palatino Linotype" w:eastAsia="Times New Roman" w:hAnsi="Palatino Linotype" w:cstheme="minorHAnsi"/>
          <w:bCs/>
          <w:color w:val="111111"/>
          <w:lang w:val="en-US"/>
        </w:rPr>
        <w:t xml:space="preserve"> </w:t>
      </w:r>
      <w:r w:rsidRPr="00AB76D8">
        <w:rPr>
          <w:rFonts w:ascii="Palatino Linotype" w:eastAsia="Times New Roman" w:hAnsi="Palatino Linotype" w:cstheme="minorHAnsi"/>
          <w:bCs/>
          <w:i/>
          <w:iCs/>
          <w:color w:val="111111"/>
          <w:lang w:val="en-US"/>
        </w:rPr>
        <w:t>mobile learning</w:t>
      </w:r>
      <w:r>
        <w:rPr>
          <w:rFonts w:ascii="Palatino Linotype" w:eastAsia="Times New Roman" w:hAnsi="Palatino Linotype" w:cstheme="minorHAnsi"/>
          <w:bCs/>
          <w:color w:val="111111"/>
          <w:lang w:val="en-US"/>
        </w:rPr>
        <w:t xml:space="preserve"> Moodle pada </w:t>
      </w:r>
      <w:proofErr w:type="spellStart"/>
      <w:r w:rsidR="00543CE7">
        <w:rPr>
          <w:rFonts w:ascii="Palatino Linotype" w:eastAsia="Times New Roman" w:hAnsi="Palatino Linotype" w:cstheme="minorHAnsi"/>
          <w:bCs/>
          <w:color w:val="111111"/>
          <w:lang w:val="en-US"/>
        </w:rPr>
        <w:t>topik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barisan</w:t>
      </w:r>
      <w:proofErr w:type="spellEnd"/>
      <w:r>
        <w:rPr>
          <w:rFonts w:ascii="Palatino Linotype" w:eastAsia="Times New Roman" w:hAnsi="Palatino Linotype" w:cstheme="minorHAnsi"/>
          <w:bCs/>
          <w:color w:val="111111"/>
          <w:lang w:val="en-US"/>
        </w:rPr>
        <w:t xml:space="preserve"> dan </w:t>
      </w:r>
      <w:proofErr w:type="spellStart"/>
      <w:r>
        <w:rPr>
          <w:rFonts w:ascii="Palatino Linotype" w:eastAsia="Times New Roman" w:hAnsi="Palatino Linotype" w:cstheme="minorHAnsi"/>
          <w:bCs/>
          <w:color w:val="111111"/>
          <w:lang w:val="en-US"/>
        </w:rPr>
        <w:t>deret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Tahapan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pengembangannya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w:t>
      </w:r>
      <w:r w:rsidR="00485577">
        <w:rPr>
          <w:rFonts w:ascii="Palatino Linotype" w:eastAsia="Times New Roman" w:hAnsi="Palatino Linotype" w:cstheme="minorHAnsi"/>
          <w:bCs/>
          <w:color w:val="111111"/>
          <w:lang w:val="en-US"/>
        </w:rPr>
        <w:t>mper</w:t>
      </w:r>
      <w:r>
        <w:rPr>
          <w:rFonts w:ascii="Palatino Linotype" w:eastAsia="Times New Roman" w:hAnsi="Palatino Linotype" w:cstheme="minorHAnsi"/>
          <w:bCs/>
          <w:color w:val="111111"/>
          <w:lang w:val="en-US"/>
        </w:rPr>
        <w:t>gunakan</w:t>
      </w:r>
      <w:proofErr w:type="spellEnd"/>
      <w:r>
        <w:rPr>
          <w:rFonts w:ascii="Palatino Linotype" w:eastAsia="Times New Roman" w:hAnsi="Palatino Linotype" w:cstheme="minorHAnsi"/>
          <w:bCs/>
          <w:color w:val="111111"/>
          <w:lang w:val="en-US"/>
        </w:rPr>
        <w:t xml:space="preserve"> model ADDIE, </w:t>
      </w:r>
      <w:proofErr w:type="spellStart"/>
      <w:r>
        <w:rPr>
          <w:rFonts w:ascii="Palatino Linotype" w:eastAsia="Times New Roman" w:hAnsi="Palatino Linotype" w:cstheme="minorHAnsi"/>
          <w:bCs/>
          <w:color w:val="111111"/>
          <w:lang w:val="en-US"/>
        </w:rPr>
        <w:t>me</w:t>
      </w:r>
      <w:r w:rsidR="004430AA">
        <w:rPr>
          <w:rFonts w:ascii="Palatino Linotype" w:eastAsia="Times New Roman" w:hAnsi="Palatino Linotype" w:cstheme="minorHAnsi"/>
          <w:bCs/>
          <w:color w:val="111111"/>
          <w:lang w:val="en-US"/>
        </w:rPr>
        <w:t>ncakup</w:t>
      </w:r>
      <w:proofErr w:type="spellEnd"/>
      <w:r>
        <w:rPr>
          <w:rFonts w:ascii="Palatino Linotype" w:eastAsia="Times New Roman" w:hAnsi="Palatino Linotype" w:cstheme="minorHAnsi"/>
          <w:bCs/>
          <w:color w:val="111111"/>
          <w:lang w:val="en-US"/>
        </w:rPr>
        <w:t xml:space="preserve"> </w:t>
      </w:r>
      <w:r w:rsidRPr="00AB76D8">
        <w:rPr>
          <w:rFonts w:ascii="Palatino Linotype" w:eastAsia="Times New Roman" w:hAnsi="Palatino Linotype" w:cstheme="minorHAnsi"/>
          <w:bCs/>
          <w:i/>
          <w:iCs/>
          <w:color w:val="111111"/>
          <w:lang w:val="en-US"/>
        </w:rPr>
        <w:t>Analysis</w:t>
      </w:r>
      <w:r>
        <w:rPr>
          <w:rFonts w:ascii="Palatino Linotype" w:eastAsia="Times New Roman" w:hAnsi="Palatino Linotype" w:cstheme="minorHAnsi"/>
          <w:bCs/>
          <w:color w:val="111111"/>
          <w:lang w:val="en-US"/>
        </w:rPr>
        <w:t xml:space="preserve">, </w:t>
      </w:r>
      <w:r w:rsidRPr="00AB76D8">
        <w:rPr>
          <w:rFonts w:ascii="Palatino Linotype" w:eastAsia="Times New Roman" w:hAnsi="Palatino Linotype" w:cstheme="minorHAnsi"/>
          <w:bCs/>
          <w:i/>
          <w:iCs/>
          <w:color w:val="111111"/>
          <w:lang w:val="en-US"/>
        </w:rPr>
        <w:t>Design</w:t>
      </w:r>
      <w:r>
        <w:rPr>
          <w:rFonts w:ascii="Palatino Linotype" w:eastAsia="Times New Roman" w:hAnsi="Palatino Linotype" w:cstheme="minorHAnsi"/>
          <w:bCs/>
          <w:color w:val="111111"/>
          <w:lang w:val="en-US"/>
        </w:rPr>
        <w:t xml:space="preserve">, </w:t>
      </w:r>
      <w:r w:rsidRPr="00AB76D8">
        <w:rPr>
          <w:rFonts w:ascii="Palatino Linotype" w:eastAsia="Times New Roman" w:hAnsi="Palatino Linotype" w:cstheme="minorHAnsi"/>
          <w:bCs/>
          <w:i/>
          <w:iCs/>
          <w:color w:val="111111"/>
          <w:lang w:val="en-US"/>
        </w:rPr>
        <w:t>Development</w:t>
      </w:r>
      <w:r>
        <w:rPr>
          <w:rFonts w:ascii="Palatino Linotype" w:eastAsia="Times New Roman" w:hAnsi="Palatino Linotype" w:cstheme="minorHAnsi"/>
          <w:bCs/>
          <w:color w:val="111111"/>
          <w:lang w:val="en-US"/>
        </w:rPr>
        <w:t xml:space="preserve">, </w:t>
      </w:r>
      <w:r w:rsidRPr="00AB76D8">
        <w:rPr>
          <w:rFonts w:ascii="Palatino Linotype" w:eastAsia="Times New Roman" w:hAnsi="Palatino Linotype" w:cstheme="minorHAnsi"/>
          <w:bCs/>
          <w:i/>
          <w:iCs/>
          <w:color w:val="111111"/>
          <w:lang w:val="en-US"/>
        </w:rPr>
        <w:t>Implementation</w:t>
      </w:r>
      <w:r>
        <w:rPr>
          <w:rFonts w:ascii="Palatino Linotype" w:eastAsia="Times New Roman" w:hAnsi="Palatino Linotype" w:cstheme="minorHAnsi"/>
          <w:bCs/>
          <w:color w:val="111111"/>
          <w:lang w:val="en-US"/>
        </w:rPr>
        <w:t xml:space="preserve">, dan </w:t>
      </w:r>
      <w:r w:rsidRPr="00AB76D8">
        <w:rPr>
          <w:rFonts w:ascii="Palatino Linotype" w:eastAsia="Times New Roman" w:hAnsi="Palatino Linotype" w:cstheme="minorHAnsi"/>
          <w:bCs/>
          <w:i/>
          <w:iCs/>
          <w:color w:val="111111"/>
          <w:lang w:val="en-US"/>
        </w:rPr>
        <w:t>Evaluation</w:t>
      </w:r>
      <w:r>
        <w:rPr>
          <w:rFonts w:ascii="Palatino Linotype" w:eastAsia="Times New Roman" w:hAnsi="Palatino Linotype" w:cstheme="minorHAnsi"/>
          <w:bCs/>
          <w:color w:val="111111"/>
          <w:lang w:val="en-US"/>
        </w:rPr>
        <w:t xml:space="preserve">. </w:t>
      </w:r>
      <w:r w:rsidR="004430AA">
        <w:rPr>
          <w:rFonts w:ascii="Palatino Linotype" w:eastAsia="Times New Roman" w:hAnsi="Palatino Linotype" w:cstheme="minorHAnsi"/>
          <w:bCs/>
          <w:color w:val="111111"/>
          <w:lang w:val="en-US"/>
        </w:rPr>
        <w:t>Guna</w:t>
      </w:r>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mengevaluasi</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efektivitas</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pengembangan</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bahan</w:t>
      </w:r>
      <w:proofErr w:type="spellEnd"/>
      <w:r w:rsidR="00485577">
        <w:rPr>
          <w:rFonts w:ascii="Palatino Linotype" w:eastAsia="Times New Roman" w:hAnsi="Palatino Linotype" w:cstheme="minorHAnsi"/>
          <w:bCs/>
          <w:color w:val="111111"/>
          <w:lang w:val="en-US"/>
        </w:rPr>
        <w:t xml:space="preserve"> ajar </w:t>
      </w:r>
      <w:proofErr w:type="spellStart"/>
      <w:r w:rsidR="00543CE7">
        <w:rPr>
          <w:rFonts w:ascii="Palatino Linotype" w:eastAsia="Times New Roman" w:hAnsi="Palatino Linotype" w:cstheme="minorHAnsi"/>
          <w:bCs/>
          <w:color w:val="111111"/>
          <w:lang w:val="en-US"/>
        </w:rPr>
        <w:t>terhadap</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kemampuan</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literasi</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matematika</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peserta</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didik</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maka</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dilakukan</w:t>
      </w:r>
      <w:proofErr w:type="spellEnd"/>
      <w:r w:rsidR="00485577">
        <w:rPr>
          <w:rFonts w:ascii="Palatino Linotype" w:eastAsia="Times New Roman" w:hAnsi="Palatino Linotype" w:cstheme="minorHAnsi"/>
          <w:bCs/>
          <w:color w:val="111111"/>
          <w:lang w:val="en-US"/>
        </w:rPr>
        <w:t xml:space="preserve"> </w:t>
      </w:r>
      <w:proofErr w:type="spellStart"/>
      <w:r w:rsidR="004430AA">
        <w:rPr>
          <w:rFonts w:ascii="Palatino Linotype" w:eastAsia="Times New Roman" w:hAnsi="Palatino Linotype" w:cstheme="minorHAnsi"/>
          <w:bCs/>
          <w:color w:val="111111"/>
          <w:lang w:val="en-US"/>
        </w:rPr>
        <w:t>verifikasi</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lanjutan</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produk</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berupa</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riset</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kuasi</w:t>
      </w:r>
      <w:proofErr w:type="spellEnd"/>
      <w:r w:rsidR="00485577">
        <w:rPr>
          <w:rFonts w:ascii="Palatino Linotype" w:eastAsia="Times New Roman" w:hAnsi="Palatino Linotype" w:cstheme="minorHAnsi"/>
          <w:bCs/>
          <w:color w:val="111111"/>
          <w:lang w:val="en-US"/>
        </w:rPr>
        <w:t xml:space="preserve"> </w:t>
      </w:r>
      <w:proofErr w:type="spellStart"/>
      <w:r w:rsidR="00485577">
        <w:rPr>
          <w:rFonts w:ascii="Palatino Linotype" w:eastAsia="Times New Roman" w:hAnsi="Palatino Linotype" w:cstheme="minorHAnsi"/>
          <w:bCs/>
          <w:color w:val="111111"/>
          <w:lang w:val="en-US"/>
        </w:rPr>
        <w:t>eksperimen</w:t>
      </w:r>
      <w:proofErr w:type="spellEnd"/>
      <w:r w:rsidR="00485577">
        <w:rPr>
          <w:rFonts w:ascii="Palatino Linotype" w:eastAsia="Times New Roman" w:hAnsi="Palatino Linotype" w:cstheme="minorHAnsi"/>
          <w:bCs/>
          <w:color w:val="111111"/>
          <w:lang w:val="en-US"/>
        </w:rPr>
        <w:t xml:space="preserve">. </w:t>
      </w:r>
    </w:p>
    <w:p w14:paraId="1B7C2123" w14:textId="235C8074" w:rsidR="00AB76D8" w:rsidRDefault="00485577" w:rsidP="00485577">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Riset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ini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mengambil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populasi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didik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kelas</w:t>
      </w:r>
      <w:proofErr w:type="spellEnd"/>
      <w:r>
        <w:rPr>
          <w:rFonts w:ascii="Palatino Linotype" w:eastAsia="Times New Roman" w:hAnsi="Palatino Linotype" w:cstheme="minorHAnsi"/>
          <w:bCs/>
          <w:color w:val="111111"/>
          <w:lang w:val="en-US"/>
        </w:rPr>
        <w:t xml:space="preserve"> XI di SMA Negeri 1 </w:t>
      </w:r>
      <w:proofErr w:type="spellStart"/>
      <w:r>
        <w:rPr>
          <w:rFonts w:ascii="Palatino Linotype" w:eastAsia="Times New Roman" w:hAnsi="Palatino Linotype" w:cstheme="minorHAnsi"/>
          <w:bCs/>
          <w:color w:val="111111"/>
          <w:lang w:val="en-US"/>
        </w:rPr>
        <w:t>Sukanagara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Cianjur</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tahun</w:t>
      </w:r>
      <w:proofErr w:type="spellEnd"/>
      <w:r>
        <w:rPr>
          <w:rFonts w:ascii="Palatino Linotype" w:eastAsia="Times New Roman" w:hAnsi="Palatino Linotype" w:cstheme="minorHAnsi"/>
          <w:bCs/>
          <w:color w:val="111111"/>
          <w:lang w:val="en-US"/>
        </w:rPr>
        <w:t xml:space="preserve"> </w:t>
      </w:r>
      <w:proofErr w:type="spellStart"/>
      <w:r w:rsidR="004430AA">
        <w:rPr>
          <w:rFonts w:ascii="Palatino Linotype" w:eastAsia="Times New Roman" w:hAnsi="Palatino Linotype" w:cstheme="minorHAnsi"/>
          <w:bCs/>
          <w:color w:val="111111"/>
          <w:lang w:val="en-US"/>
        </w:rPr>
        <w:t>akademik</w:t>
      </w:r>
      <w:proofErr w:type="spellEnd"/>
      <w:r>
        <w:rPr>
          <w:rFonts w:ascii="Palatino Linotype" w:eastAsia="Times New Roman" w:hAnsi="Palatino Linotype" w:cstheme="minorHAnsi"/>
          <w:bCs/>
          <w:color w:val="111111"/>
          <w:lang w:val="en-US"/>
        </w:rPr>
        <w:t xml:space="preserve"> 2022-2023.  </w:t>
      </w:r>
      <w:proofErr w:type="spellStart"/>
      <w:r w:rsidRPr="00485577">
        <w:rPr>
          <w:rFonts w:ascii="Palatino Linotype" w:eastAsia="Times New Roman" w:hAnsi="Palatino Linotype" w:cstheme="minorHAnsi"/>
          <w:bCs/>
          <w:color w:val="111111"/>
          <w:lang w:val="en-US"/>
        </w:rPr>
        <w:t>Sampel</w:t>
      </w:r>
      <w:proofErr w:type="spellEnd"/>
      <w:r w:rsidRPr="00485577">
        <w:rPr>
          <w:rFonts w:ascii="Palatino Linotype" w:eastAsia="Times New Roman" w:hAnsi="Palatino Linotype" w:cstheme="minorHAnsi"/>
          <w:bCs/>
          <w:color w:val="111111"/>
          <w:lang w:val="en-US"/>
        </w:rPr>
        <w:t xml:space="preserve"> </w:t>
      </w:r>
      <w:r w:rsidR="00513A83">
        <w:rPr>
          <w:rFonts w:ascii="Palatino Linotype" w:eastAsia="Times New Roman" w:hAnsi="Palatino Linotype" w:cstheme="minorHAnsi"/>
          <w:bCs/>
          <w:color w:val="111111"/>
          <w:lang w:val="en-US"/>
        </w:rPr>
        <w:t xml:space="preserve">pada </w:t>
      </w:r>
      <w:proofErr w:type="spellStart"/>
      <w:r w:rsidR="00513A83">
        <w:rPr>
          <w:rFonts w:ascii="Palatino Linotype" w:eastAsia="Times New Roman" w:hAnsi="Palatino Linotype" w:cstheme="minorHAnsi"/>
          <w:bCs/>
          <w:color w:val="111111"/>
          <w:lang w:val="en-US"/>
        </w:rPr>
        <w:t>riset</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ini</w:t>
      </w:r>
      <w:proofErr w:type="spellEnd"/>
      <w:r w:rsidRPr="00485577">
        <w:rPr>
          <w:rFonts w:ascii="Palatino Linotype" w:eastAsia="Times New Roman" w:hAnsi="Palatino Linotype" w:cstheme="minorHAnsi"/>
          <w:bCs/>
          <w:color w:val="111111"/>
          <w:lang w:val="en-US"/>
        </w:rPr>
        <w:t xml:space="preserve"> </w:t>
      </w:r>
      <w:proofErr w:type="spellStart"/>
      <w:r w:rsidR="00513A83">
        <w:rPr>
          <w:rFonts w:ascii="Palatino Linotype" w:eastAsia="Times New Roman" w:hAnsi="Palatino Linotype" w:cstheme="minorHAnsi"/>
          <w:bCs/>
          <w:color w:val="111111"/>
          <w:lang w:val="en-US"/>
        </w:rPr>
        <w:t>i</w:t>
      </w:r>
      <w:r w:rsidRPr="00485577">
        <w:rPr>
          <w:rFonts w:ascii="Palatino Linotype" w:eastAsia="Times New Roman" w:hAnsi="Palatino Linotype" w:cstheme="minorHAnsi"/>
          <w:bCs/>
          <w:color w:val="111111"/>
          <w:lang w:val="en-US"/>
        </w:rPr>
        <w:t>alah</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peserta</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didik</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dari</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dua</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kelas</w:t>
      </w:r>
      <w:proofErr w:type="spellEnd"/>
      <w:r w:rsidRPr="00485577">
        <w:rPr>
          <w:rFonts w:ascii="Palatino Linotype" w:eastAsia="Times New Roman" w:hAnsi="Palatino Linotype" w:cstheme="minorHAnsi"/>
          <w:bCs/>
          <w:color w:val="111111"/>
          <w:lang w:val="en-US"/>
        </w:rPr>
        <w:t xml:space="preserve"> XI yang </w:t>
      </w:r>
      <w:proofErr w:type="spellStart"/>
      <w:r w:rsidRPr="00485577">
        <w:rPr>
          <w:rFonts w:ascii="Palatino Linotype" w:eastAsia="Times New Roman" w:hAnsi="Palatino Linotype" w:cstheme="minorHAnsi"/>
          <w:bCs/>
          <w:color w:val="111111"/>
          <w:lang w:val="en-US"/>
        </w:rPr>
        <w:t>di</w:t>
      </w:r>
      <w:r w:rsidR="00513A83">
        <w:rPr>
          <w:rFonts w:ascii="Palatino Linotype" w:eastAsia="Times New Roman" w:hAnsi="Palatino Linotype" w:cstheme="minorHAnsi"/>
          <w:bCs/>
          <w:color w:val="111111"/>
          <w:lang w:val="en-US"/>
        </w:rPr>
        <w:t>pilih</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secara</w:t>
      </w:r>
      <w:proofErr w:type="spellEnd"/>
      <w:r w:rsidRPr="00485577">
        <w:rPr>
          <w:rFonts w:ascii="Palatino Linotype" w:eastAsia="Times New Roman" w:hAnsi="Palatino Linotype" w:cstheme="minorHAnsi"/>
          <w:bCs/>
          <w:color w:val="111111"/>
          <w:lang w:val="en-US"/>
        </w:rPr>
        <w:t xml:space="preserve"> </w:t>
      </w:r>
      <w:r w:rsidRPr="00485577">
        <w:rPr>
          <w:rFonts w:ascii="Palatino Linotype" w:eastAsia="Times New Roman" w:hAnsi="Palatino Linotype" w:cstheme="minorHAnsi"/>
          <w:bCs/>
          <w:i/>
          <w:iCs/>
          <w:color w:val="111111"/>
          <w:lang w:val="en-US"/>
        </w:rPr>
        <w:t>purposive sampling</w:t>
      </w:r>
      <w:r w:rsidRPr="00485577">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w:t>
      </w:r>
      <w:r w:rsidRPr="00485577">
        <w:rPr>
          <w:rFonts w:ascii="Palatino Linotype" w:eastAsia="Times New Roman" w:hAnsi="Palatino Linotype" w:cstheme="minorHAnsi"/>
          <w:bCs/>
          <w:color w:val="111111"/>
          <w:lang w:val="en-US"/>
        </w:rPr>
        <w:t>elas</w:t>
      </w:r>
      <w:proofErr w:type="spellEnd"/>
      <w:r w:rsidRPr="00485577">
        <w:rPr>
          <w:rFonts w:ascii="Palatino Linotype" w:eastAsia="Times New Roman" w:hAnsi="Palatino Linotype" w:cstheme="minorHAnsi"/>
          <w:bCs/>
          <w:color w:val="111111"/>
          <w:lang w:val="en-US"/>
        </w:rPr>
        <w:t xml:space="preserve"> XI MIPA 1 </w:t>
      </w:r>
      <w:proofErr w:type="spellStart"/>
      <w:r w:rsidRPr="00485577">
        <w:rPr>
          <w:rFonts w:ascii="Palatino Linotype" w:eastAsia="Times New Roman" w:hAnsi="Palatino Linotype" w:cstheme="minorHAnsi"/>
          <w:bCs/>
          <w:color w:val="111111"/>
          <w:lang w:val="en-US"/>
        </w:rPr>
        <w:t>se</w:t>
      </w:r>
      <w:r w:rsidR="00543CE7">
        <w:rPr>
          <w:rFonts w:ascii="Palatino Linotype" w:eastAsia="Times New Roman" w:hAnsi="Palatino Linotype" w:cstheme="minorHAnsi"/>
          <w:bCs/>
          <w:color w:val="111111"/>
          <w:lang w:val="en-US"/>
        </w:rPr>
        <w:t>laku</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kelas</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eksperimen</w:t>
      </w:r>
      <w:proofErr w:type="spellEnd"/>
      <w:r w:rsidRPr="00485577">
        <w:rPr>
          <w:rFonts w:ascii="Palatino Linotype" w:eastAsia="Times New Roman" w:hAnsi="Palatino Linotype" w:cstheme="minorHAnsi"/>
          <w:bCs/>
          <w:color w:val="111111"/>
          <w:lang w:val="en-US"/>
        </w:rPr>
        <w:t xml:space="preserve"> </w:t>
      </w:r>
      <w:proofErr w:type="spellStart"/>
      <w:r w:rsidR="004430AA">
        <w:rPr>
          <w:rFonts w:ascii="Palatino Linotype" w:eastAsia="Times New Roman" w:hAnsi="Palatino Linotype" w:cstheme="minorHAnsi"/>
          <w:bCs/>
          <w:color w:val="111111"/>
          <w:lang w:val="en-US"/>
        </w:rPr>
        <w:t>serta</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kelas</w:t>
      </w:r>
      <w:proofErr w:type="spellEnd"/>
      <w:r w:rsidRPr="00485577">
        <w:rPr>
          <w:rFonts w:ascii="Palatino Linotype" w:eastAsia="Times New Roman" w:hAnsi="Palatino Linotype" w:cstheme="minorHAnsi"/>
          <w:bCs/>
          <w:color w:val="111111"/>
          <w:lang w:val="en-US"/>
        </w:rPr>
        <w:t xml:space="preserve"> XI MIPA 3 </w:t>
      </w:r>
      <w:proofErr w:type="spellStart"/>
      <w:r w:rsidRPr="00485577">
        <w:rPr>
          <w:rFonts w:ascii="Palatino Linotype" w:eastAsia="Times New Roman" w:hAnsi="Palatino Linotype" w:cstheme="minorHAnsi"/>
          <w:bCs/>
          <w:color w:val="111111"/>
          <w:lang w:val="en-US"/>
        </w:rPr>
        <w:t>se</w:t>
      </w:r>
      <w:r w:rsidR="00543CE7">
        <w:rPr>
          <w:rFonts w:ascii="Palatino Linotype" w:eastAsia="Times New Roman" w:hAnsi="Palatino Linotype" w:cstheme="minorHAnsi"/>
          <w:bCs/>
          <w:color w:val="111111"/>
          <w:lang w:val="en-US"/>
        </w:rPr>
        <w:t>laku</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kelas</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kontrol</w:t>
      </w:r>
      <w:proofErr w:type="spellEnd"/>
      <w:r w:rsidRPr="00485577">
        <w:rPr>
          <w:rFonts w:ascii="Palatino Linotype" w:eastAsia="Times New Roman" w:hAnsi="Palatino Linotype" w:cstheme="minorHAnsi"/>
          <w:bCs/>
          <w:color w:val="111111"/>
          <w:lang w:val="en-US"/>
        </w:rPr>
        <w:t>.</w:t>
      </w:r>
      <w:r>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Pemilihan</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sampel</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tersebut</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berdasarkan</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karakteristik</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peserta</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didik</w:t>
      </w:r>
      <w:proofErr w:type="spellEnd"/>
      <w:r w:rsidRPr="00485577">
        <w:rPr>
          <w:rFonts w:ascii="Palatino Linotype" w:eastAsia="Times New Roman" w:hAnsi="Palatino Linotype" w:cstheme="minorHAnsi"/>
          <w:bCs/>
          <w:color w:val="111111"/>
          <w:lang w:val="en-US"/>
        </w:rPr>
        <w:t xml:space="preserve"> yang </w:t>
      </w:r>
      <w:proofErr w:type="spellStart"/>
      <w:r w:rsidRPr="00485577">
        <w:rPr>
          <w:rFonts w:ascii="Palatino Linotype" w:eastAsia="Times New Roman" w:hAnsi="Palatino Linotype" w:cstheme="minorHAnsi"/>
          <w:bCs/>
          <w:color w:val="111111"/>
          <w:lang w:val="en-US"/>
        </w:rPr>
        <w:t>sama</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baik</w:t>
      </w:r>
      <w:proofErr w:type="spellEnd"/>
      <w:r w:rsidRPr="00485577">
        <w:rPr>
          <w:rFonts w:ascii="Palatino Linotype" w:eastAsia="Times New Roman" w:hAnsi="Palatino Linotype" w:cstheme="minorHAnsi"/>
          <w:bCs/>
          <w:color w:val="111111"/>
          <w:lang w:val="en-US"/>
        </w:rPr>
        <w:t xml:space="preserve"> yang </w:t>
      </w:r>
      <w:proofErr w:type="spellStart"/>
      <w:r w:rsidRPr="00485577">
        <w:rPr>
          <w:rFonts w:ascii="Palatino Linotype" w:eastAsia="Times New Roman" w:hAnsi="Palatino Linotype" w:cstheme="minorHAnsi"/>
          <w:bCs/>
          <w:color w:val="111111"/>
          <w:lang w:val="en-US"/>
        </w:rPr>
        <w:t>bersifat</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kognitif</w:t>
      </w:r>
      <w:proofErr w:type="spellEnd"/>
      <w:r w:rsidRPr="00485577">
        <w:rPr>
          <w:rFonts w:ascii="Palatino Linotype" w:eastAsia="Times New Roman" w:hAnsi="Palatino Linotype" w:cstheme="minorHAnsi"/>
          <w:bCs/>
          <w:color w:val="111111"/>
          <w:lang w:val="en-US"/>
        </w:rPr>
        <w:t xml:space="preserve"> </w:t>
      </w:r>
      <w:proofErr w:type="spellStart"/>
      <w:r w:rsidRPr="00485577">
        <w:rPr>
          <w:rFonts w:ascii="Palatino Linotype" w:eastAsia="Times New Roman" w:hAnsi="Palatino Linotype" w:cstheme="minorHAnsi"/>
          <w:bCs/>
          <w:color w:val="111111"/>
          <w:lang w:val="en-US"/>
        </w:rPr>
        <w:t>maupun</w:t>
      </w:r>
      <w:proofErr w:type="spellEnd"/>
      <w:r w:rsidRPr="00485577">
        <w:rPr>
          <w:rFonts w:ascii="Palatino Linotype" w:eastAsia="Times New Roman" w:hAnsi="Palatino Linotype" w:cstheme="minorHAnsi"/>
          <w:bCs/>
          <w:color w:val="111111"/>
          <w:lang w:val="en-US"/>
        </w:rPr>
        <w:t xml:space="preserve"> non </w:t>
      </w:r>
      <w:proofErr w:type="spellStart"/>
      <w:r w:rsidRPr="00485577">
        <w:rPr>
          <w:rFonts w:ascii="Palatino Linotype" w:eastAsia="Times New Roman" w:hAnsi="Palatino Linotype" w:cstheme="minorHAnsi"/>
          <w:bCs/>
          <w:color w:val="111111"/>
          <w:lang w:val="en-US"/>
        </w:rPr>
        <w:t>kognitif</w:t>
      </w:r>
      <w:proofErr w:type="spellEnd"/>
      <w:r w:rsidRPr="00485577">
        <w:rPr>
          <w:rFonts w:ascii="Palatino Linotype" w:eastAsia="Times New Roman" w:hAnsi="Palatino Linotype" w:cstheme="minorHAnsi"/>
          <w:bCs/>
          <w:color w:val="111111"/>
          <w:lang w:val="en-US"/>
        </w:rPr>
        <w:t>.</w:t>
      </w:r>
      <w:r>
        <w:rPr>
          <w:rFonts w:ascii="Palatino Linotype" w:eastAsia="Times New Roman" w:hAnsi="Palatino Linotype" w:cstheme="minorHAnsi"/>
          <w:bCs/>
          <w:color w:val="111111"/>
          <w:lang w:val="en-US"/>
        </w:rPr>
        <w:t xml:space="preserve"> </w:t>
      </w:r>
    </w:p>
    <w:p w14:paraId="21368539" w14:textId="0BAFC4B8" w:rsidR="00513A83" w:rsidRDefault="00513A83" w:rsidP="00485577">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Instrumen</w:t>
      </w:r>
      <w:proofErr w:type="spellEnd"/>
      <w:r>
        <w:rPr>
          <w:rFonts w:ascii="Palatino Linotype" w:eastAsia="Times New Roman" w:hAnsi="Palatino Linotype" w:cstheme="minorHAnsi"/>
          <w:bCs/>
          <w:color w:val="111111"/>
          <w:lang w:val="en-US"/>
        </w:rPr>
        <w:t xml:space="preserve"> yang </w:t>
      </w:r>
      <w:proofErr w:type="spellStart"/>
      <w:r>
        <w:rPr>
          <w:rFonts w:ascii="Palatino Linotype" w:eastAsia="Times New Roman" w:hAnsi="Palatino Linotype" w:cstheme="minorHAnsi"/>
          <w:bCs/>
          <w:color w:val="111111"/>
          <w:lang w:val="en-US"/>
        </w:rPr>
        <w:t>di</w:t>
      </w:r>
      <w:r w:rsidR="004430AA">
        <w:rPr>
          <w:rFonts w:ascii="Palatino Linotype" w:eastAsia="Times New Roman" w:hAnsi="Palatino Linotype" w:cstheme="minorHAnsi"/>
          <w:bCs/>
          <w:color w:val="111111"/>
          <w:lang w:val="en-US"/>
        </w:rPr>
        <w:t>per</w:t>
      </w:r>
      <w:r>
        <w:rPr>
          <w:rFonts w:ascii="Palatino Linotype" w:eastAsia="Times New Roman" w:hAnsi="Palatino Linotype" w:cstheme="minorHAnsi"/>
          <w:bCs/>
          <w:color w:val="111111"/>
          <w:lang w:val="en-US"/>
        </w:rPr>
        <w:t>gunakan</w:t>
      </w:r>
      <w:proofErr w:type="spellEnd"/>
      <w:r>
        <w:rPr>
          <w:rFonts w:ascii="Palatino Linotype" w:eastAsia="Times New Roman" w:hAnsi="Palatino Linotype" w:cstheme="minorHAnsi"/>
          <w:bCs/>
          <w:color w:val="111111"/>
          <w:lang w:val="en-US"/>
        </w:rPr>
        <w:t xml:space="preserve"> pada </w:t>
      </w:r>
      <w:proofErr w:type="spellStart"/>
      <w:r>
        <w:rPr>
          <w:rFonts w:ascii="Palatino Linotype" w:eastAsia="Times New Roman" w:hAnsi="Palatino Linotype" w:cstheme="minorHAnsi"/>
          <w:bCs/>
          <w:color w:val="111111"/>
          <w:lang w:val="en-US"/>
        </w:rPr>
        <w:t>riset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ini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mencakup</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lembar</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dari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segi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materi</w:t>
      </w:r>
      <w:proofErr w:type="spellEnd"/>
      <w:r>
        <w:rPr>
          <w:rFonts w:ascii="Palatino Linotype" w:eastAsia="Times New Roman" w:hAnsi="Palatino Linotype" w:cstheme="minorHAnsi"/>
          <w:bCs/>
          <w:color w:val="111111"/>
          <w:lang w:val="en-US"/>
        </w:rPr>
        <w:t xml:space="preserve"> dan media, </w:t>
      </w:r>
      <w:proofErr w:type="spellStart"/>
      <w:r>
        <w:rPr>
          <w:rFonts w:ascii="Palatino Linotype" w:eastAsia="Times New Roman" w:hAnsi="Palatino Linotype" w:cstheme="minorHAnsi"/>
          <w:bCs/>
          <w:color w:val="111111"/>
          <w:lang w:val="en-US"/>
        </w:rPr>
        <w:t>angket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respon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didik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terhadap</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dan </w:t>
      </w:r>
      <w:proofErr w:type="spellStart"/>
      <w:r>
        <w:rPr>
          <w:rFonts w:ascii="Palatino Linotype" w:eastAsia="Times New Roman" w:hAnsi="Palatino Linotype" w:cstheme="minorHAnsi"/>
          <w:bCs/>
          <w:color w:val="111111"/>
          <w:lang w:val="en-US"/>
        </w:rPr>
        <w:t>tes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lastRenderedPageBreak/>
        <w:t>kemampuan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Lembar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dari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segi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disusun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menurut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empat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elemen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yakni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elemen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kelayakan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penyajian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kebahasaan</w:t>
      </w:r>
      <w:proofErr w:type="spellEnd"/>
      <w:r>
        <w:rPr>
          <w:rFonts w:ascii="Palatino Linotype" w:eastAsia="Times New Roman" w:hAnsi="Palatino Linotype" w:cstheme="minorHAnsi"/>
          <w:bCs/>
          <w:color w:val="111111"/>
          <w:lang w:val="en-US"/>
        </w:rPr>
        <w:t xml:space="preserve">, dan </w:t>
      </w:r>
      <w:proofErr w:type="spellStart"/>
      <w:r>
        <w:rPr>
          <w:rFonts w:ascii="Palatino Linotype" w:eastAsia="Times New Roman" w:hAnsi="Palatino Linotype" w:cstheme="minorHAnsi"/>
          <w:bCs/>
          <w:color w:val="111111"/>
          <w:lang w:val="en-US"/>
        </w:rPr>
        <w:t>penilaian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aspek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Lembar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dari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segi</w:t>
      </w:r>
      <w:proofErr w:type="spellEnd"/>
      <w:r>
        <w:rPr>
          <w:rFonts w:ascii="Palatino Linotype" w:eastAsia="Times New Roman" w:hAnsi="Palatino Linotype" w:cstheme="minorHAnsi"/>
          <w:bCs/>
          <w:color w:val="111111"/>
          <w:lang w:val="en-US"/>
        </w:rPr>
        <w:t xml:space="preserve"> media </w:t>
      </w:r>
      <w:proofErr w:type="spellStart"/>
      <w:r>
        <w:rPr>
          <w:rFonts w:ascii="Palatino Linotype" w:eastAsia="Times New Roman" w:hAnsi="Palatino Linotype" w:cstheme="minorHAnsi"/>
          <w:bCs/>
          <w:color w:val="111111"/>
          <w:lang w:val="en-US"/>
        </w:rPr>
        <w:t>disusun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menurut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tiga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elemen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yakni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tampilan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penggunaan</w:t>
      </w:r>
      <w:proofErr w:type="spellEnd"/>
      <w:r>
        <w:rPr>
          <w:rFonts w:ascii="Palatino Linotype" w:eastAsia="Times New Roman" w:hAnsi="Palatino Linotype" w:cstheme="minorHAnsi"/>
          <w:bCs/>
          <w:color w:val="111111"/>
          <w:lang w:val="en-US"/>
        </w:rPr>
        <w:t xml:space="preserve">, dan </w:t>
      </w:r>
      <w:proofErr w:type="spellStart"/>
      <w:r>
        <w:rPr>
          <w:rFonts w:ascii="Palatino Linotype" w:eastAsia="Times New Roman" w:hAnsi="Palatino Linotype" w:cstheme="minorHAnsi"/>
          <w:bCs/>
          <w:color w:val="111111"/>
          <w:lang w:val="en-US"/>
        </w:rPr>
        <w:t>pemanfaatan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Setiap</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pernyataan</w:t>
      </w:r>
      <w:proofErr w:type="spellEnd"/>
      <w:r>
        <w:rPr>
          <w:rFonts w:ascii="Palatino Linotype" w:eastAsia="Times New Roman" w:hAnsi="Palatino Linotype" w:cstheme="minorHAnsi"/>
          <w:bCs/>
          <w:color w:val="111111"/>
          <w:lang w:val="en-US"/>
        </w:rPr>
        <w:t xml:space="preserve"> pada </w:t>
      </w:r>
      <w:proofErr w:type="spellStart"/>
      <w:r>
        <w:rPr>
          <w:rFonts w:ascii="Palatino Linotype" w:eastAsia="Times New Roman" w:hAnsi="Palatino Linotype" w:cstheme="minorHAnsi"/>
          <w:bCs/>
          <w:color w:val="111111"/>
          <w:lang w:val="en-US"/>
        </w:rPr>
        <w:t>lembar</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memiliki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derajat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penilaian</w:t>
      </w:r>
      <w:proofErr w:type="spellEnd"/>
      <w:r>
        <w:rPr>
          <w:rFonts w:ascii="Palatino Linotype" w:eastAsia="Times New Roman" w:hAnsi="Palatino Linotype" w:cstheme="minorHAnsi"/>
          <w:bCs/>
          <w:color w:val="111111"/>
          <w:lang w:val="en-US"/>
        </w:rPr>
        <w:t xml:space="preserve"> </w:t>
      </w:r>
      <w:r w:rsidRPr="00513A83">
        <w:rPr>
          <w:rFonts w:ascii="Palatino Linotype" w:eastAsia="Times New Roman" w:hAnsi="Palatino Linotype" w:cstheme="minorHAnsi"/>
          <w:bCs/>
          <w:color w:val="111111"/>
          <w:lang w:val="en-US"/>
        </w:rPr>
        <w:t xml:space="preserve">yang </w:t>
      </w:r>
      <w:proofErr w:type="spellStart"/>
      <w:r w:rsidRPr="00513A83">
        <w:rPr>
          <w:rFonts w:ascii="Palatino Linotype" w:eastAsia="Times New Roman" w:hAnsi="Palatino Linotype" w:cstheme="minorHAnsi"/>
          <w:bCs/>
          <w:color w:val="111111"/>
          <w:lang w:val="en-US"/>
        </w:rPr>
        <w:t>terbagi</w:t>
      </w:r>
      <w:proofErr w:type="spellEnd"/>
      <w:r w:rsidRPr="00513A83">
        <w:rPr>
          <w:rFonts w:ascii="Palatino Linotype" w:eastAsia="Times New Roman" w:hAnsi="Palatino Linotype" w:cstheme="minorHAnsi"/>
          <w:bCs/>
          <w:color w:val="111111"/>
          <w:lang w:val="en-US"/>
        </w:rPr>
        <w:t xml:space="preserve"> </w:t>
      </w:r>
      <w:proofErr w:type="spellStart"/>
      <w:r w:rsidRPr="00513A83">
        <w:rPr>
          <w:rFonts w:ascii="Palatino Linotype" w:eastAsia="Times New Roman" w:hAnsi="Palatino Linotype" w:cstheme="minorHAnsi"/>
          <w:bCs/>
          <w:color w:val="111111"/>
          <w:lang w:val="en-US"/>
        </w:rPr>
        <w:t>ke</w:t>
      </w:r>
      <w:proofErr w:type="spellEnd"/>
      <w:r w:rsidRPr="00513A83">
        <w:rPr>
          <w:rFonts w:ascii="Palatino Linotype" w:eastAsia="Times New Roman" w:hAnsi="Palatino Linotype" w:cstheme="minorHAnsi"/>
          <w:bCs/>
          <w:color w:val="111111"/>
          <w:lang w:val="en-US"/>
        </w:rPr>
        <w:t xml:space="preserve"> </w:t>
      </w:r>
      <w:proofErr w:type="spellStart"/>
      <w:r w:rsidRPr="00513A83">
        <w:rPr>
          <w:rFonts w:ascii="Palatino Linotype" w:eastAsia="Times New Roman" w:hAnsi="Palatino Linotype" w:cstheme="minorHAnsi"/>
          <w:bCs/>
          <w:color w:val="111111"/>
          <w:lang w:val="en-US"/>
        </w:rPr>
        <w:t>dalam</w:t>
      </w:r>
      <w:proofErr w:type="spellEnd"/>
      <w:r w:rsidRPr="00513A83">
        <w:rPr>
          <w:rFonts w:ascii="Palatino Linotype" w:eastAsia="Times New Roman" w:hAnsi="Palatino Linotype" w:cstheme="minorHAnsi"/>
          <w:bCs/>
          <w:color w:val="111111"/>
          <w:lang w:val="en-US"/>
        </w:rPr>
        <w:t xml:space="preserve"> lima </w:t>
      </w:r>
      <w:proofErr w:type="spellStart"/>
      <w:r w:rsidR="004430AA">
        <w:rPr>
          <w:rFonts w:ascii="Palatino Linotype" w:eastAsia="Times New Roman" w:hAnsi="Palatino Linotype" w:cstheme="minorHAnsi"/>
          <w:bCs/>
          <w:color w:val="111111"/>
          <w:lang w:val="en-US"/>
        </w:rPr>
        <w:t>tingkatan</w:t>
      </w:r>
      <w:proofErr w:type="spellEnd"/>
      <w:r w:rsidRPr="00513A83">
        <w:rPr>
          <w:rFonts w:ascii="Palatino Linotype" w:eastAsia="Times New Roman" w:hAnsi="Palatino Linotype" w:cstheme="minorHAnsi"/>
          <w:bCs/>
          <w:color w:val="111111"/>
          <w:lang w:val="en-US"/>
        </w:rPr>
        <w:t xml:space="preserve">, </w:t>
      </w:r>
      <w:proofErr w:type="spellStart"/>
      <w:r w:rsidR="00543CE7">
        <w:rPr>
          <w:rFonts w:ascii="Palatino Linotype" w:eastAsia="Times New Roman" w:hAnsi="Palatino Linotype" w:cstheme="minorHAnsi"/>
          <w:bCs/>
          <w:color w:val="111111"/>
          <w:lang w:val="en-US"/>
        </w:rPr>
        <w:t>ialah</w:t>
      </w:r>
      <w:proofErr w:type="spellEnd"/>
      <w:r w:rsidRPr="00513A83">
        <w:rPr>
          <w:rFonts w:ascii="Palatino Linotype" w:eastAsia="Times New Roman" w:hAnsi="Palatino Linotype" w:cstheme="minorHAnsi"/>
          <w:bCs/>
          <w:color w:val="111111"/>
          <w:lang w:val="en-US"/>
        </w:rPr>
        <w:t xml:space="preserve"> sangat </w:t>
      </w:r>
      <w:proofErr w:type="spellStart"/>
      <w:r w:rsidRPr="00513A83">
        <w:rPr>
          <w:rFonts w:ascii="Palatino Linotype" w:eastAsia="Times New Roman" w:hAnsi="Palatino Linotype" w:cstheme="minorHAnsi"/>
          <w:bCs/>
          <w:color w:val="111111"/>
          <w:lang w:val="en-US"/>
        </w:rPr>
        <w:t>kurang</w:t>
      </w:r>
      <w:proofErr w:type="spellEnd"/>
      <w:r w:rsidRPr="00513A83">
        <w:rPr>
          <w:rFonts w:ascii="Palatino Linotype" w:eastAsia="Times New Roman" w:hAnsi="Palatino Linotype" w:cstheme="minorHAnsi"/>
          <w:bCs/>
          <w:color w:val="111111"/>
          <w:lang w:val="en-US"/>
        </w:rPr>
        <w:t xml:space="preserve"> (1), </w:t>
      </w:r>
      <w:proofErr w:type="spellStart"/>
      <w:r w:rsidRPr="00513A83">
        <w:rPr>
          <w:rFonts w:ascii="Palatino Linotype" w:eastAsia="Times New Roman" w:hAnsi="Palatino Linotype" w:cstheme="minorHAnsi"/>
          <w:bCs/>
          <w:color w:val="111111"/>
          <w:lang w:val="en-US"/>
        </w:rPr>
        <w:t>kurang</w:t>
      </w:r>
      <w:proofErr w:type="spellEnd"/>
      <w:r w:rsidRPr="00513A83">
        <w:rPr>
          <w:rFonts w:ascii="Palatino Linotype" w:eastAsia="Times New Roman" w:hAnsi="Palatino Linotype" w:cstheme="minorHAnsi"/>
          <w:bCs/>
          <w:color w:val="111111"/>
          <w:lang w:val="en-US"/>
        </w:rPr>
        <w:t xml:space="preserve"> (2), </w:t>
      </w:r>
      <w:proofErr w:type="spellStart"/>
      <w:r w:rsidRPr="00513A83">
        <w:rPr>
          <w:rFonts w:ascii="Palatino Linotype" w:eastAsia="Times New Roman" w:hAnsi="Palatino Linotype" w:cstheme="minorHAnsi"/>
          <w:bCs/>
          <w:color w:val="111111"/>
          <w:lang w:val="en-US"/>
        </w:rPr>
        <w:t>cukup</w:t>
      </w:r>
      <w:proofErr w:type="spellEnd"/>
      <w:r w:rsidRPr="00513A83">
        <w:rPr>
          <w:rFonts w:ascii="Palatino Linotype" w:eastAsia="Times New Roman" w:hAnsi="Palatino Linotype" w:cstheme="minorHAnsi"/>
          <w:bCs/>
          <w:color w:val="111111"/>
          <w:lang w:val="en-US"/>
        </w:rPr>
        <w:t xml:space="preserve"> (3), </w:t>
      </w:r>
      <w:proofErr w:type="spellStart"/>
      <w:r w:rsidRPr="00513A83">
        <w:rPr>
          <w:rFonts w:ascii="Palatino Linotype" w:eastAsia="Times New Roman" w:hAnsi="Palatino Linotype" w:cstheme="minorHAnsi"/>
          <w:bCs/>
          <w:color w:val="111111"/>
          <w:lang w:val="en-US"/>
        </w:rPr>
        <w:t>baik</w:t>
      </w:r>
      <w:proofErr w:type="spellEnd"/>
      <w:r w:rsidRPr="00513A83">
        <w:rPr>
          <w:rFonts w:ascii="Palatino Linotype" w:eastAsia="Times New Roman" w:hAnsi="Palatino Linotype" w:cstheme="minorHAnsi"/>
          <w:bCs/>
          <w:color w:val="111111"/>
          <w:lang w:val="en-US"/>
        </w:rPr>
        <w:t xml:space="preserve"> (4), dan sangat </w:t>
      </w:r>
      <w:proofErr w:type="spellStart"/>
      <w:r w:rsidRPr="00513A83">
        <w:rPr>
          <w:rFonts w:ascii="Palatino Linotype" w:eastAsia="Times New Roman" w:hAnsi="Palatino Linotype" w:cstheme="minorHAnsi"/>
          <w:bCs/>
          <w:color w:val="111111"/>
          <w:lang w:val="en-US"/>
        </w:rPr>
        <w:t>baik</w:t>
      </w:r>
      <w:proofErr w:type="spellEnd"/>
      <w:r w:rsidRPr="00513A83">
        <w:rPr>
          <w:rFonts w:ascii="Palatino Linotype" w:eastAsia="Times New Roman" w:hAnsi="Palatino Linotype" w:cstheme="minorHAnsi"/>
          <w:bCs/>
          <w:color w:val="111111"/>
          <w:lang w:val="en-US"/>
        </w:rPr>
        <w:t xml:space="preserve"> (5).</w:t>
      </w:r>
    </w:p>
    <w:p w14:paraId="1F99BE27" w14:textId="4E761A03" w:rsidR="00357335" w:rsidRDefault="00513A83" w:rsidP="00357335">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Angket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respon</w:t>
      </w:r>
      <w:proofErr w:type="spellEnd"/>
      <w:r>
        <w:rPr>
          <w:rFonts w:ascii="Palatino Linotype" w:eastAsia="Times New Roman" w:hAnsi="Palatino Linotype" w:cstheme="minorHAnsi"/>
          <w:bCs/>
          <w:color w:val="111111"/>
          <w:lang w:val="en-US"/>
        </w:rPr>
        <w:t xml:space="preserve"> </w:t>
      </w:r>
      <w:proofErr w:type="spellStart"/>
      <w:r w:rsidR="00357335">
        <w:rPr>
          <w:rFonts w:ascii="Palatino Linotype" w:eastAsia="Times New Roman" w:hAnsi="Palatino Linotype" w:cstheme="minorHAnsi"/>
          <w:bCs/>
          <w:color w:val="111111"/>
          <w:lang w:val="en-US"/>
        </w:rPr>
        <w:t>bahan</w:t>
      </w:r>
      <w:proofErr w:type="spellEnd"/>
      <w:r w:rsidR="00357335">
        <w:rPr>
          <w:rFonts w:ascii="Palatino Linotype" w:eastAsia="Times New Roman" w:hAnsi="Palatino Linotype" w:cstheme="minorHAnsi"/>
          <w:bCs/>
          <w:color w:val="111111"/>
          <w:lang w:val="en-US"/>
        </w:rPr>
        <w:t xml:space="preserve"> ajar </w:t>
      </w:r>
      <w:proofErr w:type="spellStart"/>
      <w:r w:rsidR="00357335">
        <w:rPr>
          <w:rFonts w:ascii="Palatino Linotype" w:eastAsia="Times New Roman" w:hAnsi="Palatino Linotype" w:cstheme="minorHAnsi"/>
          <w:bCs/>
          <w:color w:val="111111"/>
          <w:lang w:val="en-US"/>
        </w:rPr>
        <w:t>disusun</w:t>
      </w:r>
      <w:proofErr w:type="spellEnd"/>
      <w:r w:rsidR="00357335">
        <w:rPr>
          <w:rFonts w:ascii="Palatino Linotype" w:eastAsia="Times New Roman" w:hAnsi="Palatino Linotype" w:cstheme="minorHAnsi"/>
          <w:bCs/>
          <w:color w:val="111111"/>
          <w:lang w:val="en-US"/>
        </w:rPr>
        <w:t xml:space="preserve"> </w:t>
      </w:r>
      <w:proofErr w:type="spellStart"/>
      <w:r w:rsidR="00357335">
        <w:rPr>
          <w:rFonts w:ascii="Palatino Linotype" w:eastAsia="Times New Roman" w:hAnsi="Palatino Linotype" w:cstheme="minorHAnsi"/>
          <w:bCs/>
          <w:color w:val="111111"/>
          <w:lang w:val="en-US"/>
        </w:rPr>
        <w:t>menurut</w:t>
      </w:r>
      <w:proofErr w:type="spellEnd"/>
      <w:r w:rsidR="00357335">
        <w:rPr>
          <w:rFonts w:ascii="Palatino Linotype" w:eastAsia="Times New Roman" w:hAnsi="Palatino Linotype" w:cstheme="minorHAnsi"/>
          <w:bCs/>
          <w:color w:val="111111"/>
          <w:lang w:val="en-US"/>
        </w:rPr>
        <w:t xml:space="preserve"> </w:t>
      </w:r>
      <w:proofErr w:type="spellStart"/>
      <w:r w:rsidR="00357335">
        <w:rPr>
          <w:rFonts w:ascii="Palatino Linotype" w:eastAsia="Times New Roman" w:hAnsi="Palatino Linotype" w:cstheme="minorHAnsi"/>
          <w:bCs/>
          <w:color w:val="111111"/>
          <w:lang w:val="en-US"/>
        </w:rPr>
        <w:t>tiga</w:t>
      </w:r>
      <w:proofErr w:type="spellEnd"/>
      <w:r w:rsidR="00357335">
        <w:rPr>
          <w:rFonts w:ascii="Palatino Linotype" w:eastAsia="Times New Roman" w:hAnsi="Palatino Linotype" w:cstheme="minorHAnsi"/>
          <w:bCs/>
          <w:color w:val="111111"/>
          <w:lang w:val="en-US"/>
        </w:rPr>
        <w:t xml:space="preserve"> </w:t>
      </w:r>
      <w:proofErr w:type="spellStart"/>
      <w:r w:rsidR="00357335">
        <w:rPr>
          <w:rFonts w:ascii="Palatino Linotype" w:eastAsia="Times New Roman" w:hAnsi="Palatino Linotype" w:cstheme="minorHAnsi"/>
          <w:bCs/>
          <w:color w:val="111111"/>
          <w:lang w:val="en-US"/>
        </w:rPr>
        <w:t>indikator</w:t>
      </w:r>
      <w:proofErr w:type="spellEnd"/>
      <w:r w:rsidR="00357335">
        <w:rPr>
          <w:rFonts w:ascii="Palatino Linotype" w:eastAsia="Times New Roman" w:hAnsi="Palatino Linotype" w:cstheme="minorHAnsi"/>
          <w:bCs/>
          <w:color w:val="111111"/>
          <w:lang w:val="en-US"/>
        </w:rPr>
        <w:t xml:space="preserve">, </w:t>
      </w:r>
      <w:proofErr w:type="spellStart"/>
      <w:r w:rsidR="00357335">
        <w:rPr>
          <w:rFonts w:ascii="Palatino Linotype" w:eastAsia="Times New Roman" w:hAnsi="Palatino Linotype" w:cstheme="minorHAnsi"/>
          <w:bCs/>
          <w:color w:val="111111"/>
          <w:lang w:val="en-US"/>
        </w:rPr>
        <w:t>yakni</w:t>
      </w:r>
      <w:proofErr w:type="spellEnd"/>
      <w:r w:rsidR="00357335">
        <w:rPr>
          <w:rFonts w:ascii="Palatino Linotype" w:eastAsia="Times New Roman" w:hAnsi="Palatino Linotype" w:cstheme="minorHAnsi"/>
          <w:bCs/>
          <w:color w:val="111111"/>
          <w:lang w:val="en-US"/>
        </w:rPr>
        <w:t xml:space="preserve"> </w:t>
      </w:r>
      <w:proofErr w:type="spellStart"/>
      <w:r w:rsidR="00357335">
        <w:rPr>
          <w:rFonts w:ascii="Palatino Linotype" w:eastAsia="Times New Roman" w:hAnsi="Palatino Linotype" w:cstheme="minorHAnsi"/>
          <w:bCs/>
          <w:color w:val="111111"/>
          <w:lang w:val="en-US"/>
        </w:rPr>
        <w:t>ketertarikan</w:t>
      </w:r>
      <w:proofErr w:type="spellEnd"/>
      <w:r w:rsidR="00357335">
        <w:rPr>
          <w:rFonts w:ascii="Palatino Linotype" w:eastAsia="Times New Roman" w:hAnsi="Palatino Linotype" w:cstheme="minorHAnsi"/>
          <w:bCs/>
          <w:color w:val="111111"/>
          <w:lang w:val="en-US"/>
        </w:rPr>
        <w:t xml:space="preserve">, </w:t>
      </w:r>
      <w:proofErr w:type="spellStart"/>
      <w:r w:rsidR="00357335">
        <w:rPr>
          <w:rFonts w:ascii="Palatino Linotype" w:eastAsia="Times New Roman" w:hAnsi="Palatino Linotype" w:cstheme="minorHAnsi"/>
          <w:bCs/>
          <w:color w:val="111111"/>
          <w:lang w:val="en-US"/>
        </w:rPr>
        <w:t>keterpahaman</w:t>
      </w:r>
      <w:proofErr w:type="spellEnd"/>
      <w:r w:rsidR="00357335">
        <w:rPr>
          <w:rFonts w:ascii="Palatino Linotype" w:eastAsia="Times New Roman" w:hAnsi="Palatino Linotype" w:cstheme="minorHAnsi"/>
          <w:bCs/>
          <w:color w:val="111111"/>
          <w:lang w:val="en-US"/>
        </w:rPr>
        <w:t xml:space="preserve"> </w:t>
      </w:r>
      <w:proofErr w:type="spellStart"/>
      <w:r w:rsidR="00357335">
        <w:rPr>
          <w:rFonts w:ascii="Palatino Linotype" w:eastAsia="Times New Roman" w:hAnsi="Palatino Linotype" w:cstheme="minorHAnsi"/>
          <w:bCs/>
          <w:color w:val="111111"/>
          <w:lang w:val="en-US"/>
        </w:rPr>
        <w:t>materi</w:t>
      </w:r>
      <w:proofErr w:type="spellEnd"/>
      <w:r w:rsidR="00357335">
        <w:rPr>
          <w:rFonts w:ascii="Palatino Linotype" w:eastAsia="Times New Roman" w:hAnsi="Palatino Linotype" w:cstheme="minorHAnsi"/>
          <w:bCs/>
          <w:color w:val="111111"/>
          <w:lang w:val="en-US"/>
        </w:rPr>
        <w:t xml:space="preserve">, dan </w:t>
      </w:r>
      <w:proofErr w:type="spellStart"/>
      <w:r w:rsidR="00357335">
        <w:rPr>
          <w:rFonts w:ascii="Palatino Linotype" w:eastAsia="Times New Roman" w:hAnsi="Palatino Linotype" w:cstheme="minorHAnsi"/>
          <w:bCs/>
          <w:color w:val="111111"/>
          <w:lang w:val="en-US"/>
        </w:rPr>
        <w:t>keterpahaman</w:t>
      </w:r>
      <w:proofErr w:type="spellEnd"/>
      <w:r w:rsidR="00357335">
        <w:rPr>
          <w:rFonts w:ascii="Palatino Linotype" w:eastAsia="Times New Roman" w:hAnsi="Palatino Linotype" w:cstheme="minorHAnsi"/>
          <w:bCs/>
          <w:color w:val="111111"/>
          <w:lang w:val="en-US"/>
        </w:rPr>
        <w:t xml:space="preserve"> </w:t>
      </w:r>
      <w:proofErr w:type="spellStart"/>
      <w:r w:rsidR="00357335">
        <w:rPr>
          <w:rFonts w:ascii="Palatino Linotype" w:eastAsia="Times New Roman" w:hAnsi="Palatino Linotype" w:cstheme="minorHAnsi"/>
          <w:bCs/>
          <w:color w:val="111111"/>
          <w:lang w:val="en-US"/>
        </w:rPr>
        <w:t>bacaan</w:t>
      </w:r>
      <w:proofErr w:type="spellEnd"/>
      <w:r w:rsidR="00357335">
        <w:rPr>
          <w:rFonts w:ascii="Palatino Linotype" w:eastAsia="Times New Roman" w:hAnsi="Palatino Linotype" w:cstheme="minorHAnsi"/>
          <w:bCs/>
          <w:color w:val="111111"/>
          <w:lang w:val="en-US"/>
        </w:rPr>
        <w:t xml:space="preserve">. </w:t>
      </w:r>
      <w:bookmarkStart w:id="4" w:name="_Hlk131320142"/>
      <w:proofErr w:type="spellStart"/>
      <w:r w:rsidR="00357335" w:rsidRPr="00357335">
        <w:rPr>
          <w:rFonts w:ascii="Palatino Linotype" w:eastAsia="Times New Roman" w:hAnsi="Palatino Linotype" w:cstheme="minorHAnsi"/>
          <w:bCs/>
          <w:color w:val="111111"/>
          <w:lang w:val="en-US"/>
        </w:rPr>
        <w:t>Setiap</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pernyataan</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angket</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memiliki</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derajat</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penilaian</w:t>
      </w:r>
      <w:proofErr w:type="spellEnd"/>
      <w:r w:rsidR="00357335" w:rsidRPr="00357335">
        <w:rPr>
          <w:rFonts w:ascii="Palatino Linotype" w:eastAsia="Times New Roman" w:hAnsi="Palatino Linotype" w:cstheme="minorHAnsi"/>
          <w:bCs/>
          <w:color w:val="111111"/>
          <w:lang w:val="en-US"/>
        </w:rPr>
        <w:t xml:space="preserve"> yang </w:t>
      </w:r>
      <w:proofErr w:type="spellStart"/>
      <w:r w:rsidR="00357335" w:rsidRPr="00357335">
        <w:rPr>
          <w:rFonts w:ascii="Palatino Linotype" w:eastAsia="Times New Roman" w:hAnsi="Palatino Linotype" w:cstheme="minorHAnsi"/>
          <w:bCs/>
          <w:color w:val="111111"/>
          <w:lang w:val="en-US"/>
        </w:rPr>
        <w:t>terbagi</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ke</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dalam</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empat</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kategori</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ya</w:t>
      </w:r>
      <w:r w:rsidR="004430AA">
        <w:rPr>
          <w:rFonts w:ascii="Palatino Linotype" w:eastAsia="Times New Roman" w:hAnsi="Palatino Linotype" w:cstheme="minorHAnsi"/>
          <w:bCs/>
          <w:color w:val="111111"/>
          <w:lang w:val="en-US"/>
        </w:rPr>
        <w:t>kni</w:t>
      </w:r>
      <w:proofErr w:type="spellEnd"/>
      <w:r w:rsidR="00357335" w:rsidRPr="00357335">
        <w:rPr>
          <w:rFonts w:ascii="Palatino Linotype" w:eastAsia="Times New Roman" w:hAnsi="Palatino Linotype" w:cstheme="minorHAnsi"/>
          <w:bCs/>
          <w:color w:val="111111"/>
          <w:lang w:val="en-US"/>
        </w:rPr>
        <w:t xml:space="preserve"> sangat </w:t>
      </w:r>
      <w:proofErr w:type="spellStart"/>
      <w:r w:rsidR="00357335" w:rsidRPr="00357335">
        <w:rPr>
          <w:rFonts w:ascii="Palatino Linotype" w:eastAsia="Times New Roman" w:hAnsi="Palatino Linotype" w:cstheme="minorHAnsi"/>
          <w:bCs/>
          <w:color w:val="111111"/>
          <w:lang w:val="en-US"/>
        </w:rPr>
        <w:t>setuju</w:t>
      </w:r>
      <w:proofErr w:type="spellEnd"/>
      <w:r w:rsidR="00357335" w:rsidRPr="00357335">
        <w:rPr>
          <w:rFonts w:ascii="Palatino Linotype" w:eastAsia="Times New Roman" w:hAnsi="Palatino Linotype" w:cstheme="minorHAnsi"/>
          <w:bCs/>
          <w:color w:val="111111"/>
          <w:lang w:val="en-US"/>
        </w:rPr>
        <w:t xml:space="preserve"> (4), </w:t>
      </w:r>
      <w:proofErr w:type="spellStart"/>
      <w:r w:rsidR="00357335" w:rsidRPr="00357335">
        <w:rPr>
          <w:rFonts w:ascii="Palatino Linotype" w:eastAsia="Times New Roman" w:hAnsi="Palatino Linotype" w:cstheme="minorHAnsi"/>
          <w:bCs/>
          <w:color w:val="111111"/>
          <w:lang w:val="en-US"/>
        </w:rPr>
        <w:t>setuju</w:t>
      </w:r>
      <w:proofErr w:type="spellEnd"/>
      <w:r w:rsidR="00357335" w:rsidRPr="00357335">
        <w:rPr>
          <w:rFonts w:ascii="Palatino Linotype" w:eastAsia="Times New Roman" w:hAnsi="Palatino Linotype" w:cstheme="minorHAnsi"/>
          <w:bCs/>
          <w:color w:val="111111"/>
          <w:lang w:val="en-US"/>
        </w:rPr>
        <w:t xml:space="preserve"> (3), </w:t>
      </w:r>
      <w:proofErr w:type="spellStart"/>
      <w:r w:rsidR="00357335" w:rsidRPr="00357335">
        <w:rPr>
          <w:rFonts w:ascii="Palatino Linotype" w:eastAsia="Times New Roman" w:hAnsi="Palatino Linotype" w:cstheme="minorHAnsi"/>
          <w:bCs/>
          <w:color w:val="111111"/>
          <w:lang w:val="en-US"/>
        </w:rPr>
        <w:t>tidak</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setuju</w:t>
      </w:r>
      <w:proofErr w:type="spellEnd"/>
      <w:r w:rsidR="00357335" w:rsidRPr="00357335">
        <w:rPr>
          <w:rFonts w:ascii="Palatino Linotype" w:eastAsia="Times New Roman" w:hAnsi="Palatino Linotype" w:cstheme="minorHAnsi"/>
          <w:bCs/>
          <w:color w:val="111111"/>
          <w:lang w:val="en-US"/>
        </w:rPr>
        <w:t xml:space="preserve"> (2), dan sangat </w:t>
      </w:r>
      <w:proofErr w:type="spellStart"/>
      <w:r w:rsidR="00357335" w:rsidRPr="00357335">
        <w:rPr>
          <w:rFonts w:ascii="Palatino Linotype" w:eastAsia="Times New Roman" w:hAnsi="Palatino Linotype" w:cstheme="minorHAnsi"/>
          <w:bCs/>
          <w:color w:val="111111"/>
          <w:lang w:val="en-US"/>
        </w:rPr>
        <w:t>tidak</w:t>
      </w:r>
      <w:proofErr w:type="spellEnd"/>
      <w:r w:rsidR="00357335" w:rsidRPr="00357335">
        <w:rPr>
          <w:rFonts w:ascii="Palatino Linotype" w:eastAsia="Times New Roman" w:hAnsi="Palatino Linotype" w:cstheme="minorHAnsi"/>
          <w:bCs/>
          <w:color w:val="111111"/>
          <w:lang w:val="en-US"/>
        </w:rPr>
        <w:t xml:space="preserve"> </w:t>
      </w:r>
      <w:proofErr w:type="spellStart"/>
      <w:r w:rsidR="00357335" w:rsidRPr="00357335">
        <w:rPr>
          <w:rFonts w:ascii="Palatino Linotype" w:eastAsia="Times New Roman" w:hAnsi="Palatino Linotype" w:cstheme="minorHAnsi"/>
          <w:bCs/>
          <w:color w:val="111111"/>
          <w:lang w:val="en-US"/>
        </w:rPr>
        <w:t>setuju</w:t>
      </w:r>
      <w:proofErr w:type="spellEnd"/>
      <w:r w:rsidR="00357335" w:rsidRPr="00357335">
        <w:rPr>
          <w:rFonts w:ascii="Palatino Linotype" w:eastAsia="Times New Roman" w:hAnsi="Palatino Linotype" w:cstheme="minorHAnsi"/>
          <w:bCs/>
          <w:color w:val="111111"/>
          <w:lang w:val="en-US"/>
        </w:rPr>
        <w:t xml:space="preserve"> (1).</w:t>
      </w:r>
      <w:bookmarkEnd w:id="4"/>
    </w:p>
    <w:p w14:paraId="46D1C385" w14:textId="6B80D713" w:rsidR="00357335" w:rsidRDefault="00357335" w:rsidP="00357335">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Tes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kemampuan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w:t>
      </w:r>
      <w:r w:rsidR="004430AA">
        <w:rPr>
          <w:rFonts w:ascii="Palatino Linotype" w:eastAsia="Times New Roman" w:hAnsi="Palatino Linotype" w:cstheme="minorHAnsi"/>
          <w:bCs/>
          <w:color w:val="111111"/>
          <w:lang w:val="en-US"/>
        </w:rPr>
        <w:t>ka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w:t>
      </w:r>
      <w:r w:rsidR="00543CE7">
        <w:rPr>
          <w:rFonts w:ascii="Palatino Linotype" w:eastAsia="Times New Roman" w:hAnsi="Palatino Linotype" w:cstheme="minorHAnsi"/>
          <w:bCs/>
          <w:color w:val="111111"/>
          <w:lang w:val="en-US"/>
        </w:rPr>
        <w:t>bentuk</w:t>
      </w:r>
      <w:proofErr w:type="spellEnd"/>
      <w:r>
        <w:rPr>
          <w:rFonts w:ascii="Palatino Linotype" w:eastAsia="Times New Roman" w:hAnsi="Palatino Linotype" w:cstheme="minorHAnsi"/>
          <w:bCs/>
          <w:color w:val="111111"/>
          <w:lang w:val="en-US"/>
        </w:rPr>
        <w:t xml:space="preserve"> </w:t>
      </w:r>
      <w:proofErr w:type="spellStart"/>
      <w:r w:rsidR="00543CE7">
        <w:rPr>
          <w:rFonts w:ascii="Palatino Linotype" w:eastAsia="Times New Roman" w:hAnsi="Palatino Linotype" w:cstheme="minorHAnsi"/>
          <w:bCs/>
          <w:color w:val="111111"/>
          <w:lang w:val="en-US"/>
        </w:rPr>
        <w:t>esai</w:t>
      </w:r>
      <w:proofErr w:type="spellEnd"/>
      <w:r>
        <w:rPr>
          <w:rFonts w:ascii="Palatino Linotype" w:eastAsia="Times New Roman" w:hAnsi="Palatino Linotype" w:cstheme="minorHAnsi"/>
          <w:bCs/>
          <w:color w:val="111111"/>
          <w:lang w:val="en-US"/>
        </w:rPr>
        <w:t xml:space="preserve">. Rubrik </w:t>
      </w:r>
      <w:proofErr w:type="spellStart"/>
      <w:r>
        <w:rPr>
          <w:rFonts w:ascii="Palatino Linotype" w:eastAsia="Times New Roman" w:hAnsi="Palatino Linotype" w:cstheme="minorHAnsi"/>
          <w:bCs/>
          <w:color w:val="111111"/>
          <w:lang w:val="en-US"/>
        </w:rPr>
        <w:t>penilaiannya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w:t>
      </w:r>
      <w:r w:rsidR="006F71E4">
        <w:rPr>
          <w:rFonts w:ascii="Palatino Linotype" w:eastAsia="Times New Roman" w:hAnsi="Palatino Linotype" w:cstheme="minorHAnsi"/>
          <w:bCs/>
          <w:color w:val="111111"/>
          <w:lang w:val="en-US"/>
        </w:rPr>
        <w:t>buat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menurut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indikator</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kemampuan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Blum &amp; </w:t>
      </w:r>
      <w:proofErr w:type="spellStart"/>
      <w:r>
        <w:rPr>
          <w:rFonts w:ascii="Palatino Linotype" w:eastAsia="Times New Roman" w:hAnsi="Palatino Linotype" w:cstheme="minorHAnsi"/>
          <w:bCs/>
          <w:color w:val="111111"/>
          <w:lang w:val="en-US"/>
        </w:rPr>
        <w:t>Ferri</w:t>
      </w:r>
      <w:proofErr w:type="spellEnd"/>
      <w:r>
        <w:rPr>
          <w:rFonts w:ascii="Palatino Linotype" w:eastAsia="Times New Roman" w:hAnsi="Palatino Linotype" w:cstheme="minorHAnsi"/>
          <w:bCs/>
          <w:color w:val="111111"/>
          <w:lang w:val="en-US"/>
        </w:rPr>
        <w:t xml:space="preserve"> yang </w:t>
      </w:r>
      <w:proofErr w:type="spellStart"/>
      <w:r>
        <w:rPr>
          <w:rFonts w:ascii="Palatino Linotype" w:eastAsia="Times New Roman" w:hAnsi="Palatino Linotype" w:cstheme="minorHAnsi"/>
          <w:bCs/>
          <w:color w:val="111111"/>
          <w:lang w:val="en-US"/>
        </w:rPr>
        <w:t>meliputi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elemen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w:t>
      </w:r>
      <w:r w:rsidR="004430AA">
        <w:rPr>
          <w:rFonts w:ascii="Palatino Linotype" w:eastAsia="Times New Roman" w:hAnsi="Palatino Linotype" w:cstheme="minorHAnsi"/>
          <w:bCs/>
          <w:color w:val="111111"/>
          <w:lang w:val="en-US"/>
        </w:rPr>
        <w:t>ngerti</w:t>
      </w:r>
      <w:proofErr w:type="spellEnd"/>
      <w:r>
        <w:rPr>
          <w:rFonts w:ascii="Palatino Linotype" w:eastAsia="Times New Roman" w:hAnsi="Palatino Linotype" w:cstheme="minorHAnsi"/>
          <w:bCs/>
          <w:color w:val="111111"/>
          <w:lang w:val="en-US"/>
        </w:rPr>
        <w:t xml:space="preserve"> </w:t>
      </w:r>
      <w:proofErr w:type="spellStart"/>
      <w:r w:rsidR="004430AA">
        <w:rPr>
          <w:rFonts w:ascii="Palatino Linotype" w:eastAsia="Times New Roman" w:hAnsi="Palatino Linotype" w:cstheme="minorHAnsi"/>
          <w:bCs/>
          <w:color w:val="111111"/>
          <w:lang w:val="en-US"/>
        </w:rPr>
        <w:t>permasalahan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w:t>
      </w:r>
      <w:r w:rsidR="004430AA">
        <w:rPr>
          <w:rFonts w:ascii="Palatino Linotype" w:eastAsia="Times New Roman" w:hAnsi="Palatino Linotype" w:cstheme="minorHAnsi"/>
          <w:bCs/>
          <w:color w:val="111111"/>
          <w:lang w:val="en-US"/>
        </w:rPr>
        <w:t>nyusun</w:t>
      </w:r>
      <w:proofErr w:type="spellEnd"/>
      <w:r>
        <w:rPr>
          <w:rFonts w:ascii="Palatino Linotype" w:eastAsia="Times New Roman" w:hAnsi="Palatino Linotype" w:cstheme="minorHAnsi"/>
          <w:bCs/>
          <w:color w:val="111111"/>
          <w:lang w:val="en-US"/>
        </w:rPr>
        <w:t xml:space="preserve"> model, </w:t>
      </w:r>
      <w:proofErr w:type="spellStart"/>
      <w:r>
        <w:rPr>
          <w:rFonts w:ascii="Palatino Linotype" w:eastAsia="Times New Roman" w:hAnsi="Palatino Linotype" w:cstheme="minorHAnsi"/>
          <w:bCs/>
          <w:color w:val="111111"/>
          <w:lang w:val="en-US"/>
        </w:rPr>
        <w:t>me</w:t>
      </w:r>
      <w:r w:rsidR="004430AA">
        <w:rPr>
          <w:rFonts w:ascii="Palatino Linotype" w:eastAsia="Times New Roman" w:hAnsi="Palatino Linotype" w:cstheme="minorHAnsi"/>
          <w:bCs/>
          <w:color w:val="111111"/>
          <w:lang w:val="en-US"/>
        </w:rPr>
        <w:t>mper</w:t>
      </w:r>
      <w:r>
        <w:rPr>
          <w:rFonts w:ascii="Palatino Linotype" w:eastAsia="Times New Roman" w:hAnsi="Palatino Linotype" w:cstheme="minorHAnsi"/>
          <w:bCs/>
          <w:color w:val="111111"/>
          <w:lang w:val="en-US"/>
        </w:rPr>
        <w:t>gunakan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w:t>
      </w:r>
      <w:proofErr w:type="spellStart"/>
      <w:r w:rsidR="004430AA">
        <w:rPr>
          <w:rFonts w:ascii="Palatino Linotype" w:eastAsia="Times New Roman" w:hAnsi="Palatino Linotype" w:cstheme="minorHAnsi"/>
          <w:bCs/>
          <w:color w:val="111111"/>
          <w:lang w:val="en-US"/>
        </w:rPr>
        <w:t>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w:t>
      </w:r>
      <w:r w:rsidR="004430AA">
        <w:rPr>
          <w:rFonts w:ascii="Palatino Linotype" w:eastAsia="Times New Roman" w:hAnsi="Palatino Linotype" w:cstheme="minorHAnsi"/>
          <w:bCs/>
          <w:color w:val="111111"/>
          <w:lang w:val="en-US"/>
        </w:rPr>
        <w:t>jabar</w:t>
      </w:r>
      <w:r>
        <w:rPr>
          <w:rFonts w:ascii="Palatino Linotype" w:eastAsia="Times New Roman" w:hAnsi="Palatino Linotype" w:cstheme="minorHAnsi"/>
          <w:bCs/>
          <w:color w:val="111111"/>
          <w:lang w:val="en-US"/>
        </w:rPr>
        <w:t>kan</w:t>
      </w:r>
      <w:proofErr w:type="spellEnd"/>
      <w:r>
        <w:rPr>
          <w:rFonts w:ascii="Palatino Linotype" w:eastAsia="Times New Roman" w:hAnsi="Palatino Linotype" w:cstheme="minorHAnsi"/>
          <w:bCs/>
          <w:color w:val="111111"/>
          <w:lang w:val="en-US"/>
        </w:rPr>
        <w:t xml:space="preserve"> </w:t>
      </w:r>
      <w:proofErr w:type="spellStart"/>
      <w:r w:rsidR="004430AA">
        <w:rPr>
          <w:rFonts w:ascii="Palatino Linotype" w:eastAsia="Times New Roman" w:hAnsi="Palatino Linotype" w:cstheme="minorHAnsi"/>
          <w:bCs/>
          <w:color w:val="111111"/>
          <w:lang w:val="en-US"/>
        </w:rPr>
        <w:t>penyelesaian</w:t>
      </w:r>
      <w:proofErr w:type="spellEnd"/>
      <w:r w:rsidR="00A84D9B">
        <w:rPr>
          <w:rFonts w:ascii="Palatino Linotype" w:eastAsia="Times New Roman" w:hAnsi="Palatino Linotype" w:cstheme="minorHAnsi"/>
          <w:bCs/>
          <w:color w:val="111111"/>
          <w:lang w:val="en-US"/>
        </w:rPr>
        <w:t xml:space="preserve"> </w:t>
      </w:r>
      <w:r w:rsidR="00A84D9B">
        <w:rPr>
          <w:rFonts w:ascii="Palatino Linotype" w:eastAsia="Times New Roman" w:hAnsi="Palatino Linotype" w:cstheme="minorHAnsi"/>
          <w:bCs/>
          <w:color w:val="111111"/>
          <w:lang w:val="en-US"/>
        </w:rPr>
        <w:fldChar w:fldCharType="begin" w:fldLock="1"/>
      </w:r>
      <w:r w:rsidR="007B2254">
        <w:rPr>
          <w:rFonts w:ascii="Palatino Linotype" w:eastAsia="Times New Roman" w:hAnsi="Palatino Linotype" w:cstheme="minorHAnsi"/>
          <w:bCs/>
          <w:color w:val="111111"/>
          <w:lang w:val="en-US"/>
        </w:rPr>
        <w:instrText>ADDIN CSL_CITATION {"citationItems":[{"id":"ITEM-1","itemData":{"abstract":"Mathematical modelling (the process of translating between the real world and mathematics in both directions) is one of the topics in mathematics education that has been discussed and propagated most intensely during the last few decades. In classroom practice all over the world, however, modelling still has a far less prominent role than is desirable. The main reason for this gap between the goals of the educational debate and everyday school practice is that modelling is difficult both for students' and for teachers. In our paper, we will show examples of how students and teachers deal with demanding modelling tasks. We will refer both to results from our own projects DISUM and COM² as well as to empirical findings from various other research studies. First, we will present some examples of students' difficulties with modelling tasks and of students' specific modelling routes when solving such tasks (also dependent on their mathematical thinking styles), and try to explain these difficulties by the cognitive demands of these tasks. We will emphasise that mathematical modelling has to be learnt specifically by students, and that modelling can indeed be learned if teaching obeys certain quality criteria, in particular maintaining a permanent balance between teacher's guidance and students' independence. We will then show some examples of how teachers have successfully realised this subtle balance, and we will present interesting differences between individual teachers' handling of modelling tasks. In the final part of our paper, we will draw some consequences from the reported empirical findings and formulate corresponding implications for teaching mathematical modelling. Eventually, we will present some encouraging results from a recent intervention study in the context of the DISUM project where it is demonstrated that appropriate learning environments may indeed lead to a higher and more enduring progress concerning students' modelling competency.","author":[{"dropping-particle":"","family":"Blum","given":"Werner","non-dropping-particle":"","parse-names":false,"suffix":""},{"dropping-particle":"","family":"Ferri","given":"Rita Borromeo","non-dropping-particle":"","parse-names":false,"suffix":""}],"container-title":"Journal of Mathematical Modelling and Application","id":"ITEM-1","issue":"1","issued":{"date-parts":[["2009"]]},"page":"45-58","title":"Mathematical Modelling: Can It Be Taught and Learnt?","type":"article-journal","volume":"1"},"uris":["http://www.mendeley.com/documents/?uuid=d6088019-a5d4-4b99-83f0-ce5a346c7947"]}],"mendeley":{"formattedCitation":"(Blum &amp; Ferri, 2009)","plainTextFormattedCitation":"(Blum &amp; Ferri, 2009)","previouslyFormattedCitation":"(Blum &amp; Ferri, 2009)"},"properties":{"noteIndex":0},"schema":"https://github.com/citation-style-language/schema/raw/master/csl-citation.json"}</w:instrText>
      </w:r>
      <w:r w:rsidR="00A84D9B">
        <w:rPr>
          <w:rFonts w:ascii="Palatino Linotype" w:eastAsia="Times New Roman" w:hAnsi="Palatino Linotype" w:cstheme="minorHAnsi"/>
          <w:bCs/>
          <w:color w:val="111111"/>
          <w:lang w:val="en-US"/>
        </w:rPr>
        <w:fldChar w:fldCharType="separate"/>
      </w:r>
      <w:r w:rsidR="00A84D9B" w:rsidRPr="00A84D9B">
        <w:rPr>
          <w:rFonts w:ascii="Palatino Linotype" w:eastAsia="Times New Roman" w:hAnsi="Palatino Linotype" w:cstheme="minorHAnsi"/>
          <w:bCs/>
          <w:noProof/>
          <w:color w:val="111111"/>
          <w:lang w:val="en-US"/>
        </w:rPr>
        <w:t>(Blum &amp; Ferri, 2009)</w:t>
      </w:r>
      <w:r w:rsidR="00A84D9B">
        <w:rPr>
          <w:rFonts w:ascii="Palatino Linotype" w:eastAsia="Times New Roman" w:hAnsi="Palatino Linotype" w:cstheme="minorHAnsi"/>
          <w:bCs/>
          <w:color w:val="111111"/>
          <w:lang w:val="en-US"/>
        </w:rPr>
        <w:fldChar w:fldCharType="end"/>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Soal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tes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kemampuan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dikembangkan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melalui</w:t>
      </w:r>
      <w:proofErr w:type="spellEnd"/>
      <w:r>
        <w:rPr>
          <w:rFonts w:ascii="Palatino Linotype" w:eastAsia="Times New Roman" w:hAnsi="Palatino Linotype" w:cstheme="minorHAnsi"/>
          <w:bCs/>
          <w:color w:val="111111"/>
          <w:lang w:val="en-US"/>
        </w:rPr>
        <w:t xml:space="preserve"> uji </w:t>
      </w:r>
      <w:proofErr w:type="spellStart"/>
      <w:r>
        <w:rPr>
          <w:rFonts w:ascii="Palatino Linotype" w:eastAsia="Times New Roman" w:hAnsi="Palatino Linotype" w:cstheme="minorHAnsi"/>
          <w:bCs/>
          <w:color w:val="111111"/>
          <w:lang w:val="en-US"/>
        </w:rPr>
        <w:t>validitas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reliabilitas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daya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pembeda</w:t>
      </w:r>
      <w:proofErr w:type="spellEnd"/>
      <w:r>
        <w:rPr>
          <w:rFonts w:ascii="Palatino Linotype" w:eastAsia="Times New Roman" w:hAnsi="Palatino Linotype" w:cstheme="minorHAnsi"/>
          <w:bCs/>
          <w:color w:val="111111"/>
          <w:lang w:val="en-US"/>
        </w:rPr>
        <w:t xml:space="preserve">, </w:t>
      </w:r>
      <w:proofErr w:type="spellStart"/>
      <w:r w:rsidR="004430AA">
        <w:rPr>
          <w:rFonts w:ascii="Palatino Linotype" w:eastAsia="Times New Roman" w:hAnsi="Palatino Linotype" w:cstheme="minorHAnsi"/>
          <w:bCs/>
          <w:color w:val="111111"/>
          <w:lang w:val="en-US"/>
        </w:rPr>
        <w:t>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tingkat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kesukaran</w:t>
      </w:r>
      <w:proofErr w:type="spellEnd"/>
      <w:r>
        <w:rPr>
          <w:rFonts w:ascii="Palatino Linotype" w:eastAsia="Times New Roman" w:hAnsi="Palatino Linotype" w:cstheme="minorHAnsi"/>
          <w:bCs/>
          <w:color w:val="111111"/>
          <w:lang w:val="en-US"/>
        </w:rPr>
        <w:t xml:space="preserve"> </w:t>
      </w:r>
      <w:proofErr w:type="spellStart"/>
      <w:r w:rsidR="004430AA">
        <w:rPr>
          <w:rFonts w:ascii="Palatino Linotype" w:eastAsia="Times New Roman" w:hAnsi="Palatino Linotype" w:cstheme="minorHAnsi"/>
          <w:bCs/>
          <w:color w:val="111111"/>
          <w:lang w:val="en-US"/>
        </w:rPr>
        <w:t>melalui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dukungan</w:t>
      </w:r>
      <w:proofErr w:type="spellEnd"/>
      <w:r>
        <w:rPr>
          <w:rFonts w:ascii="Palatino Linotype" w:eastAsia="Times New Roman" w:hAnsi="Palatino Linotype" w:cstheme="minorHAnsi"/>
          <w:bCs/>
          <w:color w:val="111111"/>
          <w:lang w:val="en-US"/>
        </w:rPr>
        <w:t xml:space="preserve"> </w:t>
      </w:r>
      <w:r w:rsidRPr="00357335">
        <w:rPr>
          <w:rFonts w:ascii="Palatino Linotype" w:eastAsia="Times New Roman" w:hAnsi="Palatino Linotype" w:cstheme="minorHAnsi"/>
          <w:bCs/>
          <w:i/>
          <w:iCs/>
          <w:color w:val="111111"/>
          <w:lang w:val="en-US"/>
        </w:rPr>
        <w:t>software</w:t>
      </w:r>
      <w:r>
        <w:rPr>
          <w:rFonts w:ascii="Palatino Linotype" w:eastAsia="Times New Roman" w:hAnsi="Palatino Linotype" w:cstheme="minorHAnsi"/>
          <w:bCs/>
          <w:color w:val="111111"/>
          <w:lang w:val="en-US"/>
        </w:rPr>
        <w:t xml:space="preserve"> SPSS. </w:t>
      </w:r>
      <w:proofErr w:type="spellStart"/>
      <w:r w:rsidR="007D6593">
        <w:rPr>
          <w:rFonts w:ascii="Palatino Linotype" w:eastAsia="Times New Roman" w:hAnsi="Palatino Linotype" w:cstheme="minorHAnsi"/>
          <w:bCs/>
          <w:color w:val="111111"/>
          <w:lang w:val="en-US"/>
        </w:rPr>
        <w:t>Berikut</w:t>
      </w:r>
      <w:proofErr w:type="spellEnd"/>
      <w:r w:rsidR="007D6593">
        <w:rPr>
          <w:rFonts w:ascii="Palatino Linotype" w:eastAsia="Times New Roman" w:hAnsi="Palatino Linotype" w:cstheme="minorHAnsi"/>
          <w:bCs/>
          <w:color w:val="111111"/>
          <w:lang w:val="en-US"/>
        </w:rPr>
        <w:t xml:space="preserve"> </w:t>
      </w:r>
      <w:proofErr w:type="spellStart"/>
      <w:r w:rsidR="007D6593">
        <w:rPr>
          <w:rFonts w:ascii="Palatino Linotype" w:eastAsia="Times New Roman" w:hAnsi="Palatino Linotype" w:cstheme="minorHAnsi"/>
          <w:bCs/>
          <w:color w:val="111111"/>
          <w:lang w:val="en-US"/>
        </w:rPr>
        <w:t>adalah</w:t>
      </w:r>
      <w:proofErr w:type="spellEnd"/>
      <w:r w:rsidR="007D6593">
        <w:rPr>
          <w:rFonts w:ascii="Palatino Linotype" w:eastAsia="Times New Roman" w:hAnsi="Palatino Linotype" w:cstheme="minorHAnsi"/>
          <w:bCs/>
          <w:color w:val="111111"/>
          <w:lang w:val="en-US"/>
        </w:rPr>
        <w:t xml:space="preserve"> </w:t>
      </w:r>
      <w:proofErr w:type="spellStart"/>
      <w:r w:rsidR="007D6593">
        <w:rPr>
          <w:rFonts w:ascii="Palatino Linotype" w:eastAsia="Times New Roman" w:hAnsi="Palatino Linotype" w:cstheme="minorHAnsi"/>
          <w:bCs/>
          <w:color w:val="111111"/>
          <w:lang w:val="en-US"/>
        </w:rPr>
        <w:t>hasil</w:t>
      </w:r>
      <w:proofErr w:type="spellEnd"/>
      <w:r w:rsidR="007D6593">
        <w:rPr>
          <w:rFonts w:ascii="Palatino Linotype" w:eastAsia="Times New Roman" w:hAnsi="Palatino Linotype" w:cstheme="minorHAnsi"/>
          <w:bCs/>
          <w:color w:val="111111"/>
          <w:lang w:val="en-US"/>
        </w:rPr>
        <w:t xml:space="preserve"> </w:t>
      </w:r>
      <w:proofErr w:type="spellStart"/>
      <w:r w:rsidR="007D6593">
        <w:rPr>
          <w:rFonts w:ascii="Palatino Linotype" w:eastAsia="Times New Roman" w:hAnsi="Palatino Linotype" w:cstheme="minorHAnsi"/>
          <w:bCs/>
          <w:color w:val="111111"/>
          <w:lang w:val="en-US"/>
        </w:rPr>
        <w:t>kalkulasi</w:t>
      </w:r>
      <w:proofErr w:type="spellEnd"/>
      <w:r w:rsidR="007D6593">
        <w:rPr>
          <w:rFonts w:ascii="Palatino Linotype" w:eastAsia="Times New Roman" w:hAnsi="Palatino Linotype" w:cstheme="minorHAnsi"/>
          <w:bCs/>
          <w:color w:val="111111"/>
          <w:lang w:val="en-US"/>
        </w:rPr>
        <w:t xml:space="preserve"> SPSS </w:t>
      </w:r>
      <w:proofErr w:type="spellStart"/>
      <w:r w:rsidR="007D6593">
        <w:rPr>
          <w:rFonts w:ascii="Palatino Linotype" w:eastAsia="Times New Roman" w:hAnsi="Palatino Linotype" w:cstheme="minorHAnsi"/>
          <w:bCs/>
          <w:color w:val="111111"/>
          <w:lang w:val="en-US"/>
        </w:rPr>
        <w:t>dari</w:t>
      </w:r>
      <w:proofErr w:type="spellEnd"/>
      <w:r w:rsidR="007D6593">
        <w:rPr>
          <w:rFonts w:ascii="Palatino Linotype" w:eastAsia="Times New Roman" w:hAnsi="Palatino Linotype" w:cstheme="minorHAnsi"/>
          <w:bCs/>
          <w:color w:val="111111"/>
          <w:lang w:val="en-US"/>
        </w:rPr>
        <w:t xml:space="preserve"> </w:t>
      </w:r>
      <w:proofErr w:type="spellStart"/>
      <w:r w:rsidR="007D6593">
        <w:rPr>
          <w:rFonts w:ascii="Palatino Linotype" w:eastAsia="Times New Roman" w:hAnsi="Palatino Linotype" w:cstheme="minorHAnsi"/>
          <w:bCs/>
          <w:color w:val="111111"/>
          <w:lang w:val="en-US"/>
        </w:rPr>
        <w:t>keempat</w:t>
      </w:r>
      <w:proofErr w:type="spellEnd"/>
      <w:r w:rsidR="007D6593">
        <w:rPr>
          <w:rFonts w:ascii="Palatino Linotype" w:eastAsia="Times New Roman" w:hAnsi="Palatino Linotype" w:cstheme="minorHAnsi"/>
          <w:bCs/>
          <w:color w:val="111111"/>
          <w:lang w:val="en-US"/>
        </w:rPr>
        <w:t xml:space="preserve"> uji </w:t>
      </w:r>
      <w:proofErr w:type="spellStart"/>
      <w:r w:rsidR="007D6593">
        <w:rPr>
          <w:rFonts w:ascii="Palatino Linotype" w:eastAsia="Times New Roman" w:hAnsi="Palatino Linotype" w:cstheme="minorHAnsi"/>
          <w:bCs/>
          <w:color w:val="111111"/>
          <w:lang w:val="en-US"/>
        </w:rPr>
        <w:t>tersebut</w:t>
      </w:r>
      <w:proofErr w:type="spellEnd"/>
      <w:r w:rsidR="007D6593">
        <w:rPr>
          <w:rFonts w:ascii="Palatino Linotype" w:eastAsia="Times New Roman" w:hAnsi="Palatino Linotype" w:cstheme="minorHAnsi"/>
          <w:bCs/>
          <w:color w:val="111111"/>
          <w:lang w:val="en-US"/>
        </w:rPr>
        <w:t>.</w:t>
      </w:r>
    </w:p>
    <w:p w14:paraId="7742CC34" w14:textId="676EAE70" w:rsidR="007D6593" w:rsidRDefault="007D6593" w:rsidP="007D6593">
      <w:pPr>
        <w:jc w:val="center"/>
        <w:rPr>
          <w:rFonts w:ascii="Palatino Linotype" w:eastAsia="Times New Roman" w:hAnsi="Palatino Linotype" w:cstheme="minorHAnsi"/>
          <w:bCs/>
          <w:color w:val="111111"/>
          <w:lang w:val="en-US"/>
        </w:rPr>
      </w:pPr>
      <w:proofErr w:type="spellStart"/>
      <w:r w:rsidRPr="007D6593">
        <w:rPr>
          <w:rFonts w:ascii="Palatino Linotype" w:eastAsia="Times New Roman" w:hAnsi="Palatino Linotype" w:cstheme="minorHAnsi"/>
          <w:b/>
          <w:color w:val="111111"/>
          <w:lang w:val="en-US"/>
        </w:rPr>
        <w:t>Tabel</w:t>
      </w:r>
      <w:proofErr w:type="spellEnd"/>
      <w:r w:rsidRPr="007D6593">
        <w:rPr>
          <w:rFonts w:ascii="Palatino Linotype" w:eastAsia="Times New Roman" w:hAnsi="Palatino Linotype" w:cstheme="minorHAnsi"/>
          <w:b/>
          <w:color w:val="111111"/>
          <w:lang w:val="en-US"/>
        </w:rPr>
        <w:t xml:space="preserve"> 1</w:t>
      </w:r>
      <w:r>
        <w:rPr>
          <w:rFonts w:ascii="Palatino Linotype" w:eastAsia="Times New Roman" w:hAnsi="Palatino Linotype" w:cstheme="minorHAnsi"/>
          <w:bCs/>
          <w:color w:val="111111"/>
          <w:lang w:val="en-US"/>
        </w:rPr>
        <w:t xml:space="preserve">. Hasil uji </w:t>
      </w:r>
      <w:proofErr w:type="spellStart"/>
      <w:r>
        <w:rPr>
          <w:rFonts w:ascii="Palatino Linotype" w:eastAsia="Times New Roman" w:hAnsi="Palatino Linotype" w:cstheme="minorHAnsi"/>
          <w:bCs/>
          <w:color w:val="111111"/>
          <w:lang w:val="en-US"/>
        </w:rPr>
        <w:t>validitas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reliabilitas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daya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pembeda</w:t>
      </w:r>
      <w:proofErr w:type="spellEnd"/>
      <w:r>
        <w:rPr>
          <w:rFonts w:ascii="Palatino Linotype" w:eastAsia="Times New Roman" w:hAnsi="Palatino Linotype" w:cstheme="minorHAnsi"/>
          <w:bCs/>
          <w:color w:val="111111"/>
          <w:lang w:val="en-US"/>
        </w:rPr>
        <w:t>,</w:t>
      </w:r>
    </w:p>
    <w:p w14:paraId="05196796" w14:textId="5E2ACD8E" w:rsidR="007D6593" w:rsidRDefault="00EC2537" w:rsidP="007D6593">
      <w:pPr>
        <w:jc w:val="center"/>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serta</w:t>
      </w:r>
      <w:proofErr w:type="spellEnd"/>
      <w:r w:rsidR="007D6593">
        <w:rPr>
          <w:rFonts w:ascii="Palatino Linotype" w:eastAsia="Times New Roman" w:hAnsi="Palatino Linotype" w:cstheme="minorHAnsi"/>
          <w:bCs/>
          <w:color w:val="111111"/>
          <w:lang w:val="en-US"/>
        </w:rPr>
        <w:t xml:space="preserve"> </w:t>
      </w:r>
      <w:proofErr w:type="spellStart"/>
      <w:r w:rsidR="007D6593">
        <w:rPr>
          <w:rFonts w:ascii="Palatino Linotype" w:eastAsia="Times New Roman" w:hAnsi="Palatino Linotype" w:cstheme="minorHAnsi"/>
          <w:bCs/>
          <w:color w:val="111111"/>
          <w:lang w:val="en-US"/>
        </w:rPr>
        <w:t>tingkat</w:t>
      </w:r>
      <w:proofErr w:type="spellEnd"/>
      <w:r w:rsidR="007D6593">
        <w:rPr>
          <w:rFonts w:ascii="Palatino Linotype" w:eastAsia="Times New Roman" w:hAnsi="Palatino Linotype" w:cstheme="minorHAnsi"/>
          <w:bCs/>
          <w:color w:val="111111"/>
          <w:lang w:val="en-US"/>
        </w:rPr>
        <w:t xml:space="preserve"> </w:t>
      </w:r>
      <w:proofErr w:type="spellStart"/>
      <w:r w:rsidR="007D6593">
        <w:rPr>
          <w:rFonts w:ascii="Palatino Linotype" w:eastAsia="Times New Roman" w:hAnsi="Palatino Linotype" w:cstheme="minorHAnsi"/>
          <w:bCs/>
          <w:color w:val="111111"/>
          <w:lang w:val="en-US"/>
        </w:rPr>
        <w:t>kesukaran</w:t>
      </w:r>
      <w:proofErr w:type="spellEnd"/>
      <w:r w:rsidR="007D6593">
        <w:rPr>
          <w:rFonts w:ascii="Palatino Linotype" w:eastAsia="Times New Roman" w:hAnsi="Palatino Linotype" w:cstheme="minorHAnsi"/>
          <w:bCs/>
          <w:color w:val="111111"/>
          <w:lang w:val="en-US"/>
        </w:rPr>
        <w:t xml:space="preserve"> </w:t>
      </w:r>
      <w:proofErr w:type="spellStart"/>
      <w:r w:rsidR="007D6593">
        <w:rPr>
          <w:rFonts w:ascii="Palatino Linotype" w:eastAsia="Times New Roman" w:hAnsi="Palatino Linotype" w:cstheme="minorHAnsi"/>
          <w:bCs/>
          <w:color w:val="111111"/>
          <w:lang w:val="en-US"/>
        </w:rPr>
        <w:t>tes</w:t>
      </w:r>
      <w:proofErr w:type="spellEnd"/>
      <w:r w:rsidR="007D6593">
        <w:rPr>
          <w:rFonts w:ascii="Palatino Linotype" w:eastAsia="Times New Roman" w:hAnsi="Palatino Linotype" w:cstheme="minorHAnsi"/>
          <w:bCs/>
          <w:color w:val="111111"/>
          <w:lang w:val="en-US"/>
        </w:rPr>
        <w:t xml:space="preserve"> </w:t>
      </w:r>
      <w:proofErr w:type="spellStart"/>
      <w:r w:rsidR="007D6593">
        <w:rPr>
          <w:rFonts w:ascii="Palatino Linotype" w:eastAsia="Times New Roman" w:hAnsi="Palatino Linotype" w:cstheme="minorHAnsi"/>
          <w:bCs/>
          <w:color w:val="111111"/>
          <w:lang w:val="en-US"/>
        </w:rPr>
        <w:t>kemampuan</w:t>
      </w:r>
      <w:proofErr w:type="spellEnd"/>
      <w:r w:rsidR="007D6593">
        <w:rPr>
          <w:rFonts w:ascii="Palatino Linotype" w:eastAsia="Times New Roman" w:hAnsi="Palatino Linotype" w:cstheme="minorHAnsi"/>
          <w:bCs/>
          <w:color w:val="111111"/>
          <w:lang w:val="en-US"/>
        </w:rPr>
        <w:t xml:space="preserve"> </w:t>
      </w:r>
      <w:proofErr w:type="spellStart"/>
      <w:r w:rsidR="007D6593">
        <w:rPr>
          <w:rFonts w:ascii="Palatino Linotype" w:eastAsia="Times New Roman" w:hAnsi="Palatino Linotype" w:cstheme="minorHAnsi"/>
          <w:bCs/>
          <w:color w:val="111111"/>
          <w:lang w:val="en-US"/>
        </w:rPr>
        <w:t>literasi</w:t>
      </w:r>
      <w:proofErr w:type="spellEnd"/>
      <w:r w:rsidR="007D6593">
        <w:rPr>
          <w:rFonts w:ascii="Palatino Linotype" w:eastAsia="Times New Roman" w:hAnsi="Palatino Linotype" w:cstheme="minorHAnsi"/>
          <w:bCs/>
          <w:color w:val="111111"/>
          <w:lang w:val="en-US"/>
        </w:rPr>
        <w:t xml:space="preserve"> </w:t>
      </w:r>
      <w:proofErr w:type="spellStart"/>
      <w:r w:rsidR="007D6593">
        <w:rPr>
          <w:rFonts w:ascii="Palatino Linotype" w:eastAsia="Times New Roman" w:hAnsi="Palatino Linotype" w:cstheme="minorHAnsi"/>
          <w:bCs/>
          <w:color w:val="111111"/>
          <w:lang w:val="en-US"/>
        </w:rPr>
        <w:t>matematika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88"/>
        <w:gridCol w:w="1547"/>
        <w:gridCol w:w="1375"/>
        <w:gridCol w:w="1788"/>
        <w:gridCol w:w="1302"/>
      </w:tblGrid>
      <w:tr w:rsidR="00864DA3" w:rsidRPr="00106A9F" w14:paraId="7EFAD331" w14:textId="77777777" w:rsidTr="00E15A82">
        <w:trPr>
          <w:jc w:val="center"/>
        </w:trPr>
        <w:tc>
          <w:tcPr>
            <w:tcW w:w="1088" w:type="dxa"/>
            <w:vMerge w:val="restart"/>
            <w:vAlign w:val="center"/>
          </w:tcPr>
          <w:p w14:paraId="46545685" w14:textId="0EFB3E1A" w:rsidR="00864DA3" w:rsidRDefault="00864DA3" w:rsidP="007D6593">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Butir</w:t>
            </w:r>
            <w:proofErr w:type="spellEnd"/>
            <w:r>
              <w:rPr>
                <w:rFonts w:ascii="Palatino Linotype" w:hAnsi="Palatino Linotype" w:cs="Times New Roman"/>
                <w:b/>
                <w:bCs/>
                <w:lang w:val="en-US"/>
              </w:rPr>
              <w:t xml:space="preserve"> </w:t>
            </w:r>
            <w:proofErr w:type="spellStart"/>
            <w:r>
              <w:rPr>
                <w:rFonts w:ascii="Palatino Linotype" w:hAnsi="Palatino Linotype" w:cs="Times New Roman"/>
                <w:b/>
                <w:bCs/>
                <w:lang w:val="en-US"/>
              </w:rPr>
              <w:t>Soal</w:t>
            </w:r>
            <w:proofErr w:type="spellEnd"/>
          </w:p>
        </w:tc>
        <w:tc>
          <w:tcPr>
            <w:tcW w:w="6012" w:type="dxa"/>
            <w:gridSpan w:val="4"/>
          </w:tcPr>
          <w:p w14:paraId="0666A7C7" w14:textId="4CF8A13E" w:rsidR="00864DA3" w:rsidRPr="00864DA3" w:rsidRDefault="00864DA3" w:rsidP="005171FD">
            <w:pPr>
              <w:pStyle w:val="ListParagraph"/>
              <w:ind w:left="0"/>
              <w:jc w:val="center"/>
              <w:rPr>
                <w:rFonts w:ascii="Palatino Linotype" w:hAnsi="Palatino Linotype" w:cs="Times New Roman"/>
                <w:b/>
                <w:bCs/>
                <w:lang w:val="en-US"/>
              </w:rPr>
            </w:pPr>
            <w:r>
              <w:rPr>
                <w:rFonts w:ascii="Palatino Linotype" w:hAnsi="Palatino Linotype" w:cs="Times New Roman"/>
                <w:b/>
                <w:bCs/>
                <w:lang w:val="en-US"/>
              </w:rPr>
              <w:t>Skor</w:t>
            </w:r>
          </w:p>
        </w:tc>
      </w:tr>
      <w:tr w:rsidR="007D6593" w:rsidRPr="00106A9F" w14:paraId="6E20D552" w14:textId="77777777" w:rsidTr="00864DA3">
        <w:trPr>
          <w:jc w:val="center"/>
        </w:trPr>
        <w:tc>
          <w:tcPr>
            <w:tcW w:w="1088" w:type="dxa"/>
            <w:vMerge/>
          </w:tcPr>
          <w:p w14:paraId="746569B7" w14:textId="1C4B474E" w:rsidR="007D6593" w:rsidRPr="007D6593" w:rsidRDefault="007D6593" w:rsidP="005171FD">
            <w:pPr>
              <w:pStyle w:val="ListParagraph"/>
              <w:ind w:left="0"/>
              <w:jc w:val="center"/>
              <w:rPr>
                <w:rFonts w:ascii="Palatino Linotype" w:hAnsi="Palatino Linotype" w:cs="Times New Roman"/>
                <w:b/>
                <w:bCs/>
                <w:lang w:val="en-US"/>
              </w:rPr>
            </w:pPr>
          </w:p>
        </w:tc>
        <w:tc>
          <w:tcPr>
            <w:tcW w:w="1547" w:type="dxa"/>
            <w:vAlign w:val="center"/>
          </w:tcPr>
          <w:p w14:paraId="7195889D" w14:textId="461FE120" w:rsidR="007D6593" w:rsidRPr="007D6593" w:rsidRDefault="007D6593" w:rsidP="00864DA3">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Validitas</w:t>
            </w:r>
            <w:proofErr w:type="spellEnd"/>
          </w:p>
        </w:tc>
        <w:tc>
          <w:tcPr>
            <w:tcW w:w="1375" w:type="dxa"/>
            <w:vAlign w:val="center"/>
          </w:tcPr>
          <w:p w14:paraId="2684B951" w14:textId="0B6D9519" w:rsidR="007D6593" w:rsidRPr="007D6593" w:rsidRDefault="007D6593" w:rsidP="00864DA3">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Reliabilitas</w:t>
            </w:r>
            <w:proofErr w:type="spellEnd"/>
          </w:p>
        </w:tc>
        <w:tc>
          <w:tcPr>
            <w:tcW w:w="1788" w:type="dxa"/>
            <w:vAlign w:val="center"/>
          </w:tcPr>
          <w:p w14:paraId="5523C3E1" w14:textId="794EAA80" w:rsidR="007D6593" w:rsidRDefault="007D6593" w:rsidP="00864DA3">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Daya</w:t>
            </w:r>
            <w:proofErr w:type="spellEnd"/>
          </w:p>
          <w:p w14:paraId="34C58A24" w14:textId="089EF4D8" w:rsidR="007D6593" w:rsidRPr="007D6593" w:rsidRDefault="007D6593" w:rsidP="00864DA3">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Pembeda</w:t>
            </w:r>
            <w:proofErr w:type="spellEnd"/>
          </w:p>
        </w:tc>
        <w:tc>
          <w:tcPr>
            <w:tcW w:w="1302" w:type="dxa"/>
            <w:vAlign w:val="center"/>
          </w:tcPr>
          <w:p w14:paraId="195159F4" w14:textId="3E777A63" w:rsidR="007D6593" w:rsidRPr="007D6593" w:rsidRDefault="007D6593" w:rsidP="00864DA3">
            <w:pPr>
              <w:pStyle w:val="ListParagraph"/>
              <w:ind w:left="0"/>
              <w:jc w:val="center"/>
              <w:rPr>
                <w:rFonts w:ascii="Palatino Linotype" w:hAnsi="Palatino Linotype" w:cs="Times New Roman"/>
                <w:b/>
                <w:bCs/>
                <w:lang w:val="en-US"/>
              </w:rPr>
            </w:pPr>
            <w:r>
              <w:rPr>
                <w:rFonts w:ascii="Palatino Linotype" w:hAnsi="Palatino Linotype" w:cs="Times New Roman"/>
                <w:b/>
                <w:bCs/>
                <w:lang w:val="en-US"/>
              </w:rPr>
              <w:t xml:space="preserve">Tingkat </w:t>
            </w:r>
            <w:proofErr w:type="spellStart"/>
            <w:r>
              <w:rPr>
                <w:rFonts w:ascii="Palatino Linotype" w:hAnsi="Palatino Linotype" w:cs="Times New Roman"/>
                <w:b/>
                <w:bCs/>
                <w:lang w:val="en-US"/>
              </w:rPr>
              <w:t>Kesukaran</w:t>
            </w:r>
            <w:proofErr w:type="spellEnd"/>
          </w:p>
        </w:tc>
      </w:tr>
      <w:tr w:rsidR="00864DA3" w:rsidRPr="00106A9F" w14:paraId="34E5B07B" w14:textId="77777777" w:rsidTr="00864DA3">
        <w:trPr>
          <w:jc w:val="center"/>
        </w:trPr>
        <w:tc>
          <w:tcPr>
            <w:tcW w:w="1088" w:type="dxa"/>
          </w:tcPr>
          <w:p w14:paraId="7CA49722" w14:textId="77777777" w:rsidR="00864DA3" w:rsidRPr="00106A9F" w:rsidRDefault="00864DA3" w:rsidP="005171FD">
            <w:pPr>
              <w:pStyle w:val="ListParagraph"/>
              <w:ind w:left="0"/>
              <w:jc w:val="center"/>
              <w:rPr>
                <w:rFonts w:ascii="Palatino Linotype" w:hAnsi="Palatino Linotype" w:cs="Times New Roman"/>
              </w:rPr>
            </w:pPr>
            <w:r w:rsidRPr="00106A9F">
              <w:rPr>
                <w:rFonts w:ascii="Palatino Linotype" w:hAnsi="Palatino Linotype" w:cs="Times New Roman"/>
              </w:rPr>
              <w:t>1</w:t>
            </w:r>
          </w:p>
        </w:tc>
        <w:tc>
          <w:tcPr>
            <w:tcW w:w="1547" w:type="dxa"/>
          </w:tcPr>
          <w:p w14:paraId="5146E65E" w14:textId="349986B0"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0,759</w:t>
            </w:r>
          </w:p>
        </w:tc>
        <w:tc>
          <w:tcPr>
            <w:tcW w:w="1375" w:type="dxa"/>
            <w:vMerge w:val="restart"/>
            <w:vAlign w:val="center"/>
          </w:tcPr>
          <w:p w14:paraId="6838C6C1" w14:textId="1724E46F"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0,761</w:t>
            </w:r>
          </w:p>
        </w:tc>
        <w:tc>
          <w:tcPr>
            <w:tcW w:w="1788" w:type="dxa"/>
          </w:tcPr>
          <w:p w14:paraId="2207AC8E" w14:textId="132122DA"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0,558</w:t>
            </w:r>
          </w:p>
        </w:tc>
        <w:tc>
          <w:tcPr>
            <w:tcW w:w="1302" w:type="dxa"/>
          </w:tcPr>
          <w:p w14:paraId="1B739556" w14:textId="09B9D27C"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0,500</w:t>
            </w:r>
          </w:p>
        </w:tc>
      </w:tr>
      <w:tr w:rsidR="00864DA3" w:rsidRPr="00106A9F" w14:paraId="1C8C58D6" w14:textId="77777777" w:rsidTr="00864DA3">
        <w:trPr>
          <w:jc w:val="center"/>
        </w:trPr>
        <w:tc>
          <w:tcPr>
            <w:tcW w:w="1088" w:type="dxa"/>
          </w:tcPr>
          <w:p w14:paraId="6AB03393" w14:textId="77777777" w:rsidR="00864DA3" w:rsidRPr="00106A9F" w:rsidRDefault="00864DA3" w:rsidP="005171FD">
            <w:pPr>
              <w:pStyle w:val="ListParagraph"/>
              <w:ind w:left="0"/>
              <w:jc w:val="center"/>
              <w:rPr>
                <w:rFonts w:ascii="Palatino Linotype" w:hAnsi="Palatino Linotype" w:cs="Times New Roman"/>
              </w:rPr>
            </w:pPr>
            <w:r w:rsidRPr="00106A9F">
              <w:rPr>
                <w:rFonts w:ascii="Palatino Linotype" w:hAnsi="Palatino Linotype" w:cs="Times New Roman"/>
              </w:rPr>
              <w:t>2</w:t>
            </w:r>
          </w:p>
        </w:tc>
        <w:tc>
          <w:tcPr>
            <w:tcW w:w="1547" w:type="dxa"/>
          </w:tcPr>
          <w:p w14:paraId="04B786E4" w14:textId="016A0EB6"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0,678</w:t>
            </w:r>
          </w:p>
        </w:tc>
        <w:tc>
          <w:tcPr>
            <w:tcW w:w="1375" w:type="dxa"/>
            <w:vMerge/>
          </w:tcPr>
          <w:p w14:paraId="2A8D6D91" w14:textId="77777777" w:rsidR="00864DA3" w:rsidRPr="00106A9F" w:rsidRDefault="00864DA3" w:rsidP="00864DA3">
            <w:pPr>
              <w:pStyle w:val="ListParagraph"/>
              <w:ind w:left="0"/>
              <w:jc w:val="center"/>
              <w:rPr>
                <w:rFonts w:ascii="Palatino Linotype" w:hAnsi="Palatino Linotype" w:cs="Times New Roman"/>
              </w:rPr>
            </w:pPr>
          </w:p>
        </w:tc>
        <w:tc>
          <w:tcPr>
            <w:tcW w:w="1788" w:type="dxa"/>
          </w:tcPr>
          <w:p w14:paraId="4E72F444" w14:textId="71230F39"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0,506</w:t>
            </w:r>
          </w:p>
        </w:tc>
        <w:tc>
          <w:tcPr>
            <w:tcW w:w="1302" w:type="dxa"/>
          </w:tcPr>
          <w:p w14:paraId="2B11A0D5" w14:textId="23635679"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0,541</w:t>
            </w:r>
          </w:p>
        </w:tc>
      </w:tr>
      <w:tr w:rsidR="00864DA3" w:rsidRPr="00106A9F" w14:paraId="5ACB9579" w14:textId="77777777" w:rsidTr="00864DA3">
        <w:trPr>
          <w:jc w:val="center"/>
        </w:trPr>
        <w:tc>
          <w:tcPr>
            <w:tcW w:w="1088" w:type="dxa"/>
          </w:tcPr>
          <w:p w14:paraId="4F38D7BE" w14:textId="77777777" w:rsidR="00864DA3" w:rsidRPr="00106A9F" w:rsidRDefault="00864DA3" w:rsidP="005171FD">
            <w:pPr>
              <w:pStyle w:val="ListParagraph"/>
              <w:ind w:left="0"/>
              <w:jc w:val="center"/>
              <w:rPr>
                <w:rFonts w:ascii="Palatino Linotype" w:hAnsi="Palatino Linotype" w:cs="Times New Roman"/>
              </w:rPr>
            </w:pPr>
            <w:r w:rsidRPr="00106A9F">
              <w:rPr>
                <w:rFonts w:ascii="Palatino Linotype" w:hAnsi="Palatino Linotype" w:cs="Times New Roman"/>
              </w:rPr>
              <w:t>3</w:t>
            </w:r>
          </w:p>
        </w:tc>
        <w:tc>
          <w:tcPr>
            <w:tcW w:w="1547" w:type="dxa"/>
          </w:tcPr>
          <w:p w14:paraId="52B9713C" w14:textId="49DEC798"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0,840</w:t>
            </w:r>
          </w:p>
        </w:tc>
        <w:tc>
          <w:tcPr>
            <w:tcW w:w="1375" w:type="dxa"/>
            <w:vMerge/>
          </w:tcPr>
          <w:p w14:paraId="3A7D1D0B" w14:textId="77777777" w:rsidR="00864DA3" w:rsidRPr="00106A9F" w:rsidRDefault="00864DA3" w:rsidP="00864DA3">
            <w:pPr>
              <w:pStyle w:val="ListParagraph"/>
              <w:ind w:left="0"/>
              <w:jc w:val="center"/>
              <w:rPr>
                <w:rFonts w:ascii="Palatino Linotype" w:hAnsi="Palatino Linotype" w:cs="Times New Roman"/>
              </w:rPr>
            </w:pPr>
          </w:p>
        </w:tc>
        <w:tc>
          <w:tcPr>
            <w:tcW w:w="1788" w:type="dxa"/>
          </w:tcPr>
          <w:p w14:paraId="50F28505" w14:textId="11817557"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0,733</w:t>
            </w:r>
          </w:p>
        </w:tc>
        <w:tc>
          <w:tcPr>
            <w:tcW w:w="1302" w:type="dxa"/>
          </w:tcPr>
          <w:p w14:paraId="02E5E736" w14:textId="788E818C"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0,507</w:t>
            </w:r>
          </w:p>
        </w:tc>
      </w:tr>
      <w:tr w:rsidR="00864DA3" w:rsidRPr="00106A9F" w14:paraId="37B3F816" w14:textId="77777777" w:rsidTr="00864DA3">
        <w:trPr>
          <w:jc w:val="center"/>
        </w:trPr>
        <w:tc>
          <w:tcPr>
            <w:tcW w:w="1088" w:type="dxa"/>
          </w:tcPr>
          <w:p w14:paraId="1125014B" w14:textId="06182CC0" w:rsidR="00864DA3" w:rsidRPr="007D6593" w:rsidRDefault="00864DA3"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4</w:t>
            </w:r>
          </w:p>
        </w:tc>
        <w:tc>
          <w:tcPr>
            <w:tcW w:w="1547" w:type="dxa"/>
          </w:tcPr>
          <w:p w14:paraId="53AF6553" w14:textId="484AA1A8"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0,762</w:t>
            </w:r>
          </w:p>
        </w:tc>
        <w:tc>
          <w:tcPr>
            <w:tcW w:w="1375" w:type="dxa"/>
            <w:vMerge/>
          </w:tcPr>
          <w:p w14:paraId="0ACEFB25" w14:textId="77777777" w:rsidR="00864DA3" w:rsidRPr="00106A9F" w:rsidRDefault="00864DA3" w:rsidP="00864DA3">
            <w:pPr>
              <w:pStyle w:val="ListParagraph"/>
              <w:ind w:left="0"/>
              <w:jc w:val="center"/>
              <w:rPr>
                <w:rFonts w:ascii="Palatino Linotype" w:hAnsi="Palatino Linotype" w:cs="Times New Roman"/>
              </w:rPr>
            </w:pPr>
          </w:p>
        </w:tc>
        <w:tc>
          <w:tcPr>
            <w:tcW w:w="1788" w:type="dxa"/>
          </w:tcPr>
          <w:p w14:paraId="6548CBCF" w14:textId="557C101E"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0,573</w:t>
            </w:r>
          </w:p>
        </w:tc>
        <w:tc>
          <w:tcPr>
            <w:tcW w:w="1302" w:type="dxa"/>
          </w:tcPr>
          <w:p w14:paraId="34BFBE8F" w14:textId="762BBBC3"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0,559</w:t>
            </w:r>
          </w:p>
        </w:tc>
      </w:tr>
      <w:tr w:rsidR="00864DA3" w:rsidRPr="00106A9F" w14:paraId="6EAD36B2" w14:textId="77777777" w:rsidTr="00864DA3">
        <w:trPr>
          <w:jc w:val="center"/>
        </w:trPr>
        <w:tc>
          <w:tcPr>
            <w:tcW w:w="1088" w:type="dxa"/>
          </w:tcPr>
          <w:p w14:paraId="5F7E8016" w14:textId="68796C62" w:rsidR="00864DA3" w:rsidRPr="007D6593" w:rsidRDefault="00864DA3"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5</w:t>
            </w:r>
          </w:p>
        </w:tc>
        <w:tc>
          <w:tcPr>
            <w:tcW w:w="1547" w:type="dxa"/>
          </w:tcPr>
          <w:p w14:paraId="1304B9C4" w14:textId="23DBCD14"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0,541</w:t>
            </w:r>
          </w:p>
        </w:tc>
        <w:tc>
          <w:tcPr>
            <w:tcW w:w="1375" w:type="dxa"/>
            <w:vMerge/>
          </w:tcPr>
          <w:p w14:paraId="37574BA7" w14:textId="77777777" w:rsidR="00864DA3" w:rsidRPr="00106A9F" w:rsidRDefault="00864DA3" w:rsidP="00864DA3">
            <w:pPr>
              <w:pStyle w:val="ListParagraph"/>
              <w:ind w:left="0"/>
              <w:jc w:val="center"/>
              <w:rPr>
                <w:rFonts w:ascii="Palatino Linotype" w:hAnsi="Palatino Linotype" w:cs="Times New Roman"/>
              </w:rPr>
            </w:pPr>
          </w:p>
        </w:tc>
        <w:tc>
          <w:tcPr>
            <w:tcW w:w="1788" w:type="dxa"/>
          </w:tcPr>
          <w:p w14:paraId="46CA8946" w14:textId="708AE548"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0,319</w:t>
            </w:r>
          </w:p>
        </w:tc>
        <w:tc>
          <w:tcPr>
            <w:tcW w:w="1302" w:type="dxa"/>
          </w:tcPr>
          <w:p w14:paraId="630119CB" w14:textId="3F4B9F20" w:rsidR="00864DA3" w:rsidRPr="00864DA3" w:rsidRDefault="00864DA3" w:rsidP="00864DA3">
            <w:pPr>
              <w:pStyle w:val="ListParagraph"/>
              <w:ind w:left="0"/>
              <w:jc w:val="center"/>
              <w:rPr>
                <w:rFonts w:ascii="Palatino Linotype" w:hAnsi="Palatino Linotype" w:cs="Times New Roman"/>
                <w:lang w:val="en-US"/>
              </w:rPr>
            </w:pPr>
            <w:r>
              <w:rPr>
                <w:rFonts w:ascii="Palatino Linotype" w:hAnsi="Palatino Linotype" w:cs="Times New Roman"/>
                <w:lang w:val="en-US"/>
              </w:rPr>
              <w:t>0,497</w:t>
            </w:r>
          </w:p>
        </w:tc>
      </w:tr>
    </w:tbl>
    <w:p w14:paraId="0ABAA80D" w14:textId="1D0933EA" w:rsidR="007D6593" w:rsidRDefault="007D6593" w:rsidP="00555D8B">
      <w:pPr>
        <w:jc w:val="center"/>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 xml:space="preserve"> </w:t>
      </w:r>
    </w:p>
    <w:p w14:paraId="11A281AD" w14:textId="2615A141" w:rsidR="00A02CF4" w:rsidRDefault="007D6593" w:rsidP="00555D8B">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Menurut</w:t>
      </w:r>
      <w:proofErr w:type="spellEnd"/>
      <w:r>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Tabel</w:t>
      </w:r>
      <w:proofErr w:type="spellEnd"/>
      <w:r w:rsidR="00864DA3">
        <w:rPr>
          <w:rFonts w:ascii="Palatino Linotype" w:eastAsia="Times New Roman" w:hAnsi="Palatino Linotype" w:cstheme="minorHAnsi"/>
          <w:bCs/>
          <w:color w:val="111111"/>
          <w:lang w:val="en-US"/>
        </w:rPr>
        <w:t xml:space="preserve"> 1, </w:t>
      </w:r>
      <w:proofErr w:type="spellStart"/>
      <w:r w:rsidR="00EC2537">
        <w:rPr>
          <w:rFonts w:ascii="Palatino Linotype" w:eastAsia="Times New Roman" w:hAnsi="Palatino Linotype" w:cstheme="minorHAnsi"/>
          <w:bCs/>
          <w:color w:val="111111"/>
          <w:lang w:val="en-US"/>
        </w:rPr>
        <w:t>bisa</w:t>
      </w:r>
      <w:proofErr w:type="spellEnd"/>
      <w:r w:rsidR="00EC2537">
        <w:rPr>
          <w:rFonts w:ascii="Palatino Linotype" w:eastAsia="Times New Roman" w:hAnsi="Palatino Linotype" w:cstheme="minorHAnsi"/>
          <w:bCs/>
          <w:color w:val="111111"/>
          <w:lang w:val="en-US"/>
        </w:rPr>
        <w:t xml:space="preserve"> </w:t>
      </w:r>
      <w:proofErr w:type="spellStart"/>
      <w:r w:rsidR="00EC2537">
        <w:rPr>
          <w:rFonts w:ascii="Palatino Linotype" w:eastAsia="Times New Roman" w:hAnsi="Palatino Linotype" w:cstheme="minorHAnsi"/>
          <w:bCs/>
          <w:color w:val="111111"/>
          <w:lang w:val="en-US"/>
        </w:rPr>
        <w:t>diketahui</w:t>
      </w:r>
      <w:proofErr w:type="spellEnd"/>
      <w:r w:rsidR="00EC2537">
        <w:rPr>
          <w:rFonts w:ascii="Palatino Linotype" w:eastAsia="Times New Roman" w:hAnsi="Palatino Linotype" w:cstheme="minorHAnsi"/>
          <w:bCs/>
          <w:color w:val="111111"/>
          <w:lang w:val="en-US"/>
        </w:rPr>
        <w:t xml:space="preserve"> </w:t>
      </w:r>
      <w:proofErr w:type="spellStart"/>
      <w:r w:rsidR="00EC2537">
        <w:rPr>
          <w:rFonts w:ascii="Palatino Linotype" w:eastAsia="Times New Roman" w:hAnsi="Palatino Linotype" w:cstheme="minorHAnsi"/>
          <w:bCs/>
          <w:color w:val="111111"/>
          <w:lang w:val="en-US"/>
        </w:rPr>
        <w:t>jika</w:t>
      </w:r>
      <w:proofErr w:type="spellEnd"/>
      <w:r w:rsidR="00EC2537">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instrumen</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tes</w:t>
      </w:r>
      <w:proofErr w:type="spellEnd"/>
      <w:r w:rsidR="00864DA3">
        <w:rPr>
          <w:rFonts w:ascii="Palatino Linotype" w:eastAsia="Times New Roman" w:hAnsi="Palatino Linotype" w:cstheme="minorHAnsi"/>
          <w:bCs/>
          <w:color w:val="111111"/>
          <w:lang w:val="en-US"/>
        </w:rPr>
        <w:t xml:space="preserve"> </w:t>
      </w:r>
      <w:proofErr w:type="spellStart"/>
      <w:r w:rsidR="00EC2537">
        <w:rPr>
          <w:rFonts w:ascii="Palatino Linotype" w:eastAsia="Times New Roman" w:hAnsi="Palatino Linotype" w:cstheme="minorHAnsi"/>
          <w:bCs/>
          <w:color w:val="111111"/>
          <w:lang w:val="en-US"/>
        </w:rPr>
        <w:t>bersifat</w:t>
      </w:r>
      <w:proofErr w:type="spellEnd"/>
      <w:r w:rsidR="00864DA3">
        <w:rPr>
          <w:rFonts w:ascii="Palatino Linotype" w:eastAsia="Times New Roman" w:hAnsi="Palatino Linotype" w:cstheme="minorHAnsi"/>
          <w:bCs/>
          <w:color w:val="111111"/>
          <w:lang w:val="en-US"/>
        </w:rPr>
        <w:t xml:space="preserve"> valid dan </w:t>
      </w:r>
      <w:proofErr w:type="spellStart"/>
      <w:r w:rsidR="00864DA3">
        <w:rPr>
          <w:rFonts w:ascii="Palatino Linotype" w:eastAsia="Times New Roman" w:hAnsi="Palatino Linotype" w:cstheme="minorHAnsi"/>
          <w:bCs/>
          <w:color w:val="111111"/>
          <w:lang w:val="en-US"/>
        </w:rPr>
        <w:t>reliabel</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Instrumen</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tes</w:t>
      </w:r>
      <w:proofErr w:type="spellEnd"/>
      <w:r w:rsidR="00864DA3">
        <w:rPr>
          <w:rFonts w:ascii="Palatino Linotype" w:eastAsia="Times New Roman" w:hAnsi="Palatino Linotype" w:cstheme="minorHAnsi"/>
          <w:bCs/>
          <w:color w:val="111111"/>
          <w:lang w:val="en-US"/>
        </w:rPr>
        <w:t xml:space="preserve"> juga </w:t>
      </w:r>
      <w:proofErr w:type="spellStart"/>
      <w:r w:rsidR="00864DA3">
        <w:rPr>
          <w:rFonts w:ascii="Palatino Linotype" w:eastAsia="Times New Roman" w:hAnsi="Palatino Linotype" w:cstheme="minorHAnsi"/>
          <w:bCs/>
          <w:color w:val="111111"/>
          <w:lang w:val="en-US"/>
        </w:rPr>
        <w:t>mem</w:t>
      </w:r>
      <w:r w:rsidR="00EC2537">
        <w:rPr>
          <w:rFonts w:ascii="Palatino Linotype" w:eastAsia="Times New Roman" w:hAnsi="Palatino Linotype" w:cstheme="minorHAnsi"/>
          <w:bCs/>
          <w:color w:val="111111"/>
          <w:lang w:val="en-US"/>
        </w:rPr>
        <w:t>punyai</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daya</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pembeda</w:t>
      </w:r>
      <w:proofErr w:type="spellEnd"/>
      <w:r w:rsidR="00864DA3">
        <w:rPr>
          <w:rFonts w:ascii="Palatino Linotype" w:eastAsia="Times New Roman" w:hAnsi="Palatino Linotype" w:cstheme="minorHAnsi"/>
          <w:bCs/>
          <w:color w:val="111111"/>
          <w:lang w:val="en-US"/>
        </w:rPr>
        <w:t xml:space="preserve"> yang </w:t>
      </w:r>
      <w:proofErr w:type="spellStart"/>
      <w:r w:rsidR="00864DA3">
        <w:rPr>
          <w:rFonts w:ascii="Palatino Linotype" w:eastAsia="Times New Roman" w:hAnsi="Palatino Linotype" w:cstheme="minorHAnsi"/>
          <w:bCs/>
          <w:color w:val="111111"/>
          <w:lang w:val="en-US"/>
        </w:rPr>
        <w:t>relatif</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baik</w:t>
      </w:r>
      <w:proofErr w:type="spellEnd"/>
      <w:r w:rsidR="00864DA3">
        <w:rPr>
          <w:rFonts w:ascii="Palatino Linotype" w:eastAsia="Times New Roman" w:hAnsi="Palatino Linotype" w:cstheme="minorHAnsi"/>
          <w:bCs/>
          <w:color w:val="111111"/>
          <w:lang w:val="en-US"/>
        </w:rPr>
        <w:t xml:space="preserve"> </w:t>
      </w:r>
      <w:proofErr w:type="spellStart"/>
      <w:r w:rsidR="00EC2537">
        <w:rPr>
          <w:rFonts w:ascii="Palatino Linotype" w:eastAsia="Times New Roman" w:hAnsi="Palatino Linotype" w:cstheme="minorHAnsi"/>
          <w:bCs/>
          <w:color w:val="111111"/>
          <w:lang w:val="en-US"/>
        </w:rPr>
        <w:t>serta</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tingkat</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kesukaran</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tergolong</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sedang</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Maknanya</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instrumen</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tes</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tersebut</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dapat</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dikategorikan</w:t>
      </w:r>
      <w:proofErr w:type="spellEnd"/>
      <w:r w:rsidR="00864DA3">
        <w:rPr>
          <w:rFonts w:ascii="Palatino Linotype" w:eastAsia="Times New Roman" w:hAnsi="Palatino Linotype" w:cstheme="minorHAnsi"/>
          <w:bCs/>
          <w:color w:val="111111"/>
          <w:lang w:val="en-US"/>
        </w:rPr>
        <w:t xml:space="preserve"> </w:t>
      </w:r>
      <w:proofErr w:type="spellStart"/>
      <w:r w:rsidR="00864DA3">
        <w:rPr>
          <w:rFonts w:ascii="Palatino Linotype" w:eastAsia="Times New Roman" w:hAnsi="Palatino Linotype" w:cstheme="minorHAnsi"/>
          <w:bCs/>
          <w:color w:val="111111"/>
          <w:lang w:val="en-US"/>
        </w:rPr>
        <w:t>baik</w:t>
      </w:r>
      <w:proofErr w:type="spellEnd"/>
      <w:r w:rsidR="00864DA3">
        <w:rPr>
          <w:rFonts w:ascii="Palatino Linotype" w:eastAsia="Times New Roman" w:hAnsi="Palatino Linotype" w:cstheme="minorHAnsi"/>
          <w:bCs/>
          <w:color w:val="111111"/>
          <w:lang w:val="en-US"/>
        </w:rPr>
        <w:t>.</w:t>
      </w:r>
    </w:p>
    <w:p w14:paraId="6E23E8CA" w14:textId="1ED0C529" w:rsidR="00A02CF4" w:rsidRDefault="00A02CF4" w:rsidP="00555D8B">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Analisis</w:t>
      </w:r>
      <w:proofErr w:type="spellEnd"/>
      <w:r>
        <w:rPr>
          <w:rFonts w:ascii="Palatino Linotype" w:eastAsia="Times New Roman" w:hAnsi="Palatino Linotype" w:cstheme="minorHAnsi"/>
          <w:bCs/>
          <w:color w:val="111111"/>
          <w:lang w:val="en-US"/>
        </w:rPr>
        <w:t xml:space="preserve"> data pada </w:t>
      </w:r>
      <w:proofErr w:type="spellStart"/>
      <w:r>
        <w:rPr>
          <w:rFonts w:ascii="Palatino Linotype" w:eastAsia="Times New Roman" w:hAnsi="Palatino Linotype" w:cstheme="minorHAnsi"/>
          <w:bCs/>
          <w:color w:val="111111"/>
          <w:lang w:val="en-US"/>
        </w:rPr>
        <w:t>lembar</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dan </w:t>
      </w:r>
      <w:proofErr w:type="spellStart"/>
      <w:r>
        <w:rPr>
          <w:rFonts w:ascii="Palatino Linotype" w:eastAsia="Times New Roman" w:hAnsi="Palatino Linotype" w:cstheme="minorHAnsi"/>
          <w:bCs/>
          <w:color w:val="111111"/>
          <w:lang w:val="en-US"/>
        </w:rPr>
        <w:t>angket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respon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di</w:t>
      </w:r>
      <w:r w:rsidR="00EC2537">
        <w:rPr>
          <w:rFonts w:ascii="Palatino Linotype" w:eastAsia="Times New Roman" w:hAnsi="Palatino Linotype" w:cstheme="minorHAnsi"/>
          <w:bCs/>
          <w:color w:val="111111"/>
          <w:lang w:val="en-US"/>
        </w:rPr>
        <w:t>kerjakan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dengan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meng</w:t>
      </w:r>
      <w:r w:rsidR="00EC2537">
        <w:rPr>
          <w:rFonts w:ascii="Palatino Linotype" w:eastAsia="Times New Roman" w:hAnsi="Palatino Linotype" w:cstheme="minorHAnsi"/>
          <w:bCs/>
          <w:color w:val="111111"/>
          <w:lang w:val="en-US"/>
        </w:rPr>
        <w:t>kalkulasikan</w:t>
      </w:r>
      <w:proofErr w:type="spellEnd"/>
      <w:r>
        <w:rPr>
          <w:rFonts w:ascii="Palatino Linotype" w:eastAsia="Times New Roman" w:hAnsi="Palatino Linotype" w:cstheme="minorHAnsi"/>
          <w:bCs/>
          <w:color w:val="111111"/>
          <w:lang w:val="en-US"/>
        </w:rPr>
        <w:t xml:space="preserve"> total rata-rata </w:t>
      </w:r>
      <w:proofErr w:type="spellStart"/>
      <w:r>
        <w:rPr>
          <w:rFonts w:ascii="Palatino Linotype" w:eastAsia="Times New Roman" w:hAnsi="Palatino Linotype" w:cstheme="minorHAnsi"/>
          <w:bCs/>
          <w:color w:val="111111"/>
          <w:lang w:val="en-US"/>
        </w:rPr>
        <w:t>skor</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aktual</w:t>
      </w:r>
      <w:proofErr w:type="spellEnd"/>
      <w:r>
        <w:rPr>
          <w:rFonts w:ascii="Palatino Linotype" w:eastAsia="Times New Roman" w:hAnsi="Palatino Linotype" w:cstheme="minorHAnsi"/>
          <w:bCs/>
          <w:color w:val="111111"/>
          <w:lang w:val="en-US"/>
        </w:rPr>
        <w:t xml:space="preserve"> yang </w:t>
      </w:r>
      <w:proofErr w:type="spellStart"/>
      <w:r w:rsidR="00EC2537">
        <w:rPr>
          <w:rFonts w:ascii="Palatino Linotype" w:eastAsia="Times New Roman" w:hAnsi="Palatino Linotype" w:cstheme="minorHAnsi"/>
          <w:bCs/>
          <w:color w:val="111111"/>
          <w:lang w:val="en-US"/>
        </w:rPr>
        <w:t>seterusnya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dikonversikan</w:t>
      </w:r>
      <w:proofErr w:type="spellEnd"/>
      <w:r>
        <w:rPr>
          <w:rFonts w:ascii="Palatino Linotype" w:eastAsia="Times New Roman" w:hAnsi="Palatino Linotype" w:cstheme="minorHAnsi"/>
          <w:bCs/>
          <w:color w:val="111111"/>
          <w:lang w:val="en-US"/>
        </w:rPr>
        <w:t xml:space="preserve"> </w:t>
      </w:r>
      <w:proofErr w:type="spellStart"/>
      <w:r w:rsidR="00EC2537">
        <w:rPr>
          <w:rFonts w:ascii="Palatino Linotype" w:eastAsia="Times New Roman" w:hAnsi="Palatino Linotype" w:cstheme="minorHAnsi"/>
          <w:bCs/>
          <w:color w:val="111111"/>
          <w:lang w:val="en-US"/>
        </w:rPr>
        <w:t>sebagai</w:t>
      </w:r>
      <w:proofErr w:type="spellEnd"/>
      <w:r>
        <w:rPr>
          <w:rFonts w:ascii="Palatino Linotype" w:eastAsia="Times New Roman" w:hAnsi="Palatino Linotype" w:cstheme="minorHAnsi"/>
          <w:bCs/>
          <w:color w:val="111111"/>
          <w:lang w:val="en-US"/>
        </w:rPr>
        <w:t xml:space="preserve"> data </w:t>
      </w:r>
      <w:proofErr w:type="spellStart"/>
      <w:r>
        <w:rPr>
          <w:rFonts w:ascii="Palatino Linotype" w:eastAsia="Times New Roman" w:hAnsi="Palatino Linotype" w:cstheme="minorHAnsi"/>
          <w:bCs/>
          <w:color w:val="111111"/>
          <w:lang w:val="en-US"/>
        </w:rPr>
        <w:t>kualitatif</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skala</w:t>
      </w:r>
      <w:proofErr w:type="spellEnd"/>
      <w:r>
        <w:rPr>
          <w:rFonts w:ascii="Palatino Linotype" w:eastAsia="Times New Roman" w:hAnsi="Palatino Linotype" w:cstheme="minorHAnsi"/>
          <w:bCs/>
          <w:color w:val="111111"/>
          <w:lang w:val="en-US"/>
        </w:rPr>
        <w:t xml:space="preserve"> lima </w:t>
      </w:r>
      <w:proofErr w:type="spellStart"/>
      <w:r>
        <w:rPr>
          <w:rFonts w:ascii="Palatino Linotype" w:eastAsia="Times New Roman" w:hAnsi="Palatino Linotype" w:cstheme="minorHAnsi"/>
          <w:bCs/>
          <w:color w:val="111111"/>
          <w:lang w:val="en-US"/>
        </w:rPr>
        <w:t>seperti</w:t>
      </w:r>
      <w:proofErr w:type="spellEnd"/>
      <w:r>
        <w:rPr>
          <w:rFonts w:ascii="Palatino Linotype" w:eastAsia="Times New Roman" w:hAnsi="Palatino Linotype" w:cstheme="minorHAnsi"/>
          <w:bCs/>
          <w:color w:val="111111"/>
          <w:lang w:val="en-US"/>
        </w:rPr>
        <w:t xml:space="preserve"> pada </w:t>
      </w:r>
      <w:proofErr w:type="spellStart"/>
      <w:r>
        <w:rPr>
          <w:rFonts w:ascii="Palatino Linotype" w:eastAsia="Times New Roman" w:hAnsi="Palatino Linotype" w:cstheme="minorHAnsi"/>
          <w:bCs/>
          <w:color w:val="111111"/>
          <w:lang w:val="en-US"/>
        </w:rPr>
        <w:t>tabel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berikut</w:t>
      </w:r>
      <w:proofErr w:type="spellEnd"/>
      <w:r>
        <w:rPr>
          <w:rFonts w:ascii="Palatino Linotype" w:eastAsia="Times New Roman" w:hAnsi="Palatino Linotype" w:cstheme="minorHAnsi"/>
          <w:bCs/>
          <w:color w:val="111111"/>
          <w:lang w:val="en-US"/>
        </w:rPr>
        <w:t>.</w:t>
      </w:r>
    </w:p>
    <w:p w14:paraId="4A287BCD" w14:textId="0E22535F" w:rsidR="001C6994" w:rsidRDefault="001C6994" w:rsidP="00555D8B">
      <w:pPr>
        <w:spacing w:line="360" w:lineRule="auto"/>
        <w:ind w:firstLine="567"/>
        <w:jc w:val="both"/>
        <w:rPr>
          <w:rFonts w:ascii="Palatino Linotype" w:eastAsia="Times New Roman" w:hAnsi="Palatino Linotype" w:cstheme="minorHAnsi"/>
          <w:bCs/>
          <w:color w:val="111111"/>
          <w:lang w:val="en-US"/>
        </w:rPr>
      </w:pPr>
    </w:p>
    <w:p w14:paraId="55E52C91" w14:textId="77777777" w:rsidR="001C6994" w:rsidRDefault="001C6994" w:rsidP="00555D8B">
      <w:pPr>
        <w:spacing w:line="360" w:lineRule="auto"/>
        <w:ind w:firstLine="567"/>
        <w:jc w:val="both"/>
        <w:rPr>
          <w:rFonts w:ascii="Palatino Linotype" w:eastAsia="Times New Roman" w:hAnsi="Palatino Linotype" w:cstheme="minorHAnsi"/>
          <w:bCs/>
          <w:color w:val="111111"/>
          <w:lang w:val="en-US"/>
        </w:rPr>
      </w:pPr>
    </w:p>
    <w:p w14:paraId="58366216" w14:textId="48141F32" w:rsidR="00A02CF4" w:rsidRPr="00357335" w:rsidRDefault="00A02CF4" w:rsidP="00A02CF4">
      <w:pPr>
        <w:jc w:val="center"/>
        <w:rPr>
          <w:rFonts w:ascii="Palatino Linotype" w:eastAsia="Times New Roman" w:hAnsi="Palatino Linotype" w:cstheme="minorHAnsi"/>
          <w:bCs/>
          <w:color w:val="111111"/>
          <w:lang w:val="en-US"/>
        </w:rPr>
      </w:pPr>
      <w:proofErr w:type="spellStart"/>
      <w:r w:rsidRPr="00DD478A">
        <w:rPr>
          <w:rFonts w:ascii="Palatino Linotype" w:eastAsia="Times New Roman" w:hAnsi="Palatino Linotype" w:cstheme="minorHAnsi"/>
          <w:b/>
          <w:color w:val="111111"/>
          <w:lang w:val="en-US"/>
        </w:rPr>
        <w:lastRenderedPageBreak/>
        <w:t>Tabel</w:t>
      </w:r>
      <w:proofErr w:type="spellEnd"/>
      <w:r w:rsidRPr="00DD478A">
        <w:rPr>
          <w:rFonts w:ascii="Palatino Linotype" w:eastAsia="Times New Roman" w:hAnsi="Palatino Linotype" w:cstheme="minorHAnsi"/>
          <w:b/>
          <w:color w:val="111111"/>
          <w:lang w:val="en-US"/>
        </w:rPr>
        <w:t xml:space="preserve"> 2</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Konversi</w:t>
      </w:r>
      <w:proofErr w:type="spellEnd"/>
      <w:r>
        <w:rPr>
          <w:rFonts w:ascii="Palatino Linotype" w:eastAsia="Times New Roman" w:hAnsi="Palatino Linotype" w:cstheme="minorHAnsi"/>
          <w:bCs/>
          <w:color w:val="111111"/>
          <w:lang w:val="en-US"/>
        </w:rPr>
        <w:t xml:space="preserve"> data </w:t>
      </w:r>
      <w:proofErr w:type="spellStart"/>
      <w:r>
        <w:rPr>
          <w:rFonts w:ascii="Palatino Linotype" w:eastAsia="Times New Roman" w:hAnsi="Palatino Linotype" w:cstheme="minorHAnsi"/>
          <w:bCs/>
          <w:color w:val="111111"/>
          <w:lang w:val="en-US"/>
        </w:rPr>
        <w:t>kuantitatif</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menjadi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kualitatif</w:t>
      </w:r>
      <w:proofErr w:type="spellEnd"/>
      <w:r>
        <w:rPr>
          <w:rFonts w:ascii="Palatino Linotype" w:eastAsia="Times New Roman" w:hAnsi="Palatino Linotype" w:cstheme="minorHAnsi"/>
          <w:bCs/>
          <w:color w:val="111111"/>
          <w:lang w:val="en-US"/>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390"/>
        <w:gridCol w:w="1843"/>
      </w:tblGrid>
      <w:tr w:rsidR="00A02CF4" w:rsidRPr="00106A9F" w14:paraId="13687714" w14:textId="77777777" w:rsidTr="00A02CF4">
        <w:trPr>
          <w:jc w:val="center"/>
        </w:trPr>
        <w:tc>
          <w:tcPr>
            <w:tcW w:w="3390" w:type="dxa"/>
          </w:tcPr>
          <w:p w14:paraId="5C3652B4" w14:textId="5090BB14" w:rsidR="00A02CF4" w:rsidRPr="00A02CF4" w:rsidRDefault="00A02CF4" w:rsidP="005171FD">
            <w:pPr>
              <w:pStyle w:val="ListParagraph"/>
              <w:ind w:left="0"/>
              <w:jc w:val="center"/>
              <w:rPr>
                <w:rFonts w:ascii="Palatino Linotype" w:hAnsi="Palatino Linotype" w:cs="Times New Roman"/>
                <w:b/>
                <w:bCs/>
                <w:lang w:val="en-US"/>
              </w:rPr>
            </w:pPr>
            <w:bookmarkStart w:id="5" w:name="_Hlk137395687"/>
            <w:r>
              <w:rPr>
                <w:rFonts w:ascii="Palatino Linotype" w:hAnsi="Palatino Linotype" w:cs="Times New Roman"/>
                <w:b/>
                <w:bCs/>
                <w:lang w:val="en-US"/>
              </w:rPr>
              <w:t>Interval</w:t>
            </w:r>
          </w:p>
        </w:tc>
        <w:tc>
          <w:tcPr>
            <w:tcW w:w="1843" w:type="dxa"/>
          </w:tcPr>
          <w:p w14:paraId="2B0FACE4" w14:textId="4F7FCBC1" w:rsidR="00A02CF4" w:rsidRPr="00A02CF4" w:rsidRDefault="00A02CF4" w:rsidP="005171FD">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Kriteria</w:t>
            </w:r>
            <w:proofErr w:type="spellEnd"/>
          </w:p>
        </w:tc>
      </w:tr>
      <w:tr w:rsidR="00A02CF4" w:rsidRPr="00106A9F" w14:paraId="26DE7813" w14:textId="77777777" w:rsidTr="00A02CF4">
        <w:trPr>
          <w:jc w:val="center"/>
        </w:trPr>
        <w:tc>
          <w:tcPr>
            <w:tcW w:w="3390" w:type="dxa"/>
          </w:tcPr>
          <w:p w14:paraId="6D3FE021" w14:textId="430EE44C" w:rsidR="00A02CF4" w:rsidRPr="00106A9F" w:rsidRDefault="00000000" w:rsidP="00A02CF4">
            <w:pPr>
              <w:pStyle w:val="ListParagraph"/>
              <w:ind w:left="0"/>
              <w:jc w:val="center"/>
              <w:rPr>
                <w:rFonts w:ascii="Palatino Linotype" w:hAnsi="Palatino Linotype" w:cs="Times New Roman"/>
              </w:rPr>
            </w:pPr>
            <m:oMathPara>
              <m:oMath>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&gt;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i</m:t>
                        </m:r>
                      </m:sub>
                    </m:sSub>
                  </m:e>
                </m:acc>
                <m:r>
                  <w:rPr>
                    <w:rFonts w:ascii="Cambria Math" w:eastAsia="Times New Roman" w:hAnsi="Cambria Math" w:cs="Times New Roman"/>
                    <w:noProof/>
                    <w:sz w:val="24"/>
                    <w:szCs w:val="24"/>
                  </w:rPr>
                  <m:t>+1,5S</m:t>
                </m:r>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B</m:t>
                    </m:r>
                  </m:e>
                  <m:sub>
                    <m:r>
                      <w:rPr>
                        <w:rFonts w:ascii="Cambria Math" w:eastAsia="Times New Roman" w:hAnsi="Cambria Math" w:cs="Times New Roman"/>
                        <w:noProof/>
                        <w:sz w:val="24"/>
                        <w:szCs w:val="24"/>
                      </w:rPr>
                      <m:t>i</m:t>
                    </m:r>
                  </m:sub>
                </m:sSub>
              </m:oMath>
            </m:oMathPara>
          </w:p>
        </w:tc>
        <w:tc>
          <w:tcPr>
            <w:tcW w:w="1843" w:type="dxa"/>
          </w:tcPr>
          <w:p w14:paraId="46863CFC" w14:textId="56D37B62" w:rsidR="00A02CF4" w:rsidRPr="00A02CF4" w:rsidRDefault="00A02CF4" w:rsidP="00A02CF4">
            <w:pPr>
              <w:pStyle w:val="ListParagraph"/>
              <w:ind w:left="0"/>
              <w:jc w:val="center"/>
              <w:rPr>
                <w:rFonts w:ascii="Palatino Linotype" w:hAnsi="Palatino Linotype" w:cs="Times New Roman"/>
                <w:lang w:val="en-US"/>
              </w:rPr>
            </w:pPr>
            <w:r>
              <w:rPr>
                <w:rFonts w:ascii="Palatino Linotype" w:hAnsi="Palatino Linotype" w:cs="Times New Roman"/>
                <w:lang w:val="en-US"/>
              </w:rPr>
              <w:t xml:space="preserve">Sangat </w:t>
            </w:r>
            <w:proofErr w:type="spellStart"/>
            <w:r>
              <w:rPr>
                <w:rFonts w:ascii="Palatino Linotype" w:hAnsi="Palatino Linotype" w:cs="Times New Roman"/>
                <w:lang w:val="en-US"/>
              </w:rPr>
              <w:t>baik</w:t>
            </w:r>
            <w:proofErr w:type="spellEnd"/>
          </w:p>
        </w:tc>
      </w:tr>
      <w:tr w:rsidR="00A02CF4" w:rsidRPr="00106A9F" w14:paraId="115411D9" w14:textId="77777777" w:rsidTr="00A02CF4">
        <w:trPr>
          <w:jc w:val="center"/>
        </w:trPr>
        <w:tc>
          <w:tcPr>
            <w:tcW w:w="3390" w:type="dxa"/>
          </w:tcPr>
          <w:p w14:paraId="0C09752E" w14:textId="2D591246" w:rsidR="00A02CF4" w:rsidRPr="00106A9F" w:rsidRDefault="00000000" w:rsidP="00A02CF4">
            <w:pPr>
              <w:pStyle w:val="ListParagraph"/>
              <w:ind w:left="0"/>
              <w:jc w:val="center"/>
              <w:rPr>
                <w:rFonts w:ascii="Palatino Linotype" w:hAnsi="Palatino Linotype" w:cs="Times New Roman"/>
              </w:rPr>
            </w:pPr>
            <m:oMathPara>
              <m:oMath>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i</m:t>
                        </m:r>
                      </m:sub>
                    </m:sSub>
                  </m:e>
                </m:acc>
                <m:r>
                  <w:rPr>
                    <w:rFonts w:ascii="Cambria Math" w:eastAsia="Times New Roman" w:hAnsi="Cambria Math" w:cs="Times New Roman"/>
                    <w:noProof/>
                    <w:sz w:val="24"/>
                    <w:szCs w:val="24"/>
                  </w:rPr>
                  <m:t>+0,5S</m:t>
                </m:r>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B</m:t>
                    </m:r>
                  </m:e>
                  <m:sub>
                    <m:r>
                      <w:rPr>
                        <w:rFonts w:ascii="Cambria Math" w:eastAsia="Times New Roman" w:hAnsi="Cambria Math" w:cs="Times New Roman"/>
                        <w:noProof/>
                        <w:sz w:val="24"/>
                        <w:szCs w:val="24"/>
                      </w:rPr>
                      <m:t>i</m:t>
                    </m:r>
                  </m:sub>
                </m:sSub>
                <m:r>
                  <w:rPr>
                    <w:rFonts w:ascii="Cambria Math" w:eastAsia="Times New Roman" w:hAnsi="Cambria Math" w:cs="Times New Roman"/>
                    <w:noProof/>
                    <w:sz w:val="24"/>
                    <w:szCs w:val="24"/>
                  </w:rPr>
                  <m:t>&lt;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i</m:t>
                        </m:r>
                      </m:sub>
                    </m:sSub>
                  </m:e>
                </m:acc>
                <m:r>
                  <w:rPr>
                    <w:rFonts w:ascii="Cambria Math" w:eastAsia="Times New Roman" w:hAnsi="Cambria Math" w:cs="Times New Roman"/>
                    <w:noProof/>
                    <w:sz w:val="24"/>
                    <w:szCs w:val="24"/>
                  </w:rPr>
                  <m:t>+1,5S</m:t>
                </m:r>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B</m:t>
                    </m:r>
                  </m:e>
                  <m:sub>
                    <m:r>
                      <w:rPr>
                        <w:rFonts w:ascii="Cambria Math" w:eastAsia="Times New Roman" w:hAnsi="Cambria Math" w:cs="Times New Roman"/>
                        <w:noProof/>
                        <w:sz w:val="24"/>
                        <w:szCs w:val="24"/>
                      </w:rPr>
                      <m:t>i</m:t>
                    </m:r>
                  </m:sub>
                </m:sSub>
              </m:oMath>
            </m:oMathPara>
          </w:p>
        </w:tc>
        <w:tc>
          <w:tcPr>
            <w:tcW w:w="1843" w:type="dxa"/>
          </w:tcPr>
          <w:p w14:paraId="61E10A46" w14:textId="48975465" w:rsidR="00A02CF4" w:rsidRPr="00A02CF4" w:rsidRDefault="00A02CF4" w:rsidP="00A02CF4">
            <w:pPr>
              <w:pStyle w:val="ListParagraph"/>
              <w:ind w:left="0"/>
              <w:jc w:val="center"/>
              <w:rPr>
                <w:rFonts w:ascii="Palatino Linotype" w:hAnsi="Palatino Linotype" w:cs="Times New Roman"/>
                <w:lang w:val="en-US"/>
              </w:rPr>
            </w:pPr>
            <w:proofErr w:type="spellStart"/>
            <w:r>
              <w:rPr>
                <w:rFonts w:ascii="Palatino Linotype" w:hAnsi="Palatino Linotype" w:cs="Times New Roman"/>
                <w:lang w:val="en-US"/>
              </w:rPr>
              <w:t>Baik</w:t>
            </w:r>
            <w:proofErr w:type="spellEnd"/>
          </w:p>
        </w:tc>
      </w:tr>
      <w:tr w:rsidR="00A02CF4" w:rsidRPr="00106A9F" w14:paraId="5061840F" w14:textId="77777777" w:rsidTr="00A02CF4">
        <w:trPr>
          <w:jc w:val="center"/>
        </w:trPr>
        <w:tc>
          <w:tcPr>
            <w:tcW w:w="3390" w:type="dxa"/>
          </w:tcPr>
          <w:p w14:paraId="0D7DE131" w14:textId="4D1ED907" w:rsidR="00A02CF4" w:rsidRPr="00106A9F" w:rsidRDefault="00000000" w:rsidP="00A02CF4">
            <w:pPr>
              <w:pStyle w:val="ListParagraph"/>
              <w:ind w:left="0"/>
              <w:jc w:val="center"/>
              <w:rPr>
                <w:rFonts w:ascii="Palatino Linotype" w:hAnsi="Palatino Linotype" w:cs="Times New Roman"/>
              </w:rPr>
            </w:pPr>
            <m:oMathPara>
              <m:oMath>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i</m:t>
                        </m:r>
                      </m:sub>
                    </m:sSub>
                  </m:e>
                </m:acc>
                <m:r>
                  <w:rPr>
                    <w:rFonts w:ascii="Cambria Math" w:eastAsia="Times New Roman" w:hAnsi="Cambria Math" w:cs="Times New Roman"/>
                    <w:noProof/>
                    <w:sz w:val="24"/>
                    <w:szCs w:val="24"/>
                  </w:rPr>
                  <m:t>-0,5S</m:t>
                </m:r>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B</m:t>
                    </m:r>
                  </m:e>
                  <m:sub>
                    <m:r>
                      <w:rPr>
                        <w:rFonts w:ascii="Cambria Math" w:eastAsia="Times New Roman" w:hAnsi="Cambria Math" w:cs="Times New Roman"/>
                        <w:noProof/>
                        <w:sz w:val="24"/>
                        <w:szCs w:val="24"/>
                      </w:rPr>
                      <m:t>i</m:t>
                    </m:r>
                  </m:sub>
                </m:sSub>
                <m:r>
                  <w:rPr>
                    <w:rFonts w:ascii="Cambria Math" w:eastAsia="Times New Roman" w:hAnsi="Cambria Math" w:cs="Times New Roman"/>
                    <w:noProof/>
                    <w:sz w:val="24"/>
                    <w:szCs w:val="24"/>
                  </w:rPr>
                  <m:t>&lt;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i</m:t>
                        </m:r>
                      </m:sub>
                    </m:sSub>
                  </m:e>
                </m:acc>
                <m:r>
                  <w:rPr>
                    <w:rFonts w:ascii="Cambria Math" w:eastAsia="Times New Roman" w:hAnsi="Cambria Math" w:cs="Times New Roman"/>
                    <w:noProof/>
                    <w:sz w:val="24"/>
                    <w:szCs w:val="24"/>
                  </w:rPr>
                  <m:t>+0,5S</m:t>
                </m:r>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B</m:t>
                    </m:r>
                  </m:e>
                  <m:sub>
                    <m:r>
                      <w:rPr>
                        <w:rFonts w:ascii="Cambria Math" w:eastAsia="Times New Roman" w:hAnsi="Cambria Math" w:cs="Times New Roman"/>
                        <w:noProof/>
                        <w:sz w:val="24"/>
                        <w:szCs w:val="24"/>
                      </w:rPr>
                      <m:t>i</m:t>
                    </m:r>
                  </m:sub>
                </m:sSub>
              </m:oMath>
            </m:oMathPara>
          </w:p>
        </w:tc>
        <w:tc>
          <w:tcPr>
            <w:tcW w:w="1843" w:type="dxa"/>
          </w:tcPr>
          <w:p w14:paraId="3134C475" w14:textId="4FFC3928" w:rsidR="00A02CF4" w:rsidRPr="00A02CF4" w:rsidRDefault="00A02CF4" w:rsidP="00A02CF4">
            <w:pPr>
              <w:pStyle w:val="ListParagraph"/>
              <w:ind w:left="0"/>
              <w:jc w:val="center"/>
              <w:rPr>
                <w:rFonts w:ascii="Palatino Linotype" w:hAnsi="Palatino Linotype" w:cs="Times New Roman"/>
                <w:lang w:val="en-US"/>
              </w:rPr>
            </w:pPr>
            <w:proofErr w:type="spellStart"/>
            <w:r>
              <w:rPr>
                <w:rFonts w:ascii="Palatino Linotype" w:hAnsi="Palatino Linotype" w:cs="Times New Roman"/>
                <w:lang w:val="en-US"/>
              </w:rPr>
              <w:t>Cukup</w:t>
            </w:r>
            <w:proofErr w:type="spellEnd"/>
          </w:p>
        </w:tc>
      </w:tr>
      <w:tr w:rsidR="00A02CF4" w:rsidRPr="00106A9F" w14:paraId="7EAC328A" w14:textId="77777777" w:rsidTr="00A02CF4">
        <w:trPr>
          <w:jc w:val="center"/>
        </w:trPr>
        <w:tc>
          <w:tcPr>
            <w:tcW w:w="3390" w:type="dxa"/>
          </w:tcPr>
          <w:p w14:paraId="43213475" w14:textId="3378B3F7" w:rsidR="00A02CF4" w:rsidRPr="00106A9F" w:rsidRDefault="00000000" w:rsidP="00A02CF4">
            <w:pPr>
              <w:pStyle w:val="ListParagraph"/>
              <w:ind w:left="0"/>
              <w:jc w:val="center"/>
              <w:rPr>
                <w:rFonts w:ascii="Palatino Linotype" w:hAnsi="Palatino Linotype" w:cs="Times New Roman"/>
              </w:rPr>
            </w:pPr>
            <m:oMathPara>
              <m:oMath>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i</m:t>
                        </m:r>
                      </m:sub>
                    </m:sSub>
                  </m:e>
                </m:acc>
                <m:r>
                  <w:rPr>
                    <w:rFonts w:ascii="Cambria Math" w:eastAsia="Times New Roman" w:hAnsi="Cambria Math" w:cs="Times New Roman"/>
                    <w:noProof/>
                    <w:sz w:val="24"/>
                    <w:szCs w:val="24"/>
                  </w:rPr>
                  <m:t>-1,5S</m:t>
                </m:r>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B</m:t>
                    </m:r>
                  </m:e>
                  <m:sub>
                    <m:r>
                      <w:rPr>
                        <w:rFonts w:ascii="Cambria Math" w:eastAsia="Times New Roman" w:hAnsi="Cambria Math" w:cs="Times New Roman"/>
                        <w:noProof/>
                        <w:sz w:val="24"/>
                        <w:szCs w:val="24"/>
                      </w:rPr>
                      <m:t>i</m:t>
                    </m:r>
                  </m:sub>
                </m:sSub>
                <m:r>
                  <w:rPr>
                    <w:rFonts w:ascii="Cambria Math" w:eastAsia="Times New Roman" w:hAnsi="Cambria Math" w:cs="Times New Roman"/>
                    <w:noProof/>
                    <w:sz w:val="24"/>
                    <w:szCs w:val="24"/>
                  </w:rPr>
                  <m:t>&lt;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i</m:t>
                        </m:r>
                      </m:sub>
                    </m:sSub>
                  </m:e>
                </m:acc>
                <m:r>
                  <w:rPr>
                    <w:rFonts w:ascii="Cambria Math" w:eastAsia="Times New Roman" w:hAnsi="Cambria Math" w:cs="Times New Roman"/>
                    <w:noProof/>
                    <w:sz w:val="24"/>
                    <w:szCs w:val="24"/>
                  </w:rPr>
                  <m:t>-0,5S</m:t>
                </m:r>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B</m:t>
                    </m:r>
                  </m:e>
                  <m:sub>
                    <m:r>
                      <w:rPr>
                        <w:rFonts w:ascii="Cambria Math" w:eastAsia="Times New Roman" w:hAnsi="Cambria Math" w:cs="Times New Roman"/>
                        <w:noProof/>
                        <w:sz w:val="24"/>
                        <w:szCs w:val="24"/>
                      </w:rPr>
                      <m:t>i</m:t>
                    </m:r>
                  </m:sub>
                </m:sSub>
              </m:oMath>
            </m:oMathPara>
          </w:p>
        </w:tc>
        <w:tc>
          <w:tcPr>
            <w:tcW w:w="1843" w:type="dxa"/>
          </w:tcPr>
          <w:p w14:paraId="6BE65733" w14:textId="5810BCA8" w:rsidR="00A02CF4" w:rsidRPr="00A02CF4" w:rsidRDefault="00A02CF4" w:rsidP="00A02CF4">
            <w:pPr>
              <w:pStyle w:val="ListParagraph"/>
              <w:ind w:left="0"/>
              <w:jc w:val="center"/>
              <w:rPr>
                <w:rFonts w:ascii="Palatino Linotype" w:hAnsi="Palatino Linotype" w:cs="Times New Roman"/>
                <w:lang w:val="en-US"/>
              </w:rPr>
            </w:pPr>
            <w:r>
              <w:rPr>
                <w:rFonts w:ascii="Palatino Linotype" w:hAnsi="Palatino Linotype" w:cs="Times New Roman"/>
                <w:lang w:val="en-US"/>
              </w:rPr>
              <w:t>Kurang</w:t>
            </w:r>
          </w:p>
        </w:tc>
      </w:tr>
      <w:tr w:rsidR="00A02CF4" w:rsidRPr="00106A9F" w14:paraId="3159712A" w14:textId="77777777" w:rsidTr="00A02CF4">
        <w:trPr>
          <w:jc w:val="center"/>
        </w:trPr>
        <w:tc>
          <w:tcPr>
            <w:tcW w:w="3390" w:type="dxa"/>
          </w:tcPr>
          <w:p w14:paraId="5647B853" w14:textId="389CDD14" w:rsidR="00A02CF4" w:rsidRPr="00106A9F" w:rsidRDefault="00000000" w:rsidP="00A02CF4">
            <w:pPr>
              <w:pStyle w:val="ListParagraph"/>
              <w:ind w:left="0"/>
              <w:jc w:val="center"/>
              <w:rPr>
                <w:rFonts w:ascii="Palatino Linotype" w:hAnsi="Palatino Linotype" w:cs="Times New Roman"/>
              </w:rPr>
            </w:pPr>
            <m:oMathPara>
              <m:oMath>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i</m:t>
                        </m:r>
                      </m:sub>
                    </m:sSub>
                  </m:e>
                </m:acc>
                <m:r>
                  <w:rPr>
                    <w:rFonts w:ascii="Cambria Math" w:eastAsia="Times New Roman" w:hAnsi="Cambria Math" w:cs="Times New Roman"/>
                    <w:noProof/>
                    <w:sz w:val="24"/>
                    <w:szCs w:val="24"/>
                  </w:rPr>
                  <m:t>-1,5S</m:t>
                </m:r>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B</m:t>
                    </m:r>
                  </m:e>
                  <m:sub>
                    <m:r>
                      <w:rPr>
                        <w:rFonts w:ascii="Cambria Math" w:eastAsia="Times New Roman" w:hAnsi="Cambria Math" w:cs="Times New Roman"/>
                        <w:noProof/>
                        <w:sz w:val="24"/>
                        <w:szCs w:val="24"/>
                      </w:rPr>
                      <m:t>i</m:t>
                    </m:r>
                  </m:sub>
                </m:sSub>
              </m:oMath>
            </m:oMathPara>
          </w:p>
        </w:tc>
        <w:tc>
          <w:tcPr>
            <w:tcW w:w="1843" w:type="dxa"/>
          </w:tcPr>
          <w:p w14:paraId="18773C85" w14:textId="6C5BCA6F" w:rsidR="00A02CF4" w:rsidRPr="00A02CF4" w:rsidRDefault="00A02CF4" w:rsidP="00A02CF4">
            <w:pPr>
              <w:pStyle w:val="ListParagraph"/>
              <w:ind w:left="0"/>
              <w:jc w:val="center"/>
              <w:rPr>
                <w:rFonts w:ascii="Palatino Linotype" w:hAnsi="Palatino Linotype" w:cs="Times New Roman"/>
                <w:lang w:val="en-US"/>
              </w:rPr>
            </w:pPr>
            <w:r>
              <w:rPr>
                <w:rFonts w:ascii="Palatino Linotype" w:hAnsi="Palatino Linotype" w:cs="Times New Roman"/>
                <w:lang w:val="en-US"/>
              </w:rPr>
              <w:t xml:space="preserve">Sangat </w:t>
            </w:r>
            <w:proofErr w:type="spellStart"/>
            <w:r>
              <w:rPr>
                <w:rFonts w:ascii="Palatino Linotype" w:hAnsi="Palatino Linotype" w:cs="Times New Roman"/>
                <w:lang w:val="en-US"/>
              </w:rPr>
              <w:t>kurang</w:t>
            </w:r>
            <w:proofErr w:type="spellEnd"/>
          </w:p>
        </w:tc>
      </w:tr>
    </w:tbl>
    <w:bookmarkEnd w:id="5"/>
    <w:p w14:paraId="2D3ADE26" w14:textId="76AF6692" w:rsidR="00513A83" w:rsidRPr="00AB76D8" w:rsidRDefault="00DD478A" w:rsidP="00DD478A">
      <w:pPr>
        <w:spacing w:line="360" w:lineRule="auto"/>
        <w:jc w:val="both"/>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ab/>
      </w:r>
      <w:r>
        <w:rPr>
          <w:rFonts w:ascii="Palatino Linotype" w:eastAsia="Times New Roman" w:hAnsi="Palatino Linotype" w:cstheme="minorHAnsi"/>
          <w:bCs/>
          <w:color w:val="111111"/>
          <w:lang w:val="en-US"/>
        </w:rPr>
        <w:tab/>
      </w:r>
      <w:r>
        <w:rPr>
          <w:rFonts w:ascii="Palatino Linotype" w:eastAsia="Times New Roman" w:hAnsi="Palatino Linotype" w:cstheme="minorHAnsi"/>
          <w:bCs/>
          <w:color w:val="111111"/>
          <w:lang w:val="en-US"/>
        </w:rPr>
        <w:tab/>
      </w:r>
      <w:r>
        <w:rPr>
          <w:rFonts w:ascii="Palatino Linotype" w:eastAsia="Times New Roman" w:hAnsi="Palatino Linotype" w:cstheme="minorHAnsi"/>
          <w:bCs/>
          <w:color w:val="111111"/>
          <w:lang w:val="en-US"/>
        </w:rPr>
        <w:tab/>
      </w:r>
      <w:r>
        <w:rPr>
          <w:rFonts w:ascii="Palatino Linotype" w:eastAsia="Times New Roman" w:hAnsi="Palatino Linotype" w:cstheme="minorHAnsi"/>
          <w:bCs/>
          <w:color w:val="111111"/>
          <w:lang w:val="en-US"/>
        </w:rPr>
        <w:tab/>
      </w:r>
      <w:r>
        <w:rPr>
          <w:rFonts w:ascii="Palatino Linotype" w:eastAsia="Times New Roman" w:hAnsi="Palatino Linotype" w:cstheme="minorHAnsi"/>
          <w:bCs/>
          <w:color w:val="111111"/>
          <w:lang w:val="en-US"/>
        </w:rPr>
        <w:tab/>
      </w:r>
      <w:r>
        <w:rPr>
          <w:rFonts w:ascii="Palatino Linotype" w:eastAsia="Times New Roman" w:hAnsi="Palatino Linotype" w:cstheme="minorHAnsi"/>
          <w:bCs/>
          <w:color w:val="111111"/>
          <w:lang w:val="en-US"/>
        </w:rPr>
        <w:tab/>
        <w:t xml:space="preserve">          </w:t>
      </w:r>
      <w:r w:rsidR="00A02CF4">
        <w:rPr>
          <w:rFonts w:ascii="Palatino Linotype" w:eastAsia="Times New Roman" w:hAnsi="Palatino Linotype" w:cstheme="minorHAnsi"/>
          <w:bCs/>
          <w:color w:val="111111"/>
          <w:lang w:val="en-US"/>
        </w:rPr>
        <w:fldChar w:fldCharType="begin" w:fldLock="1"/>
      </w:r>
      <w:r w:rsidR="000C1806">
        <w:rPr>
          <w:rFonts w:ascii="Palatino Linotype" w:eastAsia="Times New Roman" w:hAnsi="Palatino Linotype" w:cstheme="minorHAnsi"/>
          <w:bCs/>
          <w:color w:val="111111"/>
          <w:lang w:val="en-US"/>
        </w:rPr>
        <w:instrText>ADDIN CSL_CITATION {"citationItems":[{"id":"ITEM-1","itemData":{"author":[{"dropping-particle":"","family":"Soeyono","given":"Yandri","non-dropping-particle":"","parse-names":false,"suffix":""}],"container-title":"PYTHAGORAS: Jurnal Pendidikan Matematika","id":"ITEM-1","issue":"2","issued":{"date-parts":[["2014"]]},"page":"205-218","title":"Pengembangan Bahan Ajar Matematika dengan Pendekatan Open-Ended untuk Meningkatkan Kemampuan Berpikir Kritis dan Kreatif Siswa SMA","type":"article-journal","volume":"9"},"uris":["http://www.mendeley.com/documents/?uuid=07bb343e-8363-403a-adf4-56fbf9800762"]}],"mendeley":{"formattedCitation":"(Soeyono, 2014)","plainTextFormattedCitation":"(Soeyono, 2014)","previouslyFormattedCitation":"(Soeyono, 2014)"},"properties":{"noteIndex":0},"schema":"https://github.com/citation-style-language/schema/raw/master/csl-citation.json"}</w:instrText>
      </w:r>
      <w:r w:rsidR="00A02CF4">
        <w:rPr>
          <w:rFonts w:ascii="Palatino Linotype" w:eastAsia="Times New Roman" w:hAnsi="Palatino Linotype" w:cstheme="minorHAnsi"/>
          <w:bCs/>
          <w:color w:val="111111"/>
          <w:lang w:val="en-US"/>
        </w:rPr>
        <w:fldChar w:fldCharType="separate"/>
      </w:r>
      <w:r w:rsidR="00A02CF4" w:rsidRPr="00A02CF4">
        <w:rPr>
          <w:rFonts w:ascii="Palatino Linotype" w:eastAsia="Times New Roman" w:hAnsi="Palatino Linotype" w:cstheme="minorHAnsi"/>
          <w:bCs/>
          <w:noProof/>
          <w:color w:val="111111"/>
          <w:lang w:val="en-US"/>
        </w:rPr>
        <w:t>(Soeyono, 2014)</w:t>
      </w:r>
      <w:r w:rsidR="00A02CF4">
        <w:rPr>
          <w:rFonts w:ascii="Palatino Linotype" w:eastAsia="Times New Roman" w:hAnsi="Palatino Linotype" w:cstheme="minorHAnsi"/>
          <w:bCs/>
          <w:color w:val="111111"/>
          <w:lang w:val="en-US"/>
        </w:rPr>
        <w:fldChar w:fldCharType="end"/>
      </w:r>
      <w:r>
        <w:rPr>
          <w:rFonts w:ascii="Palatino Linotype" w:eastAsia="Times New Roman" w:hAnsi="Palatino Linotype" w:cstheme="minorHAnsi"/>
          <w:bCs/>
          <w:color w:val="111111"/>
          <w:lang w:val="en-US"/>
        </w:rPr>
        <w:t>.</w:t>
      </w:r>
    </w:p>
    <w:p w14:paraId="0334404C" w14:textId="30F783B9" w:rsidR="00DD478A" w:rsidRPr="00DD478A" w:rsidRDefault="00000000" w:rsidP="000C1806">
      <w:pPr>
        <w:spacing w:line="360" w:lineRule="auto"/>
        <w:ind w:firstLine="567"/>
        <w:jc w:val="both"/>
        <w:rPr>
          <w:rFonts w:ascii="Palatino Linotype" w:eastAsia="Times New Roman" w:hAnsi="Palatino Linotype" w:cstheme="minorHAnsi"/>
          <w:bCs/>
          <w:color w:val="111111"/>
        </w:rPr>
      </w:pPr>
      <m:oMathPara>
        <m:oMath>
          <m:acc>
            <m:accPr>
              <m:chr m:val="̅"/>
              <m:ctrlPr>
                <w:rPr>
                  <w:rFonts w:ascii="Cambria Math" w:eastAsia="Times New Roman" w:hAnsi="Cambria Math" w:cstheme="minorHAnsi"/>
                  <w:bCs/>
                  <w:i/>
                  <w:color w:val="111111"/>
                </w:rPr>
              </m:ctrlPr>
            </m:accPr>
            <m:e>
              <m:sSub>
                <m:sSubPr>
                  <m:ctrlPr>
                    <w:rPr>
                      <w:rFonts w:ascii="Cambria Math" w:eastAsia="Times New Roman" w:hAnsi="Cambria Math" w:cstheme="minorHAnsi"/>
                      <w:bCs/>
                      <w:i/>
                      <w:color w:val="111111"/>
                    </w:rPr>
                  </m:ctrlPr>
                </m:sSubPr>
                <m:e>
                  <m:r>
                    <w:rPr>
                      <w:rFonts w:ascii="Cambria Math" w:eastAsia="Times New Roman" w:hAnsi="Cambria Math" w:cstheme="minorHAnsi"/>
                      <w:color w:val="111111"/>
                    </w:rPr>
                    <m:t>x</m:t>
                  </m:r>
                </m:e>
                <m:sub>
                  <m:r>
                    <w:rPr>
                      <w:rFonts w:ascii="Cambria Math" w:eastAsia="Times New Roman" w:hAnsi="Cambria Math" w:cstheme="minorHAnsi"/>
                      <w:color w:val="111111"/>
                    </w:rPr>
                    <m:t>i</m:t>
                  </m:r>
                </m:sub>
              </m:sSub>
            </m:e>
          </m:acc>
          <m:r>
            <w:rPr>
              <w:rFonts w:ascii="Cambria Math" w:eastAsia="Times New Roman" w:hAnsi="Cambria Math" w:cstheme="minorHAnsi"/>
              <w:color w:val="111111"/>
            </w:rPr>
            <m:t>=</m:t>
          </m:r>
          <m:f>
            <m:fPr>
              <m:ctrlPr>
                <w:rPr>
                  <w:rFonts w:ascii="Cambria Math" w:eastAsia="Times New Roman" w:hAnsi="Cambria Math" w:cstheme="minorHAnsi"/>
                  <w:bCs/>
                  <w:i/>
                  <w:color w:val="111111"/>
                </w:rPr>
              </m:ctrlPr>
            </m:fPr>
            <m:num>
              <m:r>
                <w:rPr>
                  <w:rFonts w:ascii="Cambria Math" w:eastAsia="Times New Roman" w:hAnsi="Cambria Math" w:cstheme="minorHAnsi"/>
                  <w:color w:val="111111"/>
                </w:rPr>
                <m:t>1</m:t>
              </m:r>
            </m:num>
            <m:den>
              <m:r>
                <w:rPr>
                  <w:rFonts w:ascii="Cambria Math" w:eastAsia="Times New Roman" w:hAnsi="Cambria Math" w:cstheme="minorHAnsi"/>
                  <w:color w:val="111111"/>
                </w:rPr>
                <m:t>2</m:t>
              </m:r>
            </m:den>
          </m:f>
          <m:d>
            <m:dPr>
              <m:ctrlPr>
                <w:rPr>
                  <w:rFonts w:ascii="Cambria Math" w:eastAsia="Times New Roman" w:hAnsi="Cambria Math" w:cstheme="minorHAnsi"/>
                  <w:bCs/>
                  <w:i/>
                  <w:color w:val="111111"/>
                </w:rPr>
              </m:ctrlPr>
            </m:dPr>
            <m:e>
              <m:sSub>
                <m:sSubPr>
                  <m:ctrlPr>
                    <w:rPr>
                      <w:rFonts w:ascii="Cambria Math" w:eastAsia="Times New Roman" w:hAnsi="Cambria Math" w:cstheme="minorHAnsi"/>
                      <w:bCs/>
                      <w:color w:val="111111"/>
                    </w:rPr>
                  </m:ctrlPr>
                </m:sSubPr>
                <m:e>
                  <m:r>
                    <m:rPr>
                      <m:sty m:val="p"/>
                    </m:rPr>
                    <w:rPr>
                      <w:rFonts w:ascii="Cambria Math" w:eastAsia="Times New Roman" w:hAnsi="Cambria Math" w:cstheme="minorHAnsi"/>
                      <w:color w:val="111111"/>
                    </w:rPr>
                    <m:t>Max</m:t>
                  </m:r>
                </m:e>
                <m:sub>
                  <m:r>
                    <m:rPr>
                      <m:sty m:val="p"/>
                    </m:rPr>
                    <w:rPr>
                      <w:rFonts w:ascii="Cambria Math" w:eastAsia="Times New Roman" w:hAnsi="Cambria Math" w:cstheme="minorHAnsi"/>
                      <w:color w:val="111111"/>
                    </w:rPr>
                    <m:t>i</m:t>
                  </m:r>
                </m:sub>
              </m:sSub>
              <m:r>
                <m:rPr>
                  <m:sty m:val="p"/>
                </m:rPr>
                <w:rPr>
                  <w:rFonts w:ascii="Cambria Math" w:eastAsia="Times New Roman" w:hAnsi="Cambria Math" w:cstheme="minorHAnsi"/>
                  <w:color w:val="111111"/>
                </w:rPr>
                <m:t>+</m:t>
              </m:r>
              <m:sSub>
                <m:sSubPr>
                  <m:ctrlPr>
                    <w:rPr>
                      <w:rFonts w:ascii="Cambria Math" w:eastAsia="Times New Roman" w:hAnsi="Cambria Math" w:cstheme="minorHAnsi"/>
                      <w:bCs/>
                      <w:color w:val="111111"/>
                    </w:rPr>
                  </m:ctrlPr>
                </m:sSubPr>
                <m:e>
                  <m:r>
                    <m:rPr>
                      <m:sty m:val="p"/>
                    </m:rPr>
                    <w:rPr>
                      <w:rFonts w:ascii="Cambria Math" w:eastAsia="Times New Roman" w:hAnsi="Cambria Math" w:cstheme="minorHAnsi"/>
                      <w:color w:val="111111"/>
                    </w:rPr>
                    <m:t>Min</m:t>
                  </m:r>
                </m:e>
                <m:sub>
                  <m:r>
                    <m:rPr>
                      <m:sty m:val="p"/>
                    </m:rPr>
                    <w:rPr>
                      <w:rFonts w:ascii="Cambria Math" w:eastAsia="Times New Roman" w:hAnsi="Cambria Math" w:cstheme="minorHAnsi"/>
                      <w:color w:val="111111"/>
                    </w:rPr>
                    <m:t>i</m:t>
                  </m:r>
                </m:sub>
              </m:sSub>
            </m:e>
          </m:d>
        </m:oMath>
      </m:oMathPara>
    </w:p>
    <w:p w14:paraId="06935AE9" w14:textId="71076146" w:rsidR="00DD478A" w:rsidRPr="00DD478A" w:rsidRDefault="00000000" w:rsidP="000C1806">
      <w:pPr>
        <w:spacing w:line="360" w:lineRule="auto"/>
        <w:ind w:firstLine="567"/>
        <w:jc w:val="both"/>
        <w:rPr>
          <w:rFonts w:ascii="Palatino Linotype" w:eastAsia="Times New Roman" w:hAnsi="Palatino Linotype" w:cstheme="minorHAnsi"/>
          <w:bCs/>
          <w:i/>
          <w:color w:val="111111"/>
        </w:rPr>
      </w:pPr>
      <m:oMathPara>
        <m:oMath>
          <m:sSub>
            <m:sSubPr>
              <m:ctrlPr>
                <w:rPr>
                  <w:rFonts w:ascii="Cambria Math" w:eastAsia="Times New Roman" w:hAnsi="Cambria Math" w:cstheme="minorHAnsi"/>
                  <w:bCs/>
                  <w:i/>
                  <w:color w:val="111111"/>
                </w:rPr>
              </m:ctrlPr>
            </m:sSubPr>
            <m:e>
              <m:r>
                <w:rPr>
                  <w:rFonts w:ascii="Cambria Math" w:eastAsia="Times New Roman" w:hAnsi="Cambria Math" w:cstheme="minorHAnsi"/>
                  <w:color w:val="111111"/>
                </w:rPr>
                <m:t>SB</m:t>
              </m:r>
            </m:e>
            <m:sub>
              <m:r>
                <w:rPr>
                  <w:rFonts w:ascii="Cambria Math" w:eastAsia="Times New Roman" w:hAnsi="Cambria Math" w:cstheme="minorHAnsi"/>
                  <w:color w:val="111111"/>
                </w:rPr>
                <m:t>i</m:t>
              </m:r>
            </m:sub>
          </m:sSub>
          <m:r>
            <w:rPr>
              <w:rFonts w:ascii="Cambria Math" w:eastAsia="Times New Roman" w:hAnsi="Cambria Math" w:cstheme="minorHAnsi"/>
              <w:color w:val="111111"/>
            </w:rPr>
            <m:t>=</m:t>
          </m:r>
          <m:f>
            <m:fPr>
              <m:ctrlPr>
                <w:rPr>
                  <w:rFonts w:ascii="Cambria Math" w:eastAsia="Times New Roman" w:hAnsi="Cambria Math" w:cstheme="minorHAnsi"/>
                  <w:bCs/>
                  <w:i/>
                  <w:color w:val="111111"/>
                </w:rPr>
              </m:ctrlPr>
            </m:fPr>
            <m:num>
              <m:r>
                <w:rPr>
                  <w:rFonts w:ascii="Cambria Math" w:eastAsia="Times New Roman" w:hAnsi="Cambria Math" w:cstheme="minorHAnsi"/>
                  <w:color w:val="111111"/>
                </w:rPr>
                <m:t>1</m:t>
              </m:r>
            </m:num>
            <m:den>
              <m:r>
                <w:rPr>
                  <w:rFonts w:ascii="Cambria Math" w:eastAsia="Times New Roman" w:hAnsi="Cambria Math" w:cstheme="minorHAnsi"/>
                  <w:color w:val="111111"/>
                </w:rPr>
                <m:t>6</m:t>
              </m:r>
            </m:den>
          </m:f>
          <m:d>
            <m:dPr>
              <m:ctrlPr>
                <w:rPr>
                  <w:rFonts w:ascii="Cambria Math" w:eastAsia="Times New Roman" w:hAnsi="Cambria Math" w:cstheme="minorHAnsi"/>
                  <w:bCs/>
                  <w:i/>
                  <w:color w:val="111111"/>
                </w:rPr>
              </m:ctrlPr>
            </m:dPr>
            <m:e>
              <m:sSub>
                <m:sSubPr>
                  <m:ctrlPr>
                    <w:rPr>
                      <w:rFonts w:ascii="Cambria Math" w:eastAsia="Times New Roman" w:hAnsi="Cambria Math" w:cstheme="minorHAnsi"/>
                      <w:bCs/>
                      <w:color w:val="111111"/>
                    </w:rPr>
                  </m:ctrlPr>
                </m:sSubPr>
                <m:e>
                  <m:r>
                    <m:rPr>
                      <m:sty m:val="p"/>
                    </m:rPr>
                    <w:rPr>
                      <w:rFonts w:ascii="Cambria Math" w:eastAsia="Times New Roman" w:hAnsi="Cambria Math" w:cstheme="minorHAnsi"/>
                      <w:color w:val="111111"/>
                    </w:rPr>
                    <m:t>Max</m:t>
                  </m:r>
                </m:e>
                <m:sub>
                  <m:r>
                    <m:rPr>
                      <m:sty m:val="p"/>
                    </m:rPr>
                    <w:rPr>
                      <w:rFonts w:ascii="Cambria Math" w:eastAsia="Times New Roman" w:hAnsi="Cambria Math" w:cstheme="minorHAnsi"/>
                      <w:color w:val="111111"/>
                    </w:rPr>
                    <m:t>i</m:t>
                  </m:r>
                </m:sub>
              </m:sSub>
              <m:r>
                <m:rPr>
                  <m:sty m:val="p"/>
                </m:rPr>
                <w:rPr>
                  <w:rFonts w:ascii="Cambria Math" w:eastAsia="Times New Roman" w:hAnsi="Cambria Math" w:cstheme="minorHAnsi"/>
                  <w:color w:val="111111"/>
                </w:rPr>
                <m:t>-</m:t>
              </m:r>
              <m:sSub>
                <m:sSubPr>
                  <m:ctrlPr>
                    <w:rPr>
                      <w:rFonts w:ascii="Cambria Math" w:eastAsia="Times New Roman" w:hAnsi="Cambria Math" w:cstheme="minorHAnsi"/>
                      <w:bCs/>
                      <w:color w:val="111111"/>
                    </w:rPr>
                  </m:ctrlPr>
                </m:sSubPr>
                <m:e>
                  <m:r>
                    <m:rPr>
                      <m:sty m:val="p"/>
                    </m:rPr>
                    <w:rPr>
                      <w:rFonts w:ascii="Cambria Math" w:eastAsia="Times New Roman" w:hAnsi="Cambria Math" w:cstheme="minorHAnsi"/>
                      <w:color w:val="111111"/>
                    </w:rPr>
                    <m:t>Min</m:t>
                  </m:r>
                </m:e>
                <m:sub>
                  <m:r>
                    <m:rPr>
                      <m:sty m:val="p"/>
                    </m:rPr>
                    <w:rPr>
                      <w:rFonts w:ascii="Cambria Math" w:eastAsia="Times New Roman" w:hAnsi="Cambria Math" w:cstheme="minorHAnsi"/>
                      <w:color w:val="111111"/>
                    </w:rPr>
                    <m:t>i</m:t>
                  </m:r>
                </m:sub>
              </m:sSub>
            </m:e>
          </m:d>
        </m:oMath>
      </m:oMathPara>
    </w:p>
    <w:p w14:paraId="5E135212" w14:textId="77777777" w:rsidR="00DD478A" w:rsidRPr="00DD478A" w:rsidRDefault="00DD478A" w:rsidP="000C1806">
      <w:pPr>
        <w:spacing w:line="360" w:lineRule="auto"/>
        <w:ind w:firstLine="567"/>
        <w:jc w:val="both"/>
        <w:rPr>
          <w:rFonts w:ascii="Palatino Linotype" w:eastAsia="Times New Roman" w:hAnsi="Palatino Linotype" w:cstheme="minorHAnsi"/>
          <w:bCs/>
          <w:color w:val="111111"/>
          <w:lang w:val="en-US"/>
        </w:rPr>
      </w:pPr>
      <w:proofErr w:type="spellStart"/>
      <w:r w:rsidRPr="00DD478A">
        <w:rPr>
          <w:rFonts w:ascii="Palatino Linotype" w:eastAsia="Times New Roman" w:hAnsi="Palatino Linotype" w:cstheme="minorHAnsi"/>
          <w:bCs/>
          <w:color w:val="111111"/>
          <w:lang w:val="en-US"/>
        </w:rPr>
        <w:t>keterangan</w:t>
      </w:r>
      <w:proofErr w:type="spellEnd"/>
      <w:r w:rsidRPr="00DD478A">
        <w:rPr>
          <w:rFonts w:ascii="Palatino Linotype" w:eastAsia="Times New Roman" w:hAnsi="Palatino Linotype" w:cstheme="minorHAnsi"/>
          <w:bCs/>
          <w:color w:val="111111"/>
          <w:lang w:val="en-US"/>
        </w:rPr>
        <w:t>:</w:t>
      </w:r>
    </w:p>
    <w:p w14:paraId="26405A91" w14:textId="40440CD4" w:rsidR="00DD478A" w:rsidRPr="00DD478A" w:rsidRDefault="00000000" w:rsidP="000C1806">
      <w:pPr>
        <w:spacing w:line="360" w:lineRule="auto"/>
        <w:ind w:firstLine="567"/>
        <w:jc w:val="both"/>
        <w:rPr>
          <w:rFonts w:ascii="Palatino Linotype" w:eastAsia="Times New Roman" w:hAnsi="Palatino Linotype" w:cstheme="minorHAnsi"/>
          <w:bCs/>
          <w:color w:val="111111"/>
        </w:rPr>
      </w:pPr>
      <m:oMath>
        <m:acc>
          <m:accPr>
            <m:chr m:val="̅"/>
            <m:ctrlPr>
              <w:rPr>
                <w:rFonts w:ascii="Cambria Math" w:eastAsia="Times New Roman" w:hAnsi="Cambria Math" w:cstheme="minorHAnsi"/>
                <w:bCs/>
                <w:i/>
                <w:color w:val="111111"/>
              </w:rPr>
            </m:ctrlPr>
          </m:accPr>
          <m:e>
            <m:sSub>
              <m:sSubPr>
                <m:ctrlPr>
                  <w:rPr>
                    <w:rFonts w:ascii="Cambria Math" w:eastAsia="Times New Roman" w:hAnsi="Cambria Math" w:cstheme="minorHAnsi"/>
                    <w:bCs/>
                    <w:i/>
                    <w:color w:val="111111"/>
                  </w:rPr>
                </m:ctrlPr>
              </m:sSubPr>
              <m:e>
                <m:r>
                  <w:rPr>
                    <w:rFonts w:ascii="Cambria Math" w:eastAsia="Times New Roman" w:hAnsi="Cambria Math" w:cstheme="minorHAnsi"/>
                    <w:color w:val="111111"/>
                  </w:rPr>
                  <m:t>x</m:t>
                </m:r>
              </m:e>
              <m:sub>
                <m:r>
                  <w:rPr>
                    <w:rFonts w:ascii="Cambria Math" w:eastAsia="Times New Roman" w:hAnsi="Cambria Math" w:cstheme="minorHAnsi"/>
                    <w:color w:val="111111"/>
                  </w:rPr>
                  <m:t>i</m:t>
                </m:r>
              </m:sub>
            </m:sSub>
          </m:e>
        </m:acc>
      </m:oMath>
      <w:r w:rsidR="00DD478A" w:rsidRPr="00DD478A">
        <w:rPr>
          <w:rFonts w:ascii="Palatino Linotype" w:eastAsia="Times New Roman" w:hAnsi="Palatino Linotype" w:cstheme="minorHAnsi"/>
          <w:bCs/>
          <w:color w:val="111111"/>
        </w:rPr>
        <w:t xml:space="preserve"> </w:t>
      </w:r>
      <w:r w:rsidR="00DD478A" w:rsidRPr="00DD478A">
        <w:rPr>
          <w:rFonts w:ascii="Palatino Linotype" w:eastAsia="Times New Roman" w:hAnsi="Palatino Linotype" w:cstheme="minorHAnsi"/>
          <w:bCs/>
          <w:color w:val="111111"/>
        </w:rPr>
        <w:tab/>
        <w:t xml:space="preserve">: </w:t>
      </w:r>
      <w:r w:rsidR="00DD478A" w:rsidRPr="00DD478A">
        <w:rPr>
          <w:rFonts w:ascii="Palatino Linotype" w:eastAsia="Times New Roman" w:hAnsi="Palatino Linotype" w:cstheme="minorHAnsi"/>
          <w:bCs/>
          <w:color w:val="111111"/>
          <w:lang w:val="en-US"/>
        </w:rPr>
        <w:t>rata-rata</w:t>
      </w:r>
      <w:r w:rsidR="00DD478A" w:rsidRPr="00DD478A">
        <w:rPr>
          <w:rFonts w:ascii="Palatino Linotype" w:eastAsia="Times New Roman" w:hAnsi="Palatino Linotype" w:cstheme="minorHAnsi"/>
          <w:bCs/>
          <w:color w:val="111111"/>
        </w:rPr>
        <w:t xml:space="preserve"> skor ideal</w:t>
      </w:r>
    </w:p>
    <w:p w14:paraId="0DDF35A9" w14:textId="7213E800" w:rsidR="00DD478A" w:rsidRPr="00DD478A" w:rsidRDefault="00DD478A" w:rsidP="000C1806">
      <w:pPr>
        <w:spacing w:line="360" w:lineRule="auto"/>
        <w:ind w:firstLine="567"/>
        <w:jc w:val="both"/>
        <w:rPr>
          <w:rFonts w:ascii="Palatino Linotype" w:eastAsia="Times New Roman" w:hAnsi="Palatino Linotype" w:cstheme="minorHAnsi"/>
          <w:bCs/>
          <w:color w:val="111111"/>
        </w:rPr>
      </w:pPr>
      <m:oMath>
        <m:r>
          <w:rPr>
            <w:rFonts w:ascii="Cambria Math" w:eastAsia="Times New Roman" w:hAnsi="Cambria Math" w:cstheme="minorHAnsi"/>
            <w:color w:val="111111"/>
          </w:rPr>
          <m:t>S</m:t>
        </m:r>
        <m:sSub>
          <m:sSubPr>
            <m:ctrlPr>
              <w:rPr>
                <w:rFonts w:ascii="Cambria Math" w:eastAsia="Times New Roman" w:hAnsi="Cambria Math" w:cstheme="minorHAnsi"/>
                <w:bCs/>
                <w:i/>
                <w:color w:val="111111"/>
              </w:rPr>
            </m:ctrlPr>
          </m:sSubPr>
          <m:e>
            <m:r>
              <w:rPr>
                <w:rFonts w:ascii="Cambria Math" w:eastAsia="Times New Roman" w:hAnsi="Cambria Math" w:cstheme="minorHAnsi"/>
                <w:color w:val="111111"/>
              </w:rPr>
              <m:t>B</m:t>
            </m:r>
          </m:e>
          <m:sub>
            <m:r>
              <w:rPr>
                <w:rFonts w:ascii="Cambria Math" w:eastAsia="Times New Roman" w:hAnsi="Cambria Math" w:cstheme="minorHAnsi"/>
                <w:color w:val="111111"/>
              </w:rPr>
              <m:t>i</m:t>
            </m:r>
          </m:sub>
        </m:sSub>
      </m:oMath>
      <w:r w:rsidRPr="00DD478A">
        <w:rPr>
          <w:rFonts w:ascii="Palatino Linotype" w:eastAsia="Times New Roman" w:hAnsi="Palatino Linotype" w:cstheme="minorHAnsi"/>
          <w:bCs/>
          <w:color w:val="111111"/>
        </w:rPr>
        <w:t xml:space="preserve"> </w:t>
      </w:r>
      <w:r w:rsidRPr="00DD478A">
        <w:rPr>
          <w:rFonts w:ascii="Palatino Linotype" w:eastAsia="Times New Roman" w:hAnsi="Palatino Linotype" w:cstheme="minorHAnsi"/>
          <w:bCs/>
          <w:color w:val="111111"/>
        </w:rPr>
        <w:tab/>
        <w:t xml:space="preserve">: </w:t>
      </w:r>
      <w:r w:rsidRPr="00DD478A">
        <w:rPr>
          <w:rFonts w:ascii="Palatino Linotype" w:eastAsia="Times New Roman" w:hAnsi="Palatino Linotype" w:cstheme="minorHAnsi"/>
          <w:bCs/>
          <w:color w:val="111111"/>
          <w:lang w:val="en-US"/>
        </w:rPr>
        <w:t>s</w:t>
      </w:r>
      <w:r w:rsidRPr="00DD478A">
        <w:rPr>
          <w:rFonts w:ascii="Palatino Linotype" w:eastAsia="Times New Roman" w:hAnsi="Palatino Linotype" w:cstheme="minorHAnsi"/>
          <w:bCs/>
          <w:color w:val="111111"/>
        </w:rPr>
        <w:t>impangan baku ideal</w:t>
      </w:r>
    </w:p>
    <w:p w14:paraId="471A44B9" w14:textId="55B8847A" w:rsidR="00DD478A" w:rsidRPr="00DD478A" w:rsidRDefault="00000000" w:rsidP="000C1806">
      <w:pPr>
        <w:spacing w:line="360" w:lineRule="auto"/>
        <w:ind w:firstLine="567"/>
        <w:jc w:val="both"/>
        <w:rPr>
          <w:rFonts w:ascii="Palatino Linotype" w:eastAsia="Times New Roman" w:hAnsi="Palatino Linotype" w:cstheme="minorHAnsi"/>
          <w:bCs/>
          <w:color w:val="111111"/>
        </w:rPr>
      </w:pPr>
      <m:oMath>
        <m:sSub>
          <m:sSubPr>
            <m:ctrlPr>
              <w:rPr>
                <w:rFonts w:ascii="Cambria Math" w:eastAsia="Times New Roman" w:hAnsi="Cambria Math" w:cstheme="minorHAnsi"/>
                <w:bCs/>
                <w:color w:val="111111"/>
              </w:rPr>
            </m:ctrlPr>
          </m:sSubPr>
          <m:e>
            <m:r>
              <m:rPr>
                <m:sty m:val="p"/>
              </m:rPr>
              <w:rPr>
                <w:rFonts w:ascii="Cambria Math" w:eastAsia="Times New Roman" w:hAnsi="Cambria Math" w:cstheme="minorHAnsi"/>
                <w:color w:val="111111"/>
              </w:rPr>
              <m:t>Max</m:t>
            </m:r>
          </m:e>
          <m:sub>
            <m:r>
              <m:rPr>
                <m:sty m:val="p"/>
              </m:rPr>
              <w:rPr>
                <w:rFonts w:ascii="Cambria Math" w:eastAsia="Times New Roman" w:hAnsi="Cambria Math" w:cstheme="minorHAnsi"/>
                <w:color w:val="111111"/>
              </w:rPr>
              <m:t>i</m:t>
            </m:r>
          </m:sub>
        </m:sSub>
      </m:oMath>
      <w:r w:rsidR="00DD478A" w:rsidRPr="00DD478A">
        <w:rPr>
          <w:rFonts w:ascii="Palatino Linotype" w:eastAsia="Times New Roman" w:hAnsi="Palatino Linotype" w:cstheme="minorHAnsi"/>
          <w:bCs/>
          <w:color w:val="111111"/>
        </w:rPr>
        <w:t xml:space="preserve"> </w:t>
      </w:r>
      <w:r w:rsidR="00DD478A" w:rsidRPr="00DD478A">
        <w:rPr>
          <w:rFonts w:ascii="Palatino Linotype" w:eastAsia="Times New Roman" w:hAnsi="Palatino Linotype" w:cstheme="minorHAnsi"/>
          <w:bCs/>
          <w:color w:val="111111"/>
        </w:rPr>
        <w:tab/>
        <w:t xml:space="preserve">: </w:t>
      </w:r>
      <w:r w:rsidR="00DD478A" w:rsidRPr="00DD478A">
        <w:rPr>
          <w:rFonts w:ascii="Palatino Linotype" w:eastAsia="Times New Roman" w:hAnsi="Palatino Linotype" w:cstheme="minorHAnsi"/>
          <w:bCs/>
          <w:color w:val="111111"/>
          <w:lang w:val="en-US"/>
        </w:rPr>
        <w:t>s</w:t>
      </w:r>
      <w:r w:rsidR="00DD478A" w:rsidRPr="00DD478A">
        <w:rPr>
          <w:rFonts w:ascii="Palatino Linotype" w:eastAsia="Times New Roman" w:hAnsi="Palatino Linotype" w:cstheme="minorHAnsi"/>
          <w:bCs/>
          <w:color w:val="111111"/>
        </w:rPr>
        <w:t>kor maksimal ideal</w:t>
      </w:r>
    </w:p>
    <w:p w14:paraId="55CB4D1D" w14:textId="120E0370" w:rsidR="00DD478A" w:rsidRPr="00DD478A" w:rsidRDefault="00000000" w:rsidP="000C1806">
      <w:pPr>
        <w:spacing w:line="360" w:lineRule="auto"/>
        <w:ind w:firstLine="567"/>
        <w:jc w:val="both"/>
        <w:rPr>
          <w:rFonts w:ascii="Palatino Linotype" w:eastAsia="Times New Roman" w:hAnsi="Palatino Linotype" w:cstheme="minorHAnsi"/>
          <w:bCs/>
          <w:color w:val="111111"/>
        </w:rPr>
      </w:pPr>
      <m:oMath>
        <m:sSub>
          <m:sSubPr>
            <m:ctrlPr>
              <w:rPr>
                <w:rFonts w:ascii="Cambria Math" w:eastAsia="Times New Roman" w:hAnsi="Cambria Math" w:cstheme="minorHAnsi"/>
                <w:bCs/>
                <w:color w:val="111111"/>
              </w:rPr>
            </m:ctrlPr>
          </m:sSubPr>
          <m:e>
            <m:r>
              <m:rPr>
                <m:sty m:val="p"/>
              </m:rPr>
              <w:rPr>
                <w:rFonts w:ascii="Cambria Math" w:eastAsia="Times New Roman" w:hAnsi="Cambria Math" w:cstheme="minorHAnsi"/>
                <w:color w:val="111111"/>
              </w:rPr>
              <m:t>Min</m:t>
            </m:r>
          </m:e>
          <m:sub>
            <m:r>
              <m:rPr>
                <m:sty m:val="p"/>
              </m:rPr>
              <w:rPr>
                <w:rFonts w:ascii="Cambria Math" w:eastAsia="Times New Roman" w:hAnsi="Cambria Math" w:cstheme="minorHAnsi"/>
                <w:color w:val="111111"/>
              </w:rPr>
              <m:t>i</m:t>
            </m:r>
          </m:sub>
        </m:sSub>
      </m:oMath>
      <w:r w:rsidR="00DD478A" w:rsidRPr="00DD478A">
        <w:rPr>
          <w:rFonts w:ascii="Palatino Linotype" w:eastAsia="Times New Roman" w:hAnsi="Palatino Linotype" w:cstheme="minorHAnsi"/>
          <w:bCs/>
          <w:color w:val="111111"/>
        </w:rPr>
        <w:t xml:space="preserve"> </w:t>
      </w:r>
      <w:r w:rsidR="00DD478A" w:rsidRPr="00DD478A">
        <w:rPr>
          <w:rFonts w:ascii="Palatino Linotype" w:eastAsia="Times New Roman" w:hAnsi="Palatino Linotype" w:cstheme="minorHAnsi"/>
          <w:bCs/>
          <w:color w:val="111111"/>
        </w:rPr>
        <w:tab/>
        <w:t xml:space="preserve">: </w:t>
      </w:r>
      <w:r w:rsidR="00DD478A" w:rsidRPr="00DD478A">
        <w:rPr>
          <w:rFonts w:ascii="Palatino Linotype" w:eastAsia="Times New Roman" w:hAnsi="Palatino Linotype" w:cstheme="minorHAnsi"/>
          <w:bCs/>
          <w:color w:val="111111"/>
          <w:lang w:val="en-US"/>
        </w:rPr>
        <w:t>s</w:t>
      </w:r>
      <w:r w:rsidR="00DD478A" w:rsidRPr="00DD478A">
        <w:rPr>
          <w:rFonts w:ascii="Palatino Linotype" w:eastAsia="Times New Roman" w:hAnsi="Palatino Linotype" w:cstheme="minorHAnsi"/>
          <w:bCs/>
          <w:color w:val="111111"/>
        </w:rPr>
        <w:t>kor minimal ideal</w:t>
      </w:r>
    </w:p>
    <w:p w14:paraId="28E286D6" w14:textId="78FDAD6C" w:rsidR="00DD478A" w:rsidRPr="00DD478A" w:rsidRDefault="00000000" w:rsidP="000C1806">
      <w:pPr>
        <w:spacing w:line="360" w:lineRule="auto"/>
        <w:ind w:firstLine="567"/>
        <w:jc w:val="both"/>
        <w:rPr>
          <w:rFonts w:ascii="Palatino Linotype" w:eastAsia="Times New Roman" w:hAnsi="Palatino Linotype" w:cstheme="minorHAnsi"/>
          <w:bCs/>
          <w:color w:val="111111"/>
          <w:lang w:val="en-US"/>
        </w:rPr>
      </w:pPr>
      <m:oMath>
        <m:acc>
          <m:accPr>
            <m:chr m:val="̅"/>
            <m:ctrlPr>
              <w:rPr>
                <w:rFonts w:ascii="Cambria Math" w:eastAsia="Times New Roman" w:hAnsi="Cambria Math" w:cstheme="minorHAnsi"/>
                <w:bCs/>
                <w:i/>
                <w:color w:val="111111"/>
              </w:rPr>
            </m:ctrlPr>
          </m:accPr>
          <m:e>
            <m:sSub>
              <m:sSubPr>
                <m:ctrlPr>
                  <w:rPr>
                    <w:rFonts w:ascii="Cambria Math" w:eastAsia="Times New Roman" w:hAnsi="Cambria Math" w:cstheme="minorHAnsi"/>
                    <w:bCs/>
                    <w:i/>
                    <w:color w:val="111111"/>
                  </w:rPr>
                </m:ctrlPr>
              </m:sSubPr>
              <m:e>
                <m:r>
                  <w:rPr>
                    <w:rFonts w:ascii="Cambria Math" w:eastAsia="Times New Roman" w:hAnsi="Cambria Math" w:cstheme="minorHAnsi"/>
                    <w:color w:val="111111"/>
                  </w:rPr>
                  <m:t>x</m:t>
                </m:r>
              </m:e>
              <m:sub>
                <m:r>
                  <w:rPr>
                    <w:rFonts w:ascii="Cambria Math" w:eastAsia="Times New Roman" w:hAnsi="Cambria Math" w:cstheme="minorHAnsi"/>
                    <w:color w:val="111111"/>
                  </w:rPr>
                  <m:t>a</m:t>
                </m:r>
              </m:sub>
            </m:sSub>
          </m:e>
        </m:acc>
      </m:oMath>
      <w:r w:rsidR="00DD478A" w:rsidRPr="00DD478A">
        <w:rPr>
          <w:rFonts w:ascii="Palatino Linotype" w:eastAsia="Times New Roman" w:hAnsi="Palatino Linotype" w:cstheme="minorHAnsi"/>
          <w:bCs/>
          <w:color w:val="111111"/>
        </w:rPr>
        <w:tab/>
        <w:t xml:space="preserve">: </w:t>
      </w:r>
      <w:r w:rsidR="00DD478A" w:rsidRPr="00DD478A">
        <w:rPr>
          <w:rFonts w:ascii="Palatino Linotype" w:eastAsia="Times New Roman" w:hAnsi="Palatino Linotype" w:cstheme="minorHAnsi"/>
          <w:bCs/>
          <w:color w:val="111111"/>
          <w:lang w:val="en-US"/>
        </w:rPr>
        <w:t>t</w:t>
      </w:r>
      <w:r w:rsidR="00DD478A" w:rsidRPr="00DD478A">
        <w:rPr>
          <w:rFonts w:ascii="Palatino Linotype" w:eastAsia="Times New Roman" w:hAnsi="Palatino Linotype" w:cstheme="minorHAnsi"/>
          <w:bCs/>
          <w:color w:val="111111"/>
        </w:rPr>
        <w:t xml:space="preserve">otal </w:t>
      </w:r>
      <w:r w:rsidR="00DD478A" w:rsidRPr="00DD478A">
        <w:rPr>
          <w:rFonts w:ascii="Palatino Linotype" w:eastAsia="Times New Roman" w:hAnsi="Palatino Linotype" w:cstheme="minorHAnsi"/>
          <w:bCs/>
          <w:color w:val="111111"/>
          <w:lang w:val="en-US"/>
        </w:rPr>
        <w:t>rata-rata</w:t>
      </w:r>
      <w:r w:rsidR="00DD478A" w:rsidRPr="00DD478A">
        <w:rPr>
          <w:rFonts w:ascii="Palatino Linotype" w:eastAsia="Times New Roman" w:hAnsi="Palatino Linotype" w:cstheme="minorHAnsi"/>
          <w:bCs/>
          <w:color w:val="111111"/>
        </w:rPr>
        <w:t xml:space="preserve"> </w:t>
      </w:r>
      <w:proofErr w:type="spellStart"/>
      <w:r w:rsidR="00DD478A" w:rsidRPr="00DD478A">
        <w:rPr>
          <w:rFonts w:ascii="Palatino Linotype" w:eastAsia="Times New Roman" w:hAnsi="Palatino Linotype" w:cstheme="minorHAnsi"/>
          <w:bCs/>
          <w:color w:val="111111"/>
          <w:lang w:val="en-US"/>
        </w:rPr>
        <w:t>skor</w:t>
      </w:r>
      <w:proofErr w:type="spellEnd"/>
      <w:r w:rsidR="00DD478A" w:rsidRPr="00DD478A">
        <w:rPr>
          <w:rFonts w:ascii="Palatino Linotype" w:eastAsia="Times New Roman" w:hAnsi="Palatino Linotype" w:cstheme="minorHAnsi"/>
          <w:bCs/>
          <w:color w:val="111111"/>
          <w:lang w:val="en-US"/>
        </w:rPr>
        <w:t xml:space="preserve"> </w:t>
      </w:r>
      <w:r w:rsidR="00DD478A" w:rsidRPr="00DD478A">
        <w:rPr>
          <w:rFonts w:ascii="Palatino Linotype" w:eastAsia="Times New Roman" w:hAnsi="Palatino Linotype" w:cstheme="minorHAnsi"/>
          <w:bCs/>
          <w:color w:val="111111"/>
        </w:rPr>
        <w:t>aktual</w:t>
      </w:r>
      <w:r w:rsidR="00DD478A" w:rsidRPr="00DD478A">
        <w:rPr>
          <w:rFonts w:ascii="Palatino Linotype" w:eastAsia="Times New Roman" w:hAnsi="Palatino Linotype" w:cstheme="minorHAnsi"/>
          <w:bCs/>
          <w:color w:val="111111"/>
          <w:lang w:val="en-US"/>
        </w:rPr>
        <w:t>.</w:t>
      </w:r>
    </w:p>
    <w:p w14:paraId="1C431F04" w14:textId="339D7968" w:rsidR="00DD478A" w:rsidRDefault="00DD478A" w:rsidP="00DD478A">
      <w:pPr>
        <w:spacing w:line="360" w:lineRule="auto"/>
        <w:ind w:firstLine="567"/>
        <w:jc w:val="both"/>
        <w:rPr>
          <w:rFonts w:ascii="Palatino Linotype" w:eastAsia="Times New Roman" w:hAnsi="Palatino Linotype" w:cstheme="minorHAnsi"/>
          <w:bCs/>
          <w:color w:val="111111"/>
          <w:lang w:val="en-US"/>
        </w:rPr>
      </w:pPr>
      <w:r w:rsidRPr="00DD478A">
        <w:rPr>
          <w:rFonts w:ascii="Palatino Linotype" w:eastAsia="Times New Roman" w:hAnsi="Palatino Linotype" w:cstheme="minorHAnsi"/>
          <w:bCs/>
          <w:color w:val="111111"/>
          <w:lang w:val="en-US"/>
        </w:rPr>
        <w:t xml:space="preserve">Pada </w:t>
      </w:r>
      <w:proofErr w:type="spellStart"/>
      <w:r w:rsidRPr="00DD478A">
        <w:rPr>
          <w:rFonts w:ascii="Palatino Linotype" w:eastAsia="Times New Roman" w:hAnsi="Palatino Linotype" w:cstheme="minorHAnsi"/>
          <w:bCs/>
          <w:color w:val="111111"/>
          <w:lang w:val="en-US"/>
        </w:rPr>
        <w:t>lembar</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validasi</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bahan</w:t>
      </w:r>
      <w:proofErr w:type="spellEnd"/>
      <w:r w:rsidRPr="00DD478A">
        <w:rPr>
          <w:rFonts w:ascii="Palatino Linotype" w:eastAsia="Times New Roman" w:hAnsi="Palatino Linotype" w:cstheme="minorHAnsi"/>
          <w:bCs/>
          <w:color w:val="111111"/>
          <w:lang w:val="en-US"/>
        </w:rPr>
        <w:t xml:space="preserve"> ajar, </w:t>
      </w:r>
      <w:proofErr w:type="spellStart"/>
      <w:r w:rsidRPr="00DD478A">
        <w:rPr>
          <w:rFonts w:ascii="Palatino Linotype" w:eastAsia="Times New Roman" w:hAnsi="Palatino Linotype" w:cstheme="minorHAnsi"/>
          <w:bCs/>
          <w:color w:val="111111"/>
          <w:lang w:val="en-US"/>
        </w:rPr>
        <w:t>skor</w:t>
      </w:r>
      <w:proofErr w:type="spellEnd"/>
      <w:r w:rsidRPr="00DD478A">
        <w:rPr>
          <w:rFonts w:ascii="Palatino Linotype" w:eastAsia="Times New Roman" w:hAnsi="Palatino Linotype" w:cstheme="minorHAnsi"/>
          <w:bCs/>
          <w:color w:val="111111"/>
          <w:lang w:val="en-US"/>
        </w:rPr>
        <w:t xml:space="preserve"> minimal </w:t>
      </w:r>
      <w:proofErr w:type="spellStart"/>
      <w:r w:rsidRPr="00DD478A">
        <w:rPr>
          <w:rFonts w:ascii="Palatino Linotype" w:eastAsia="Times New Roman" w:hAnsi="Palatino Linotype" w:cstheme="minorHAnsi"/>
          <w:bCs/>
          <w:color w:val="111111"/>
          <w:lang w:val="en-US"/>
        </w:rPr>
        <w:t>idealnya</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adalah</w:t>
      </w:r>
      <w:proofErr w:type="spellEnd"/>
      <w:r w:rsidRPr="00DD478A">
        <w:rPr>
          <w:rFonts w:ascii="Palatino Linotype" w:eastAsia="Times New Roman" w:hAnsi="Palatino Linotype" w:cstheme="minorHAnsi"/>
          <w:bCs/>
          <w:color w:val="111111"/>
          <w:lang w:val="en-US"/>
        </w:rPr>
        <w:t xml:space="preserve"> 1 dan </w:t>
      </w:r>
      <w:proofErr w:type="spellStart"/>
      <w:r w:rsidRPr="00DD478A">
        <w:rPr>
          <w:rFonts w:ascii="Palatino Linotype" w:eastAsia="Times New Roman" w:hAnsi="Palatino Linotype" w:cstheme="minorHAnsi"/>
          <w:bCs/>
          <w:color w:val="111111"/>
          <w:lang w:val="en-US"/>
        </w:rPr>
        <w:t>skor</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maksimal</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idealnya</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adalah</w:t>
      </w:r>
      <w:proofErr w:type="spellEnd"/>
      <w:r w:rsidRPr="00DD478A">
        <w:rPr>
          <w:rFonts w:ascii="Palatino Linotype" w:eastAsia="Times New Roman" w:hAnsi="Palatino Linotype" w:cstheme="minorHAnsi"/>
          <w:bCs/>
          <w:color w:val="111111"/>
          <w:lang w:val="en-US"/>
        </w:rPr>
        <w:t xml:space="preserve"> 5 </w:t>
      </w:r>
      <w:proofErr w:type="spellStart"/>
      <w:r w:rsidRPr="00DD478A">
        <w:rPr>
          <w:rFonts w:ascii="Palatino Linotype" w:eastAsia="Times New Roman" w:hAnsi="Palatino Linotype" w:cstheme="minorHAnsi"/>
          <w:bCs/>
          <w:color w:val="111111"/>
          <w:lang w:val="en-US"/>
        </w:rPr>
        <w:t>sehingga</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diperoleh</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kriteria</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validitas</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bahan</w:t>
      </w:r>
      <w:proofErr w:type="spellEnd"/>
      <w:r w:rsidRPr="00DD478A">
        <w:rPr>
          <w:rFonts w:ascii="Palatino Linotype" w:eastAsia="Times New Roman" w:hAnsi="Palatino Linotype" w:cstheme="minorHAnsi"/>
          <w:bCs/>
          <w:color w:val="111111"/>
          <w:lang w:val="en-US"/>
        </w:rPr>
        <w:t xml:space="preserve"> ajar </w:t>
      </w:r>
      <w:proofErr w:type="spellStart"/>
      <w:r w:rsidRPr="00DD478A">
        <w:rPr>
          <w:rFonts w:ascii="Palatino Linotype" w:eastAsia="Times New Roman" w:hAnsi="Palatino Linotype" w:cstheme="minorHAnsi"/>
          <w:bCs/>
          <w:color w:val="111111"/>
          <w:lang w:val="en-US"/>
        </w:rPr>
        <w:t>seperti</w:t>
      </w:r>
      <w:proofErr w:type="spellEnd"/>
      <w:r w:rsidRPr="00DD478A">
        <w:rPr>
          <w:rFonts w:ascii="Palatino Linotype" w:eastAsia="Times New Roman" w:hAnsi="Palatino Linotype" w:cstheme="minorHAnsi"/>
          <w:bCs/>
          <w:color w:val="111111"/>
          <w:lang w:val="en-US"/>
        </w:rPr>
        <w:t xml:space="preserve"> yang </w:t>
      </w:r>
      <w:proofErr w:type="spellStart"/>
      <w:r w:rsidRPr="00DD478A">
        <w:rPr>
          <w:rFonts w:ascii="Palatino Linotype" w:eastAsia="Times New Roman" w:hAnsi="Palatino Linotype" w:cstheme="minorHAnsi"/>
          <w:bCs/>
          <w:color w:val="111111"/>
          <w:lang w:val="en-US"/>
        </w:rPr>
        <w:t>tersaji</w:t>
      </w:r>
      <w:proofErr w:type="spellEnd"/>
      <w:r w:rsidRPr="00DD478A">
        <w:rPr>
          <w:rFonts w:ascii="Palatino Linotype" w:eastAsia="Times New Roman" w:hAnsi="Palatino Linotype" w:cstheme="minorHAnsi"/>
          <w:bCs/>
          <w:color w:val="111111"/>
          <w:lang w:val="en-US"/>
        </w:rPr>
        <w:t xml:space="preserve"> </w:t>
      </w:r>
      <w:proofErr w:type="spellStart"/>
      <w:r w:rsidR="00F1607B">
        <w:rPr>
          <w:rFonts w:ascii="Palatino Linotype" w:eastAsia="Times New Roman" w:hAnsi="Palatino Linotype" w:cstheme="minorHAnsi"/>
          <w:bCs/>
          <w:color w:val="111111"/>
          <w:lang w:val="en-US"/>
        </w:rPr>
        <w:t>melalui</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tabel</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beriku</w:t>
      </w:r>
      <w:r w:rsidR="00EC2537">
        <w:rPr>
          <w:rFonts w:ascii="Palatino Linotype" w:eastAsia="Times New Roman" w:hAnsi="Palatino Linotype" w:cstheme="minorHAnsi"/>
          <w:bCs/>
          <w:color w:val="111111"/>
          <w:lang w:val="en-US"/>
        </w:rPr>
        <w:t>t</w:t>
      </w:r>
      <w:proofErr w:type="spellEnd"/>
      <w:r w:rsidRPr="00DD478A">
        <w:rPr>
          <w:rFonts w:ascii="Palatino Linotype" w:eastAsia="Times New Roman" w:hAnsi="Palatino Linotype" w:cstheme="minorHAnsi"/>
          <w:bCs/>
          <w:color w:val="111111"/>
          <w:lang w:val="en-US"/>
        </w:rPr>
        <w:t>.</w:t>
      </w:r>
    </w:p>
    <w:p w14:paraId="109204A4" w14:textId="020B1EED" w:rsidR="00DD478A" w:rsidRDefault="00DD478A" w:rsidP="00DD478A">
      <w:pPr>
        <w:jc w:val="center"/>
        <w:rPr>
          <w:rFonts w:ascii="Palatino Linotype" w:eastAsia="Times New Roman" w:hAnsi="Palatino Linotype" w:cstheme="minorHAnsi"/>
          <w:bCs/>
          <w:color w:val="111111"/>
          <w:lang w:val="en-US"/>
        </w:rPr>
      </w:pPr>
      <w:proofErr w:type="spellStart"/>
      <w:r w:rsidRPr="00DD478A">
        <w:rPr>
          <w:rFonts w:ascii="Palatino Linotype" w:eastAsia="Times New Roman" w:hAnsi="Palatino Linotype" w:cstheme="minorHAnsi"/>
          <w:b/>
          <w:color w:val="111111"/>
          <w:lang w:val="en-US"/>
        </w:rPr>
        <w:t>Tabel</w:t>
      </w:r>
      <w:proofErr w:type="spellEnd"/>
      <w:r w:rsidRPr="00DD478A">
        <w:rPr>
          <w:rFonts w:ascii="Palatino Linotype" w:eastAsia="Times New Roman" w:hAnsi="Palatino Linotype" w:cstheme="minorHAnsi"/>
          <w:b/>
          <w:color w:val="111111"/>
          <w:lang w:val="en-US"/>
        </w:rPr>
        <w:t xml:space="preserve"> 3</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Kriteria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validitas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73"/>
        <w:gridCol w:w="1843"/>
      </w:tblGrid>
      <w:tr w:rsidR="00DD478A" w:rsidRPr="00106A9F" w14:paraId="0BE389C1" w14:textId="77777777" w:rsidTr="006E3824">
        <w:trPr>
          <w:jc w:val="center"/>
        </w:trPr>
        <w:tc>
          <w:tcPr>
            <w:tcW w:w="2473" w:type="dxa"/>
          </w:tcPr>
          <w:p w14:paraId="4E8F4B4F" w14:textId="77777777" w:rsidR="00DD478A" w:rsidRPr="00A02CF4" w:rsidRDefault="00DD478A" w:rsidP="005171FD">
            <w:pPr>
              <w:pStyle w:val="ListParagraph"/>
              <w:ind w:left="0"/>
              <w:jc w:val="center"/>
              <w:rPr>
                <w:rFonts w:ascii="Palatino Linotype" w:hAnsi="Palatino Linotype" w:cs="Times New Roman"/>
                <w:b/>
                <w:bCs/>
                <w:lang w:val="en-US"/>
              </w:rPr>
            </w:pPr>
            <w:r>
              <w:rPr>
                <w:rFonts w:ascii="Palatino Linotype" w:hAnsi="Palatino Linotype" w:cs="Times New Roman"/>
                <w:b/>
                <w:bCs/>
                <w:lang w:val="en-US"/>
              </w:rPr>
              <w:t>Interval</w:t>
            </w:r>
          </w:p>
        </w:tc>
        <w:tc>
          <w:tcPr>
            <w:tcW w:w="1843" w:type="dxa"/>
          </w:tcPr>
          <w:p w14:paraId="6A48F4C8" w14:textId="77777777" w:rsidR="00DD478A" w:rsidRPr="00A02CF4" w:rsidRDefault="00DD478A" w:rsidP="005171FD">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Kriteria</w:t>
            </w:r>
            <w:proofErr w:type="spellEnd"/>
          </w:p>
        </w:tc>
      </w:tr>
      <w:tr w:rsidR="00DD478A" w:rsidRPr="00106A9F" w14:paraId="347B4831" w14:textId="77777777" w:rsidTr="006E3824">
        <w:trPr>
          <w:jc w:val="center"/>
        </w:trPr>
        <w:tc>
          <w:tcPr>
            <w:tcW w:w="2473" w:type="dxa"/>
          </w:tcPr>
          <w:p w14:paraId="33287693" w14:textId="23210A1D" w:rsidR="00DD478A" w:rsidRPr="00106A9F" w:rsidRDefault="00000000" w:rsidP="005171FD">
            <w:pPr>
              <w:pStyle w:val="ListParagraph"/>
              <w:ind w:left="0"/>
              <w:jc w:val="center"/>
              <w:rPr>
                <w:rFonts w:ascii="Palatino Linotype" w:hAnsi="Palatino Linotype" w:cs="Times New Roman"/>
              </w:rPr>
            </w:pPr>
            <m:oMathPara>
              <m:oMath>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&gt;4</m:t>
                </m:r>
              </m:oMath>
            </m:oMathPara>
          </w:p>
        </w:tc>
        <w:tc>
          <w:tcPr>
            <w:tcW w:w="1843" w:type="dxa"/>
          </w:tcPr>
          <w:p w14:paraId="3259A77E" w14:textId="77777777" w:rsidR="00DD478A" w:rsidRPr="00A02CF4" w:rsidRDefault="00DD478A"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 xml:space="preserve">Sangat </w:t>
            </w:r>
            <w:proofErr w:type="spellStart"/>
            <w:r>
              <w:rPr>
                <w:rFonts w:ascii="Palatino Linotype" w:hAnsi="Palatino Linotype" w:cs="Times New Roman"/>
                <w:lang w:val="en-US"/>
              </w:rPr>
              <w:t>baik</w:t>
            </w:r>
            <w:proofErr w:type="spellEnd"/>
          </w:p>
        </w:tc>
      </w:tr>
      <w:tr w:rsidR="00DD478A" w:rsidRPr="00106A9F" w14:paraId="7920B26A" w14:textId="77777777" w:rsidTr="006E3824">
        <w:trPr>
          <w:jc w:val="center"/>
        </w:trPr>
        <w:tc>
          <w:tcPr>
            <w:tcW w:w="2473" w:type="dxa"/>
          </w:tcPr>
          <w:p w14:paraId="788D5B36" w14:textId="5A987F97" w:rsidR="00DD478A" w:rsidRPr="00106A9F" w:rsidRDefault="00DD478A" w:rsidP="005171FD">
            <w:pPr>
              <w:pStyle w:val="ListParagraph"/>
              <w:ind w:left="0"/>
              <w:jc w:val="center"/>
              <w:rPr>
                <w:rFonts w:ascii="Palatino Linotype" w:hAnsi="Palatino Linotype" w:cs="Times New Roman"/>
              </w:rPr>
            </w:pPr>
            <m:oMathPara>
              <m:oMath>
                <m:r>
                  <w:rPr>
                    <w:rFonts w:ascii="Cambria Math" w:eastAsia="Times New Roman" w:hAnsi="Cambria Math" w:cs="Times New Roman"/>
                    <w:noProof/>
                    <w:sz w:val="24"/>
                    <w:szCs w:val="24"/>
                  </w:rPr>
                  <m:t>3,33&lt;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≤4</m:t>
                </m:r>
              </m:oMath>
            </m:oMathPara>
          </w:p>
        </w:tc>
        <w:tc>
          <w:tcPr>
            <w:tcW w:w="1843" w:type="dxa"/>
          </w:tcPr>
          <w:p w14:paraId="61F11788" w14:textId="77777777" w:rsidR="00DD478A" w:rsidRPr="00A02CF4" w:rsidRDefault="00DD478A" w:rsidP="005171FD">
            <w:pPr>
              <w:pStyle w:val="ListParagraph"/>
              <w:ind w:left="0"/>
              <w:jc w:val="center"/>
              <w:rPr>
                <w:rFonts w:ascii="Palatino Linotype" w:hAnsi="Palatino Linotype" w:cs="Times New Roman"/>
                <w:lang w:val="en-US"/>
              </w:rPr>
            </w:pPr>
            <w:proofErr w:type="spellStart"/>
            <w:r>
              <w:rPr>
                <w:rFonts w:ascii="Palatino Linotype" w:hAnsi="Palatino Linotype" w:cs="Times New Roman"/>
                <w:lang w:val="en-US"/>
              </w:rPr>
              <w:t>Baik</w:t>
            </w:r>
            <w:proofErr w:type="spellEnd"/>
          </w:p>
        </w:tc>
      </w:tr>
      <w:tr w:rsidR="00DD478A" w:rsidRPr="00106A9F" w14:paraId="4B39EEE3" w14:textId="77777777" w:rsidTr="006E3824">
        <w:trPr>
          <w:jc w:val="center"/>
        </w:trPr>
        <w:tc>
          <w:tcPr>
            <w:tcW w:w="2473" w:type="dxa"/>
          </w:tcPr>
          <w:p w14:paraId="76698FEE" w14:textId="6F3ABD0C" w:rsidR="00DD478A" w:rsidRPr="00106A9F" w:rsidRDefault="00DD478A" w:rsidP="005171FD">
            <w:pPr>
              <w:pStyle w:val="ListParagraph"/>
              <w:ind w:left="0"/>
              <w:jc w:val="center"/>
              <w:rPr>
                <w:rFonts w:ascii="Palatino Linotype" w:hAnsi="Palatino Linotype" w:cs="Times New Roman"/>
              </w:rPr>
            </w:pPr>
            <m:oMathPara>
              <m:oMath>
                <m:r>
                  <w:rPr>
                    <w:rFonts w:ascii="Cambria Math" w:eastAsia="Times New Roman" w:hAnsi="Cambria Math" w:cs="Times New Roman"/>
                    <w:noProof/>
                    <w:sz w:val="24"/>
                    <w:szCs w:val="24"/>
                  </w:rPr>
                  <m:t>2,67&lt;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≤3,33</m:t>
                </m:r>
              </m:oMath>
            </m:oMathPara>
          </w:p>
        </w:tc>
        <w:tc>
          <w:tcPr>
            <w:tcW w:w="1843" w:type="dxa"/>
          </w:tcPr>
          <w:p w14:paraId="4AC38E61" w14:textId="77777777" w:rsidR="00DD478A" w:rsidRPr="00A02CF4" w:rsidRDefault="00DD478A" w:rsidP="005171FD">
            <w:pPr>
              <w:pStyle w:val="ListParagraph"/>
              <w:ind w:left="0"/>
              <w:jc w:val="center"/>
              <w:rPr>
                <w:rFonts w:ascii="Palatino Linotype" w:hAnsi="Palatino Linotype" w:cs="Times New Roman"/>
                <w:lang w:val="en-US"/>
              </w:rPr>
            </w:pPr>
            <w:proofErr w:type="spellStart"/>
            <w:r>
              <w:rPr>
                <w:rFonts w:ascii="Palatino Linotype" w:hAnsi="Palatino Linotype" w:cs="Times New Roman"/>
                <w:lang w:val="en-US"/>
              </w:rPr>
              <w:t>Cukup</w:t>
            </w:r>
            <w:proofErr w:type="spellEnd"/>
          </w:p>
        </w:tc>
      </w:tr>
      <w:tr w:rsidR="00DD478A" w:rsidRPr="00106A9F" w14:paraId="13D81D6B" w14:textId="77777777" w:rsidTr="006E3824">
        <w:trPr>
          <w:jc w:val="center"/>
        </w:trPr>
        <w:tc>
          <w:tcPr>
            <w:tcW w:w="2473" w:type="dxa"/>
          </w:tcPr>
          <w:p w14:paraId="088E5788" w14:textId="2B0D889D" w:rsidR="00DD478A" w:rsidRPr="00106A9F" w:rsidRDefault="00DD478A" w:rsidP="005171FD">
            <w:pPr>
              <w:pStyle w:val="ListParagraph"/>
              <w:ind w:left="0"/>
              <w:jc w:val="center"/>
              <w:rPr>
                <w:rFonts w:ascii="Palatino Linotype" w:hAnsi="Palatino Linotype" w:cs="Times New Roman"/>
              </w:rPr>
            </w:pPr>
            <m:oMathPara>
              <m:oMath>
                <m:r>
                  <w:rPr>
                    <w:rFonts w:ascii="Cambria Math" w:eastAsia="Times New Roman" w:hAnsi="Cambria Math" w:cs="Times New Roman"/>
                    <w:noProof/>
                    <w:sz w:val="24"/>
                    <w:szCs w:val="24"/>
                  </w:rPr>
                  <m:t>2&lt;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≤2,67</m:t>
                </m:r>
              </m:oMath>
            </m:oMathPara>
          </w:p>
        </w:tc>
        <w:tc>
          <w:tcPr>
            <w:tcW w:w="1843" w:type="dxa"/>
          </w:tcPr>
          <w:p w14:paraId="57C0A072" w14:textId="77777777" w:rsidR="00DD478A" w:rsidRPr="00A02CF4" w:rsidRDefault="00DD478A"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Kurang</w:t>
            </w:r>
          </w:p>
        </w:tc>
      </w:tr>
      <w:tr w:rsidR="00DD478A" w:rsidRPr="00106A9F" w14:paraId="133A8632" w14:textId="77777777" w:rsidTr="006E3824">
        <w:trPr>
          <w:jc w:val="center"/>
        </w:trPr>
        <w:tc>
          <w:tcPr>
            <w:tcW w:w="2473" w:type="dxa"/>
          </w:tcPr>
          <w:p w14:paraId="64ED49D7" w14:textId="44A55CB2" w:rsidR="00DD478A" w:rsidRPr="00106A9F" w:rsidRDefault="00000000" w:rsidP="005171FD">
            <w:pPr>
              <w:pStyle w:val="ListParagraph"/>
              <w:ind w:left="0"/>
              <w:jc w:val="center"/>
              <w:rPr>
                <w:rFonts w:ascii="Palatino Linotype" w:hAnsi="Palatino Linotype" w:cs="Times New Roman"/>
              </w:rPr>
            </w:pPr>
            <m:oMathPara>
              <m:oMath>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≤2</m:t>
                </m:r>
              </m:oMath>
            </m:oMathPara>
          </w:p>
        </w:tc>
        <w:tc>
          <w:tcPr>
            <w:tcW w:w="1843" w:type="dxa"/>
          </w:tcPr>
          <w:p w14:paraId="7E36B13E" w14:textId="77777777" w:rsidR="00DD478A" w:rsidRPr="00A02CF4" w:rsidRDefault="00DD478A"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 xml:space="preserve">Sangat </w:t>
            </w:r>
            <w:proofErr w:type="spellStart"/>
            <w:r>
              <w:rPr>
                <w:rFonts w:ascii="Palatino Linotype" w:hAnsi="Palatino Linotype" w:cs="Times New Roman"/>
                <w:lang w:val="en-US"/>
              </w:rPr>
              <w:t>kurang</w:t>
            </w:r>
            <w:proofErr w:type="spellEnd"/>
          </w:p>
        </w:tc>
      </w:tr>
    </w:tbl>
    <w:p w14:paraId="7FAE2583" w14:textId="77777777" w:rsidR="00DD478A" w:rsidRDefault="00DD478A" w:rsidP="00555D8B">
      <w:pPr>
        <w:jc w:val="center"/>
        <w:rPr>
          <w:rFonts w:ascii="Palatino Linotype" w:eastAsia="Times New Roman" w:hAnsi="Palatino Linotype" w:cstheme="minorHAnsi"/>
          <w:bCs/>
          <w:color w:val="111111"/>
        </w:rPr>
      </w:pPr>
    </w:p>
    <w:p w14:paraId="6B3C3D54" w14:textId="2BEE4651" w:rsidR="00136AB6" w:rsidRPr="00DD478A" w:rsidRDefault="00DD478A" w:rsidP="00BC4922">
      <w:pPr>
        <w:spacing w:line="360" w:lineRule="auto"/>
        <w:ind w:firstLine="567"/>
        <w:jc w:val="both"/>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 xml:space="preserve">Pada </w:t>
      </w:r>
      <w:proofErr w:type="spellStart"/>
      <w:r w:rsidRPr="00DD478A">
        <w:rPr>
          <w:rFonts w:ascii="Palatino Linotype" w:eastAsia="Times New Roman" w:hAnsi="Palatino Linotype" w:cstheme="minorHAnsi"/>
          <w:bCs/>
          <w:color w:val="111111"/>
          <w:lang w:val="en-US"/>
        </w:rPr>
        <w:t>angket</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respon</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peserta</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didik</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skor</w:t>
      </w:r>
      <w:proofErr w:type="spellEnd"/>
      <w:r w:rsidRPr="00DD478A">
        <w:rPr>
          <w:rFonts w:ascii="Palatino Linotype" w:eastAsia="Times New Roman" w:hAnsi="Palatino Linotype" w:cstheme="minorHAnsi"/>
          <w:bCs/>
          <w:color w:val="111111"/>
          <w:lang w:val="en-US"/>
        </w:rPr>
        <w:t xml:space="preserve"> minimal </w:t>
      </w:r>
      <w:proofErr w:type="spellStart"/>
      <w:r w:rsidRPr="00DD478A">
        <w:rPr>
          <w:rFonts w:ascii="Palatino Linotype" w:eastAsia="Times New Roman" w:hAnsi="Palatino Linotype" w:cstheme="minorHAnsi"/>
          <w:bCs/>
          <w:color w:val="111111"/>
          <w:lang w:val="en-US"/>
        </w:rPr>
        <w:t>idealnya</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adalah</w:t>
      </w:r>
      <w:proofErr w:type="spellEnd"/>
      <w:r w:rsidRPr="00DD478A">
        <w:rPr>
          <w:rFonts w:ascii="Palatino Linotype" w:eastAsia="Times New Roman" w:hAnsi="Palatino Linotype" w:cstheme="minorHAnsi"/>
          <w:bCs/>
          <w:color w:val="111111"/>
          <w:lang w:val="en-US"/>
        </w:rPr>
        <w:t xml:space="preserve"> 1 dan </w:t>
      </w:r>
      <w:proofErr w:type="spellStart"/>
      <w:r w:rsidRPr="00DD478A">
        <w:rPr>
          <w:rFonts w:ascii="Palatino Linotype" w:eastAsia="Times New Roman" w:hAnsi="Palatino Linotype" w:cstheme="minorHAnsi"/>
          <w:bCs/>
          <w:color w:val="111111"/>
          <w:lang w:val="en-US"/>
        </w:rPr>
        <w:t>skor</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maksimal</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idealnya</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adalah</w:t>
      </w:r>
      <w:proofErr w:type="spellEnd"/>
      <w:r w:rsidRPr="00DD478A">
        <w:rPr>
          <w:rFonts w:ascii="Palatino Linotype" w:eastAsia="Times New Roman" w:hAnsi="Palatino Linotype" w:cstheme="minorHAnsi"/>
          <w:bCs/>
          <w:color w:val="111111"/>
          <w:lang w:val="en-US"/>
        </w:rPr>
        <w:t xml:space="preserve"> 4 </w:t>
      </w:r>
      <w:proofErr w:type="spellStart"/>
      <w:r w:rsidRPr="00DD478A">
        <w:rPr>
          <w:rFonts w:ascii="Palatino Linotype" w:eastAsia="Times New Roman" w:hAnsi="Palatino Linotype" w:cstheme="minorHAnsi"/>
          <w:bCs/>
          <w:color w:val="111111"/>
          <w:lang w:val="en-US"/>
        </w:rPr>
        <w:t>sehingga</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diperoleh</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kriteria</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respon</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peserta</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didik</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seperti</w:t>
      </w:r>
      <w:proofErr w:type="spellEnd"/>
      <w:r w:rsidRPr="00DD478A">
        <w:rPr>
          <w:rFonts w:ascii="Palatino Linotype" w:eastAsia="Times New Roman" w:hAnsi="Palatino Linotype" w:cstheme="minorHAnsi"/>
          <w:bCs/>
          <w:color w:val="111111"/>
          <w:lang w:val="en-US"/>
        </w:rPr>
        <w:t xml:space="preserve"> yang </w:t>
      </w:r>
      <w:proofErr w:type="spellStart"/>
      <w:r w:rsidRPr="00DD478A">
        <w:rPr>
          <w:rFonts w:ascii="Palatino Linotype" w:eastAsia="Times New Roman" w:hAnsi="Palatino Linotype" w:cstheme="minorHAnsi"/>
          <w:bCs/>
          <w:color w:val="111111"/>
          <w:lang w:val="en-US"/>
        </w:rPr>
        <w:t>tersaji</w:t>
      </w:r>
      <w:proofErr w:type="spellEnd"/>
      <w:r w:rsidR="00F1607B">
        <w:rPr>
          <w:rFonts w:ascii="Palatino Linotype" w:eastAsia="Times New Roman" w:hAnsi="Palatino Linotype" w:cstheme="minorHAnsi"/>
          <w:bCs/>
          <w:color w:val="111111"/>
          <w:lang w:val="en-US"/>
        </w:rPr>
        <w:t xml:space="preserve"> </w:t>
      </w:r>
      <w:proofErr w:type="spellStart"/>
      <w:r w:rsidR="00F1607B">
        <w:rPr>
          <w:rFonts w:ascii="Palatino Linotype" w:eastAsia="Times New Roman" w:hAnsi="Palatino Linotype" w:cstheme="minorHAnsi"/>
          <w:bCs/>
          <w:color w:val="111111"/>
          <w:lang w:val="en-US"/>
        </w:rPr>
        <w:t>melalui</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tabel</w:t>
      </w:r>
      <w:proofErr w:type="spellEnd"/>
      <w:r w:rsidRPr="00DD478A">
        <w:rPr>
          <w:rFonts w:ascii="Palatino Linotype" w:eastAsia="Times New Roman" w:hAnsi="Palatino Linotype" w:cstheme="minorHAnsi"/>
          <w:bCs/>
          <w:color w:val="111111"/>
          <w:lang w:val="en-US"/>
        </w:rPr>
        <w:t xml:space="preserve"> </w:t>
      </w:r>
      <w:proofErr w:type="spellStart"/>
      <w:r w:rsidRPr="00DD478A">
        <w:rPr>
          <w:rFonts w:ascii="Palatino Linotype" w:eastAsia="Times New Roman" w:hAnsi="Palatino Linotype" w:cstheme="minorHAnsi"/>
          <w:bCs/>
          <w:color w:val="111111"/>
          <w:lang w:val="en-US"/>
        </w:rPr>
        <w:t>berikut</w:t>
      </w:r>
      <w:proofErr w:type="spellEnd"/>
      <w:r w:rsidRPr="00DD478A">
        <w:rPr>
          <w:rFonts w:ascii="Palatino Linotype" w:eastAsia="Times New Roman" w:hAnsi="Palatino Linotype" w:cstheme="minorHAnsi"/>
          <w:bCs/>
          <w:color w:val="111111"/>
          <w:lang w:val="en-US"/>
        </w:rPr>
        <w:t>.</w:t>
      </w:r>
    </w:p>
    <w:p w14:paraId="54813B15" w14:textId="61984EAA" w:rsidR="00DD478A" w:rsidRDefault="00DD478A" w:rsidP="00DD478A">
      <w:pPr>
        <w:jc w:val="center"/>
        <w:rPr>
          <w:rFonts w:ascii="Palatino Linotype" w:eastAsia="Times New Roman" w:hAnsi="Palatino Linotype" w:cstheme="minorHAnsi"/>
          <w:bCs/>
          <w:color w:val="111111"/>
          <w:lang w:val="en-US"/>
        </w:rPr>
      </w:pPr>
      <w:proofErr w:type="spellStart"/>
      <w:r w:rsidRPr="00DD478A">
        <w:rPr>
          <w:rFonts w:ascii="Palatino Linotype" w:eastAsia="Times New Roman" w:hAnsi="Palatino Linotype" w:cstheme="minorHAnsi"/>
          <w:b/>
          <w:color w:val="111111"/>
          <w:lang w:val="en-US"/>
        </w:rPr>
        <w:t>Tabel</w:t>
      </w:r>
      <w:proofErr w:type="spellEnd"/>
      <w:r w:rsidRPr="00DD478A">
        <w:rPr>
          <w:rFonts w:ascii="Palatino Linotype" w:eastAsia="Times New Roman" w:hAnsi="Palatino Linotype" w:cstheme="minorHAnsi"/>
          <w:b/>
          <w:color w:val="111111"/>
          <w:lang w:val="en-US"/>
        </w:rPr>
        <w:t xml:space="preserve"> </w:t>
      </w:r>
      <w:r>
        <w:rPr>
          <w:rFonts w:ascii="Palatino Linotype" w:eastAsia="Times New Roman" w:hAnsi="Palatino Linotype" w:cstheme="minorHAnsi"/>
          <w:b/>
          <w:color w:val="111111"/>
          <w:lang w:val="en-US"/>
        </w:rPr>
        <w:t>4</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Kriteria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respon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didik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terhadap</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73"/>
        <w:gridCol w:w="1843"/>
      </w:tblGrid>
      <w:tr w:rsidR="00DD478A" w:rsidRPr="00106A9F" w14:paraId="1E893862" w14:textId="77777777" w:rsidTr="006E3824">
        <w:trPr>
          <w:jc w:val="center"/>
        </w:trPr>
        <w:tc>
          <w:tcPr>
            <w:tcW w:w="2473" w:type="dxa"/>
          </w:tcPr>
          <w:p w14:paraId="7CC480D2" w14:textId="77777777" w:rsidR="00DD478A" w:rsidRPr="00A02CF4" w:rsidRDefault="00DD478A" w:rsidP="005171FD">
            <w:pPr>
              <w:pStyle w:val="ListParagraph"/>
              <w:ind w:left="0"/>
              <w:jc w:val="center"/>
              <w:rPr>
                <w:rFonts w:ascii="Palatino Linotype" w:hAnsi="Palatino Linotype" w:cs="Times New Roman"/>
                <w:b/>
                <w:bCs/>
                <w:lang w:val="en-US"/>
              </w:rPr>
            </w:pPr>
            <w:r>
              <w:rPr>
                <w:rFonts w:ascii="Palatino Linotype" w:hAnsi="Palatino Linotype" w:cs="Times New Roman"/>
                <w:b/>
                <w:bCs/>
                <w:lang w:val="en-US"/>
              </w:rPr>
              <w:t>Interval</w:t>
            </w:r>
          </w:p>
        </w:tc>
        <w:tc>
          <w:tcPr>
            <w:tcW w:w="1843" w:type="dxa"/>
          </w:tcPr>
          <w:p w14:paraId="198F0395" w14:textId="77777777" w:rsidR="00DD478A" w:rsidRPr="00A02CF4" w:rsidRDefault="00DD478A" w:rsidP="005171FD">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Kriteria</w:t>
            </w:r>
            <w:proofErr w:type="spellEnd"/>
          </w:p>
        </w:tc>
      </w:tr>
      <w:tr w:rsidR="00DD478A" w:rsidRPr="00106A9F" w14:paraId="7B10B260" w14:textId="77777777" w:rsidTr="006E3824">
        <w:trPr>
          <w:jc w:val="center"/>
        </w:trPr>
        <w:tc>
          <w:tcPr>
            <w:tcW w:w="2473" w:type="dxa"/>
          </w:tcPr>
          <w:p w14:paraId="1144C57F" w14:textId="766F412C" w:rsidR="00DD478A" w:rsidRPr="00DD478A" w:rsidRDefault="00000000" w:rsidP="005171FD">
            <w:pPr>
              <w:pStyle w:val="ListParagraph"/>
              <w:ind w:left="0"/>
              <w:jc w:val="center"/>
              <w:rPr>
                <w:rFonts w:ascii="Palatino Linotype" w:hAnsi="Palatino Linotype" w:cs="Times New Roman"/>
                <w:i/>
              </w:rPr>
            </w:pPr>
            <m:oMathPara>
              <m:oMath>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&gt;3,25</m:t>
                </m:r>
              </m:oMath>
            </m:oMathPara>
          </w:p>
        </w:tc>
        <w:tc>
          <w:tcPr>
            <w:tcW w:w="1843" w:type="dxa"/>
          </w:tcPr>
          <w:p w14:paraId="16594DF7" w14:textId="77777777" w:rsidR="00DD478A" w:rsidRPr="00A02CF4" w:rsidRDefault="00DD478A"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 xml:space="preserve">Sangat </w:t>
            </w:r>
            <w:proofErr w:type="spellStart"/>
            <w:r>
              <w:rPr>
                <w:rFonts w:ascii="Palatino Linotype" w:hAnsi="Palatino Linotype" w:cs="Times New Roman"/>
                <w:lang w:val="en-US"/>
              </w:rPr>
              <w:t>baik</w:t>
            </w:r>
            <w:proofErr w:type="spellEnd"/>
          </w:p>
        </w:tc>
      </w:tr>
      <w:tr w:rsidR="00DD478A" w:rsidRPr="00106A9F" w14:paraId="5E810A62" w14:textId="77777777" w:rsidTr="006E3824">
        <w:trPr>
          <w:jc w:val="center"/>
        </w:trPr>
        <w:tc>
          <w:tcPr>
            <w:tcW w:w="2473" w:type="dxa"/>
          </w:tcPr>
          <w:p w14:paraId="4A980F2D" w14:textId="1B0FC242" w:rsidR="00DD478A" w:rsidRPr="00106A9F" w:rsidRDefault="00DD478A" w:rsidP="005171FD">
            <w:pPr>
              <w:pStyle w:val="ListParagraph"/>
              <w:ind w:left="0"/>
              <w:jc w:val="center"/>
              <w:rPr>
                <w:rFonts w:ascii="Palatino Linotype" w:hAnsi="Palatino Linotype" w:cs="Times New Roman"/>
              </w:rPr>
            </w:pPr>
            <m:oMathPara>
              <m:oMath>
                <m:r>
                  <w:rPr>
                    <w:rFonts w:ascii="Cambria Math" w:eastAsia="Times New Roman" w:hAnsi="Cambria Math" w:cs="Times New Roman"/>
                    <w:noProof/>
                    <w:sz w:val="24"/>
                    <w:szCs w:val="24"/>
                  </w:rPr>
                  <m:t>2,75&lt;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≤3,25</m:t>
                </m:r>
              </m:oMath>
            </m:oMathPara>
          </w:p>
        </w:tc>
        <w:tc>
          <w:tcPr>
            <w:tcW w:w="1843" w:type="dxa"/>
          </w:tcPr>
          <w:p w14:paraId="468B0664" w14:textId="77777777" w:rsidR="00DD478A" w:rsidRPr="00A02CF4" w:rsidRDefault="00DD478A" w:rsidP="005171FD">
            <w:pPr>
              <w:pStyle w:val="ListParagraph"/>
              <w:ind w:left="0"/>
              <w:jc w:val="center"/>
              <w:rPr>
                <w:rFonts w:ascii="Palatino Linotype" w:hAnsi="Palatino Linotype" w:cs="Times New Roman"/>
                <w:lang w:val="en-US"/>
              </w:rPr>
            </w:pPr>
            <w:proofErr w:type="spellStart"/>
            <w:r>
              <w:rPr>
                <w:rFonts w:ascii="Palatino Linotype" w:hAnsi="Palatino Linotype" w:cs="Times New Roman"/>
                <w:lang w:val="en-US"/>
              </w:rPr>
              <w:t>Baik</w:t>
            </w:r>
            <w:proofErr w:type="spellEnd"/>
          </w:p>
        </w:tc>
      </w:tr>
      <w:tr w:rsidR="00DD478A" w:rsidRPr="00106A9F" w14:paraId="7F22E944" w14:textId="77777777" w:rsidTr="006E3824">
        <w:trPr>
          <w:jc w:val="center"/>
        </w:trPr>
        <w:tc>
          <w:tcPr>
            <w:tcW w:w="2473" w:type="dxa"/>
          </w:tcPr>
          <w:p w14:paraId="17784C90" w14:textId="4E51409A" w:rsidR="00DD478A" w:rsidRPr="00106A9F" w:rsidRDefault="00DD478A" w:rsidP="005171FD">
            <w:pPr>
              <w:pStyle w:val="ListParagraph"/>
              <w:ind w:left="0"/>
              <w:jc w:val="center"/>
              <w:rPr>
                <w:rFonts w:ascii="Palatino Linotype" w:hAnsi="Palatino Linotype" w:cs="Times New Roman"/>
              </w:rPr>
            </w:pPr>
            <m:oMathPara>
              <m:oMath>
                <m:r>
                  <w:rPr>
                    <w:rFonts w:ascii="Cambria Math" w:eastAsia="Times New Roman" w:hAnsi="Cambria Math" w:cs="Times New Roman"/>
                    <w:noProof/>
                    <w:sz w:val="24"/>
                    <w:szCs w:val="24"/>
                  </w:rPr>
                  <m:t>2,25&lt;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≤2,75</m:t>
                </m:r>
              </m:oMath>
            </m:oMathPara>
          </w:p>
        </w:tc>
        <w:tc>
          <w:tcPr>
            <w:tcW w:w="1843" w:type="dxa"/>
          </w:tcPr>
          <w:p w14:paraId="7D1DE68F" w14:textId="77777777" w:rsidR="00DD478A" w:rsidRPr="00A02CF4" w:rsidRDefault="00DD478A" w:rsidP="005171FD">
            <w:pPr>
              <w:pStyle w:val="ListParagraph"/>
              <w:ind w:left="0"/>
              <w:jc w:val="center"/>
              <w:rPr>
                <w:rFonts w:ascii="Palatino Linotype" w:hAnsi="Palatino Linotype" w:cs="Times New Roman"/>
                <w:lang w:val="en-US"/>
              </w:rPr>
            </w:pPr>
            <w:proofErr w:type="spellStart"/>
            <w:r>
              <w:rPr>
                <w:rFonts w:ascii="Palatino Linotype" w:hAnsi="Palatino Linotype" w:cs="Times New Roman"/>
                <w:lang w:val="en-US"/>
              </w:rPr>
              <w:t>Cukup</w:t>
            </w:r>
            <w:proofErr w:type="spellEnd"/>
          </w:p>
        </w:tc>
      </w:tr>
      <w:tr w:rsidR="00DD478A" w:rsidRPr="00106A9F" w14:paraId="7E29F719" w14:textId="77777777" w:rsidTr="006E3824">
        <w:trPr>
          <w:jc w:val="center"/>
        </w:trPr>
        <w:tc>
          <w:tcPr>
            <w:tcW w:w="2473" w:type="dxa"/>
          </w:tcPr>
          <w:p w14:paraId="795BD680" w14:textId="17995041" w:rsidR="00DD478A" w:rsidRPr="00106A9F" w:rsidRDefault="00DD478A" w:rsidP="005171FD">
            <w:pPr>
              <w:pStyle w:val="ListParagraph"/>
              <w:ind w:left="0"/>
              <w:jc w:val="center"/>
              <w:rPr>
                <w:rFonts w:ascii="Palatino Linotype" w:hAnsi="Palatino Linotype" w:cs="Times New Roman"/>
              </w:rPr>
            </w:pPr>
            <m:oMathPara>
              <m:oMath>
                <m:r>
                  <w:rPr>
                    <w:rFonts w:ascii="Cambria Math" w:eastAsia="Times New Roman" w:hAnsi="Cambria Math" w:cs="Times New Roman"/>
                    <w:noProof/>
                    <w:sz w:val="24"/>
                    <w:szCs w:val="24"/>
                  </w:rPr>
                  <m:t>1,75&lt;</m:t>
                </m:r>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≤2,25</m:t>
                </m:r>
              </m:oMath>
            </m:oMathPara>
          </w:p>
        </w:tc>
        <w:tc>
          <w:tcPr>
            <w:tcW w:w="1843" w:type="dxa"/>
          </w:tcPr>
          <w:p w14:paraId="5340F5FE" w14:textId="77777777" w:rsidR="00DD478A" w:rsidRPr="00A02CF4" w:rsidRDefault="00DD478A"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Kurang</w:t>
            </w:r>
          </w:p>
        </w:tc>
      </w:tr>
      <w:tr w:rsidR="00DD478A" w:rsidRPr="00106A9F" w14:paraId="414C5B5A" w14:textId="77777777" w:rsidTr="006E3824">
        <w:trPr>
          <w:jc w:val="center"/>
        </w:trPr>
        <w:tc>
          <w:tcPr>
            <w:tcW w:w="2473" w:type="dxa"/>
          </w:tcPr>
          <w:p w14:paraId="2AF97484" w14:textId="2AA5AE62" w:rsidR="00DD478A" w:rsidRPr="00106A9F" w:rsidRDefault="00000000" w:rsidP="005171FD">
            <w:pPr>
              <w:pStyle w:val="ListParagraph"/>
              <w:ind w:left="0"/>
              <w:jc w:val="center"/>
              <w:rPr>
                <w:rFonts w:ascii="Palatino Linotype" w:hAnsi="Palatino Linotype" w:cs="Times New Roman"/>
              </w:rPr>
            </w:pPr>
            <m:oMathPara>
              <m:oMath>
                <m:acc>
                  <m:accPr>
                    <m:chr m:val="̅"/>
                    <m:ctrlPr>
                      <w:rPr>
                        <w:rFonts w:ascii="Cambria Math" w:eastAsia="Times New Roman" w:hAnsi="Cambria Math" w:cs="Times New Roman"/>
                        <w:i/>
                        <w:noProof/>
                        <w:sz w:val="24"/>
                        <w:szCs w:val="24"/>
                      </w:rPr>
                    </m:ctrlPr>
                  </m:accPr>
                  <m:e>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x</m:t>
                        </m:r>
                      </m:e>
                      <m:sub>
                        <m:r>
                          <w:rPr>
                            <w:rFonts w:ascii="Cambria Math" w:eastAsia="Times New Roman" w:hAnsi="Cambria Math" w:cs="Times New Roman"/>
                            <w:noProof/>
                            <w:sz w:val="24"/>
                            <w:szCs w:val="24"/>
                          </w:rPr>
                          <m:t>a</m:t>
                        </m:r>
                      </m:sub>
                    </m:sSub>
                  </m:e>
                </m:acc>
                <m:r>
                  <w:rPr>
                    <w:rFonts w:ascii="Cambria Math" w:eastAsia="Times New Roman" w:hAnsi="Cambria Math" w:cs="Times New Roman"/>
                    <w:noProof/>
                    <w:sz w:val="24"/>
                    <w:szCs w:val="24"/>
                  </w:rPr>
                  <m:t>≤1,75</m:t>
                </m:r>
              </m:oMath>
            </m:oMathPara>
          </w:p>
        </w:tc>
        <w:tc>
          <w:tcPr>
            <w:tcW w:w="1843" w:type="dxa"/>
          </w:tcPr>
          <w:p w14:paraId="3EF7BE4D" w14:textId="77777777" w:rsidR="00DD478A" w:rsidRPr="00A02CF4" w:rsidRDefault="00DD478A"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 xml:space="preserve">Sangat </w:t>
            </w:r>
            <w:proofErr w:type="spellStart"/>
            <w:r>
              <w:rPr>
                <w:rFonts w:ascii="Palatino Linotype" w:hAnsi="Palatino Linotype" w:cs="Times New Roman"/>
                <w:lang w:val="en-US"/>
              </w:rPr>
              <w:t>kurang</w:t>
            </w:r>
            <w:proofErr w:type="spellEnd"/>
          </w:p>
        </w:tc>
      </w:tr>
    </w:tbl>
    <w:p w14:paraId="2C901FC0" w14:textId="4D85822A" w:rsidR="0078773E" w:rsidRDefault="0078773E" w:rsidP="00BC4922">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lastRenderedPageBreak/>
        <w:t>Analisis</w:t>
      </w:r>
      <w:proofErr w:type="spellEnd"/>
      <w:r>
        <w:rPr>
          <w:rFonts w:ascii="Palatino Linotype" w:eastAsia="Times New Roman" w:hAnsi="Palatino Linotype" w:cstheme="minorHAnsi"/>
          <w:bCs/>
          <w:color w:val="111111"/>
          <w:lang w:val="en-US"/>
        </w:rPr>
        <w:t xml:space="preserve"> data pada </w:t>
      </w:r>
      <w:proofErr w:type="spellStart"/>
      <w:r>
        <w:rPr>
          <w:rFonts w:ascii="Palatino Linotype" w:eastAsia="Times New Roman" w:hAnsi="Palatino Linotype" w:cstheme="minorHAnsi"/>
          <w:bCs/>
          <w:color w:val="111111"/>
          <w:lang w:val="en-US"/>
        </w:rPr>
        <w:t>tes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kemampuan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terdiri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dari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dua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bagian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yaitu</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analisis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mengenai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efektivitas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pengembangan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terhadap</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kemampuan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didik</w:t>
      </w:r>
      <w:proofErr w:type="spellEnd"/>
      <w:r>
        <w:rPr>
          <w:rFonts w:ascii="Palatino Linotype" w:eastAsia="Times New Roman" w:hAnsi="Palatino Linotype" w:cstheme="minorHAnsi"/>
          <w:bCs/>
          <w:color w:val="111111"/>
          <w:lang w:val="en-US"/>
        </w:rPr>
        <w:t xml:space="preserve"> dan </w:t>
      </w:r>
      <w:proofErr w:type="spellStart"/>
      <w:r>
        <w:rPr>
          <w:rFonts w:ascii="Palatino Linotype" w:eastAsia="Times New Roman" w:hAnsi="Palatino Linotype" w:cstheme="minorHAnsi"/>
          <w:bCs/>
          <w:color w:val="111111"/>
          <w:lang w:val="en-US"/>
        </w:rPr>
        <w:t>analisis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mengenai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peningkatan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kemampuan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didik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setelah</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penggunaan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tersebut</w:t>
      </w:r>
      <w:proofErr w:type="spellEnd"/>
      <w:r>
        <w:rPr>
          <w:rFonts w:ascii="Palatino Linotype" w:eastAsia="Times New Roman" w:hAnsi="Palatino Linotype" w:cstheme="minorHAnsi"/>
          <w:bCs/>
          <w:color w:val="111111"/>
          <w:lang w:val="en-US"/>
        </w:rPr>
        <w:t>.</w:t>
      </w:r>
      <w:r w:rsidR="00BC4922">
        <w:rPr>
          <w:rFonts w:ascii="Palatino Linotype" w:eastAsia="Times New Roman" w:hAnsi="Palatino Linotype" w:cstheme="minorHAnsi"/>
          <w:bCs/>
          <w:color w:val="111111"/>
          <w:lang w:val="en-US"/>
        </w:rPr>
        <w:t xml:space="preserve"> </w:t>
      </w:r>
      <w:r>
        <w:rPr>
          <w:rFonts w:ascii="Palatino Linotype" w:eastAsia="Times New Roman" w:hAnsi="Palatino Linotype" w:cstheme="minorHAnsi"/>
          <w:bCs/>
          <w:color w:val="111111"/>
          <w:lang w:val="en-US"/>
        </w:rPr>
        <w:t xml:space="preserve">Uji </w:t>
      </w:r>
      <w:proofErr w:type="spellStart"/>
      <w:r>
        <w:rPr>
          <w:rFonts w:ascii="Palatino Linotype" w:eastAsia="Times New Roman" w:hAnsi="Palatino Linotype" w:cstheme="minorHAnsi"/>
          <w:bCs/>
          <w:color w:val="111111"/>
          <w:lang w:val="en-US"/>
        </w:rPr>
        <w:t>efektivitas</w:t>
      </w:r>
      <w:proofErr w:type="spellEnd"/>
      <w:r>
        <w:rPr>
          <w:rFonts w:ascii="Palatino Linotype" w:eastAsia="Times New Roman" w:hAnsi="Palatino Linotype" w:cstheme="minorHAnsi"/>
          <w:bCs/>
          <w:color w:val="111111"/>
          <w:lang w:val="en-US"/>
        </w:rPr>
        <w:t xml:space="preserve"> </w:t>
      </w:r>
      <w:proofErr w:type="spellStart"/>
      <w:r w:rsidR="000C1806">
        <w:rPr>
          <w:rFonts w:ascii="Palatino Linotype" w:eastAsia="Times New Roman" w:hAnsi="Palatino Linotype" w:cstheme="minorHAnsi"/>
          <w:bCs/>
          <w:color w:val="111111"/>
          <w:lang w:val="en-US"/>
        </w:rPr>
        <w:t>bahan</w:t>
      </w:r>
      <w:proofErr w:type="spellEnd"/>
      <w:r w:rsidR="000C1806">
        <w:rPr>
          <w:rFonts w:ascii="Palatino Linotype" w:eastAsia="Times New Roman" w:hAnsi="Palatino Linotype" w:cstheme="minorHAnsi"/>
          <w:bCs/>
          <w:color w:val="111111"/>
          <w:lang w:val="en-US"/>
        </w:rPr>
        <w:t xml:space="preserve"> ajar </w:t>
      </w:r>
      <w:proofErr w:type="spellStart"/>
      <w:r w:rsidR="000C1806">
        <w:rPr>
          <w:rFonts w:ascii="Palatino Linotype" w:eastAsia="Times New Roman" w:hAnsi="Palatino Linotype" w:cstheme="minorHAnsi"/>
          <w:bCs/>
          <w:color w:val="111111"/>
          <w:lang w:val="en-US"/>
        </w:rPr>
        <w:t>menggunakan</w:t>
      </w:r>
      <w:proofErr w:type="spellEnd"/>
      <w:r w:rsidR="000C1806">
        <w:rPr>
          <w:rFonts w:ascii="Palatino Linotype" w:eastAsia="Times New Roman" w:hAnsi="Palatino Linotype" w:cstheme="minorHAnsi"/>
          <w:bCs/>
          <w:color w:val="111111"/>
          <w:lang w:val="en-US"/>
        </w:rPr>
        <w:t xml:space="preserve"> </w:t>
      </w:r>
      <w:proofErr w:type="spellStart"/>
      <w:r w:rsidR="000C1806">
        <w:rPr>
          <w:rFonts w:ascii="Palatino Linotype" w:eastAsia="Times New Roman" w:hAnsi="Palatino Linotype" w:cstheme="minorHAnsi"/>
          <w:bCs/>
          <w:color w:val="111111"/>
          <w:lang w:val="en-US"/>
        </w:rPr>
        <w:t>rumus</w:t>
      </w:r>
      <w:proofErr w:type="spellEnd"/>
      <w:r w:rsidR="000C1806">
        <w:rPr>
          <w:rFonts w:ascii="Palatino Linotype" w:eastAsia="Times New Roman" w:hAnsi="Palatino Linotype" w:cstheme="minorHAnsi"/>
          <w:bCs/>
          <w:color w:val="111111"/>
          <w:lang w:val="en-US"/>
        </w:rPr>
        <w:t xml:space="preserve"> </w:t>
      </w:r>
      <w:r w:rsidR="000C1806" w:rsidRPr="00CB3964">
        <w:rPr>
          <w:rFonts w:ascii="Palatino Linotype" w:eastAsia="Times New Roman" w:hAnsi="Palatino Linotype" w:cstheme="minorHAnsi"/>
          <w:bCs/>
          <w:i/>
          <w:iCs/>
          <w:color w:val="111111"/>
          <w:lang w:val="en-US"/>
        </w:rPr>
        <w:t>Effect Size</w:t>
      </w:r>
      <w:r w:rsidR="000C1806">
        <w:rPr>
          <w:rFonts w:ascii="Palatino Linotype" w:eastAsia="Times New Roman" w:hAnsi="Palatino Linotype" w:cstheme="minorHAnsi"/>
          <w:bCs/>
          <w:color w:val="111111"/>
          <w:lang w:val="en-US"/>
        </w:rPr>
        <w:t xml:space="preserve"> </w:t>
      </w:r>
      <w:r w:rsidR="000C1806">
        <w:rPr>
          <w:rFonts w:ascii="Palatino Linotype" w:eastAsia="Times New Roman" w:hAnsi="Palatino Linotype" w:cstheme="minorHAnsi"/>
          <w:bCs/>
          <w:color w:val="111111"/>
          <w:lang w:val="en-US"/>
        </w:rPr>
        <w:fldChar w:fldCharType="begin" w:fldLock="1"/>
      </w:r>
      <w:r w:rsidR="006E3824">
        <w:rPr>
          <w:rFonts w:ascii="Palatino Linotype" w:eastAsia="Times New Roman" w:hAnsi="Palatino Linotype" w:cstheme="minorHAnsi"/>
          <w:bCs/>
          <w:color w:val="111111"/>
          <w:lang w:val="en-US"/>
        </w:rPr>
        <w:instrText>ADDIN CSL_CITATION {"citationItems":[{"id":"ITEM-1","itemData":{"URL":"https://goodcalculators.com/effect-size-calculator/","author":[{"dropping-particle":"","family":"Sanders","given":"John","non-dropping-particle":"","parse-names":false,"suffix":""},{"dropping-particle":"","family":"Stacy","given":"Andrew","non-dropping-particle":"","parse-names":false,"suffix":""}],"container-title":"goodcalculators.com","id":"ITEM-1","issued":{"date-parts":[["2023"]]},"title":"Effect Size (Cohen's d) Calculator","type":"webpage"},"uris":["http://www.mendeley.com/documents/?uuid=4ee2fc35-8676-4147-b8d8-618e3a884ad0"]}],"mendeley":{"formattedCitation":"(Sanders &amp; Stacy, 2023)","plainTextFormattedCitation":"(Sanders &amp; Stacy, 2023)","previouslyFormattedCitation":"(Sanders &amp; Stacy, 2023)"},"properties":{"noteIndex":0},"schema":"https://github.com/citation-style-language/schema/raw/master/csl-citation.json"}</w:instrText>
      </w:r>
      <w:r w:rsidR="000C1806">
        <w:rPr>
          <w:rFonts w:ascii="Palatino Linotype" w:eastAsia="Times New Roman" w:hAnsi="Palatino Linotype" w:cstheme="minorHAnsi"/>
          <w:bCs/>
          <w:color w:val="111111"/>
          <w:lang w:val="en-US"/>
        </w:rPr>
        <w:fldChar w:fldCharType="separate"/>
      </w:r>
      <w:r w:rsidR="000C1806" w:rsidRPr="000C1806">
        <w:rPr>
          <w:rFonts w:ascii="Palatino Linotype" w:eastAsia="Times New Roman" w:hAnsi="Palatino Linotype" w:cstheme="minorHAnsi"/>
          <w:bCs/>
          <w:noProof/>
          <w:color w:val="111111"/>
          <w:lang w:val="en-US"/>
        </w:rPr>
        <w:t>(Sanders &amp; Stacy, 2023)</w:t>
      </w:r>
      <w:r w:rsidR="000C1806">
        <w:rPr>
          <w:rFonts w:ascii="Palatino Linotype" w:eastAsia="Times New Roman" w:hAnsi="Palatino Linotype" w:cstheme="minorHAnsi"/>
          <w:bCs/>
          <w:color w:val="111111"/>
          <w:lang w:val="en-US"/>
        </w:rPr>
        <w:fldChar w:fldCharType="end"/>
      </w:r>
      <w:r w:rsidR="000C1806">
        <w:rPr>
          <w:rFonts w:ascii="Palatino Linotype" w:eastAsia="Times New Roman" w:hAnsi="Palatino Linotype" w:cstheme="minorHAnsi"/>
          <w:bCs/>
          <w:color w:val="111111"/>
          <w:lang w:val="en-US"/>
        </w:rPr>
        <w:t xml:space="preserve"> </w:t>
      </w:r>
      <w:proofErr w:type="spellStart"/>
      <w:r w:rsidR="000C1806">
        <w:rPr>
          <w:rFonts w:ascii="Palatino Linotype" w:eastAsia="Times New Roman" w:hAnsi="Palatino Linotype" w:cstheme="minorHAnsi"/>
          <w:bCs/>
          <w:color w:val="111111"/>
          <w:lang w:val="en-US"/>
        </w:rPr>
        <w:t>sebagai</w:t>
      </w:r>
      <w:proofErr w:type="spellEnd"/>
      <w:r w:rsidR="000C1806">
        <w:rPr>
          <w:rFonts w:ascii="Palatino Linotype" w:eastAsia="Times New Roman" w:hAnsi="Palatino Linotype" w:cstheme="minorHAnsi"/>
          <w:bCs/>
          <w:color w:val="111111"/>
          <w:lang w:val="en-US"/>
        </w:rPr>
        <w:t xml:space="preserve"> </w:t>
      </w:r>
      <w:proofErr w:type="spellStart"/>
      <w:r w:rsidR="000C1806">
        <w:rPr>
          <w:rFonts w:ascii="Palatino Linotype" w:eastAsia="Times New Roman" w:hAnsi="Palatino Linotype" w:cstheme="minorHAnsi"/>
          <w:bCs/>
          <w:color w:val="111111"/>
          <w:lang w:val="en-US"/>
        </w:rPr>
        <w:t>berikut</w:t>
      </w:r>
      <w:proofErr w:type="spellEnd"/>
      <w:r w:rsidR="000C1806">
        <w:rPr>
          <w:rFonts w:ascii="Palatino Linotype" w:eastAsia="Times New Roman" w:hAnsi="Palatino Linotype" w:cstheme="minorHAnsi"/>
          <w:bCs/>
          <w:color w:val="111111"/>
          <w:lang w:val="en-US"/>
        </w:rPr>
        <w:t>:</w:t>
      </w:r>
    </w:p>
    <w:p w14:paraId="7C4B773B" w14:textId="10C7A6E3" w:rsidR="000C1806" w:rsidRDefault="000C1806" w:rsidP="00BC4922">
      <w:pPr>
        <w:pStyle w:val="ListParagraph"/>
        <w:spacing w:line="360" w:lineRule="auto"/>
        <w:ind w:left="0"/>
        <w:jc w:val="both"/>
        <w:rPr>
          <w:rFonts w:ascii="Times New Roman" w:hAnsi="Times New Roman" w:cs="Times New Roman"/>
          <w:sz w:val="24"/>
          <w:szCs w:val="24"/>
          <w:lang w:val="en-US"/>
        </w:rPr>
      </w:pPr>
      <m:oMathPara>
        <m:oMath>
          <m:r>
            <w:rPr>
              <w:rFonts w:ascii="Cambria Math" w:eastAsia="Times New Roman" w:hAnsi="Cambria Math" w:cstheme="minorHAnsi"/>
              <w:sz w:val="24"/>
              <w:szCs w:val="24"/>
              <w:lang w:val="en-US"/>
            </w:rPr>
            <m:t>d=</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2</m:t>
                  </m:r>
                </m:sub>
              </m:sSub>
            </m:num>
            <m:den>
              <m:rad>
                <m:radPr>
                  <m:degHide m:val="1"/>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m:t>
                              </m:r>
                            </m:e>
                            <m:sub>
                              <m:r>
                                <w:rPr>
                                  <w:rFonts w:ascii="Cambria Math" w:hAnsi="Cambria Math" w:cs="Times New Roman"/>
                                  <w:sz w:val="24"/>
                                  <w:szCs w:val="24"/>
                                  <w:lang w:val="en-US"/>
                                </w:rPr>
                                <m:t>1</m:t>
                              </m:r>
                            </m:sub>
                          </m:sSub>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m:t>
                              </m:r>
                            </m:e>
                            <m:sub>
                              <m:r>
                                <w:rPr>
                                  <w:rFonts w:ascii="Cambria Math" w:hAnsi="Cambria Math" w:cs="Times New Roman"/>
                                  <w:sz w:val="24"/>
                                  <w:szCs w:val="24"/>
                                  <w:lang w:val="en-US"/>
                                </w:rPr>
                                <m:t>2</m:t>
                              </m:r>
                            </m:sub>
                          </m:sSub>
                        </m:e>
                        <m:sup>
                          <m:r>
                            <w:rPr>
                              <w:rFonts w:ascii="Cambria Math" w:hAnsi="Cambria Math" w:cs="Times New Roman"/>
                              <w:sz w:val="24"/>
                              <w:szCs w:val="24"/>
                              <w:lang w:val="en-US"/>
                            </w:rPr>
                            <m:t>2</m:t>
                          </m:r>
                        </m:sup>
                      </m:sSup>
                    </m:num>
                    <m:den>
                      <m:r>
                        <w:rPr>
                          <w:rFonts w:ascii="Cambria Math" w:hAnsi="Cambria Math" w:cs="Times New Roman"/>
                          <w:sz w:val="24"/>
                          <w:szCs w:val="24"/>
                          <w:lang w:val="en-US"/>
                        </w:rPr>
                        <m:t>2</m:t>
                      </m:r>
                    </m:den>
                  </m:f>
                </m:e>
              </m:rad>
            </m:den>
          </m:f>
        </m:oMath>
      </m:oMathPara>
    </w:p>
    <w:p w14:paraId="762A1FAC" w14:textId="77777777" w:rsidR="000C1806" w:rsidRDefault="000C1806" w:rsidP="00BC4922">
      <w:pPr>
        <w:pStyle w:val="ListParagraph"/>
        <w:spacing w:line="360" w:lineRule="auto"/>
        <w:ind w:left="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w:t>
      </w:r>
    </w:p>
    <w:p w14:paraId="490DF275" w14:textId="77777777" w:rsidR="000C1806" w:rsidRDefault="000C1806" w:rsidP="00BC4922">
      <w:pPr>
        <w:pStyle w:val="ListParagraph"/>
        <w:spacing w:line="360" w:lineRule="auto"/>
        <w:ind w:left="567"/>
        <w:jc w:val="both"/>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d</m:t>
        </m:r>
      </m:oMath>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i/>
          <w:iCs/>
          <w:sz w:val="24"/>
          <w:szCs w:val="24"/>
          <w:lang w:val="en-US"/>
        </w:rPr>
        <w:t>E</w:t>
      </w:r>
      <w:r w:rsidRPr="005D5F59">
        <w:rPr>
          <w:rFonts w:ascii="Times New Roman" w:eastAsiaTheme="minorEastAsia" w:hAnsi="Times New Roman" w:cs="Times New Roman"/>
          <w:i/>
          <w:iCs/>
          <w:sz w:val="24"/>
          <w:szCs w:val="24"/>
          <w:lang w:val="en-US"/>
        </w:rPr>
        <w:t xml:space="preserve">ffect </w:t>
      </w:r>
      <w:r>
        <w:rPr>
          <w:rFonts w:ascii="Times New Roman" w:eastAsiaTheme="minorEastAsia" w:hAnsi="Times New Roman" w:cs="Times New Roman"/>
          <w:i/>
          <w:iCs/>
          <w:sz w:val="24"/>
          <w:szCs w:val="24"/>
          <w:lang w:val="en-US"/>
        </w:rPr>
        <w:t>S</w:t>
      </w:r>
      <w:r w:rsidRPr="005D5F59">
        <w:rPr>
          <w:rFonts w:ascii="Times New Roman" w:eastAsiaTheme="minorEastAsia" w:hAnsi="Times New Roman" w:cs="Times New Roman"/>
          <w:i/>
          <w:iCs/>
          <w:sz w:val="24"/>
          <w:szCs w:val="24"/>
          <w:lang w:val="en-US"/>
        </w:rPr>
        <w:t>ize</w:t>
      </w:r>
    </w:p>
    <w:p w14:paraId="371B5EC7" w14:textId="507BAD1F" w:rsidR="000C1806" w:rsidRPr="00BC466A" w:rsidRDefault="00000000" w:rsidP="00BC4922">
      <w:pPr>
        <w:pStyle w:val="ListParagraph"/>
        <w:spacing w:line="360" w:lineRule="auto"/>
        <w:ind w:left="567"/>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1</m:t>
            </m:r>
          </m:sub>
        </m:sSub>
      </m:oMath>
      <w:r w:rsidR="000C1806">
        <w:rPr>
          <w:rFonts w:ascii="Times New Roman" w:eastAsiaTheme="minorEastAsia" w:hAnsi="Times New Roman" w:cs="Times New Roman"/>
          <w:sz w:val="24"/>
          <w:szCs w:val="24"/>
          <w:lang w:val="en-US"/>
        </w:rPr>
        <w:t xml:space="preserve"> </w:t>
      </w:r>
      <w:r w:rsidR="000C1806">
        <w:rPr>
          <w:rFonts w:ascii="Times New Roman" w:eastAsiaTheme="minorEastAsia" w:hAnsi="Times New Roman" w:cs="Times New Roman"/>
          <w:sz w:val="24"/>
          <w:szCs w:val="24"/>
          <w:lang w:val="en-US"/>
        </w:rPr>
        <w:tab/>
        <w:t xml:space="preserve">: rata-rata </w:t>
      </w:r>
      <w:r w:rsidR="000C1806">
        <w:rPr>
          <w:rFonts w:ascii="Times New Roman" w:eastAsiaTheme="minorEastAsia" w:hAnsi="Times New Roman" w:cs="Times New Roman"/>
          <w:i/>
          <w:iCs/>
          <w:sz w:val="24"/>
          <w:szCs w:val="24"/>
          <w:lang w:val="en-US"/>
        </w:rPr>
        <w:t xml:space="preserve">posttest </w:t>
      </w:r>
      <w:proofErr w:type="spellStart"/>
      <w:r w:rsidR="000C1806">
        <w:rPr>
          <w:rFonts w:ascii="Times New Roman" w:eastAsiaTheme="minorEastAsia" w:hAnsi="Times New Roman" w:cs="Times New Roman"/>
          <w:sz w:val="24"/>
          <w:szCs w:val="24"/>
          <w:lang w:val="en-US"/>
        </w:rPr>
        <w:t>kelas</w:t>
      </w:r>
      <w:proofErr w:type="spellEnd"/>
      <w:r w:rsidR="000C1806">
        <w:rPr>
          <w:rFonts w:ascii="Times New Roman" w:eastAsiaTheme="minorEastAsia" w:hAnsi="Times New Roman" w:cs="Times New Roman"/>
          <w:sz w:val="24"/>
          <w:szCs w:val="24"/>
          <w:lang w:val="en-US"/>
        </w:rPr>
        <w:t xml:space="preserve"> </w:t>
      </w:r>
      <w:proofErr w:type="spellStart"/>
      <w:r w:rsidR="000C1806">
        <w:rPr>
          <w:rFonts w:ascii="Times New Roman" w:eastAsiaTheme="minorEastAsia" w:hAnsi="Times New Roman" w:cs="Times New Roman"/>
          <w:sz w:val="24"/>
          <w:szCs w:val="24"/>
          <w:lang w:val="en-US"/>
        </w:rPr>
        <w:t>eksperimen</w:t>
      </w:r>
      <w:proofErr w:type="spellEnd"/>
    </w:p>
    <w:p w14:paraId="300FBDD4" w14:textId="23AE20FC" w:rsidR="000C1806" w:rsidRPr="00BC466A" w:rsidRDefault="00000000" w:rsidP="00BC4922">
      <w:pPr>
        <w:pStyle w:val="ListParagraph"/>
        <w:spacing w:line="360" w:lineRule="auto"/>
        <w:ind w:left="567"/>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2</m:t>
            </m:r>
          </m:sub>
        </m:sSub>
      </m:oMath>
      <w:r w:rsidR="000C1806">
        <w:rPr>
          <w:rFonts w:ascii="Times New Roman" w:eastAsiaTheme="minorEastAsia" w:hAnsi="Times New Roman" w:cs="Times New Roman"/>
          <w:sz w:val="24"/>
          <w:szCs w:val="24"/>
          <w:lang w:val="en-US"/>
        </w:rPr>
        <w:t xml:space="preserve"> </w:t>
      </w:r>
      <w:r w:rsidR="000C1806">
        <w:rPr>
          <w:rFonts w:ascii="Times New Roman" w:eastAsiaTheme="minorEastAsia" w:hAnsi="Times New Roman" w:cs="Times New Roman"/>
          <w:sz w:val="24"/>
          <w:szCs w:val="24"/>
          <w:lang w:val="en-US"/>
        </w:rPr>
        <w:tab/>
        <w:t xml:space="preserve">: rata-rata </w:t>
      </w:r>
      <w:r w:rsidR="000C1806">
        <w:rPr>
          <w:rFonts w:ascii="Times New Roman" w:eastAsiaTheme="minorEastAsia" w:hAnsi="Times New Roman" w:cs="Times New Roman"/>
          <w:i/>
          <w:iCs/>
          <w:sz w:val="24"/>
          <w:szCs w:val="24"/>
          <w:lang w:val="en-US"/>
        </w:rPr>
        <w:t xml:space="preserve">posttest </w:t>
      </w:r>
      <w:proofErr w:type="spellStart"/>
      <w:r w:rsidR="000C1806">
        <w:rPr>
          <w:rFonts w:ascii="Times New Roman" w:eastAsiaTheme="minorEastAsia" w:hAnsi="Times New Roman" w:cs="Times New Roman"/>
          <w:sz w:val="24"/>
          <w:szCs w:val="24"/>
          <w:lang w:val="en-US"/>
        </w:rPr>
        <w:t>kelas</w:t>
      </w:r>
      <w:proofErr w:type="spellEnd"/>
      <w:r w:rsidR="000C1806">
        <w:rPr>
          <w:rFonts w:ascii="Times New Roman" w:eastAsiaTheme="minorEastAsia" w:hAnsi="Times New Roman" w:cs="Times New Roman"/>
          <w:sz w:val="24"/>
          <w:szCs w:val="24"/>
          <w:lang w:val="en-US"/>
        </w:rPr>
        <w:t xml:space="preserve"> </w:t>
      </w:r>
      <w:proofErr w:type="spellStart"/>
      <w:r w:rsidR="000C1806">
        <w:rPr>
          <w:rFonts w:ascii="Times New Roman" w:eastAsiaTheme="minorEastAsia" w:hAnsi="Times New Roman" w:cs="Times New Roman"/>
          <w:sz w:val="24"/>
          <w:szCs w:val="24"/>
          <w:lang w:val="en-US"/>
        </w:rPr>
        <w:t>kontrol</w:t>
      </w:r>
      <w:proofErr w:type="spellEnd"/>
    </w:p>
    <w:p w14:paraId="66F23712" w14:textId="0F88089C" w:rsidR="000C1806" w:rsidRPr="00BC466A" w:rsidRDefault="00000000" w:rsidP="00BC4922">
      <w:pPr>
        <w:pStyle w:val="ListParagraph"/>
        <w:spacing w:line="360" w:lineRule="auto"/>
        <w:ind w:left="567"/>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m:t>
            </m:r>
          </m:e>
          <m:sub>
            <m:r>
              <w:rPr>
                <w:rFonts w:ascii="Cambria Math" w:hAnsi="Cambria Math" w:cs="Times New Roman"/>
                <w:sz w:val="24"/>
                <w:szCs w:val="24"/>
                <w:lang w:val="en-US"/>
              </w:rPr>
              <m:t>1</m:t>
            </m:r>
          </m:sub>
        </m:sSub>
      </m:oMath>
      <w:r w:rsidR="000C1806">
        <w:rPr>
          <w:rFonts w:ascii="Times New Roman" w:eastAsiaTheme="minorEastAsia" w:hAnsi="Times New Roman" w:cs="Times New Roman"/>
          <w:sz w:val="24"/>
          <w:szCs w:val="24"/>
          <w:lang w:val="en-US"/>
        </w:rPr>
        <w:t xml:space="preserve"> </w:t>
      </w:r>
      <w:r w:rsidR="000C1806">
        <w:rPr>
          <w:rFonts w:ascii="Times New Roman" w:eastAsiaTheme="minorEastAsia" w:hAnsi="Times New Roman" w:cs="Times New Roman"/>
          <w:sz w:val="24"/>
          <w:szCs w:val="24"/>
          <w:lang w:val="en-US"/>
        </w:rPr>
        <w:tab/>
        <w:t xml:space="preserve">: standar deviasi </w:t>
      </w:r>
      <w:r w:rsidR="000C1806">
        <w:rPr>
          <w:rFonts w:ascii="Times New Roman" w:eastAsiaTheme="minorEastAsia" w:hAnsi="Times New Roman" w:cs="Times New Roman"/>
          <w:i/>
          <w:iCs/>
          <w:sz w:val="24"/>
          <w:szCs w:val="24"/>
          <w:lang w:val="en-US"/>
        </w:rPr>
        <w:t xml:space="preserve">posttest </w:t>
      </w:r>
      <w:proofErr w:type="spellStart"/>
      <w:r w:rsidR="000C1806">
        <w:rPr>
          <w:rFonts w:ascii="Times New Roman" w:eastAsiaTheme="minorEastAsia" w:hAnsi="Times New Roman" w:cs="Times New Roman"/>
          <w:sz w:val="24"/>
          <w:szCs w:val="24"/>
          <w:lang w:val="en-US"/>
        </w:rPr>
        <w:t>kelas</w:t>
      </w:r>
      <w:proofErr w:type="spellEnd"/>
      <w:r w:rsidR="000C1806">
        <w:rPr>
          <w:rFonts w:ascii="Times New Roman" w:eastAsiaTheme="minorEastAsia" w:hAnsi="Times New Roman" w:cs="Times New Roman"/>
          <w:sz w:val="24"/>
          <w:szCs w:val="24"/>
          <w:lang w:val="en-US"/>
        </w:rPr>
        <w:t xml:space="preserve"> </w:t>
      </w:r>
      <w:proofErr w:type="spellStart"/>
      <w:r w:rsidR="000C1806">
        <w:rPr>
          <w:rFonts w:ascii="Times New Roman" w:eastAsiaTheme="minorEastAsia" w:hAnsi="Times New Roman" w:cs="Times New Roman"/>
          <w:sz w:val="24"/>
          <w:szCs w:val="24"/>
          <w:lang w:val="en-US"/>
        </w:rPr>
        <w:t>eksperimen</w:t>
      </w:r>
      <w:proofErr w:type="spellEnd"/>
    </w:p>
    <w:p w14:paraId="3AAD9E3B" w14:textId="2A7C2BCA" w:rsidR="000C1806" w:rsidRPr="00DD478A" w:rsidRDefault="00000000" w:rsidP="00BC4922">
      <w:pPr>
        <w:spacing w:line="360" w:lineRule="auto"/>
        <w:ind w:left="567"/>
        <w:jc w:val="both"/>
        <w:rPr>
          <w:rFonts w:ascii="Palatino Linotype" w:eastAsia="Times New Roman" w:hAnsi="Palatino Linotype" w:cstheme="minorHAnsi"/>
          <w:bCs/>
          <w:color w:val="111111"/>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m:t>
            </m:r>
          </m:e>
          <m:sub>
            <m:r>
              <w:rPr>
                <w:rFonts w:ascii="Cambria Math" w:hAnsi="Cambria Math" w:cs="Times New Roman"/>
                <w:sz w:val="24"/>
                <w:szCs w:val="24"/>
                <w:lang w:val="en-US"/>
              </w:rPr>
              <m:t>2</m:t>
            </m:r>
          </m:sub>
        </m:sSub>
      </m:oMath>
      <w:r w:rsidR="000C1806">
        <w:rPr>
          <w:rFonts w:ascii="Times New Roman" w:eastAsiaTheme="minorEastAsia" w:hAnsi="Times New Roman" w:cs="Times New Roman"/>
          <w:sz w:val="24"/>
          <w:szCs w:val="24"/>
          <w:lang w:val="en-US"/>
        </w:rPr>
        <w:t xml:space="preserve"> </w:t>
      </w:r>
      <w:r w:rsidR="000C1806">
        <w:rPr>
          <w:rFonts w:ascii="Times New Roman" w:eastAsiaTheme="minorEastAsia" w:hAnsi="Times New Roman" w:cs="Times New Roman"/>
          <w:sz w:val="24"/>
          <w:szCs w:val="24"/>
          <w:lang w:val="en-US"/>
        </w:rPr>
        <w:tab/>
        <w:t xml:space="preserve">: standar deviasi </w:t>
      </w:r>
      <w:r w:rsidR="000C1806">
        <w:rPr>
          <w:rFonts w:ascii="Times New Roman" w:eastAsiaTheme="minorEastAsia" w:hAnsi="Times New Roman" w:cs="Times New Roman"/>
          <w:i/>
          <w:iCs/>
          <w:sz w:val="24"/>
          <w:szCs w:val="24"/>
          <w:lang w:val="en-US"/>
        </w:rPr>
        <w:t xml:space="preserve">posttest </w:t>
      </w:r>
      <w:proofErr w:type="spellStart"/>
      <w:r w:rsidR="000C1806">
        <w:rPr>
          <w:rFonts w:ascii="Times New Roman" w:eastAsiaTheme="minorEastAsia" w:hAnsi="Times New Roman" w:cs="Times New Roman"/>
          <w:sz w:val="24"/>
          <w:szCs w:val="24"/>
          <w:lang w:val="en-US"/>
        </w:rPr>
        <w:t>kelas</w:t>
      </w:r>
      <w:proofErr w:type="spellEnd"/>
      <w:r w:rsidR="000C1806">
        <w:rPr>
          <w:rFonts w:ascii="Times New Roman" w:eastAsiaTheme="minorEastAsia" w:hAnsi="Times New Roman" w:cs="Times New Roman"/>
          <w:sz w:val="24"/>
          <w:szCs w:val="24"/>
          <w:lang w:val="en-US"/>
        </w:rPr>
        <w:t xml:space="preserve"> </w:t>
      </w:r>
      <w:proofErr w:type="spellStart"/>
      <w:r w:rsidR="000C1806">
        <w:rPr>
          <w:rFonts w:ascii="Times New Roman" w:eastAsiaTheme="minorEastAsia" w:hAnsi="Times New Roman" w:cs="Times New Roman"/>
          <w:sz w:val="24"/>
          <w:szCs w:val="24"/>
          <w:lang w:val="en-US"/>
        </w:rPr>
        <w:t>kontrol</w:t>
      </w:r>
      <w:proofErr w:type="spellEnd"/>
      <w:r w:rsidR="000C1806">
        <w:rPr>
          <w:rFonts w:ascii="Times New Roman" w:eastAsiaTheme="minorEastAsia" w:hAnsi="Times New Roman" w:cs="Times New Roman"/>
          <w:sz w:val="24"/>
          <w:szCs w:val="24"/>
          <w:lang w:val="en-US"/>
        </w:rPr>
        <w:t>.</w:t>
      </w:r>
    </w:p>
    <w:p w14:paraId="0824BEC3" w14:textId="155A49ED" w:rsidR="000C1806" w:rsidRDefault="00EC2537" w:rsidP="00DD478A">
      <w:pPr>
        <w:spacing w:line="360" w:lineRule="auto"/>
        <w:ind w:firstLine="567"/>
        <w:jc w:val="both"/>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Guna</w:t>
      </w:r>
      <w:r w:rsidR="000C1806">
        <w:rPr>
          <w:rFonts w:ascii="Palatino Linotype" w:eastAsia="Times New Roman" w:hAnsi="Palatino Linotype" w:cstheme="minorHAnsi"/>
          <w:bCs/>
          <w:color w:val="111111"/>
          <w:lang w:val="en-US"/>
        </w:rPr>
        <w:t xml:space="preserve"> </w:t>
      </w:r>
      <w:proofErr w:type="spellStart"/>
      <w:r w:rsidR="000C1806">
        <w:rPr>
          <w:rFonts w:ascii="Palatino Linotype" w:eastAsia="Times New Roman" w:hAnsi="Palatino Linotype" w:cstheme="minorHAnsi"/>
          <w:bCs/>
          <w:color w:val="111111"/>
          <w:lang w:val="en-US"/>
        </w:rPr>
        <w:t>me</w:t>
      </w:r>
      <w:r>
        <w:rPr>
          <w:rFonts w:ascii="Palatino Linotype" w:eastAsia="Times New Roman" w:hAnsi="Palatino Linotype" w:cstheme="minorHAnsi"/>
          <w:bCs/>
          <w:color w:val="111111"/>
          <w:lang w:val="en-US"/>
        </w:rPr>
        <w:t>maknai</w:t>
      </w:r>
      <w:proofErr w:type="spellEnd"/>
      <w:r w:rsidR="000C1806">
        <w:rPr>
          <w:rFonts w:ascii="Palatino Linotype" w:eastAsia="Times New Roman" w:hAnsi="Palatino Linotype" w:cstheme="minorHAnsi"/>
          <w:bCs/>
          <w:color w:val="111111"/>
          <w:lang w:val="en-US"/>
        </w:rPr>
        <w:t xml:space="preserve"> </w:t>
      </w:r>
      <w:proofErr w:type="spellStart"/>
      <w:r w:rsidR="000C1806">
        <w:rPr>
          <w:rFonts w:ascii="Palatino Linotype" w:eastAsia="Times New Roman" w:hAnsi="Palatino Linotype" w:cstheme="minorHAnsi"/>
          <w:bCs/>
          <w:color w:val="111111"/>
          <w:lang w:val="en-US"/>
        </w:rPr>
        <w:t>nilai</w:t>
      </w:r>
      <w:proofErr w:type="spellEnd"/>
      <w:r w:rsidR="000C1806">
        <w:rPr>
          <w:rFonts w:ascii="Palatino Linotype" w:eastAsia="Times New Roman" w:hAnsi="Palatino Linotype" w:cstheme="minorHAnsi"/>
          <w:bCs/>
          <w:color w:val="111111"/>
          <w:lang w:val="en-US"/>
        </w:rPr>
        <w:t xml:space="preserve"> yang </w:t>
      </w:r>
      <w:proofErr w:type="spellStart"/>
      <w:r w:rsidR="000C1806">
        <w:rPr>
          <w:rFonts w:ascii="Palatino Linotype" w:eastAsia="Times New Roman" w:hAnsi="Palatino Linotype" w:cstheme="minorHAnsi"/>
          <w:bCs/>
          <w:color w:val="111111"/>
          <w:lang w:val="en-US"/>
        </w:rPr>
        <w:t>diperoleh</w:t>
      </w:r>
      <w:proofErr w:type="spellEnd"/>
      <w:r w:rsidR="000C1806">
        <w:rPr>
          <w:rFonts w:ascii="Palatino Linotype" w:eastAsia="Times New Roman" w:hAnsi="Palatino Linotype" w:cstheme="minorHAnsi"/>
          <w:bCs/>
          <w:color w:val="111111"/>
          <w:lang w:val="en-US"/>
        </w:rPr>
        <w:t xml:space="preserve">, </w:t>
      </w:r>
      <w:proofErr w:type="spellStart"/>
      <w:r w:rsidR="000C1806">
        <w:rPr>
          <w:rFonts w:ascii="Palatino Linotype" w:eastAsia="Times New Roman" w:hAnsi="Palatino Linotype" w:cstheme="minorHAnsi"/>
          <w:bCs/>
          <w:color w:val="111111"/>
          <w:lang w:val="en-US"/>
        </w:rPr>
        <w:t>berikut</w:t>
      </w:r>
      <w:proofErr w:type="spellEnd"/>
      <w:r w:rsidR="000C1806">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w:t>
      </w:r>
      <w:r w:rsidR="000C1806">
        <w:rPr>
          <w:rFonts w:ascii="Palatino Linotype" w:eastAsia="Times New Roman" w:hAnsi="Palatino Linotype" w:cstheme="minorHAnsi"/>
          <w:bCs/>
          <w:color w:val="111111"/>
          <w:lang w:val="en-US"/>
        </w:rPr>
        <w:t>alah</w:t>
      </w:r>
      <w:proofErr w:type="spellEnd"/>
      <w:r w:rsidR="000C1806">
        <w:rPr>
          <w:rFonts w:ascii="Palatino Linotype" w:eastAsia="Times New Roman" w:hAnsi="Palatino Linotype" w:cstheme="minorHAnsi"/>
          <w:bCs/>
          <w:color w:val="111111"/>
          <w:lang w:val="en-US"/>
        </w:rPr>
        <w:t xml:space="preserve"> </w:t>
      </w:r>
      <w:proofErr w:type="spellStart"/>
      <w:r w:rsidR="000C1806">
        <w:rPr>
          <w:rFonts w:ascii="Palatino Linotype" w:eastAsia="Times New Roman" w:hAnsi="Palatino Linotype" w:cstheme="minorHAnsi"/>
          <w:bCs/>
          <w:color w:val="111111"/>
          <w:lang w:val="en-US"/>
        </w:rPr>
        <w:t>tabel</w:t>
      </w:r>
      <w:proofErr w:type="spellEnd"/>
      <w:r w:rsidR="000C1806">
        <w:rPr>
          <w:rFonts w:ascii="Palatino Linotype" w:eastAsia="Times New Roman" w:hAnsi="Palatino Linotype" w:cstheme="minorHAnsi"/>
          <w:bCs/>
          <w:color w:val="111111"/>
          <w:lang w:val="en-US"/>
        </w:rPr>
        <w:t xml:space="preserve"> </w:t>
      </w:r>
      <w:proofErr w:type="spellStart"/>
      <w:r w:rsidR="000C1806">
        <w:rPr>
          <w:rFonts w:ascii="Palatino Linotype" w:eastAsia="Times New Roman" w:hAnsi="Palatino Linotype" w:cstheme="minorHAnsi"/>
          <w:bCs/>
          <w:color w:val="111111"/>
          <w:lang w:val="en-US"/>
        </w:rPr>
        <w:t>kategori</w:t>
      </w:r>
      <w:proofErr w:type="spellEnd"/>
      <w:r w:rsidR="000C1806">
        <w:rPr>
          <w:rFonts w:ascii="Palatino Linotype" w:eastAsia="Times New Roman" w:hAnsi="Palatino Linotype" w:cstheme="minorHAnsi"/>
          <w:bCs/>
          <w:color w:val="111111"/>
          <w:lang w:val="en-US"/>
        </w:rPr>
        <w:t xml:space="preserve"> </w:t>
      </w:r>
      <w:proofErr w:type="spellStart"/>
      <w:r w:rsidR="000C1806">
        <w:rPr>
          <w:rFonts w:ascii="Palatino Linotype" w:eastAsia="Times New Roman" w:hAnsi="Palatino Linotype" w:cstheme="minorHAnsi"/>
          <w:bCs/>
          <w:color w:val="111111"/>
          <w:lang w:val="en-US"/>
        </w:rPr>
        <w:t>nilai</w:t>
      </w:r>
      <w:proofErr w:type="spellEnd"/>
      <w:r w:rsidR="000C1806">
        <w:rPr>
          <w:rFonts w:ascii="Palatino Linotype" w:eastAsia="Times New Roman" w:hAnsi="Palatino Linotype" w:cstheme="minorHAnsi"/>
          <w:bCs/>
          <w:color w:val="111111"/>
          <w:lang w:val="en-US"/>
        </w:rPr>
        <w:t xml:space="preserve"> </w:t>
      </w:r>
      <w:r w:rsidR="000C1806" w:rsidRPr="00CB3964">
        <w:rPr>
          <w:rFonts w:ascii="Palatino Linotype" w:eastAsia="Times New Roman" w:hAnsi="Palatino Linotype" w:cstheme="minorHAnsi"/>
          <w:bCs/>
          <w:i/>
          <w:iCs/>
          <w:color w:val="111111"/>
          <w:lang w:val="en-US"/>
        </w:rPr>
        <w:t>Effect Size</w:t>
      </w:r>
      <w:r w:rsidR="000C1806">
        <w:rPr>
          <w:rFonts w:ascii="Palatino Linotype" w:eastAsia="Times New Roman" w:hAnsi="Palatino Linotype" w:cstheme="minorHAnsi"/>
          <w:bCs/>
          <w:color w:val="111111"/>
          <w:lang w:val="en-US"/>
        </w:rPr>
        <w:t>.</w:t>
      </w:r>
    </w:p>
    <w:p w14:paraId="3A06A822" w14:textId="5A45DBA2" w:rsidR="000C1806" w:rsidRDefault="000C1806" w:rsidP="000C1806">
      <w:pPr>
        <w:jc w:val="center"/>
        <w:rPr>
          <w:rFonts w:ascii="Palatino Linotype" w:eastAsia="Times New Roman" w:hAnsi="Palatino Linotype" w:cstheme="minorHAnsi"/>
          <w:bCs/>
          <w:color w:val="111111"/>
          <w:lang w:val="en-US"/>
        </w:rPr>
      </w:pPr>
      <w:proofErr w:type="spellStart"/>
      <w:r w:rsidRPr="006E3824">
        <w:rPr>
          <w:rFonts w:ascii="Palatino Linotype" w:eastAsia="Times New Roman" w:hAnsi="Palatino Linotype" w:cstheme="minorHAnsi"/>
          <w:b/>
          <w:color w:val="111111"/>
          <w:lang w:val="en-US"/>
        </w:rPr>
        <w:t>Tabel</w:t>
      </w:r>
      <w:proofErr w:type="spellEnd"/>
      <w:r w:rsidRPr="006E3824">
        <w:rPr>
          <w:rFonts w:ascii="Palatino Linotype" w:eastAsia="Times New Roman" w:hAnsi="Palatino Linotype" w:cstheme="minorHAnsi"/>
          <w:b/>
          <w:color w:val="111111"/>
          <w:lang w:val="en-US"/>
        </w:rPr>
        <w:t xml:space="preserve"> 5</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Interpretasi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terhadap</w:t>
      </w:r>
      <w:proofErr w:type="spellEnd"/>
      <w:r>
        <w:rPr>
          <w:rFonts w:ascii="Palatino Linotype" w:eastAsia="Times New Roman" w:hAnsi="Palatino Linotype" w:cstheme="minorHAnsi"/>
          <w:bCs/>
          <w:color w:val="111111"/>
          <w:lang w:val="en-US"/>
        </w:rPr>
        <w:t xml:space="preserve"> Nilai </w:t>
      </w:r>
      <w:r w:rsidRPr="00CB3964">
        <w:rPr>
          <w:rFonts w:ascii="Palatino Linotype" w:eastAsia="Times New Roman" w:hAnsi="Palatino Linotype" w:cstheme="minorHAnsi"/>
          <w:bCs/>
          <w:i/>
          <w:iCs/>
          <w:color w:val="111111"/>
          <w:lang w:val="en-US"/>
        </w:rPr>
        <w:t>Effect Size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26"/>
        <w:gridCol w:w="1843"/>
      </w:tblGrid>
      <w:tr w:rsidR="000C1806" w:rsidRPr="00106A9F" w14:paraId="127F638C" w14:textId="77777777" w:rsidTr="006E3824">
        <w:trPr>
          <w:jc w:val="center"/>
        </w:trPr>
        <w:tc>
          <w:tcPr>
            <w:tcW w:w="2026" w:type="dxa"/>
          </w:tcPr>
          <w:p w14:paraId="60F41E85" w14:textId="77777777" w:rsidR="000C1806" w:rsidRPr="00A02CF4" w:rsidRDefault="000C1806" w:rsidP="005171FD">
            <w:pPr>
              <w:pStyle w:val="ListParagraph"/>
              <w:ind w:left="0"/>
              <w:jc w:val="center"/>
              <w:rPr>
                <w:rFonts w:ascii="Palatino Linotype" w:hAnsi="Palatino Linotype" w:cs="Times New Roman"/>
                <w:b/>
                <w:bCs/>
                <w:lang w:val="en-US"/>
              </w:rPr>
            </w:pPr>
            <w:r>
              <w:rPr>
                <w:rFonts w:ascii="Palatino Linotype" w:hAnsi="Palatino Linotype" w:cs="Times New Roman"/>
                <w:b/>
                <w:bCs/>
                <w:lang w:val="en-US"/>
              </w:rPr>
              <w:t>Interval</w:t>
            </w:r>
          </w:p>
        </w:tc>
        <w:tc>
          <w:tcPr>
            <w:tcW w:w="1843" w:type="dxa"/>
          </w:tcPr>
          <w:p w14:paraId="1043C23D" w14:textId="77777777" w:rsidR="000C1806" w:rsidRPr="00A02CF4" w:rsidRDefault="000C1806" w:rsidP="005171FD">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Kriteria</w:t>
            </w:r>
            <w:proofErr w:type="spellEnd"/>
          </w:p>
        </w:tc>
      </w:tr>
      <w:tr w:rsidR="000C1806" w:rsidRPr="00106A9F" w14:paraId="2C090C3F" w14:textId="77777777" w:rsidTr="006E3824">
        <w:trPr>
          <w:jc w:val="center"/>
        </w:trPr>
        <w:tc>
          <w:tcPr>
            <w:tcW w:w="2026" w:type="dxa"/>
          </w:tcPr>
          <w:p w14:paraId="3C1AACFA" w14:textId="7877C8BB" w:rsidR="000C1806" w:rsidRPr="000C1806" w:rsidRDefault="000C1806" w:rsidP="005171FD">
            <w:pPr>
              <w:pStyle w:val="ListParagraph"/>
              <w:ind w:left="0"/>
              <w:jc w:val="center"/>
              <w:rPr>
                <w:rFonts w:ascii="Palatino Linotype" w:hAnsi="Palatino Linotype" w:cs="Times New Roman"/>
                <w:iCs/>
                <w:lang w:val="en-US"/>
              </w:rPr>
            </w:pPr>
            <w:r>
              <w:rPr>
                <w:rFonts w:ascii="Palatino Linotype" w:hAnsi="Palatino Linotype" w:cs="Times New Roman"/>
                <w:iCs/>
                <w:lang w:val="en-US"/>
              </w:rPr>
              <w:t>0,00 – 0,19</w:t>
            </w:r>
          </w:p>
        </w:tc>
        <w:tc>
          <w:tcPr>
            <w:tcW w:w="1843" w:type="dxa"/>
          </w:tcPr>
          <w:p w14:paraId="666AD8B9" w14:textId="69739D45" w:rsidR="000C1806" w:rsidRPr="00A02CF4" w:rsidRDefault="000C1806"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 xml:space="preserve">Sangat </w:t>
            </w:r>
            <w:proofErr w:type="spellStart"/>
            <w:r w:rsidR="006E3824">
              <w:rPr>
                <w:rFonts w:ascii="Palatino Linotype" w:hAnsi="Palatino Linotype" w:cs="Times New Roman"/>
                <w:lang w:val="en-US"/>
              </w:rPr>
              <w:t>rendah</w:t>
            </w:r>
            <w:proofErr w:type="spellEnd"/>
          </w:p>
        </w:tc>
      </w:tr>
      <w:tr w:rsidR="000C1806" w:rsidRPr="00106A9F" w14:paraId="22A4D628" w14:textId="77777777" w:rsidTr="006E3824">
        <w:trPr>
          <w:jc w:val="center"/>
        </w:trPr>
        <w:tc>
          <w:tcPr>
            <w:tcW w:w="2026" w:type="dxa"/>
          </w:tcPr>
          <w:p w14:paraId="72279AF6" w14:textId="483E337A" w:rsidR="000C1806" w:rsidRPr="000C1806" w:rsidRDefault="000C1806"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0,20 – 0,39</w:t>
            </w:r>
          </w:p>
        </w:tc>
        <w:tc>
          <w:tcPr>
            <w:tcW w:w="1843" w:type="dxa"/>
          </w:tcPr>
          <w:p w14:paraId="7470B38B" w14:textId="6E3D5978" w:rsidR="000C1806" w:rsidRPr="00A02CF4" w:rsidRDefault="006E3824" w:rsidP="005171FD">
            <w:pPr>
              <w:pStyle w:val="ListParagraph"/>
              <w:ind w:left="0"/>
              <w:jc w:val="center"/>
              <w:rPr>
                <w:rFonts w:ascii="Palatino Linotype" w:hAnsi="Palatino Linotype" w:cs="Times New Roman"/>
                <w:lang w:val="en-US"/>
              </w:rPr>
            </w:pPr>
            <w:proofErr w:type="spellStart"/>
            <w:r>
              <w:rPr>
                <w:rFonts w:ascii="Palatino Linotype" w:hAnsi="Palatino Linotype" w:cs="Times New Roman"/>
                <w:lang w:val="en-US"/>
              </w:rPr>
              <w:t>Rendah</w:t>
            </w:r>
            <w:proofErr w:type="spellEnd"/>
          </w:p>
        </w:tc>
      </w:tr>
      <w:tr w:rsidR="000C1806" w:rsidRPr="00106A9F" w14:paraId="41C998FB" w14:textId="77777777" w:rsidTr="006E3824">
        <w:trPr>
          <w:jc w:val="center"/>
        </w:trPr>
        <w:tc>
          <w:tcPr>
            <w:tcW w:w="2026" w:type="dxa"/>
          </w:tcPr>
          <w:p w14:paraId="28B87D59" w14:textId="26C2835C" w:rsidR="000C1806" w:rsidRPr="000C1806" w:rsidRDefault="000C1806"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0,40 – 0,59</w:t>
            </w:r>
          </w:p>
        </w:tc>
        <w:tc>
          <w:tcPr>
            <w:tcW w:w="1843" w:type="dxa"/>
          </w:tcPr>
          <w:p w14:paraId="48AD7761" w14:textId="1BF9B576" w:rsidR="000C1806" w:rsidRPr="00A02CF4" w:rsidRDefault="006E3824"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Sedang</w:t>
            </w:r>
          </w:p>
        </w:tc>
      </w:tr>
      <w:tr w:rsidR="000C1806" w:rsidRPr="00106A9F" w14:paraId="7CD3A446" w14:textId="77777777" w:rsidTr="006E3824">
        <w:trPr>
          <w:jc w:val="center"/>
        </w:trPr>
        <w:tc>
          <w:tcPr>
            <w:tcW w:w="2026" w:type="dxa"/>
          </w:tcPr>
          <w:p w14:paraId="6DFEBFBB" w14:textId="3FA7C170" w:rsidR="000C1806" w:rsidRPr="000C1806" w:rsidRDefault="000C1806"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 xml:space="preserve">0,60 </w:t>
            </w:r>
            <w:r w:rsidR="006E3824">
              <w:rPr>
                <w:rFonts w:ascii="Palatino Linotype" w:hAnsi="Palatino Linotype" w:cs="Times New Roman"/>
                <w:lang w:val="en-US"/>
              </w:rPr>
              <w:t>–</w:t>
            </w:r>
            <w:r>
              <w:rPr>
                <w:rFonts w:ascii="Palatino Linotype" w:hAnsi="Palatino Linotype" w:cs="Times New Roman"/>
                <w:lang w:val="en-US"/>
              </w:rPr>
              <w:t xml:space="preserve"> 0</w:t>
            </w:r>
            <w:r w:rsidR="006E3824">
              <w:rPr>
                <w:rFonts w:ascii="Palatino Linotype" w:hAnsi="Palatino Linotype" w:cs="Times New Roman"/>
                <w:lang w:val="en-US"/>
              </w:rPr>
              <w:t>,79</w:t>
            </w:r>
          </w:p>
        </w:tc>
        <w:tc>
          <w:tcPr>
            <w:tcW w:w="1843" w:type="dxa"/>
          </w:tcPr>
          <w:p w14:paraId="610E4E03" w14:textId="5231810C" w:rsidR="000C1806" w:rsidRPr="00A02CF4" w:rsidRDefault="000C1806" w:rsidP="005171FD">
            <w:pPr>
              <w:pStyle w:val="ListParagraph"/>
              <w:ind w:left="0"/>
              <w:jc w:val="center"/>
              <w:rPr>
                <w:rFonts w:ascii="Palatino Linotype" w:hAnsi="Palatino Linotype" w:cs="Times New Roman"/>
                <w:lang w:val="en-US"/>
              </w:rPr>
            </w:pPr>
            <w:proofErr w:type="spellStart"/>
            <w:r>
              <w:rPr>
                <w:rFonts w:ascii="Palatino Linotype" w:hAnsi="Palatino Linotype" w:cs="Times New Roman"/>
                <w:lang w:val="en-US"/>
              </w:rPr>
              <w:t>Ku</w:t>
            </w:r>
            <w:r w:rsidR="006E3824">
              <w:rPr>
                <w:rFonts w:ascii="Palatino Linotype" w:hAnsi="Palatino Linotype" w:cs="Times New Roman"/>
                <w:lang w:val="en-US"/>
              </w:rPr>
              <w:t>at</w:t>
            </w:r>
            <w:proofErr w:type="spellEnd"/>
          </w:p>
        </w:tc>
      </w:tr>
      <w:tr w:rsidR="000C1806" w:rsidRPr="00106A9F" w14:paraId="4B20FDE6" w14:textId="77777777" w:rsidTr="006E3824">
        <w:trPr>
          <w:jc w:val="center"/>
        </w:trPr>
        <w:tc>
          <w:tcPr>
            <w:tcW w:w="2026" w:type="dxa"/>
          </w:tcPr>
          <w:p w14:paraId="5E5213CE" w14:textId="41A2F849" w:rsidR="000C1806" w:rsidRPr="006E3824" w:rsidRDefault="006E3824"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0,80 – 1,00</w:t>
            </w:r>
          </w:p>
        </w:tc>
        <w:tc>
          <w:tcPr>
            <w:tcW w:w="1843" w:type="dxa"/>
          </w:tcPr>
          <w:p w14:paraId="0DCEA1C7" w14:textId="12E17174" w:rsidR="000C1806" w:rsidRPr="00A02CF4" w:rsidRDefault="000C1806" w:rsidP="005171FD">
            <w:pPr>
              <w:pStyle w:val="ListParagraph"/>
              <w:ind w:left="0"/>
              <w:jc w:val="center"/>
              <w:rPr>
                <w:rFonts w:ascii="Palatino Linotype" w:hAnsi="Palatino Linotype" w:cs="Times New Roman"/>
                <w:lang w:val="en-US"/>
              </w:rPr>
            </w:pPr>
            <w:r>
              <w:rPr>
                <w:rFonts w:ascii="Palatino Linotype" w:hAnsi="Palatino Linotype" w:cs="Times New Roman"/>
                <w:lang w:val="en-US"/>
              </w:rPr>
              <w:t xml:space="preserve">Sangat </w:t>
            </w:r>
            <w:proofErr w:type="spellStart"/>
            <w:r>
              <w:rPr>
                <w:rFonts w:ascii="Palatino Linotype" w:hAnsi="Palatino Linotype" w:cs="Times New Roman"/>
                <w:lang w:val="en-US"/>
              </w:rPr>
              <w:t>ku</w:t>
            </w:r>
            <w:r w:rsidR="006E3824">
              <w:rPr>
                <w:rFonts w:ascii="Palatino Linotype" w:hAnsi="Palatino Linotype" w:cs="Times New Roman"/>
                <w:lang w:val="en-US"/>
              </w:rPr>
              <w:t>at</w:t>
            </w:r>
            <w:proofErr w:type="spellEnd"/>
          </w:p>
        </w:tc>
      </w:tr>
    </w:tbl>
    <w:p w14:paraId="4507B203" w14:textId="03766516" w:rsidR="000C1806" w:rsidRPr="000C1806" w:rsidRDefault="006E3824" w:rsidP="006E3824">
      <w:pPr>
        <w:spacing w:line="360" w:lineRule="auto"/>
        <w:ind w:left="4320" w:firstLine="720"/>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fldChar w:fldCharType="begin" w:fldLock="1"/>
      </w:r>
      <w:r w:rsidR="005E54AB">
        <w:rPr>
          <w:rFonts w:ascii="Palatino Linotype" w:eastAsia="Times New Roman" w:hAnsi="Palatino Linotype" w:cstheme="minorHAnsi"/>
          <w:bCs/>
          <w:color w:val="111111"/>
          <w:lang w:val="en-US"/>
        </w:rPr>
        <w:instrText>ADDIN CSL_CITATION {"citationItems":[{"id":"ITEM-1","itemData":{"author":[{"dropping-particle":"","family":"Basyari","given":"Nokadela","non-dropping-particle":"","parse-names":false,"suffix":""}],"id":"ITEM-1","issued":{"date-parts":[["2015"]]},"publisher":"Universitas Pendidikan Indonesia","title":"Penerapan Levels of Inquiry pada Tingkat Interactive Demonstration untuk Meningkatkan Pemahaman Konsep Pesawat Sederhana Siswa SMP","type":"thesis"},"uris":["http://www.mendeley.com/documents/?uuid=f3370f80-d20f-4bf9-acba-1f7e0a56d115"]}],"mendeley":{"formattedCitation":"(Basyari, 2015)","plainTextFormattedCitation":"(Basyari, 2015)","previouslyFormattedCitation":"(Basyari, 2015)"},"properties":{"noteIndex":0},"schema":"https://github.com/citation-style-language/schema/raw/master/csl-citation.json"}</w:instrText>
      </w:r>
      <w:r>
        <w:rPr>
          <w:rFonts w:ascii="Palatino Linotype" w:eastAsia="Times New Roman" w:hAnsi="Palatino Linotype" w:cstheme="minorHAnsi"/>
          <w:bCs/>
          <w:color w:val="111111"/>
          <w:lang w:val="en-US"/>
        </w:rPr>
        <w:fldChar w:fldCharType="separate"/>
      </w:r>
      <w:r w:rsidRPr="006E3824">
        <w:rPr>
          <w:rFonts w:ascii="Palatino Linotype" w:eastAsia="Times New Roman" w:hAnsi="Palatino Linotype" w:cstheme="minorHAnsi"/>
          <w:bCs/>
          <w:noProof/>
          <w:color w:val="111111"/>
          <w:lang w:val="en-US"/>
        </w:rPr>
        <w:t>(Basyari, 2015)</w:t>
      </w:r>
      <w:r>
        <w:rPr>
          <w:rFonts w:ascii="Palatino Linotype" w:eastAsia="Times New Roman" w:hAnsi="Palatino Linotype" w:cstheme="minorHAnsi"/>
          <w:bCs/>
          <w:color w:val="111111"/>
          <w:lang w:val="en-US"/>
        </w:rPr>
        <w:fldChar w:fldCharType="end"/>
      </w:r>
      <w:r>
        <w:rPr>
          <w:rFonts w:ascii="Palatino Linotype" w:eastAsia="Times New Roman" w:hAnsi="Palatino Linotype" w:cstheme="minorHAnsi"/>
          <w:bCs/>
          <w:color w:val="111111"/>
          <w:lang w:val="en-US"/>
        </w:rPr>
        <w:t>.</w:t>
      </w:r>
    </w:p>
    <w:p w14:paraId="5E779DA1" w14:textId="16F33AC0" w:rsidR="005E54AB" w:rsidRPr="005E54AB" w:rsidRDefault="005E54AB" w:rsidP="005E54AB">
      <w:pPr>
        <w:spacing w:line="360" w:lineRule="auto"/>
        <w:ind w:firstLine="567"/>
        <w:jc w:val="both"/>
        <w:rPr>
          <w:rFonts w:ascii="Palatino Linotype" w:eastAsia="Times New Roman" w:hAnsi="Palatino Linotype" w:cstheme="minorHAnsi"/>
          <w:bCs/>
          <w:color w:val="111111"/>
          <w:lang w:val="en-ID"/>
        </w:rPr>
      </w:pPr>
      <w:r>
        <w:rPr>
          <w:rFonts w:ascii="Palatino Linotype" w:eastAsia="Times New Roman" w:hAnsi="Palatino Linotype" w:cstheme="minorHAnsi"/>
          <w:bCs/>
          <w:color w:val="111111"/>
          <w:lang w:val="en-US"/>
        </w:rPr>
        <w:t xml:space="preserve">Pada </w:t>
      </w:r>
      <w:proofErr w:type="spellStart"/>
      <w:r>
        <w:rPr>
          <w:rFonts w:ascii="Palatino Linotype" w:eastAsia="Times New Roman" w:hAnsi="Palatino Linotype" w:cstheme="minorHAnsi"/>
          <w:bCs/>
          <w:color w:val="111111"/>
          <w:lang w:val="en-US"/>
        </w:rPr>
        <w:t>analisis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peningkatan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kemampuan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w:t>
      </w:r>
      <w:proofErr w:type="spellStart"/>
      <w:r w:rsidR="00BA17E2">
        <w:rPr>
          <w:rFonts w:ascii="Palatino Linotype" w:eastAsia="Times New Roman" w:hAnsi="Palatino Linotype" w:cstheme="minorHAnsi"/>
          <w:bCs/>
          <w:color w:val="111111"/>
          <w:lang w:val="en-US"/>
        </w:rPr>
        <w:t>selain</w:t>
      </w:r>
      <w:proofErr w:type="spellEnd"/>
      <w:r w:rsidR="00BA17E2">
        <w:rPr>
          <w:rFonts w:ascii="Palatino Linotype" w:eastAsia="Times New Roman" w:hAnsi="Palatino Linotype" w:cstheme="minorHAnsi"/>
          <w:bCs/>
          <w:color w:val="111111"/>
          <w:lang w:val="en-US"/>
        </w:rPr>
        <w:t xml:space="preserve"> </w:t>
      </w:r>
      <w:proofErr w:type="spellStart"/>
      <w:r w:rsidR="00BA17E2">
        <w:rPr>
          <w:rFonts w:ascii="Palatino Linotype" w:eastAsia="Times New Roman" w:hAnsi="Palatino Linotype" w:cstheme="minorHAnsi"/>
          <w:bCs/>
          <w:color w:val="111111"/>
          <w:lang w:val="en-US"/>
        </w:rPr>
        <w:t>nilai</w:t>
      </w:r>
      <w:proofErr w:type="spellEnd"/>
      <w:r w:rsidR="00BA17E2">
        <w:rPr>
          <w:rFonts w:ascii="Palatino Linotype" w:eastAsia="Times New Roman" w:hAnsi="Palatino Linotype" w:cstheme="minorHAnsi"/>
          <w:bCs/>
          <w:color w:val="111111"/>
          <w:lang w:val="en-US"/>
        </w:rPr>
        <w:t xml:space="preserve"> </w:t>
      </w:r>
      <w:r w:rsidR="00BA17E2" w:rsidRPr="00BA17E2">
        <w:rPr>
          <w:rFonts w:ascii="Palatino Linotype" w:eastAsia="Times New Roman" w:hAnsi="Palatino Linotype" w:cstheme="minorHAnsi"/>
          <w:bCs/>
          <w:i/>
          <w:iCs/>
          <w:color w:val="111111"/>
          <w:lang w:val="en-US"/>
        </w:rPr>
        <w:t>pretest</w:t>
      </w:r>
      <w:r w:rsidR="00BA17E2">
        <w:rPr>
          <w:rFonts w:ascii="Palatino Linotype" w:eastAsia="Times New Roman" w:hAnsi="Palatino Linotype" w:cstheme="minorHAnsi"/>
          <w:bCs/>
          <w:color w:val="111111"/>
          <w:lang w:val="en-US"/>
        </w:rPr>
        <w:t xml:space="preserve"> dan </w:t>
      </w:r>
      <w:r w:rsidR="00BA17E2" w:rsidRPr="00BA17E2">
        <w:rPr>
          <w:rFonts w:ascii="Palatino Linotype" w:eastAsia="Times New Roman" w:hAnsi="Palatino Linotype" w:cstheme="minorHAnsi"/>
          <w:bCs/>
          <w:i/>
          <w:iCs/>
          <w:color w:val="111111"/>
          <w:lang w:val="en-US"/>
        </w:rPr>
        <w:t>posttest</w:t>
      </w:r>
      <w:r w:rsidR="00BA17E2">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diperlukan</w:t>
      </w:r>
      <w:proofErr w:type="spellEnd"/>
      <w:r>
        <w:rPr>
          <w:rFonts w:ascii="Palatino Linotype" w:eastAsia="Times New Roman" w:hAnsi="Palatino Linotype" w:cstheme="minorHAnsi"/>
          <w:bCs/>
          <w:color w:val="111111"/>
          <w:lang w:val="en-US"/>
        </w:rPr>
        <w:t xml:space="preserve"> </w:t>
      </w:r>
      <w:r w:rsidR="00BA17E2">
        <w:rPr>
          <w:rFonts w:ascii="Palatino Linotype" w:eastAsia="Times New Roman" w:hAnsi="Palatino Linotype" w:cstheme="minorHAnsi"/>
          <w:bCs/>
          <w:color w:val="111111"/>
          <w:lang w:val="en-US"/>
        </w:rPr>
        <w:t xml:space="preserve">pula </w:t>
      </w:r>
      <w:proofErr w:type="spellStart"/>
      <w:r>
        <w:rPr>
          <w:rFonts w:ascii="Palatino Linotype" w:eastAsia="Times New Roman" w:hAnsi="Palatino Linotype" w:cstheme="minorHAnsi"/>
          <w:bCs/>
          <w:color w:val="111111"/>
          <w:lang w:val="en-US"/>
        </w:rPr>
        <w:t>nilai</w:t>
      </w:r>
      <w:proofErr w:type="spellEnd"/>
      <w:r w:rsidRPr="005E54AB">
        <w:rPr>
          <w:rFonts w:ascii="Palatino Linotype" w:eastAsia="Times New Roman" w:hAnsi="Palatino Linotype" w:cstheme="minorHAnsi"/>
          <w:bCs/>
          <w:color w:val="111111"/>
          <w:lang w:val="en-ID"/>
        </w:rPr>
        <w:t xml:space="preserve"> N-</w:t>
      </w:r>
      <w:r w:rsidRPr="005E54AB">
        <w:rPr>
          <w:rFonts w:ascii="Palatino Linotype" w:eastAsia="Times New Roman" w:hAnsi="Palatino Linotype" w:cstheme="minorHAnsi"/>
          <w:bCs/>
          <w:i/>
          <w:iCs/>
          <w:color w:val="111111"/>
          <w:lang w:val="en-ID"/>
        </w:rPr>
        <w:t>Gain</w:t>
      </w:r>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dari</w:t>
      </w:r>
      <w:proofErr w:type="spellEnd"/>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kelas</w:t>
      </w:r>
      <w:proofErr w:type="spellEnd"/>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eksperimen</w:t>
      </w:r>
      <w:proofErr w:type="spellEnd"/>
      <w:r w:rsidRPr="005E54AB">
        <w:rPr>
          <w:rFonts w:ascii="Palatino Linotype" w:eastAsia="Times New Roman" w:hAnsi="Palatino Linotype" w:cstheme="minorHAnsi"/>
          <w:bCs/>
          <w:color w:val="111111"/>
          <w:lang w:val="en-ID"/>
        </w:rPr>
        <w:t xml:space="preserve"> </w:t>
      </w:r>
      <w:r w:rsidR="00EC2537">
        <w:rPr>
          <w:rFonts w:ascii="Palatino Linotype" w:eastAsia="Times New Roman" w:hAnsi="Palatino Linotype" w:cstheme="minorHAnsi"/>
          <w:bCs/>
          <w:color w:val="111111"/>
          <w:lang w:val="en-ID"/>
        </w:rPr>
        <w:t>juga</w:t>
      </w:r>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kelas</w:t>
      </w:r>
      <w:proofErr w:type="spellEnd"/>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kontrol</w:t>
      </w:r>
      <w:proofErr w:type="spellEnd"/>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Untuk</w:t>
      </w:r>
      <w:proofErr w:type="spellEnd"/>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itu</w:t>
      </w:r>
      <w:proofErr w:type="spellEnd"/>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kita</w:t>
      </w:r>
      <w:proofErr w:type="spellEnd"/>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memerlukan</w:t>
      </w:r>
      <w:proofErr w:type="spellEnd"/>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rumus</w:t>
      </w:r>
      <w:proofErr w:type="spellEnd"/>
      <w:r w:rsidRPr="005E54AB">
        <w:rPr>
          <w:rFonts w:ascii="Palatino Linotype" w:eastAsia="Times New Roman" w:hAnsi="Palatino Linotype" w:cstheme="minorHAnsi"/>
          <w:bCs/>
          <w:color w:val="111111"/>
          <w:lang w:val="en-ID"/>
        </w:rPr>
        <w:t xml:space="preserve"> data </w:t>
      </w:r>
      <w:r w:rsidRPr="005E54AB">
        <w:rPr>
          <w:rFonts w:ascii="Palatino Linotype" w:eastAsia="Times New Roman" w:hAnsi="Palatino Linotype" w:cstheme="minorHAnsi"/>
          <w:bCs/>
          <w:i/>
          <w:iCs/>
          <w:color w:val="111111"/>
          <w:lang w:val="en-ID"/>
        </w:rPr>
        <w:t>Gain</w:t>
      </w:r>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ternormalisasi</w:t>
      </w:r>
      <w:proofErr w:type="spellEnd"/>
      <w:r>
        <w:rPr>
          <w:rFonts w:ascii="Palatino Linotype" w:eastAsia="Times New Roman" w:hAnsi="Palatino Linotype" w:cstheme="minorHAnsi"/>
          <w:bCs/>
          <w:color w:val="111111"/>
          <w:lang w:val="en-ID"/>
        </w:rPr>
        <w:t xml:space="preserve"> </w:t>
      </w:r>
      <w:r>
        <w:rPr>
          <w:rFonts w:ascii="Palatino Linotype" w:eastAsia="Times New Roman" w:hAnsi="Palatino Linotype" w:cstheme="minorHAnsi"/>
          <w:bCs/>
          <w:color w:val="111111"/>
          <w:lang w:val="en-ID"/>
        </w:rPr>
        <w:fldChar w:fldCharType="begin" w:fldLock="1"/>
      </w:r>
      <w:r w:rsidR="009912D1">
        <w:rPr>
          <w:rFonts w:ascii="Palatino Linotype" w:eastAsia="Times New Roman" w:hAnsi="Palatino Linotype" w:cstheme="minorHAnsi"/>
          <w:bCs/>
          <w:color w:val="111111"/>
          <w:lang w:val="en-ID"/>
        </w:rPr>
        <w:instrText>ADDIN CSL_CITATION {"citationItems":[{"id":"ITEM-1","itemData":{"author":[{"dropping-particle":"","family":"Mahmudin","given":"Mahmudin","non-dropping-particle":"","parse-names":false,"suffix":""}],"id":"ITEM-1","issued":{"date-parts":[["2015"]]},"publisher":"Universitas Pendidikan Indonesia","title":"Peningkatan Kemampuan Pemahaman dan Pemecahan Masalah Matematis Siswa Sekolah Menengah Pertama (SMP) Melalui Metode Guided Discovery","type":"thesis"},"uris":["http://www.mendeley.com/documents/?uuid=75b36bab-0c7e-4a74-8eec-c078657d587f"]}],"mendeley":{"formattedCitation":"(Mahmudin, 2015)","plainTextFormattedCitation":"(Mahmudin, 2015)","previouslyFormattedCitation":"(Mahmudin, 2015)"},"properties":{"noteIndex":0},"schema":"https://github.com/citation-style-language/schema/raw/master/csl-citation.json"}</w:instrText>
      </w:r>
      <w:r>
        <w:rPr>
          <w:rFonts w:ascii="Palatino Linotype" w:eastAsia="Times New Roman" w:hAnsi="Palatino Linotype" w:cstheme="minorHAnsi"/>
          <w:bCs/>
          <w:color w:val="111111"/>
          <w:lang w:val="en-ID"/>
        </w:rPr>
        <w:fldChar w:fldCharType="separate"/>
      </w:r>
      <w:r w:rsidRPr="005E54AB">
        <w:rPr>
          <w:rFonts w:ascii="Palatino Linotype" w:eastAsia="Times New Roman" w:hAnsi="Palatino Linotype" w:cstheme="minorHAnsi"/>
          <w:bCs/>
          <w:noProof/>
          <w:color w:val="111111"/>
          <w:lang w:val="en-ID"/>
        </w:rPr>
        <w:t>(Mahmudin, 2015)</w:t>
      </w:r>
      <w:r>
        <w:rPr>
          <w:rFonts w:ascii="Palatino Linotype" w:eastAsia="Times New Roman" w:hAnsi="Palatino Linotype" w:cstheme="minorHAnsi"/>
          <w:bCs/>
          <w:color w:val="111111"/>
          <w:lang w:val="en-ID"/>
        </w:rPr>
        <w:fldChar w:fldCharType="end"/>
      </w:r>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sebagai</w:t>
      </w:r>
      <w:proofErr w:type="spellEnd"/>
      <w:r w:rsidRPr="005E54AB">
        <w:rPr>
          <w:rFonts w:ascii="Palatino Linotype" w:eastAsia="Times New Roman" w:hAnsi="Palatino Linotype" w:cstheme="minorHAnsi"/>
          <w:bCs/>
          <w:color w:val="111111"/>
          <w:lang w:val="en-ID"/>
        </w:rPr>
        <w:t xml:space="preserve"> </w:t>
      </w:r>
      <w:proofErr w:type="spellStart"/>
      <w:r w:rsidRPr="005E54AB">
        <w:rPr>
          <w:rFonts w:ascii="Palatino Linotype" w:eastAsia="Times New Roman" w:hAnsi="Palatino Linotype" w:cstheme="minorHAnsi"/>
          <w:bCs/>
          <w:color w:val="111111"/>
          <w:lang w:val="en-ID"/>
        </w:rPr>
        <w:t>berikut</w:t>
      </w:r>
      <w:proofErr w:type="spellEnd"/>
      <w:r w:rsidRPr="005E54AB">
        <w:rPr>
          <w:rFonts w:ascii="Palatino Linotype" w:eastAsia="Times New Roman" w:hAnsi="Palatino Linotype" w:cstheme="minorHAnsi"/>
          <w:bCs/>
          <w:color w:val="111111"/>
          <w:lang w:val="en-ID"/>
        </w:rPr>
        <w:t>:</w:t>
      </w:r>
    </w:p>
    <w:p w14:paraId="2DE71BAE" w14:textId="0AFAA57B" w:rsidR="005E54AB" w:rsidRPr="005E54AB" w:rsidRDefault="005E54AB" w:rsidP="005E54AB">
      <w:pPr>
        <w:spacing w:line="360" w:lineRule="auto"/>
        <w:ind w:firstLine="567"/>
        <w:jc w:val="both"/>
        <w:rPr>
          <w:rFonts w:ascii="Palatino Linotype" w:eastAsia="Times New Roman" w:hAnsi="Palatino Linotype" w:cstheme="minorHAnsi"/>
          <w:bCs/>
          <w:color w:val="111111"/>
          <w:lang w:val="en-ID"/>
        </w:rPr>
      </w:pPr>
      <m:oMathPara>
        <m:oMath>
          <m:r>
            <w:rPr>
              <w:rFonts w:ascii="Cambria Math" w:eastAsia="Times New Roman" w:hAnsi="Cambria Math" w:cstheme="minorHAnsi"/>
              <w:color w:val="111111"/>
              <w:lang w:val="en-ID"/>
            </w:rPr>
            <m:t>g=</m:t>
          </m:r>
          <m:f>
            <m:fPr>
              <m:ctrlPr>
                <w:rPr>
                  <w:rFonts w:ascii="Cambria Math" w:eastAsia="Times New Roman" w:hAnsi="Cambria Math" w:cstheme="minorHAnsi"/>
                  <w:bCs/>
                  <w:i/>
                  <w:color w:val="111111"/>
                  <w:lang w:val="en-ID"/>
                </w:rPr>
              </m:ctrlPr>
            </m:fPr>
            <m:num>
              <m:sSub>
                <m:sSubPr>
                  <m:ctrlPr>
                    <w:rPr>
                      <w:rFonts w:ascii="Cambria Math" w:eastAsia="Times New Roman" w:hAnsi="Cambria Math" w:cstheme="minorHAnsi"/>
                      <w:bCs/>
                      <w:i/>
                      <w:color w:val="111111"/>
                      <w:lang w:val="en-ID"/>
                    </w:rPr>
                  </m:ctrlPr>
                </m:sSubPr>
                <m:e>
                  <m:r>
                    <w:rPr>
                      <w:rFonts w:ascii="Cambria Math" w:eastAsia="Times New Roman" w:hAnsi="Cambria Math" w:cstheme="minorHAnsi"/>
                      <w:color w:val="111111"/>
                      <w:lang w:val="en-ID"/>
                    </w:rPr>
                    <m:t>S</m:t>
                  </m:r>
                </m:e>
                <m:sub>
                  <m:r>
                    <w:rPr>
                      <w:rFonts w:ascii="Cambria Math" w:eastAsia="Times New Roman" w:hAnsi="Cambria Math" w:cstheme="minorHAnsi"/>
                      <w:color w:val="111111"/>
                      <w:lang w:val="en-ID"/>
                    </w:rPr>
                    <m:t>post</m:t>
                  </m:r>
                </m:sub>
              </m:sSub>
              <m:r>
                <w:rPr>
                  <w:rFonts w:ascii="Cambria Math" w:eastAsia="Times New Roman" w:hAnsi="Cambria Math" w:cstheme="minorHAnsi"/>
                  <w:color w:val="111111"/>
                  <w:lang w:val="en-ID"/>
                </w:rPr>
                <m:t>-</m:t>
              </m:r>
              <m:sSub>
                <m:sSubPr>
                  <m:ctrlPr>
                    <w:rPr>
                      <w:rFonts w:ascii="Cambria Math" w:eastAsia="Times New Roman" w:hAnsi="Cambria Math" w:cstheme="minorHAnsi"/>
                      <w:bCs/>
                      <w:i/>
                      <w:color w:val="111111"/>
                      <w:lang w:val="en-ID"/>
                    </w:rPr>
                  </m:ctrlPr>
                </m:sSubPr>
                <m:e>
                  <m:r>
                    <w:rPr>
                      <w:rFonts w:ascii="Cambria Math" w:eastAsia="Times New Roman" w:hAnsi="Cambria Math" w:cstheme="minorHAnsi"/>
                      <w:color w:val="111111"/>
                      <w:lang w:val="en-ID"/>
                    </w:rPr>
                    <m:t>S</m:t>
                  </m:r>
                </m:e>
                <m:sub>
                  <m:r>
                    <w:rPr>
                      <w:rFonts w:ascii="Cambria Math" w:eastAsia="Times New Roman" w:hAnsi="Cambria Math" w:cstheme="minorHAnsi"/>
                      <w:color w:val="111111"/>
                      <w:lang w:val="en-ID"/>
                    </w:rPr>
                    <m:t>pre</m:t>
                  </m:r>
                </m:sub>
              </m:sSub>
            </m:num>
            <m:den>
              <m:r>
                <w:rPr>
                  <w:rFonts w:ascii="Cambria Math" w:eastAsia="Times New Roman" w:hAnsi="Cambria Math" w:cstheme="minorHAnsi"/>
                  <w:color w:val="111111"/>
                  <w:lang w:val="en-ID"/>
                </w:rPr>
                <m:t>SMI-</m:t>
              </m:r>
              <m:sSub>
                <m:sSubPr>
                  <m:ctrlPr>
                    <w:rPr>
                      <w:rFonts w:ascii="Cambria Math" w:eastAsia="Times New Roman" w:hAnsi="Cambria Math" w:cstheme="minorHAnsi"/>
                      <w:bCs/>
                      <w:i/>
                      <w:color w:val="111111"/>
                      <w:lang w:val="en-ID"/>
                    </w:rPr>
                  </m:ctrlPr>
                </m:sSubPr>
                <m:e>
                  <m:r>
                    <w:rPr>
                      <w:rFonts w:ascii="Cambria Math" w:eastAsia="Times New Roman" w:hAnsi="Cambria Math" w:cstheme="minorHAnsi"/>
                      <w:color w:val="111111"/>
                      <w:lang w:val="en-ID"/>
                    </w:rPr>
                    <m:t>S</m:t>
                  </m:r>
                </m:e>
                <m:sub>
                  <m:r>
                    <w:rPr>
                      <w:rFonts w:ascii="Cambria Math" w:eastAsia="Times New Roman" w:hAnsi="Cambria Math" w:cstheme="minorHAnsi"/>
                      <w:color w:val="111111"/>
                      <w:lang w:val="en-ID"/>
                    </w:rPr>
                    <m:t>pre</m:t>
                  </m:r>
                </m:sub>
              </m:sSub>
            </m:den>
          </m:f>
        </m:oMath>
      </m:oMathPara>
    </w:p>
    <w:p w14:paraId="161DB529" w14:textId="77777777" w:rsidR="005E54AB" w:rsidRPr="005E54AB" w:rsidRDefault="005E54AB" w:rsidP="005E54AB">
      <w:pPr>
        <w:spacing w:line="360" w:lineRule="auto"/>
        <w:ind w:firstLine="567"/>
        <w:jc w:val="both"/>
        <w:rPr>
          <w:rFonts w:ascii="Palatino Linotype" w:eastAsia="Times New Roman" w:hAnsi="Palatino Linotype" w:cstheme="minorHAnsi"/>
          <w:bCs/>
          <w:color w:val="111111"/>
          <w:lang w:val="en-US"/>
        </w:rPr>
      </w:pPr>
      <w:proofErr w:type="spellStart"/>
      <w:r w:rsidRPr="005E54AB">
        <w:rPr>
          <w:rFonts w:ascii="Palatino Linotype" w:eastAsia="Times New Roman" w:hAnsi="Palatino Linotype" w:cstheme="minorHAnsi"/>
          <w:bCs/>
          <w:color w:val="111111"/>
          <w:lang w:val="en-US"/>
        </w:rPr>
        <w:t>keterangan</w:t>
      </w:r>
      <w:proofErr w:type="spellEnd"/>
      <w:r w:rsidRPr="005E54AB">
        <w:rPr>
          <w:rFonts w:ascii="Palatino Linotype" w:eastAsia="Times New Roman" w:hAnsi="Palatino Linotype" w:cstheme="minorHAnsi"/>
          <w:bCs/>
          <w:color w:val="111111"/>
          <w:lang w:val="en-US"/>
        </w:rPr>
        <w:t>:</w:t>
      </w:r>
    </w:p>
    <w:p w14:paraId="0CBB9C4C" w14:textId="583372C6" w:rsidR="005E54AB" w:rsidRPr="005E54AB" w:rsidRDefault="005E54AB" w:rsidP="005E54AB">
      <w:pPr>
        <w:spacing w:line="360" w:lineRule="auto"/>
        <w:ind w:firstLine="567"/>
        <w:jc w:val="both"/>
        <w:rPr>
          <w:rFonts w:ascii="Palatino Linotype" w:eastAsia="Times New Roman" w:hAnsi="Palatino Linotype" w:cstheme="minorHAnsi"/>
          <w:bCs/>
          <w:color w:val="111111"/>
          <w:lang w:val="en-US"/>
        </w:rPr>
      </w:pPr>
      <m:oMath>
        <m:r>
          <w:rPr>
            <w:rFonts w:ascii="Cambria Math" w:eastAsia="Times New Roman" w:hAnsi="Cambria Math" w:cstheme="minorHAnsi"/>
            <w:color w:val="111111"/>
            <w:lang w:val="en-US"/>
          </w:rPr>
          <m:t>g</m:t>
        </m:r>
      </m:oMath>
      <w:r w:rsidRPr="005E54AB">
        <w:rPr>
          <w:rFonts w:ascii="Palatino Linotype" w:eastAsia="Times New Roman" w:hAnsi="Palatino Linotype" w:cstheme="minorHAnsi"/>
          <w:bCs/>
          <w:color w:val="111111"/>
          <w:lang w:val="en-US"/>
        </w:rPr>
        <w:t xml:space="preserve"> </w:t>
      </w:r>
      <w:r w:rsidRPr="005E54AB">
        <w:rPr>
          <w:rFonts w:ascii="Palatino Linotype" w:eastAsia="Times New Roman" w:hAnsi="Palatino Linotype" w:cstheme="minorHAnsi"/>
          <w:bCs/>
          <w:color w:val="111111"/>
          <w:lang w:val="en-US"/>
        </w:rPr>
        <w:tab/>
        <w:t xml:space="preserve">: data </w:t>
      </w:r>
      <w:r w:rsidRPr="005E54AB">
        <w:rPr>
          <w:rFonts w:ascii="Palatino Linotype" w:eastAsia="Times New Roman" w:hAnsi="Palatino Linotype" w:cstheme="minorHAnsi"/>
          <w:bCs/>
          <w:i/>
          <w:iCs/>
          <w:color w:val="111111"/>
          <w:lang w:val="en-US"/>
        </w:rPr>
        <w:t xml:space="preserve">Gain </w:t>
      </w:r>
      <w:proofErr w:type="spellStart"/>
      <w:r w:rsidRPr="005E54AB">
        <w:rPr>
          <w:rFonts w:ascii="Palatino Linotype" w:eastAsia="Times New Roman" w:hAnsi="Palatino Linotype" w:cstheme="minorHAnsi"/>
          <w:bCs/>
          <w:color w:val="111111"/>
          <w:lang w:val="en-US"/>
        </w:rPr>
        <w:t>ternormalisasi</w:t>
      </w:r>
      <w:proofErr w:type="spellEnd"/>
    </w:p>
    <w:p w14:paraId="1467BE25" w14:textId="0729F14F" w:rsidR="005E54AB" w:rsidRPr="005E54AB" w:rsidRDefault="00000000" w:rsidP="005E54AB">
      <w:pPr>
        <w:spacing w:line="360" w:lineRule="auto"/>
        <w:ind w:firstLine="567"/>
        <w:jc w:val="both"/>
        <w:rPr>
          <w:rFonts w:ascii="Palatino Linotype" w:eastAsia="Times New Roman" w:hAnsi="Palatino Linotype" w:cstheme="minorHAnsi"/>
          <w:bCs/>
          <w:color w:val="111111"/>
          <w:lang w:val="en-US"/>
        </w:rPr>
      </w:pPr>
      <m:oMath>
        <m:sSub>
          <m:sSubPr>
            <m:ctrlPr>
              <w:rPr>
                <w:rFonts w:ascii="Cambria Math" w:eastAsia="Times New Roman" w:hAnsi="Cambria Math" w:cstheme="minorHAnsi"/>
                <w:bCs/>
                <w:i/>
                <w:color w:val="111111"/>
                <w:lang w:val="en-US"/>
              </w:rPr>
            </m:ctrlPr>
          </m:sSubPr>
          <m:e>
            <m:r>
              <w:rPr>
                <w:rFonts w:ascii="Cambria Math" w:eastAsia="Times New Roman" w:hAnsi="Cambria Math" w:cstheme="minorHAnsi"/>
                <w:color w:val="111111"/>
                <w:lang w:val="en-US"/>
              </w:rPr>
              <m:t>S</m:t>
            </m:r>
          </m:e>
          <m:sub>
            <m:r>
              <w:rPr>
                <w:rFonts w:ascii="Cambria Math" w:eastAsia="Times New Roman" w:hAnsi="Cambria Math" w:cstheme="minorHAnsi"/>
                <w:color w:val="111111"/>
                <w:lang w:val="en-US"/>
              </w:rPr>
              <m:t>pre</m:t>
            </m:r>
          </m:sub>
        </m:sSub>
      </m:oMath>
      <w:r w:rsidR="005E54AB" w:rsidRPr="005E54AB">
        <w:rPr>
          <w:rFonts w:ascii="Palatino Linotype" w:eastAsia="Times New Roman" w:hAnsi="Palatino Linotype" w:cstheme="minorHAnsi"/>
          <w:bCs/>
          <w:color w:val="111111"/>
          <w:lang w:val="en-US"/>
        </w:rPr>
        <w:t xml:space="preserve"> </w:t>
      </w:r>
      <w:r w:rsidR="005E54AB" w:rsidRPr="005E54AB">
        <w:rPr>
          <w:rFonts w:ascii="Palatino Linotype" w:eastAsia="Times New Roman" w:hAnsi="Palatino Linotype" w:cstheme="minorHAnsi"/>
          <w:bCs/>
          <w:color w:val="111111"/>
          <w:lang w:val="en-US"/>
        </w:rPr>
        <w:tab/>
        <w:t xml:space="preserve">: </w:t>
      </w:r>
      <w:proofErr w:type="spellStart"/>
      <w:r w:rsidR="005E54AB" w:rsidRPr="005E54AB">
        <w:rPr>
          <w:rFonts w:ascii="Palatino Linotype" w:eastAsia="Times New Roman" w:hAnsi="Palatino Linotype" w:cstheme="minorHAnsi"/>
          <w:bCs/>
          <w:color w:val="111111"/>
          <w:lang w:val="en-US"/>
        </w:rPr>
        <w:t>skor</w:t>
      </w:r>
      <w:proofErr w:type="spellEnd"/>
      <w:r w:rsidR="005E54AB" w:rsidRPr="005E54AB">
        <w:rPr>
          <w:rFonts w:ascii="Palatino Linotype" w:eastAsia="Times New Roman" w:hAnsi="Palatino Linotype" w:cstheme="minorHAnsi"/>
          <w:bCs/>
          <w:color w:val="111111"/>
          <w:lang w:val="en-US"/>
        </w:rPr>
        <w:t xml:space="preserve"> </w:t>
      </w:r>
      <w:r w:rsidR="005E54AB" w:rsidRPr="005E54AB">
        <w:rPr>
          <w:rFonts w:ascii="Palatino Linotype" w:eastAsia="Times New Roman" w:hAnsi="Palatino Linotype" w:cstheme="minorHAnsi"/>
          <w:bCs/>
          <w:i/>
          <w:iCs/>
          <w:color w:val="111111"/>
          <w:lang w:val="en-US"/>
        </w:rPr>
        <w:t>pretest</w:t>
      </w:r>
    </w:p>
    <w:p w14:paraId="6AF63D32" w14:textId="0ABB09CE" w:rsidR="005E54AB" w:rsidRPr="005E54AB" w:rsidRDefault="00000000" w:rsidP="005E54AB">
      <w:pPr>
        <w:spacing w:line="360" w:lineRule="auto"/>
        <w:ind w:firstLine="567"/>
        <w:jc w:val="both"/>
        <w:rPr>
          <w:rFonts w:ascii="Palatino Linotype" w:eastAsia="Times New Roman" w:hAnsi="Palatino Linotype" w:cstheme="minorHAnsi"/>
          <w:bCs/>
          <w:color w:val="111111"/>
          <w:lang w:val="en-US"/>
        </w:rPr>
      </w:pPr>
      <m:oMath>
        <m:sSub>
          <m:sSubPr>
            <m:ctrlPr>
              <w:rPr>
                <w:rFonts w:ascii="Cambria Math" w:eastAsia="Times New Roman" w:hAnsi="Cambria Math" w:cstheme="minorHAnsi"/>
                <w:bCs/>
                <w:i/>
                <w:color w:val="111111"/>
                <w:lang w:val="en-US"/>
              </w:rPr>
            </m:ctrlPr>
          </m:sSubPr>
          <m:e>
            <m:r>
              <w:rPr>
                <w:rFonts w:ascii="Cambria Math" w:eastAsia="Times New Roman" w:hAnsi="Cambria Math" w:cstheme="minorHAnsi"/>
                <w:color w:val="111111"/>
                <w:lang w:val="en-US"/>
              </w:rPr>
              <m:t>S</m:t>
            </m:r>
          </m:e>
          <m:sub>
            <m:r>
              <w:rPr>
                <w:rFonts w:ascii="Cambria Math" w:eastAsia="Times New Roman" w:hAnsi="Cambria Math" w:cstheme="minorHAnsi"/>
                <w:color w:val="111111"/>
                <w:lang w:val="en-US"/>
              </w:rPr>
              <m:t>post</m:t>
            </m:r>
          </m:sub>
        </m:sSub>
      </m:oMath>
      <w:r w:rsidR="005E54AB" w:rsidRPr="005E54AB">
        <w:rPr>
          <w:rFonts w:ascii="Palatino Linotype" w:eastAsia="Times New Roman" w:hAnsi="Palatino Linotype" w:cstheme="minorHAnsi"/>
          <w:bCs/>
          <w:color w:val="111111"/>
          <w:lang w:val="en-US"/>
        </w:rPr>
        <w:t xml:space="preserve"> </w:t>
      </w:r>
      <w:r w:rsidR="005E54AB" w:rsidRPr="005E54AB">
        <w:rPr>
          <w:rFonts w:ascii="Palatino Linotype" w:eastAsia="Times New Roman" w:hAnsi="Palatino Linotype" w:cstheme="minorHAnsi"/>
          <w:bCs/>
          <w:color w:val="111111"/>
          <w:lang w:val="en-US"/>
        </w:rPr>
        <w:tab/>
        <w:t xml:space="preserve">: skor </w:t>
      </w:r>
      <w:r w:rsidR="005E54AB" w:rsidRPr="005E54AB">
        <w:rPr>
          <w:rFonts w:ascii="Palatino Linotype" w:eastAsia="Times New Roman" w:hAnsi="Palatino Linotype" w:cstheme="minorHAnsi"/>
          <w:bCs/>
          <w:i/>
          <w:iCs/>
          <w:color w:val="111111"/>
          <w:lang w:val="en-US"/>
        </w:rPr>
        <w:t>posttest</w:t>
      </w:r>
    </w:p>
    <w:p w14:paraId="0396AA5E" w14:textId="2E457C21" w:rsidR="005E54AB" w:rsidRPr="005E54AB" w:rsidRDefault="005E54AB" w:rsidP="005E54AB">
      <w:pPr>
        <w:spacing w:line="360" w:lineRule="auto"/>
        <w:ind w:firstLine="567"/>
        <w:jc w:val="both"/>
        <w:rPr>
          <w:rFonts w:ascii="Palatino Linotype" w:eastAsia="Times New Roman" w:hAnsi="Palatino Linotype" w:cstheme="minorHAnsi"/>
          <w:bCs/>
          <w:color w:val="111111"/>
          <w:lang w:val="en-US"/>
        </w:rPr>
      </w:pPr>
      <m:oMath>
        <m:r>
          <w:rPr>
            <w:rFonts w:ascii="Cambria Math" w:eastAsia="Times New Roman" w:hAnsi="Cambria Math" w:cstheme="minorHAnsi"/>
            <w:color w:val="111111"/>
            <w:lang w:val="en-US"/>
          </w:rPr>
          <m:t>SMI</m:t>
        </m:r>
      </m:oMath>
      <w:r w:rsidRPr="005E54AB">
        <w:rPr>
          <w:rFonts w:ascii="Palatino Linotype" w:eastAsia="Times New Roman" w:hAnsi="Palatino Linotype" w:cstheme="minorHAnsi"/>
          <w:bCs/>
          <w:color w:val="111111"/>
          <w:lang w:val="en-US"/>
        </w:rPr>
        <w:tab/>
        <w:t>: skor maksimum ideal</w:t>
      </w:r>
    </w:p>
    <w:p w14:paraId="26829020" w14:textId="62DA92C6" w:rsidR="00E835FF" w:rsidRDefault="00BA17E2" w:rsidP="00D67784">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Setiap</w:t>
      </w:r>
      <w:proofErr w:type="spellEnd"/>
      <w:r>
        <w:rPr>
          <w:rFonts w:ascii="Palatino Linotype" w:eastAsia="Times New Roman" w:hAnsi="Palatino Linotype" w:cstheme="minorHAnsi"/>
          <w:bCs/>
          <w:color w:val="111111"/>
          <w:lang w:val="en-US"/>
        </w:rPr>
        <w:t xml:space="preserve"> data </w:t>
      </w:r>
      <w:r w:rsidRPr="00BA17E2">
        <w:rPr>
          <w:rFonts w:ascii="Palatino Linotype" w:eastAsia="Times New Roman" w:hAnsi="Palatino Linotype" w:cstheme="minorHAnsi"/>
          <w:bCs/>
          <w:i/>
          <w:iCs/>
          <w:color w:val="111111"/>
          <w:lang w:val="en-US"/>
        </w:rPr>
        <w:t>pretest</w:t>
      </w:r>
      <w:r>
        <w:rPr>
          <w:rFonts w:ascii="Palatino Linotype" w:eastAsia="Times New Roman" w:hAnsi="Palatino Linotype" w:cstheme="minorHAnsi"/>
          <w:bCs/>
          <w:color w:val="111111"/>
          <w:lang w:val="en-US"/>
        </w:rPr>
        <w:t xml:space="preserve">, </w:t>
      </w:r>
      <w:r w:rsidRPr="00BA17E2">
        <w:rPr>
          <w:rFonts w:ascii="Palatino Linotype" w:eastAsia="Times New Roman" w:hAnsi="Palatino Linotype" w:cstheme="minorHAnsi"/>
          <w:bCs/>
          <w:i/>
          <w:iCs/>
          <w:color w:val="111111"/>
          <w:lang w:val="en-US"/>
        </w:rPr>
        <w:t>posttest</w:t>
      </w:r>
      <w:r>
        <w:rPr>
          <w:rFonts w:ascii="Palatino Linotype" w:eastAsia="Times New Roman" w:hAnsi="Palatino Linotype" w:cstheme="minorHAnsi"/>
          <w:bCs/>
          <w:color w:val="111111"/>
          <w:lang w:val="en-US"/>
        </w:rPr>
        <w:t>, dan N-</w:t>
      </w:r>
      <w:r w:rsidRPr="00BA17E2">
        <w:rPr>
          <w:rFonts w:ascii="Palatino Linotype" w:eastAsia="Times New Roman" w:hAnsi="Palatino Linotype" w:cstheme="minorHAnsi"/>
          <w:bCs/>
          <w:i/>
          <w:iCs/>
          <w:color w:val="111111"/>
          <w:lang w:val="en-US"/>
        </w:rPr>
        <w:t>Gain</w:t>
      </w:r>
      <w:r>
        <w:rPr>
          <w:rFonts w:ascii="Palatino Linotype" w:eastAsia="Times New Roman" w:hAnsi="Palatino Linotype" w:cstheme="minorHAnsi"/>
          <w:bCs/>
          <w:i/>
          <w:iCs/>
          <w:color w:val="111111"/>
          <w:lang w:val="en-US"/>
        </w:rPr>
        <w:t xml:space="preserve"> </w:t>
      </w:r>
      <w:proofErr w:type="spellStart"/>
      <w:r>
        <w:rPr>
          <w:rFonts w:ascii="Palatino Linotype" w:eastAsia="Times New Roman" w:hAnsi="Palatino Linotype" w:cstheme="minorHAnsi"/>
          <w:bCs/>
          <w:color w:val="111111"/>
          <w:lang w:val="en-US"/>
        </w:rPr>
        <w:t>dianalisis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melalui</w:t>
      </w:r>
      <w:proofErr w:type="spellEnd"/>
      <w:r>
        <w:rPr>
          <w:rFonts w:ascii="Palatino Linotype" w:eastAsia="Times New Roman" w:hAnsi="Palatino Linotype" w:cstheme="minorHAnsi"/>
          <w:bCs/>
          <w:color w:val="111111"/>
          <w:lang w:val="en-US"/>
        </w:rPr>
        <w:t xml:space="preserve"> uji </w:t>
      </w:r>
      <w:proofErr w:type="spellStart"/>
      <w:r>
        <w:rPr>
          <w:rFonts w:ascii="Palatino Linotype" w:eastAsia="Times New Roman" w:hAnsi="Palatino Linotype" w:cstheme="minorHAnsi"/>
          <w:bCs/>
          <w:color w:val="111111"/>
          <w:lang w:val="en-US"/>
        </w:rPr>
        <w:t>normalitas</w:t>
      </w:r>
      <w:proofErr w:type="spellEnd"/>
      <w:r w:rsidR="00A06A6B">
        <w:rPr>
          <w:rFonts w:ascii="Palatino Linotype" w:eastAsia="Times New Roman" w:hAnsi="Palatino Linotype" w:cstheme="minorHAnsi"/>
          <w:bCs/>
          <w:color w:val="111111"/>
          <w:lang w:val="en-US"/>
        </w:rPr>
        <w:t xml:space="preserve"> dan</w:t>
      </w:r>
      <w:r>
        <w:rPr>
          <w:rFonts w:ascii="Palatino Linotype" w:eastAsia="Times New Roman" w:hAnsi="Palatino Linotype" w:cstheme="minorHAnsi"/>
          <w:bCs/>
          <w:color w:val="111111"/>
          <w:lang w:val="en-US"/>
        </w:rPr>
        <w:t xml:space="preserve"> uji </w:t>
      </w:r>
      <w:proofErr w:type="spellStart"/>
      <w:r>
        <w:rPr>
          <w:rFonts w:ascii="Palatino Linotype" w:eastAsia="Times New Roman" w:hAnsi="Palatino Linotype" w:cstheme="minorHAnsi"/>
          <w:bCs/>
          <w:color w:val="111111"/>
          <w:lang w:val="en-US"/>
        </w:rPr>
        <w:t>homogenitas</w:t>
      </w:r>
      <w:proofErr w:type="spellEnd"/>
      <w:r w:rsidR="00A06A6B">
        <w:rPr>
          <w:rFonts w:ascii="Palatino Linotype" w:eastAsia="Times New Roman" w:hAnsi="Palatino Linotype" w:cstheme="minorHAnsi"/>
          <w:bCs/>
          <w:color w:val="111111"/>
          <w:lang w:val="en-US"/>
        </w:rPr>
        <w:t xml:space="preserve"> </w:t>
      </w:r>
      <w:proofErr w:type="spellStart"/>
      <w:r w:rsidR="00A06A6B">
        <w:rPr>
          <w:rFonts w:ascii="Palatino Linotype" w:eastAsia="Times New Roman" w:hAnsi="Palatino Linotype" w:cstheme="minorHAnsi"/>
          <w:bCs/>
          <w:color w:val="111111"/>
          <w:lang w:val="en-US"/>
        </w:rPr>
        <w:t>terlebih</w:t>
      </w:r>
      <w:proofErr w:type="spellEnd"/>
      <w:r w:rsidR="00A06A6B">
        <w:rPr>
          <w:rFonts w:ascii="Palatino Linotype" w:eastAsia="Times New Roman" w:hAnsi="Palatino Linotype" w:cstheme="minorHAnsi"/>
          <w:bCs/>
          <w:color w:val="111111"/>
          <w:lang w:val="en-US"/>
        </w:rPr>
        <w:t xml:space="preserve"> </w:t>
      </w:r>
      <w:proofErr w:type="spellStart"/>
      <w:r w:rsidR="00A06A6B">
        <w:rPr>
          <w:rFonts w:ascii="Palatino Linotype" w:eastAsia="Times New Roman" w:hAnsi="Palatino Linotype" w:cstheme="minorHAnsi"/>
          <w:bCs/>
          <w:color w:val="111111"/>
          <w:lang w:val="en-US"/>
        </w:rPr>
        <w:t>dahulu</w:t>
      </w:r>
      <w:proofErr w:type="spellEnd"/>
      <w:r>
        <w:rPr>
          <w:rFonts w:ascii="Palatino Linotype" w:eastAsia="Times New Roman" w:hAnsi="Palatino Linotype" w:cstheme="minorHAnsi"/>
          <w:bCs/>
          <w:color w:val="111111"/>
          <w:lang w:val="en-US"/>
        </w:rPr>
        <w:t xml:space="preserve">. </w:t>
      </w:r>
      <w:r w:rsidR="00C00FAA">
        <w:rPr>
          <w:rFonts w:ascii="Palatino Linotype" w:eastAsia="Times New Roman" w:hAnsi="Palatino Linotype" w:cstheme="minorHAnsi"/>
          <w:bCs/>
          <w:color w:val="111111"/>
          <w:lang w:val="en-US"/>
        </w:rPr>
        <w:t xml:space="preserve">Uji </w:t>
      </w:r>
      <w:proofErr w:type="spellStart"/>
      <w:r w:rsidR="00C00FAA">
        <w:rPr>
          <w:rFonts w:ascii="Palatino Linotype" w:eastAsia="Times New Roman" w:hAnsi="Palatino Linotype" w:cstheme="minorHAnsi"/>
          <w:bCs/>
          <w:color w:val="111111"/>
          <w:lang w:val="en-US"/>
        </w:rPr>
        <w:t>normalitas</w:t>
      </w:r>
      <w:proofErr w:type="spellEnd"/>
      <w:r w:rsidR="00C00FAA">
        <w:rPr>
          <w:rFonts w:ascii="Palatino Linotype" w:eastAsia="Times New Roman" w:hAnsi="Palatino Linotype" w:cstheme="minorHAnsi"/>
          <w:bCs/>
          <w:color w:val="111111"/>
          <w:lang w:val="en-US"/>
        </w:rPr>
        <w:t xml:space="preserve"> </w:t>
      </w:r>
      <w:proofErr w:type="spellStart"/>
      <w:r w:rsidR="00C00FAA">
        <w:rPr>
          <w:rFonts w:ascii="Palatino Linotype" w:eastAsia="Times New Roman" w:hAnsi="Palatino Linotype" w:cstheme="minorHAnsi"/>
          <w:bCs/>
          <w:color w:val="111111"/>
          <w:lang w:val="en-US"/>
        </w:rPr>
        <w:t>memakai</w:t>
      </w:r>
      <w:proofErr w:type="spellEnd"/>
      <w:r w:rsidR="00C00FAA">
        <w:rPr>
          <w:rFonts w:ascii="Palatino Linotype" w:eastAsia="Times New Roman" w:hAnsi="Palatino Linotype" w:cstheme="minorHAnsi"/>
          <w:bCs/>
          <w:color w:val="111111"/>
          <w:lang w:val="en-US"/>
        </w:rPr>
        <w:t xml:space="preserve"> </w:t>
      </w:r>
      <w:r w:rsidR="00A06A6B">
        <w:rPr>
          <w:rFonts w:ascii="Palatino Linotype" w:eastAsia="Times New Roman" w:hAnsi="Palatino Linotype" w:cstheme="minorHAnsi"/>
          <w:bCs/>
          <w:color w:val="111111"/>
          <w:lang w:val="en-US"/>
        </w:rPr>
        <w:t xml:space="preserve">uji Kolmogorov-Smirnov. Uji </w:t>
      </w:r>
      <w:proofErr w:type="spellStart"/>
      <w:r w:rsidR="00A06A6B">
        <w:rPr>
          <w:rFonts w:ascii="Palatino Linotype" w:eastAsia="Times New Roman" w:hAnsi="Palatino Linotype" w:cstheme="minorHAnsi"/>
          <w:bCs/>
          <w:color w:val="111111"/>
          <w:lang w:val="en-US"/>
        </w:rPr>
        <w:lastRenderedPageBreak/>
        <w:t>homogenitas</w:t>
      </w:r>
      <w:proofErr w:type="spellEnd"/>
      <w:r w:rsidR="00A06A6B">
        <w:rPr>
          <w:rFonts w:ascii="Palatino Linotype" w:eastAsia="Times New Roman" w:hAnsi="Palatino Linotype" w:cstheme="minorHAnsi"/>
          <w:bCs/>
          <w:color w:val="111111"/>
          <w:lang w:val="en-US"/>
        </w:rPr>
        <w:t xml:space="preserve"> </w:t>
      </w:r>
      <w:proofErr w:type="spellStart"/>
      <w:r w:rsidR="00A06A6B">
        <w:rPr>
          <w:rFonts w:ascii="Palatino Linotype" w:eastAsia="Times New Roman" w:hAnsi="Palatino Linotype" w:cstheme="minorHAnsi"/>
          <w:bCs/>
          <w:color w:val="111111"/>
          <w:lang w:val="en-US"/>
        </w:rPr>
        <w:t>memakai</w:t>
      </w:r>
      <w:proofErr w:type="spellEnd"/>
      <w:r w:rsidR="00A06A6B">
        <w:rPr>
          <w:rFonts w:ascii="Palatino Linotype" w:eastAsia="Times New Roman" w:hAnsi="Palatino Linotype" w:cstheme="minorHAnsi"/>
          <w:bCs/>
          <w:color w:val="111111"/>
          <w:lang w:val="en-US"/>
        </w:rPr>
        <w:t xml:space="preserve"> uji </w:t>
      </w:r>
      <w:r w:rsidR="00A06A6B" w:rsidRPr="00A06A6B">
        <w:rPr>
          <w:rFonts w:ascii="Palatino Linotype" w:eastAsia="Times New Roman" w:hAnsi="Palatino Linotype" w:cstheme="minorHAnsi"/>
          <w:bCs/>
          <w:i/>
          <w:iCs/>
          <w:color w:val="111111"/>
          <w:lang w:val="en-US"/>
        </w:rPr>
        <w:t>Homogeneity of Variances</w:t>
      </w:r>
      <w:r w:rsidR="00A06A6B">
        <w:rPr>
          <w:rFonts w:ascii="Palatino Linotype" w:eastAsia="Times New Roman" w:hAnsi="Palatino Linotype" w:cstheme="minorHAnsi"/>
          <w:bCs/>
          <w:color w:val="111111"/>
          <w:lang w:val="en-US"/>
        </w:rPr>
        <w:t xml:space="preserve"> (</w:t>
      </w:r>
      <w:proofErr w:type="spellStart"/>
      <w:r w:rsidR="00A06A6B" w:rsidRPr="00A06A6B">
        <w:rPr>
          <w:rFonts w:ascii="Palatino Linotype" w:eastAsia="Times New Roman" w:hAnsi="Palatino Linotype" w:cstheme="minorHAnsi"/>
          <w:bCs/>
          <w:i/>
          <w:iCs/>
          <w:color w:val="111111"/>
          <w:lang w:val="en-US"/>
        </w:rPr>
        <w:t>Levene</w:t>
      </w:r>
      <w:proofErr w:type="spellEnd"/>
      <w:r w:rsidR="00A06A6B" w:rsidRPr="00A06A6B">
        <w:rPr>
          <w:rFonts w:ascii="Palatino Linotype" w:eastAsia="Times New Roman" w:hAnsi="Palatino Linotype" w:cstheme="minorHAnsi"/>
          <w:bCs/>
          <w:i/>
          <w:iCs/>
          <w:color w:val="111111"/>
          <w:lang w:val="en-US"/>
        </w:rPr>
        <w:t xml:space="preserve"> Statistic</w:t>
      </w:r>
      <w:r w:rsidR="00A06A6B">
        <w:rPr>
          <w:rFonts w:ascii="Palatino Linotype" w:eastAsia="Times New Roman" w:hAnsi="Palatino Linotype" w:cstheme="minorHAnsi"/>
          <w:bCs/>
          <w:color w:val="111111"/>
          <w:lang w:val="en-US"/>
        </w:rPr>
        <w:t xml:space="preserve">). </w:t>
      </w:r>
      <w:proofErr w:type="spellStart"/>
      <w:r w:rsidR="00A06A6B">
        <w:rPr>
          <w:rFonts w:ascii="Palatino Linotype" w:eastAsia="Times New Roman" w:hAnsi="Palatino Linotype" w:cstheme="minorHAnsi"/>
          <w:bCs/>
          <w:color w:val="111111"/>
          <w:lang w:val="en-US"/>
        </w:rPr>
        <w:t>Apabila</w:t>
      </w:r>
      <w:proofErr w:type="spellEnd"/>
      <w:r w:rsidR="00A06A6B">
        <w:rPr>
          <w:rFonts w:ascii="Palatino Linotype" w:eastAsia="Times New Roman" w:hAnsi="Palatino Linotype" w:cstheme="minorHAnsi"/>
          <w:bCs/>
          <w:color w:val="111111"/>
          <w:lang w:val="en-US"/>
        </w:rPr>
        <w:t xml:space="preserve"> data </w:t>
      </w:r>
      <w:proofErr w:type="spellStart"/>
      <w:r w:rsidR="00A06A6B">
        <w:rPr>
          <w:rFonts w:ascii="Palatino Linotype" w:eastAsia="Times New Roman" w:hAnsi="Palatino Linotype" w:cstheme="minorHAnsi"/>
          <w:bCs/>
          <w:color w:val="111111"/>
          <w:lang w:val="en-US"/>
        </w:rPr>
        <w:t>berdistribusi</w:t>
      </w:r>
      <w:proofErr w:type="spellEnd"/>
      <w:r w:rsidR="00A06A6B">
        <w:rPr>
          <w:rFonts w:ascii="Palatino Linotype" w:eastAsia="Times New Roman" w:hAnsi="Palatino Linotype" w:cstheme="minorHAnsi"/>
          <w:bCs/>
          <w:color w:val="111111"/>
          <w:lang w:val="en-US"/>
        </w:rPr>
        <w:t xml:space="preserve"> normal </w:t>
      </w:r>
      <w:proofErr w:type="spellStart"/>
      <w:r w:rsidR="007B131A">
        <w:rPr>
          <w:rFonts w:ascii="Palatino Linotype" w:eastAsia="Times New Roman" w:hAnsi="Palatino Linotype" w:cstheme="minorHAnsi"/>
          <w:bCs/>
          <w:color w:val="111111"/>
          <w:lang w:val="en-US"/>
        </w:rPr>
        <w:t>maka</w:t>
      </w:r>
      <w:proofErr w:type="spellEnd"/>
      <w:r w:rsidR="007B131A">
        <w:rPr>
          <w:rFonts w:ascii="Palatino Linotype" w:eastAsia="Times New Roman" w:hAnsi="Palatino Linotype" w:cstheme="minorHAnsi"/>
          <w:bCs/>
          <w:color w:val="111111"/>
          <w:lang w:val="en-US"/>
        </w:rPr>
        <w:t xml:space="preserve"> </w:t>
      </w:r>
      <w:r w:rsidR="00A06A6B">
        <w:rPr>
          <w:rFonts w:ascii="Palatino Linotype" w:eastAsia="Times New Roman" w:hAnsi="Palatino Linotype" w:cstheme="minorHAnsi"/>
          <w:bCs/>
          <w:color w:val="111111"/>
          <w:lang w:val="en-US"/>
        </w:rPr>
        <w:t xml:space="preserve">uji </w:t>
      </w:r>
      <w:proofErr w:type="spellStart"/>
      <w:r w:rsidR="00A06A6B">
        <w:rPr>
          <w:rFonts w:ascii="Palatino Linotype" w:eastAsia="Times New Roman" w:hAnsi="Palatino Linotype" w:cstheme="minorHAnsi"/>
          <w:bCs/>
          <w:color w:val="111111"/>
          <w:lang w:val="en-US"/>
        </w:rPr>
        <w:t>perbedaan</w:t>
      </w:r>
      <w:proofErr w:type="spellEnd"/>
      <w:r w:rsidR="00A06A6B">
        <w:rPr>
          <w:rFonts w:ascii="Palatino Linotype" w:eastAsia="Times New Roman" w:hAnsi="Palatino Linotype" w:cstheme="minorHAnsi"/>
          <w:bCs/>
          <w:color w:val="111111"/>
          <w:lang w:val="en-US"/>
        </w:rPr>
        <w:t xml:space="preserve"> rata-rata </w:t>
      </w:r>
      <w:proofErr w:type="spellStart"/>
      <w:r w:rsidR="00A06A6B">
        <w:rPr>
          <w:rFonts w:ascii="Palatino Linotype" w:eastAsia="Times New Roman" w:hAnsi="Palatino Linotype" w:cstheme="minorHAnsi"/>
          <w:bCs/>
          <w:color w:val="111111"/>
          <w:lang w:val="en-US"/>
        </w:rPr>
        <w:t>memakai</w:t>
      </w:r>
      <w:proofErr w:type="spellEnd"/>
      <w:r w:rsidR="00A06A6B">
        <w:rPr>
          <w:rFonts w:ascii="Palatino Linotype" w:eastAsia="Times New Roman" w:hAnsi="Palatino Linotype" w:cstheme="minorHAnsi"/>
          <w:bCs/>
          <w:color w:val="111111"/>
          <w:lang w:val="en-US"/>
        </w:rPr>
        <w:t xml:space="preserve"> </w:t>
      </w:r>
      <w:r w:rsidR="00A06A6B" w:rsidRPr="00A06A6B">
        <w:rPr>
          <w:rFonts w:ascii="Palatino Linotype" w:eastAsia="Times New Roman" w:hAnsi="Palatino Linotype" w:cstheme="minorHAnsi"/>
          <w:bCs/>
          <w:i/>
          <w:iCs/>
          <w:color w:val="111111"/>
          <w:lang w:val="en-US"/>
        </w:rPr>
        <w:t>Compare Mean Independent Sample T Test</w:t>
      </w:r>
      <w:r w:rsidR="00A06A6B">
        <w:rPr>
          <w:rFonts w:ascii="Palatino Linotype" w:eastAsia="Times New Roman" w:hAnsi="Palatino Linotype" w:cstheme="minorHAnsi"/>
          <w:bCs/>
          <w:color w:val="111111"/>
          <w:lang w:val="en-US"/>
        </w:rPr>
        <w:t xml:space="preserve">. </w:t>
      </w:r>
      <w:proofErr w:type="spellStart"/>
      <w:r w:rsidR="007B131A">
        <w:rPr>
          <w:rFonts w:ascii="Palatino Linotype" w:eastAsia="Times New Roman" w:hAnsi="Palatino Linotype" w:cstheme="minorHAnsi"/>
          <w:bCs/>
          <w:color w:val="111111"/>
          <w:lang w:val="en-US"/>
        </w:rPr>
        <w:t>Sedangkan</w:t>
      </w:r>
      <w:proofErr w:type="spellEnd"/>
      <w:r w:rsidR="007B131A">
        <w:rPr>
          <w:rFonts w:ascii="Palatino Linotype" w:eastAsia="Times New Roman" w:hAnsi="Palatino Linotype" w:cstheme="minorHAnsi"/>
          <w:bCs/>
          <w:color w:val="111111"/>
          <w:lang w:val="en-US"/>
        </w:rPr>
        <w:t xml:space="preserve">, </w:t>
      </w:r>
      <w:proofErr w:type="spellStart"/>
      <w:r w:rsidR="007B131A">
        <w:rPr>
          <w:rFonts w:ascii="Palatino Linotype" w:eastAsia="Times New Roman" w:hAnsi="Palatino Linotype" w:cstheme="minorHAnsi"/>
          <w:bCs/>
          <w:color w:val="111111"/>
          <w:lang w:val="en-US"/>
        </w:rPr>
        <w:t>untuk</w:t>
      </w:r>
      <w:proofErr w:type="spellEnd"/>
      <w:r w:rsidR="00A06A6B">
        <w:rPr>
          <w:rFonts w:ascii="Palatino Linotype" w:eastAsia="Times New Roman" w:hAnsi="Palatino Linotype" w:cstheme="minorHAnsi"/>
          <w:bCs/>
          <w:color w:val="111111"/>
          <w:lang w:val="en-US"/>
        </w:rPr>
        <w:t xml:space="preserve"> data </w:t>
      </w:r>
      <w:proofErr w:type="spellStart"/>
      <w:r w:rsidR="007B131A">
        <w:rPr>
          <w:rFonts w:ascii="Palatino Linotype" w:eastAsia="Times New Roman" w:hAnsi="Palatino Linotype" w:cstheme="minorHAnsi"/>
          <w:bCs/>
          <w:color w:val="111111"/>
          <w:lang w:val="en-US"/>
        </w:rPr>
        <w:t>tidak</w:t>
      </w:r>
      <w:proofErr w:type="spellEnd"/>
      <w:r w:rsidR="007B131A">
        <w:rPr>
          <w:rFonts w:ascii="Palatino Linotype" w:eastAsia="Times New Roman" w:hAnsi="Palatino Linotype" w:cstheme="minorHAnsi"/>
          <w:bCs/>
          <w:color w:val="111111"/>
          <w:lang w:val="en-US"/>
        </w:rPr>
        <w:t xml:space="preserve"> </w:t>
      </w:r>
      <w:proofErr w:type="spellStart"/>
      <w:r w:rsidR="00A06A6B">
        <w:rPr>
          <w:rFonts w:ascii="Palatino Linotype" w:eastAsia="Times New Roman" w:hAnsi="Palatino Linotype" w:cstheme="minorHAnsi"/>
          <w:bCs/>
          <w:color w:val="111111"/>
          <w:lang w:val="en-US"/>
        </w:rPr>
        <w:t>berdistribusi</w:t>
      </w:r>
      <w:proofErr w:type="spellEnd"/>
      <w:r w:rsidR="00A06A6B">
        <w:rPr>
          <w:rFonts w:ascii="Palatino Linotype" w:eastAsia="Times New Roman" w:hAnsi="Palatino Linotype" w:cstheme="minorHAnsi"/>
          <w:bCs/>
          <w:color w:val="111111"/>
          <w:lang w:val="en-US"/>
        </w:rPr>
        <w:t xml:space="preserve"> normal</w:t>
      </w:r>
      <w:r w:rsidR="007B131A">
        <w:rPr>
          <w:rFonts w:ascii="Palatino Linotype" w:eastAsia="Times New Roman" w:hAnsi="Palatino Linotype" w:cstheme="minorHAnsi"/>
          <w:bCs/>
          <w:color w:val="111111"/>
          <w:lang w:val="en-US"/>
        </w:rPr>
        <w:t xml:space="preserve">, uji </w:t>
      </w:r>
      <w:proofErr w:type="spellStart"/>
      <w:r w:rsidR="007B131A">
        <w:rPr>
          <w:rFonts w:ascii="Palatino Linotype" w:eastAsia="Times New Roman" w:hAnsi="Palatino Linotype" w:cstheme="minorHAnsi"/>
          <w:bCs/>
          <w:color w:val="111111"/>
          <w:lang w:val="en-US"/>
        </w:rPr>
        <w:t>perbedaan</w:t>
      </w:r>
      <w:proofErr w:type="spellEnd"/>
      <w:r w:rsidR="007B131A">
        <w:rPr>
          <w:rFonts w:ascii="Palatino Linotype" w:eastAsia="Times New Roman" w:hAnsi="Palatino Linotype" w:cstheme="minorHAnsi"/>
          <w:bCs/>
          <w:color w:val="111111"/>
          <w:lang w:val="en-US"/>
        </w:rPr>
        <w:t xml:space="preserve"> rata-rata </w:t>
      </w:r>
      <w:proofErr w:type="spellStart"/>
      <w:r w:rsidR="007B131A">
        <w:rPr>
          <w:rFonts w:ascii="Palatino Linotype" w:eastAsia="Times New Roman" w:hAnsi="Palatino Linotype" w:cstheme="minorHAnsi"/>
          <w:bCs/>
          <w:color w:val="111111"/>
          <w:lang w:val="en-US"/>
        </w:rPr>
        <w:t>memakai</w:t>
      </w:r>
      <w:proofErr w:type="spellEnd"/>
      <w:r w:rsidR="007B131A">
        <w:rPr>
          <w:rFonts w:ascii="Palatino Linotype" w:eastAsia="Times New Roman" w:hAnsi="Palatino Linotype" w:cstheme="minorHAnsi"/>
          <w:bCs/>
          <w:color w:val="111111"/>
          <w:lang w:val="en-US"/>
        </w:rPr>
        <w:t xml:space="preserve"> uji non </w:t>
      </w:r>
      <w:proofErr w:type="spellStart"/>
      <w:r w:rsidR="007B131A">
        <w:rPr>
          <w:rFonts w:ascii="Palatino Linotype" w:eastAsia="Times New Roman" w:hAnsi="Palatino Linotype" w:cstheme="minorHAnsi"/>
          <w:bCs/>
          <w:color w:val="111111"/>
          <w:lang w:val="en-US"/>
        </w:rPr>
        <w:t>parametrik</w:t>
      </w:r>
      <w:proofErr w:type="spellEnd"/>
      <w:r w:rsidR="00EC2537">
        <w:rPr>
          <w:rFonts w:ascii="Palatino Linotype" w:eastAsia="Times New Roman" w:hAnsi="Palatino Linotype" w:cstheme="minorHAnsi"/>
          <w:bCs/>
          <w:color w:val="111111"/>
          <w:lang w:val="en-US"/>
        </w:rPr>
        <w:t xml:space="preserve"> Mann Whitney</w:t>
      </w:r>
      <w:r w:rsidR="007B131A">
        <w:rPr>
          <w:rFonts w:ascii="Palatino Linotype" w:eastAsia="Times New Roman" w:hAnsi="Palatino Linotype" w:cstheme="minorHAnsi"/>
          <w:bCs/>
          <w:color w:val="111111"/>
          <w:lang w:val="en-US"/>
        </w:rPr>
        <w:t xml:space="preserve">. </w:t>
      </w:r>
      <w:proofErr w:type="spellStart"/>
      <w:r w:rsidR="007B131A">
        <w:rPr>
          <w:rFonts w:ascii="Palatino Linotype" w:eastAsia="Times New Roman" w:hAnsi="Palatino Linotype" w:cstheme="minorHAnsi"/>
          <w:bCs/>
          <w:color w:val="111111"/>
          <w:lang w:val="en-US"/>
        </w:rPr>
        <w:t>Semua</w:t>
      </w:r>
      <w:proofErr w:type="spellEnd"/>
      <w:r w:rsidR="007B131A">
        <w:rPr>
          <w:rFonts w:ascii="Palatino Linotype" w:eastAsia="Times New Roman" w:hAnsi="Palatino Linotype" w:cstheme="minorHAnsi"/>
          <w:bCs/>
          <w:color w:val="111111"/>
          <w:lang w:val="en-US"/>
        </w:rPr>
        <w:t xml:space="preserve"> </w:t>
      </w:r>
      <w:proofErr w:type="spellStart"/>
      <w:r w:rsidR="007B131A">
        <w:rPr>
          <w:rFonts w:ascii="Palatino Linotype" w:eastAsia="Times New Roman" w:hAnsi="Palatino Linotype" w:cstheme="minorHAnsi"/>
          <w:bCs/>
          <w:color w:val="111111"/>
          <w:lang w:val="en-US"/>
        </w:rPr>
        <w:t>jenis</w:t>
      </w:r>
      <w:proofErr w:type="spellEnd"/>
      <w:r w:rsidR="007B131A">
        <w:rPr>
          <w:rFonts w:ascii="Palatino Linotype" w:eastAsia="Times New Roman" w:hAnsi="Palatino Linotype" w:cstheme="minorHAnsi"/>
          <w:bCs/>
          <w:color w:val="111111"/>
          <w:lang w:val="en-US"/>
        </w:rPr>
        <w:t xml:space="preserve"> uji</w:t>
      </w:r>
      <w:r w:rsidR="00A06A6B">
        <w:rPr>
          <w:rFonts w:ascii="Palatino Linotype" w:eastAsia="Times New Roman" w:hAnsi="Palatino Linotype" w:cstheme="minorHAnsi"/>
          <w:bCs/>
          <w:color w:val="111111"/>
          <w:lang w:val="en-US"/>
        </w:rPr>
        <w:t xml:space="preserve"> </w:t>
      </w:r>
      <w:proofErr w:type="spellStart"/>
      <w:r w:rsidR="00A06A6B">
        <w:rPr>
          <w:rFonts w:ascii="Palatino Linotype" w:eastAsia="Times New Roman" w:hAnsi="Palatino Linotype" w:cstheme="minorHAnsi"/>
          <w:bCs/>
          <w:color w:val="111111"/>
          <w:lang w:val="en-US"/>
        </w:rPr>
        <w:t>diberlakukan</w:t>
      </w:r>
      <w:proofErr w:type="spellEnd"/>
      <w:r w:rsidR="00A06A6B">
        <w:rPr>
          <w:rFonts w:ascii="Palatino Linotype" w:eastAsia="Times New Roman" w:hAnsi="Palatino Linotype" w:cstheme="minorHAnsi"/>
          <w:bCs/>
          <w:color w:val="111111"/>
          <w:lang w:val="en-US"/>
        </w:rPr>
        <w:t xml:space="preserve"> </w:t>
      </w:r>
      <w:proofErr w:type="spellStart"/>
      <w:r w:rsidR="00A06A6B">
        <w:rPr>
          <w:rFonts w:ascii="Palatino Linotype" w:eastAsia="Times New Roman" w:hAnsi="Palatino Linotype" w:cstheme="minorHAnsi"/>
          <w:bCs/>
          <w:color w:val="111111"/>
          <w:lang w:val="en-US"/>
        </w:rPr>
        <w:t>bagi</w:t>
      </w:r>
      <w:proofErr w:type="spellEnd"/>
      <w:r w:rsidR="00A06A6B">
        <w:rPr>
          <w:rFonts w:ascii="Palatino Linotype" w:eastAsia="Times New Roman" w:hAnsi="Palatino Linotype" w:cstheme="minorHAnsi"/>
          <w:bCs/>
          <w:color w:val="111111"/>
          <w:lang w:val="en-US"/>
        </w:rPr>
        <w:t xml:space="preserve"> </w:t>
      </w:r>
      <w:proofErr w:type="spellStart"/>
      <w:r w:rsidR="00A06A6B">
        <w:rPr>
          <w:rFonts w:ascii="Palatino Linotype" w:eastAsia="Times New Roman" w:hAnsi="Palatino Linotype" w:cstheme="minorHAnsi"/>
          <w:bCs/>
          <w:color w:val="111111"/>
          <w:lang w:val="en-US"/>
        </w:rPr>
        <w:t>setiap</w:t>
      </w:r>
      <w:proofErr w:type="spellEnd"/>
      <w:r w:rsidR="00A06A6B">
        <w:rPr>
          <w:rFonts w:ascii="Palatino Linotype" w:eastAsia="Times New Roman" w:hAnsi="Palatino Linotype" w:cstheme="minorHAnsi"/>
          <w:bCs/>
          <w:color w:val="111111"/>
          <w:lang w:val="en-US"/>
        </w:rPr>
        <w:t xml:space="preserve"> data pada </w:t>
      </w:r>
      <w:proofErr w:type="spellStart"/>
      <w:r w:rsidR="00A06A6B">
        <w:rPr>
          <w:rFonts w:ascii="Palatino Linotype" w:eastAsia="Times New Roman" w:hAnsi="Palatino Linotype" w:cstheme="minorHAnsi"/>
          <w:bCs/>
          <w:color w:val="111111"/>
          <w:lang w:val="en-US"/>
        </w:rPr>
        <w:t>taraf</w:t>
      </w:r>
      <w:proofErr w:type="spellEnd"/>
      <w:r w:rsidR="00A06A6B">
        <w:rPr>
          <w:rFonts w:ascii="Palatino Linotype" w:eastAsia="Times New Roman" w:hAnsi="Palatino Linotype" w:cstheme="minorHAnsi"/>
          <w:bCs/>
          <w:color w:val="111111"/>
          <w:lang w:val="en-US"/>
        </w:rPr>
        <w:t xml:space="preserve"> </w:t>
      </w:r>
      <w:proofErr w:type="spellStart"/>
      <w:r w:rsidR="00A06A6B">
        <w:rPr>
          <w:rFonts w:ascii="Palatino Linotype" w:eastAsia="Times New Roman" w:hAnsi="Palatino Linotype" w:cstheme="minorHAnsi"/>
          <w:bCs/>
          <w:color w:val="111111"/>
          <w:lang w:val="en-US"/>
        </w:rPr>
        <w:t>signifikansi</w:t>
      </w:r>
      <w:proofErr w:type="spellEnd"/>
      <w:r w:rsidR="00A06A6B">
        <w:rPr>
          <w:rFonts w:ascii="Palatino Linotype" w:eastAsia="Times New Roman" w:hAnsi="Palatino Linotype" w:cstheme="minorHAnsi"/>
          <w:bCs/>
          <w:color w:val="111111"/>
          <w:lang w:val="en-US"/>
        </w:rPr>
        <w:t xml:space="preserve"> </w:t>
      </w:r>
      <m:oMath>
        <m:r>
          <w:rPr>
            <w:rFonts w:ascii="Cambria Math" w:eastAsia="Times New Roman" w:hAnsi="Cambria Math" w:cstheme="minorHAnsi"/>
            <w:color w:val="111111"/>
            <w:lang w:val="en-US"/>
          </w:rPr>
          <m:t>α=</m:t>
        </m:r>
      </m:oMath>
      <w:r w:rsidR="00A06A6B">
        <w:rPr>
          <w:rFonts w:ascii="Palatino Linotype" w:eastAsia="Times New Roman" w:hAnsi="Palatino Linotype" w:cstheme="minorHAnsi"/>
          <w:bCs/>
          <w:color w:val="111111"/>
          <w:lang w:val="en-US"/>
        </w:rPr>
        <w:t xml:space="preserve"> 0,05. </w:t>
      </w:r>
    </w:p>
    <w:p w14:paraId="38776ABC" w14:textId="77777777" w:rsidR="00D67784" w:rsidRPr="00D67784" w:rsidRDefault="00D67784" w:rsidP="00D67784">
      <w:pPr>
        <w:spacing w:line="360" w:lineRule="auto"/>
        <w:ind w:firstLine="567"/>
        <w:jc w:val="both"/>
        <w:rPr>
          <w:rFonts w:ascii="Palatino Linotype" w:eastAsia="Times New Roman" w:hAnsi="Palatino Linotype" w:cstheme="minorHAnsi"/>
          <w:bCs/>
          <w:color w:val="111111"/>
          <w:lang w:val="en-US"/>
        </w:rPr>
      </w:pPr>
    </w:p>
    <w:p w14:paraId="27007B05" w14:textId="58468FA1" w:rsidR="002745E4" w:rsidRPr="00A70C05" w:rsidRDefault="00857F82" w:rsidP="00D67784">
      <w:pPr>
        <w:spacing w:line="360" w:lineRule="auto"/>
        <w:jc w:val="both"/>
        <w:rPr>
          <w:rFonts w:ascii="Palatino Linotype" w:hAnsi="Palatino Linotype" w:cs="Times New Roman"/>
          <w:b/>
        </w:rPr>
      </w:pPr>
      <w:r w:rsidRPr="00A70C05">
        <w:rPr>
          <w:rFonts w:ascii="Palatino Linotype" w:hAnsi="Palatino Linotype" w:cs="Times New Roman"/>
          <w:b/>
        </w:rPr>
        <w:t>Hasil Penelitian</w:t>
      </w:r>
      <w:r w:rsidR="00903B20" w:rsidRPr="00A70C05">
        <w:rPr>
          <w:rFonts w:ascii="Palatino Linotype" w:hAnsi="Palatino Linotype" w:cs="Times New Roman"/>
          <w:b/>
          <w:lang w:val="en-US"/>
        </w:rPr>
        <w:t xml:space="preserve"> </w:t>
      </w:r>
      <w:r w:rsidR="00A70C05">
        <w:rPr>
          <w:rFonts w:ascii="Palatino Linotype" w:hAnsi="Palatino Linotype" w:cs="Times New Roman"/>
          <w:b/>
        </w:rPr>
        <w:t>dan Pembahasan</w:t>
      </w:r>
    </w:p>
    <w:p w14:paraId="22263EEC" w14:textId="18EC795E" w:rsidR="00D95D57" w:rsidRDefault="00EC2537" w:rsidP="00D67784">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Fase</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pengembangan</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bahan</w:t>
      </w:r>
      <w:proofErr w:type="spellEnd"/>
      <w:r w:rsidR="00136AB6">
        <w:rPr>
          <w:rFonts w:ascii="Palatino Linotype" w:eastAsia="Times New Roman" w:hAnsi="Palatino Linotype" w:cstheme="minorHAnsi"/>
          <w:bCs/>
          <w:color w:val="111111"/>
          <w:lang w:val="en-US"/>
        </w:rPr>
        <w:t xml:space="preserve"> ajar </w:t>
      </w:r>
      <w:proofErr w:type="spellStart"/>
      <w:r w:rsidR="00136AB6">
        <w:rPr>
          <w:rFonts w:ascii="Palatino Linotype" w:eastAsia="Times New Roman" w:hAnsi="Palatino Linotype" w:cstheme="minorHAnsi"/>
          <w:bCs/>
          <w:color w:val="111111"/>
          <w:lang w:val="en-US"/>
        </w:rPr>
        <w:t>mempergunakan</w:t>
      </w:r>
      <w:proofErr w:type="spellEnd"/>
      <w:r w:rsidR="00136AB6">
        <w:rPr>
          <w:rFonts w:ascii="Palatino Linotype" w:eastAsia="Times New Roman" w:hAnsi="Palatino Linotype" w:cstheme="minorHAnsi"/>
          <w:bCs/>
          <w:color w:val="111111"/>
          <w:lang w:val="en-US"/>
        </w:rPr>
        <w:t xml:space="preserve"> model ADDIE. Pada </w:t>
      </w:r>
      <w:proofErr w:type="spellStart"/>
      <w:r w:rsidR="00136AB6">
        <w:rPr>
          <w:rFonts w:ascii="Palatino Linotype" w:eastAsia="Times New Roman" w:hAnsi="Palatino Linotype" w:cstheme="minorHAnsi"/>
          <w:bCs/>
          <w:color w:val="111111"/>
          <w:lang w:val="en-US"/>
        </w:rPr>
        <w:t>fase</w:t>
      </w:r>
      <w:proofErr w:type="spellEnd"/>
      <w:r w:rsidR="00136AB6">
        <w:rPr>
          <w:rFonts w:ascii="Palatino Linotype" w:eastAsia="Times New Roman" w:hAnsi="Palatino Linotype" w:cstheme="minorHAnsi"/>
          <w:bCs/>
          <w:color w:val="111111"/>
          <w:lang w:val="en-US"/>
        </w:rPr>
        <w:t xml:space="preserve"> </w:t>
      </w:r>
      <w:r w:rsidR="00136AB6" w:rsidRPr="00136AB6">
        <w:rPr>
          <w:rFonts w:ascii="Palatino Linotype" w:eastAsia="Times New Roman" w:hAnsi="Palatino Linotype" w:cstheme="minorHAnsi"/>
          <w:bCs/>
          <w:i/>
          <w:iCs/>
          <w:color w:val="111111"/>
          <w:lang w:val="en-US"/>
        </w:rPr>
        <w:t>analysis</w:t>
      </w:r>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peneliti</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melakukan</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identifikasi</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masalah</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identifikasi</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kepentingan</w:t>
      </w:r>
      <w:proofErr w:type="spellEnd"/>
      <w:r w:rsidR="00136AB6">
        <w:rPr>
          <w:rFonts w:ascii="Palatino Linotype" w:eastAsia="Times New Roman" w:hAnsi="Palatino Linotype" w:cstheme="minorHAnsi"/>
          <w:bCs/>
          <w:color w:val="111111"/>
          <w:lang w:val="en-US"/>
        </w:rPr>
        <w:t xml:space="preserve">, dan </w:t>
      </w:r>
      <w:proofErr w:type="spellStart"/>
      <w:r w:rsidR="00136AB6">
        <w:rPr>
          <w:rFonts w:ascii="Palatino Linotype" w:eastAsia="Times New Roman" w:hAnsi="Palatino Linotype" w:cstheme="minorHAnsi"/>
          <w:bCs/>
          <w:color w:val="111111"/>
          <w:lang w:val="en-US"/>
        </w:rPr>
        <w:t>kajian</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tugas</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Hasilnya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ialah</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ditemukan</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tiga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masalah</w:t>
      </w:r>
      <w:proofErr w:type="spellEnd"/>
      <w:r w:rsidR="00136AB6">
        <w:rPr>
          <w:rFonts w:ascii="Palatino Linotype" w:eastAsia="Times New Roman" w:hAnsi="Palatino Linotype" w:cstheme="minorHAnsi"/>
          <w:bCs/>
          <w:color w:val="111111"/>
          <w:lang w:val="en-US"/>
        </w:rPr>
        <w:t xml:space="preserve"> fundamental di </w:t>
      </w:r>
      <w:proofErr w:type="spellStart"/>
      <w:r w:rsidR="00136AB6">
        <w:rPr>
          <w:rFonts w:ascii="Palatino Linotype" w:eastAsia="Times New Roman" w:hAnsi="Palatino Linotype" w:cstheme="minorHAnsi"/>
          <w:bCs/>
          <w:color w:val="111111"/>
          <w:lang w:val="en-US"/>
        </w:rPr>
        <w:t>antaranya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masih</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terbatasnya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varian</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bahan</w:t>
      </w:r>
      <w:proofErr w:type="spellEnd"/>
      <w:r w:rsidR="00136AB6">
        <w:rPr>
          <w:rFonts w:ascii="Palatino Linotype" w:eastAsia="Times New Roman" w:hAnsi="Palatino Linotype" w:cstheme="minorHAnsi"/>
          <w:bCs/>
          <w:color w:val="111111"/>
          <w:lang w:val="en-US"/>
        </w:rPr>
        <w:t xml:space="preserve"> ajar yang </w:t>
      </w:r>
      <w:proofErr w:type="spellStart"/>
      <w:r w:rsidR="00136AB6">
        <w:rPr>
          <w:rFonts w:ascii="Palatino Linotype" w:eastAsia="Times New Roman" w:hAnsi="Palatino Linotype" w:cstheme="minorHAnsi"/>
          <w:bCs/>
          <w:color w:val="111111"/>
          <w:lang w:val="en-US"/>
        </w:rPr>
        <w:t>dipakai</w:t>
      </w:r>
      <w:proofErr w:type="spellEnd"/>
      <w:r w:rsidR="00136AB6">
        <w:rPr>
          <w:rFonts w:ascii="Palatino Linotype" w:eastAsia="Times New Roman" w:hAnsi="Palatino Linotype" w:cstheme="minorHAnsi"/>
          <w:bCs/>
          <w:color w:val="111111"/>
          <w:lang w:val="en-US"/>
        </w:rPr>
        <w:t xml:space="preserve"> oleh guru, </w:t>
      </w:r>
      <w:proofErr w:type="spellStart"/>
      <w:r w:rsidR="00136AB6">
        <w:rPr>
          <w:rFonts w:ascii="Palatino Linotype" w:eastAsia="Times New Roman" w:hAnsi="Palatino Linotype" w:cstheme="minorHAnsi"/>
          <w:bCs/>
          <w:color w:val="111111"/>
          <w:lang w:val="en-US"/>
        </w:rPr>
        <w:t>masih</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rendahnya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kemampuan</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literasi</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matematika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peserta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didik</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menurut</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Laporan</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Rapor</w:t>
      </w:r>
      <w:proofErr w:type="spellEnd"/>
      <w:r w:rsidR="00136AB6">
        <w:rPr>
          <w:rFonts w:ascii="Palatino Linotype" w:eastAsia="Times New Roman" w:hAnsi="Palatino Linotype" w:cstheme="minorHAnsi"/>
          <w:bCs/>
          <w:color w:val="111111"/>
          <w:lang w:val="en-US"/>
        </w:rPr>
        <w:t xml:space="preserve"> Pendidikan SMA Negeri 1 </w:t>
      </w:r>
      <w:proofErr w:type="spellStart"/>
      <w:r w:rsidR="00136AB6">
        <w:rPr>
          <w:rFonts w:ascii="Palatino Linotype" w:eastAsia="Times New Roman" w:hAnsi="Palatino Linotype" w:cstheme="minorHAnsi"/>
          <w:bCs/>
          <w:color w:val="111111"/>
          <w:lang w:val="en-US"/>
        </w:rPr>
        <w:t>Sukanagara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Cianjur</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Tahun</w:t>
      </w:r>
      <w:proofErr w:type="spellEnd"/>
      <w:r w:rsidR="00136AB6">
        <w:rPr>
          <w:rFonts w:ascii="Palatino Linotype" w:eastAsia="Times New Roman" w:hAnsi="Palatino Linotype" w:cstheme="minorHAnsi"/>
          <w:bCs/>
          <w:color w:val="111111"/>
          <w:lang w:val="en-US"/>
        </w:rPr>
        <w:t xml:space="preserve"> 2022, </w:t>
      </w:r>
      <w:proofErr w:type="spellStart"/>
      <w:r w:rsidR="00136AB6">
        <w:rPr>
          <w:rFonts w:ascii="Palatino Linotype" w:eastAsia="Times New Roman" w:hAnsi="Palatino Linotype" w:cstheme="minorHAnsi"/>
          <w:bCs/>
          <w:color w:val="111111"/>
          <w:lang w:val="en-US"/>
        </w:rPr>
        <w:t>serta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masih</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rendahnya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efikasi</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diri</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akademik</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peserta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didik</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menurut</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hasil</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pengamatan</w:t>
      </w:r>
      <w:proofErr w:type="spellEnd"/>
      <w:r w:rsidR="00136AB6">
        <w:rPr>
          <w:rFonts w:ascii="Palatino Linotype" w:eastAsia="Times New Roman" w:hAnsi="Palatino Linotype" w:cstheme="minorHAnsi"/>
          <w:bCs/>
          <w:color w:val="111111"/>
          <w:lang w:val="en-US"/>
        </w:rPr>
        <w:t xml:space="preserve"> </w:t>
      </w:r>
      <w:r>
        <w:rPr>
          <w:rFonts w:ascii="Palatino Linotype" w:eastAsia="Times New Roman" w:hAnsi="Palatino Linotype" w:cstheme="minorHAnsi"/>
          <w:bCs/>
          <w:color w:val="111111"/>
          <w:lang w:val="en-US"/>
        </w:rPr>
        <w:t>juga</w:t>
      </w:r>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angket</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skala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sikap</w:t>
      </w:r>
      <w:proofErr w:type="spellEnd"/>
      <w:r w:rsidR="00136AB6">
        <w:rPr>
          <w:rFonts w:ascii="Palatino Linotype" w:eastAsia="Times New Roman" w:hAnsi="Palatino Linotype" w:cstheme="minorHAnsi"/>
          <w:bCs/>
          <w:color w:val="111111"/>
          <w:lang w:val="en-US"/>
        </w:rPr>
        <w:t xml:space="preserve"> yang </w:t>
      </w:r>
      <w:proofErr w:type="spellStart"/>
      <w:r w:rsidR="00136AB6">
        <w:rPr>
          <w:rFonts w:ascii="Palatino Linotype" w:eastAsia="Times New Roman" w:hAnsi="Palatino Linotype" w:cstheme="minorHAnsi"/>
          <w:bCs/>
          <w:color w:val="111111"/>
          <w:lang w:val="en-US"/>
        </w:rPr>
        <w:t>disebar</w:t>
      </w:r>
      <w:proofErr w:type="spellEnd"/>
      <w:r w:rsidR="00136AB6">
        <w:rPr>
          <w:rFonts w:ascii="Palatino Linotype" w:eastAsia="Times New Roman" w:hAnsi="Palatino Linotype" w:cstheme="minorHAnsi"/>
          <w:bCs/>
          <w:color w:val="111111"/>
          <w:lang w:val="en-US"/>
        </w:rPr>
        <w:t xml:space="preserve"> oleh </w:t>
      </w:r>
      <w:proofErr w:type="spellStart"/>
      <w:r w:rsidR="00136AB6">
        <w:rPr>
          <w:rFonts w:ascii="Palatino Linotype" w:eastAsia="Times New Roman" w:hAnsi="Palatino Linotype" w:cstheme="minorHAnsi"/>
          <w:bCs/>
          <w:color w:val="111111"/>
          <w:lang w:val="en-US"/>
        </w:rPr>
        <w:t>peneliti</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kepada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peserta</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didik</w:t>
      </w:r>
      <w:proofErr w:type="spellEnd"/>
      <w:r w:rsidR="00136AB6">
        <w:rPr>
          <w:rFonts w:ascii="Palatino Linotype" w:eastAsia="Times New Roman" w:hAnsi="Palatino Linotype" w:cstheme="minorHAnsi"/>
          <w:bCs/>
          <w:color w:val="111111"/>
          <w:lang w:val="en-US"/>
        </w:rPr>
        <w:t xml:space="preserve"> </w:t>
      </w:r>
      <w:proofErr w:type="spellStart"/>
      <w:r w:rsidR="00136AB6">
        <w:rPr>
          <w:rFonts w:ascii="Palatino Linotype" w:eastAsia="Times New Roman" w:hAnsi="Palatino Linotype" w:cstheme="minorHAnsi"/>
          <w:bCs/>
          <w:color w:val="111111"/>
          <w:lang w:val="en-US"/>
        </w:rPr>
        <w:t>kelas</w:t>
      </w:r>
      <w:proofErr w:type="spellEnd"/>
      <w:r w:rsidR="00136AB6">
        <w:rPr>
          <w:rFonts w:ascii="Palatino Linotype" w:eastAsia="Times New Roman" w:hAnsi="Palatino Linotype" w:cstheme="minorHAnsi"/>
          <w:bCs/>
          <w:color w:val="111111"/>
          <w:lang w:val="en-US"/>
        </w:rPr>
        <w:t xml:space="preserve"> XI</w:t>
      </w:r>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Berangkat</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dari</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masalah</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tersebut</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peneliti</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berasumsi</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bahwa</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satu</w:t>
      </w:r>
      <w:proofErr w:type="spellEnd"/>
      <w:r w:rsidR="00D95D57">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dari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banyak</w:t>
      </w:r>
      <w:proofErr w:type="spellEnd"/>
      <w:r>
        <w:rPr>
          <w:rFonts w:ascii="Palatino Linotype" w:eastAsia="Times New Roman" w:hAnsi="Palatino Linotype" w:cstheme="minorHAnsi"/>
          <w:bCs/>
          <w:color w:val="111111"/>
          <w:lang w:val="en-US"/>
        </w:rPr>
        <w:t xml:space="preserve"> </w:t>
      </w:r>
      <w:proofErr w:type="spellStart"/>
      <w:r w:rsidR="0090662B">
        <w:rPr>
          <w:rFonts w:ascii="Palatino Linotype" w:eastAsia="Times New Roman" w:hAnsi="Palatino Linotype" w:cstheme="minorHAnsi"/>
          <w:bCs/>
          <w:color w:val="111111"/>
          <w:lang w:val="en-US"/>
        </w:rPr>
        <w:t>solusi</w:t>
      </w:r>
      <w:proofErr w:type="spellEnd"/>
      <w:r w:rsidR="0090662B">
        <w:rPr>
          <w:rFonts w:ascii="Palatino Linotype" w:eastAsia="Times New Roman" w:hAnsi="Palatino Linotype" w:cstheme="minorHAnsi"/>
          <w:bCs/>
          <w:color w:val="111111"/>
          <w:lang w:val="en-US"/>
        </w:rPr>
        <w:t xml:space="preserve"> </w:t>
      </w:r>
      <w:proofErr w:type="spellStart"/>
      <w:r w:rsidR="0090662B">
        <w:rPr>
          <w:rFonts w:ascii="Palatino Linotype" w:eastAsia="Times New Roman" w:hAnsi="Palatino Linotype" w:cstheme="minorHAnsi"/>
          <w:bCs/>
          <w:color w:val="111111"/>
          <w:lang w:val="en-US"/>
        </w:rPr>
        <w:t>permasalahan</w:t>
      </w:r>
      <w:proofErr w:type="spellEnd"/>
      <w:r w:rsidR="0090662B">
        <w:rPr>
          <w:rFonts w:ascii="Palatino Linotype" w:eastAsia="Times New Roman" w:hAnsi="Palatino Linotype" w:cstheme="minorHAnsi"/>
          <w:bCs/>
          <w:color w:val="111111"/>
          <w:lang w:val="en-US"/>
        </w:rPr>
        <w:t xml:space="preserve"> </w:t>
      </w:r>
      <w:proofErr w:type="spellStart"/>
      <w:r w:rsidR="0090662B">
        <w:rPr>
          <w:rFonts w:ascii="Palatino Linotype" w:eastAsia="Times New Roman" w:hAnsi="Palatino Linotype" w:cstheme="minorHAnsi"/>
          <w:bCs/>
          <w:color w:val="111111"/>
          <w:lang w:val="en-US"/>
        </w:rPr>
        <w:t>itu</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ialah</w:t>
      </w:r>
      <w:proofErr w:type="spellEnd"/>
      <w:r w:rsidR="00D95D57">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melalui</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cara</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me</w:t>
      </w:r>
      <w:r>
        <w:rPr>
          <w:rFonts w:ascii="Palatino Linotype" w:eastAsia="Times New Roman" w:hAnsi="Palatino Linotype" w:cstheme="minorHAnsi"/>
          <w:bCs/>
          <w:color w:val="111111"/>
          <w:lang w:val="en-US"/>
        </w:rPr>
        <w:t>nyusun</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bahan</w:t>
      </w:r>
      <w:proofErr w:type="spellEnd"/>
      <w:r w:rsidR="00D95D57">
        <w:rPr>
          <w:rFonts w:ascii="Palatino Linotype" w:eastAsia="Times New Roman" w:hAnsi="Palatino Linotype" w:cstheme="minorHAnsi"/>
          <w:bCs/>
          <w:color w:val="111111"/>
          <w:lang w:val="en-US"/>
        </w:rPr>
        <w:t xml:space="preserve"> ajar yang </w:t>
      </w:r>
      <w:proofErr w:type="spellStart"/>
      <w:r w:rsidR="00D95D57">
        <w:rPr>
          <w:rFonts w:ascii="Palatino Linotype" w:eastAsia="Times New Roman" w:hAnsi="Palatino Linotype" w:cstheme="minorHAnsi"/>
          <w:bCs/>
          <w:color w:val="111111"/>
          <w:lang w:val="en-US"/>
        </w:rPr>
        <w:t>bisa</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menunjang</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terciptanya</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aktivitas</w:t>
      </w:r>
      <w:proofErr w:type="spellEnd"/>
      <w:r w:rsidR="00D95D57">
        <w:rPr>
          <w:rFonts w:ascii="Palatino Linotype" w:eastAsia="Times New Roman" w:hAnsi="Palatino Linotype" w:cstheme="minorHAnsi"/>
          <w:bCs/>
          <w:color w:val="111111"/>
          <w:lang w:val="en-US"/>
        </w:rPr>
        <w:t xml:space="preserve"> </w:t>
      </w:r>
      <w:r w:rsidR="00D95D57" w:rsidRPr="00D95D57">
        <w:rPr>
          <w:rFonts w:ascii="Palatino Linotype" w:eastAsia="Times New Roman" w:hAnsi="Palatino Linotype" w:cstheme="minorHAnsi"/>
          <w:bCs/>
          <w:i/>
          <w:iCs/>
          <w:color w:val="111111"/>
          <w:lang w:val="en-US"/>
        </w:rPr>
        <w:t>mobile learning</w:t>
      </w:r>
      <w:r w:rsidR="00D95D57">
        <w:rPr>
          <w:rFonts w:ascii="Palatino Linotype" w:eastAsia="Times New Roman" w:hAnsi="Palatino Linotype" w:cstheme="minorHAnsi"/>
          <w:bCs/>
          <w:color w:val="111111"/>
          <w:lang w:val="en-US"/>
        </w:rPr>
        <w:t xml:space="preserve"> di </w:t>
      </w:r>
      <w:proofErr w:type="spellStart"/>
      <w:r w:rsidR="00D95D57">
        <w:rPr>
          <w:rFonts w:ascii="Palatino Linotype" w:eastAsia="Times New Roman" w:hAnsi="Palatino Linotype" w:cstheme="minorHAnsi"/>
          <w:bCs/>
          <w:color w:val="111111"/>
          <w:lang w:val="en-US"/>
        </w:rPr>
        <w:t>kalangan</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peserta</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didik</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Sementara</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itu</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kajian</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tugas</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dilakukan</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berdasarkan</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rincian</w:t>
      </w:r>
      <w:proofErr w:type="spellEnd"/>
      <w:r w:rsidR="00D95D57">
        <w:rPr>
          <w:rFonts w:ascii="Palatino Linotype" w:eastAsia="Times New Roman" w:hAnsi="Palatino Linotype" w:cstheme="minorHAnsi"/>
          <w:bCs/>
          <w:color w:val="111111"/>
          <w:lang w:val="en-US"/>
        </w:rPr>
        <w:t xml:space="preserve"> </w:t>
      </w:r>
      <w:proofErr w:type="spellStart"/>
      <w:r w:rsidR="00D95D57">
        <w:rPr>
          <w:rFonts w:ascii="Palatino Linotype" w:eastAsia="Times New Roman" w:hAnsi="Palatino Linotype" w:cstheme="minorHAnsi"/>
          <w:bCs/>
          <w:color w:val="111111"/>
          <w:lang w:val="en-US"/>
        </w:rPr>
        <w:t>Kompetensi</w:t>
      </w:r>
      <w:proofErr w:type="spellEnd"/>
      <w:r w:rsidR="00D95D57">
        <w:rPr>
          <w:rFonts w:ascii="Palatino Linotype" w:eastAsia="Times New Roman" w:hAnsi="Palatino Linotype" w:cstheme="minorHAnsi"/>
          <w:bCs/>
          <w:color w:val="111111"/>
          <w:lang w:val="en-US"/>
        </w:rPr>
        <w:t xml:space="preserve"> Dasar (KD) </w:t>
      </w:r>
      <w:proofErr w:type="spellStart"/>
      <w:r w:rsidR="00D95D57">
        <w:rPr>
          <w:rFonts w:ascii="Palatino Linotype" w:eastAsia="Times New Roman" w:hAnsi="Palatino Linotype" w:cstheme="minorHAnsi"/>
          <w:bCs/>
          <w:color w:val="111111"/>
          <w:lang w:val="en-US"/>
        </w:rPr>
        <w:t>Kurikulum</w:t>
      </w:r>
      <w:proofErr w:type="spellEnd"/>
      <w:r w:rsidR="00D95D57">
        <w:rPr>
          <w:rFonts w:ascii="Palatino Linotype" w:eastAsia="Times New Roman" w:hAnsi="Palatino Linotype" w:cstheme="minorHAnsi"/>
          <w:bCs/>
          <w:color w:val="111111"/>
          <w:lang w:val="en-US"/>
        </w:rPr>
        <w:t xml:space="preserve"> 2013 yang </w:t>
      </w:r>
      <w:proofErr w:type="spellStart"/>
      <w:r w:rsidR="00D95D57">
        <w:rPr>
          <w:rFonts w:ascii="Palatino Linotype" w:eastAsia="Times New Roman" w:hAnsi="Palatino Linotype" w:cstheme="minorHAnsi"/>
          <w:bCs/>
          <w:color w:val="111111"/>
          <w:lang w:val="en-US"/>
        </w:rPr>
        <w:t>diterapkan</w:t>
      </w:r>
      <w:proofErr w:type="spellEnd"/>
      <w:r w:rsidR="00D95D57">
        <w:rPr>
          <w:rFonts w:ascii="Palatino Linotype" w:eastAsia="Times New Roman" w:hAnsi="Palatino Linotype" w:cstheme="minorHAnsi"/>
          <w:bCs/>
          <w:color w:val="111111"/>
          <w:lang w:val="en-US"/>
        </w:rPr>
        <w:t xml:space="preserve"> di </w:t>
      </w:r>
      <w:proofErr w:type="spellStart"/>
      <w:r w:rsidR="00D95D57">
        <w:rPr>
          <w:rFonts w:ascii="Palatino Linotype" w:eastAsia="Times New Roman" w:hAnsi="Palatino Linotype" w:cstheme="minorHAnsi"/>
          <w:bCs/>
          <w:color w:val="111111"/>
          <w:lang w:val="en-US"/>
        </w:rPr>
        <w:t>sekolah</w:t>
      </w:r>
      <w:proofErr w:type="spellEnd"/>
      <w:r w:rsidR="00D95D57">
        <w:rPr>
          <w:rFonts w:ascii="Palatino Linotype" w:eastAsia="Times New Roman" w:hAnsi="Palatino Linotype" w:cstheme="minorHAnsi"/>
          <w:bCs/>
          <w:color w:val="111111"/>
          <w:lang w:val="en-US"/>
        </w:rPr>
        <w:t>.</w:t>
      </w:r>
    </w:p>
    <w:p w14:paraId="53F8DA39" w14:textId="6DE426D8" w:rsidR="00DA5954" w:rsidRDefault="00D95D57" w:rsidP="00D67784">
      <w:pPr>
        <w:spacing w:line="360" w:lineRule="auto"/>
        <w:ind w:firstLine="567"/>
        <w:jc w:val="both"/>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 xml:space="preserve">Pada </w:t>
      </w:r>
      <w:proofErr w:type="spellStart"/>
      <w:r>
        <w:rPr>
          <w:rFonts w:ascii="Palatino Linotype" w:eastAsia="Times New Roman" w:hAnsi="Palatino Linotype" w:cstheme="minorHAnsi"/>
          <w:bCs/>
          <w:color w:val="111111"/>
          <w:lang w:val="en-US"/>
        </w:rPr>
        <w:t>fase</w:t>
      </w:r>
      <w:proofErr w:type="spellEnd"/>
      <w:r>
        <w:rPr>
          <w:rFonts w:ascii="Palatino Linotype" w:eastAsia="Times New Roman" w:hAnsi="Palatino Linotype" w:cstheme="minorHAnsi"/>
          <w:bCs/>
          <w:color w:val="111111"/>
          <w:lang w:val="en-US"/>
        </w:rPr>
        <w:t xml:space="preserve"> </w:t>
      </w:r>
      <w:r w:rsidRPr="00D95D57">
        <w:rPr>
          <w:rFonts w:ascii="Palatino Linotype" w:eastAsia="Times New Roman" w:hAnsi="Palatino Linotype" w:cstheme="minorHAnsi"/>
          <w:bCs/>
          <w:i/>
          <w:iCs/>
          <w:color w:val="111111"/>
          <w:lang w:val="en-US"/>
        </w:rPr>
        <w:t>design</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peneliti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melakukan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beberapa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tahap</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antara</w:t>
      </w:r>
      <w:proofErr w:type="spellEnd"/>
      <w:r>
        <w:rPr>
          <w:rFonts w:ascii="Palatino Linotype" w:eastAsia="Times New Roman" w:hAnsi="Palatino Linotype" w:cstheme="minorHAnsi"/>
          <w:bCs/>
          <w:color w:val="111111"/>
          <w:lang w:val="en-US"/>
        </w:rPr>
        <w:t xml:space="preserve"> lain </w:t>
      </w:r>
      <w:proofErr w:type="spellStart"/>
      <w:r>
        <w:rPr>
          <w:rFonts w:ascii="Palatino Linotype" w:eastAsia="Times New Roman" w:hAnsi="Palatino Linotype" w:cstheme="minorHAnsi"/>
          <w:bCs/>
          <w:color w:val="111111"/>
          <w:lang w:val="en-US"/>
        </w:rPr>
        <w:t>pemilihan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topik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pembelajaran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bentuk</w:t>
      </w:r>
      <w:proofErr w:type="spellEnd"/>
      <w:r>
        <w:rPr>
          <w:rFonts w:ascii="Palatino Linotype" w:eastAsia="Times New Roman" w:hAnsi="Palatino Linotype" w:cstheme="minorHAnsi"/>
          <w:bCs/>
          <w:color w:val="111111"/>
          <w:lang w:val="en-US"/>
        </w:rPr>
        <w:t xml:space="preserve"> dan </w:t>
      </w:r>
      <w:proofErr w:type="spellStart"/>
      <w:r>
        <w:rPr>
          <w:rFonts w:ascii="Palatino Linotype" w:eastAsia="Times New Roman" w:hAnsi="Palatino Linotype" w:cstheme="minorHAnsi"/>
          <w:bCs/>
          <w:color w:val="111111"/>
          <w:lang w:val="en-US"/>
        </w:rPr>
        <w:t>desain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serta</w:t>
      </w:r>
      <w:proofErr w:type="spellEnd"/>
      <w:r>
        <w:rPr>
          <w:rFonts w:ascii="Palatino Linotype" w:eastAsia="Times New Roman" w:hAnsi="Palatino Linotype" w:cstheme="minorHAnsi"/>
          <w:bCs/>
          <w:color w:val="111111"/>
          <w:lang w:val="en-US"/>
        </w:rPr>
        <w:t xml:space="preserve"> </w:t>
      </w:r>
      <w:r w:rsidRPr="00C347E8">
        <w:rPr>
          <w:rFonts w:ascii="Palatino Linotype" w:eastAsia="Times New Roman" w:hAnsi="Palatino Linotype" w:cstheme="minorHAnsi"/>
          <w:bCs/>
          <w:i/>
          <w:iCs/>
          <w:color w:val="111111"/>
          <w:lang w:val="en-US"/>
        </w:rPr>
        <w:t>platform</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pembelajaran</w:t>
      </w:r>
      <w:proofErr w:type="spellEnd"/>
      <w:r>
        <w:rPr>
          <w:rFonts w:ascii="Palatino Linotype" w:eastAsia="Times New Roman" w:hAnsi="Palatino Linotype" w:cstheme="minorHAnsi"/>
          <w:bCs/>
          <w:color w:val="111111"/>
          <w:lang w:val="en-US"/>
        </w:rPr>
        <w:t xml:space="preserve"> daring. </w:t>
      </w:r>
      <w:proofErr w:type="spellStart"/>
      <w:r w:rsidR="00C347E8">
        <w:rPr>
          <w:rFonts w:ascii="Palatino Linotype" w:eastAsia="Times New Roman" w:hAnsi="Palatino Linotype" w:cstheme="minorHAnsi"/>
          <w:bCs/>
          <w:color w:val="111111"/>
          <w:lang w:val="en-US"/>
        </w:rPr>
        <w:t>Hasilnya</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ialah</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barisan</w:t>
      </w:r>
      <w:proofErr w:type="spellEnd"/>
      <w:r w:rsidR="00C347E8">
        <w:rPr>
          <w:rFonts w:ascii="Palatino Linotype" w:eastAsia="Times New Roman" w:hAnsi="Palatino Linotype" w:cstheme="minorHAnsi"/>
          <w:bCs/>
          <w:color w:val="111111"/>
          <w:lang w:val="en-US"/>
        </w:rPr>
        <w:t xml:space="preserve"> dan </w:t>
      </w:r>
      <w:proofErr w:type="spellStart"/>
      <w:r w:rsidR="00C347E8">
        <w:rPr>
          <w:rFonts w:ascii="Palatino Linotype" w:eastAsia="Times New Roman" w:hAnsi="Palatino Linotype" w:cstheme="minorHAnsi"/>
          <w:bCs/>
          <w:color w:val="111111"/>
          <w:lang w:val="en-US"/>
        </w:rPr>
        <w:t>deret</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dipilih</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sebagai</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materi</w:t>
      </w:r>
      <w:proofErr w:type="spellEnd"/>
      <w:r w:rsidR="00C347E8">
        <w:rPr>
          <w:rFonts w:ascii="Palatino Linotype" w:eastAsia="Times New Roman" w:hAnsi="Palatino Linotype" w:cstheme="minorHAnsi"/>
          <w:bCs/>
          <w:color w:val="111111"/>
          <w:lang w:val="en-US"/>
        </w:rPr>
        <w:t xml:space="preserve"> yang </w:t>
      </w:r>
      <w:proofErr w:type="spellStart"/>
      <w:r w:rsidR="00C347E8">
        <w:rPr>
          <w:rFonts w:ascii="Palatino Linotype" w:eastAsia="Times New Roman" w:hAnsi="Palatino Linotype" w:cstheme="minorHAnsi"/>
          <w:bCs/>
          <w:color w:val="111111"/>
          <w:lang w:val="en-US"/>
        </w:rPr>
        <w:t>dikembangkan</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menjadi</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bahan</w:t>
      </w:r>
      <w:proofErr w:type="spellEnd"/>
      <w:r w:rsidR="00C347E8">
        <w:rPr>
          <w:rFonts w:ascii="Palatino Linotype" w:eastAsia="Times New Roman" w:hAnsi="Palatino Linotype" w:cstheme="minorHAnsi"/>
          <w:bCs/>
          <w:color w:val="111111"/>
          <w:lang w:val="en-US"/>
        </w:rPr>
        <w:t xml:space="preserve"> ajar </w:t>
      </w:r>
      <w:proofErr w:type="spellStart"/>
      <w:r w:rsidR="00C347E8">
        <w:rPr>
          <w:rFonts w:ascii="Palatino Linotype" w:eastAsia="Times New Roman" w:hAnsi="Palatino Linotype" w:cstheme="minorHAnsi"/>
          <w:bCs/>
          <w:color w:val="111111"/>
          <w:lang w:val="en-US"/>
        </w:rPr>
        <w:t>berupa</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bacaan</w:t>
      </w:r>
      <w:proofErr w:type="spellEnd"/>
      <w:r w:rsidR="00C347E8">
        <w:rPr>
          <w:rFonts w:ascii="Palatino Linotype" w:eastAsia="Times New Roman" w:hAnsi="Palatino Linotype" w:cstheme="minorHAnsi"/>
          <w:bCs/>
          <w:color w:val="111111"/>
          <w:lang w:val="en-US"/>
        </w:rPr>
        <w:t xml:space="preserve"> yang </w:t>
      </w:r>
      <w:proofErr w:type="spellStart"/>
      <w:r w:rsidR="00C347E8">
        <w:rPr>
          <w:rFonts w:ascii="Palatino Linotype" w:eastAsia="Times New Roman" w:hAnsi="Palatino Linotype" w:cstheme="minorHAnsi"/>
          <w:bCs/>
          <w:color w:val="111111"/>
          <w:lang w:val="en-US"/>
        </w:rPr>
        <w:t>disimpan</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dalam</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bentuk</w:t>
      </w:r>
      <w:proofErr w:type="spellEnd"/>
      <w:r w:rsidR="00C347E8">
        <w:rPr>
          <w:rFonts w:ascii="Palatino Linotype" w:eastAsia="Times New Roman" w:hAnsi="Palatino Linotype" w:cstheme="minorHAnsi"/>
          <w:bCs/>
          <w:color w:val="111111"/>
          <w:lang w:val="en-US"/>
        </w:rPr>
        <w:t xml:space="preserve"> </w:t>
      </w:r>
      <w:r w:rsidR="00C347E8" w:rsidRPr="00C347E8">
        <w:rPr>
          <w:rFonts w:ascii="Palatino Linotype" w:eastAsia="Times New Roman" w:hAnsi="Palatino Linotype" w:cstheme="minorHAnsi"/>
          <w:bCs/>
          <w:i/>
          <w:iCs/>
          <w:color w:val="111111"/>
          <w:lang w:val="en-US"/>
        </w:rPr>
        <w:t>file</w:t>
      </w:r>
      <w:r w:rsidR="00C347E8">
        <w:rPr>
          <w:rFonts w:ascii="Palatino Linotype" w:eastAsia="Times New Roman" w:hAnsi="Palatino Linotype" w:cstheme="minorHAnsi"/>
          <w:bCs/>
          <w:color w:val="111111"/>
          <w:lang w:val="en-US"/>
        </w:rPr>
        <w:t xml:space="preserve"> PDF. Desain </w:t>
      </w:r>
      <w:proofErr w:type="spellStart"/>
      <w:r w:rsidR="00C347E8">
        <w:rPr>
          <w:rFonts w:ascii="Palatino Linotype" w:eastAsia="Times New Roman" w:hAnsi="Palatino Linotype" w:cstheme="minorHAnsi"/>
          <w:bCs/>
          <w:color w:val="111111"/>
          <w:lang w:val="en-US"/>
        </w:rPr>
        <w:t>bahan</w:t>
      </w:r>
      <w:proofErr w:type="spellEnd"/>
      <w:r w:rsidR="00C347E8">
        <w:rPr>
          <w:rFonts w:ascii="Palatino Linotype" w:eastAsia="Times New Roman" w:hAnsi="Palatino Linotype" w:cstheme="minorHAnsi"/>
          <w:bCs/>
          <w:color w:val="111111"/>
          <w:lang w:val="en-US"/>
        </w:rPr>
        <w:t xml:space="preserve"> ajar </w:t>
      </w:r>
      <w:proofErr w:type="spellStart"/>
      <w:r w:rsidR="00C347E8">
        <w:rPr>
          <w:rFonts w:ascii="Palatino Linotype" w:eastAsia="Times New Roman" w:hAnsi="Palatino Linotype" w:cstheme="minorHAnsi"/>
          <w:bCs/>
          <w:color w:val="111111"/>
          <w:lang w:val="en-US"/>
        </w:rPr>
        <w:t>dis</w:t>
      </w:r>
      <w:r w:rsidR="00EC2537">
        <w:rPr>
          <w:rFonts w:ascii="Palatino Linotype" w:eastAsia="Times New Roman" w:hAnsi="Palatino Linotype" w:cstheme="minorHAnsi"/>
          <w:bCs/>
          <w:color w:val="111111"/>
          <w:lang w:val="en-US"/>
        </w:rPr>
        <w:t>elaras</w:t>
      </w:r>
      <w:r w:rsidR="00C347E8">
        <w:rPr>
          <w:rFonts w:ascii="Palatino Linotype" w:eastAsia="Times New Roman" w:hAnsi="Palatino Linotype" w:cstheme="minorHAnsi"/>
          <w:bCs/>
          <w:color w:val="111111"/>
          <w:lang w:val="en-US"/>
        </w:rPr>
        <w:t>kan</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dengan</w:t>
      </w:r>
      <w:proofErr w:type="spellEnd"/>
      <w:r w:rsidR="00C347E8">
        <w:rPr>
          <w:rFonts w:ascii="Palatino Linotype" w:eastAsia="Times New Roman" w:hAnsi="Palatino Linotype" w:cstheme="minorHAnsi"/>
          <w:bCs/>
          <w:color w:val="111111"/>
          <w:lang w:val="en-US"/>
        </w:rPr>
        <w:t xml:space="preserve"> </w:t>
      </w:r>
      <w:proofErr w:type="spellStart"/>
      <w:r w:rsidR="00EC2537">
        <w:rPr>
          <w:rFonts w:ascii="Palatino Linotype" w:eastAsia="Times New Roman" w:hAnsi="Palatino Linotype" w:cstheme="minorHAnsi"/>
          <w:bCs/>
          <w:color w:val="111111"/>
          <w:lang w:val="en-US"/>
        </w:rPr>
        <w:t>panduan</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penyusunan</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bahan</w:t>
      </w:r>
      <w:proofErr w:type="spellEnd"/>
      <w:r w:rsidR="00C347E8">
        <w:rPr>
          <w:rFonts w:ascii="Palatino Linotype" w:eastAsia="Times New Roman" w:hAnsi="Palatino Linotype" w:cstheme="minorHAnsi"/>
          <w:bCs/>
          <w:color w:val="111111"/>
          <w:lang w:val="en-US"/>
        </w:rPr>
        <w:t xml:space="preserve"> ajar </w:t>
      </w:r>
      <w:proofErr w:type="spellStart"/>
      <w:r w:rsidR="00C347E8">
        <w:rPr>
          <w:rFonts w:ascii="Palatino Linotype" w:eastAsia="Times New Roman" w:hAnsi="Palatino Linotype" w:cstheme="minorHAnsi"/>
          <w:bCs/>
          <w:color w:val="111111"/>
          <w:lang w:val="en-US"/>
        </w:rPr>
        <w:t>dari</w:t>
      </w:r>
      <w:proofErr w:type="spellEnd"/>
      <w:r w:rsidR="00C347E8">
        <w:rPr>
          <w:rFonts w:ascii="Palatino Linotype" w:eastAsia="Times New Roman" w:hAnsi="Palatino Linotype" w:cstheme="minorHAnsi"/>
          <w:bCs/>
          <w:color w:val="111111"/>
          <w:lang w:val="en-US"/>
        </w:rPr>
        <w:t xml:space="preserve"> Badan </w:t>
      </w:r>
      <w:proofErr w:type="spellStart"/>
      <w:r w:rsidR="00C347E8">
        <w:rPr>
          <w:rFonts w:ascii="Palatino Linotype" w:eastAsia="Times New Roman" w:hAnsi="Palatino Linotype" w:cstheme="minorHAnsi"/>
          <w:bCs/>
          <w:color w:val="111111"/>
          <w:lang w:val="en-US"/>
        </w:rPr>
        <w:t>Standar</w:t>
      </w:r>
      <w:proofErr w:type="spellEnd"/>
      <w:r w:rsidR="00C347E8">
        <w:rPr>
          <w:rFonts w:ascii="Palatino Linotype" w:eastAsia="Times New Roman" w:hAnsi="Palatino Linotype" w:cstheme="minorHAnsi"/>
          <w:bCs/>
          <w:color w:val="111111"/>
          <w:lang w:val="en-US"/>
        </w:rPr>
        <w:t xml:space="preserve"> Nasional Pendidikan (BSNP). </w:t>
      </w:r>
      <w:proofErr w:type="spellStart"/>
      <w:r w:rsidR="00C347E8">
        <w:rPr>
          <w:rFonts w:ascii="Palatino Linotype" w:eastAsia="Times New Roman" w:hAnsi="Palatino Linotype" w:cstheme="minorHAnsi"/>
          <w:bCs/>
          <w:color w:val="111111"/>
          <w:lang w:val="en-US"/>
        </w:rPr>
        <w:t>Sementara</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itu</w:t>
      </w:r>
      <w:proofErr w:type="spellEnd"/>
      <w:r w:rsidR="00C347E8">
        <w:rPr>
          <w:rFonts w:ascii="Palatino Linotype" w:eastAsia="Times New Roman" w:hAnsi="Palatino Linotype" w:cstheme="minorHAnsi"/>
          <w:bCs/>
          <w:color w:val="111111"/>
          <w:lang w:val="en-US"/>
        </w:rPr>
        <w:t xml:space="preserve">, Moodle </w:t>
      </w:r>
      <w:proofErr w:type="spellStart"/>
      <w:r w:rsidR="00C347E8">
        <w:rPr>
          <w:rFonts w:ascii="Palatino Linotype" w:eastAsia="Times New Roman" w:hAnsi="Palatino Linotype" w:cstheme="minorHAnsi"/>
          <w:bCs/>
          <w:color w:val="111111"/>
          <w:lang w:val="en-US"/>
        </w:rPr>
        <w:t>dipilih</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sebagai</w:t>
      </w:r>
      <w:proofErr w:type="spellEnd"/>
      <w:r w:rsidR="00C347E8">
        <w:rPr>
          <w:rFonts w:ascii="Palatino Linotype" w:eastAsia="Times New Roman" w:hAnsi="Palatino Linotype" w:cstheme="minorHAnsi"/>
          <w:bCs/>
          <w:color w:val="111111"/>
          <w:lang w:val="en-US"/>
        </w:rPr>
        <w:t xml:space="preserve"> </w:t>
      </w:r>
      <w:r w:rsidR="00C347E8" w:rsidRPr="00C347E8">
        <w:rPr>
          <w:rFonts w:ascii="Palatino Linotype" w:eastAsia="Times New Roman" w:hAnsi="Palatino Linotype" w:cstheme="minorHAnsi"/>
          <w:bCs/>
          <w:i/>
          <w:iCs/>
          <w:color w:val="111111"/>
          <w:lang w:val="en-US"/>
        </w:rPr>
        <w:t>platform</w:t>
      </w:r>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pengembangan</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bahan</w:t>
      </w:r>
      <w:proofErr w:type="spellEnd"/>
      <w:r w:rsidR="00C347E8">
        <w:rPr>
          <w:rFonts w:ascii="Palatino Linotype" w:eastAsia="Times New Roman" w:hAnsi="Palatino Linotype" w:cstheme="minorHAnsi"/>
          <w:bCs/>
          <w:color w:val="111111"/>
          <w:lang w:val="en-US"/>
        </w:rPr>
        <w:t xml:space="preserve"> ajar </w:t>
      </w:r>
      <w:proofErr w:type="spellStart"/>
      <w:r w:rsidR="00C347E8">
        <w:rPr>
          <w:rFonts w:ascii="Palatino Linotype" w:eastAsia="Times New Roman" w:hAnsi="Palatino Linotype" w:cstheme="minorHAnsi"/>
          <w:bCs/>
          <w:color w:val="111111"/>
          <w:lang w:val="en-US"/>
        </w:rPr>
        <w:t>selama</w:t>
      </w:r>
      <w:proofErr w:type="spellEnd"/>
      <w:r w:rsidR="00C347E8">
        <w:rPr>
          <w:rFonts w:ascii="Palatino Linotype" w:eastAsia="Times New Roman" w:hAnsi="Palatino Linotype" w:cstheme="minorHAnsi"/>
          <w:bCs/>
          <w:color w:val="111111"/>
          <w:lang w:val="en-US"/>
        </w:rPr>
        <w:t xml:space="preserve"> </w:t>
      </w:r>
      <w:proofErr w:type="spellStart"/>
      <w:r w:rsidR="00C347E8">
        <w:rPr>
          <w:rFonts w:ascii="Palatino Linotype" w:eastAsia="Times New Roman" w:hAnsi="Palatino Linotype" w:cstheme="minorHAnsi"/>
          <w:bCs/>
          <w:color w:val="111111"/>
          <w:lang w:val="en-US"/>
        </w:rPr>
        <w:t>pembelajaran</w:t>
      </w:r>
      <w:proofErr w:type="spellEnd"/>
      <w:r w:rsidR="00C347E8">
        <w:rPr>
          <w:rFonts w:ascii="Palatino Linotype" w:eastAsia="Times New Roman" w:hAnsi="Palatino Linotype" w:cstheme="minorHAnsi"/>
          <w:bCs/>
          <w:color w:val="111111"/>
          <w:lang w:val="en-US"/>
        </w:rPr>
        <w:t>.</w:t>
      </w:r>
      <w:r>
        <w:rPr>
          <w:rFonts w:ascii="Palatino Linotype" w:eastAsia="Times New Roman" w:hAnsi="Palatino Linotype" w:cstheme="minorHAnsi"/>
          <w:bCs/>
          <w:color w:val="111111"/>
          <w:lang w:val="en-US"/>
        </w:rPr>
        <w:t xml:space="preserve">  </w:t>
      </w:r>
    </w:p>
    <w:p w14:paraId="2CA8A86D" w14:textId="6790D5AE" w:rsidR="0096577D" w:rsidRDefault="0096577D" w:rsidP="00D67784">
      <w:pPr>
        <w:spacing w:line="360" w:lineRule="auto"/>
        <w:ind w:firstLine="567"/>
        <w:jc w:val="both"/>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 xml:space="preserve">Pada </w:t>
      </w:r>
      <w:proofErr w:type="spellStart"/>
      <w:r>
        <w:rPr>
          <w:rFonts w:ascii="Palatino Linotype" w:eastAsia="Times New Roman" w:hAnsi="Palatino Linotype" w:cstheme="minorHAnsi"/>
          <w:bCs/>
          <w:color w:val="111111"/>
          <w:lang w:val="en-US"/>
        </w:rPr>
        <w:t>fase</w:t>
      </w:r>
      <w:proofErr w:type="spellEnd"/>
      <w:r>
        <w:rPr>
          <w:rFonts w:ascii="Palatino Linotype" w:eastAsia="Times New Roman" w:hAnsi="Palatino Linotype" w:cstheme="minorHAnsi"/>
          <w:bCs/>
          <w:color w:val="111111"/>
          <w:lang w:val="en-US"/>
        </w:rPr>
        <w:t xml:space="preserve"> </w:t>
      </w:r>
      <w:r w:rsidRPr="0096577D">
        <w:rPr>
          <w:rFonts w:ascii="Palatino Linotype" w:eastAsia="Times New Roman" w:hAnsi="Palatino Linotype" w:cstheme="minorHAnsi"/>
          <w:bCs/>
          <w:i/>
          <w:iCs/>
          <w:color w:val="111111"/>
          <w:lang w:val="en-US"/>
        </w:rPr>
        <w:t>development</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langkah</w:t>
      </w:r>
      <w:proofErr w:type="spellEnd"/>
      <w:r>
        <w:rPr>
          <w:rFonts w:ascii="Palatino Linotype" w:eastAsia="Times New Roman" w:hAnsi="Palatino Linotype" w:cstheme="minorHAnsi"/>
          <w:bCs/>
          <w:color w:val="111111"/>
          <w:lang w:val="en-US"/>
        </w:rPr>
        <w:t xml:space="preserve"> </w:t>
      </w:r>
      <w:proofErr w:type="spellStart"/>
      <w:r w:rsidR="00335B52">
        <w:rPr>
          <w:rFonts w:ascii="Palatino Linotype" w:eastAsia="Times New Roman" w:hAnsi="Palatino Linotype" w:cstheme="minorHAnsi"/>
          <w:bCs/>
          <w:color w:val="111111"/>
          <w:lang w:val="en-US"/>
        </w:rPr>
        <w:t>pertama</w:t>
      </w:r>
      <w:proofErr w:type="spellEnd"/>
      <w:r w:rsidR="00335B52">
        <w:rPr>
          <w:rFonts w:ascii="Palatino Linotype" w:eastAsia="Times New Roman" w:hAnsi="Palatino Linotype" w:cstheme="minorHAnsi"/>
          <w:bCs/>
          <w:color w:val="111111"/>
          <w:lang w:val="en-US"/>
        </w:rPr>
        <w:t xml:space="preserve"> </w:t>
      </w:r>
      <w:r>
        <w:rPr>
          <w:rFonts w:ascii="Palatino Linotype" w:eastAsia="Times New Roman" w:hAnsi="Palatino Linotype" w:cstheme="minorHAnsi"/>
          <w:bCs/>
          <w:color w:val="111111"/>
          <w:lang w:val="en-US"/>
        </w:rPr>
        <w:t xml:space="preserve">yang </w:t>
      </w:r>
      <w:proofErr w:type="spellStart"/>
      <w:r>
        <w:rPr>
          <w:rFonts w:ascii="Palatino Linotype" w:eastAsia="Times New Roman" w:hAnsi="Palatino Linotype" w:cstheme="minorHAnsi"/>
          <w:bCs/>
          <w:color w:val="111111"/>
          <w:lang w:val="en-US"/>
        </w:rPr>
        <w:t>mesti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dilakukan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yaitu</w:t>
      </w:r>
      <w:proofErr w:type="spellEnd"/>
      <w:r>
        <w:rPr>
          <w:rFonts w:ascii="Palatino Linotype" w:eastAsia="Times New Roman" w:hAnsi="Palatino Linotype" w:cstheme="minorHAnsi"/>
          <w:bCs/>
          <w:color w:val="111111"/>
          <w:lang w:val="en-US"/>
        </w:rPr>
        <w:t xml:space="preserve"> proses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produk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oleh para </w:t>
      </w:r>
      <w:proofErr w:type="spellStart"/>
      <w:r>
        <w:rPr>
          <w:rFonts w:ascii="Palatino Linotype" w:eastAsia="Times New Roman" w:hAnsi="Palatino Linotype" w:cstheme="minorHAnsi"/>
          <w:bCs/>
          <w:color w:val="111111"/>
          <w:lang w:val="en-US"/>
        </w:rPr>
        <w:t>ahli</w:t>
      </w:r>
      <w:proofErr w:type="spellEnd"/>
      <w:r w:rsidR="00335B52">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meliputi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dua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hal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yaitu</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dari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segi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pembelajaran</w:t>
      </w:r>
      <w:proofErr w:type="spellEnd"/>
      <w:r>
        <w:rPr>
          <w:rFonts w:ascii="Palatino Linotype" w:eastAsia="Times New Roman" w:hAnsi="Palatino Linotype" w:cstheme="minorHAnsi"/>
          <w:bCs/>
          <w:color w:val="111111"/>
          <w:lang w:val="en-US"/>
        </w:rPr>
        <w:t xml:space="preserve"> dan media yang </w:t>
      </w:r>
      <w:proofErr w:type="spellStart"/>
      <w:r>
        <w:rPr>
          <w:rFonts w:ascii="Palatino Linotype" w:eastAsia="Times New Roman" w:hAnsi="Palatino Linotype" w:cstheme="minorHAnsi"/>
          <w:bCs/>
          <w:color w:val="111111"/>
          <w:lang w:val="en-US"/>
        </w:rPr>
        <w:t>digunakan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dari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segi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pembelajaran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meliputi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empat</w:t>
      </w:r>
      <w:proofErr w:type="spellEnd"/>
      <w:r>
        <w:rPr>
          <w:rFonts w:ascii="Palatino Linotype" w:eastAsia="Times New Roman" w:hAnsi="Palatino Linotype" w:cstheme="minorHAnsi"/>
          <w:bCs/>
          <w:color w:val="111111"/>
          <w:lang w:val="en-US"/>
        </w:rPr>
        <w:t xml:space="preserve"> </w:t>
      </w:r>
      <w:proofErr w:type="spellStart"/>
      <w:r w:rsidR="00EC2537">
        <w:rPr>
          <w:rFonts w:ascii="Palatino Linotype" w:eastAsia="Times New Roman" w:hAnsi="Palatino Linotype" w:cstheme="minorHAnsi"/>
          <w:bCs/>
          <w:color w:val="111111"/>
          <w:lang w:val="en-US"/>
        </w:rPr>
        <w:t>elemen</w:t>
      </w:r>
      <w:proofErr w:type="spellEnd"/>
      <w:r>
        <w:rPr>
          <w:rFonts w:ascii="Palatino Linotype" w:eastAsia="Times New Roman" w:hAnsi="Palatino Linotype" w:cstheme="minorHAnsi"/>
          <w:bCs/>
          <w:color w:val="111111"/>
          <w:lang w:val="en-US"/>
        </w:rPr>
        <w:t xml:space="preserve">, </w:t>
      </w:r>
      <w:r w:rsidR="00EC2537">
        <w:rPr>
          <w:rFonts w:ascii="Palatino Linotype" w:eastAsia="Times New Roman" w:hAnsi="Palatino Linotype" w:cstheme="minorHAnsi"/>
          <w:bCs/>
          <w:color w:val="111111"/>
          <w:lang w:val="en-US"/>
        </w:rPr>
        <w:t xml:space="preserve">di </w:t>
      </w:r>
      <w:proofErr w:type="spellStart"/>
      <w:r w:rsidR="00EC2537">
        <w:rPr>
          <w:rFonts w:ascii="Palatino Linotype" w:eastAsia="Times New Roman" w:hAnsi="Palatino Linotype" w:cstheme="minorHAnsi"/>
          <w:bCs/>
          <w:color w:val="111111"/>
          <w:lang w:val="en-US"/>
        </w:rPr>
        <w:t>antaranya</w:t>
      </w:r>
      <w:proofErr w:type="spellEnd"/>
      <w:r>
        <w:rPr>
          <w:rFonts w:ascii="Palatino Linotype" w:eastAsia="Times New Roman" w:hAnsi="Palatino Linotype" w:cstheme="minorHAnsi"/>
          <w:bCs/>
          <w:color w:val="111111"/>
          <w:lang w:val="en-US"/>
        </w:rPr>
        <w:t xml:space="preserve"> </w:t>
      </w:r>
      <w:proofErr w:type="spellStart"/>
      <w:r w:rsidR="00EC2537">
        <w:rPr>
          <w:rFonts w:ascii="Palatino Linotype" w:eastAsia="Times New Roman" w:hAnsi="Palatino Linotype" w:cstheme="minorHAnsi"/>
          <w:bCs/>
          <w:color w:val="111111"/>
          <w:lang w:val="en-US"/>
        </w:rPr>
        <w:t>elemen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kelayakan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kelayakan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penyajian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kelayakan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kebahasaan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penilaian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w:t>
      </w:r>
      <w:proofErr w:type="spellStart"/>
      <w:r w:rsidR="00335B52">
        <w:rPr>
          <w:rFonts w:ascii="Palatino Linotype" w:eastAsia="Times New Roman" w:hAnsi="Palatino Linotype" w:cstheme="minorHAnsi"/>
          <w:bCs/>
          <w:color w:val="111111"/>
          <w:lang w:val="en-US"/>
        </w:rPr>
        <w:t>Validasi</w:t>
      </w:r>
      <w:proofErr w:type="spellEnd"/>
      <w:r w:rsidR="00335B52">
        <w:rPr>
          <w:rFonts w:ascii="Palatino Linotype" w:eastAsia="Times New Roman" w:hAnsi="Palatino Linotype" w:cstheme="minorHAnsi"/>
          <w:bCs/>
          <w:color w:val="111111"/>
          <w:lang w:val="en-US"/>
        </w:rPr>
        <w:t xml:space="preserve"> </w:t>
      </w:r>
      <w:proofErr w:type="spellStart"/>
      <w:r w:rsidR="00335B52">
        <w:rPr>
          <w:rFonts w:ascii="Palatino Linotype" w:eastAsia="Times New Roman" w:hAnsi="Palatino Linotype" w:cstheme="minorHAnsi"/>
          <w:bCs/>
          <w:color w:val="111111"/>
          <w:lang w:val="en-US"/>
        </w:rPr>
        <w:t>bahan</w:t>
      </w:r>
      <w:proofErr w:type="spellEnd"/>
      <w:r w:rsidR="00335B52">
        <w:rPr>
          <w:rFonts w:ascii="Palatino Linotype" w:eastAsia="Times New Roman" w:hAnsi="Palatino Linotype" w:cstheme="minorHAnsi"/>
          <w:bCs/>
          <w:color w:val="111111"/>
          <w:lang w:val="en-US"/>
        </w:rPr>
        <w:t xml:space="preserve"> ajar </w:t>
      </w:r>
      <w:proofErr w:type="spellStart"/>
      <w:r w:rsidR="00335B52">
        <w:rPr>
          <w:rFonts w:ascii="Palatino Linotype" w:eastAsia="Times New Roman" w:hAnsi="Palatino Linotype" w:cstheme="minorHAnsi"/>
          <w:bCs/>
          <w:color w:val="111111"/>
          <w:lang w:val="en-US"/>
        </w:rPr>
        <w:t>dari</w:t>
      </w:r>
      <w:proofErr w:type="spellEnd"/>
      <w:r w:rsidR="00335B52">
        <w:rPr>
          <w:rFonts w:ascii="Palatino Linotype" w:eastAsia="Times New Roman" w:hAnsi="Palatino Linotype" w:cstheme="minorHAnsi"/>
          <w:bCs/>
          <w:color w:val="111111"/>
          <w:lang w:val="en-US"/>
        </w:rPr>
        <w:t xml:space="preserve"> </w:t>
      </w:r>
      <w:proofErr w:type="spellStart"/>
      <w:r w:rsidR="00335B52">
        <w:rPr>
          <w:rFonts w:ascii="Palatino Linotype" w:eastAsia="Times New Roman" w:hAnsi="Palatino Linotype" w:cstheme="minorHAnsi"/>
          <w:bCs/>
          <w:color w:val="111111"/>
          <w:lang w:val="en-US"/>
        </w:rPr>
        <w:t>segi</w:t>
      </w:r>
      <w:proofErr w:type="spellEnd"/>
      <w:r w:rsidR="00335B52">
        <w:rPr>
          <w:rFonts w:ascii="Palatino Linotype" w:eastAsia="Times New Roman" w:hAnsi="Palatino Linotype" w:cstheme="minorHAnsi"/>
          <w:bCs/>
          <w:color w:val="111111"/>
          <w:lang w:val="en-US"/>
        </w:rPr>
        <w:t xml:space="preserve"> media </w:t>
      </w:r>
      <w:proofErr w:type="spellStart"/>
      <w:r w:rsidR="00335B52">
        <w:rPr>
          <w:rFonts w:ascii="Palatino Linotype" w:eastAsia="Times New Roman" w:hAnsi="Palatino Linotype" w:cstheme="minorHAnsi"/>
          <w:bCs/>
          <w:color w:val="111111"/>
          <w:lang w:val="en-US"/>
        </w:rPr>
        <w:t>pembelajaran</w:t>
      </w:r>
      <w:proofErr w:type="spellEnd"/>
      <w:r w:rsidR="00335B52">
        <w:rPr>
          <w:rFonts w:ascii="Palatino Linotype" w:eastAsia="Times New Roman" w:hAnsi="Palatino Linotype" w:cstheme="minorHAnsi"/>
          <w:bCs/>
          <w:color w:val="111111"/>
          <w:lang w:val="en-US"/>
        </w:rPr>
        <w:t xml:space="preserve"> </w:t>
      </w:r>
      <w:proofErr w:type="spellStart"/>
      <w:r w:rsidR="00335B52">
        <w:rPr>
          <w:rFonts w:ascii="Palatino Linotype" w:eastAsia="Times New Roman" w:hAnsi="Palatino Linotype" w:cstheme="minorHAnsi"/>
          <w:bCs/>
          <w:color w:val="111111"/>
          <w:lang w:val="en-US"/>
        </w:rPr>
        <w:t>meliputi</w:t>
      </w:r>
      <w:proofErr w:type="spellEnd"/>
      <w:r w:rsidR="00335B52">
        <w:rPr>
          <w:rFonts w:ascii="Palatino Linotype" w:eastAsia="Times New Roman" w:hAnsi="Palatino Linotype" w:cstheme="minorHAnsi"/>
          <w:bCs/>
          <w:color w:val="111111"/>
          <w:lang w:val="en-US"/>
        </w:rPr>
        <w:t xml:space="preserve"> </w:t>
      </w:r>
      <w:proofErr w:type="spellStart"/>
      <w:r w:rsidR="00335B52">
        <w:rPr>
          <w:rFonts w:ascii="Palatino Linotype" w:eastAsia="Times New Roman" w:hAnsi="Palatino Linotype" w:cstheme="minorHAnsi"/>
          <w:bCs/>
          <w:color w:val="111111"/>
          <w:lang w:val="en-US"/>
        </w:rPr>
        <w:t>tiga</w:t>
      </w:r>
      <w:proofErr w:type="spellEnd"/>
      <w:r w:rsidR="00335B52">
        <w:rPr>
          <w:rFonts w:ascii="Palatino Linotype" w:eastAsia="Times New Roman" w:hAnsi="Palatino Linotype" w:cstheme="minorHAnsi"/>
          <w:bCs/>
          <w:color w:val="111111"/>
          <w:lang w:val="en-US"/>
        </w:rPr>
        <w:t xml:space="preserve"> </w:t>
      </w:r>
      <w:proofErr w:type="spellStart"/>
      <w:r w:rsidR="00EC2537">
        <w:rPr>
          <w:rFonts w:ascii="Palatino Linotype" w:eastAsia="Times New Roman" w:hAnsi="Palatino Linotype" w:cstheme="minorHAnsi"/>
          <w:bCs/>
          <w:color w:val="111111"/>
          <w:lang w:val="en-US"/>
        </w:rPr>
        <w:t>elemen</w:t>
      </w:r>
      <w:proofErr w:type="spellEnd"/>
      <w:r w:rsidR="00335B52">
        <w:rPr>
          <w:rFonts w:ascii="Palatino Linotype" w:eastAsia="Times New Roman" w:hAnsi="Palatino Linotype" w:cstheme="minorHAnsi"/>
          <w:bCs/>
          <w:color w:val="111111"/>
          <w:lang w:val="en-US"/>
        </w:rPr>
        <w:t xml:space="preserve">, </w:t>
      </w:r>
      <w:proofErr w:type="spellStart"/>
      <w:r w:rsidR="00335B52">
        <w:rPr>
          <w:rFonts w:ascii="Palatino Linotype" w:eastAsia="Times New Roman" w:hAnsi="Palatino Linotype" w:cstheme="minorHAnsi"/>
          <w:bCs/>
          <w:color w:val="111111"/>
          <w:lang w:val="en-US"/>
        </w:rPr>
        <w:t>yakni</w:t>
      </w:r>
      <w:proofErr w:type="spellEnd"/>
      <w:r w:rsidR="00335B52">
        <w:rPr>
          <w:rFonts w:ascii="Palatino Linotype" w:eastAsia="Times New Roman" w:hAnsi="Palatino Linotype" w:cstheme="minorHAnsi"/>
          <w:bCs/>
          <w:color w:val="111111"/>
          <w:lang w:val="en-US"/>
        </w:rPr>
        <w:t xml:space="preserve"> </w:t>
      </w:r>
      <w:proofErr w:type="spellStart"/>
      <w:r w:rsidR="00335B52">
        <w:rPr>
          <w:rFonts w:ascii="Palatino Linotype" w:eastAsia="Times New Roman" w:hAnsi="Palatino Linotype" w:cstheme="minorHAnsi"/>
          <w:bCs/>
          <w:color w:val="111111"/>
          <w:lang w:val="en-US"/>
        </w:rPr>
        <w:t>tampilan</w:t>
      </w:r>
      <w:proofErr w:type="spellEnd"/>
      <w:r w:rsidR="00335B52">
        <w:rPr>
          <w:rFonts w:ascii="Palatino Linotype" w:eastAsia="Times New Roman" w:hAnsi="Palatino Linotype" w:cstheme="minorHAnsi"/>
          <w:bCs/>
          <w:color w:val="111111"/>
          <w:lang w:val="en-US"/>
        </w:rPr>
        <w:t xml:space="preserve">, </w:t>
      </w:r>
      <w:proofErr w:type="spellStart"/>
      <w:r w:rsidR="00335B52">
        <w:rPr>
          <w:rFonts w:ascii="Palatino Linotype" w:eastAsia="Times New Roman" w:hAnsi="Palatino Linotype" w:cstheme="minorHAnsi"/>
          <w:bCs/>
          <w:color w:val="111111"/>
          <w:lang w:val="en-US"/>
        </w:rPr>
        <w:t>penggunaan</w:t>
      </w:r>
      <w:proofErr w:type="spellEnd"/>
      <w:r w:rsidR="00335B52">
        <w:rPr>
          <w:rFonts w:ascii="Palatino Linotype" w:eastAsia="Times New Roman" w:hAnsi="Palatino Linotype" w:cstheme="minorHAnsi"/>
          <w:bCs/>
          <w:color w:val="111111"/>
          <w:lang w:val="en-US"/>
        </w:rPr>
        <w:t xml:space="preserve">, dan </w:t>
      </w:r>
      <w:proofErr w:type="spellStart"/>
      <w:r w:rsidR="00335B52">
        <w:rPr>
          <w:rFonts w:ascii="Palatino Linotype" w:eastAsia="Times New Roman" w:hAnsi="Palatino Linotype" w:cstheme="minorHAnsi"/>
          <w:bCs/>
          <w:color w:val="111111"/>
          <w:lang w:val="en-US"/>
        </w:rPr>
        <w:lastRenderedPageBreak/>
        <w:t>pemanfaatan</w:t>
      </w:r>
      <w:proofErr w:type="spellEnd"/>
      <w:r w:rsidR="00335B52">
        <w:rPr>
          <w:rFonts w:ascii="Palatino Linotype" w:eastAsia="Times New Roman" w:hAnsi="Palatino Linotype" w:cstheme="minorHAnsi"/>
          <w:bCs/>
          <w:color w:val="111111"/>
          <w:lang w:val="en-US"/>
        </w:rPr>
        <w:t xml:space="preserve"> </w:t>
      </w:r>
      <w:proofErr w:type="spellStart"/>
      <w:r w:rsidR="00335B52">
        <w:rPr>
          <w:rFonts w:ascii="Palatino Linotype" w:eastAsia="Times New Roman" w:hAnsi="Palatino Linotype" w:cstheme="minorHAnsi"/>
          <w:bCs/>
          <w:color w:val="111111"/>
          <w:lang w:val="en-US"/>
        </w:rPr>
        <w:t>bahan</w:t>
      </w:r>
      <w:proofErr w:type="spellEnd"/>
      <w:r w:rsidR="00335B52">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Rekapitulasi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hasil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dari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segi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materi</w:t>
      </w:r>
      <w:proofErr w:type="spellEnd"/>
      <w:r>
        <w:rPr>
          <w:rFonts w:ascii="Palatino Linotype" w:eastAsia="Times New Roman" w:hAnsi="Palatino Linotype" w:cstheme="minorHAnsi"/>
          <w:bCs/>
          <w:color w:val="111111"/>
          <w:lang w:val="en-US"/>
        </w:rPr>
        <w:t xml:space="preserve"> </w:t>
      </w:r>
      <w:r w:rsidR="00335B52">
        <w:rPr>
          <w:rFonts w:ascii="Palatino Linotype" w:eastAsia="Times New Roman" w:hAnsi="Palatino Linotype" w:cstheme="minorHAnsi"/>
          <w:bCs/>
          <w:color w:val="111111"/>
          <w:lang w:val="en-US"/>
        </w:rPr>
        <w:t xml:space="preserve">dan media </w:t>
      </w:r>
      <w:proofErr w:type="spellStart"/>
      <w:r w:rsidR="00335B52">
        <w:rPr>
          <w:rFonts w:ascii="Palatino Linotype" w:eastAsia="Times New Roman" w:hAnsi="Palatino Linotype" w:cstheme="minorHAnsi"/>
          <w:bCs/>
          <w:color w:val="111111"/>
          <w:lang w:val="en-US"/>
        </w:rPr>
        <w:t>pembelajaran</w:t>
      </w:r>
      <w:proofErr w:type="spellEnd"/>
      <w:r w:rsidR="00335B52">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bisa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diamati</w:t>
      </w:r>
      <w:proofErr w:type="spellEnd"/>
      <w:r>
        <w:rPr>
          <w:rFonts w:ascii="Palatino Linotype" w:eastAsia="Times New Roman" w:hAnsi="Palatino Linotype" w:cstheme="minorHAnsi"/>
          <w:bCs/>
          <w:color w:val="111111"/>
          <w:lang w:val="en-US"/>
        </w:rPr>
        <w:t xml:space="preserve"> </w:t>
      </w:r>
      <w:proofErr w:type="spellStart"/>
      <w:r w:rsidR="00F1607B">
        <w:rPr>
          <w:rFonts w:ascii="Palatino Linotype" w:eastAsia="Times New Roman" w:hAnsi="Palatino Linotype" w:cstheme="minorHAnsi"/>
          <w:bCs/>
          <w:color w:val="111111"/>
          <w:lang w:val="en-US"/>
        </w:rPr>
        <w:t>melalui</w:t>
      </w:r>
      <w:proofErr w:type="spellEnd"/>
      <w:r w:rsidR="00F1607B">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tabel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berikut</w:t>
      </w:r>
      <w:proofErr w:type="spellEnd"/>
      <w:r>
        <w:rPr>
          <w:rFonts w:ascii="Palatino Linotype" w:eastAsia="Times New Roman" w:hAnsi="Palatino Linotype" w:cstheme="minorHAnsi"/>
          <w:bCs/>
          <w:color w:val="111111"/>
          <w:lang w:val="en-US"/>
        </w:rPr>
        <w:t>.</w:t>
      </w:r>
    </w:p>
    <w:p w14:paraId="2AE6F4C8" w14:textId="70D96016" w:rsidR="0096577D" w:rsidRDefault="0096577D" w:rsidP="0096577D">
      <w:pPr>
        <w:jc w:val="center"/>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
          <w:color w:val="111111"/>
          <w:lang w:val="en-US"/>
        </w:rPr>
        <w:t>Tabel</w:t>
      </w:r>
      <w:proofErr w:type="spellEnd"/>
      <w:r>
        <w:rPr>
          <w:rFonts w:ascii="Palatino Linotype" w:eastAsia="Times New Roman" w:hAnsi="Palatino Linotype" w:cstheme="minorHAnsi"/>
          <w:b/>
          <w:color w:val="111111"/>
          <w:lang w:val="en-US"/>
        </w:rPr>
        <w:t xml:space="preserve"> 6</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Rekapitulasi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hasil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 </w:t>
      </w:r>
      <w:proofErr w:type="spellStart"/>
      <w:r>
        <w:rPr>
          <w:rFonts w:ascii="Palatino Linotype" w:eastAsia="Times New Roman" w:hAnsi="Palatino Linotype" w:cstheme="minorHAnsi"/>
          <w:bCs/>
          <w:color w:val="111111"/>
          <w:lang w:val="en-US"/>
        </w:rPr>
        <w:t>dari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segi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materi</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41"/>
        <w:gridCol w:w="3152"/>
        <w:gridCol w:w="899"/>
        <w:gridCol w:w="2642"/>
        <w:gridCol w:w="1416"/>
      </w:tblGrid>
      <w:tr w:rsidR="00555D8B" w:rsidRPr="00106A9F" w14:paraId="29E71EC3" w14:textId="783DFEE8" w:rsidTr="00555D8B">
        <w:trPr>
          <w:jc w:val="center"/>
        </w:trPr>
        <w:tc>
          <w:tcPr>
            <w:tcW w:w="641" w:type="dxa"/>
          </w:tcPr>
          <w:p w14:paraId="7A7FF39C" w14:textId="27878DC7" w:rsidR="00555D8B" w:rsidRDefault="00555D8B" w:rsidP="005B27E5">
            <w:pPr>
              <w:pStyle w:val="ListParagraph"/>
              <w:ind w:left="0"/>
              <w:jc w:val="center"/>
              <w:rPr>
                <w:rFonts w:ascii="Palatino Linotype" w:hAnsi="Palatino Linotype" w:cs="Times New Roman"/>
                <w:b/>
                <w:bCs/>
                <w:lang w:val="en-US"/>
              </w:rPr>
            </w:pPr>
            <w:r>
              <w:rPr>
                <w:rFonts w:ascii="Palatino Linotype" w:hAnsi="Palatino Linotype" w:cs="Times New Roman"/>
                <w:b/>
                <w:bCs/>
                <w:lang w:val="en-US"/>
              </w:rPr>
              <w:t>No.</w:t>
            </w:r>
          </w:p>
        </w:tc>
        <w:tc>
          <w:tcPr>
            <w:tcW w:w="3152" w:type="dxa"/>
          </w:tcPr>
          <w:p w14:paraId="5DE09733" w14:textId="32A0FFE6" w:rsidR="00555D8B" w:rsidRPr="00A02CF4" w:rsidRDefault="00D9755A" w:rsidP="005B27E5">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Elemen</w:t>
            </w:r>
            <w:proofErr w:type="spellEnd"/>
            <w:r w:rsidR="00555D8B">
              <w:rPr>
                <w:rFonts w:ascii="Palatino Linotype" w:hAnsi="Palatino Linotype" w:cs="Times New Roman"/>
                <w:b/>
                <w:bCs/>
                <w:lang w:val="en-US"/>
              </w:rPr>
              <w:t xml:space="preserve"> </w:t>
            </w:r>
            <w:proofErr w:type="spellStart"/>
            <w:r w:rsidR="00555D8B">
              <w:rPr>
                <w:rFonts w:ascii="Palatino Linotype" w:hAnsi="Palatino Linotype" w:cs="Times New Roman"/>
                <w:b/>
                <w:bCs/>
                <w:lang w:val="en-US"/>
              </w:rPr>
              <w:t>Materi</w:t>
            </w:r>
            <w:proofErr w:type="spellEnd"/>
          </w:p>
        </w:tc>
        <w:tc>
          <w:tcPr>
            <w:tcW w:w="899" w:type="dxa"/>
          </w:tcPr>
          <w:p w14:paraId="0C15583F" w14:textId="4B9CBCE5" w:rsidR="00555D8B" w:rsidRPr="00A02CF4" w:rsidRDefault="00555D8B" w:rsidP="005B27E5">
            <w:pPr>
              <w:pStyle w:val="ListParagraph"/>
              <w:ind w:left="0"/>
              <w:jc w:val="center"/>
              <w:rPr>
                <w:rFonts w:ascii="Palatino Linotype" w:hAnsi="Palatino Linotype" w:cs="Times New Roman"/>
                <w:b/>
                <w:bCs/>
                <w:lang w:val="en-US"/>
              </w:rPr>
            </w:pPr>
            <w:r>
              <w:rPr>
                <w:rFonts w:ascii="Palatino Linotype" w:hAnsi="Palatino Linotype" w:cs="Times New Roman"/>
                <w:b/>
                <w:bCs/>
                <w:lang w:val="en-US"/>
              </w:rPr>
              <w:t>Skor</w:t>
            </w:r>
          </w:p>
        </w:tc>
        <w:tc>
          <w:tcPr>
            <w:tcW w:w="2642" w:type="dxa"/>
          </w:tcPr>
          <w:p w14:paraId="39D839A9" w14:textId="0B598DD3" w:rsidR="00555D8B" w:rsidRDefault="00D9755A" w:rsidP="005B27E5">
            <w:pPr>
              <w:pStyle w:val="ListParagraph"/>
              <w:ind w:left="0"/>
              <w:jc w:val="center"/>
              <w:rPr>
                <w:rFonts w:ascii="Palatino Linotype" w:hAnsi="Palatino Linotype" w:cs="Times New Roman"/>
                <w:b/>
                <w:bCs/>
                <w:lang w:val="en-US"/>
              </w:rPr>
            </w:pPr>
            <w:proofErr w:type="spellStart"/>
            <w:r>
              <w:rPr>
                <w:rFonts w:ascii="Palatino Linotype" w:hAnsi="Palatino Linotype" w:cs="Times New Roman"/>
                <w:b/>
                <w:bCs/>
                <w:lang w:val="en-US"/>
              </w:rPr>
              <w:t>Elemen</w:t>
            </w:r>
            <w:proofErr w:type="spellEnd"/>
            <w:r w:rsidR="00555D8B">
              <w:rPr>
                <w:rFonts w:ascii="Palatino Linotype" w:hAnsi="Palatino Linotype" w:cs="Times New Roman"/>
                <w:b/>
                <w:bCs/>
                <w:lang w:val="en-US"/>
              </w:rPr>
              <w:t xml:space="preserve"> Media</w:t>
            </w:r>
          </w:p>
        </w:tc>
        <w:tc>
          <w:tcPr>
            <w:tcW w:w="1416" w:type="dxa"/>
          </w:tcPr>
          <w:p w14:paraId="7D6910D9" w14:textId="09F2490D" w:rsidR="00555D8B" w:rsidRDefault="00555D8B" w:rsidP="005B27E5">
            <w:pPr>
              <w:pStyle w:val="ListParagraph"/>
              <w:ind w:left="0"/>
              <w:jc w:val="center"/>
              <w:rPr>
                <w:rFonts w:ascii="Palatino Linotype" w:hAnsi="Palatino Linotype" w:cs="Times New Roman"/>
                <w:b/>
                <w:bCs/>
                <w:lang w:val="en-US"/>
              </w:rPr>
            </w:pPr>
            <w:r>
              <w:rPr>
                <w:rFonts w:ascii="Palatino Linotype" w:hAnsi="Palatino Linotype" w:cs="Times New Roman"/>
                <w:b/>
                <w:bCs/>
                <w:lang w:val="en-US"/>
              </w:rPr>
              <w:t>Skor</w:t>
            </w:r>
          </w:p>
        </w:tc>
      </w:tr>
      <w:tr w:rsidR="00555D8B" w:rsidRPr="00106A9F" w14:paraId="5C0A77E7" w14:textId="42B85DBA" w:rsidTr="00555D8B">
        <w:trPr>
          <w:jc w:val="center"/>
        </w:trPr>
        <w:tc>
          <w:tcPr>
            <w:tcW w:w="641" w:type="dxa"/>
          </w:tcPr>
          <w:p w14:paraId="50C3FFA3" w14:textId="69F016F8" w:rsidR="00555D8B" w:rsidRDefault="00555D8B" w:rsidP="00555D8B">
            <w:pPr>
              <w:pStyle w:val="ListParagraph"/>
              <w:ind w:left="0"/>
              <w:jc w:val="center"/>
              <w:rPr>
                <w:rFonts w:ascii="Palatino Linotype" w:hAnsi="Palatino Linotype" w:cs="Times New Roman"/>
                <w:iCs/>
                <w:lang w:val="en-US"/>
              </w:rPr>
            </w:pPr>
            <w:r>
              <w:rPr>
                <w:rFonts w:ascii="Palatino Linotype" w:hAnsi="Palatino Linotype" w:cs="Times New Roman"/>
                <w:iCs/>
                <w:lang w:val="en-US"/>
              </w:rPr>
              <w:t>1</w:t>
            </w:r>
          </w:p>
        </w:tc>
        <w:tc>
          <w:tcPr>
            <w:tcW w:w="3152" w:type="dxa"/>
          </w:tcPr>
          <w:p w14:paraId="2293E952" w14:textId="41887E2B" w:rsidR="00555D8B" w:rsidRPr="000C1806" w:rsidRDefault="00555D8B" w:rsidP="00555D8B">
            <w:pPr>
              <w:pStyle w:val="ListParagraph"/>
              <w:ind w:left="0"/>
              <w:rPr>
                <w:rFonts w:ascii="Palatino Linotype" w:hAnsi="Palatino Linotype" w:cs="Times New Roman"/>
                <w:iCs/>
                <w:lang w:val="en-US"/>
              </w:rPr>
            </w:pPr>
            <w:proofErr w:type="spellStart"/>
            <w:r>
              <w:rPr>
                <w:rFonts w:ascii="Palatino Linotype" w:hAnsi="Palatino Linotype" w:cs="Times New Roman"/>
                <w:iCs/>
                <w:lang w:val="en-US"/>
              </w:rPr>
              <w:t>Kelayakan</w:t>
            </w:r>
            <w:proofErr w:type="spellEnd"/>
            <w:r>
              <w:rPr>
                <w:rFonts w:ascii="Palatino Linotype" w:hAnsi="Palatino Linotype" w:cs="Times New Roman"/>
                <w:iCs/>
                <w:lang w:val="en-US"/>
              </w:rPr>
              <w:t xml:space="preserve"> </w:t>
            </w:r>
            <w:proofErr w:type="spellStart"/>
            <w:r>
              <w:rPr>
                <w:rFonts w:ascii="Palatino Linotype" w:hAnsi="Palatino Linotype" w:cs="Times New Roman"/>
                <w:iCs/>
                <w:lang w:val="en-US"/>
              </w:rPr>
              <w:t>isi</w:t>
            </w:r>
            <w:proofErr w:type="spellEnd"/>
          </w:p>
        </w:tc>
        <w:tc>
          <w:tcPr>
            <w:tcW w:w="899" w:type="dxa"/>
          </w:tcPr>
          <w:p w14:paraId="1F6AB766" w14:textId="496F1D06" w:rsidR="00555D8B" w:rsidRPr="00A02CF4"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4,8</w:t>
            </w:r>
          </w:p>
        </w:tc>
        <w:tc>
          <w:tcPr>
            <w:tcW w:w="2642" w:type="dxa"/>
          </w:tcPr>
          <w:p w14:paraId="37BAFB1D" w14:textId="22BD2591" w:rsidR="00555D8B" w:rsidRDefault="00555D8B" w:rsidP="00555D8B">
            <w:pPr>
              <w:pStyle w:val="ListParagraph"/>
              <w:ind w:left="0"/>
              <w:jc w:val="center"/>
              <w:rPr>
                <w:rFonts w:ascii="Palatino Linotype" w:hAnsi="Palatino Linotype" w:cs="Times New Roman"/>
                <w:lang w:val="en-US"/>
              </w:rPr>
            </w:pPr>
            <w:proofErr w:type="spellStart"/>
            <w:r>
              <w:rPr>
                <w:rFonts w:ascii="Palatino Linotype" w:hAnsi="Palatino Linotype" w:cs="Times New Roman"/>
                <w:iCs/>
                <w:lang w:val="en-US"/>
              </w:rPr>
              <w:t>Tampilan</w:t>
            </w:r>
            <w:proofErr w:type="spellEnd"/>
            <w:r>
              <w:rPr>
                <w:rFonts w:ascii="Palatino Linotype" w:hAnsi="Palatino Linotype" w:cs="Times New Roman"/>
                <w:iCs/>
                <w:lang w:val="en-US"/>
              </w:rPr>
              <w:t xml:space="preserve"> </w:t>
            </w:r>
            <w:proofErr w:type="spellStart"/>
            <w:r>
              <w:rPr>
                <w:rFonts w:ascii="Palatino Linotype" w:hAnsi="Palatino Linotype" w:cs="Times New Roman"/>
                <w:iCs/>
                <w:lang w:val="en-US"/>
              </w:rPr>
              <w:t>bahan</w:t>
            </w:r>
            <w:proofErr w:type="spellEnd"/>
            <w:r>
              <w:rPr>
                <w:rFonts w:ascii="Palatino Linotype" w:hAnsi="Palatino Linotype" w:cs="Times New Roman"/>
                <w:iCs/>
                <w:lang w:val="en-US"/>
              </w:rPr>
              <w:t xml:space="preserve"> ajar</w:t>
            </w:r>
          </w:p>
        </w:tc>
        <w:tc>
          <w:tcPr>
            <w:tcW w:w="1416" w:type="dxa"/>
          </w:tcPr>
          <w:p w14:paraId="35F07D04" w14:textId="4D56EC0A" w:rsidR="00555D8B"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4,6</w:t>
            </w:r>
          </w:p>
        </w:tc>
      </w:tr>
      <w:tr w:rsidR="00555D8B" w:rsidRPr="00106A9F" w14:paraId="45596245" w14:textId="65F8D120" w:rsidTr="00555D8B">
        <w:trPr>
          <w:jc w:val="center"/>
        </w:trPr>
        <w:tc>
          <w:tcPr>
            <w:tcW w:w="641" w:type="dxa"/>
          </w:tcPr>
          <w:p w14:paraId="5F160393" w14:textId="3AAE279F" w:rsidR="00555D8B"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2</w:t>
            </w:r>
          </w:p>
        </w:tc>
        <w:tc>
          <w:tcPr>
            <w:tcW w:w="3152" w:type="dxa"/>
          </w:tcPr>
          <w:p w14:paraId="18A6CD6F" w14:textId="207A6998" w:rsidR="00555D8B" w:rsidRPr="000C1806" w:rsidRDefault="00555D8B" w:rsidP="00555D8B">
            <w:pPr>
              <w:pStyle w:val="ListParagraph"/>
              <w:ind w:left="0"/>
              <w:rPr>
                <w:rFonts w:ascii="Palatino Linotype" w:hAnsi="Palatino Linotype" w:cs="Times New Roman"/>
                <w:lang w:val="en-US"/>
              </w:rPr>
            </w:pPr>
            <w:proofErr w:type="spellStart"/>
            <w:r>
              <w:rPr>
                <w:rFonts w:ascii="Palatino Linotype" w:hAnsi="Palatino Linotype" w:cs="Times New Roman"/>
                <w:lang w:val="en-US"/>
              </w:rPr>
              <w:t>Kelayakan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penyajian</w:t>
            </w:r>
            <w:proofErr w:type="spellEnd"/>
          </w:p>
        </w:tc>
        <w:tc>
          <w:tcPr>
            <w:tcW w:w="899" w:type="dxa"/>
          </w:tcPr>
          <w:p w14:paraId="5223E01C" w14:textId="3D141B0C" w:rsidR="00555D8B" w:rsidRPr="00A02CF4"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4,8</w:t>
            </w:r>
          </w:p>
        </w:tc>
        <w:tc>
          <w:tcPr>
            <w:tcW w:w="2642" w:type="dxa"/>
          </w:tcPr>
          <w:p w14:paraId="10434D48" w14:textId="1AAA1699" w:rsidR="00555D8B" w:rsidRDefault="00555D8B" w:rsidP="00555D8B">
            <w:pPr>
              <w:pStyle w:val="ListParagraph"/>
              <w:ind w:left="0"/>
              <w:jc w:val="center"/>
              <w:rPr>
                <w:rFonts w:ascii="Palatino Linotype" w:hAnsi="Palatino Linotype" w:cs="Times New Roman"/>
                <w:lang w:val="en-US"/>
              </w:rPr>
            </w:pPr>
            <w:proofErr w:type="spellStart"/>
            <w:r>
              <w:rPr>
                <w:rFonts w:ascii="Palatino Linotype" w:hAnsi="Palatino Linotype" w:cs="Times New Roman"/>
                <w:lang w:val="en-US"/>
              </w:rPr>
              <w:t>Penggunaan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bahan</w:t>
            </w:r>
            <w:proofErr w:type="spellEnd"/>
            <w:r>
              <w:rPr>
                <w:rFonts w:ascii="Palatino Linotype" w:hAnsi="Palatino Linotype" w:cs="Times New Roman"/>
                <w:lang w:val="en-US"/>
              </w:rPr>
              <w:t xml:space="preserve"> ajar</w:t>
            </w:r>
          </w:p>
        </w:tc>
        <w:tc>
          <w:tcPr>
            <w:tcW w:w="1416" w:type="dxa"/>
          </w:tcPr>
          <w:p w14:paraId="157BAE31" w14:textId="0A31B2B1" w:rsidR="00555D8B"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4,9</w:t>
            </w:r>
          </w:p>
        </w:tc>
      </w:tr>
      <w:tr w:rsidR="00555D8B" w:rsidRPr="00106A9F" w14:paraId="0B06F54D" w14:textId="44D6410D" w:rsidTr="00555D8B">
        <w:trPr>
          <w:jc w:val="center"/>
        </w:trPr>
        <w:tc>
          <w:tcPr>
            <w:tcW w:w="641" w:type="dxa"/>
          </w:tcPr>
          <w:p w14:paraId="4BBAFC45" w14:textId="4632DE72" w:rsidR="00555D8B"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3</w:t>
            </w:r>
          </w:p>
        </w:tc>
        <w:tc>
          <w:tcPr>
            <w:tcW w:w="3152" w:type="dxa"/>
          </w:tcPr>
          <w:p w14:paraId="111BD194" w14:textId="54D95B5C" w:rsidR="00555D8B" w:rsidRPr="000C1806" w:rsidRDefault="00555D8B" w:rsidP="00555D8B">
            <w:pPr>
              <w:pStyle w:val="ListParagraph"/>
              <w:ind w:left="0"/>
              <w:rPr>
                <w:rFonts w:ascii="Palatino Linotype" w:hAnsi="Palatino Linotype" w:cs="Times New Roman"/>
                <w:lang w:val="en-US"/>
              </w:rPr>
            </w:pPr>
            <w:proofErr w:type="spellStart"/>
            <w:r>
              <w:rPr>
                <w:rFonts w:ascii="Palatino Linotype" w:hAnsi="Palatino Linotype" w:cs="Times New Roman"/>
                <w:lang w:val="en-US"/>
              </w:rPr>
              <w:t>Kelayakan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kebahasaan</w:t>
            </w:r>
            <w:proofErr w:type="spellEnd"/>
          </w:p>
        </w:tc>
        <w:tc>
          <w:tcPr>
            <w:tcW w:w="899" w:type="dxa"/>
          </w:tcPr>
          <w:p w14:paraId="7343CC71" w14:textId="62B17B7A" w:rsidR="00555D8B" w:rsidRPr="00A02CF4"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4,6</w:t>
            </w:r>
          </w:p>
        </w:tc>
        <w:tc>
          <w:tcPr>
            <w:tcW w:w="2642" w:type="dxa"/>
          </w:tcPr>
          <w:p w14:paraId="5978792A" w14:textId="2FA0F23D" w:rsidR="00555D8B" w:rsidRDefault="00555D8B" w:rsidP="00555D8B">
            <w:pPr>
              <w:pStyle w:val="ListParagraph"/>
              <w:ind w:left="0"/>
              <w:jc w:val="center"/>
              <w:rPr>
                <w:rFonts w:ascii="Palatino Linotype" w:hAnsi="Palatino Linotype" w:cs="Times New Roman"/>
                <w:lang w:val="en-US"/>
              </w:rPr>
            </w:pPr>
            <w:proofErr w:type="spellStart"/>
            <w:r>
              <w:rPr>
                <w:rFonts w:ascii="Palatino Linotype" w:hAnsi="Palatino Linotype" w:cs="Times New Roman"/>
                <w:lang w:val="en-US"/>
              </w:rPr>
              <w:t>Pemanfaatan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bahan</w:t>
            </w:r>
            <w:proofErr w:type="spellEnd"/>
            <w:r>
              <w:rPr>
                <w:rFonts w:ascii="Palatino Linotype" w:hAnsi="Palatino Linotype" w:cs="Times New Roman"/>
                <w:lang w:val="en-US"/>
              </w:rPr>
              <w:t xml:space="preserve"> ajar</w:t>
            </w:r>
          </w:p>
        </w:tc>
        <w:tc>
          <w:tcPr>
            <w:tcW w:w="1416" w:type="dxa"/>
          </w:tcPr>
          <w:p w14:paraId="6A8A72DA" w14:textId="4C79E201" w:rsidR="00555D8B"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4,8</w:t>
            </w:r>
          </w:p>
        </w:tc>
      </w:tr>
      <w:tr w:rsidR="00555D8B" w:rsidRPr="00106A9F" w14:paraId="76E3443D" w14:textId="5C64FAF2" w:rsidTr="00555D8B">
        <w:trPr>
          <w:jc w:val="center"/>
        </w:trPr>
        <w:tc>
          <w:tcPr>
            <w:tcW w:w="641" w:type="dxa"/>
          </w:tcPr>
          <w:p w14:paraId="6A417A52" w14:textId="288C9388" w:rsidR="00555D8B"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4</w:t>
            </w:r>
          </w:p>
        </w:tc>
        <w:tc>
          <w:tcPr>
            <w:tcW w:w="3152" w:type="dxa"/>
          </w:tcPr>
          <w:p w14:paraId="24FD5454" w14:textId="46009593" w:rsidR="00555D8B" w:rsidRPr="000C1806" w:rsidRDefault="00555D8B" w:rsidP="00555D8B">
            <w:pPr>
              <w:pStyle w:val="ListParagraph"/>
              <w:ind w:left="0"/>
              <w:rPr>
                <w:rFonts w:ascii="Palatino Linotype" w:hAnsi="Palatino Linotype" w:cs="Times New Roman"/>
                <w:lang w:val="en-US"/>
              </w:rPr>
            </w:pPr>
            <w:proofErr w:type="spellStart"/>
            <w:r>
              <w:rPr>
                <w:rFonts w:ascii="Palatino Linotype" w:hAnsi="Palatino Linotype" w:cs="Times New Roman"/>
                <w:lang w:val="en-US"/>
              </w:rPr>
              <w:t>Penilaian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literasi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matematika</w:t>
            </w:r>
            <w:proofErr w:type="spellEnd"/>
          </w:p>
        </w:tc>
        <w:tc>
          <w:tcPr>
            <w:tcW w:w="899" w:type="dxa"/>
          </w:tcPr>
          <w:p w14:paraId="2598EDB0" w14:textId="57C989BA" w:rsidR="00555D8B" w:rsidRPr="00A02CF4"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4,9</w:t>
            </w:r>
          </w:p>
        </w:tc>
        <w:tc>
          <w:tcPr>
            <w:tcW w:w="2642" w:type="dxa"/>
          </w:tcPr>
          <w:p w14:paraId="43E74642" w14:textId="77777777" w:rsidR="00555D8B" w:rsidRDefault="00555D8B" w:rsidP="00555D8B">
            <w:pPr>
              <w:pStyle w:val="ListParagraph"/>
              <w:ind w:left="0"/>
              <w:jc w:val="center"/>
              <w:rPr>
                <w:rFonts w:ascii="Palatino Linotype" w:hAnsi="Palatino Linotype" w:cs="Times New Roman"/>
                <w:lang w:val="en-US"/>
              </w:rPr>
            </w:pPr>
          </w:p>
        </w:tc>
        <w:tc>
          <w:tcPr>
            <w:tcW w:w="1416" w:type="dxa"/>
          </w:tcPr>
          <w:p w14:paraId="28FC0961" w14:textId="77777777" w:rsidR="00555D8B" w:rsidRDefault="00555D8B" w:rsidP="00555D8B">
            <w:pPr>
              <w:pStyle w:val="ListParagraph"/>
              <w:ind w:left="0"/>
              <w:jc w:val="center"/>
              <w:rPr>
                <w:rFonts w:ascii="Palatino Linotype" w:hAnsi="Palatino Linotype" w:cs="Times New Roman"/>
                <w:lang w:val="en-US"/>
              </w:rPr>
            </w:pPr>
          </w:p>
        </w:tc>
      </w:tr>
      <w:tr w:rsidR="00555D8B" w:rsidRPr="00106A9F" w14:paraId="4F798A26" w14:textId="6800A48E" w:rsidTr="00555D8B">
        <w:trPr>
          <w:jc w:val="center"/>
        </w:trPr>
        <w:tc>
          <w:tcPr>
            <w:tcW w:w="3793" w:type="dxa"/>
            <w:gridSpan w:val="2"/>
          </w:tcPr>
          <w:p w14:paraId="07BDC70F" w14:textId="168B1685" w:rsidR="00555D8B" w:rsidRPr="00724170" w:rsidRDefault="00555D8B" w:rsidP="00555D8B">
            <w:pPr>
              <w:pStyle w:val="ListParagraph"/>
              <w:ind w:left="0"/>
              <w:jc w:val="center"/>
              <w:rPr>
                <w:rFonts w:ascii="Palatino Linotype" w:hAnsi="Palatino Linotype" w:cs="Times New Roman"/>
                <w:b/>
                <w:bCs/>
                <w:lang w:val="en-US"/>
              </w:rPr>
            </w:pPr>
            <w:r w:rsidRPr="00724170">
              <w:rPr>
                <w:rFonts w:ascii="Palatino Linotype" w:hAnsi="Palatino Linotype" w:cs="Times New Roman"/>
                <w:b/>
                <w:bCs/>
                <w:lang w:val="en-US"/>
              </w:rPr>
              <w:t>Rata-rata Skor</w:t>
            </w:r>
          </w:p>
        </w:tc>
        <w:tc>
          <w:tcPr>
            <w:tcW w:w="899" w:type="dxa"/>
          </w:tcPr>
          <w:p w14:paraId="168A3756" w14:textId="5C146C8D" w:rsidR="00555D8B" w:rsidRPr="00A02CF4"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4,8</w:t>
            </w:r>
          </w:p>
        </w:tc>
        <w:tc>
          <w:tcPr>
            <w:tcW w:w="2642" w:type="dxa"/>
          </w:tcPr>
          <w:p w14:paraId="195F5E04" w14:textId="2E715EB6" w:rsidR="00555D8B" w:rsidRPr="00555D8B" w:rsidRDefault="00555D8B" w:rsidP="00555D8B">
            <w:pPr>
              <w:pStyle w:val="ListParagraph"/>
              <w:ind w:left="0"/>
              <w:jc w:val="center"/>
              <w:rPr>
                <w:rFonts w:ascii="Palatino Linotype" w:hAnsi="Palatino Linotype" w:cs="Times New Roman"/>
                <w:b/>
                <w:bCs/>
                <w:lang w:val="en-US"/>
              </w:rPr>
            </w:pPr>
            <w:r>
              <w:rPr>
                <w:rFonts w:ascii="Palatino Linotype" w:hAnsi="Palatino Linotype" w:cs="Times New Roman"/>
                <w:b/>
                <w:bCs/>
                <w:lang w:val="en-US"/>
              </w:rPr>
              <w:t>Rata-rata Skor</w:t>
            </w:r>
          </w:p>
        </w:tc>
        <w:tc>
          <w:tcPr>
            <w:tcW w:w="1416" w:type="dxa"/>
          </w:tcPr>
          <w:p w14:paraId="7BB5BF03" w14:textId="7A5C157A" w:rsidR="00555D8B" w:rsidRDefault="00555D8B" w:rsidP="00555D8B">
            <w:pPr>
              <w:pStyle w:val="ListParagraph"/>
              <w:ind w:left="0"/>
              <w:jc w:val="center"/>
              <w:rPr>
                <w:rFonts w:ascii="Palatino Linotype" w:hAnsi="Palatino Linotype" w:cs="Times New Roman"/>
                <w:lang w:val="en-US"/>
              </w:rPr>
            </w:pPr>
            <w:r>
              <w:rPr>
                <w:rFonts w:ascii="Palatino Linotype" w:hAnsi="Palatino Linotype" w:cs="Times New Roman"/>
                <w:lang w:val="en-US"/>
              </w:rPr>
              <w:t>4,8</w:t>
            </w:r>
          </w:p>
        </w:tc>
      </w:tr>
    </w:tbl>
    <w:p w14:paraId="1C9AB559" w14:textId="77777777" w:rsidR="00335B52" w:rsidRPr="0096577D" w:rsidRDefault="00335B52" w:rsidP="000E5E71">
      <w:pPr>
        <w:rPr>
          <w:rFonts w:ascii="Palatino Linotype" w:eastAsia="Times New Roman" w:hAnsi="Palatino Linotype" w:cstheme="minorHAnsi"/>
          <w:bCs/>
          <w:color w:val="111111"/>
          <w:lang w:val="en-US"/>
        </w:rPr>
      </w:pPr>
    </w:p>
    <w:p w14:paraId="78AA0D3C" w14:textId="0BC8454A" w:rsidR="00CB3964" w:rsidRDefault="00CB3964" w:rsidP="00D67784">
      <w:pPr>
        <w:spacing w:line="360" w:lineRule="auto"/>
        <w:ind w:firstLine="567"/>
        <w:jc w:val="both"/>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 xml:space="preserve">Pada </w:t>
      </w:r>
      <w:proofErr w:type="spellStart"/>
      <w:r>
        <w:rPr>
          <w:rFonts w:ascii="Palatino Linotype" w:eastAsia="Times New Roman" w:hAnsi="Palatino Linotype" w:cstheme="minorHAnsi"/>
          <w:bCs/>
          <w:color w:val="111111"/>
          <w:lang w:val="en-US"/>
        </w:rPr>
        <w:t>Tabel</w:t>
      </w:r>
      <w:proofErr w:type="spellEnd"/>
      <w:r>
        <w:rPr>
          <w:rFonts w:ascii="Palatino Linotype" w:eastAsia="Times New Roman" w:hAnsi="Palatino Linotype" w:cstheme="minorHAnsi"/>
          <w:bCs/>
          <w:color w:val="111111"/>
          <w:lang w:val="en-US"/>
        </w:rPr>
        <w:t xml:space="preserve"> 6, </w:t>
      </w:r>
      <w:proofErr w:type="spellStart"/>
      <w:r>
        <w:rPr>
          <w:rFonts w:ascii="Palatino Linotype" w:eastAsia="Times New Roman" w:hAnsi="Palatino Linotype" w:cstheme="minorHAnsi"/>
          <w:bCs/>
          <w:color w:val="111111"/>
          <w:lang w:val="en-US"/>
        </w:rPr>
        <w:t>bisa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ditinjau</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jika</w:t>
      </w:r>
      <w:proofErr w:type="spellEnd"/>
      <w:r>
        <w:rPr>
          <w:rFonts w:ascii="Palatino Linotype" w:eastAsia="Times New Roman" w:hAnsi="Palatino Linotype" w:cstheme="minorHAnsi"/>
          <w:bCs/>
          <w:color w:val="111111"/>
          <w:lang w:val="en-US"/>
        </w:rPr>
        <w:t xml:space="preserve"> rata-rata </w:t>
      </w:r>
      <w:proofErr w:type="spellStart"/>
      <w:r>
        <w:rPr>
          <w:rFonts w:ascii="Palatino Linotype" w:eastAsia="Times New Roman" w:hAnsi="Palatino Linotype" w:cstheme="minorHAnsi"/>
          <w:bCs/>
          <w:color w:val="111111"/>
          <w:lang w:val="en-US"/>
        </w:rPr>
        <w:t>skor</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rekapitulasi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hasil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w:t>
      </w:r>
      <w:r w:rsidR="000E5E71">
        <w:rPr>
          <w:rFonts w:ascii="Palatino Linotype" w:eastAsia="Times New Roman" w:hAnsi="Palatino Linotype" w:cstheme="minorHAnsi"/>
          <w:bCs/>
          <w:color w:val="111111"/>
          <w:lang w:val="en-US"/>
        </w:rPr>
        <w:t xml:space="preserve">, </w:t>
      </w:r>
      <w:proofErr w:type="spellStart"/>
      <w:r w:rsidR="000E5E71">
        <w:rPr>
          <w:rFonts w:ascii="Palatino Linotype" w:eastAsia="Times New Roman" w:hAnsi="Palatino Linotype" w:cstheme="minorHAnsi"/>
          <w:bCs/>
          <w:color w:val="111111"/>
          <w:lang w:val="en-US"/>
        </w:rPr>
        <w:t>keduanya</w:t>
      </w:r>
      <w:proofErr w:type="spellEnd"/>
      <w:r w:rsidR="000E5E71">
        <w:rPr>
          <w:rFonts w:ascii="Palatino Linotype" w:eastAsia="Times New Roman" w:hAnsi="Palatino Linotype" w:cstheme="minorHAnsi"/>
          <w:bCs/>
          <w:color w:val="111111"/>
          <w:lang w:val="en-US"/>
        </w:rPr>
        <w:t xml:space="preserve"> </w:t>
      </w:r>
      <w:proofErr w:type="spellStart"/>
      <w:r w:rsidR="000E5E71">
        <w:rPr>
          <w:rFonts w:ascii="Palatino Linotype" w:eastAsia="Times New Roman" w:hAnsi="Palatino Linotype" w:cstheme="minorHAnsi"/>
          <w:bCs/>
          <w:color w:val="111111"/>
          <w:lang w:val="en-US"/>
        </w:rPr>
        <w:t>bernilai</w:t>
      </w:r>
      <w:proofErr w:type="spellEnd"/>
      <w:r>
        <w:rPr>
          <w:rFonts w:ascii="Palatino Linotype" w:eastAsia="Times New Roman" w:hAnsi="Palatino Linotype" w:cstheme="minorHAnsi"/>
          <w:bCs/>
          <w:color w:val="111111"/>
          <w:lang w:val="en-US"/>
        </w:rPr>
        <w:t xml:space="preserve"> 4,8. </w:t>
      </w:r>
      <w:proofErr w:type="spellStart"/>
      <w:r>
        <w:rPr>
          <w:rFonts w:ascii="Palatino Linotype" w:eastAsia="Times New Roman" w:hAnsi="Palatino Linotype" w:cstheme="minorHAnsi"/>
          <w:bCs/>
          <w:color w:val="111111"/>
          <w:lang w:val="en-US"/>
        </w:rPr>
        <w:t>Menurut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Tabel</w:t>
      </w:r>
      <w:proofErr w:type="spellEnd"/>
      <w:r>
        <w:rPr>
          <w:rFonts w:ascii="Palatino Linotype" w:eastAsia="Times New Roman" w:hAnsi="Palatino Linotype" w:cstheme="minorHAnsi"/>
          <w:bCs/>
          <w:color w:val="111111"/>
          <w:lang w:val="en-US"/>
        </w:rPr>
        <w:t xml:space="preserve"> 3, </w:t>
      </w:r>
      <w:proofErr w:type="spellStart"/>
      <w:r>
        <w:rPr>
          <w:rFonts w:ascii="Palatino Linotype" w:eastAsia="Times New Roman" w:hAnsi="Palatino Linotype" w:cstheme="minorHAnsi"/>
          <w:bCs/>
          <w:color w:val="111111"/>
          <w:lang w:val="en-US"/>
        </w:rPr>
        <w:t>dapat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disimpulkan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bahwa</w:t>
      </w:r>
      <w:proofErr w:type="spellEnd"/>
      <w:r>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validitas</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bahan</w:t>
      </w:r>
      <w:proofErr w:type="spellEnd"/>
      <w:r w:rsidRPr="00CB3964">
        <w:rPr>
          <w:rFonts w:ascii="Palatino Linotype" w:eastAsia="Times New Roman" w:hAnsi="Palatino Linotype" w:cstheme="minorHAnsi"/>
          <w:bCs/>
          <w:color w:val="111111"/>
          <w:lang w:val="en-US"/>
        </w:rPr>
        <w:t xml:space="preserve"> ajar </w:t>
      </w:r>
      <w:proofErr w:type="spellStart"/>
      <w:r w:rsidRPr="00CB3964">
        <w:rPr>
          <w:rFonts w:ascii="Palatino Linotype" w:eastAsia="Times New Roman" w:hAnsi="Palatino Linotype" w:cstheme="minorHAnsi"/>
          <w:bCs/>
          <w:color w:val="111111"/>
          <w:lang w:val="en-US"/>
        </w:rPr>
        <w:t>dari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segi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materi</w:t>
      </w:r>
      <w:proofErr w:type="spellEnd"/>
      <w:r w:rsidRPr="00CB3964">
        <w:rPr>
          <w:rFonts w:ascii="Palatino Linotype" w:eastAsia="Times New Roman" w:hAnsi="Palatino Linotype" w:cstheme="minorHAnsi"/>
          <w:bCs/>
          <w:color w:val="111111"/>
          <w:lang w:val="en-US"/>
        </w:rPr>
        <w:t xml:space="preserve"> </w:t>
      </w:r>
      <w:r w:rsidR="000E5E71">
        <w:rPr>
          <w:rFonts w:ascii="Palatino Linotype" w:eastAsia="Times New Roman" w:hAnsi="Palatino Linotype" w:cstheme="minorHAnsi"/>
          <w:bCs/>
          <w:color w:val="111111"/>
          <w:lang w:val="en-US"/>
        </w:rPr>
        <w:t xml:space="preserve">dan media </w:t>
      </w:r>
      <w:proofErr w:type="spellStart"/>
      <w:r w:rsidR="000E5E71">
        <w:rPr>
          <w:rFonts w:ascii="Palatino Linotype" w:eastAsia="Times New Roman" w:hAnsi="Palatino Linotype" w:cstheme="minorHAnsi"/>
          <w:bCs/>
          <w:color w:val="111111"/>
          <w:lang w:val="en-US"/>
        </w:rPr>
        <w:t>pembelajaran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tergolong</w:t>
      </w:r>
      <w:proofErr w:type="spellEnd"/>
      <w:r w:rsidRPr="00CB3964">
        <w:rPr>
          <w:rFonts w:ascii="Palatino Linotype" w:eastAsia="Times New Roman" w:hAnsi="Palatino Linotype" w:cstheme="minorHAnsi"/>
          <w:bCs/>
          <w:color w:val="111111"/>
          <w:lang w:val="en-US"/>
        </w:rPr>
        <w:t xml:space="preserve"> pada </w:t>
      </w:r>
      <w:proofErr w:type="spellStart"/>
      <w:r w:rsidRPr="00CB3964">
        <w:rPr>
          <w:rFonts w:ascii="Palatino Linotype" w:eastAsia="Times New Roman" w:hAnsi="Palatino Linotype" w:cstheme="minorHAnsi"/>
          <w:bCs/>
          <w:color w:val="111111"/>
          <w:lang w:val="en-US"/>
        </w:rPr>
        <w:t>tingkatan</w:t>
      </w:r>
      <w:proofErr w:type="spellEnd"/>
      <w:r w:rsidRPr="00CB3964">
        <w:rPr>
          <w:rFonts w:ascii="Palatino Linotype" w:eastAsia="Times New Roman" w:hAnsi="Palatino Linotype" w:cstheme="minorHAnsi"/>
          <w:bCs/>
          <w:color w:val="111111"/>
          <w:lang w:val="en-US"/>
        </w:rPr>
        <w:t xml:space="preserve"> sangat </w:t>
      </w:r>
      <w:proofErr w:type="spellStart"/>
      <w:r w:rsidRPr="00CB3964">
        <w:rPr>
          <w:rFonts w:ascii="Palatino Linotype" w:eastAsia="Times New Roman" w:hAnsi="Palatino Linotype" w:cstheme="minorHAnsi"/>
          <w:bCs/>
          <w:color w:val="111111"/>
          <w:lang w:val="en-US"/>
        </w:rPr>
        <w:t>baik</w:t>
      </w:r>
      <w:proofErr w:type="spellEnd"/>
      <w:r w:rsidRPr="00CB3964">
        <w:rPr>
          <w:rFonts w:ascii="Palatino Linotype" w:eastAsia="Times New Roman" w:hAnsi="Palatino Linotype" w:cstheme="minorHAnsi"/>
          <w:bCs/>
          <w:color w:val="111111"/>
          <w:lang w:val="en-US"/>
        </w:rPr>
        <w:t xml:space="preserve"> dan </w:t>
      </w:r>
      <w:proofErr w:type="spellStart"/>
      <w:r w:rsidRPr="00CB3964">
        <w:rPr>
          <w:rFonts w:ascii="Palatino Linotype" w:eastAsia="Times New Roman" w:hAnsi="Palatino Linotype" w:cstheme="minorHAnsi"/>
          <w:bCs/>
          <w:color w:val="111111"/>
          <w:lang w:val="en-US"/>
        </w:rPr>
        <w:t>memperoleh</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rekomendasi</w:t>
      </w:r>
      <w:proofErr w:type="spellEnd"/>
      <w:r w:rsidRPr="00CB3964">
        <w:rPr>
          <w:rFonts w:ascii="Palatino Linotype" w:eastAsia="Times New Roman" w:hAnsi="Palatino Linotype" w:cstheme="minorHAnsi"/>
          <w:bCs/>
          <w:color w:val="111111"/>
          <w:lang w:val="en-US"/>
        </w:rPr>
        <w:t xml:space="preserve"> agar </w:t>
      </w:r>
      <w:proofErr w:type="spellStart"/>
      <w:r w:rsidRPr="00CB3964">
        <w:rPr>
          <w:rFonts w:ascii="Palatino Linotype" w:eastAsia="Times New Roman" w:hAnsi="Palatino Linotype" w:cstheme="minorHAnsi"/>
          <w:bCs/>
          <w:color w:val="111111"/>
          <w:lang w:val="en-US"/>
        </w:rPr>
        <w:t>dapat</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dipakai</w:t>
      </w:r>
      <w:proofErr w:type="spellEnd"/>
      <w:r w:rsidRPr="00CB3964">
        <w:rPr>
          <w:rFonts w:ascii="Palatino Linotype" w:eastAsia="Times New Roman" w:hAnsi="Palatino Linotype" w:cstheme="minorHAnsi"/>
          <w:bCs/>
          <w:color w:val="111111"/>
          <w:lang w:val="en-US"/>
        </w:rPr>
        <w:t xml:space="preserve"> pada </w:t>
      </w:r>
      <w:proofErr w:type="spellStart"/>
      <w:r w:rsidRPr="00CB3964">
        <w:rPr>
          <w:rFonts w:ascii="Palatino Linotype" w:eastAsia="Times New Roman" w:hAnsi="Palatino Linotype" w:cstheme="minorHAnsi"/>
          <w:bCs/>
          <w:color w:val="111111"/>
          <w:lang w:val="en-US"/>
        </w:rPr>
        <w:t>kegiatan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pembelajaran</w:t>
      </w:r>
      <w:proofErr w:type="spellEnd"/>
      <w:r w:rsidRPr="00CB3964">
        <w:rPr>
          <w:rFonts w:ascii="Palatino Linotype" w:eastAsia="Times New Roman" w:hAnsi="Palatino Linotype" w:cstheme="minorHAnsi"/>
          <w:bCs/>
          <w:color w:val="111111"/>
          <w:lang w:val="en-US"/>
        </w:rPr>
        <w:t>.</w:t>
      </w:r>
    </w:p>
    <w:p w14:paraId="4F19BEB6" w14:textId="0F05FF6C" w:rsidR="00335B52" w:rsidRDefault="00CB3964" w:rsidP="00CB3964">
      <w:pPr>
        <w:spacing w:line="360" w:lineRule="auto"/>
        <w:ind w:firstLine="567"/>
        <w:jc w:val="both"/>
        <w:rPr>
          <w:rFonts w:ascii="Palatino Linotype" w:eastAsia="Times New Roman" w:hAnsi="Palatino Linotype" w:cstheme="minorHAnsi"/>
          <w:bCs/>
          <w:color w:val="111111"/>
          <w:lang w:val="en-US"/>
        </w:rPr>
      </w:pPr>
      <w:r w:rsidRPr="00CB3964">
        <w:rPr>
          <w:rFonts w:ascii="Palatino Linotype" w:eastAsia="Times New Roman" w:hAnsi="Palatino Linotype" w:cstheme="minorHAnsi"/>
          <w:bCs/>
          <w:color w:val="111111"/>
          <w:lang w:val="en-US"/>
        </w:rPr>
        <w:t xml:space="preserve">Hasil </w:t>
      </w:r>
      <w:proofErr w:type="spellStart"/>
      <w:r w:rsidRPr="00CB3964">
        <w:rPr>
          <w:rFonts w:ascii="Palatino Linotype" w:eastAsia="Times New Roman" w:hAnsi="Palatino Linotype" w:cstheme="minorHAnsi"/>
          <w:bCs/>
          <w:color w:val="111111"/>
          <w:lang w:val="en-US"/>
        </w:rPr>
        <w:t>ini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sudah</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sesuai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dengan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standar</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penilaian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perangkat</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pembelajaran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dari</w:t>
      </w:r>
      <w:proofErr w:type="spellEnd"/>
      <w:r w:rsidRPr="00CB3964">
        <w:rPr>
          <w:rFonts w:ascii="Palatino Linotype" w:eastAsia="Times New Roman" w:hAnsi="Palatino Linotype" w:cstheme="minorHAnsi"/>
          <w:bCs/>
          <w:color w:val="111111"/>
          <w:lang w:val="en-US"/>
        </w:rPr>
        <w:t xml:space="preserve"> BSNP yang </w:t>
      </w:r>
      <w:proofErr w:type="spellStart"/>
      <w:r w:rsidRPr="00CB3964">
        <w:rPr>
          <w:rFonts w:ascii="Palatino Linotype" w:eastAsia="Times New Roman" w:hAnsi="Palatino Linotype" w:cstheme="minorHAnsi"/>
          <w:bCs/>
          <w:color w:val="111111"/>
          <w:lang w:val="en-US"/>
        </w:rPr>
        <w:t>didukung</w:t>
      </w:r>
      <w:proofErr w:type="spellEnd"/>
      <w:r w:rsidRPr="00CB3964">
        <w:rPr>
          <w:rFonts w:ascii="Palatino Linotype" w:eastAsia="Times New Roman" w:hAnsi="Palatino Linotype" w:cstheme="minorHAnsi"/>
          <w:bCs/>
          <w:color w:val="111111"/>
          <w:lang w:val="en-US"/>
        </w:rPr>
        <w:t xml:space="preserve"> pula oleh </w:t>
      </w:r>
      <w:proofErr w:type="spellStart"/>
      <w:r w:rsidRPr="00CB3964">
        <w:rPr>
          <w:rFonts w:ascii="Palatino Linotype" w:eastAsia="Times New Roman" w:hAnsi="Palatino Linotype" w:cstheme="minorHAnsi"/>
          <w:bCs/>
          <w:color w:val="111111"/>
          <w:lang w:val="en-US"/>
        </w:rPr>
        <w:t>teori</w:t>
      </w:r>
      <w:proofErr w:type="spellEnd"/>
      <w:r w:rsidRPr="00CB3964">
        <w:rPr>
          <w:rFonts w:ascii="Palatino Linotype" w:eastAsia="Times New Roman" w:hAnsi="Palatino Linotype" w:cstheme="minorHAnsi"/>
          <w:bCs/>
          <w:color w:val="111111"/>
          <w:lang w:val="en-US"/>
        </w:rPr>
        <w:t xml:space="preserve"> yang </w:t>
      </w:r>
      <w:proofErr w:type="spellStart"/>
      <w:r w:rsidRPr="00CB3964">
        <w:rPr>
          <w:rFonts w:ascii="Palatino Linotype" w:eastAsia="Times New Roman" w:hAnsi="Palatino Linotype" w:cstheme="minorHAnsi"/>
          <w:bCs/>
          <w:color w:val="111111"/>
          <w:lang w:val="en-US"/>
        </w:rPr>
        <w:t>mengemukakan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jika</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kelayakan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suatu</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bahan</w:t>
      </w:r>
      <w:proofErr w:type="spellEnd"/>
      <w:r w:rsidRPr="00CB3964">
        <w:rPr>
          <w:rFonts w:ascii="Palatino Linotype" w:eastAsia="Times New Roman" w:hAnsi="Palatino Linotype" w:cstheme="minorHAnsi"/>
          <w:bCs/>
          <w:color w:val="111111"/>
          <w:lang w:val="en-US"/>
        </w:rPr>
        <w:t xml:space="preserve"> ajar </w:t>
      </w:r>
      <w:proofErr w:type="spellStart"/>
      <w:r w:rsidRPr="00CB3964">
        <w:rPr>
          <w:rFonts w:ascii="Palatino Linotype" w:eastAsia="Times New Roman" w:hAnsi="Palatino Linotype" w:cstheme="minorHAnsi"/>
          <w:bCs/>
          <w:color w:val="111111"/>
          <w:lang w:val="en-US"/>
        </w:rPr>
        <w:t>bisa</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ditinjau</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menurut</w:t>
      </w:r>
      <w:proofErr w:type="spellEnd"/>
      <w:r w:rsidRPr="00CB3964">
        <w:rPr>
          <w:rFonts w:ascii="Palatino Linotype" w:eastAsia="Times New Roman" w:hAnsi="Palatino Linotype" w:cstheme="minorHAnsi"/>
          <w:bCs/>
          <w:color w:val="111111"/>
        </w:rPr>
        <w:t xml:space="preserve"> tiga aspek, yaitu didaktik, konstruksi dan </w:t>
      </w:r>
      <w:r w:rsidRPr="00CB3964">
        <w:rPr>
          <w:rFonts w:ascii="Palatino Linotype" w:eastAsia="Times New Roman" w:hAnsi="Palatino Linotype" w:cstheme="minorHAnsi"/>
          <w:bCs/>
          <w:color w:val="111111"/>
          <w:lang w:val="en-US"/>
        </w:rPr>
        <w:t>t</w:t>
      </w:r>
      <w:r w:rsidRPr="00CB3964">
        <w:rPr>
          <w:rFonts w:ascii="Palatino Linotype" w:eastAsia="Times New Roman" w:hAnsi="Palatino Linotype" w:cstheme="minorHAnsi"/>
          <w:bCs/>
          <w:color w:val="111111"/>
        </w:rPr>
        <w:t>eknik</w:t>
      </w:r>
      <w:r w:rsidRPr="00CB3964">
        <w:rPr>
          <w:rFonts w:ascii="Palatino Linotype" w:eastAsia="Times New Roman" w:hAnsi="Palatino Linotype" w:cstheme="minorHAnsi"/>
          <w:bCs/>
          <w:color w:val="111111"/>
          <w:lang w:val="en-US"/>
        </w:rPr>
        <w:t>.</w:t>
      </w:r>
      <w:r w:rsidRPr="00CB3964">
        <w:rPr>
          <w:rFonts w:ascii="Palatino Linotype" w:eastAsia="Times New Roman" w:hAnsi="Palatino Linotype" w:cstheme="minorHAnsi"/>
          <w:bCs/>
          <w:color w:val="111111"/>
        </w:rPr>
        <w:t xml:space="preserve"> </w:t>
      </w:r>
      <w:r w:rsidRPr="00CB3964">
        <w:rPr>
          <w:rFonts w:ascii="Palatino Linotype" w:eastAsia="Times New Roman" w:hAnsi="Palatino Linotype" w:cstheme="minorHAnsi"/>
          <w:bCs/>
          <w:color w:val="111111"/>
        </w:rPr>
        <w:fldChar w:fldCharType="begin" w:fldLock="1"/>
      </w:r>
      <w:r w:rsidR="00A84D9B">
        <w:rPr>
          <w:rFonts w:ascii="Palatino Linotype" w:eastAsia="Times New Roman" w:hAnsi="Palatino Linotype" w:cstheme="minorHAnsi"/>
          <w:bCs/>
          <w:color w:val="111111"/>
        </w:rPr>
        <w:instrText>ADDIN CSL_CITATION {"citationItems":[{"id":"ITEM-1","itemData":{"author":[{"dropping-particle":"","family":"Prabawati","given":"Mega Nur","non-dropping-particle":"","parse-names":false,"suffix":""},{"dropping-particle":"","family":"Herman","given":"Tatang","non-dropping-particle":"","parse-names":false,"suffix":""},{"dropping-particle":"","family":"Turmudi","given":"Turmudi","non-dropping-particle":"","parse-names":false,"suffix":""}],"container-title":"Mosharafa: Jurnal Pendidikan Matematika","id":"ITEM-1","issue":"1","issued":{"date-parts":[["2019"]]},"page":"37-48","title":"Pengembangan Lembar Kerja Siswa Berbasis Masalah dengan Strategi Heuristic untuk Meningkatkan Kemampuan Literasi Matematis","type":"article-journal","volume":"8"},"uris":["http://www.mendeley.com/documents/?uuid=9b6ca873-85a5-428c-9332-95ed3706acb8"]}],"mendeley":{"formattedCitation":"(Prabawati et al., 2019)","manualFormatting":"(Prabawati et al., 2019)","plainTextFormattedCitation":"(Prabawati et al., 2019)","previouslyFormattedCitation":"(Prabawati et al., 2019)"},"properties":{"noteIndex":0},"schema":"https://github.com/citation-style-language/schema/raw/master/csl-citation.json"}</w:instrText>
      </w:r>
      <w:r w:rsidRPr="00CB3964">
        <w:rPr>
          <w:rFonts w:ascii="Palatino Linotype" w:eastAsia="Times New Roman" w:hAnsi="Palatino Linotype" w:cstheme="minorHAnsi"/>
          <w:bCs/>
          <w:color w:val="111111"/>
        </w:rPr>
        <w:fldChar w:fldCharType="separate"/>
      </w:r>
      <w:r w:rsidRPr="00CB3964">
        <w:rPr>
          <w:rFonts w:ascii="Palatino Linotype" w:eastAsia="Times New Roman" w:hAnsi="Palatino Linotype" w:cstheme="minorHAnsi"/>
          <w:bCs/>
          <w:noProof/>
          <w:color w:val="111111"/>
        </w:rPr>
        <w:t xml:space="preserve">(Prabawati </w:t>
      </w:r>
      <w:r w:rsidR="00A84D9B">
        <w:rPr>
          <w:rFonts w:ascii="Palatino Linotype" w:eastAsia="Times New Roman" w:hAnsi="Palatino Linotype" w:cstheme="minorHAnsi"/>
          <w:bCs/>
          <w:noProof/>
          <w:color w:val="111111"/>
        </w:rPr>
        <w:t>et al</w:t>
      </w:r>
      <w:r w:rsidRPr="00CB3964">
        <w:rPr>
          <w:rFonts w:ascii="Palatino Linotype" w:eastAsia="Times New Roman" w:hAnsi="Palatino Linotype" w:cstheme="minorHAnsi"/>
          <w:bCs/>
          <w:noProof/>
          <w:color w:val="111111"/>
        </w:rPr>
        <w:t>., 2019)</w:t>
      </w:r>
      <w:r w:rsidRPr="00CB3964">
        <w:rPr>
          <w:rFonts w:ascii="Palatino Linotype" w:eastAsia="Times New Roman" w:hAnsi="Palatino Linotype" w:cstheme="minorHAnsi"/>
          <w:bCs/>
          <w:color w:val="111111"/>
          <w:lang w:val="en-US"/>
        </w:rPr>
        <w:fldChar w:fldCharType="end"/>
      </w:r>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Aspek</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didaktik</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berkaitan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dengan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kelayakan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isi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bahan</w:t>
      </w:r>
      <w:proofErr w:type="spellEnd"/>
      <w:r w:rsidRPr="00CB3964">
        <w:rPr>
          <w:rFonts w:ascii="Palatino Linotype" w:eastAsia="Times New Roman" w:hAnsi="Palatino Linotype" w:cstheme="minorHAnsi"/>
          <w:bCs/>
          <w:color w:val="111111"/>
          <w:lang w:val="en-US"/>
        </w:rPr>
        <w:t xml:space="preserve"> ajar. </w:t>
      </w:r>
      <w:proofErr w:type="spellStart"/>
      <w:r w:rsidRPr="00CB3964">
        <w:rPr>
          <w:rFonts w:ascii="Palatino Linotype" w:eastAsia="Times New Roman" w:hAnsi="Palatino Linotype" w:cstheme="minorHAnsi"/>
          <w:bCs/>
          <w:color w:val="111111"/>
          <w:lang w:val="en-US"/>
        </w:rPr>
        <w:t>Aspek</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konstruksi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berkaitan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dengan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kelayakan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kebahasaan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Aspek</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teknik</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berkaitan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dengan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kelayakan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penyajian</w:t>
      </w:r>
      <w:proofErr w:type="spellEnd"/>
      <w:r w:rsidRPr="00CB3964">
        <w:rPr>
          <w:rFonts w:ascii="Palatino Linotype" w:eastAsia="Times New Roman" w:hAnsi="Palatino Linotype" w:cstheme="minorHAnsi"/>
          <w:bCs/>
          <w:color w:val="111111"/>
          <w:lang w:val="en-US"/>
        </w:rPr>
        <w:t>.</w:t>
      </w:r>
      <w:r>
        <w:rPr>
          <w:rFonts w:ascii="Palatino Linotype" w:eastAsia="Times New Roman" w:hAnsi="Palatino Linotype" w:cstheme="minorHAnsi"/>
          <w:bCs/>
          <w:color w:val="111111"/>
          <w:lang w:val="en-US"/>
        </w:rPr>
        <w:t xml:space="preserve"> </w:t>
      </w:r>
    </w:p>
    <w:p w14:paraId="26746DBB" w14:textId="7AFCDA55" w:rsidR="00CB3964" w:rsidRPr="00CB3964" w:rsidRDefault="00CB3964" w:rsidP="00CB3964">
      <w:pPr>
        <w:spacing w:line="360" w:lineRule="auto"/>
        <w:ind w:firstLine="567"/>
        <w:jc w:val="both"/>
        <w:rPr>
          <w:rFonts w:ascii="Palatino Linotype" w:eastAsia="Times New Roman" w:hAnsi="Palatino Linotype" w:cstheme="minorHAnsi"/>
          <w:bCs/>
          <w:color w:val="111111"/>
          <w:lang w:val="en-US"/>
        </w:rPr>
      </w:pPr>
      <w:proofErr w:type="spellStart"/>
      <w:r w:rsidRPr="00CB3964">
        <w:rPr>
          <w:rFonts w:ascii="Palatino Linotype" w:eastAsia="Times New Roman" w:hAnsi="Palatino Linotype" w:cstheme="minorHAnsi"/>
          <w:bCs/>
          <w:color w:val="111111"/>
          <w:lang w:val="en-US"/>
        </w:rPr>
        <w:t>Selain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itu</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bahan</w:t>
      </w:r>
      <w:proofErr w:type="spellEnd"/>
      <w:r w:rsidRPr="00CB3964">
        <w:rPr>
          <w:rFonts w:ascii="Palatino Linotype" w:eastAsia="Times New Roman" w:hAnsi="Palatino Linotype" w:cstheme="minorHAnsi"/>
          <w:bCs/>
          <w:color w:val="111111"/>
          <w:lang w:val="en-US"/>
        </w:rPr>
        <w:t xml:space="preserve"> ajar </w:t>
      </w:r>
      <w:proofErr w:type="spellStart"/>
      <w:r w:rsidRPr="00CB3964">
        <w:rPr>
          <w:rFonts w:ascii="Palatino Linotype" w:eastAsia="Times New Roman" w:hAnsi="Palatino Linotype" w:cstheme="minorHAnsi"/>
          <w:bCs/>
          <w:color w:val="111111"/>
          <w:lang w:val="en-US"/>
        </w:rPr>
        <w:t>ini</w:t>
      </w:r>
      <w:proofErr w:type="spellEnd"/>
      <w:r w:rsidRPr="00CB3964">
        <w:rPr>
          <w:rFonts w:ascii="Palatino Linotype" w:eastAsia="Times New Roman" w:hAnsi="Palatino Linotype" w:cstheme="minorHAnsi"/>
          <w:bCs/>
          <w:color w:val="111111"/>
          <w:lang w:val="en-US"/>
        </w:rPr>
        <w:t xml:space="preserve"> juga </w:t>
      </w:r>
      <w:proofErr w:type="spellStart"/>
      <w:r w:rsidRPr="00CB3964">
        <w:rPr>
          <w:rFonts w:ascii="Palatino Linotype" w:eastAsia="Times New Roman" w:hAnsi="Palatino Linotype" w:cstheme="minorHAnsi"/>
          <w:bCs/>
          <w:color w:val="111111"/>
          <w:lang w:val="en-US"/>
        </w:rPr>
        <w:t>telah</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memenuhi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aspek</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penilaian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literasi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matematika</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sehingga</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dapat</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digunakan</w:t>
      </w:r>
      <w:proofErr w:type="spellEnd"/>
      <w:r w:rsidRPr="00CB3964">
        <w:rPr>
          <w:rFonts w:ascii="Palatino Linotype" w:eastAsia="Times New Roman" w:hAnsi="Palatino Linotype" w:cstheme="minorHAnsi"/>
          <w:bCs/>
          <w:color w:val="111111"/>
          <w:lang w:val="en-US"/>
        </w:rPr>
        <w:t xml:space="preserve"> pada </w:t>
      </w:r>
      <w:proofErr w:type="spellStart"/>
      <w:r w:rsidRPr="00CB3964">
        <w:rPr>
          <w:rFonts w:ascii="Palatino Linotype" w:eastAsia="Times New Roman" w:hAnsi="Palatino Linotype" w:cstheme="minorHAnsi"/>
          <w:bCs/>
          <w:color w:val="111111"/>
          <w:lang w:val="en-US"/>
        </w:rPr>
        <w:t>pembelajaran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dengan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pendekatan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kontekstual</w:t>
      </w:r>
      <w:proofErr w:type="spellEnd"/>
      <w:r w:rsidRPr="00CB3964">
        <w:rPr>
          <w:rFonts w:ascii="Palatino Linotype" w:eastAsia="Times New Roman" w:hAnsi="Palatino Linotype" w:cstheme="minorHAnsi"/>
          <w:bCs/>
          <w:color w:val="111111"/>
          <w:lang w:val="en-US"/>
        </w:rPr>
        <w:t xml:space="preserve">. Salah </w:t>
      </w:r>
      <w:proofErr w:type="spellStart"/>
      <w:r w:rsidRPr="00CB3964">
        <w:rPr>
          <w:rFonts w:ascii="Palatino Linotype" w:eastAsia="Times New Roman" w:hAnsi="Palatino Linotype" w:cstheme="minorHAnsi"/>
          <w:bCs/>
          <w:color w:val="111111"/>
          <w:lang w:val="en-US"/>
        </w:rPr>
        <w:t>satu</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tujuannya</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tidak</w:t>
      </w:r>
      <w:proofErr w:type="spellEnd"/>
      <w:r w:rsidRPr="00CB3964">
        <w:rPr>
          <w:rFonts w:ascii="Palatino Linotype" w:eastAsia="Times New Roman" w:hAnsi="Palatino Linotype" w:cstheme="minorHAnsi"/>
          <w:bCs/>
          <w:color w:val="111111"/>
          <w:lang w:val="en-US"/>
        </w:rPr>
        <w:t xml:space="preserve"> lain </w:t>
      </w:r>
      <w:proofErr w:type="spellStart"/>
      <w:r w:rsidRPr="00CB3964">
        <w:rPr>
          <w:rFonts w:ascii="Palatino Linotype" w:eastAsia="Times New Roman" w:hAnsi="Palatino Linotype" w:cstheme="minorHAnsi"/>
          <w:bCs/>
          <w:color w:val="111111"/>
          <w:lang w:val="en-US"/>
        </w:rPr>
        <w:t>adalah</w:t>
      </w:r>
      <w:proofErr w:type="spellEnd"/>
      <w:r w:rsidRPr="00CB3964">
        <w:rPr>
          <w:rFonts w:ascii="Palatino Linotype" w:eastAsia="Times New Roman" w:hAnsi="Palatino Linotype" w:cstheme="minorHAnsi"/>
          <w:bCs/>
          <w:color w:val="111111"/>
          <w:lang w:val="en-US"/>
        </w:rPr>
        <w:t xml:space="preserve"> agar </w:t>
      </w:r>
      <w:proofErr w:type="spellStart"/>
      <w:r w:rsidRPr="00CB3964">
        <w:rPr>
          <w:rFonts w:ascii="Palatino Linotype" w:eastAsia="Times New Roman" w:hAnsi="Palatino Linotype" w:cstheme="minorHAnsi"/>
          <w:bCs/>
          <w:color w:val="111111"/>
          <w:lang w:val="en-US"/>
        </w:rPr>
        <w:t>memberikan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kemudahan</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kepada</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peserta</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didik</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dalam</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menelaah</w:t>
      </w:r>
      <w:proofErr w:type="spellEnd"/>
      <w:r w:rsidRPr="00CB3964">
        <w:rPr>
          <w:rFonts w:ascii="Palatino Linotype" w:eastAsia="Times New Roman" w:hAnsi="Palatino Linotype" w:cstheme="minorHAnsi"/>
          <w:bCs/>
          <w:color w:val="111111"/>
          <w:lang w:val="en-US"/>
        </w:rPr>
        <w:t xml:space="preserve"> masing-masing </w:t>
      </w:r>
      <w:proofErr w:type="spellStart"/>
      <w:r w:rsidRPr="00CB3964">
        <w:rPr>
          <w:rFonts w:ascii="Palatino Linotype" w:eastAsia="Times New Roman" w:hAnsi="Palatino Linotype" w:cstheme="minorHAnsi"/>
          <w:bCs/>
          <w:color w:val="111111"/>
          <w:lang w:val="en-US"/>
        </w:rPr>
        <w:t>kompetensi</w:t>
      </w:r>
      <w:proofErr w:type="spellEnd"/>
      <w:r w:rsidRPr="00CB3964">
        <w:rPr>
          <w:rFonts w:ascii="Palatino Linotype" w:eastAsia="Times New Roman" w:hAnsi="Palatino Linotype" w:cstheme="minorHAnsi"/>
          <w:bCs/>
          <w:color w:val="111111"/>
          <w:lang w:val="en-US"/>
        </w:rPr>
        <w:t xml:space="preserve"> yang </w:t>
      </w:r>
      <w:proofErr w:type="spellStart"/>
      <w:r w:rsidRPr="00CB3964">
        <w:rPr>
          <w:rFonts w:ascii="Palatino Linotype" w:eastAsia="Times New Roman" w:hAnsi="Palatino Linotype" w:cstheme="minorHAnsi"/>
          <w:bCs/>
          <w:color w:val="111111"/>
          <w:lang w:val="en-US"/>
        </w:rPr>
        <w:t>mesti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dipahaminya</w:t>
      </w:r>
      <w:proofErr w:type="spellEnd"/>
      <w:r w:rsidRPr="00CB3964">
        <w:rPr>
          <w:rFonts w:ascii="Palatino Linotype" w:eastAsia="Times New Roman" w:hAnsi="Palatino Linotype" w:cstheme="minorHAnsi"/>
          <w:bCs/>
          <w:color w:val="111111"/>
          <w:lang w:val="en-US"/>
        </w:rPr>
        <w:t xml:space="preserve"> </w:t>
      </w:r>
      <w:r w:rsidRPr="00CB3964">
        <w:rPr>
          <w:rFonts w:ascii="Palatino Linotype" w:eastAsia="Times New Roman" w:hAnsi="Palatino Linotype" w:cstheme="minorHAnsi"/>
          <w:bCs/>
          <w:color w:val="111111"/>
          <w:lang w:val="en-US"/>
        </w:rPr>
        <w:fldChar w:fldCharType="begin" w:fldLock="1"/>
      </w:r>
      <w:r w:rsidR="0090662B">
        <w:rPr>
          <w:rFonts w:ascii="Palatino Linotype" w:eastAsia="Times New Roman" w:hAnsi="Palatino Linotype" w:cstheme="minorHAnsi"/>
          <w:bCs/>
          <w:color w:val="111111"/>
          <w:lang w:val="en-US"/>
        </w:rPr>
        <w:instrText>ADDIN CSL_CITATION {"citationItems":[{"id":"ITEM-1","itemData":{"DOI":"10.30656/gauss.v1i1.634","ISSN":"2620-956X","abstract":"This study aims to find out the characteristics of the appropriate book for improving understanding of mathematical concepts, especially on the subject of function by utilizing Geogebra program. The research method used is research and development, where the research is intended to develop and produce certain products, and test the effectiveness of these products. Subjects in this study were students of SMP Negeri 6 in the city of Serang with a limited scale test conducted on 5 students, while field tests were conducted on 15 students. The conclusions developed in this study that use the teaching materials by utilizing Geogebra program have improved conceptual understanding compared with the students before using the teaching materials.","author":[{"dropping-particle":"","family":"Lestari","given":"Indri","non-dropping-particle":"","parse-names":false,"suffix":""}],"container-title":"GAUSS: Jurnal Pendidikan Matematika","id":"ITEM-1","issue":"1","issued":{"date-parts":[["2018"]]},"page":"26","title":"Pengembangan Bahan Ajar Matematika dengan Memanfaatkan Geogebra untuk Meningkatkan Pemahaman Konsep","type":"article-journal","volume":"1"},"uris":["http://www.mendeley.com/documents/?uuid=f7983d53-ac44-43b5-8db9-2b6451c589a1"]}],"mendeley":{"formattedCitation":"(Lestari, 2018)","manualFormatting":"(Lestari, 2018)","plainTextFormattedCitation":"(Lestari, 2018)","previouslyFormattedCitation":"(Lestari, 2018)"},"properties":{"noteIndex":0},"schema":"https://github.com/citation-style-language/schema/raw/master/csl-citation.json"}</w:instrText>
      </w:r>
      <w:r w:rsidRPr="00CB3964">
        <w:rPr>
          <w:rFonts w:ascii="Palatino Linotype" w:eastAsia="Times New Roman" w:hAnsi="Palatino Linotype" w:cstheme="minorHAnsi"/>
          <w:bCs/>
          <w:color w:val="111111"/>
          <w:lang w:val="en-US"/>
        </w:rPr>
        <w:fldChar w:fldCharType="separate"/>
      </w:r>
      <w:r w:rsidRPr="00CB3964">
        <w:rPr>
          <w:rFonts w:ascii="Palatino Linotype" w:eastAsia="Times New Roman" w:hAnsi="Palatino Linotype" w:cstheme="minorHAnsi"/>
          <w:bCs/>
          <w:noProof/>
          <w:color w:val="111111"/>
          <w:lang w:val="en-US"/>
        </w:rPr>
        <w:t>(Lestari, 2018)</w:t>
      </w:r>
      <w:r w:rsidRPr="00CB3964">
        <w:rPr>
          <w:rFonts w:ascii="Palatino Linotype" w:eastAsia="Times New Roman" w:hAnsi="Palatino Linotype" w:cstheme="minorHAnsi"/>
          <w:bCs/>
          <w:color w:val="111111"/>
          <w:lang w:val="en-US"/>
        </w:rPr>
        <w:fldChar w:fldCharType="end"/>
      </w:r>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khususnya</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dalam</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hal</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ini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kompetensi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literasi</w:t>
      </w:r>
      <w:proofErr w:type="spellEnd"/>
      <w:r w:rsidRPr="00CB3964">
        <w:rPr>
          <w:rFonts w:ascii="Palatino Linotype" w:eastAsia="Times New Roman" w:hAnsi="Palatino Linotype" w:cstheme="minorHAnsi"/>
          <w:bCs/>
          <w:color w:val="111111"/>
          <w:lang w:val="en-US"/>
        </w:rPr>
        <w:t xml:space="preserve"> </w:t>
      </w:r>
      <w:proofErr w:type="spellStart"/>
      <w:r w:rsidRPr="00CB3964">
        <w:rPr>
          <w:rFonts w:ascii="Palatino Linotype" w:eastAsia="Times New Roman" w:hAnsi="Palatino Linotype" w:cstheme="minorHAnsi"/>
          <w:bCs/>
          <w:color w:val="111111"/>
          <w:lang w:val="en-US"/>
        </w:rPr>
        <w:t>matematika</w:t>
      </w:r>
      <w:proofErr w:type="spellEnd"/>
      <w:r w:rsidRPr="00CB3964">
        <w:rPr>
          <w:rFonts w:ascii="Palatino Linotype" w:eastAsia="Times New Roman" w:hAnsi="Palatino Linotype" w:cstheme="minorHAnsi"/>
          <w:bCs/>
          <w:color w:val="111111"/>
          <w:lang w:val="en-US"/>
        </w:rPr>
        <w:t>.</w:t>
      </w:r>
      <w:r>
        <w:rPr>
          <w:rFonts w:ascii="Palatino Linotype" w:eastAsia="Times New Roman" w:hAnsi="Palatino Linotype" w:cstheme="minorHAnsi"/>
          <w:bCs/>
          <w:color w:val="111111"/>
          <w:lang w:val="en-US"/>
        </w:rPr>
        <w:t xml:space="preserve"> </w:t>
      </w:r>
    </w:p>
    <w:p w14:paraId="15D76BA1" w14:textId="5BF8C645" w:rsidR="00335B52" w:rsidRPr="00335B52" w:rsidRDefault="00335B52" w:rsidP="00335B52">
      <w:pPr>
        <w:spacing w:line="360" w:lineRule="auto"/>
        <w:ind w:firstLine="567"/>
        <w:jc w:val="both"/>
        <w:rPr>
          <w:rFonts w:ascii="Palatino Linotype" w:eastAsia="Times New Roman" w:hAnsi="Palatino Linotype" w:cstheme="minorHAnsi"/>
          <w:bCs/>
          <w:color w:val="111111"/>
        </w:rPr>
      </w:pPr>
      <w:proofErr w:type="spellStart"/>
      <w:r w:rsidRPr="00335B52">
        <w:rPr>
          <w:rFonts w:ascii="Palatino Linotype" w:eastAsia="Times New Roman" w:hAnsi="Palatino Linotype" w:cstheme="minorHAnsi"/>
          <w:bCs/>
          <w:color w:val="111111"/>
          <w:lang w:val="en-US"/>
        </w:rPr>
        <w:t>Suatu</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bahan</w:t>
      </w:r>
      <w:proofErr w:type="spellEnd"/>
      <w:r w:rsidRPr="00335B52">
        <w:rPr>
          <w:rFonts w:ascii="Palatino Linotype" w:eastAsia="Times New Roman" w:hAnsi="Palatino Linotype" w:cstheme="minorHAnsi"/>
          <w:bCs/>
          <w:color w:val="111111"/>
          <w:lang w:val="en-US"/>
        </w:rPr>
        <w:t xml:space="preserve"> ajar </w:t>
      </w:r>
      <w:proofErr w:type="spellStart"/>
      <w:r w:rsidRPr="00335B52">
        <w:rPr>
          <w:rFonts w:ascii="Palatino Linotype" w:eastAsia="Times New Roman" w:hAnsi="Palatino Linotype" w:cstheme="minorHAnsi"/>
          <w:bCs/>
          <w:color w:val="111111"/>
          <w:lang w:val="en-US"/>
        </w:rPr>
        <w:t>hendaklah</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dikembangkan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menurut</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pedoman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instruksional</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sebab</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akan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dipergunakan</w:t>
      </w:r>
      <w:proofErr w:type="spellEnd"/>
      <w:r w:rsidRPr="00335B52">
        <w:rPr>
          <w:rFonts w:ascii="Palatino Linotype" w:eastAsia="Times New Roman" w:hAnsi="Palatino Linotype" w:cstheme="minorHAnsi"/>
          <w:bCs/>
          <w:color w:val="111111"/>
          <w:lang w:val="en-US"/>
        </w:rPr>
        <w:t xml:space="preserve"> oleh guru </w:t>
      </w:r>
      <w:proofErr w:type="spellStart"/>
      <w:r w:rsidRPr="00335B52">
        <w:rPr>
          <w:rFonts w:ascii="Palatino Linotype" w:eastAsia="Times New Roman" w:hAnsi="Palatino Linotype" w:cstheme="minorHAnsi"/>
          <w:bCs/>
          <w:color w:val="111111"/>
          <w:lang w:val="en-US"/>
        </w:rPr>
        <w:t>guna</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membantu</w:t>
      </w:r>
      <w:proofErr w:type="spellEnd"/>
      <w:r w:rsidRPr="00335B52">
        <w:rPr>
          <w:rFonts w:ascii="Palatino Linotype" w:eastAsia="Times New Roman" w:hAnsi="Palatino Linotype" w:cstheme="minorHAnsi"/>
          <w:bCs/>
          <w:color w:val="111111"/>
          <w:lang w:val="en-US"/>
        </w:rPr>
        <w:t xml:space="preserve"> dan </w:t>
      </w:r>
      <w:proofErr w:type="spellStart"/>
      <w:r w:rsidRPr="00335B52">
        <w:rPr>
          <w:rFonts w:ascii="Palatino Linotype" w:eastAsia="Times New Roman" w:hAnsi="Palatino Linotype" w:cstheme="minorHAnsi"/>
          <w:bCs/>
          <w:color w:val="111111"/>
          <w:lang w:val="en-US"/>
        </w:rPr>
        <w:t>mendukung</w:t>
      </w:r>
      <w:proofErr w:type="spellEnd"/>
      <w:r w:rsidRPr="00335B52">
        <w:rPr>
          <w:rFonts w:ascii="Palatino Linotype" w:eastAsia="Times New Roman" w:hAnsi="Palatino Linotype" w:cstheme="minorHAnsi"/>
          <w:bCs/>
          <w:color w:val="111111"/>
          <w:lang w:val="en-US"/>
        </w:rPr>
        <w:t xml:space="preserve"> proses </w:t>
      </w:r>
      <w:proofErr w:type="spellStart"/>
      <w:r w:rsidRPr="00335B52">
        <w:rPr>
          <w:rFonts w:ascii="Palatino Linotype" w:eastAsia="Times New Roman" w:hAnsi="Palatino Linotype" w:cstheme="minorHAnsi"/>
          <w:bCs/>
          <w:color w:val="111111"/>
          <w:lang w:val="en-US"/>
        </w:rPr>
        <w:t>pembelajaran</w:t>
      </w:r>
      <w:proofErr w:type="spellEnd"/>
      <w:r w:rsidRPr="00335B52">
        <w:rPr>
          <w:rFonts w:ascii="Palatino Linotype" w:eastAsia="Times New Roman" w:hAnsi="Palatino Linotype" w:cstheme="minorHAnsi"/>
          <w:bCs/>
          <w:color w:val="111111"/>
          <w:lang w:val="en-US"/>
        </w:rPr>
        <w:t xml:space="preserve"> </w:t>
      </w:r>
      <w:r w:rsidRPr="00335B52">
        <w:rPr>
          <w:rFonts w:ascii="Palatino Linotype" w:eastAsia="Times New Roman" w:hAnsi="Palatino Linotype" w:cstheme="minorHAnsi"/>
          <w:bCs/>
          <w:color w:val="111111"/>
          <w:lang w:val="en-US"/>
        </w:rPr>
        <w:fldChar w:fldCharType="begin" w:fldLock="1"/>
      </w:r>
      <w:r w:rsidR="00A84D9B">
        <w:rPr>
          <w:rFonts w:ascii="Palatino Linotype" w:eastAsia="Times New Roman" w:hAnsi="Palatino Linotype" w:cstheme="minorHAnsi"/>
          <w:bCs/>
          <w:color w:val="111111"/>
          <w:lang w:val="en-US"/>
        </w:rPr>
        <w:instrText>ADDIN CSL_CITATION {"citationItems":[{"id":"ITEM-1","itemData":{"abstract":"This study aims to understand about teaching materials that are good and right. This study uses a qualitative approach and the research subjects are teachers and principal. Data collection techniques are the method of observation, interviews and documentation. The results showed that a teacher in designing or compiling a teaching material. Teaching materials can also be interpreted as any form arranged systematicakky that allows students to learn independently and be designed in accordancen with the applicable curriculum.","author":[{"dropping-particle":"","family":"Magdalena","given":"Ina","non-dropping-particle":"","parse-names":false,"suffix":""},{"dropping-particle":"","family":"Sundari","given":"Tini","non-dropping-particle":"","parse-names":false,"suffix":""},{"dropping-particle":"","family":"Nurkamilah","given":"Silvi","non-dropping-particle":"","parse-names":false,"suffix":""},{"dropping-particle":"","family":"Nasrullah","given":"Nasrullah","non-dropping-particle":"","parse-names":false,"suffix":""},{"dropping-particle":"","family":"Ayu Amalia","given":"Dinda","non-dropping-particle":"","parse-names":false,"suffix":""}],"container-title":"Jurnal Pendidikan dan Ilmu Sosial","id":"ITEM-1","issue":"2","issued":{"date-parts":[["2020"]]},"page":"311-326","title":"Analisis Bahan Ajar","type":"article-journal","volume":"2"},"uris":["http://www.mendeley.com/documents/?uuid=c33eb838-2e01-4edb-be22-6e02626c6a18"]}],"mendeley":{"formattedCitation":"(Magdalena et al., 2020)","manualFormatting":"(Magdalena et al., 2020)","plainTextFormattedCitation":"(Magdalena et al., 2020)","previouslyFormattedCitation":"(Magdalena et al., 2020)"},"properties":{"noteIndex":0},"schema":"https://github.com/citation-style-language/schema/raw/master/csl-citation.json"}</w:instrText>
      </w:r>
      <w:r w:rsidRPr="00335B52">
        <w:rPr>
          <w:rFonts w:ascii="Palatino Linotype" w:eastAsia="Times New Roman" w:hAnsi="Palatino Linotype" w:cstheme="minorHAnsi"/>
          <w:bCs/>
          <w:color w:val="111111"/>
          <w:lang w:val="en-US"/>
        </w:rPr>
        <w:fldChar w:fldCharType="separate"/>
      </w:r>
      <w:r w:rsidRPr="00335B52">
        <w:rPr>
          <w:rFonts w:ascii="Palatino Linotype" w:eastAsia="Times New Roman" w:hAnsi="Palatino Linotype" w:cstheme="minorHAnsi"/>
          <w:bCs/>
          <w:noProof/>
          <w:color w:val="111111"/>
          <w:lang w:val="en-US"/>
        </w:rPr>
        <w:t xml:space="preserve">(Magdalena </w:t>
      </w:r>
      <w:r w:rsidR="00A84D9B">
        <w:rPr>
          <w:rFonts w:ascii="Palatino Linotype" w:eastAsia="Times New Roman" w:hAnsi="Palatino Linotype" w:cstheme="minorHAnsi"/>
          <w:bCs/>
          <w:noProof/>
          <w:color w:val="111111"/>
          <w:lang w:val="en-US"/>
        </w:rPr>
        <w:t>et al</w:t>
      </w:r>
      <w:r w:rsidRPr="00335B52">
        <w:rPr>
          <w:rFonts w:ascii="Palatino Linotype" w:eastAsia="Times New Roman" w:hAnsi="Palatino Linotype" w:cstheme="minorHAnsi"/>
          <w:bCs/>
          <w:noProof/>
          <w:color w:val="111111"/>
          <w:lang w:val="en-US"/>
        </w:rPr>
        <w:t>., 2020)</w:t>
      </w:r>
      <w:r w:rsidRPr="00335B52">
        <w:rPr>
          <w:rFonts w:ascii="Palatino Linotype" w:eastAsia="Times New Roman" w:hAnsi="Palatino Linotype" w:cstheme="minorHAnsi"/>
          <w:bCs/>
          <w:color w:val="111111"/>
          <w:lang w:val="en-US"/>
        </w:rPr>
        <w:fldChar w:fldCharType="end"/>
      </w:r>
      <w:r w:rsidRPr="00335B52">
        <w:rPr>
          <w:rFonts w:ascii="Palatino Linotype" w:eastAsia="Times New Roman" w:hAnsi="Palatino Linotype" w:cstheme="minorHAnsi"/>
          <w:bCs/>
          <w:color w:val="111111"/>
          <w:lang w:val="en-US"/>
        </w:rPr>
        <w:t xml:space="preserve">. </w:t>
      </w:r>
      <w:r w:rsidRPr="00335B52">
        <w:rPr>
          <w:rFonts w:ascii="Palatino Linotype" w:eastAsia="Times New Roman" w:hAnsi="Palatino Linotype" w:cstheme="minorHAnsi"/>
          <w:bCs/>
          <w:color w:val="111111"/>
        </w:rPr>
        <w:t xml:space="preserve">Guru harus </w:t>
      </w:r>
      <w:proofErr w:type="spellStart"/>
      <w:r w:rsidRPr="00335B52">
        <w:rPr>
          <w:rFonts w:ascii="Palatino Linotype" w:eastAsia="Times New Roman" w:hAnsi="Palatino Linotype" w:cstheme="minorHAnsi"/>
          <w:bCs/>
          <w:color w:val="111111"/>
          <w:lang w:val="en-US"/>
        </w:rPr>
        <w:t>cermat</w:t>
      </w:r>
      <w:proofErr w:type="spellEnd"/>
      <w:r w:rsidRPr="00335B52">
        <w:rPr>
          <w:rFonts w:ascii="Palatino Linotype" w:eastAsia="Times New Roman" w:hAnsi="Palatino Linotype" w:cstheme="minorHAnsi"/>
          <w:bCs/>
          <w:color w:val="111111"/>
          <w:lang w:val="en-US"/>
        </w:rPr>
        <w:t xml:space="preserve"> </w:t>
      </w:r>
      <w:r w:rsidRPr="00335B52">
        <w:rPr>
          <w:rFonts w:ascii="Palatino Linotype" w:eastAsia="Times New Roman" w:hAnsi="Palatino Linotype" w:cstheme="minorHAnsi"/>
          <w:bCs/>
          <w:color w:val="111111"/>
        </w:rPr>
        <w:t>me</w:t>
      </w:r>
      <w:proofErr w:type="spellStart"/>
      <w:r w:rsidRPr="00335B52">
        <w:rPr>
          <w:rFonts w:ascii="Palatino Linotype" w:eastAsia="Times New Roman" w:hAnsi="Palatino Linotype" w:cstheme="minorHAnsi"/>
          <w:bCs/>
          <w:color w:val="111111"/>
          <w:lang w:val="en-US"/>
        </w:rPr>
        <w:t>ngembangkan</w:t>
      </w:r>
      <w:proofErr w:type="spellEnd"/>
      <w:r w:rsidRPr="00335B52">
        <w:rPr>
          <w:rFonts w:ascii="Palatino Linotype" w:eastAsia="Times New Roman" w:hAnsi="Palatino Linotype" w:cstheme="minorHAnsi"/>
          <w:bCs/>
          <w:color w:val="111111"/>
        </w:rPr>
        <w:t xml:space="preserve"> bahan ajar yang se</w:t>
      </w:r>
      <w:proofErr w:type="spellStart"/>
      <w:r w:rsidRPr="00335B52">
        <w:rPr>
          <w:rFonts w:ascii="Palatino Linotype" w:eastAsia="Times New Roman" w:hAnsi="Palatino Linotype" w:cstheme="minorHAnsi"/>
          <w:bCs/>
          <w:color w:val="111111"/>
          <w:lang w:val="en-US"/>
        </w:rPr>
        <w:t>laras</w:t>
      </w:r>
      <w:proofErr w:type="spellEnd"/>
      <w:r w:rsidRPr="00335B52">
        <w:rPr>
          <w:rFonts w:ascii="Palatino Linotype" w:eastAsia="Times New Roman" w:hAnsi="Palatino Linotype" w:cstheme="minorHAnsi"/>
          <w:bCs/>
          <w:color w:val="111111"/>
        </w:rPr>
        <w:t xml:space="preserve"> dengan kurikulum, </w:t>
      </w:r>
      <w:proofErr w:type="spellStart"/>
      <w:r w:rsidR="00D9755A">
        <w:rPr>
          <w:rFonts w:ascii="Palatino Linotype" w:eastAsia="Times New Roman" w:hAnsi="Palatino Linotype" w:cstheme="minorHAnsi"/>
          <w:bCs/>
          <w:color w:val="111111"/>
          <w:lang w:val="en-US"/>
        </w:rPr>
        <w:t>keunikan</w:t>
      </w:r>
      <w:proofErr w:type="spellEnd"/>
      <w:r w:rsidRPr="00335B52">
        <w:rPr>
          <w:rFonts w:ascii="Palatino Linotype" w:eastAsia="Times New Roman" w:hAnsi="Palatino Linotype" w:cstheme="minorHAnsi"/>
          <w:bCs/>
          <w:color w:val="111111"/>
        </w:rPr>
        <w:t xml:space="preserve"> </w:t>
      </w:r>
      <w:r w:rsidRPr="00335B52">
        <w:rPr>
          <w:rFonts w:ascii="Palatino Linotype" w:eastAsia="Times New Roman" w:hAnsi="Palatino Linotype" w:cstheme="minorHAnsi"/>
          <w:bCs/>
          <w:color w:val="111111"/>
          <w:lang w:val="en-US"/>
        </w:rPr>
        <w:t xml:space="preserve">target </w:t>
      </w:r>
      <w:proofErr w:type="spellStart"/>
      <w:r w:rsidRPr="00335B52">
        <w:rPr>
          <w:rFonts w:ascii="Palatino Linotype" w:eastAsia="Times New Roman" w:hAnsi="Palatino Linotype" w:cstheme="minorHAnsi"/>
          <w:bCs/>
          <w:color w:val="111111"/>
          <w:lang w:val="en-US"/>
        </w:rPr>
        <w:t>peserta</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didik</w:t>
      </w:r>
      <w:proofErr w:type="spellEnd"/>
      <w:r w:rsidRPr="00335B52">
        <w:rPr>
          <w:rFonts w:ascii="Palatino Linotype" w:eastAsia="Times New Roman" w:hAnsi="Palatino Linotype" w:cstheme="minorHAnsi"/>
          <w:bCs/>
          <w:color w:val="111111"/>
        </w:rPr>
        <w:t xml:space="preserve">, </w:t>
      </w:r>
      <w:proofErr w:type="spellStart"/>
      <w:r w:rsidR="00D9755A">
        <w:rPr>
          <w:rFonts w:ascii="Palatino Linotype" w:eastAsia="Times New Roman" w:hAnsi="Palatino Linotype" w:cstheme="minorHAnsi"/>
          <w:bCs/>
          <w:color w:val="111111"/>
          <w:lang w:val="en-US"/>
        </w:rPr>
        <w:t>serta</w:t>
      </w:r>
      <w:proofErr w:type="spellEnd"/>
      <w:r w:rsidRPr="00335B52">
        <w:rPr>
          <w:rFonts w:ascii="Palatino Linotype" w:eastAsia="Times New Roman" w:hAnsi="Palatino Linotype" w:cstheme="minorHAnsi"/>
          <w:bCs/>
          <w:color w:val="111111"/>
        </w:rPr>
        <w:t xml:space="preserve"> </w:t>
      </w:r>
      <w:proofErr w:type="spellStart"/>
      <w:r w:rsidRPr="00335B52">
        <w:rPr>
          <w:rFonts w:ascii="Palatino Linotype" w:eastAsia="Times New Roman" w:hAnsi="Palatino Linotype" w:cstheme="minorHAnsi"/>
          <w:bCs/>
          <w:color w:val="111111"/>
          <w:lang w:val="en-US"/>
        </w:rPr>
        <w:t>sasaran</w:t>
      </w:r>
      <w:proofErr w:type="spellEnd"/>
      <w:r w:rsidRPr="00335B52">
        <w:rPr>
          <w:rFonts w:ascii="Palatino Linotype" w:eastAsia="Times New Roman" w:hAnsi="Palatino Linotype" w:cstheme="minorHAnsi"/>
          <w:bCs/>
          <w:color w:val="111111"/>
        </w:rPr>
        <w:t xml:space="preserve"> pe</w:t>
      </w:r>
      <w:proofErr w:type="spellStart"/>
      <w:r w:rsidRPr="00335B52">
        <w:rPr>
          <w:rFonts w:ascii="Palatino Linotype" w:eastAsia="Times New Roman" w:hAnsi="Palatino Linotype" w:cstheme="minorHAnsi"/>
          <w:bCs/>
          <w:color w:val="111111"/>
          <w:lang w:val="en-US"/>
        </w:rPr>
        <w:t>nyelesaian</w:t>
      </w:r>
      <w:proofErr w:type="spellEnd"/>
      <w:r w:rsidRPr="00335B52">
        <w:rPr>
          <w:rFonts w:ascii="Palatino Linotype" w:eastAsia="Times New Roman" w:hAnsi="Palatino Linotype" w:cstheme="minorHAnsi"/>
          <w:bCs/>
          <w:color w:val="111111"/>
        </w:rPr>
        <w:t xml:space="preserve"> </w:t>
      </w:r>
      <w:r w:rsidR="00D9755A">
        <w:rPr>
          <w:rFonts w:ascii="Palatino Linotype" w:eastAsia="Times New Roman" w:hAnsi="Palatino Linotype" w:cstheme="minorHAnsi"/>
          <w:bCs/>
          <w:color w:val="111111"/>
          <w:lang w:val="en-US"/>
        </w:rPr>
        <w:t>per</w:t>
      </w:r>
      <w:r w:rsidRPr="00335B52">
        <w:rPr>
          <w:rFonts w:ascii="Palatino Linotype" w:eastAsia="Times New Roman" w:hAnsi="Palatino Linotype" w:cstheme="minorHAnsi"/>
          <w:bCs/>
          <w:color w:val="111111"/>
        </w:rPr>
        <w:t>masalah</w:t>
      </w:r>
      <w:r w:rsidR="00D9755A">
        <w:rPr>
          <w:rFonts w:ascii="Palatino Linotype" w:eastAsia="Times New Roman" w:hAnsi="Palatino Linotype" w:cstheme="minorHAnsi"/>
          <w:bCs/>
          <w:color w:val="111111"/>
          <w:lang w:val="en-US"/>
        </w:rPr>
        <w:t>an</w:t>
      </w:r>
      <w:r w:rsidRPr="00335B52">
        <w:rPr>
          <w:rFonts w:ascii="Palatino Linotype" w:eastAsia="Times New Roman" w:hAnsi="Palatino Linotype" w:cstheme="minorHAnsi"/>
          <w:bCs/>
          <w:color w:val="111111"/>
        </w:rPr>
        <w:t xml:space="preserve"> belajar.</w:t>
      </w:r>
    </w:p>
    <w:p w14:paraId="49D289A7" w14:textId="1DDC5DFE" w:rsidR="00335B52" w:rsidRPr="00335B52" w:rsidRDefault="00335B52" w:rsidP="008B5B22">
      <w:pPr>
        <w:spacing w:line="360" w:lineRule="auto"/>
        <w:ind w:firstLine="567"/>
        <w:jc w:val="both"/>
        <w:rPr>
          <w:rFonts w:ascii="Palatino Linotype" w:eastAsia="Times New Roman" w:hAnsi="Palatino Linotype" w:cstheme="minorHAnsi"/>
          <w:bCs/>
          <w:color w:val="111111"/>
          <w:lang w:val="en-US"/>
        </w:rPr>
      </w:pPr>
      <w:proofErr w:type="spellStart"/>
      <w:r w:rsidRPr="00335B52">
        <w:rPr>
          <w:rFonts w:ascii="Palatino Linotype" w:eastAsia="Times New Roman" w:hAnsi="Palatino Linotype" w:cstheme="minorHAnsi"/>
          <w:bCs/>
          <w:color w:val="111111"/>
          <w:lang w:val="en-US"/>
        </w:rPr>
        <w:t>Pengembangan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bahan</w:t>
      </w:r>
      <w:proofErr w:type="spellEnd"/>
      <w:r w:rsidRPr="00335B52">
        <w:rPr>
          <w:rFonts w:ascii="Palatino Linotype" w:eastAsia="Times New Roman" w:hAnsi="Palatino Linotype" w:cstheme="minorHAnsi"/>
          <w:bCs/>
          <w:color w:val="111111"/>
          <w:lang w:val="en-US"/>
        </w:rPr>
        <w:t xml:space="preserve"> ajar </w:t>
      </w:r>
      <w:proofErr w:type="spellStart"/>
      <w:r w:rsidRPr="00335B52">
        <w:rPr>
          <w:rFonts w:ascii="Palatino Linotype" w:eastAsia="Times New Roman" w:hAnsi="Palatino Linotype" w:cstheme="minorHAnsi"/>
          <w:bCs/>
          <w:color w:val="111111"/>
          <w:lang w:val="en-US"/>
        </w:rPr>
        <w:t>haruslah</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berlandaskan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teori-teori</w:t>
      </w:r>
      <w:proofErr w:type="spellEnd"/>
      <w:r w:rsidRPr="00335B52">
        <w:rPr>
          <w:rFonts w:ascii="Palatino Linotype" w:eastAsia="Times New Roman" w:hAnsi="Palatino Linotype" w:cstheme="minorHAnsi"/>
          <w:bCs/>
          <w:color w:val="111111"/>
          <w:lang w:val="en-US"/>
        </w:rPr>
        <w:t xml:space="preserve"> </w:t>
      </w:r>
      <w:proofErr w:type="spellStart"/>
      <w:r w:rsidR="00D9755A">
        <w:rPr>
          <w:rFonts w:ascii="Palatino Linotype" w:eastAsia="Times New Roman" w:hAnsi="Palatino Linotype" w:cstheme="minorHAnsi"/>
          <w:bCs/>
          <w:color w:val="111111"/>
          <w:lang w:val="en-US"/>
        </w:rPr>
        <w:t>misalnya</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teori</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belajar</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teori</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komunikasi</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teori</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mengajar</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serta</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meninjau</w:t>
      </w:r>
      <w:proofErr w:type="spellEnd"/>
      <w:r w:rsidRPr="00335B52">
        <w:rPr>
          <w:rFonts w:ascii="Palatino Linotype" w:eastAsia="Times New Roman" w:hAnsi="Palatino Linotype" w:cstheme="minorHAnsi"/>
          <w:bCs/>
          <w:color w:val="111111"/>
          <w:lang w:val="en-US"/>
        </w:rPr>
        <w:t xml:space="preserve"> </w:t>
      </w:r>
      <w:proofErr w:type="spellStart"/>
      <w:r w:rsidR="00D9755A">
        <w:rPr>
          <w:rFonts w:ascii="Palatino Linotype" w:eastAsia="Times New Roman" w:hAnsi="Palatino Linotype" w:cstheme="minorHAnsi"/>
          <w:bCs/>
          <w:color w:val="111111"/>
          <w:lang w:val="en-US"/>
        </w:rPr>
        <w:t>sebagian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aspek</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misalnya</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transformasi</w:t>
      </w:r>
      <w:proofErr w:type="spellEnd"/>
      <w:r w:rsidRPr="00335B52">
        <w:rPr>
          <w:rFonts w:ascii="Palatino Linotype" w:eastAsia="Times New Roman" w:hAnsi="Palatino Linotype" w:cstheme="minorHAnsi"/>
          <w:bCs/>
          <w:color w:val="111111"/>
          <w:lang w:val="en-US"/>
        </w:rPr>
        <w:t xml:space="preserve"> </w:t>
      </w:r>
      <w:proofErr w:type="spellStart"/>
      <w:r w:rsidR="00D9755A">
        <w:rPr>
          <w:rFonts w:ascii="Palatino Linotype" w:eastAsia="Times New Roman" w:hAnsi="Palatino Linotype" w:cstheme="minorHAnsi"/>
          <w:bCs/>
          <w:color w:val="111111"/>
          <w:lang w:val="en-US"/>
        </w:rPr>
        <w:t>keadaan</w:t>
      </w:r>
      <w:proofErr w:type="spellEnd"/>
      <w:r w:rsidRPr="00335B52">
        <w:rPr>
          <w:rFonts w:ascii="Palatino Linotype" w:eastAsia="Times New Roman" w:hAnsi="Palatino Linotype" w:cstheme="minorHAnsi"/>
          <w:bCs/>
          <w:color w:val="111111"/>
          <w:lang w:val="en-US"/>
        </w:rPr>
        <w:t xml:space="preserve"> </w:t>
      </w:r>
      <w:proofErr w:type="spellStart"/>
      <w:r w:rsidR="00D9755A">
        <w:rPr>
          <w:rFonts w:ascii="Palatino Linotype" w:eastAsia="Times New Roman" w:hAnsi="Palatino Linotype" w:cstheme="minorHAnsi"/>
          <w:bCs/>
          <w:color w:val="111111"/>
          <w:lang w:val="en-US"/>
        </w:rPr>
        <w:t>guna</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menunjang</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ke</w:t>
      </w:r>
      <w:r w:rsidR="00D9755A">
        <w:rPr>
          <w:rFonts w:ascii="Palatino Linotype" w:eastAsia="Times New Roman" w:hAnsi="Palatino Linotype" w:cstheme="minorHAnsi"/>
          <w:bCs/>
          <w:color w:val="111111"/>
          <w:lang w:val="en-US"/>
        </w:rPr>
        <w:t>suksesan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belajar</w:t>
      </w:r>
      <w:proofErr w:type="spellEnd"/>
      <w:r w:rsidRPr="00335B52">
        <w:rPr>
          <w:rFonts w:ascii="Palatino Linotype" w:eastAsia="Times New Roman" w:hAnsi="Palatino Linotype" w:cstheme="minorHAnsi"/>
          <w:bCs/>
          <w:color w:val="111111"/>
          <w:lang w:val="en-US"/>
        </w:rPr>
        <w:t xml:space="preserve"> </w:t>
      </w:r>
      <w:r w:rsidRPr="00335B52">
        <w:rPr>
          <w:rFonts w:ascii="Palatino Linotype" w:eastAsia="Times New Roman" w:hAnsi="Palatino Linotype" w:cstheme="minorHAnsi"/>
          <w:bCs/>
          <w:color w:val="111111"/>
          <w:lang w:val="en-US"/>
        </w:rPr>
        <w:fldChar w:fldCharType="begin" w:fldLock="1"/>
      </w:r>
      <w:r w:rsidRPr="00335B52">
        <w:rPr>
          <w:rFonts w:ascii="Palatino Linotype" w:eastAsia="Times New Roman" w:hAnsi="Palatino Linotype" w:cstheme="minorHAnsi"/>
          <w:bCs/>
          <w:color w:val="111111"/>
          <w:lang w:val="en-US"/>
        </w:rPr>
        <w:instrText>ADDIN CSL_CITATION {"citationItems":[{"id":"ITEM-1","itemData":{"abstract":"Learning material is all information, tools and text which is needed by teachers/ instructors to plan and evaluate the learning implementation. Learning material can be written or unwritten things which is used by teachers and students in the teaching and learning process in the class. Learning material is also the knowledge, skill and attitude which must be studied by student in order to reach the determined competences. In detail, learning material consists of knowledge (fact, concept, principle, procedure), skill, attitude and value. The important problem which often occurs and faced by the teachers who teach social science in elementary school is to determine or choose the appropriate learning materials that can help the students to achieve the competences. This is caused by the fact that curriculum only contains the outline of basic material. It then becomes a duty of teacher to describe the basic material in detail so it becomes complete learning materials which can help teachers and students in the teaching and learning process. Keywords: Learning Materials, Learning of Social Science","author":[{"dropping-particle":"","family":"Sitohang","given":"Risma","non-dropping-particle":"","parse-names":false,"suffix":""}],"container-title":"Jurnal Kewarganegaraan","id":"ITEM-1","issue":"2","issued":{"date-parts":[["2014"]]},"page":"13-24","title":"Mengembangkan Bahan Ajar dalam Pembelajaran Ilmu Pengetahuan Sosial (IPS) di SD","type":"article-journal","volume":"23"},"uris":["http://www.mendeley.com/documents/?uuid=bfbb9a1d-f59f-40d2-8ecf-fb0fb90f3029"]}],"mendeley":{"formattedCitation":"(Sitohang, 2014)","plainTextFormattedCitation":"(Sitohang, 2014)","previouslyFormattedCitation":"(Sitohang, 2014)"},"properties":{"noteIndex":0},"schema":"https://github.com/citation-style-language/schema/raw/master/csl-citation.json"}</w:instrText>
      </w:r>
      <w:r w:rsidRPr="00335B52">
        <w:rPr>
          <w:rFonts w:ascii="Palatino Linotype" w:eastAsia="Times New Roman" w:hAnsi="Palatino Linotype" w:cstheme="minorHAnsi"/>
          <w:bCs/>
          <w:color w:val="111111"/>
          <w:lang w:val="en-US"/>
        </w:rPr>
        <w:fldChar w:fldCharType="separate"/>
      </w:r>
      <w:r w:rsidRPr="00335B52">
        <w:rPr>
          <w:rFonts w:ascii="Palatino Linotype" w:eastAsia="Times New Roman" w:hAnsi="Palatino Linotype" w:cstheme="minorHAnsi"/>
          <w:bCs/>
          <w:noProof/>
          <w:color w:val="111111"/>
          <w:lang w:val="en-US"/>
        </w:rPr>
        <w:t>(Sitohang, 2014)</w:t>
      </w:r>
      <w:r w:rsidRPr="00335B52">
        <w:rPr>
          <w:rFonts w:ascii="Palatino Linotype" w:eastAsia="Times New Roman" w:hAnsi="Palatino Linotype" w:cstheme="minorHAnsi"/>
          <w:bCs/>
          <w:color w:val="111111"/>
          <w:lang w:val="en-US"/>
        </w:rPr>
        <w:fldChar w:fldCharType="end"/>
      </w:r>
      <w:r w:rsidRPr="00335B52">
        <w:rPr>
          <w:rFonts w:ascii="Palatino Linotype" w:eastAsia="Times New Roman" w:hAnsi="Palatino Linotype" w:cstheme="minorHAnsi"/>
          <w:bCs/>
          <w:color w:val="111111"/>
          <w:lang w:val="en-US"/>
        </w:rPr>
        <w:t xml:space="preserve">. Oleh </w:t>
      </w:r>
      <w:proofErr w:type="spellStart"/>
      <w:r w:rsidRPr="00335B52">
        <w:rPr>
          <w:rFonts w:ascii="Palatino Linotype" w:eastAsia="Times New Roman" w:hAnsi="Palatino Linotype" w:cstheme="minorHAnsi"/>
          <w:bCs/>
          <w:color w:val="111111"/>
          <w:lang w:val="en-US"/>
        </w:rPr>
        <w:t>sebab</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itu</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keberadaannya</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mesti</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disesuaikan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dengan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jenis</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pendekatan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metode</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atau</w:t>
      </w:r>
      <w:proofErr w:type="spellEnd"/>
      <w:r w:rsidRPr="00335B52">
        <w:rPr>
          <w:rFonts w:ascii="Palatino Linotype" w:eastAsia="Times New Roman" w:hAnsi="Palatino Linotype" w:cstheme="minorHAnsi"/>
          <w:bCs/>
          <w:color w:val="111111"/>
          <w:lang w:val="en-US"/>
        </w:rPr>
        <w:t xml:space="preserve"> model </w:t>
      </w:r>
      <w:proofErr w:type="spellStart"/>
      <w:r w:rsidRPr="00335B52">
        <w:rPr>
          <w:rFonts w:ascii="Palatino Linotype" w:eastAsia="Times New Roman" w:hAnsi="Palatino Linotype" w:cstheme="minorHAnsi"/>
          <w:bCs/>
          <w:color w:val="111111"/>
          <w:lang w:val="en-US"/>
        </w:rPr>
        <w:lastRenderedPageBreak/>
        <w:t>pembelajaran</w:t>
      </w:r>
      <w:proofErr w:type="spellEnd"/>
      <w:r w:rsidRPr="00335B52">
        <w:rPr>
          <w:rFonts w:ascii="Palatino Linotype" w:eastAsia="Times New Roman" w:hAnsi="Palatino Linotype" w:cstheme="minorHAnsi"/>
          <w:bCs/>
          <w:color w:val="111111"/>
          <w:lang w:val="en-US"/>
        </w:rPr>
        <w:t xml:space="preserve"> yang </w:t>
      </w:r>
      <w:proofErr w:type="spellStart"/>
      <w:r w:rsidRPr="00335B52">
        <w:rPr>
          <w:rFonts w:ascii="Palatino Linotype" w:eastAsia="Times New Roman" w:hAnsi="Palatino Linotype" w:cstheme="minorHAnsi"/>
          <w:bCs/>
          <w:color w:val="111111"/>
          <w:lang w:val="en-US"/>
        </w:rPr>
        <w:t>digunakan</w:t>
      </w:r>
      <w:proofErr w:type="spellEnd"/>
      <w:r w:rsidRPr="00335B52">
        <w:rPr>
          <w:rFonts w:ascii="Palatino Linotype" w:eastAsia="Times New Roman" w:hAnsi="Palatino Linotype" w:cstheme="minorHAnsi"/>
          <w:bCs/>
          <w:color w:val="111111"/>
          <w:lang w:val="en-US"/>
        </w:rPr>
        <w:t xml:space="preserve">. Hal </w:t>
      </w:r>
      <w:proofErr w:type="spellStart"/>
      <w:r w:rsidRPr="00335B52">
        <w:rPr>
          <w:rFonts w:ascii="Palatino Linotype" w:eastAsia="Times New Roman" w:hAnsi="Palatino Linotype" w:cstheme="minorHAnsi"/>
          <w:bCs/>
          <w:color w:val="111111"/>
          <w:lang w:val="en-US"/>
        </w:rPr>
        <w:t>tersebut</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sangatlah</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penting</w:t>
      </w:r>
      <w:proofErr w:type="spellEnd"/>
      <w:r w:rsidRPr="00335B52">
        <w:rPr>
          <w:rFonts w:ascii="Palatino Linotype" w:eastAsia="Times New Roman" w:hAnsi="Palatino Linotype" w:cstheme="minorHAnsi"/>
          <w:bCs/>
          <w:color w:val="111111"/>
          <w:lang w:val="en-US"/>
        </w:rPr>
        <w:t xml:space="preserve"> agar </w:t>
      </w:r>
      <w:proofErr w:type="spellStart"/>
      <w:r w:rsidRPr="00335B52">
        <w:rPr>
          <w:rFonts w:ascii="Palatino Linotype" w:eastAsia="Times New Roman" w:hAnsi="Palatino Linotype" w:cstheme="minorHAnsi"/>
          <w:bCs/>
          <w:color w:val="111111"/>
          <w:lang w:val="en-US"/>
        </w:rPr>
        <w:t>pemanfaatan</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bahan</w:t>
      </w:r>
      <w:proofErr w:type="spellEnd"/>
      <w:r w:rsidRPr="00335B52">
        <w:rPr>
          <w:rFonts w:ascii="Palatino Linotype" w:eastAsia="Times New Roman" w:hAnsi="Palatino Linotype" w:cstheme="minorHAnsi"/>
          <w:bCs/>
          <w:color w:val="111111"/>
          <w:lang w:val="en-US"/>
        </w:rPr>
        <w:t xml:space="preserve"> ajar </w:t>
      </w:r>
      <w:proofErr w:type="spellStart"/>
      <w:r w:rsidRPr="00335B52">
        <w:rPr>
          <w:rFonts w:ascii="Palatino Linotype" w:eastAsia="Times New Roman" w:hAnsi="Palatino Linotype" w:cstheme="minorHAnsi"/>
          <w:bCs/>
          <w:color w:val="111111"/>
          <w:lang w:val="en-US"/>
        </w:rPr>
        <w:t>dapat</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terwujud</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seoptimal</w:t>
      </w:r>
      <w:proofErr w:type="spellEnd"/>
      <w:r w:rsidRPr="00335B52">
        <w:rPr>
          <w:rFonts w:ascii="Palatino Linotype" w:eastAsia="Times New Roman" w:hAnsi="Palatino Linotype" w:cstheme="minorHAnsi"/>
          <w:bCs/>
          <w:color w:val="111111"/>
          <w:lang w:val="en-US"/>
        </w:rPr>
        <w:t xml:space="preserve"> </w:t>
      </w:r>
      <w:proofErr w:type="spellStart"/>
      <w:r w:rsidRPr="00335B52">
        <w:rPr>
          <w:rFonts w:ascii="Palatino Linotype" w:eastAsia="Times New Roman" w:hAnsi="Palatino Linotype" w:cstheme="minorHAnsi"/>
          <w:bCs/>
          <w:color w:val="111111"/>
          <w:lang w:val="en-US"/>
        </w:rPr>
        <w:t>mungkin</w:t>
      </w:r>
      <w:proofErr w:type="spellEnd"/>
      <w:r w:rsidRPr="00335B52">
        <w:rPr>
          <w:rFonts w:ascii="Palatino Linotype" w:eastAsia="Times New Roman" w:hAnsi="Palatino Linotype" w:cstheme="minorHAnsi"/>
          <w:bCs/>
          <w:color w:val="111111"/>
          <w:lang w:val="en-US"/>
        </w:rPr>
        <w:t>.</w:t>
      </w:r>
    </w:p>
    <w:p w14:paraId="1AB8C44D" w14:textId="786E40B0" w:rsidR="000E5E71" w:rsidRPr="000E5E71" w:rsidRDefault="000E5E71" w:rsidP="009912D1">
      <w:pPr>
        <w:spacing w:line="360" w:lineRule="auto"/>
        <w:ind w:firstLine="567"/>
        <w:jc w:val="both"/>
        <w:rPr>
          <w:rFonts w:ascii="Palatino Linotype" w:eastAsia="Times New Roman" w:hAnsi="Palatino Linotype" w:cstheme="minorHAnsi"/>
          <w:bCs/>
          <w:color w:val="111111"/>
          <w:lang w:val="en-US"/>
        </w:rPr>
      </w:pPr>
      <w:proofErr w:type="spellStart"/>
      <w:r w:rsidRPr="000E5E71">
        <w:rPr>
          <w:rFonts w:ascii="Palatino Linotype" w:eastAsia="Times New Roman" w:hAnsi="Palatino Linotype" w:cstheme="minorHAnsi"/>
          <w:bCs/>
          <w:color w:val="111111"/>
          <w:lang w:val="en-US"/>
        </w:rPr>
        <w:t>Bersamaan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dengan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derasnya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pertumbuhan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Teknologi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Informasi</w:t>
      </w:r>
      <w:proofErr w:type="spellEnd"/>
      <w:r w:rsidRPr="000E5E71">
        <w:rPr>
          <w:rFonts w:ascii="Palatino Linotype" w:eastAsia="Times New Roman" w:hAnsi="Palatino Linotype" w:cstheme="minorHAnsi"/>
          <w:bCs/>
          <w:color w:val="111111"/>
          <w:lang w:val="en-US"/>
        </w:rPr>
        <w:t xml:space="preserve"> dan </w:t>
      </w:r>
      <w:proofErr w:type="spellStart"/>
      <w:r w:rsidRPr="000E5E71">
        <w:rPr>
          <w:rFonts w:ascii="Palatino Linotype" w:eastAsia="Times New Roman" w:hAnsi="Palatino Linotype" w:cstheme="minorHAnsi"/>
          <w:bCs/>
          <w:color w:val="111111"/>
          <w:lang w:val="en-US"/>
        </w:rPr>
        <w:t>Komunikasi</w:t>
      </w:r>
      <w:proofErr w:type="spellEnd"/>
      <w:r w:rsidRPr="000E5E71">
        <w:rPr>
          <w:rFonts w:ascii="Palatino Linotype" w:eastAsia="Times New Roman" w:hAnsi="Palatino Linotype" w:cstheme="minorHAnsi"/>
          <w:bCs/>
          <w:color w:val="111111"/>
          <w:lang w:val="en-US"/>
        </w:rPr>
        <w:t xml:space="preserve"> (TIK), </w:t>
      </w:r>
      <w:proofErr w:type="spellStart"/>
      <w:r w:rsidRPr="000E5E71">
        <w:rPr>
          <w:rFonts w:ascii="Palatino Linotype" w:eastAsia="Times New Roman" w:hAnsi="Palatino Linotype" w:cstheme="minorHAnsi"/>
          <w:bCs/>
          <w:color w:val="111111"/>
          <w:lang w:val="en-US"/>
        </w:rPr>
        <w:t>transformasi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bahan</w:t>
      </w:r>
      <w:proofErr w:type="spellEnd"/>
      <w:r w:rsidRPr="000E5E71">
        <w:rPr>
          <w:rFonts w:ascii="Palatino Linotype" w:eastAsia="Times New Roman" w:hAnsi="Palatino Linotype" w:cstheme="minorHAnsi"/>
          <w:bCs/>
          <w:color w:val="111111"/>
          <w:lang w:val="en-US"/>
        </w:rPr>
        <w:t xml:space="preserve"> ajar pun </w:t>
      </w:r>
      <w:proofErr w:type="spellStart"/>
      <w:r w:rsidRPr="000E5E71">
        <w:rPr>
          <w:rFonts w:ascii="Palatino Linotype" w:eastAsia="Times New Roman" w:hAnsi="Palatino Linotype" w:cstheme="minorHAnsi"/>
          <w:bCs/>
          <w:color w:val="111111"/>
          <w:lang w:val="en-US"/>
        </w:rPr>
        <w:t>tidak</w:t>
      </w:r>
      <w:proofErr w:type="spellEnd"/>
      <w:r w:rsidRPr="000E5E71">
        <w:rPr>
          <w:rFonts w:ascii="Palatino Linotype" w:eastAsia="Times New Roman" w:hAnsi="Palatino Linotype" w:cstheme="minorHAnsi"/>
          <w:bCs/>
          <w:color w:val="111111"/>
          <w:lang w:val="en-US"/>
        </w:rPr>
        <w:t xml:space="preserve"> </w:t>
      </w:r>
      <w:proofErr w:type="spellStart"/>
      <w:r w:rsidR="00D9755A">
        <w:rPr>
          <w:rFonts w:ascii="Palatino Linotype" w:eastAsia="Times New Roman" w:hAnsi="Palatino Linotype" w:cstheme="minorHAnsi"/>
          <w:bCs/>
          <w:color w:val="111111"/>
          <w:lang w:val="en-US"/>
        </w:rPr>
        <w:t>bisa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dihindari</w:t>
      </w:r>
      <w:proofErr w:type="spellEnd"/>
      <w:r w:rsidRPr="000E5E71">
        <w:rPr>
          <w:rFonts w:ascii="Palatino Linotype" w:eastAsia="Times New Roman" w:hAnsi="Palatino Linotype" w:cstheme="minorHAnsi"/>
          <w:bCs/>
          <w:color w:val="111111"/>
          <w:lang w:val="en-US"/>
        </w:rPr>
        <w:t xml:space="preserve">. Hal </w:t>
      </w:r>
      <w:proofErr w:type="spellStart"/>
      <w:r w:rsidRPr="000E5E71">
        <w:rPr>
          <w:rFonts w:ascii="Palatino Linotype" w:eastAsia="Times New Roman" w:hAnsi="Palatino Linotype" w:cstheme="minorHAnsi"/>
          <w:bCs/>
          <w:color w:val="111111"/>
          <w:lang w:val="en-US"/>
        </w:rPr>
        <w:t>itu</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terjadi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akibat</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adanya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transisi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dalam</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kurikulum</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yakni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transformasi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tujuan</w:t>
      </w:r>
      <w:proofErr w:type="spellEnd"/>
      <w:r w:rsidRPr="000E5E71">
        <w:rPr>
          <w:rFonts w:ascii="Palatino Linotype" w:eastAsia="Times New Roman" w:hAnsi="Palatino Linotype" w:cstheme="minorHAnsi"/>
          <w:bCs/>
          <w:color w:val="111111"/>
          <w:lang w:val="en-US"/>
        </w:rPr>
        <w:t xml:space="preserve"> dan </w:t>
      </w:r>
      <w:proofErr w:type="spellStart"/>
      <w:r w:rsidRPr="000E5E71">
        <w:rPr>
          <w:rFonts w:ascii="Palatino Linotype" w:eastAsia="Times New Roman" w:hAnsi="Palatino Linotype" w:cstheme="minorHAnsi"/>
          <w:bCs/>
          <w:color w:val="111111"/>
          <w:lang w:val="en-US"/>
        </w:rPr>
        <w:t>isi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kegiatan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belajar</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latihan</w:t>
      </w:r>
      <w:proofErr w:type="spellEnd"/>
      <w:r w:rsidRPr="000E5E71">
        <w:rPr>
          <w:rFonts w:ascii="Palatino Linotype" w:eastAsia="Times New Roman" w:hAnsi="Palatino Linotype" w:cstheme="minorHAnsi"/>
          <w:bCs/>
          <w:color w:val="111111"/>
          <w:lang w:val="en-US"/>
        </w:rPr>
        <w:t xml:space="preserve">, </w:t>
      </w:r>
      <w:proofErr w:type="spellStart"/>
      <w:r w:rsidR="00D9755A">
        <w:rPr>
          <w:rFonts w:ascii="Palatino Linotype" w:eastAsia="Times New Roman" w:hAnsi="Palatino Linotype" w:cstheme="minorHAnsi"/>
          <w:bCs/>
          <w:color w:val="111111"/>
          <w:lang w:val="en-US"/>
        </w:rPr>
        <w:t>serta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evaluasi</w:t>
      </w:r>
      <w:proofErr w:type="spellEnd"/>
      <w:r w:rsidRPr="000E5E71">
        <w:rPr>
          <w:rFonts w:ascii="Palatino Linotype" w:eastAsia="Times New Roman" w:hAnsi="Palatino Linotype" w:cstheme="minorHAnsi"/>
          <w:bCs/>
          <w:color w:val="111111"/>
          <w:lang w:val="en-US"/>
        </w:rPr>
        <w:t xml:space="preserve"> </w:t>
      </w:r>
      <w:proofErr w:type="spellStart"/>
      <w:r w:rsidR="00D9755A">
        <w:rPr>
          <w:rFonts w:ascii="Palatino Linotype" w:eastAsia="Times New Roman" w:hAnsi="Palatino Linotype" w:cstheme="minorHAnsi"/>
          <w:bCs/>
          <w:color w:val="111111"/>
          <w:lang w:val="en-US"/>
        </w:rPr>
        <w:t>capaian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belajar</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Bahan</w:t>
      </w:r>
      <w:proofErr w:type="spellEnd"/>
      <w:r w:rsidRPr="000E5E71">
        <w:rPr>
          <w:rFonts w:ascii="Palatino Linotype" w:eastAsia="Times New Roman" w:hAnsi="Palatino Linotype" w:cstheme="minorHAnsi"/>
          <w:bCs/>
          <w:color w:val="111111"/>
          <w:lang w:val="en-US"/>
        </w:rPr>
        <w:t xml:space="preserve"> ajar </w:t>
      </w:r>
      <w:proofErr w:type="spellStart"/>
      <w:r w:rsidRPr="000E5E71">
        <w:rPr>
          <w:rFonts w:ascii="Palatino Linotype" w:eastAsia="Times New Roman" w:hAnsi="Palatino Linotype" w:cstheme="minorHAnsi"/>
          <w:bCs/>
          <w:color w:val="111111"/>
          <w:lang w:val="en-US"/>
        </w:rPr>
        <w:t>tidak</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lagi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hanya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berupa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buku</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teks</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saja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melainkan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bisa</w:t>
      </w:r>
      <w:proofErr w:type="spellEnd"/>
      <w:r w:rsidRPr="000E5E71">
        <w:rPr>
          <w:rFonts w:ascii="Palatino Linotype" w:eastAsia="Times New Roman" w:hAnsi="Palatino Linotype" w:cstheme="minorHAnsi"/>
          <w:bCs/>
          <w:color w:val="111111"/>
          <w:lang w:val="en-US"/>
        </w:rPr>
        <w:t xml:space="preserve"> juga </w:t>
      </w:r>
      <w:proofErr w:type="spellStart"/>
      <w:r w:rsidRPr="000E5E71">
        <w:rPr>
          <w:rFonts w:ascii="Palatino Linotype" w:eastAsia="Times New Roman" w:hAnsi="Palatino Linotype" w:cstheme="minorHAnsi"/>
          <w:bCs/>
          <w:color w:val="111111"/>
          <w:lang w:val="en-US"/>
        </w:rPr>
        <w:t>berupa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aplikasi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atau</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i/>
          <w:iCs/>
          <w:color w:val="111111"/>
          <w:lang w:val="en-US"/>
        </w:rPr>
        <w:t>software</w:t>
      </w:r>
      <w:r w:rsidRPr="000E5E71">
        <w:rPr>
          <w:rFonts w:ascii="Palatino Linotype" w:eastAsia="Times New Roman" w:hAnsi="Palatino Linotype" w:cstheme="minorHAnsi"/>
          <w:bCs/>
          <w:color w:val="111111"/>
          <w:lang w:val="en-US"/>
        </w:rPr>
        <w:t xml:space="preserve"> yang </w:t>
      </w:r>
      <w:proofErr w:type="spellStart"/>
      <w:r w:rsidRPr="000E5E71">
        <w:rPr>
          <w:rFonts w:ascii="Palatino Linotype" w:eastAsia="Times New Roman" w:hAnsi="Palatino Linotype" w:cstheme="minorHAnsi"/>
          <w:bCs/>
          <w:color w:val="111111"/>
          <w:lang w:val="en-US"/>
        </w:rPr>
        <w:t>bisa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diakses</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melalui</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i/>
          <w:iCs/>
          <w:color w:val="111111"/>
          <w:lang w:val="en-US"/>
        </w:rPr>
        <w:t>smartphone</w:t>
      </w:r>
      <w:r w:rsidRPr="000E5E71">
        <w:rPr>
          <w:rFonts w:ascii="Palatino Linotype" w:eastAsia="Times New Roman" w:hAnsi="Palatino Linotype" w:cstheme="minorHAnsi"/>
          <w:bCs/>
          <w:color w:val="111111"/>
          <w:lang w:val="en-US"/>
        </w:rPr>
        <w:t xml:space="preserve">, PC </w:t>
      </w:r>
      <w:proofErr w:type="spellStart"/>
      <w:r w:rsidRPr="000E5E71">
        <w:rPr>
          <w:rFonts w:ascii="Palatino Linotype" w:eastAsia="Times New Roman" w:hAnsi="Palatino Linotype" w:cstheme="minorHAnsi"/>
          <w:bCs/>
          <w:color w:val="111111"/>
          <w:lang w:val="en-US"/>
        </w:rPr>
        <w:t>atau</w:t>
      </w:r>
      <w:proofErr w:type="spellEnd"/>
      <w:r w:rsidRPr="000E5E71">
        <w:rPr>
          <w:rFonts w:ascii="Palatino Linotype" w:eastAsia="Times New Roman" w:hAnsi="Palatino Linotype" w:cstheme="minorHAnsi"/>
          <w:bCs/>
          <w:color w:val="111111"/>
          <w:lang w:val="en-US"/>
        </w:rPr>
        <w:t xml:space="preserve"> tablet.</w:t>
      </w:r>
      <w:r w:rsidR="009912D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color w:val="111111"/>
          <w:lang w:val="en-US"/>
        </w:rPr>
        <w:t xml:space="preserve">Pola </w:t>
      </w:r>
      <w:proofErr w:type="spellStart"/>
      <w:r w:rsidRPr="000E5E71">
        <w:rPr>
          <w:rFonts w:ascii="Palatino Linotype" w:eastAsia="Times New Roman" w:hAnsi="Palatino Linotype" w:cstheme="minorHAnsi"/>
          <w:bCs/>
          <w:color w:val="111111"/>
          <w:lang w:val="en-US"/>
        </w:rPr>
        <w:t>pembelajaran</w:t>
      </w:r>
      <w:proofErr w:type="spellEnd"/>
      <w:r w:rsidRPr="000E5E71">
        <w:rPr>
          <w:rFonts w:ascii="Palatino Linotype" w:eastAsia="Times New Roman" w:hAnsi="Palatino Linotype" w:cstheme="minorHAnsi"/>
          <w:bCs/>
          <w:color w:val="111111"/>
          <w:lang w:val="en-US"/>
        </w:rPr>
        <w:t xml:space="preserve"> pun </w:t>
      </w:r>
      <w:proofErr w:type="spellStart"/>
      <w:r w:rsidRPr="000E5E71">
        <w:rPr>
          <w:rFonts w:ascii="Palatino Linotype" w:eastAsia="Times New Roman" w:hAnsi="Palatino Linotype" w:cstheme="minorHAnsi"/>
          <w:bCs/>
          <w:color w:val="111111"/>
          <w:lang w:val="en-US"/>
        </w:rPr>
        <w:t>akhirnya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berubah</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Saat</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ini</w:t>
      </w:r>
      <w:proofErr w:type="spellEnd"/>
      <w:r w:rsidRPr="000E5E71">
        <w:rPr>
          <w:rFonts w:ascii="Palatino Linotype" w:eastAsia="Times New Roman" w:hAnsi="Palatino Linotype" w:cstheme="minorHAnsi"/>
          <w:bCs/>
          <w:color w:val="111111"/>
          <w:lang w:val="en-US"/>
        </w:rPr>
        <w:t xml:space="preserve">, guru dan </w:t>
      </w:r>
      <w:proofErr w:type="spellStart"/>
      <w:r w:rsidRPr="000E5E71">
        <w:rPr>
          <w:rFonts w:ascii="Palatino Linotype" w:eastAsia="Times New Roman" w:hAnsi="Palatino Linotype" w:cstheme="minorHAnsi"/>
          <w:bCs/>
          <w:color w:val="111111"/>
          <w:lang w:val="en-US"/>
        </w:rPr>
        <w:t>peserta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didik</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tidak</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lagi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terpaku</w:t>
      </w:r>
      <w:proofErr w:type="spellEnd"/>
      <w:r w:rsidRPr="000E5E71">
        <w:rPr>
          <w:rFonts w:ascii="Palatino Linotype" w:eastAsia="Times New Roman" w:hAnsi="Palatino Linotype" w:cstheme="minorHAnsi"/>
          <w:bCs/>
          <w:color w:val="111111"/>
          <w:lang w:val="en-US"/>
        </w:rPr>
        <w:t xml:space="preserve"> pada </w:t>
      </w:r>
      <w:proofErr w:type="spellStart"/>
      <w:r w:rsidRPr="000E5E71">
        <w:rPr>
          <w:rFonts w:ascii="Palatino Linotype" w:eastAsia="Times New Roman" w:hAnsi="Palatino Linotype" w:cstheme="minorHAnsi"/>
          <w:bCs/>
          <w:color w:val="111111"/>
          <w:lang w:val="en-US"/>
        </w:rPr>
        <w:t>pembelajaran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konvensional</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tapi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sudah</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beralih</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menjadi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pembelajaran</w:t>
      </w:r>
      <w:proofErr w:type="spellEnd"/>
      <w:r w:rsidRPr="000E5E71">
        <w:rPr>
          <w:rFonts w:ascii="Palatino Linotype" w:eastAsia="Times New Roman" w:hAnsi="Palatino Linotype" w:cstheme="minorHAnsi"/>
          <w:bCs/>
          <w:color w:val="111111"/>
          <w:lang w:val="en-US"/>
        </w:rPr>
        <w:t xml:space="preserve"> yang </w:t>
      </w:r>
      <w:proofErr w:type="spellStart"/>
      <w:r w:rsidRPr="000E5E71">
        <w:rPr>
          <w:rFonts w:ascii="Palatino Linotype" w:eastAsia="Times New Roman" w:hAnsi="Palatino Linotype" w:cstheme="minorHAnsi"/>
          <w:bCs/>
          <w:color w:val="111111"/>
          <w:lang w:val="en-US"/>
        </w:rPr>
        <w:t>bersifat</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i/>
          <w:iCs/>
          <w:color w:val="111111"/>
          <w:lang w:val="en-US"/>
        </w:rPr>
        <w:t>mobile</w:t>
      </w:r>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Tipe</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pembelajaran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ini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dikenal</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dengan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nama</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i/>
          <w:iCs/>
          <w:color w:val="111111"/>
          <w:lang w:val="en-US"/>
        </w:rPr>
        <w:t>mobile learning</w:t>
      </w:r>
      <w:r w:rsidRPr="000E5E71">
        <w:rPr>
          <w:rFonts w:ascii="Palatino Linotype" w:eastAsia="Times New Roman" w:hAnsi="Palatino Linotype" w:cstheme="minorHAnsi"/>
          <w:bCs/>
          <w:color w:val="111111"/>
          <w:lang w:val="en-US"/>
        </w:rPr>
        <w:t xml:space="preserve">. </w:t>
      </w:r>
    </w:p>
    <w:p w14:paraId="3D4F76EB" w14:textId="5E36C624" w:rsidR="000E5E71" w:rsidRPr="000E5E71" w:rsidRDefault="000E5E71" w:rsidP="000E5E71">
      <w:pPr>
        <w:spacing w:line="360" w:lineRule="auto"/>
        <w:ind w:firstLine="567"/>
        <w:jc w:val="both"/>
        <w:rPr>
          <w:rFonts w:ascii="Palatino Linotype" w:eastAsia="Times New Roman" w:hAnsi="Palatino Linotype" w:cstheme="minorHAnsi"/>
          <w:bCs/>
          <w:color w:val="111111"/>
          <w:lang w:val="en-US"/>
        </w:rPr>
      </w:pPr>
      <w:r w:rsidRPr="000E5E71">
        <w:rPr>
          <w:rFonts w:ascii="Palatino Linotype" w:eastAsia="Times New Roman" w:hAnsi="Palatino Linotype" w:cstheme="minorHAnsi"/>
          <w:bCs/>
          <w:i/>
          <w:color w:val="111111"/>
          <w:lang w:val="en-US"/>
        </w:rPr>
        <w:t>M</w:t>
      </w:r>
      <w:r w:rsidRPr="000E5E71">
        <w:rPr>
          <w:rFonts w:ascii="Palatino Linotype" w:eastAsia="Times New Roman" w:hAnsi="Palatino Linotype" w:cstheme="minorHAnsi"/>
          <w:bCs/>
          <w:i/>
          <w:color w:val="111111"/>
        </w:rPr>
        <w:t>obile learning</w:t>
      </w:r>
      <w:r w:rsidRPr="000E5E71">
        <w:rPr>
          <w:rFonts w:ascii="Palatino Linotype" w:eastAsia="Times New Roman" w:hAnsi="Palatino Linotype" w:cstheme="minorHAnsi"/>
          <w:bCs/>
          <w:color w:val="111111"/>
        </w:rPr>
        <w:t xml:space="preserve"> dapat di</w:t>
      </w:r>
      <w:proofErr w:type="spellStart"/>
      <w:r w:rsidR="00F1607B">
        <w:rPr>
          <w:rFonts w:ascii="Palatino Linotype" w:eastAsia="Times New Roman" w:hAnsi="Palatino Linotype" w:cstheme="minorHAnsi"/>
          <w:bCs/>
          <w:color w:val="111111"/>
          <w:lang w:val="en-US"/>
        </w:rPr>
        <w:t>deskripsi</w:t>
      </w:r>
      <w:proofErr w:type="spellEnd"/>
      <w:r w:rsidRPr="000E5E71">
        <w:rPr>
          <w:rFonts w:ascii="Palatino Linotype" w:eastAsia="Times New Roman" w:hAnsi="Palatino Linotype" w:cstheme="minorHAnsi"/>
          <w:bCs/>
          <w:color w:val="111111"/>
        </w:rPr>
        <w:t>kan se</w:t>
      </w:r>
      <w:proofErr w:type="spellStart"/>
      <w:r w:rsidR="00F1607B">
        <w:rPr>
          <w:rFonts w:ascii="Palatino Linotype" w:eastAsia="Times New Roman" w:hAnsi="Palatino Linotype" w:cstheme="minorHAnsi"/>
          <w:bCs/>
          <w:color w:val="111111"/>
          <w:lang w:val="en-US"/>
        </w:rPr>
        <w:t>laku</w:t>
      </w:r>
      <w:proofErr w:type="spellEnd"/>
      <w:r w:rsidRPr="000E5E71">
        <w:rPr>
          <w:rFonts w:ascii="Palatino Linotype" w:eastAsia="Times New Roman" w:hAnsi="Palatino Linotype" w:cstheme="minorHAnsi"/>
          <w:bCs/>
          <w:color w:val="111111"/>
        </w:rPr>
        <w:t xml:space="preserve"> penya</w:t>
      </w:r>
      <w:proofErr w:type="spellStart"/>
      <w:r w:rsidR="00F1607B">
        <w:rPr>
          <w:rFonts w:ascii="Palatino Linotype" w:eastAsia="Times New Roman" w:hAnsi="Palatino Linotype" w:cstheme="minorHAnsi"/>
          <w:bCs/>
          <w:color w:val="111111"/>
          <w:lang w:val="en-US"/>
        </w:rPr>
        <w:t>jian</w:t>
      </w:r>
      <w:proofErr w:type="spellEnd"/>
      <w:r w:rsidRPr="000E5E71">
        <w:rPr>
          <w:rFonts w:ascii="Palatino Linotype" w:eastAsia="Times New Roman" w:hAnsi="Palatino Linotype" w:cstheme="minorHAnsi"/>
          <w:bCs/>
          <w:color w:val="111111"/>
        </w:rPr>
        <w:t xml:space="preserve"> pembelajaran kepada peserta didik melalui penggunaan internet nirkabel dan perangkat </w:t>
      </w:r>
      <w:r w:rsidRPr="000E5E71">
        <w:rPr>
          <w:rFonts w:ascii="Palatino Linotype" w:eastAsia="Times New Roman" w:hAnsi="Palatino Linotype" w:cstheme="minorHAnsi"/>
          <w:bCs/>
          <w:i/>
          <w:color w:val="111111"/>
        </w:rPr>
        <w:t>mobile</w:t>
      </w:r>
      <w:r w:rsidRPr="000E5E71">
        <w:rPr>
          <w:rFonts w:ascii="Palatino Linotype" w:eastAsia="Times New Roman" w:hAnsi="Palatino Linotype" w:cstheme="minorHAnsi"/>
          <w:bCs/>
          <w:color w:val="111111"/>
        </w:rPr>
        <w:t xml:space="preserve"> yang meliputi telepon genggam, PDA, </w:t>
      </w:r>
      <w:r w:rsidRPr="000E5E71">
        <w:rPr>
          <w:rFonts w:ascii="Palatino Linotype" w:eastAsia="Times New Roman" w:hAnsi="Palatino Linotype" w:cstheme="minorHAnsi"/>
          <w:bCs/>
          <w:i/>
          <w:color w:val="111111"/>
        </w:rPr>
        <w:t>smartphone</w:t>
      </w:r>
      <w:r w:rsidRPr="000E5E71">
        <w:rPr>
          <w:rFonts w:ascii="Palatino Linotype" w:eastAsia="Times New Roman" w:hAnsi="Palatino Linotype" w:cstheme="minorHAnsi"/>
          <w:bCs/>
          <w:color w:val="111111"/>
        </w:rPr>
        <w:t xml:space="preserve"> dan tablet PC</w:t>
      </w:r>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color w:val="111111"/>
          <w:lang w:val="en-US"/>
        </w:rPr>
        <w:fldChar w:fldCharType="begin" w:fldLock="1"/>
      </w:r>
      <w:r w:rsidRPr="000E5E71">
        <w:rPr>
          <w:rFonts w:ascii="Palatino Linotype" w:eastAsia="Times New Roman" w:hAnsi="Palatino Linotype" w:cstheme="minorHAnsi"/>
          <w:bCs/>
          <w:color w:val="111111"/>
          <w:lang w:val="en-US"/>
        </w:rPr>
        <w:instrText>ADDIN CSL_CITATION {"citationItems":[{"id":"ITEM-1","itemData":{"author":[{"dropping-particle":"","family":"Pappas","given":"Marios A","non-dropping-particle":"","parse-names":false,"suffix":""},{"dropping-particle":"","family":"Drigas","given":"Athanasios S","non-dropping-particle":"","parse-names":false,"suffix":""}],"container-title":"iJIM","id":"ITEM-1","issue":"3","issued":{"date-parts":[["2015"]]},"page":"18-23","title":"A Review of Mobile Learning Applications for Mathematics","type":"article-journal","volume":"9"},"uris":["http://www.mendeley.com/documents/?uuid=e037377e-6f0e-4a5a-9bb7-7707f8a3a4db"]}],"mendeley":{"formattedCitation":"(Pappas &amp; Drigas, 2015)","plainTextFormattedCitation":"(Pappas &amp; Drigas, 2015)","previouslyFormattedCitation":"(Pappas &amp; Drigas, 2015)"},"properties":{"noteIndex":0},"schema":"https://github.com/citation-style-language/schema/raw/master/csl-citation.json"}</w:instrText>
      </w:r>
      <w:r w:rsidRPr="000E5E71">
        <w:rPr>
          <w:rFonts w:ascii="Palatino Linotype" w:eastAsia="Times New Roman" w:hAnsi="Palatino Linotype" w:cstheme="minorHAnsi"/>
          <w:bCs/>
          <w:color w:val="111111"/>
          <w:lang w:val="en-US"/>
        </w:rPr>
        <w:fldChar w:fldCharType="separate"/>
      </w:r>
      <w:r w:rsidRPr="000E5E71">
        <w:rPr>
          <w:rFonts w:ascii="Palatino Linotype" w:eastAsia="Times New Roman" w:hAnsi="Palatino Linotype" w:cstheme="minorHAnsi"/>
          <w:bCs/>
          <w:noProof/>
          <w:color w:val="111111"/>
          <w:lang w:val="en-US"/>
        </w:rPr>
        <w:t>(Pappas &amp; Drigas, 2015)</w:t>
      </w:r>
      <w:r w:rsidRPr="000E5E71">
        <w:rPr>
          <w:rFonts w:ascii="Palatino Linotype" w:eastAsia="Times New Roman" w:hAnsi="Palatino Linotype" w:cstheme="minorHAnsi"/>
          <w:bCs/>
          <w:color w:val="111111"/>
          <w:lang w:val="en-US"/>
        </w:rPr>
        <w:fldChar w:fldCharType="end"/>
      </w:r>
      <w:r w:rsidRPr="000E5E71">
        <w:rPr>
          <w:rFonts w:ascii="Palatino Linotype" w:eastAsia="Times New Roman" w:hAnsi="Palatino Linotype" w:cstheme="minorHAnsi"/>
          <w:bCs/>
          <w:color w:val="111111"/>
        </w:rPr>
        <w:t>.</w:t>
      </w:r>
      <w:r w:rsidRPr="000E5E71">
        <w:rPr>
          <w:rFonts w:ascii="Palatino Linotype" w:eastAsia="Times New Roman" w:hAnsi="Palatino Linotype" w:cstheme="minorHAnsi"/>
          <w:bCs/>
          <w:color w:val="111111"/>
          <w:lang w:val="en-US"/>
        </w:rPr>
        <w:t xml:space="preserve"> </w:t>
      </w:r>
    </w:p>
    <w:p w14:paraId="3A9F18C1" w14:textId="4E042861" w:rsidR="00CB3964" w:rsidRDefault="000E5E71" w:rsidP="000E5E71">
      <w:pPr>
        <w:spacing w:line="360" w:lineRule="auto"/>
        <w:ind w:firstLine="567"/>
        <w:jc w:val="both"/>
        <w:rPr>
          <w:rFonts w:ascii="Palatino Linotype" w:eastAsia="Times New Roman" w:hAnsi="Palatino Linotype" w:cstheme="minorHAnsi"/>
          <w:bCs/>
          <w:color w:val="111111"/>
        </w:rPr>
      </w:pPr>
      <w:r w:rsidRPr="000E5E71">
        <w:rPr>
          <w:rFonts w:ascii="Palatino Linotype" w:eastAsia="Times New Roman" w:hAnsi="Palatino Linotype" w:cstheme="minorHAnsi"/>
          <w:bCs/>
          <w:color w:val="111111"/>
          <w:lang w:val="en-US"/>
        </w:rPr>
        <w:t xml:space="preserve">Moodle </w:t>
      </w:r>
      <w:proofErr w:type="spellStart"/>
      <w:r w:rsidRPr="000E5E71">
        <w:rPr>
          <w:rFonts w:ascii="Palatino Linotype" w:eastAsia="Times New Roman" w:hAnsi="Palatino Linotype" w:cstheme="minorHAnsi"/>
          <w:bCs/>
          <w:color w:val="111111"/>
          <w:lang w:val="en-US"/>
        </w:rPr>
        <w:t>dipilih</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sebagai</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i/>
          <w:iCs/>
          <w:color w:val="111111"/>
          <w:lang w:val="en-US"/>
        </w:rPr>
        <w:t>platform</w:t>
      </w:r>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pembelajaran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untuk</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mendukung</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terciptanya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aktivitas</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i/>
          <w:iCs/>
          <w:color w:val="111111"/>
          <w:lang w:val="en-US"/>
        </w:rPr>
        <w:t>mobile learning</w:t>
      </w:r>
      <w:r w:rsidRPr="000E5E71">
        <w:rPr>
          <w:rFonts w:ascii="Palatino Linotype" w:eastAsia="Times New Roman" w:hAnsi="Palatino Linotype" w:cstheme="minorHAnsi"/>
          <w:bCs/>
          <w:color w:val="111111"/>
          <w:lang w:val="en-US"/>
        </w:rPr>
        <w:t xml:space="preserve">. Moodle </w:t>
      </w:r>
      <w:proofErr w:type="spellStart"/>
      <w:r w:rsidRPr="000E5E71">
        <w:rPr>
          <w:rFonts w:ascii="Palatino Linotype" w:eastAsia="Times New Roman" w:hAnsi="Palatino Linotype" w:cstheme="minorHAnsi"/>
          <w:bCs/>
          <w:color w:val="111111"/>
          <w:lang w:val="en-US"/>
        </w:rPr>
        <w:t>dipilih</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karena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memiliki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beberapa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fitur</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penting</w:t>
      </w:r>
      <w:proofErr w:type="spellEnd"/>
      <w:r w:rsidRPr="000E5E71">
        <w:rPr>
          <w:rFonts w:ascii="Palatino Linotype" w:eastAsia="Times New Roman" w:hAnsi="Palatino Linotype" w:cstheme="minorHAnsi"/>
          <w:bCs/>
          <w:color w:val="111111"/>
          <w:lang w:val="en-US"/>
        </w:rPr>
        <w:t xml:space="preserve"> yang sangat </w:t>
      </w:r>
      <w:proofErr w:type="spellStart"/>
      <w:r w:rsidRPr="000E5E71">
        <w:rPr>
          <w:rFonts w:ascii="Palatino Linotype" w:eastAsia="Times New Roman" w:hAnsi="Palatino Linotype" w:cstheme="minorHAnsi"/>
          <w:bCs/>
          <w:color w:val="111111"/>
          <w:lang w:val="en-US"/>
        </w:rPr>
        <w:t>bermanfaat</w:t>
      </w:r>
      <w:proofErr w:type="spellEnd"/>
      <w:r w:rsidRPr="000E5E71">
        <w:rPr>
          <w:rFonts w:ascii="Palatino Linotype" w:eastAsia="Times New Roman" w:hAnsi="Palatino Linotype" w:cstheme="minorHAnsi"/>
          <w:bCs/>
          <w:color w:val="111111"/>
          <w:lang w:val="en-US"/>
        </w:rPr>
        <w:t xml:space="preserve"> dan </w:t>
      </w:r>
      <w:proofErr w:type="spellStart"/>
      <w:r w:rsidRPr="000E5E71">
        <w:rPr>
          <w:rFonts w:ascii="Palatino Linotype" w:eastAsia="Times New Roman" w:hAnsi="Palatino Linotype" w:cstheme="minorHAnsi"/>
          <w:bCs/>
          <w:color w:val="111111"/>
          <w:lang w:val="en-US"/>
        </w:rPr>
        <w:t>dapat</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membantu</w:t>
      </w:r>
      <w:proofErr w:type="spellEnd"/>
      <w:r w:rsidRPr="000E5E71">
        <w:rPr>
          <w:rFonts w:ascii="Palatino Linotype" w:eastAsia="Times New Roman" w:hAnsi="Palatino Linotype" w:cstheme="minorHAnsi"/>
          <w:bCs/>
          <w:color w:val="111111"/>
          <w:lang w:val="en-US"/>
        </w:rPr>
        <w:t xml:space="preserve"> guru </w:t>
      </w:r>
      <w:proofErr w:type="spellStart"/>
      <w:r w:rsidRPr="000E5E71">
        <w:rPr>
          <w:rFonts w:ascii="Palatino Linotype" w:eastAsia="Times New Roman" w:hAnsi="Palatino Linotype" w:cstheme="minorHAnsi"/>
          <w:bCs/>
          <w:color w:val="111111"/>
          <w:lang w:val="en-US"/>
        </w:rPr>
        <w:t>dalam</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mengatur</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sistem</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manajemen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pembelajaran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secara</w:t>
      </w:r>
      <w:proofErr w:type="spellEnd"/>
      <w:r w:rsidRPr="000E5E71">
        <w:rPr>
          <w:rFonts w:ascii="Palatino Linotype" w:eastAsia="Times New Roman" w:hAnsi="Palatino Linotype" w:cstheme="minorHAnsi"/>
          <w:bCs/>
          <w:color w:val="111111"/>
          <w:lang w:val="en-US"/>
        </w:rPr>
        <w:t xml:space="preserve"> daring. Salah </w:t>
      </w:r>
      <w:proofErr w:type="spellStart"/>
      <w:r w:rsidRPr="000E5E71">
        <w:rPr>
          <w:rFonts w:ascii="Palatino Linotype" w:eastAsia="Times New Roman" w:hAnsi="Palatino Linotype" w:cstheme="minorHAnsi"/>
          <w:bCs/>
          <w:color w:val="111111"/>
          <w:lang w:val="en-US"/>
        </w:rPr>
        <w:t>satunya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adalah</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fitur</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i/>
          <w:iCs/>
          <w:color w:val="111111"/>
          <w:lang w:val="en-US"/>
        </w:rPr>
        <w:t>progress tracking</w:t>
      </w:r>
      <w:r w:rsidRPr="000E5E71">
        <w:rPr>
          <w:rFonts w:ascii="Palatino Linotype" w:eastAsia="Times New Roman" w:hAnsi="Palatino Linotype" w:cstheme="minorHAnsi"/>
          <w:bCs/>
          <w:color w:val="111111"/>
          <w:lang w:val="en-US"/>
        </w:rPr>
        <w:t xml:space="preserve">. Fitur </w:t>
      </w:r>
      <w:proofErr w:type="spellStart"/>
      <w:r w:rsidRPr="000E5E71">
        <w:rPr>
          <w:rFonts w:ascii="Palatino Linotype" w:eastAsia="Times New Roman" w:hAnsi="Palatino Linotype" w:cstheme="minorHAnsi"/>
          <w:bCs/>
          <w:color w:val="111111"/>
          <w:lang w:val="en-US"/>
        </w:rPr>
        <w:t>ini</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color w:val="111111"/>
        </w:rPr>
        <w:t>ber</w:t>
      </w:r>
      <w:proofErr w:type="spellStart"/>
      <w:r w:rsidRPr="000E5E71">
        <w:rPr>
          <w:rFonts w:ascii="Palatino Linotype" w:eastAsia="Times New Roman" w:hAnsi="Palatino Linotype" w:cstheme="minorHAnsi"/>
          <w:bCs/>
          <w:color w:val="111111"/>
          <w:lang w:val="en-US"/>
        </w:rPr>
        <w:t>peran</w:t>
      </w:r>
      <w:proofErr w:type="spellEnd"/>
      <w:r w:rsidRPr="000E5E71">
        <w:rPr>
          <w:rFonts w:ascii="Palatino Linotype" w:eastAsia="Times New Roman" w:hAnsi="Palatino Linotype" w:cstheme="minorHAnsi"/>
          <w:bCs/>
          <w:color w:val="111111"/>
        </w:rPr>
        <w:t xml:space="preserve"> </w:t>
      </w:r>
      <w:proofErr w:type="spellStart"/>
      <w:r w:rsidRPr="000E5E71">
        <w:rPr>
          <w:rFonts w:ascii="Palatino Linotype" w:eastAsia="Times New Roman" w:hAnsi="Palatino Linotype" w:cstheme="minorHAnsi"/>
          <w:bCs/>
          <w:color w:val="111111"/>
          <w:lang w:val="en-US"/>
        </w:rPr>
        <w:t>guna</w:t>
      </w:r>
      <w:proofErr w:type="spellEnd"/>
      <w:r w:rsidRPr="000E5E71">
        <w:rPr>
          <w:rFonts w:ascii="Palatino Linotype" w:eastAsia="Times New Roman" w:hAnsi="Palatino Linotype" w:cstheme="minorHAnsi"/>
          <w:bCs/>
          <w:color w:val="111111"/>
        </w:rPr>
        <w:t xml:space="preserve"> me</w:t>
      </w:r>
      <w:proofErr w:type="spellStart"/>
      <w:r w:rsidRPr="000E5E71">
        <w:rPr>
          <w:rFonts w:ascii="Palatino Linotype" w:eastAsia="Times New Roman" w:hAnsi="Palatino Linotype" w:cstheme="minorHAnsi"/>
          <w:bCs/>
          <w:color w:val="111111"/>
          <w:lang w:val="en-US"/>
        </w:rPr>
        <w:t>mantau</w:t>
      </w:r>
      <w:proofErr w:type="spellEnd"/>
      <w:r w:rsidRPr="000E5E71">
        <w:rPr>
          <w:rFonts w:ascii="Palatino Linotype" w:eastAsia="Times New Roman" w:hAnsi="Palatino Linotype" w:cstheme="minorHAnsi"/>
          <w:bCs/>
          <w:color w:val="111111"/>
        </w:rPr>
        <w:t xml:space="preserve"> </w:t>
      </w:r>
      <w:proofErr w:type="spellStart"/>
      <w:r w:rsidRPr="000E5E71">
        <w:rPr>
          <w:rFonts w:ascii="Palatino Linotype" w:eastAsia="Times New Roman" w:hAnsi="Palatino Linotype" w:cstheme="minorHAnsi"/>
          <w:bCs/>
          <w:color w:val="111111"/>
          <w:lang w:val="en-US"/>
        </w:rPr>
        <w:t>serta</w:t>
      </w:r>
      <w:proofErr w:type="spellEnd"/>
      <w:r w:rsidRPr="000E5E71">
        <w:rPr>
          <w:rFonts w:ascii="Palatino Linotype" w:eastAsia="Times New Roman" w:hAnsi="Palatino Linotype" w:cstheme="minorHAnsi"/>
          <w:bCs/>
          <w:color w:val="111111"/>
        </w:rPr>
        <w:t xml:space="preserve"> me</w:t>
      </w:r>
      <w:proofErr w:type="spellStart"/>
      <w:r w:rsidRPr="000E5E71">
        <w:rPr>
          <w:rFonts w:ascii="Palatino Linotype" w:eastAsia="Times New Roman" w:hAnsi="Palatino Linotype" w:cstheme="minorHAnsi"/>
          <w:bCs/>
          <w:color w:val="111111"/>
          <w:lang w:val="en-US"/>
        </w:rPr>
        <w:t>ngevaluasi</w:t>
      </w:r>
      <w:proofErr w:type="spellEnd"/>
      <w:r w:rsidRPr="000E5E71">
        <w:rPr>
          <w:rFonts w:ascii="Palatino Linotype" w:eastAsia="Times New Roman" w:hAnsi="Palatino Linotype" w:cstheme="minorHAnsi"/>
          <w:bCs/>
          <w:color w:val="111111"/>
        </w:rPr>
        <w:t xml:space="preserve"> se</w:t>
      </w:r>
      <w:proofErr w:type="spellStart"/>
      <w:r w:rsidRPr="000E5E71">
        <w:rPr>
          <w:rFonts w:ascii="Palatino Linotype" w:eastAsia="Times New Roman" w:hAnsi="Palatino Linotype" w:cstheme="minorHAnsi"/>
          <w:bCs/>
          <w:color w:val="111111"/>
          <w:lang w:val="en-US"/>
        </w:rPr>
        <w:t>luruh</w:t>
      </w:r>
      <w:proofErr w:type="spellEnd"/>
      <w:r w:rsidRPr="000E5E71">
        <w:rPr>
          <w:rFonts w:ascii="Palatino Linotype" w:eastAsia="Times New Roman" w:hAnsi="Palatino Linotype" w:cstheme="minorHAnsi"/>
          <w:bCs/>
          <w:color w:val="111111"/>
        </w:rPr>
        <w:t xml:space="preserve"> </w:t>
      </w:r>
      <w:proofErr w:type="spellStart"/>
      <w:r w:rsidRPr="000E5E71">
        <w:rPr>
          <w:rFonts w:ascii="Palatino Linotype" w:eastAsia="Times New Roman" w:hAnsi="Palatino Linotype" w:cstheme="minorHAnsi"/>
          <w:bCs/>
          <w:color w:val="111111"/>
          <w:lang w:val="en-US"/>
        </w:rPr>
        <w:t>kegiatan</w:t>
      </w:r>
      <w:proofErr w:type="spellEnd"/>
      <w:r w:rsidRPr="000E5E71">
        <w:rPr>
          <w:rFonts w:ascii="Palatino Linotype" w:eastAsia="Times New Roman" w:hAnsi="Palatino Linotype" w:cstheme="minorHAnsi"/>
          <w:bCs/>
          <w:color w:val="111111"/>
        </w:rPr>
        <w:t xml:space="preserve"> pembelajaran yang di</w:t>
      </w:r>
      <w:proofErr w:type="spellStart"/>
      <w:r w:rsidRPr="000E5E71">
        <w:rPr>
          <w:rFonts w:ascii="Palatino Linotype" w:eastAsia="Times New Roman" w:hAnsi="Palatino Linotype" w:cstheme="minorHAnsi"/>
          <w:bCs/>
          <w:color w:val="111111"/>
          <w:lang w:val="en-US"/>
        </w:rPr>
        <w:t>jalan</w:t>
      </w:r>
      <w:proofErr w:type="spellEnd"/>
      <w:r w:rsidRPr="000E5E71">
        <w:rPr>
          <w:rFonts w:ascii="Palatino Linotype" w:eastAsia="Times New Roman" w:hAnsi="Palatino Linotype" w:cstheme="minorHAnsi"/>
          <w:bCs/>
          <w:color w:val="111111"/>
        </w:rPr>
        <w:t xml:space="preserve">kan, hingga </w:t>
      </w:r>
      <w:proofErr w:type="spellStart"/>
      <w:r w:rsidRPr="000E5E71">
        <w:rPr>
          <w:rFonts w:ascii="Palatino Linotype" w:eastAsia="Times New Roman" w:hAnsi="Palatino Linotype" w:cstheme="minorHAnsi"/>
          <w:bCs/>
          <w:color w:val="111111"/>
          <w:lang w:val="en-US"/>
        </w:rPr>
        <w:t>mampu</w:t>
      </w:r>
      <w:proofErr w:type="spellEnd"/>
      <w:r w:rsidRPr="000E5E71">
        <w:rPr>
          <w:rFonts w:ascii="Palatino Linotype" w:eastAsia="Times New Roman" w:hAnsi="Palatino Linotype" w:cstheme="minorHAnsi"/>
          <w:bCs/>
          <w:color w:val="111111"/>
        </w:rPr>
        <w:t xml:space="preserve"> m</w:t>
      </w:r>
      <w:proofErr w:type="spellStart"/>
      <w:r w:rsidRPr="000E5E71">
        <w:rPr>
          <w:rFonts w:ascii="Palatino Linotype" w:eastAsia="Times New Roman" w:hAnsi="Palatino Linotype" w:cstheme="minorHAnsi"/>
          <w:bCs/>
          <w:color w:val="111111"/>
          <w:lang w:val="en-US"/>
        </w:rPr>
        <w:t>enghasil</w:t>
      </w:r>
      <w:proofErr w:type="spellEnd"/>
      <w:r w:rsidRPr="000E5E71">
        <w:rPr>
          <w:rFonts w:ascii="Palatino Linotype" w:eastAsia="Times New Roman" w:hAnsi="Palatino Linotype" w:cstheme="minorHAnsi"/>
          <w:bCs/>
          <w:color w:val="111111"/>
        </w:rPr>
        <w:t>kan penilaian atau asesmen yang b</w:t>
      </w:r>
      <w:proofErr w:type="spellStart"/>
      <w:r w:rsidRPr="000E5E71">
        <w:rPr>
          <w:rFonts w:ascii="Palatino Linotype" w:eastAsia="Times New Roman" w:hAnsi="Palatino Linotype" w:cstheme="minorHAnsi"/>
          <w:bCs/>
          <w:color w:val="111111"/>
          <w:lang w:val="en-US"/>
        </w:rPr>
        <w:t>ijak</w:t>
      </w:r>
      <w:proofErr w:type="spellEnd"/>
      <w:r w:rsidRPr="000E5E71">
        <w:rPr>
          <w:rFonts w:ascii="Palatino Linotype" w:eastAsia="Times New Roman" w:hAnsi="Palatino Linotype" w:cstheme="minorHAnsi"/>
          <w:bCs/>
          <w:color w:val="111111"/>
        </w:rPr>
        <w:t xml:space="preserve"> </w:t>
      </w:r>
      <w:proofErr w:type="spellStart"/>
      <w:r w:rsidRPr="000E5E71">
        <w:rPr>
          <w:rFonts w:ascii="Palatino Linotype" w:eastAsia="Times New Roman" w:hAnsi="Palatino Linotype" w:cstheme="minorHAnsi"/>
          <w:bCs/>
          <w:color w:val="111111"/>
          <w:lang w:val="en-US"/>
        </w:rPr>
        <w:t>menurut</w:t>
      </w:r>
      <w:proofErr w:type="spellEnd"/>
      <w:r w:rsidRPr="000E5E71">
        <w:rPr>
          <w:rFonts w:ascii="Palatino Linotype" w:eastAsia="Times New Roman" w:hAnsi="Palatino Linotype" w:cstheme="minorHAnsi"/>
          <w:bCs/>
          <w:color w:val="111111"/>
        </w:rPr>
        <w:t xml:space="preserve"> data yang </w:t>
      </w:r>
      <w:r w:rsidRPr="000E5E71">
        <w:rPr>
          <w:rFonts w:ascii="Palatino Linotype" w:eastAsia="Times New Roman" w:hAnsi="Palatino Linotype" w:cstheme="minorHAnsi"/>
          <w:bCs/>
          <w:color w:val="111111"/>
          <w:lang w:val="en-US"/>
        </w:rPr>
        <w:t>sahih</w:t>
      </w:r>
      <w:r w:rsidRPr="000E5E71">
        <w:rPr>
          <w:rFonts w:ascii="Palatino Linotype" w:eastAsia="Times New Roman" w:hAnsi="Palatino Linotype" w:cstheme="minorHAnsi"/>
          <w:bCs/>
          <w:color w:val="111111"/>
        </w:rPr>
        <w:t xml:space="preserve"> dan ber</w:t>
      </w:r>
      <w:proofErr w:type="spellStart"/>
      <w:r w:rsidRPr="000E5E71">
        <w:rPr>
          <w:rFonts w:ascii="Palatino Linotype" w:eastAsia="Times New Roman" w:hAnsi="Palatino Linotype" w:cstheme="minorHAnsi"/>
          <w:bCs/>
          <w:color w:val="111111"/>
          <w:lang w:val="en-US"/>
        </w:rPr>
        <w:t>mutu</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color w:val="111111"/>
          <w:lang w:val="en-US"/>
        </w:rPr>
        <w:fldChar w:fldCharType="begin" w:fldLock="1"/>
      </w:r>
      <w:r w:rsidRPr="000E5E71">
        <w:rPr>
          <w:rFonts w:ascii="Palatino Linotype" w:eastAsia="Times New Roman" w:hAnsi="Palatino Linotype" w:cstheme="minorHAnsi"/>
          <w:bCs/>
          <w:color w:val="111111"/>
          <w:lang w:val="en-US"/>
        </w:rPr>
        <w:instrText>ADDIN CSL_CITATION {"citationItems":[{"id":"ITEM-1","itemData":{"URL":"https://www.sekawanmedia.co.id/pengertian-moodle/amp/","author":[{"dropping-particle":"","family":"Adani","given":"Muhammad Robith","non-dropping-particle":"","parse-names":false,"suffix":""}],"container-title":"Sekawan Media","id":"ITEM-1","issued":{"date-parts":[["2021"]]},"title":"Panduan Lengkap Menggunakan Moodle untuk Pemula","type":"webpage"},"uris":["http://www.mendeley.com/documents/?uuid=b546d9f1-784b-41a6-a6d0-590ffec3390c"]}],"mendeley":{"formattedCitation":"(Adani, 2021)","plainTextFormattedCitation":"(Adani, 2021)","previouslyFormattedCitation":"(Adani, 2021)"},"properties":{"noteIndex":0},"schema":"https://github.com/citation-style-language/schema/raw/master/csl-citation.json"}</w:instrText>
      </w:r>
      <w:r w:rsidRPr="000E5E71">
        <w:rPr>
          <w:rFonts w:ascii="Palatino Linotype" w:eastAsia="Times New Roman" w:hAnsi="Palatino Linotype" w:cstheme="minorHAnsi"/>
          <w:bCs/>
          <w:color w:val="111111"/>
          <w:lang w:val="en-US"/>
        </w:rPr>
        <w:fldChar w:fldCharType="separate"/>
      </w:r>
      <w:r w:rsidRPr="000E5E71">
        <w:rPr>
          <w:rFonts w:ascii="Palatino Linotype" w:eastAsia="Times New Roman" w:hAnsi="Palatino Linotype" w:cstheme="minorHAnsi"/>
          <w:bCs/>
          <w:noProof/>
          <w:color w:val="111111"/>
          <w:lang w:val="en-US"/>
        </w:rPr>
        <w:t>(Adani, 2021)</w:t>
      </w:r>
      <w:r w:rsidRPr="000E5E71">
        <w:rPr>
          <w:rFonts w:ascii="Palatino Linotype" w:eastAsia="Times New Roman" w:hAnsi="Palatino Linotype" w:cstheme="minorHAnsi"/>
          <w:bCs/>
          <w:color w:val="111111"/>
          <w:lang w:val="en-US"/>
        </w:rPr>
        <w:fldChar w:fldCharType="end"/>
      </w:r>
      <w:r w:rsidRPr="000E5E71">
        <w:rPr>
          <w:rFonts w:ascii="Palatino Linotype" w:eastAsia="Times New Roman" w:hAnsi="Palatino Linotype" w:cstheme="minorHAnsi"/>
          <w:bCs/>
          <w:color w:val="111111"/>
        </w:rPr>
        <w:t>.</w:t>
      </w:r>
    </w:p>
    <w:p w14:paraId="4F49B12F" w14:textId="3D0C6994" w:rsidR="000E5E71" w:rsidRDefault="000E5E71" w:rsidP="0051225D">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Pernyataan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tersebut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didukung</w:t>
      </w:r>
      <w:proofErr w:type="spellEnd"/>
      <w:r>
        <w:rPr>
          <w:rFonts w:ascii="Palatino Linotype" w:eastAsia="Times New Roman" w:hAnsi="Palatino Linotype" w:cstheme="minorHAnsi"/>
          <w:bCs/>
          <w:color w:val="111111"/>
          <w:lang w:val="en-US"/>
        </w:rPr>
        <w:t xml:space="preserve"> pula oleh </w:t>
      </w:r>
      <w:proofErr w:type="spellStart"/>
      <w:r>
        <w:rPr>
          <w:rFonts w:ascii="Palatino Linotype" w:eastAsia="Times New Roman" w:hAnsi="Palatino Linotype" w:cstheme="minorHAnsi"/>
          <w:bCs/>
          <w:color w:val="111111"/>
          <w:lang w:val="en-US"/>
        </w:rPr>
        <w:t>hasil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validasi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w:t>
      </w:r>
      <w:r w:rsidR="00555D8B">
        <w:rPr>
          <w:rFonts w:ascii="Palatino Linotype" w:eastAsia="Times New Roman" w:hAnsi="Palatino Linotype" w:cstheme="minorHAnsi"/>
          <w:bCs/>
          <w:color w:val="111111"/>
          <w:lang w:val="en-US"/>
        </w:rPr>
        <w:t xml:space="preserve">r </w:t>
      </w:r>
      <w:proofErr w:type="spellStart"/>
      <w:r w:rsidR="00555D8B">
        <w:rPr>
          <w:rFonts w:ascii="Palatino Linotype" w:eastAsia="Times New Roman" w:hAnsi="Palatino Linotype" w:cstheme="minorHAnsi"/>
          <w:bCs/>
          <w:color w:val="111111"/>
          <w:lang w:val="en-US"/>
        </w:rPr>
        <w:t>dari</w:t>
      </w:r>
      <w:proofErr w:type="spellEnd"/>
      <w:r w:rsidR="00555D8B">
        <w:rPr>
          <w:rFonts w:ascii="Palatino Linotype" w:eastAsia="Times New Roman" w:hAnsi="Palatino Linotype" w:cstheme="minorHAnsi"/>
          <w:bCs/>
          <w:color w:val="111111"/>
          <w:lang w:val="en-US"/>
        </w:rPr>
        <w:t xml:space="preserve"> </w:t>
      </w:r>
      <w:proofErr w:type="spellStart"/>
      <w:r w:rsidR="00555D8B">
        <w:rPr>
          <w:rFonts w:ascii="Palatino Linotype" w:eastAsia="Times New Roman" w:hAnsi="Palatino Linotype" w:cstheme="minorHAnsi"/>
          <w:bCs/>
          <w:color w:val="111111"/>
          <w:lang w:val="en-US"/>
        </w:rPr>
        <w:t>segi</w:t>
      </w:r>
      <w:proofErr w:type="spellEnd"/>
      <w:r w:rsidR="00555D8B">
        <w:rPr>
          <w:rFonts w:ascii="Palatino Linotype" w:eastAsia="Times New Roman" w:hAnsi="Palatino Linotype" w:cstheme="minorHAnsi"/>
          <w:bCs/>
          <w:color w:val="111111"/>
          <w:lang w:val="en-US"/>
        </w:rPr>
        <w:t xml:space="preserve"> media</w:t>
      </w:r>
      <w:r>
        <w:rPr>
          <w:rFonts w:ascii="Palatino Linotype" w:eastAsia="Times New Roman" w:hAnsi="Palatino Linotype" w:cstheme="minorHAnsi"/>
          <w:bCs/>
          <w:color w:val="111111"/>
          <w:lang w:val="en-US"/>
        </w:rPr>
        <w:t xml:space="preserve"> yang </w:t>
      </w:r>
      <w:proofErr w:type="spellStart"/>
      <w:r>
        <w:rPr>
          <w:rFonts w:ascii="Palatino Linotype" w:eastAsia="Times New Roman" w:hAnsi="Palatino Linotype" w:cstheme="minorHAnsi"/>
          <w:bCs/>
          <w:color w:val="111111"/>
          <w:lang w:val="en-US"/>
        </w:rPr>
        <w:t>menunjukkan</w:t>
      </w:r>
      <w:proofErr w:type="spellEnd"/>
      <w:r>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bahwa</w:t>
      </w:r>
      <w:proofErr w:type="spellEnd"/>
      <w:r w:rsidRPr="000E5E71">
        <w:rPr>
          <w:rFonts w:ascii="Palatino Linotype" w:eastAsia="Times New Roman" w:hAnsi="Palatino Linotype" w:cstheme="minorHAnsi"/>
          <w:bCs/>
          <w:color w:val="111111"/>
          <w:lang w:val="en-US"/>
        </w:rPr>
        <w:t xml:space="preserve"> Moodle </w:t>
      </w:r>
      <w:proofErr w:type="spellStart"/>
      <w:r w:rsidRPr="000E5E71">
        <w:rPr>
          <w:rFonts w:ascii="Palatino Linotype" w:eastAsia="Times New Roman" w:hAnsi="Palatino Linotype" w:cstheme="minorHAnsi"/>
          <w:bCs/>
          <w:color w:val="111111"/>
          <w:lang w:val="en-US"/>
        </w:rPr>
        <w:t>termasuk</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satu</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dari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banyak</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i/>
          <w:iCs/>
          <w:color w:val="111111"/>
          <w:lang w:val="en-US"/>
        </w:rPr>
        <w:t>platform</w:t>
      </w:r>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pembelajaran</w:t>
      </w:r>
      <w:proofErr w:type="spellEnd"/>
      <w:r w:rsidRPr="000E5E71">
        <w:rPr>
          <w:rFonts w:ascii="Palatino Linotype" w:eastAsia="Times New Roman" w:hAnsi="Palatino Linotype" w:cstheme="minorHAnsi"/>
          <w:bCs/>
          <w:color w:val="111111"/>
          <w:lang w:val="en-US"/>
        </w:rPr>
        <w:t xml:space="preserve"> yang </w:t>
      </w:r>
      <w:proofErr w:type="spellStart"/>
      <w:r w:rsidRPr="000E5E71">
        <w:rPr>
          <w:rFonts w:ascii="Palatino Linotype" w:eastAsia="Times New Roman" w:hAnsi="Palatino Linotype" w:cstheme="minorHAnsi"/>
          <w:bCs/>
          <w:color w:val="111111"/>
          <w:lang w:val="en-US"/>
        </w:rPr>
        <w:t>bisa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dipakai</w:t>
      </w:r>
      <w:proofErr w:type="spellEnd"/>
      <w:r w:rsidRPr="000E5E71">
        <w:rPr>
          <w:rFonts w:ascii="Palatino Linotype" w:eastAsia="Times New Roman" w:hAnsi="Palatino Linotype" w:cstheme="minorHAnsi"/>
          <w:bCs/>
          <w:color w:val="111111"/>
          <w:lang w:val="en-US"/>
        </w:rPr>
        <w:t xml:space="preserve"> oleh guru </w:t>
      </w:r>
      <w:proofErr w:type="spellStart"/>
      <w:r w:rsidRPr="000E5E71">
        <w:rPr>
          <w:rFonts w:ascii="Palatino Linotype" w:eastAsia="Times New Roman" w:hAnsi="Palatino Linotype" w:cstheme="minorHAnsi"/>
          <w:bCs/>
          <w:color w:val="111111"/>
          <w:lang w:val="en-US"/>
        </w:rPr>
        <w:t>guna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memenuhi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kebutuhan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belajar</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peserta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didik</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tanpa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harus</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merisaukan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adanya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keterbatasan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waktu</w:t>
      </w:r>
      <w:proofErr w:type="spellEnd"/>
      <w:r w:rsidRPr="000E5E71">
        <w:rPr>
          <w:rFonts w:ascii="Palatino Linotype" w:eastAsia="Times New Roman" w:hAnsi="Palatino Linotype" w:cstheme="minorHAnsi"/>
          <w:bCs/>
          <w:color w:val="111111"/>
          <w:lang w:val="en-US"/>
        </w:rPr>
        <w:t xml:space="preserve"> dan </w:t>
      </w:r>
      <w:proofErr w:type="spellStart"/>
      <w:r w:rsidRPr="000E5E71">
        <w:rPr>
          <w:rFonts w:ascii="Palatino Linotype" w:eastAsia="Times New Roman" w:hAnsi="Palatino Linotype" w:cstheme="minorHAnsi"/>
          <w:bCs/>
          <w:color w:val="111111"/>
          <w:lang w:val="en-US"/>
        </w:rPr>
        <w:t>tempat</w:t>
      </w:r>
      <w:proofErr w:type="spellEnd"/>
      <w:r w:rsidRPr="000E5E71">
        <w:rPr>
          <w:rFonts w:ascii="Palatino Linotype" w:eastAsia="Times New Roman" w:hAnsi="Palatino Linotype" w:cstheme="minorHAnsi"/>
          <w:bCs/>
          <w:color w:val="111111"/>
          <w:lang w:val="en-US"/>
        </w:rPr>
        <w:t xml:space="preserve">. Moodle </w:t>
      </w:r>
      <w:proofErr w:type="spellStart"/>
      <w:r w:rsidRPr="000E5E71">
        <w:rPr>
          <w:rFonts w:ascii="Palatino Linotype" w:eastAsia="Times New Roman" w:hAnsi="Palatino Linotype" w:cstheme="minorHAnsi"/>
          <w:bCs/>
          <w:color w:val="111111"/>
          <w:lang w:val="en-US"/>
        </w:rPr>
        <w:t>dirancang</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untuk</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memungkinkan</w:t>
      </w:r>
      <w:proofErr w:type="spellEnd"/>
      <w:r w:rsidRPr="000E5E71">
        <w:rPr>
          <w:rFonts w:ascii="Palatino Linotype" w:eastAsia="Times New Roman" w:hAnsi="Palatino Linotype" w:cstheme="minorHAnsi"/>
          <w:bCs/>
          <w:color w:val="111111"/>
          <w:lang w:val="en-US"/>
        </w:rPr>
        <w:t xml:space="preserve"> guru </w:t>
      </w:r>
      <w:proofErr w:type="spellStart"/>
      <w:r w:rsidRPr="000E5E71">
        <w:rPr>
          <w:rFonts w:ascii="Palatino Linotype" w:eastAsia="Times New Roman" w:hAnsi="Palatino Linotype" w:cstheme="minorHAnsi"/>
          <w:bCs/>
          <w:color w:val="111111"/>
          <w:lang w:val="en-US"/>
        </w:rPr>
        <w:t>mengembangkan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pembelajaran</w:t>
      </w:r>
      <w:proofErr w:type="spellEnd"/>
      <w:r w:rsidRPr="000E5E71">
        <w:rPr>
          <w:rFonts w:ascii="Palatino Linotype" w:eastAsia="Times New Roman" w:hAnsi="Palatino Linotype" w:cstheme="minorHAnsi"/>
          <w:bCs/>
          <w:color w:val="111111"/>
          <w:lang w:val="en-US"/>
        </w:rPr>
        <w:t xml:space="preserve"> daring yang </w:t>
      </w:r>
      <w:proofErr w:type="spellStart"/>
      <w:r w:rsidRPr="000E5E71">
        <w:rPr>
          <w:rFonts w:ascii="Palatino Linotype" w:eastAsia="Times New Roman" w:hAnsi="Palatino Linotype" w:cstheme="minorHAnsi"/>
          <w:bCs/>
          <w:color w:val="111111"/>
          <w:lang w:val="en-US"/>
        </w:rPr>
        <w:t>mendorong</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partisipasi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peserta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didik</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dalam</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lingkungan</w:t>
      </w:r>
      <w:proofErr w:type="spellEnd"/>
      <w:r w:rsidRPr="000E5E71">
        <w:rPr>
          <w:rFonts w:ascii="Palatino Linotype" w:eastAsia="Times New Roman" w:hAnsi="Palatino Linotype" w:cstheme="minorHAnsi"/>
          <w:bCs/>
          <w:color w:val="111111"/>
          <w:lang w:val="en-US"/>
        </w:rPr>
        <w:t xml:space="preserve"> yang </w:t>
      </w:r>
      <w:proofErr w:type="spellStart"/>
      <w:r w:rsidRPr="000E5E71">
        <w:rPr>
          <w:rFonts w:ascii="Palatino Linotype" w:eastAsia="Times New Roman" w:hAnsi="Palatino Linotype" w:cstheme="minorHAnsi"/>
          <w:bCs/>
          <w:color w:val="111111"/>
          <w:lang w:val="en-US"/>
        </w:rPr>
        <w:t>interaktif</w:t>
      </w:r>
      <w:proofErr w:type="spellEnd"/>
      <w:r w:rsidRPr="000E5E71">
        <w:rPr>
          <w:rFonts w:ascii="Palatino Linotype" w:eastAsia="Times New Roman" w:hAnsi="Palatino Linotype" w:cstheme="minorHAnsi"/>
          <w:bCs/>
          <w:color w:val="111111"/>
          <w:lang w:val="en-US"/>
        </w:rPr>
        <w:t xml:space="preserve"> dan </w:t>
      </w:r>
      <w:proofErr w:type="spellStart"/>
      <w:r w:rsidRPr="000E5E71">
        <w:rPr>
          <w:rFonts w:ascii="Palatino Linotype" w:eastAsia="Times New Roman" w:hAnsi="Palatino Linotype" w:cstheme="minorHAnsi"/>
          <w:bCs/>
          <w:color w:val="111111"/>
          <w:lang w:val="en-US"/>
        </w:rPr>
        <w:t>kolaboratif</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color w:val="111111"/>
          <w:lang w:val="en-US"/>
        </w:rPr>
        <w:fldChar w:fldCharType="begin" w:fldLock="1"/>
      </w:r>
      <w:r w:rsidR="00A84D9B">
        <w:rPr>
          <w:rFonts w:ascii="Palatino Linotype" w:eastAsia="Times New Roman" w:hAnsi="Palatino Linotype" w:cstheme="minorHAnsi"/>
          <w:bCs/>
          <w:color w:val="111111"/>
          <w:lang w:val="en-US"/>
        </w:rPr>
        <w:instrText>ADDIN CSL_CITATION {"citationItems":[{"id":"ITEM-1","itemData":{"DOI":"10.1109/ACCESS.2019.2926622","ISSN":"21693536","abstract":"Higher education institutions are struggling to enhance teaching and learning processes to support students' needs in this information age. In the last few years, gamification has been widely used to improve learning experiences in various environments. Education is one of the fields that adopted gamification as technological innovation to increase student engagement since it plays a critical role in higher education, especially in digital learning environments. Today, learning management systems (LMSs) are commonly used to facilitate learning processes. However, the engagement and the motivation of students when using such systems require extra attention. There is a need for an instructor to incorporate digital technologies with esteemed innovations to create an engaging learning environment. Increasing students' engagement is said to be evidence of increased learning. Therefore, this paper addresses these challenges by designing, developing, and evaluating a gamified collaborative discussion environment on the moodle LMS. To achieve this, the students in a postgraduate course used a gamified online discussion environment for eight weeks during group work to complete their term projects. Students' online learning pre-test and post-test data are utilized to investigate students' engagement in a gamified discussion environment. The results illustrate that there is a significant difference between pre-test and post-test results, which shows that the gamified online discussion environment has improved students' engagement. Furthermore, students that highly accessed the online course activities had a good engagement, which motivated students to conduct online collaboration according to the game-feature context.","author":[{"dropping-particle":"","family":"Hasan","given":"Hasan Fahmi","non-dropping-particle":"","parse-names":false,"suffix":""},{"dropping-particle":"","family":"Nat","given":"Muesser","non-dropping-particle":"","parse-names":false,"suffix":""},{"dropping-particle":"","family":"Vanduhe","given":"Vanye Zira","non-dropping-particle":"","parse-names":false,"suffix":""}],"container-title":"IEEE Access","id":"ITEM-1","issued":{"date-parts":[["2019"]]},"page":"89833-89844","publisher":"IEEE","title":"Gamified Collaborative Environment in Moodle","type":"article-journal","volume":"7"},"uris":["http://www.mendeley.com/documents/?uuid=a5f85c73-e96d-4d2f-9bec-6367ec020b67"]}],"mendeley":{"formattedCitation":"(Hasan et al., 2019)","manualFormatting":"(Hasan et al., 2019)","plainTextFormattedCitation":"(Hasan et al., 2019)","previouslyFormattedCitation":"(Hasan et al., 2019)"},"properties":{"noteIndex":0},"schema":"https://github.com/citation-style-language/schema/raw/master/csl-citation.json"}</w:instrText>
      </w:r>
      <w:r w:rsidRPr="000E5E71">
        <w:rPr>
          <w:rFonts w:ascii="Palatino Linotype" w:eastAsia="Times New Roman" w:hAnsi="Palatino Linotype" w:cstheme="minorHAnsi"/>
          <w:bCs/>
          <w:color w:val="111111"/>
          <w:lang w:val="en-US"/>
        </w:rPr>
        <w:fldChar w:fldCharType="separate"/>
      </w:r>
      <w:r w:rsidRPr="000E5E71">
        <w:rPr>
          <w:rFonts w:ascii="Palatino Linotype" w:eastAsia="Times New Roman" w:hAnsi="Palatino Linotype" w:cstheme="minorHAnsi"/>
          <w:bCs/>
          <w:noProof/>
          <w:color w:val="111111"/>
          <w:lang w:val="en-US"/>
        </w:rPr>
        <w:t xml:space="preserve">(Hasan </w:t>
      </w:r>
      <w:r w:rsidR="00A84D9B">
        <w:rPr>
          <w:rFonts w:ascii="Palatino Linotype" w:eastAsia="Times New Roman" w:hAnsi="Palatino Linotype" w:cstheme="minorHAnsi"/>
          <w:bCs/>
          <w:noProof/>
          <w:color w:val="111111"/>
          <w:lang w:val="en-US"/>
        </w:rPr>
        <w:t>et al</w:t>
      </w:r>
      <w:r w:rsidRPr="000E5E71">
        <w:rPr>
          <w:rFonts w:ascii="Palatino Linotype" w:eastAsia="Times New Roman" w:hAnsi="Palatino Linotype" w:cstheme="minorHAnsi"/>
          <w:bCs/>
          <w:noProof/>
          <w:color w:val="111111"/>
          <w:lang w:val="en-US"/>
        </w:rPr>
        <w:t>., 2019)</w:t>
      </w:r>
      <w:r w:rsidRPr="000E5E71">
        <w:rPr>
          <w:rFonts w:ascii="Palatino Linotype" w:eastAsia="Times New Roman" w:hAnsi="Palatino Linotype" w:cstheme="minorHAnsi"/>
          <w:bCs/>
          <w:color w:val="111111"/>
          <w:lang w:val="en-US"/>
        </w:rPr>
        <w:fldChar w:fldCharType="end"/>
      </w:r>
      <w:r w:rsidRPr="000E5E71">
        <w:rPr>
          <w:rFonts w:ascii="Palatino Linotype" w:eastAsia="Times New Roman" w:hAnsi="Palatino Linotype" w:cstheme="minorHAnsi"/>
          <w:bCs/>
          <w:color w:val="111111"/>
          <w:lang w:val="en-US"/>
        </w:rPr>
        <w:t>.</w:t>
      </w:r>
      <w:r w:rsidR="0051225D">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color w:val="111111"/>
          <w:lang w:val="en-US"/>
        </w:rPr>
        <w:t xml:space="preserve">Moodle juga sangat </w:t>
      </w:r>
      <w:proofErr w:type="spellStart"/>
      <w:r w:rsidRPr="000E5E71">
        <w:rPr>
          <w:rFonts w:ascii="Palatino Linotype" w:eastAsia="Times New Roman" w:hAnsi="Palatino Linotype" w:cstheme="minorHAnsi"/>
          <w:bCs/>
          <w:color w:val="111111"/>
          <w:lang w:val="en-US"/>
        </w:rPr>
        <w:t>mudah</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untuk</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diakses</w:t>
      </w:r>
      <w:proofErr w:type="spellEnd"/>
      <w:r w:rsidRPr="000E5E71">
        <w:rPr>
          <w:rFonts w:ascii="Palatino Linotype" w:eastAsia="Times New Roman" w:hAnsi="Palatino Linotype" w:cstheme="minorHAnsi"/>
          <w:bCs/>
          <w:color w:val="111111"/>
          <w:lang w:val="en-US"/>
        </w:rPr>
        <w:t xml:space="preserve"> dan </w:t>
      </w:r>
      <w:proofErr w:type="spellStart"/>
      <w:r w:rsidRPr="000E5E71">
        <w:rPr>
          <w:rFonts w:ascii="Palatino Linotype" w:eastAsia="Times New Roman" w:hAnsi="Palatino Linotype" w:cstheme="minorHAnsi"/>
          <w:bCs/>
          <w:color w:val="111111"/>
          <w:lang w:val="en-US"/>
        </w:rPr>
        <w:t>digunakan</w:t>
      </w:r>
      <w:proofErr w:type="spellEnd"/>
      <w:r w:rsidRPr="000E5E71">
        <w:rPr>
          <w:rFonts w:ascii="Palatino Linotype" w:eastAsia="Times New Roman" w:hAnsi="Palatino Linotype" w:cstheme="minorHAnsi"/>
          <w:bCs/>
          <w:color w:val="111111"/>
          <w:lang w:val="en-US"/>
        </w:rPr>
        <w:t xml:space="preserve"> oleh </w:t>
      </w:r>
      <w:proofErr w:type="spellStart"/>
      <w:r w:rsidRPr="000E5E71">
        <w:rPr>
          <w:rFonts w:ascii="Palatino Linotype" w:eastAsia="Times New Roman" w:hAnsi="Palatino Linotype" w:cstheme="minorHAnsi"/>
          <w:bCs/>
          <w:color w:val="111111"/>
          <w:lang w:val="en-US"/>
        </w:rPr>
        <w:t>peserta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didik</w:t>
      </w:r>
      <w:proofErr w:type="spellEnd"/>
      <w:r w:rsidRPr="000E5E71">
        <w:rPr>
          <w:rFonts w:ascii="Palatino Linotype" w:eastAsia="Times New Roman" w:hAnsi="Palatino Linotype" w:cstheme="minorHAnsi"/>
          <w:bCs/>
          <w:color w:val="111111"/>
          <w:lang w:val="en-US"/>
        </w:rPr>
        <w:t xml:space="preserve">. Hal </w:t>
      </w:r>
      <w:proofErr w:type="spellStart"/>
      <w:r w:rsidRPr="000E5E71">
        <w:rPr>
          <w:rFonts w:ascii="Palatino Linotype" w:eastAsia="Times New Roman" w:hAnsi="Palatino Linotype" w:cstheme="minorHAnsi"/>
          <w:bCs/>
          <w:color w:val="111111"/>
          <w:lang w:val="en-US"/>
        </w:rPr>
        <w:t>ini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dikarenakan</w:t>
      </w:r>
      <w:proofErr w:type="spellEnd"/>
      <w:r w:rsidRPr="000E5E71">
        <w:rPr>
          <w:rFonts w:ascii="Palatino Linotype" w:eastAsia="Times New Roman" w:hAnsi="Palatino Linotype" w:cstheme="minorHAnsi"/>
          <w:bCs/>
          <w:color w:val="111111"/>
          <w:lang w:val="en-US"/>
        </w:rPr>
        <w:t xml:space="preserve"> Moodle </w:t>
      </w:r>
      <w:proofErr w:type="spellStart"/>
      <w:r w:rsidRPr="000E5E71">
        <w:rPr>
          <w:rFonts w:ascii="Palatino Linotype" w:eastAsia="Times New Roman" w:hAnsi="Palatino Linotype" w:cstheme="minorHAnsi"/>
          <w:bCs/>
          <w:color w:val="111111"/>
          <w:lang w:val="en-US"/>
        </w:rPr>
        <w:t>dapat</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diakses</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dengan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menggunakan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berbagai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perangkat</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i/>
          <w:iCs/>
          <w:color w:val="111111"/>
          <w:lang w:val="en-US"/>
        </w:rPr>
        <w:t>mobile</w:t>
      </w:r>
      <w:r w:rsidRPr="000E5E71">
        <w:rPr>
          <w:rFonts w:ascii="Palatino Linotype" w:eastAsia="Times New Roman" w:hAnsi="Palatino Linotype" w:cstheme="minorHAnsi"/>
          <w:bCs/>
          <w:color w:val="111111"/>
          <w:lang w:val="en-US"/>
        </w:rPr>
        <w:t xml:space="preserve"> yang </w:t>
      </w:r>
      <w:proofErr w:type="spellStart"/>
      <w:r w:rsidRPr="000E5E71">
        <w:rPr>
          <w:rFonts w:ascii="Palatino Linotype" w:eastAsia="Times New Roman" w:hAnsi="Palatino Linotype" w:cstheme="minorHAnsi"/>
          <w:bCs/>
          <w:color w:val="111111"/>
          <w:lang w:val="en-US"/>
        </w:rPr>
        <w:t>ada</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Dengan</w:t>
      </w:r>
      <w:proofErr w:type="spellEnd"/>
      <w:r w:rsidRPr="000E5E71">
        <w:rPr>
          <w:rFonts w:ascii="Palatino Linotype" w:eastAsia="Times New Roman" w:hAnsi="Palatino Linotype" w:cstheme="minorHAnsi"/>
          <w:bCs/>
          <w:color w:val="111111"/>
          <w:lang w:val="en-US"/>
        </w:rPr>
        <w:t xml:space="preserve"> kata lain, Moodle </w:t>
      </w:r>
      <w:proofErr w:type="spellStart"/>
      <w:r w:rsidRPr="000E5E71">
        <w:rPr>
          <w:rFonts w:ascii="Palatino Linotype" w:eastAsia="Times New Roman" w:hAnsi="Palatino Linotype" w:cstheme="minorHAnsi"/>
          <w:bCs/>
          <w:color w:val="111111"/>
          <w:lang w:val="en-US"/>
        </w:rPr>
        <w:t>memiliki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kelebihan</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yakni</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lebih</w:t>
      </w:r>
      <w:proofErr w:type="spellEnd"/>
      <w:r w:rsidRPr="000E5E71">
        <w:rPr>
          <w:rFonts w:ascii="Palatino Linotype" w:eastAsia="Times New Roman" w:hAnsi="Palatino Linotype" w:cstheme="minorHAnsi"/>
          <w:bCs/>
          <w:color w:val="111111"/>
          <w:lang w:val="en-US"/>
        </w:rPr>
        <w:t xml:space="preserve"> </w:t>
      </w:r>
      <w:proofErr w:type="spellStart"/>
      <w:r w:rsidRPr="000E5E71">
        <w:rPr>
          <w:rFonts w:ascii="Palatino Linotype" w:eastAsia="Times New Roman" w:hAnsi="Palatino Linotype" w:cstheme="minorHAnsi"/>
          <w:bCs/>
          <w:color w:val="111111"/>
          <w:lang w:val="en-US"/>
        </w:rPr>
        <w:t>responsif</w:t>
      </w:r>
      <w:proofErr w:type="spellEnd"/>
      <w:r w:rsidRPr="000E5E71">
        <w:rPr>
          <w:rFonts w:ascii="Palatino Linotype" w:eastAsia="Times New Roman" w:hAnsi="Palatino Linotype" w:cstheme="minorHAnsi"/>
          <w:bCs/>
          <w:color w:val="111111"/>
          <w:lang w:val="en-US"/>
        </w:rPr>
        <w:t xml:space="preserve"> pada </w:t>
      </w:r>
      <w:proofErr w:type="spellStart"/>
      <w:r w:rsidRPr="000E5E71">
        <w:rPr>
          <w:rFonts w:ascii="Palatino Linotype" w:eastAsia="Times New Roman" w:hAnsi="Palatino Linotype" w:cstheme="minorHAnsi"/>
          <w:bCs/>
          <w:color w:val="111111"/>
          <w:lang w:val="en-US"/>
        </w:rPr>
        <w:t>perangkat</w:t>
      </w:r>
      <w:proofErr w:type="spellEnd"/>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i/>
          <w:iCs/>
          <w:color w:val="111111"/>
          <w:lang w:val="en-US"/>
        </w:rPr>
        <w:t>mobile</w:t>
      </w:r>
      <w:r w:rsidRPr="000E5E71">
        <w:rPr>
          <w:rFonts w:ascii="Palatino Linotype" w:eastAsia="Times New Roman" w:hAnsi="Palatino Linotype" w:cstheme="minorHAnsi"/>
          <w:bCs/>
          <w:color w:val="111111"/>
          <w:lang w:val="en-US"/>
        </w:rPr>
        <w:t xml:space="preserve"> </w:t>
      </w:r>
      <w:r w:rsidRPr="000E5E71">
        <w:rPr>
          <w:rFonts w:ascii="Palatino Linotype" w:eastAsia="Times New Roman" w:hAnsi="Palatino Linotype" w:cstheme="minorHAnsi"/>
          <w:bCs/>
          <w:color w:val="111111"/>
          <w:lang w:val="en-US"/>
        </w:rPr>
        <w:fldChar w:fldCharType="begin" w:fldLock="1"/>
      </w:r>
      <w:r w:rsidRPr="000E5E71">
        <w:rPr>
          <w:rFonts w:ascii="Palatino Linotype" w:eastAsia="Times New Roman" w:hAnsi="Palatino Linotype" w:cstheme="minorHAnsi"/>
          <w:bCs/>
          <w:color w:val="111111"/>
          <w:lang w:val="en-US"/>
        </w:rPr>
        <w:instrText>ADDIN CSL_CITATION {"citationItems":[{"id":"ITEM-1","itemData":{"URL":"https://www.sekawanmedia.co.id/pengertian-moodle/amp/","author":[{"dropping-particle":"","family":"Adani","given":"Muhammad Robith","non-dropping-particle":"","parse-names":false,"suffix":""}],"container-title":"Sekawan Media","id":"ITEM-1","issued":{"date-parts":[["2021"]]},"title":"Panduan Lengkap Menggunakan Moodle untuk Pemula","type":"webpage"},"uris":["http://www.mendeley.com/documents/?uuid=b546d9f1-784b-41a6-a6d0-590ffec3390c"]},{"id":"ITEM-2","itemData":{"URL":"https://qwords.com/blog/moodle-adalah/","accessed":{"date-parts":[["2023","4","7"]]},"author":[{"dropping-particle":"","family":"Nugroho","given":"Andi","non-dropping-particle":"","parse-names":false,"suffix":""}],"container-title":"Qwords","id":"ITEM-2","issued":{"date-parts":[["2020"]]},"title":"Mengenal Moodle, Platform Open Source untuk Pembelajaran","type":"webpage"},"uris":["http://www.mendeley.com/documents/?uuid=cac80c3b-5d23-4d3a-acb8-6ccfbc3a87c1"]}],"mendeley":{"formattedCitation":"(Adani, 2021; Nugroho, 2020)","plainTextFormattedCitation":"(Adani, 2021; Nugroho, 2020)","previouslyFormattedCitation":"(Adani, 2021; Nugroho, 2020)"},"properties":{"noteIndex":0},"schema":"https://github.com/citation-style-language/schema/raw/master/csl-citation.json"}</w:instrText>
      </w:r>
      <w:r w:rsidRPr="000E5E71">
        <w:rPr>
          <w:rFonts w:ascii="Palatino Linotype" w:eastAsia="Times New Roman" w:hAnsi="Palatino Linotype" w:cstheme="minorHAnsi"/>
          <w:bCs/>
          <w:color w:val="111111"/>
          <w:lang w:val="en-US"/>
        </w:rPr>
        <w:fldChar w:fldCharType="separate"/>
      </w:r>
      <w:r w:rsidRPr="000E5E71">
        <w:rPr>
          <w:rFonts w:ascii="Palatino Linotype" w:eastAsia="Times New Roman" w:hAnsi="Palatino Linotype" w:cstheme="minorHAnsi"/>
          <w:bCs/>
          <w:noProof/>
          <w:color w:val="111111"/>
          <w:lang w:val="en-US"/>
        </w:rPr>
        <w:t>(Adani, 2021; Nugroho, 2020)</w:t>
      </w:r>
      <w:r w:rsidRPr="000E5E71">
        <w:rPr>
          <w:rFonts w:ascii="Palatino Linotype" w:eastAsia="Times New Roman" w:hAnsi="Palatino Linotype" w:cstheme="minorHAnsi"/>
          <w:bCs/>
          <w:color w:val="111111"/>
          <w:lang w:val="en-US"/>
        </w:rPr>
        <w:fldChar w:fldCharType="end"/>
      </w:r>
      <w:r w:rsidRPr="000E5E71">
        <w:rPr>
          <w:rFonts w:ascii="Palatino Linotype" w:eastAsia="Times New Roman" w:hAnsi="Palatino Linotype" w:cstheme="minorHAnsi"/>
          <w:bCs/>
          <w:color w:val="111111"/>
          <w:lang w:val="en-US"/>
        </w:rPr>
        <w:t>.</w:t>
      </w:r>
    </w:p>
    <w:p w14:paraId="48380628" w14:textId="651224D3" w:rsidR="00B12EBD" w:rsidRDefault="0051225D" w:rsidP="000E5E71">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lastRenderedPageBreak/>
        <w:t>B</w:t>
      </w:r>
      <w:r w:rsidR="00B12EBD" w:rsidRPr="00B12EBD">
        <w:rPr>
          <w:rFonts w:ascii="Palatino Linotype" w:eastAsia="Times New Roman" w:hAnsi="Palatino Linotype" w:cstheme="minorHAnsi"/>
          <w:bCs/>
          <w:color w:val="111111"/>
          <w:lang w:val="en-US"/>
        </w:rPr>
        <w:t>ahan</w:t>
      </w:r>
      <w:proofErr w:type="spellEnd"/>
      <w:r w:rsidR="00B12EBD" w:rsidRPr="00B12EBD">
        <w:rPr>
          <w:rFonts w:ascii="Palatino Linotype" w:eastAsia="Times New Roman" w:hAnsi="Palatino Linotype" w:cstheme="minorHAnsi"/>
          <w:bCs/>
          <w:color w:val="111111"/>
          <w:lang w:val="en-US"/>
        </w:rPr>
        <w:t xml:space="preserve"> ajar </w:t>
      </w:r>
      <w:proofErr w:type="spellStart"/>
      <w:r w:rsidR="00B12EBD" w:rsidRPr="00B12EBD">
        <w:rPr>
          <w:rFonts w:ascii="Palatino Linotype" w:eastAsia="Times New Roman" w:hAnsi="Palatino Linotype" w:cstheme="minorHAnsi"/>
          <w:bCs/>
          <w:color w:val="111111"/>
          <w:lang w:val="en-US"/>
        </w:rPr>
        <w:t>kontekstual</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berbasis</w:t>
      </w:r>
      <w:proofErr w:type="spellEnd"/>
      <w:r w:rsidR="00B12EBD" w:rsidRPr="00B12EBD">
        <w:rPr>
          <w:rFonts w:ascii="Palatino Linotype" w:eastAsia="Times New Roman" w:hAnsi="Palatino Linotype" w:cstheme="minorHAnsi"/>
          <w:bCs/>
          <w:color w:val="111111"/>
          <w:lang w:val="en-US"/>
        </w:rPr>
        <w:t xml:space="preserve"> </w:t>
      </w:r>
      <w:r w:rsidR="00B12EBD" w:rsidRPr="00B12EBD">
        <w:rPr>
          <w:rFonts w:ascii="Palatino Linotype" w:eastAsia="Times New Roman" w:hAnsi="Palatino Linotype" w:cstheme="minorHAnsi"/>
          <w:bCs/>
          <w:i/>
          <w:iCs/>
          <w:color w:val="111111"/>
          <w:lang w:val="en-US"/>
        </w:rPr>
        <w:t>mobile learning</w:t>
      </w:r>
      <w:r w:rsidR="00B12EBD" w:rsidRPr="00B12EBD">
        <w:rPr>
          <w:rFonts w:ascii="Palatino Linotype" w:eastAsia="Times New Roman" w:hAnsi="Palatino Linotype" w:cstheme="minorHAnsi"/>
          <w:bCs/>
          <w:color w:val="111111"/>
          <w:lang w:val="en-US"/>
        </w:rPr>
        <w:t xml:space="preserve"> Moodle </w:t>
      </w:r>
      <w:proofErr w:type="spellStart"/>
      <w:r w:rsidR="006F71E4">
        <w:rPr>
          <w:rFonts w:ascii="Palatino Linotype" w:eastAsia="Times New Roman" w:hAnsi="Palatino Linotype" w:cstheme="minorHAnsi"/>
          <w:bCs/>
          <w:color w:val="111111"/>
          <w:lang w:val="en-US"/>
        </w:rPr>
        <w:t>topik</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barisan</w:t>
      </w:r>
      <w:proofErr w:type="spellEnd"/>
      <w:r w:rsidR="00B12EBD" w:rsidRPr="00B12EBD">
        <w:rPr>
          <w:rFonts w:ascii="Palatino Linotype" w:eastAsia="Times New Roman" w:hAnsi="Palatino Linotype" w:cstheme="minorHAnsi"/>
          <w:bCs/>
          <w:color w:val="111111"/>
          <w:lang w:val="en-US"/>
        </w:rPr>
        <w:t xml:space="preserve"> dan </w:t>
      </w:r>
      <w:proofErr w:type="spellStart"/>
      <w:r w:rsidR="00B12EBD" w:rsidRPr="00B12EBD">
        <w:rPr>
          <w:rFonts w:ascii="Palatino Linotype" w:eastAsia="Times New Roman" w:hAnsi="Palatino Linotype" w:cstheme="minorHAnsi"/>
          <w:bCs/>
          <w:color w:val="111111"/>
          <w:lang w:val="en-US"/>
        </w:rPr>
        <w:t>deret</w:t>
      </w:r>
      <w:proofErr w:type="spellEnd"/>
      <w:r w:rsidR="00B12EBD" w:rsidRPr="00B12EBD">
        <w:rPr>
          <w:rFonts w:ascii="Palatino Linotype" w:eastAsia="Times New Roman" w:hAnsi="Palatino Linotype" w:cstheme="minorHAnsi"/>
          <w:bCs/>
          <w:color w:val="111111"/>
          <w:lang w:val="en-US"/>
        </w:rPr>
        <w:t xml:space="preserve"> juga </w:t>
      </w:r>
      <w:proofErr w:type="spellStart"/>
      <w:r w:rsidR="00B12EBD" w:rsidRPr="00B12EBD">
        <w:rPr>
          <w:rFonts w:ascii="Palatino Linotype" w:eastAsia="Times New Roman" w:hAnsi="Palatino Linotype" w:cstheme="minorHAnsi"/>
          <w:bCs/>
          <w:color w:val="111111"/>
          <w:lang w:val="en-US"/>
        </w:rPr>
        <w:t>sudah</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melalui</w:t>
      </w:r>
      <w:proofErr w:type="spellEnd"/>
      <w:r w:rsidR="00B12EBD" w:rsidRPr="00B12EBD">
        <w:rPr>
          <w:rFonts w:ascii="Palatino Linotype" w:eastAsia="Times New Roman" w:hAnsi="Palatino Linotype" w:cstheme="minorHAnsi"/>
          <w:bCs/>
          <w:color w:val="111111"/>
          <w:lang w:val="en-US"/>
        </w:rPr>
        <w:t xml:space="preserve"> uji </w:t>
      </w:r>
      <w:proofErr w:type="spellStart"/>
      <w:r w:rsidR="00B12EBD" w:rsidRPr="00B12EBD">
        <w:rPr>
          <w:rFonts w:ascii="Palatino Linotype" w:eastAsia="Times New Roman" w:hAnsi="Palatino Linotype" w:cstheme="minorHAnsi"/>
          <w:bCs/>
          <w:color w:val="111111"/>
          <w:lang w:val="en-US"/>
        </w:rPr>
        <w:t>coba</w:t>
      </w:r>
      <w:proofErr w:type="spellEnd"/>
      <w:r w:rsidR="00B12EBD" w:rsidRPr="00B12EBD">
        <w:rPr>
          <w:rFonts w:ascii="Palatino Linotype" w:eastAsia="Times New Roman" w:hAnsi="Palatino Linotype" w:cstheme="minorHAnsi"/>
          <w:bCs/>
          <w:color w:val="111111"/>
          <w:lang w:val="en-US"/>
        </w:rPr>
        <w:t xml:space="preserve"> di </w:t>
      </w:r>
      <w:proofErr w:type="spellStart"/>
      <w:r w:rsidR="00B12EBD" w:rsidRPr="00B12EBD">
        <w:rPr>
          <w:rFonts w:ascii="Palatino Linotype" w:eastAsia="Times New Roman" w:hAnsi="Palatino Linotype" w:cstheme="minorHAnsi"/>
          <w:bCs/>
          <w:color w:val="111111"/>
          <w:lang w:val="en-US"/>
        </w:rPr>
        <w:t>kalangan</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peserta</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didik</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dalam</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kelompok</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skala</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kecil</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Peserta</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didik</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diberikan</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angket</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skala</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sikap</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tentang</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respon</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mereka</w:t>
      </w:r>
      <w:proofErr w:type="spellEnd"/>
      <w:r w:rsidR="00B12EBD" w:rsidRPr="00B12EBD">
        <w:rPr>
          <w:rFonts w:ascii="Palatino Linotype" w:eastAsia="Times New Roman" w:hAnsi="Palatino Linotype" w:cstheme="minorHAnsi"/>
          <w:bCs/>
          <w:color w:val="111111"/>
          <w:lang w:val="en-US"/>
        </w:rPr>
        <w:t xml:space="preserve"> </w:t>
      </w:r>
      <w:proofErr w:type="spellStart"/>
      <w:r w:rsidR="00F1607B">
        <w:rPr>
          <w:rFonts w:ascii="Palatino Linotype" w:eastAsia="Times New Roman" w:hAnsi="Palatino Linotype" w:cstheme="minorHAnsi"/>
          <w:bCs/>
          <w:color w:val="111111"/>
          <w:lang w:val="en-US"/>
        </w:rPr>
        <w:t>akan</w:t>
      </w:r>
      <w:proofErr w:type="spellEnd"/>
      <w:r w:rsidR="00B12EBD" w:rsidRPr="00B12EBD">
        <w:rPr>
          <w:rFonts w:ascii="Palatino Linotype" w:eastAsia="Times New Roman" w:hAnsi="Palatino Linotype" w:cstheme="minorHAnsi"/>
          <w:bCs/>
          <w:color w:val="111111"/>
          <w:lang w:val="en-US"/>
        </w:rPr>
        <w:t xml:space="preserve"> </w:t>
      </w:r>
      <w:proofErr w:type="spellStart"/>
      <w:r w:rsidR="00B12EBD" w:rsidRPr="00B12EBD">
        <w:rPr>
          <w:rFonts w:ascii="Palatino Linotype" w:eastAsia="Times New Roman" w:hAnsi="Palatino Linotype" w:cstheme="minorHAnsi"/>
          <w:bCs/>
          <w:color w:val="111111"/>
          <w:lang w:val="en-US"/>
        </w:rPr>
        <w:t>bahan</w:t>
      </w:r>
      <w:proofErr w:type="spellEnd"/>
      <w:r w:rsidR="00B12EBD" w:rsidRPr="00B12EBD">
        <w:rPr>
          <w:rFonts w:ascii="Palatino Linotype" w:eastAsia="Times New Roman" w:hAnsi="Palatino Linotype" w:cstheme="minorHAnsi"/>
          <w:bCs/>
          <w:color w:val="111111"/>
          <w:lang w:val="en-US"/>
        </w:rPr>
        <w:t xml:space="preserve"> ajar yang </w:t>
      </w:r>
      <w:proofErr w:type="spellStart"/>
      <w:r w:rsidR="00B12EBD" w:rsidRPr="00B12EBD">
        <w:rPr>
          <w:rFonts w:ascii="Palatino Linotype" w:eastAsia="Times New Roman" w:hAnsi="Palatino Linotype" w:cstheme="minorHAnsi"/>
          <w:bCs/>
          <w:color w:val="111111"/>
          <w:lang w:val="en-US"/>
        </w:rPr>
        <w:t>di</w:t>
      </w:r>
      <w:r w:rsidR="00F1607B">
        <w:rPr>
          <w:rFonts w:ascii="Palatino Linotype" w:eastAsia="Times New Roman" w:hAnsi="Palatino Linotype" w:cstheme="minorHAnsi"/>
          <w:bCs/>
          <w:color w:val="111111"/>
          <w:lang w:val="en-US"/>
        </w:rPr>
        <w:t>per</w:t>
      </w:r>
      <w:r w:rsidR="00B12EBD" w:rsidRPr="00B12EBD">
        <w:rPr>
          <w:rFonts w:ascii="Palatino Linotype" w:eastAsia="Times New Roman" w:hAnsi="Palatino Linotype" w:cstheme="minorHAnsi"/>
          <w:bCs/>
          <w:color w:val="111111"/>
          <w:lang w:val="en-US"/>
        </w:rPr>
        <w:t>gunakan</w:t>
      </w:r>
      <w:proofErr w:type="spellEnd"/>
      <w:r w:rsidR="00B12EBD" w:rsidRPr="00B12EBD">
        <w:rPr>
          <w:rFonts w:ascii="Palatino Linotype" w:eastAsia="Times New Roman" w:hAnsi="Palatino Linotype" w:cstheme="minorHAnsi"/>
          <w:bCs/>
          <w:color w:val="111111"/>
          <w:lang w:val="en-US"/>
        </w:rPr>
        <w:t>.</w:t>
      </w:r>
      <w:r w:rsidR="00724170">
        <w:rPr>
          <w:rFonts w:ascii="Palatino Linotype" w:eastAsia="Times New Roman" w:hAnsi="Palatino Linotype" w:cstheme="minorHAnsi"/>
          <w:bCs/>
          <w:color w:val="111111"/>
          <w:lang w:val="en-US"/>
        </w:rPr>
        <w:t xml:space="preserve"> </w:t>
      </w:r>
      <w:r w:rsidR="00F1607B">
        <w:rPr>
          <w:rFonts w:ascii="Palatino Linotype" w:eastAsia="Times New Roman" w:hAnsi="Palatino Linotype" w:cstheme="minorHAnsi"/>
          <w:bCs/>
          <w:color w:val="111111"/>
          <w:lang w:val="en-US"/>
        </w:rPr>
        <w:t>Hasil</w:t>
      </w:r>
      <w:r w:rsidR="00724170">
        <w:rPr>
          <w:rFonts w:ascii="Palatino Linotype" w:eastAsia="Times New Roman" w:hAnsi="Palatino Linotype" w:cstheme="minorHAnsi"/>
          <w:bCs/>
          <w:color w:val="111111"/>
          <w:lang w:val="en-US"/>
        </w:rPr>
        <w:t xml:space="preserve"> </w:t>
      </w:r>
      <w:proofErr w:type="spellStart"/>
      <w:r w:rsidR="00724170">
        <w:rPr>
          <w:rFonts w:ascii="Palatino Linotype" w:eastAsia="Times New Roman" w:hAnsi="Palatino Linotype" w:cstheme="minorHAnsi"/>
          <w:bCs/>
          <w:color w:val="111111"/>
          <w:lang w:val="en-US"/>
        </w:rPr>
        <w:t>angket</w:t>
      </w:r>
      <w:proofErr w:type="spellEnd"/>
      <w:r w:rsidR="00724170">
        <w:rPr>
          <w:rFonts w:ascii="Palatino Linotype" w:eastAsia="Times New Roman" w:hAnsi="Palatino Linotype" w:cstheme="minorHAnsi"/>
          <w:bCs/>
          <w:color w:val="111111"/>
          <w:lang w:val="en-US"/>
        </w:rPr>
        <w:t xml:space="preserve"> </w:t>
      </w:r>
      <w:proofErr w:type="spellStart"/>
      <w:r w:rsidR="00724170">
        <w:rPr>
          <w:rFonts w:ascii="Palatino Linotype" w:eastAsia="Times New Roman" w:hAnsi="Palatino Linotype" w:cstheme="minorHAnsi"/>
          <w:bCs/>
          <w:color w:val="111111"/>
          <w:lang w:val="en-US"/>
        </w:rPr>
        <w:t>tersebut</w:t>
      </w:r>
      <w:proofErr w:type="spellEnd"/>
      <w:r w:rsidR="00724170">
        <w:rPr>
          <w:rFonts w:ascii="Palatino Linotype" w:eastAsia="Times New Roman" w:hAnsi="Palatino Linotype" w:cstheme="minorHAnsi"/>
          <w:bCs/>
          <w:color w:val="111111"/>
          <w:lang w:val="en-US"/>
        </w:rPr>
        <w:t xml:space="preserve"> </w:t>
      </w:r>
      <w:proofErr w:type="spellStart"/>
      <w:r w:rsidR="00724170">
        <w:rPr>
          <w:rFonts w:ascii="Palatino Linotype" w:eastAsia="Times New Roman" w:hAnsi="Palatino Linotype" w:cstheme="minorHAnsi"/>
          <w:bCs/>
          <w:color w:val="111111"/>
          <w:lang w:val="en-US"/>
        </w:rPr>
        <w:t>bisa</w:t>
      </w:r>
      <w:proofErr w:type="spellEnd"/>
      <w:r w:rsidR="00724170">
        <w:rPr>
          <w:rFonts w:ascii="Palatino Linotype" w:eastAsia="Times New Roman" w:hAnsi="Palatino Linotype" w:cstheme="minorHAnsi"/>
          <w:bCs/>
          <w:color w:val="111111"/>
          <w:lang w:val="en-US"/>
        </w:rPr>
        <w:t xml:space="preserve"> </w:t>
      </w:r>
      <w:proofErr w:type="spellStart"/>
      <w:r w:rsidR="00724170">
        <w:rPr>
          <w:rFonts w:ascii="Palatino Linotype" w:eastAsia="Times New Roman" w:hAnsi="Palatino Linotype" w:cstheme="minorHAnsi"/>
          <w:bCs/>
          <w:color w:val="111111"/>
          <w:lang w:val="en-US"/>
        </w:rPr>
        <w:t>diamati</w:t>
      </w:r>
      <w:proofErr w:type="spellEnd"/>
      <w:r w:rsidR="00724170">
        <w:rPr>
          <w:rFonts w:ascii="Palatino Linotype" w:eastAsia="Times New Roman" w:hAnsi="Palatino Linotype" w:cstheme="minorHAnsi"/>
          <w:bCs/>
          <w:color w:val="111111"/>
          <w:lang w:val="en-US"/>
        </w:rPr>
        <w:t xml:space="preserve"> </w:t>
      </w:r>
      <w:proofErr w:type="spellStart"/>
      <w:r w:rsidR="00F1607B">
        <w:rPr>
          <w:rFonts w:ascii="Palatino Linotype" w:eastAsia="Times New Roman" w:hAnsi="Palatino Linotype" w:cstheme="minorHAnsi"/>
          <w:bCs/>
          <w:color w:val="111111"/>
          <w:lang w:val="en-US"/>
        </w:rPr>
        <w:t>melalui</w:t>
      </w:r>
      <w:proofErr w:type="spellEnd"/>
      <w:r w:rsidR="00724170">
        <w:rPr>
          <w:rFonts w:ascii="Palatino Linotype" w:eastAsia="Times New Roman" w:hAnsi="Palatino Linotype" w:cstheme="minorHAnsi"/>
          <w:bCs/>
          <w:color w:val="111111"/>
          <w:lang w:val="en-US"/>
        </w:rPr>
        <w:t xml:space="preserve"> </w:t>
      </w:r>
      <w:proofErr w:type="spellStart"/>
      <w:r w:rsidR="00724170">
        <w:rPr>
          <w:rFonts w:ascii="Palatino Linotype" w:eastAsia="Times New Roman" w:hAnsi="Palatino Linotype" w:cstheme="minorHAnsi"/>
          <w:bCs/>
          <w:color w:val="111111"/>
          <w:lang w:val="en-US"/>
        </w:rPr>
        <w:t>tabel</w:t>
      </w:r>
      <w:proofErr w:type="spellEnd"/>
      <w:r w:rsidR="00724170">
        <w:rPr>
          <w:rFonts w:ascii="Palatino Linotype" w:eastAsia="Times New Roman" w:hAnsi="Palatino Linotype" w:cstheme="minorHAnsi"/>
          <w:bCs/>
          <w:color w:val="111111"/>
          <w:lang w:val="en-US"/>
        </w:rPr>
        <w:t xml:space="preserve"> </w:t>
      </w:r>
      <w:proofErr w:type="spellStart"/>
      <w:r w:rsidR="00724170">
        <w:rPr>
          <w:rFonts w:ascii="Palatino Linotype" w:eastAsia="Times New Roman" w:hAnsi="Palatino Linotype" w:cstheme="minorHAnsi"/>
          <w:bCs/>
          <w:color w:val="111111"/>
          <w:lang w:val="en-US"/>
        </w:rPr>
        <w:t>berikut</w:t>
      </w:r>
      <w:proofErr w:type="spellEnd"/>
      <w:r w:rsidR="00724170">
        <w:rPr>
          <w:rFonts w:ascii="Palatino Linotype" w:eastAsia="Times New Roman" w:hAnsi="Palatino Linotype" w:cstheme="minorHAnsi"/>
          <w:bCs/>
          <w:color w:val="111111"/>
          <w:lang w:val="en-US"/>
        </w:rPr>
        <w:t>.</w:t>
      </w:r>
    </w:p>
    <w:p w14:paraId="0D92B33F" w14:textId="78A85ABC" w:rsidR="00724170" w:rsidRDefault="00724170" w:rsidP="00724170">
      <w:pPr>
        <w:jc w:val="center"/>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
          <w:color w:val="111111"/>
          <w:lang w:val="en-US"/>
        </w:rPr>
        <w:t>Tabel</w:t>
      </w:r>
      <w:proofErr w:type="spellEnd"/>
      <w:r>
        <w:rPr>
          <w:rFonts w:ascii="Palatino Linotype" w:eastAsia="Times New Roman" w:hAnsi="Palatino Linotype" w:cstheme="minorHAnsi"/>
          <w:b/>
          <w:color w:val="111111"/>
          <w:lang w:val="en-US"/>
        </w:rPr>
        <w:t xml:space="preserve"> </w:t>
      </w:r>
      <w:r w:rsidR="0051225D">
        <w:rPr>
          <w:rFonts w:ascii="Palatino Linotype" w:eastAsia="Times New Roman" w:hAnsi="Palatino Linotype" w:cstheme="minorHAnsi"/>
          <w:b/>
          <w:color w:val="111111"/>
          <w:lang w:val="en-US"/>
        </w:rPr>
        <w:t>7</w:t>
      </w:r>
      <w:r>
        <w:rPr>
          <w:rFonts w:ascii="Palatino Linotype" w:eastAsia="Times New Roman" w:hAnsi="Palatino Linotype" w:cstheme="minorHAnsi"/>
          <w:b/>
          <w:color w:val="111111"/>
          <w:lang w:val="en-US"/>
        </w:rPr>
        <w:t xml:space="preserve">. </w:t>
      </w:r>
      <w:r>
        <w:rPr>
          <w:rFonts w:ascii="Palatino Linotype" w:eastAsia="Times New Roman" w:hAnsi="Palatino Linotype" w:cstheme="minorHAnsi"/>
          <w:bCs/>
          <w:color w:val="111111"/>
          <w:lang w:val="en-US"/>
        </w:rPr>
        <w:t xml:space="preserve">Hasil </w:t>
      </w:r>
      <w:proofErr w:type="spellStart"/>
      <w:r>
        <w:rPr>
          <w:rFonts w:ascii="Palatino Linotype" w:eastAsia="Times New Roman" w:hAnsi="Palatino Linotype" w:cstheme="minorHAnsi"/>
          <w:bCs/>
          <w:color w:val="111111"/>
          <w:lang w:val="en-US"/>
        </w:rPr>
        <w:t>angket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respon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didik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terhadap</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bahan</w:t>
      </w:r>
      <w:proofErr w:type="spellEnd"/>
      <w:r>
        <w:rPr>
          <w:rFonts w:ascii="Palatino Linotype" w:eastAsia="Times New Roman" w:hAnsi="Palatino Linotype" w:cstheme="minorHAnsi"/>
          <w:bCs/>
          <w:color w:val="111111"/>
          <w:lang w:val="en-US"/>
        </w:rPr>
        <w:t xml:space="preserve"> ajar</w:t>
      </w:r>
    </w:p>
    <w:tbl>
      <w:tblPr>
        <w:tblStyle w:val="PlainTable2"/>
        <w:tblW w:w="8366" w:type="dxa"/>
        <w:jc w:val="center"/>
        <w:tblLook w:val="04A0" w:firstRow="1" w:lastRow="0" w:firstColumn="1" w:lastColumn="0" w:noHBand="0" w:noVBand="1"/>
      </w:tblPr>
      <w:tblGrid>
        <w:gridCol w:w="511"/>
        <w:gridCol w:w="1383"/>
        <w:gridCol w:w="466"/>
        <w:gridCol w:w="466"/>
        <w:gridCol w:w="466"/>
        <w:gridCol w:w="466"/>
        <w:gridCol w:w="466"/>
        <w:gridCol w:w="466"/>
        <w:gridCol w:w="466"/>
        <w:gridCol w:w="466"/>
        <w:gridCol w:w="466"/>
        <w:gridCol w:w="528"/>
        <w:gridCol w:w="528"/>
        <w:gridCol w:w="528"/>
        <w:gridCol w:w="694"/>
      </w:tblGrid>
      <w:tr w:rsidR="00724170" w14:paraId="7C49226B" w14:textId="77777777" w:rsidTr="007241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vMerge w:val="restart"/>
          </w:tcPr>
          <w:p w14:paraId="537762A0" w14:textId="77777777" w:rsidR="00724170" w:rsidRPr="0080719C" w:rsidRDefault="00724170" w:rsidP="005B27E5">
            <w:pPr>
              <w:pStyle w:val="ListParagraph"/>
              <w:ind w:left="0"/>
              <w:jc w:val="center"/>
              <w:rPr>
                <w:rFonts w:ascii="Times New Roman" w:hAnsi="Times New Roman" w:cs="Times New Roman"/>
                <w:b w:val="0"/>
                <w:bCs w:val="0"/>
                <w:sz w:val="20"/>
                <w:szCs w:val="20"/>
                <w:lang w:val="en-US"/>
              </w:rPr>
            </w:pPr>
            <w:r w:rsidRPr="0080719C">
              <w:rPr>
                <w:rFonts w:ascii="Times New Roman" w:hAnsi="Times New Roman" w:cs="Times New Roman"/>
                <w:sz w:val="20"/>
                <w:szCs w:val="20"/>
                <w:lang w:val="en-US"/>
              </w:rPr>
              <w:t>No.</w:t>
            </w:r>
          </w:p>
        </w:tc>
        <w:tc>
          <w:tcPr>
            <w:tcW w:w="1383" w:type="dxa"/>
            <w:vMerge w:val="restart"/>
          </w:tcPr>
          <w:p w14:paraId="260F88F1" w14:textId="77777777" w:rsidR="00724170" w:rsidRPr="0080719C" w:rsidRDefault="00724170" w:rsidP="005B27E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proofErr w:type="spellStart"/>
            <w:r w:rsidRPr="0080719C">
              <w:rPr>
                <w:rFonts w:ascii="Times New Roman" w:hAnsi="Times New Roman" w:cs="Times New Roman"/>
                <w:sz w:val="20"/>
                <w:szCs w:val="20"/>
                <w:lang w:val="en-US"/>
              </w:rPr>
              <w:t>Indikator</w:t>
            </w:r>
            <w:proofErr w:type="spellEnd"/>
            <w:r w:rsidRPr="0080719C">
              <w:rPr>
                <w:rFonts w:ascii="Times New Roman" w:hAnsi="Times New Roman" w:cs="Times New Roman"/>
                <w:sz w:val="20"/>
                <w:szCs w:val="20"/>
                <w:lang w:val="en-US"/>
              </w:rPr>
              <w:t xml:space="preserve"> </w:t>
            </w:r>
            <w:proofErr w:type="spellStart"/>
            <w:r w:rsidRPr="0080719C">
              <w:rPr>
                <w:rFonts w:ascii="Times New Roman" w:hAnsi="Times New Roman" w:cs="Times New Roman"/>
                <w:sz w:val="20"/>
                <w:szCs w:val="20"/>
                <w:lang w:val="en-US"/>
              </w:rPr>
              <w:t>Penilaian</w:t>
            </w:r>
            <w:proofErr w:type="spellEnd"/>
          </w:p>
        </w:tc>
        <w:tc>
          <w:tcPr>
            <w:tcW w:w="5778" w:type="dxa"/>
            <w:gridSpan w:val="12"/>
          </w:tcPr>
          <w:p w14:paraId="3D053FD8" w14:textId="77777777" w:rsidR="00724170" w:rsidRPr="0080719C" w:rsidRDefault="00724170" w:rsidP="005B27E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Pr>
                <w:rFonts w:ascii="Times New Roman" w:hAnsi="Times New Roman" w:cs="Times New Roman"/>
                <w:sz w:val="20"/>
                <w:szCs w:val="20"/>
                <w:lang w:val="en-US"/>
              </w:rPr>
              <w:t>Skor</w:t>
            </w:r>
          </w:p>
        </w:tc>
        <w:tc>
          <w:tcPr>
            <w:tcW w:w="694" w:type="dxa"/>
            <w:vMerge w:val="restart"/>
          </w:tcPr>
          <w:p w14:paraId="0D6F2773" w14:textId="77777777" w:rsidR="00724170" w:rsidRDefault="00724170" w:rsidP="005B27E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Pr>
                <w:rFonts w:ascii="Times New Roman" w:hAnsi="Times New Roman" w:cs="Times New Roman"/>
                <w:sz w:val="20"/>
                <w:szCs w:val="20"/>
                <w:lang w:val="en-US"/>
              </w:rPr>
              <w:t>Rata-rata Skor</w:t>
            </w:r>
          </w:p>
        </w:tc>
      </w:tr>
      <w:tr w:rsidR="00724170" w14:paraId="40340F82" w14:textId="77777777" w:rsidTr="007241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vMerge/>
          </w:tcPr>
          <w:p w14:paraId="1CBA5331" w14:textId="77777777" w:rsidR="00724170" w:rsidRPr="0080719C" w:rsidRDefault="00724170" w:rsidP="005B27E5">
            <w:pPr>
              <w:pStyle w:val="ListParagraph"/>
              <w:ind w:left="0"/>
              <w:jc w:val="center"/>
              <w:rPr>
                <w:rFonts w:ascii="Times New Roman" w:hAnsi="Times New Roman" w:cs="Times New Roman"/>
                <w:b w:val="0"/>
                <w:bCs w:val="0"/>
                <w:sz w:val="20"/>
                <w:szCs w:val="20"/>
                <w:lang w:val="en-US"/>
              </w:rPr>
            </w:pPr>
          </w:p>
        </w:tc>
        <w:tc>
          <w:tcPr>
            <w:tcW w:w="1383" w:type="dxa"/>
            <w:vMerge/>
          </w:tcPr>
          <w:p w14:paraId="33163D11"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p>
        </w:tc>
        <w:tc>
          <w:tcPr>
            <w:tcW w:w="466" w:type="dxa"/>
          </w:tcPr>
          <w:p w14:paraId="77318CD7"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S1</w:t>
            </w:r>
          </w:p>
        </w:tc>
        <w:tc>
          <w:tcPr>
            <w:tcW w:w="466" w:type="dxa"/>
          </w:tcPr>
          <w:p w14:paraId="42F501E0"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S2</w:t>
            </w:r>
          </w:p>
        </w:tc>
        <w:tc>
          <w:tcPr>
            <w:tcW w:w="466" w:type="dxa"/>
          </w:tcPr>
          <w:p w14:paraId="4C55CC42"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S3</w:t>
            </w:r>
          </w:p>
        </w:tc>
        <w:tc>
          <w:tcPr>
            <w:tcW w:w="466" w:type="dxa"/>
          </w:tcPr>
          <w:p w14:paraId="1289F0AC"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S4</w:t>
            </w:r>
          </w:p>
        </w:tc>
        <w:tc>
          <w:tcPr>
            <w:tcW w:w="466" w:type="dxa"/>
          </w:tcPr>
          <w:p w14:paraId="50E2B127"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S5</w:t>
            </w:r>
          </w:p>
        </w:tc>
        <w:tc>
          <w:tcPr>
            <w:tcW w:w="466" w:type="dxa"/>
          </w:tcPr>
          <w:p w14:paraId="23B307A0"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S6</w:t>
            </w:r>
          </w:p>
        </w:tc>
        <w:tc>
          <w:tcPr>
            <w:tcW w:w="466" w:type="dxa"/>
          </w:tcPr>
          <w:p w14:paraId="26385287"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S7</w:t>
            </w:r>
          </w:p>
        </w:tc>
        <w:tc>
          <w:tcPr>
            <w:tcW w:w="466" w:type="dxa"/>
          </w:tcPr>
          <w:p w14:paraId="59C2D0DF"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S8</w:t>
            </w:r>
          </w:p>
        </w:tc>
        <w:tc>
          <w:tcPr>
            <w:tcW w:w="466" w:type="dxa"/>
          </w:tcPr>
          <w:p w14:paraId="21D3CDF6"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S9</w:t>
            </w:r>
          </w:p>
        </w:tc>
        <w:tc>
          <w:tcPr>
            <w:tcW w:w="528" w:type="dxa"/>
          </w:tcPr>
          <w:p w14:paraId="55910CC4"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S10</w:t>
            </w:r>
          </w:p>
        </w:tc>
        <w:tc>
          <w:tcPr>
            <w:tcW w:w="528" w:type="dxa"/>
          </w:tcPr>
          <w:p w14:paraId="38A39019"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S11</w:t>
            </w:r>
          </w:p>
        </w:tc>
        <w:tc>
          <w:tcPr>
            <w:tcW w:w="528" w:type="dxa"/>
          </w:tcPr>
          <w:p w14:paraId="75DBE133"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0719C">
              <w:rPr>
                <w:rFonts w:ascii="Times New Roman" w:hAnsi="Times New Roman" w:cs="Times New Roman"/>
                <w:b/>
                <w:bCs/>
                <w:sz w:val="20"/>
                <w:szCs w:val="20"/>
                <w:lang w:val="en-US"/>
              </w:rPr>
              <w:t>S12</w:t>
            </w:r>
          </w:p>
        </w:tc>
        <w:tc>
          <w:tcPr>
            <w:tcW w:w="694" w:type="dxa"/>
            <w:vMerge/>
          </w:tcPr>
          <w:p w14:paraId="0F5B64BB"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p>
        </w:tc>
      </w:tr>
      <w:tr w:rsidR="00724170" w14:paraId="390B7C54" w14:textId="77777777" w:rsidTr="00724170">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2843C332" w14:textId="77777777" w:rsidR="00724170" w:rsidRPr="00724170" w:rsidRDefault="00724170" w:rsidP="005B27E5">
            <w:pPr>
              <w:pStyle w:val="ListParagraph"/>
              <w:ind w:left="0"/>
              <w:jc w:val="center"/>
              <w:rPr>
                <w:rFonts w:ascii="Times New Roman" w:hAnsi="Times New Roman" w:cs="Times New Roman"/>
                <w:b w:val="0"/>
                <w:bCs w:val="0"/>
                <w:sz w:val="20"/>
                <w:szCs w:val="20"/>
                <w:lang w:val="en-US"/>
              </w:rPr>
            </w:pPr>
            <w:r w:rsidRPr="00724170">
              <w:rPr>
                <w:rFonts w:ascii="Times New Roman" w:hAnsi="Times New Roman" w:cs="Times New Roman"/>
                <w:b w:val="0"/>
                <w:bCs w:val="0"/>
                <w:sz w:val="20"/>
                <w:szCs w:val="20"/>
                <w:lang w:val="en-US"/>
              </w:rPr>
              <w:t>1</w:t>
            </w:r>
          </w:p>
        </w:tc>
        <w:tc>
          <w:tcPr>
            <w:tcW w:w="1383" w:type="dxa"/>
          </w:tcPr>
          <w:p w14:paraId="4AA42E41" w14:textId="77777777" w:rsidR="00724170" w:rsidRPr="0080719C" w:rsidRDefault="00724170" w:rsidP="005B27E5">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Pr>
                <w:rFonts w:ascii="Times New Roman" w:hAnsi="Times New Roman" w:cs="Times New Roman"/>
                <w:sz w:val="20"/>
                <w:szCs w:val="20"/>
                <w:lang w:val="en-US"/>
              </w:rPr>
              <w:t>Ketertarikan</w:t>
            </w:r>
            <w:proofErr w:type="spellEnd"/>
          </w:p>
        </w:tc>
        <w:tc>
          <w:tcPr>
            <w:tcW w:w="466" w:type="dxa"/>
          </w:tcPr>
          <w:p w14:paraId="178F4C55"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66" w:type="dxa"/>
          </w:tcPr>
          <w:p w14:paraId="6F700EC0"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466" w:type="dxa"/>
          </w:tcPr>
          <w:p w14:paraId="38F2CC98"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466" w:type="dxa"/>
          </w:tcPr>
          <w:p w14:paraId="559FABF9"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66" w:type="dxa"/>
          </w:tcPr>
          <w:p w14:paraId="6995579B"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466" w:type="dxa"/>
          </w:tcPr>
          <w:p w14:paraId="214EC195"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3,8</w:t>
            </w:r>
          </w:p>
        </w:tc>
        <w:tc>
          <w:tcPr>
            <w:tcW w:w="466" w:type="dxa"/>
          </w:tcPr>
          <w:p w14:paraId="656536A9"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466" w:type="dxa"/>
          </w:tcPr>
          <w:p w14:paraId="76EEE0CF"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466" w:type="dxa"/>
          </w:tcPr>
          <w:p w14:paraId="45336939"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528" w:type="dxa"/>
          </w:tcPr>
          <w:p w14:paraId="60588BA4"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28" w:type="dxa"/>
          </w:tcPr>
          <w:p w14:paraId="3FF20DE9"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528" w:type="dxa"/>
          </w:tcPr>
          <w:p w14:paraId="440C7CBC"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694" w:type="dxa"/>
          </w:tcPr>
          <w:p w14:paraId="2E1A1103" w14:textId="77777777" w:rsidR="00724170"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724170" w14:paraId="0D424246" w14:textId="77777777" w:rsidTr="007241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08AD6D00" w14:textId="77777777" w:rsidR="00724170" w:rsidRPr="00724170" w:rsidRDefault="00724170" w:rsidP="005B27E5">
            <w:pPr>
              <w:pStyle w:val="ListParagraph"/>
              <w:ind w:left="0"/>
              <w:jc w:val="center"/>
              <w:rPr>
                <w:rFonts w:ascii="Times New Roman" w:hAnsi="Times New Roman" w:cs="Times New Roman"/>
                <w:b w:val="0"/>
                <w:bCs w:val="0"/>
                <w:sz w:val="20"/>
                <w:szCs w:val="20"/>
                <w:lang w:val="en-US"/>
              </w:rPr>
            </w:pPr>
            <w:r w:rsidRPr="00724170">
              <w:rPr>
                <w:rFonts w:ascii="Times New Roman" w:hAnsi="Times New Roman" w:cs="Times New Roman"/>
                <w:b w:val="0"/>
                <w:bCs w:val="0"/>
                <w:sz w:val="20"/>
                <w:szCs w:val="20"/>
                <w:lang w:val="en-US"/>
              </w:rPr>
              <w:t>2</w:t>
            </w:r>
          </w:p>
        </w:tc>
        <w:tc>
          <w:tcPr>
            <w:tcW w:w="1383" w:type="dxa"/>
          </w:tcPr>
          <w:p w14:paraId="003B3B3F" w14:textId="77777777" w:rsidR="00724170" w:rsidRPr="0080719C" w:rsidRDefault="00724170" w:rsidP="005B27E5">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Pr>
                <w:rFonts w:ascii="Times New Roman" w:hAnsi="Times New Roman" w:cs="Times New Roman"/>
                <w:sz w:val="20"/>
                <w:szCs w:val="20"/>
                <w:lang w:val="en-US"/>
              </w:rPr>
              <w:t>Keterpahaman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materi</w:t>
            </w:r>
            <w:proofErr w:type="spellEnd"/>
            <w:r>
              <w:rPr>
                <w:rFonts w:ascii="Times New Roman" w:hAnsi="Times New Roman" w:cs="Times New Roman"/>
                <w:sz w:val="20"/>
                <w:szCs w:val="20"/>
                <w:lang w:val="en-US"/>
              </w:rPr>
              <w:t>.</w:t>
            </w:r>
          </w:p>
        </w:tc>
        <w:tc>
          <w:tcPr>
            <w:tcW w:w="466" w:type="dxa"/>
          </w:tcPr>
          <w:p w14:paraId="7B5C93BC"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2,6</w:t>
            </w:r>
          </w:p>
        </w:tc>
        <w:tc>
          <w:tcPr>
            <w:tcW w:w="466" w:type="dxa"/>
          </w:tcPr>
          <w:p w14:paraId="299C87D0"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466" w:type="dxa"/>
          </w:tcPr>
          <w:p w14:paraId="751309CE"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466" w:type="dxa"/>
          </w:tcPr>
          <w:p w14:paraId="766C1C78"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66" w:type="dxa"/>
          </w:tcPr>
          <w:p w14:paraId="2C8D1285"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466" w:type="dxa"/>
          </w:tcPr>
          <w:p w14:paraId="3B0C3396"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3,8</w:t>
            </w:r>
          </w:p>
        </w:tc>
        <w:tc>
          <w:tcPr>
            <w:tcW w:w="466" w:type="dxa"/>
          </w:tcPr>
          <w:p w14:paraId="5E23CEF7"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466" w:type="dxa"/>
          </w:tcPr>
          <w:p w14:paraId="1EC7D2E4"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466" w:type="dxa"/>
          </w:tcPr>
          <w:p w14:paraId="72F243A6"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528" w:type="dxa"/>
          </w:tcPr>
          <w:p w14:paraId="531A3ACE"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w:t>
            </w:r>
          </w:p>
        </w:tc>
        <w:tc>
          <w:tcPr>
            <w:tcW w:w="528" w:type="dxa"/>
          </w:tcPr>
          <w:p w14:paraId="304EC249"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28" w:type="dxa"/>
          </w:tcPr>
          <w:p w14:paraId="58802F01" w14:textId="77777777" w:rsidR="00724170" w:rsidRPr="0080719C"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694" w:type="dxa"/>
          </w:tcPr>
          <w:p w14:paraId="489813F4" w14:textId="77777777" w:rsidR="00724170"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724170" w14:paraId="602FB806" w14:textId="77777777" w:rsidTr="00724170">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41F5279C" w14:textId="77777777" w:rsidR="00724170" w:rsidRPr="00724170" w:rsidRDefault="00724170" w:rsidP="005B27E5">
            <w:pPr>
              <w:pStyle w:val="ListParagraph"/>
              <w:ind w:left="0"/>
              <w:jc w:val="center"/>
              <w:rPr>
                <w:rFonts w:ascii="Times New Roman" w:hAnsi="Times New Roman" w:cs="Times New Roman"/>
                <w:b w:val="0"/>
                <w:bCs w:val="0"/>
                <w:sz w:val="20"/>
                <w:szCs w:val="20"/>
                <w:lang w:val="en-US"/>
              </w:rPr>
            </w:pPr>
            <w:r w:rsidRPr="00724170">
              <w:rPr>
                <w:rFonts w:ascii="Times New Roman" w:hAnsi="Times New Roman" w:cs="Times New Roman"/>
                <w:b w:val="0"/>
                <w:bCs w:val="0"/>
                <w:sz w:val="20"/>
                <w:szCs w:val="20"/>
                <w:lang w:val="en-US"/>
              </w:rPr>
              <w:t>3</w:t>
            </w:r>
          </w:p>
        </w:tc>
        <w:tc>
          <w:tcPr>
            <w:tcW w:w="1383" w:type="dxa"/>
          </w:tcPr>
          <w:p w14:paraId="74FD5DA4" w14:textId="77777777" w:rsidR="00724170" w:rsidRPr="0080719C" w:rsidRDefault="00724170" w:rsidP="005B27E5">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Pr>
                <w:rFonts w:ascii="Times New Roman" w:hAnsi="Times New Roman" w:cs="Times New Roman"/>
                <w:sz w:val="20"/>
                <w:szCs w:val="20"/>
                <w:lang w:val="en-US"/>
              </w:rPr>
              <w:t>Keterpahaman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bahasa</w:t>
            </w:r>
            <w:proofErr w:type="spellEnd"/>
            <w:r>
              <w:rPr>
                <w:rFonts w:ascii="Times New Roman" w:hAnsi="Times New Roman" w:cs="Times New Roman"/>
                <w:sz w:val="20"/>
                <w:szCs w:val="20"/>
                <w:lang w:val="en-US"/>
              </w:rPr>
              <w:t>.</w:t>
            </w:r>
          </w:p>
        </w:tc>
        <w:tc>
          <w:tcPr>
            <w:tcW w:w="466" w:type="dxa"/>
          </w:tcPr>
          <w:p w14:paraId="36FE51D7"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66" w:type="dxa"/>
          </w:tcPr>
          <w:p w14:paraId="55968949"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466" w:type="dxa"/>
          </w:tcPr>
          <w:p w14:paraId="0B1D89BE"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466" w:type="dxa"/>
          </w:tcPr>
          <w:p w14:paraId="0739F7CC"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466" w:type="dxa"/>
          </w:tcPr>
          <w:p w14:paraId="55E4024F"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466" w:type="dxa"/>
          </w:tcPr>
          <w:p w14:paraId="27396931"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466" w:type="dxa"/>
          </w:tcPr>
          <w:p w14:paraId="60854421"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466" w:type="dxa"/>
          </w:tcPr>
          <w:p w14:paraId="7393A331"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66" w:type="dxa"/>
          </w:tcPr>
          <w:p w14:paraId="01E87CA6"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3,3</w:t>
            </w:r>
          </w:p>
        </w:tc>
        <w:tc>
          <w:tcPr>
            <w:tcW w:w="528" w:type="dxa"/>
          </w:tcPr>
          <w:p w14:paraId="4F02AADF"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28" w:type="dxa"/>
          </w:tcPr>
          <w:p w14:paraId="3461FA31"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528" w:type="dxa"/>
          </w:tcPr>
          <w:p w14:paraId="2DC7F7BA" w14:textId="77777777" w:rsidR="00724170" w:rsidRPr="0080719C"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694" w:type="dxa"/>
          </w:tcPr>
          <w:p w14:paraId="6B7770CF" w14:textId="77777777" w:rsidR="00724170" w:rsidRDefault="00724170" w:rsidP="005B27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3,3</w:t>
            </w:r>
          </w:p>
        </w:tc>
      </w:tr>
      <w:tr w:rsidR="00724170" w14:paraId="24B5097E" w14:textId="77777777" w:rsidTr="007241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72" w:type="dxa"/>
            <w:gridSpan w:val="14"/>
          </w:tcPr>
          <w:p w14:paraId="21B39DB7" w14:textId="77777777" w:rsidR="00724170" w:rsidRPr="0080719C" w:rsidRDefault="00724170" w:rsidP="005B27E5">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Rata-rata Skor Total</w:t>
            </w:r>
          </w:p>
        </w:tc>
        <w:tc>
          <w:tcPr>
            <w:tcW w:w="694" w:type="dxa"/>
          </w:tcPr>
          <w:p w14:paraId="02B63FAA" w14:textId="77777777" w:rsidR="00724170" w:rsidRDefault="00724170" w:rsidP="005B27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w:t>
            </w:r>
          </w:p>
        </w:tc>
      </w:tr>
    </w:tbl>
    <w:p w14:paraId="6A776CA6" w14:textId="77777777" w:rsidR="00724170" w:rsidRPr="00724170" w:rsidRDefault="00724170" w:rsidP="00724170">
      <w:pPr>
        <w:jc w:val="center"/>
        <w:rPr>
          <w:rFonts w:ascii="Palatino Linotype" w:eastAsia="Times New Roman" w:hAnsi="Palatino Linotype" w:cstheme="minorHAnsi"/>
          <w:bCs/>
          <w:color w:val="111111"/>
          <w:lang w:val="en-US"/>
        </w:rPr>
      </w:pPr>
    </w:p>
    <w:p w14:paraId="1CB2FC99" w14:textId="634131EF" w:rsidR="00724170" w:rsidRPr="00724170" w:rsidRDefault="00724170" w:rsidP="00724170">
      <w:pPr>
        <w:spacing w:line="360" w:lineRule="auto"/>
        <w:ind w:firstLine="567"/>
        <w:jc w:val="both"/>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 xml:space="preserve">Pada </w:t>
      </w:r>
      <w:proofErr w:type="spellStart"/>
      <w:r>
        <w:rPr>
          <w:rFonts w:ascii="Palatino Linotype" w:eastAsia="Times New Roman" w:hAnsi="Palatino Linotype" w:cstheme="minorHAnsi"/>
          <w:bCs/>
          <w:color w:val="111111"/>
          <w:lang w:val="en-US"/>
        </w:rPr>
        <w:t>Tabel</w:t>
      </w:r>
      <w:proofErr w:type="spellEnd"/>
      <w:r>
        <w:rPr>
          <w:rFonts w:ascii="Palatino Linotype" w:eastAsia="Times New Roman" w:hAnsi="Palatino Linotype" w:cstheme="minorHAnsi"/>
          <w:bCs/>
          <w:color w:val="111111"/>
          <w:lang w:val="en-US"/>
        </w:rPr>
        <w:t xml:space="preserve"> </w:t>
      </w:r>
      <w:r w:rsidR="0051225D">
        <w:rPr>
          <w:rFonts w:ascii="Palatino Linotype" w:eastAsia="Times New Roman" w:hAnsi="Palatino Linotype" w:cstheme="minorHAnsi"/>
          <w:bCs/>
          <w:color w:val="111111"/>
          <w:lang w:val="en-US"/>
        </w:rPr>
        <w:t>7</w:t>
      </w:r>
      <w:r>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bisa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ditinjau</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jika</w:t>
      </w:r>
      <w:proofErr w:type="spellEnd"/>
      <w:r w:rsidRPr="00724170">
        <w:rPr>
          <w:rFonts w:ascii="Palatino Linotype" w:eastAsia="Times New Roman" w:hAnsi="Palatino Linotype" w:cstheme="minorHAnsi"/>
          <w:bCs/>
          <w:color w:val="111111"/>
          <w:lang w:val="en-US"/>
        </w:rPr>
        <w:t xml:space="preserve"> rata-rata </w:t>
      </w:r>
      <w:proofErr w:type="spellStart"/>
      <w:r w:rsidRPr="00724170">
        <w:rPr>
          <w:rFonts w:ascii="Palatino Linotype" w:eastAsia="Times New Roman" w:hAnsi="Palatino Linotype" w:cstheme="minorHAnsi"/>
          <w:bCs/>
          <w:color w:val="111111"/>
          <w:lang w:val="en-US"/>
        </w:rPr>
        <w:t>skor</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angket</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respon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peserta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didik</w:t>
      </w:r>
      <w:proofErr w:type="spellEnd"/>
      <w:r w:rsidRPr="00724170">
        <w:rPr>
          <w:rFonts w:ascii="Palatino Linotype" w:eastAsia="Times New Roman" w:hAnsi="Palatino Linotype" w:cstheme="minorHAnsi"/>
          <w:bCs/>
          <w:color w:val="111111"/>
          <w:lang w:val="en-US"/>
        </w:rPr>
        <w:t xml:space="preserve"> </w:t>
      </w:r>
      <w:proofErr w:type="spellStart"/>
      <w:r w:rsidR="00F1607B">
        <w:rPr>
          <w:rFonts w:ascii="Palatino Linotype" w:eastAsia="Times New Roman" w:hAnsi="Palatino Linotype" w:cstheme="minorHAnsi"/>
          <w:bCs/>
          <w:color w:val="111111"/>
          <w:lang w:val="en-US"/>
        </w:rPr>
        <w:t>akan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bahan</w:t>
      </w:r>
      <w:proofErr w:type="spellEnd"/>
      <w:r w:rsidRPr="00724170">
        <w:rPr>
          <w:rFonts w:ascii="Palatino Linotype" w:eastAsia="Times New Roman" w:hAnsi="Palatino Linotype" w:cstheme="minorHAnsi"/>
          <w:bCs/>
          <w:color w:val="111111"/>
          <w:lang w:val="en-US"/>
        </w:rPr>
        <w:t xml:space="preserve"> ajar </w:t>
      </w:r>
      <w:proofErr w:type="spellStart"/>
      <w:r w:rsidRPr="00724170">
        <w:rPr>
          <w:rFonts w:ascii="Palatino Linotype" w:eastAsia="Times New Roman" w:hAnsi="Palatino Linotype" w:cstheme="minorHAnsi"/>
          <w:bCs/>
          <w:color w:val="111111"/>
          <w:lang w:val="en-US"/>
        </w:rPr>
        <w:t>ialah</w:t>
      </w:r>
      <w:proofErr w:type="spellEnd"/>
      <w:r w:rsidRPr="00724170">
        <w:rPr>
          <w:rFonts w:ascii="Palatino Linotype" w:eastAsia="Times New Roman" w:hAnsi="Palatino Linotype" w:cstheme="minorHAnsi"/>
          <w:bCs/>
          <w:color w:val="111111"/>
          <w:lang w:val="en-US"/>
        </w:rPr>
        <w:t xml:space="preserve"> 3,2. </w:t>
      </w:r>
      <w:proofErr w:type="spellStart"/>
      <w:r w:rsidRPr="00724170">
        <w:rPr>
          <w:rFonts w:ascii="Palatino Linotype" w:eastAsia="Times New Roman" w:hAnsi="Palatino Linotype" w:cstheme="minorHAnsi"/>
          <w:bCs/>
          <w:color w:val="111111"/>
          <w:lang w:val="en-US"/>
        </w:rPr>
        <w:t>Menurut</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Tabel</w:t>
      </w:r>
      <w:proofErr w:type="spellEnd"/>
      <w:r w:rsidRPr="00724170">
        <w:rPr>
          <w:rFonts w:ascii="Palatino Linotype" w:eastAsia="Times New Roman" w:hAnsi="Palatino Linotype" w:cstheme="minorHAnsi"/>
          <w:bCs/>
          <w:color w:val="111111"/>
          <w:lang w:val="en-US"/>
        </w:rPr>
        <w:t xml:space="preserve"> 4, </w:t>
      </w:r>
      <w:proofErr w:type="spellStart"/>
      <w:r w:rsidRPr="00724170">
        <w:rPr>
          <w:rFonts w:ascii="Palatino Linotype" w:eastAsia="Times New Roman" w:hAnsi="Palatino Linotype" w:cstheme="minorHAnsi"/>
          <w:bCs/>
          <w:color w:val="111111"/>
          <w:lang w:val="en-US"/>
        </w:rPr>
        <w:t>bisa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dinyatakan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jika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respon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peserta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didik</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atas</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bahan</w:t>
      </w:r>
      <w:proofErr w:type="spellEnd"/>
      <w:r w:rsidRPr="00724170">
        <w:rPr>
          <w:rFonts w:ascii="Palatino Linotype" w:eastAsia="Times New Roman" w:hAnsi="Palatino Linotype" w:cstheme="minorHAnsi"/>
          <w:bCs/>
          <w:color w:val="111111"/>
          <w:lang w:val="en-US"/>
        </w:rPr>
        <w:t xml:space="preserve"> ajar </w:t>
      </w:r>
      <w:proofErr w:type="spellStart"/>
      <w:r w:rsidRPr="00724170">
        <w:rPr>
          <w:rFonts w:ascii="Palatino Linotype" w:eastAsia="Times New Roman" w:hAnsi="Palatino Linotype" w:cstheme="minorHAnsi"/>
          <w:bCs/>
          <w:color w:val="111111"/>
          <w:lang w:val="en-US"/>
        </w:rPr>
        <w:t>ter</w:t>
      </w:r>
      <w:r w:rsidR="00F1607B">
        <w:rPr>
          <w:rFonts w:ascii="Palatino Linotype" w:eastAsia="Times New Roman" w:hAnsi="Palatino Linotype" w:cstheme="minorHAnsi"/>
          <w:bCs/>
          <w:color w:val="111111"/>
          <w:lang w:val="en-US"/>
        </w:rPr>
        <w:t>golong</w:t>
      </w:r>
      <w:proofErr w:type="spellEnd"/>
      <w:r w:rsidR="00F1607B">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kriteria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baik</w:t>
      </w:r>
      <w:proofErr w:type="spellEnd"/>
      <w:r w:rsidRPr="00724170">
        <w:rPr>
          <w:rFonts w:ascii="Palatino Linotype" w:eastAsia="Times New Roman" w:hAnsi="Palatino Linotype" w:cstheme="minorHAnsi"/>
          <w:bCs/>
          <w:color w:val="111111"/>
          <w:lang w:val="en-US"/>
        </w:rPr>
        <w:t>.</w:t>
      </w:r>
      <w:r>
        <w:rPr>
          <w:rFonts w:ascii="Palatino Linotype" w:eastAsia="Times New Roman" w:hAnsi="Palatino Linotype" w:cstheme="minorHAnsi"/>
          <w:bCs/>
          <w:color w:val="111111"/>
          <w:lang w:val="en-US"/>
        </w:rPr>
        <w:t xml:space="preserve"> </w:t>
      </w:r>
      <w:r w:rsidRPr="00724170">
        <w:rPr>
          <w:rFonts w:ascii="Palatino Linotype" w:eastAsia="Times New Roman" w:hAnsi="Palatino Linotype" w:cstheme="minorHAnsi"/>
          <w:bCs/>
          <w:color w:val="111111"/>
          <w:lang w:val="en-US"/>
        </w:rPr>
        <w:t xml:space="preserve">Hasil </w:t>
      </w:r>
      <w:proofErr w:type="spellStart"/>
      <w:r w:rsidRPr="00724170">
        <w:rPr>
          <w:rFonts w:ascii="Palatino Linotype" w:eastAsia="Times New Roman" w:hAnsi="Palatino Linotype" w:cstheme="minorHAnsi"/>
          <w:bCs/>
          <w:color w:val="111111"/>
          <w:lang w:val="en-US"/>
        </w:rPr>
        <w:t>ini</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menunjukkan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jika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peserta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didik</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merasakan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adanya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ketertarikan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terhadap</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bahan</w:t>
      </w:r>
      <w:proofErr w:type="spellEnd"/>
      <w:r w:rsidRPr="00724170">
        <w:rPr>
          <w:rFonts w:ascii="Palatino Linotype" w:eastAsia="Times New Roman" w:hAnsi="Palatino Linotype" w:cstheme="minorHAnsi"/>
          <w:bCs/>
          <w:color w:val="111111"/>
          <w:lang w:val="en-US"/>
        </w:rPr>
        <w:t xml:space="preserve"> ajar yang </w:t>
      </w:r>
      <w:proofErr w:type="spellStart"/>
      <w:r w:rsidRPr="00724170">
        <w:rPr>
          <w:rFonts w:ascii="Palatino Linotype" w:eastAsia="Times New Roman" w:hAnsi="Palatino Linotype" w:cstheme="minorHAnsi"/>
          <w:bCs/>
          <w:color w:val="111111"/>
          <w:lang w:val="en-US"/>
        </w:rPr>
        <w:t>dikembangkan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Mereka</w:t>
      </w:r>
      <w:proofErr w:type="spellEnd"/>
      <w:r w:rsidRPr="00724170">
        <w:rPr>
          <w:rFonts w:ascii="Palatino Linotype" w:eastAsia="Times New Roman" w:hAnsi="Palatino Linotype" w:cstheme="minorHAnsi"/>
          <w:bCs/>
          <w:color w:val="111111"/>
          <w:lang w:val="en-US"/>
        </w:rPr>
        <w:t xml:space="preserve"> juga </w:t>
      </w:r>
      <w:proofErr w:type="spellStart"/>
      <w:r w:rsidRPr="00724170">
        <w:rPr>
          <w:rFonts w:ascii="Palatino Linotype" w:eastAsia="Times New Roman" w:hAnsi="Palatino Linotype" w:cstheme="minorHAnsi"/>
          <w:bCs/>
          <w:color w:val="111111"/>
          <w:lang w:val="en-US"/>
        </w:rPr>
        <w:t>merasa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terbantu</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dengan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adanya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bahan</w:t>
      </w:r>
      <w:proofErr w:type="spellEnd"/>
      <w:r w:rsidRPr="00724170">
        <w:rPr>
          <w:rFonts w:ascii="Palatino Linotype" w:eastAsia="Times New Roman" w:hAnsi="Palatino Linotype" w:cstheme="minorHAnsi"/>
          <w:bCs/>
          <w:color w:val="111111"/>
          <w:lang w:val="en-US"/>
        </w:rPr>
        <w:t xml:space="preserve"> ajar </w:t>
      </w:r>
      <w:proofErr w:type="spellStart"/>
      <w:r w:rsidRPr="00724170">
        <w:rPr>
          <w:rFonts w:ascii="Palatino Linotype" w:eastAsia="Times New Roman" w:hAnsi="Palatino Linotype" w:cstheme="minorHAnsi"/>
          <w:bCs/>
          <w:color w:val="111111"/>
          <w:lang w:val="en-US"/>
        </w:rPr>
        <w:t>tersebut</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dikarenakan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penyajian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materi</w:t>
      </w:r>
      <w:proofErr w:type="spellEnd"/>
      <w:r w:rsidRPr="00724170">
        <w:rPr>
          <w:rFonts w:ascii="Palatino Linotype" w:eastAsia="Times New Roman" w:hAnsi="Palatino Linotype" w:cstheme="minorHAnsi"/>
          <w:bCs/>
          <w:color w:val="111111"/>
          <w:lang w:val="en-US"/>
        </w:rPr>
        <w:t xml:space="preserve"> dan </w:t>
      </w:r>
      <w:proofErr w:type="spellStart"/>
      <w:r w:rsidRPr="00724170">
        <w:rPr>
          <w:rFonts w:ascii="Palatino Linotype" w:eastAsia="Times New Roman" w:hAnsi="Palatino Linotype" w:cstheme="minorHAnsi"/>
          <w:bCs/>
          <w:color w:val="111111"/>
          <w:lang w:val="en-US"/>
        </w:rPr>
        <w:t>penggunaan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bahasa</w:t>
      </w:r>
      <w:proofErr w:type="spellEnd"/>
      <w:r w:rsidRPr="00724170">
        <w:rPr>
          <w:rFonts w:ascii="Palatino Linotype" w:eastAsia="Times New Roman" w:hAnsi="Palatino Linotype" w:cstheme="minorHAnsi"/>
          <w:bCs/>
          <w:color w:val="111111"/>
          <w:lang w:val="en-US"/>
        </w:rPr>
        <w:t xml:space="preserve"> yang </w:t>
      </w:r>
      <w:proofErr w:type="spellStart"/>
      <w:r w:rsidRPr="00724170">
        <w:rPr>
          <w:rFonts w:ascii="Palatino Linotype" w:eastAsia="Times New Roman" w:hAnsi="Palatino Linotype" w:cstheme="minorHAnsi"/>
          <w:bCs/>
          <w:color w:val="111111"/>
          <w:lang w:val="en-US"/>
        </w:rPr>
        <w:t>mudah</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dipahami</w:t>
      </w:r>
      <w:proofErr w:type="spellEnd"/>
      <w:r w:rsidRPr="00724170">
        <w:rPr>
          <w:rFonts w:ascii="Palatino Linotype" w:eastAsia="Times New Roman" w:hAnsi="Palatino Linotype" w:cstheme="minorHAnsi"/>
          <w:bCs/>
          <w:color w:val="111111"/>
          <w:lang w:val="en-US"/>
        </w:rPr>
        <w:t xml:space="preserve">. Hal </w:t>
      </w:r>
      <w:proofErr w:type="spellStart"/>
      <w:r w:rsidRPr="00724170">
        <w:rPr>
          <w:rFonts w:ascii="Palatino Linotype" w:eastAsia="Times New Roman" w:hAnsi="Palatino Linotype" w:cstheme="minorHAnsi"/>
          <w:bCs/>
          <w:color w:val="111111"/>
          <w:lang w:val="en-US"/>
        </w:rPr>
        <w:t>tersebut</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sejalan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dengan</w:t>
      </w:r>
      <w:proofErr w:type="spellEnd"/>
      <w:r w:rsidRPr="00724170">
        <w:rPr>
          <w:rFonts w:ascii="Palatino Linotype" w:eastAsia="Times New Roman" w:hAnsi="Palatino Linotype" w:cstheme="minorHAnsi"/>
          <w:bCs/>
          <w:color w:val="111111"/>
          <w:lang w:val="en-US"/>
        </w:rPr>
        <w:t xml:space="preserve"> salah </w:t>
      </w:r>
      <w:proofErr w:type="spellStart"/>
      <w:r w:rsidRPr="00724170">
        <w:rPr>
          <w:rFonts w:ascii="Palatino Linotype" w:eastAsia="Times New Roman" w:hAnsi="Palatino Linotype" w:cstheme="minorHAnsi"/>
          <w:bCs/>
          <w:color w:val="111111"/>
          <w:lang w:val="en-US"/>
        </w:rPr>
        <w:t>satu</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aspek</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pengembangan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bahan</w:t>
      </w:r>
      <w:proofErr w:type="spellEnd"/>
      <w:r w:rsidRPr="00724170">
        <w:rPr>
          <w:rFonts w:ascii="Palatino Linotype" w:eastAsia="Times New Roman" w:hAnsi="Palatino Linotype" w:cstheme="minorHAnsi"/>
          <w:bCs/>
          <w:color w:val="111111"/>
          <w:lang w:val="en-US"/>
        </w:rPr>
        <w:t xml:space="preserve"> ajar, di mana </w:t>
      </w:r>
      <w:proofErr w:type="spellStart"/>
      <w:r w:rsidRPr="00724170">
        <w:rPr>
          <w:rFonts w:ascii="Palatino Linotype" w:eastAsia="Times New Roman" w:hAnsi="Palatino Linotype" w:cstheme="minorHAnsi"/>
          <w:bCs/>
          <w:color w:val="111111"/>
          <w:lang w:val="en-US"/>
        </w:rPr>
        <w:t>penggunaan</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bahasa</w:t>
      </w:r>
      <w:proofErr w:type="spellEnd"/>
      <w:r w:rsidRPr="00724170">
        <w:rPr>
          <w:rFonts w:ascii="Palatino Linotype" w:eastAsia="Times New Roman" w:hAnsi="Palatino Linotype" w:cstheme="minorHAnsi"/>
          <w:bCs/>
          <w:color w:val="111111"/>
          <w:lang w:val="en-US"/>
        </w:rPr>
        <w:t xml:space="preserve"> pada </w:t>
      </w:r>
      <w:proofErr w:type="spellStart"/>
      <w:r w:rsidRPr="00724170">
        <w:rPr>
          <w:rFonts w:ascii="Palatino Linotype" w:eastAsia="Times New Roman" w:hAnsi="Palatino Linotype" w:cstheme="minorHAnsi"/>
          <w:bCs/>
          <w:color w:val="111111"/>
          <w:lang w:val="en-US"/>
        </w:rPr>
        <w:t>bahan</w:t>
      </w:r>
      <w:proofErr w:type="spellEnd"/>
      <w:r w:rsidRPr="00724170">
        <w:rPr>
          <w:rFonts w:ascii="Palatino Linotype" w:eastAsia="Times New Roman" w:hAnsi="Palatino Linotype" w:cstheme="minorHAnsi"/>
          <w:bCs/>
          <w:color w:val="111111"/>
          <w:lang w:val="en-US"/>
        </w:rPr>
        <w:t xml:space="preserve"> ajar </w:t>
      </w:r>
      <w:proofErr w:type="spellStart"/>
      <w:r w:rsidRPr="00724170">
        <w:rPr>
          <w:rFonts w:ascii="Palatino Linotype" w:eastAsia="Times New Roman" w:hAnsi="Palatino Linotype" w:cstheme="minorHAnsi"/>
          <w:bCs/>
          <w:color w:val="111111"/>
          <w:lang w:val="en-US"/>
        </w:rPr>
        <w:t>sebaiknya</w:t>
      </w:r>
      <w:proofErr w:type="spellEnd"/>
      <w:r w:rsidRPr="00724170">
        <w:rPr>
          <w:rFonts w:ascii="Palatino Linotype" w:eastAsia="Times New Roman" w:hAnsi="Palatino Linotype" w:cstheme="minorHAnsi"/>
          <w:bCs/>
          <w:color w:val="111111"/>
          <w:lang w:val="en-US"/>
        </w:rPr>
        <w:t xml:space="preserve"> </w:t>
      </w:r>
      <w:proofErr w:type="spellStart"/>
      <w:r w:rsidR="00F1607B">
        <w:rPr>
          <w:rFonts w:ascii="Palatino Linotype" w:eastAsia="Times New Roman" w:hAnsi="Palatino Linotype" w:cstheme="minorHAnsi"/>
          <w:bCs/>
          <w:color w:val="111111"/>
          <w:lang w:val="en-US"/>
        </w:rPr>
        <w:t>lugas</w:t>
      </w:r>
      <w:proofErr w:type="spellEnd"/>
      <w:r w:rsidRPr="00724170">
        <w:rPr>
          <w:rFonts w:ascii="Palatino Linotype" w:eastAsia="Times New Roman" w:hAnsi="Palatino Linotype" w:cstheme="minorHAnsi"/>
          <w:bCs/>
          <w:color w:val="111111"/>
          <w:lang w:val="en-US"/>
        </w:rPr>
        <w:t xml:space="preserve"> </w:t>
      </w:r>
      <w:proofErr w:type="spellStart"/>
      <w:r w:rsidR="00F1607B">
        <w:rPr>
          <w:rFonts w:ascii="Palatino Linotype" w:eastAsia="Times New Roman" w:hAnsi="Palatino Linotype" w:cstheme="minorHAnsi"/>
          <w:bCs/>
          <w:color w:val="111111"/>
          <w:lang w:val="en-US"/>
        </w:rPr>
        <w:t>serta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mudah</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di</w:t>
      </w:r>
      <w:r w:rsidR="00F1607B">
        <w:rPr>
          <w:rFonts w:ascii="Palatino Linotype" w:eastAsia="Times New Roman" w:hAnsi="Palatino Linotype" w:cstheme="minorHAnsi"/>
          <w:bCs/>
          <w:color w:val="111111"/>
          <w:lang w:val="en-US"/>
        </w:rPr>
        <w:t>mengerti</w:t>
      </w:r>
      <w:proofErr w:type="spellEnd"/>
      <w:r w:rsidRPr="00724170">
        <w:rPr>
          <w:rFonts w:ascii="Palatino Linotype" w:eastAsia="Times New Roman" w:hAnsi="Palatino Linotype" w:cstheme="minorHAnsi"/>
          <w:bCs/>
          <w:color w:val="111111"/>
          <w:lang w:val="en-US"/>
        </w:rPr>
        <w:t xml:space="preserve"> oleh </w:t>
      </w:r>
      <w:proofErr w:type="spellStart"/>
      <w:r w:rsidRPr="00724170">
        <w:rPr>
          <w:rFonts w:ascii="Palatino Linotype" w:eastAsia="Times New Roman" w:hAnsi="Palatino Linotype" w:cstheme="minorHAnsi"/>
          <w:bCs/>
          <w:color w:val="111111"/>
          <w:lang w:val="en-US"/>
        </w:rPr>
        <w:t>peserta</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didik</w:t>
      </w:r>
      <w:proofErr w:type="spellEnd"/>
      <w:r w:rsidRPr="00724170">
        <w:rPr>
          <w:rFonts w:ascii="Palatino Linotype" w:eastAsia="Times New Roman" w:hAnsi="Palatino Linotype" w:cstheme="minorHAnsi"/>
          <w:bCs/>
          <w:color w:val="111111"/>
          <w:lang w:val="en-US"/>
        </w:rPr>
        <w:t xml:space="preserve"> </w:t>
      </w:r>
      <w:proofErr w:type="spellStart"/>
      <w:r w:rsidRPr="00724170">
        <w:rPr>
          <w:rFonts w:ascii="Palatino Linotype" w:eastAsia="Times New Roman" w:hAnsi="Palatino Linotype" w:cstheme="minorHAnsi"/>
          <w:bCs/>
          <w:color w:val="111111"/>
          <w:lang w:val="en-US"/>
        </w:rPr>
        <w:t>secara</w:t>
      </w:r>
      <w:proofErr w:type="spellEnd"/>
      <w:r w:rsidRPr="00724170">
        <w:rPr>
          <w:rFonts w:ascii="Palatino Linotype" w:eastAsia="Times New Roman" w:hAnsi="Palatino Linotype" w:cstheme="minorHAnsi"/>
          <w:bCs/>
          <w:color w:val="111111"/>
          <w:lang w:val="en-US"/>
        </w:rPr>
        <w:t xml:space="preserve"> </w:t>
      </w:r>
      <w:proofErr w:type="spellStart"/>
      <w:r w:rsidR="00F1607B">
        <w:rPr>
          <w:rFonts w:ascii="Palatino Linotype" w:eastAsia="Times New Roman" w:hAnsi="Palatino Linotype" w:cstheme="minorHAnsi"/>
          <w:bCs/>
          <w:color w:val="111111"/>
          <w:lang w:val="en-US"/>
        </w:rPr>
        <w:t>komprehensif</w:t>
      </w:r>
      <w:proofErr w:type="spellEnd"/>
      <w:r w:rsidRPr="00724170">
        <w:rPr>
          <w:rFonts w:ascii="Palatino Linotype" w:eastAsia="Times New Roman" w:hAnsi="Palatino Linotype" w:cstheme="minorHAnsi"/>
          <w:bCs/>
          <w:color w:val="111111"/>
          <w:lang w:val="en-US"/>
        </w:rPr>
        <w:t xml:space="preserve"> </w:t>
      </w:r>
      <w:r w:rsidRPr="00724170">
        <w:rPr>
          <w:rFonts w:ascii="Palatino Linotype" w:eastAsia="Times New Roman" w:hAnsi="Palatino Linotype" w:cstheme="minorHAnsi"/>
          <w:bCs/>
          <w:color w:val="111111"/>
          <w:lang w:val="en-US"/>
        </w:rPr>
        <w:fldChar w:fldCharType="begin" w:fldLock="1"/>
      </w:r>
      <w:r w:rsidRPr="00724170">
        <w:rPr>
          <w:rFonts w:ascii="Palatino Linotype" w:eastAsia="Times New Roman" w:hAnsi="Palatino Linotype" w:cstheme="minorHAnsi"/>
          <w:bCs/>
          <w:color w:val="111111"/>
          <w:lang w:val="en-US"/>
        </w:rPr>
        <w:instrText>ADDIN CSL_CITATION {"citationItems":[{"id":"ITEM-1","itemData":{"URL":"https://www.kompasiana.com/arifbagaswijaya2367/608c174cd541df159f763217/manfaat-dari-bahan-ajar-bagi-guru-siswa-dan-sekolah","author":[{"dropping-particle":"","family":"Wijaya","given":"Arif Bagas","non-dropping-particle":"","parse-names":false,"suffix":""}],"container-title":"Kompasiana","id":"ITEM-1","issued":{"date-parts":[["2021"]]},"title":"Manfaat dari Bahan Ajar bagi Guru, Siswa, dan Sekolah","type":"webpage"},"uris":["http://www.mendeley.com/documents/?uuid=65a05db9-f1da-4ac5-a1c4-5e91f51a77db"]}],"mendeley":{"formattedCitation":"(Wijaya, 2021)","plainTextFormattedCitation":"(Wijaya, 2021)","previouslyFormattedCitation":"(Wijaya, 2021)"},"properties":{"noteIndex":0},"schema":"https://github.com/citation-style-language/schema/raw/master/csl-citation.json"}</w:instrText>
      </w:r>
      <w:r w:rsidRPr="00724170">
        <w:rPr>
          <w:rFonts w:ascii="Palatino Linotype" w:eastAsia="Times New Roman" w:hAnsi="Palatino Linotype" w:cstheme="minorHAnsi"/>
          <w:bCs/>
          <w:color w:val="111111"/>
          <w:lang w:val="en-US"/>
        </w:rPr>
        <w:fldChar w:fldCharType="separate"/>
      </w:r>
      <w:r w:rsidRPr="00724170">
        <w:rPr>
          <w:rFonts w:ascii="Palatino Linotype" w:eastAsia="Times New Roman" w:hAnsi="Palatino Linotype" w:cstheme="minorHAnsi"/>
          <w:bCs/>
          <w:noProof/>
          <w:color w:val="111111"/>
          <w:lang w:val="en-US"/>
        </w:rPr>
        <w:t>(Wijaya, 2021)</w:t>
      </w:r>
      <w:r w:rsidRPr="00724170">
        <w:rPr>
          <w:rFonts w:ascii="Palatino Linotype" w:eastAsia="Times New Roman" w:hAnsi="Palatino Linotype" w:cstheme="minorHAnsi"/>
          <w:bCs/>
          <w:color w:val="111111"/>
          <w:lang w:val="en-US"/>
        </w:rPr>
        <w:fldChar w:fldCharType="end"/>
      </w:r>
      <w:r w:rsidRPr="00724170">
        <w:rPr>
          <w:rFonts w:ascii="Palatino Linotype" w:eastAsia="Times New Roman" w:hAnsi="Palatino Linotype" w:cstheme="minorHAnsi"/>
          <w:bCs/>
          <w:color w:val="111111"/>
          <w:lang w:val="en-US"/>
        </w:rPr>
        <w:t>.</w:t>
      </w:r>
    </w:p>
    <w:p w14:paraId="4BFE0E53" w14:textId="3D6F4268" w:rsidR="00724170" w:rsidRDefault="008B0F54" w:rsidP="00D67784">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Setelah</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fase</w:t>
      </w:r>
      <w:proofErr w:type="spellEnd"/>
      <w:r>
        <w:rPr>
          <w:rFonts w:ascii="Palatino Linotype" w:eastAsia="Times New Roman" w:hAnsi="Palatino Linotype" w:cstheme="minorHAnsi"/>
          <w:bCs/>
          <w:color w:val="111111"/>
          <w:lang w:val="en-US"/>
        </w:rPr>
        <w:t xml:space="preserve"> </w:t>
      </w:r>
      <w:r w:rsidRPr="008B0F54">
        <w:rPr>
          <w:rFonts w:ascii="Palatino Linotype" w:eastAsia="Times New Roman" w:hAnsi="Palatino Linotype" w:cstheme="minorHAnsi"/>
          <w:bCs/>
          <w:i/>
          <w:iCs/>
          <w:color w:val="111111"/>
          <w:lang w:val="en-US"/>
        </w:rPr>
        <w:t>development</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usai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berikutnya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ialah</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fase</w:t>
      </w:r>
      <w:proofErr w:type="spellEnd"/>
      <w:r>
        <w:rPr>
          <w:rFonts w:ascii="Palatino Linotype" w:eastAsia="Times New Roman" w:hAnsi="Palatino Linotype" w:cstheme="minorHAnsi"/>
          <w:bCs/>
          <w:color w:val="111111"/>
          <w:lang w:val="en-US"/>
        </w:rPr>
        <w:t xml:space="preserve"> </w:t>
      </w:r>
      <w:r w:rsidRPr="008B0F54">
        <w:rPr>
          <w:rFonts w:ascii="Palatino Linotype" w:eastAsia="Times New Roman" w:hAnsi="Palatino Linotype" w:cstheme="minorHAnsi"/>
          <w:bCs/>
          <w:i/>
          <w:iCs/>
          <w:color w:val="111111"/>
          <w:lang w:val="en-US"/>
        </w:rPr>
        <w:t>implementation</w:t>
      </w:r>
      <w:r>
        <w:rPr>
          <w:rFonts w:ascii="Palatino Linotype" w:eastAsia="Times New Roman" w:hAnsi="Palatino Linotype" w:cstheme="minorHAnsi"/>
          <w:bCs/>
          <w:color w:val="111111"/>
          <w:lang w:val="en-US"/>
        </w:rPr>
        <w:t>. Pada</w:t>
      </w:r>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fase</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ini</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produk</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bahan</w:t>
      </w:r>
      <w:proofErr w:type="spellEnd"/>
      <w:r w:rsidR="00D11EAB">
        <w:rPr>
          <w:rFonts w:ascii="Palatino Linotype" w:eastAsia="Times New Roman" w:hAnsi="Palatino Linotype" w:cstheme="minorHAnsi"/>
          <w:bCs/>
          <w:color w:val="111111"/>
          <w:lang w:val="en-US"/>
        </w:rPr>
        <w:t xml:space="preserve"> ajar </w:t>
      </w:r>
      <w:proofErr w:type="spellStart"/>
      <w:r w:rsidR="00D11EAB">
        <w:rPr>
          <w:rFonts w:ascii="Palatino Linotype" w:eastAsia="Times New Roman" w:hAnsi="Palatino Linotype" w:cstheme="minorHAnsi"/>
          <w:bCs/>
          <w:color w:val="111111"/>
          <w:lang w:val="en-US"/>
        </w:rPr>
        <w:t>diuji</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coba</w:t>
      </w:r>
      <w:proofErr w:type="spellEnd"/>
      <w:r w:rsidR="00D11EAB">
        <w:rPr>
          <w:rFonts w:ascii="Palatino Linotype" w:eastAsia="Times New Roman" w:hAnsi="Palatino Linotype" w:cstheme="minorHAnsi"/>
          <w:bCs/>
          <w:color w:val="111111"/>
          <w:lang w:val="en-US"/>
        </w:rPr>
        <w:t xml:space="preserve"> </w:t>
      </w:r>
      <w:r w:rsidR="00F1607B">
        <w:rPr>
          <w:rFonts w:ascii="Palatino Linotype" w:eastAsia="Times New Roman" w:hAnsi="Palatino Linotype" w:cstheme="minorHAnsi"/>
          <w:bCs/>
          <w:color w:val="111111"/>
          <w:lang w:val="en-US"/>
        </w:rPr>
        <w:t>pada</w:t>
      </w:r>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satu</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kelas</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yaitu</w:t>
      </w:r>
      <w:proofErr w:type="spellEnd"/>
      <w:r w:rsidR="00D11EAB">
        <w:rPr>
          <w:rFonts w:ascii="Palatino Linotype" w:eastAsia="Times New Roman" w:hAnsi="Palatino Linotype" w:cstheme="minorHAnsi"/>
          <w:bCs/>
          <w:color w:val="111111"/>
          <w:lang w:val="en-US"/>
        </w:rPr>
        <w:t xml:space="preserve"> XI MIPA 1 SMA Negeri 1 </w:t>
      </w:r>
      <w:proofErr w:type="spellStart"/>
      <w:r w:rsidR="00D11EAB">
        <w:rPr>
          <w:rFonts w:ascii="Palatino Linotype" w:eastAsia="Times New Roman" w:hAnsi="Palatino Linotype" w:cstheme="minorHAnsi"/>
          <w:bCs/>
          <w:color w:val="111111"/>
          <w:lang w:val="en-US"/>
        </w:rPr>
        <w:t>Sukanagara</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Untuk</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bisa</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mengakses</w:t>
      </w:r>
      <w:proofErr w:type="spellEnd"/>
      <w:r w:rsidR="00D11EAB">
        <w:rPr>
          <w:rFonts w:ascii="Palatino Linotype" w:eastAsia="Times New Roman" w:hAnsi="Palatino Linotype" w:cstheme="minorHAnsi"/>
          <w:bCs/>
          <w:color w:val="111111"/>
          <w:lang w:val="en-US"/>
        </w:rPr>
        <w:t xml:space="preserve"> </w:t>
      </w:r>
      <w:r w:rsidR="00D11EAB" w:rsidRPr="00D11EAB">
        <w:rPr>
          <w:rFonts w:ascii="Palatino Linotype" w:eastAsia="Times New Roman" w:hAnsi="Palatino Linotype" w:cstheme="minorHAnsi"/>
          <w:bCs/>
          <w:i/>
          <w:iCs/>
          <w:color w:val="111111"/>
          <w:lang w:val="en-US"/>
        </w:rPr>
        <w:t>platform</w:t>
      </w:r>
      <w:r w:rsidR="00D11EAB">
        <w:rPr>
          <w:rFonts w:ascii="Palatino Linotype" w:eastAsia="Times New Roman" w:hAnsi="Palatino Linotype" w:cstheme="minorHAnsi"/>
          <w:bCs/>
          <w:color w:val="111111"/>
          <w:lang w:val="en-US"/>
        </w:rPr>
        <w:t xml:space="preserve"> Moodle, </w:t>
      </w:r>
      <w:proofErr w:type="spellStart"/>
      <w:r w:rsidR="00D11EAB">
        <w:rPr>
          <w:rFonts w:ascii="Palatino Linotype" w:eastAsia="Times New Roman" w:hAnsi="Palatino Linotype" w:cstheme="minorHAnsi"/>
          <w:bCs/>
          <w:color w:val="111111"/>
          <w:lang w:val="en-US"/>
        </w:rPr>
        <w:t>peserta</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didik</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terlebih</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dahulu</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melewati</w:t>
      </w:r>
      <w:proofErr w:type="spellEnd"/>
      <w:r w:rsidR="00D11EAB">
        <w:rPr>
          <w:rFonts w:ascii="Palatino Linotype" w:eastAsia="Times New Roman" w:hAnsi="Palatino Linotype" w:cstheme="minorHAnsi"/>
          <w:bCs/>
          <w:color w:val="111111"/>
          <w:lang w:val="en-US"/>
        </w:rPr>
        <w:t xml:space="preserve"> proses </w:t>
      </w:r>
      <w:r w:rsidR="00D11EAB" w:rsidRPr="009912D1">
        <w:rPr>
          <w:rFonts w:ascii="Palatino Linotype" w:eastAsia="Times New Roman" w:hAnsi="Palatino Linotype" w:cstheme="minorHAnsi"/>
          <w:bCs/>
          <w:i/>
          <w:iCs/>
          <w:color w:val="111111"/>
          <w:lang w:val="en-US"/>
        </w:rPr>
        <w:t>enrollment</w:t>
      </w:r>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untuk</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mendapatkan</w:t>
      </w:r>
      <w:proofErr w:type="spellEnd"/>
      <w:r w:rsidR="00D11EAB">
        <w:rPr>
          <w:rFonts w:ascii="Palatino Linotype" w:eastAsia="Times New Roman" w:hAnsi="Palatino Linotype" w:cstheme="minorHAnsi"/>
          <w:bCs/>
          <w:color w:val="111111"/>
          <w:lang w:val="en-US"/>
        </w:rPr>
        <w:t xml:space="preserve"> </w:t>
      </w:r>
      <w:r w:rsidR="00D11EAB" w:rsidRPr="00D11EAB">
        <w:rPr>
          <w:rFonts w:ascii="Palatino Linotype" w:eastAsia="Times New Roman" w:hAnsi="Palatino Linotype" w:cstheme="minorHAnsi"/>
          <w:bCs/>
          <w:i/>
          <w:iCs/>
          <w:color w:val="111111"/>
          <w:lang w:val="en-US"/>
        </w:rPr>
        <w:t>username</w:t>
      </w:r>
      <w:r w:rsidR="00D11EAB">
        <w:rPr>
          <w:rFonts w:ascii="Palatino Linotype" w:eastAsia="Times New Roman" w:hAnsi="Palatino Linotype" w:cstheme="minorHAnsi"/>
          <w:bCs/>
          <w:color w:val="111111"/>
          <w:lang w:val="en-US"/>
        </w:rPr>
        <w:t xml:space="preserve"> dan </w:t>
      </w:r>
      <w:r w:rsidR="00D11EAB" w:rsidRPr="00D11EAB">
        <w:rPr>
          <w:rFonts w:ascii="Palatino Linotype" w:eastAsia="Times New Roman" w:hAnsi="Palatino Linotype" w:cstheme="minorHAnsi"/>
          <w:bCs/>
          <w:i/>
          <w:iCs/>
          <w:color w:val="111111"/>
          <w:lang w:val="en-US"/>
        </w:rPr>
        <w:t>password</w:t>
      </w:r>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Apabila</w:t>
      </w:r>
      <w:proofErr w:type="spellEnd"/>
      <w:r w:rsid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peserta</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didik</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sudah</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memasuki</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akun</w:t>
      </w:r>
      <w:proofErr w:type="spellEnd"/>
      <w:r w:rsidR="00D11EAB" w:rsidRPr="00D11EAB">
        <w:rPr>
          <w:rFonts w:ascii="Palatino Linotype" w:eastAsia="Times New Roman" w:hAnsi="Palatino Linotype" w:cstheme="minorHAnsi"/>
          <w:bCs/>
          <w:color w:val="111111"/>
          <w:lang w:val="en-US"/>
        </w:rPr>
        <w:t xml:space="preserve"> Moodle masing-masing </w:t>
      </w:r>
      <w:proofErr w:type="spellStart"/>
      <w:r w:rsidR="00D11EAB" w:rsidRPr="00D11EAB">
        <w:rPr>
          <w:rFonts w:ascii="Palatino Linotype" w:eastAsia="Times New Roman" w:hAnsi="Palatino Linotype" w:cstheme="minorHAnsi"/>
          <w:bCs/>
          <w:color w:val="111111"/>
          <w:lang w:val="en-US"/>
        </w:rPr>
        <w:t>maka</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mereka</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dapat</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memilih</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aktivitas</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sesuai</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dengan</w:t>
      </w:r>
      <w:proofErr w:type="spellEnd"/>
      <w:r w:rsidR="00D11EAB" w:rsidRPr="00D11EAB">
        <w:rPr>
          <w:rFonts w:ascii="Palatino Linotype" w:eastAsia="Times New Roman" w:hAnsi="Palatino Linotype" w:cstheme="minorHAnsi"/>
          <w:bCs/>
          <w:color w:val="111111"/>
          <w:lang w:val="en-US"/>
        </w:rPr>
        <w:t xml:space="preserve"> </w:t>
      </w:r>
      <w:proofErr w:type="spellStart"/>
      <w:r w:rsidR="00D11EAB" w:rsidRPr="00D11EAB">
        <w:rPr>
          <w:rFonts w:ascii="Palatino Linotype" w:eastAsia="Times New Roman" w:hAnsi="Palatino Linotype" w:cstheme="minorHAnsi"/>
          <w:bCs/>
          <w:color w:val="111111"/>
          <w:lang w:val="en-US"/>
        </w:rPr>
        <w:t>instruksi</w:t>
      </w:r>
      <w:proofErr w:type="spellEnd"/>
      <w:r w:rsidR="00D11EAB" w:rsidRPr="00D11EAB">
        <w:rPr>
          <w:rFonts w:ascii="Palatino Linotype" w:eastAsia="Times New Roman" w:hAnsi="Palatino Linotype" w:cstheme="minorHAnsi"/>
          <w:bCs/>
          <w:color w:val="111111"/>
          <w:lang w:val="en-US"/>
        </w:rPr>
        <w:t xml:space="preserve"> yang </w:t>
      </w:r>
      <w:proofErr w:type="spellStart"/>
      <w:r w:rsidR="00D11EAB" w:rsidRPr="00D11EAB">
        <w:rPr>
          <w:rFonts w:ascii="Palatino Linotype" w:eastAsia="Times New Roman" w:hAnsi="Palatino Linotype" w:cstheme="minorHAnsi"/>
          <w:bCs/>
          <w:color w:val="111111"/>
          <w:lang w:val="en-US"/>
        </w:rPr>
        <w:t>diberikan</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misalnya</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mengakses</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materi</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bahan</w:t>
      </w:r>
      <w:proofErr w:type="spellEnd"/>
      <w:r w:rsidR="00D11EAB">
        <w:rPr>
          <w:rFonts w:ascii="Palatino Linotype" w:eastAsia="Times New Roman" w:hAnsi="Palatino Linotype" w:cstheme="minorHAnsi"/>
          <w:bCs/>
          <w:color w:val="111111"/>
          <w:lang w:val="en-US"/>
        </w:rPr>
        <w:t xml:space="preserve"> ajar, </w:t>
      </w:r>
      <w:proofErr w:type="spellStart"/>
      <w:r w:rsidR="00D11EAB">
        <w:rPr>
          <w:rFonts w:ascii="Palatino Linotype" w:eastAsia="Times New Roman" w:hAnsi="Palatino Linotype" w:cstheme="minorHAnsi"/>
          <w:bCs/>
          <w:color w:val="111111"/>
          <w:lang w:val="en-US"/>
        </w:rPr>
        <w:t>berdiskusi</w:t>
      </w:r>
      <w:proofErr w:type="spellEnd"/>
      <w:r w:rsidR="00D11EAB">
        <w:rPr>
          <w:rFonts w:ascii="Palatino Linotype" w:eastAsia="Times New Roman" w:hAnsi="Palatino Linotype" w:cstheme="minorHAnsi"/>
          <w:bCs/>
          <w:color w:val="111111"/>
          <w:lang w:val="en-US"/>
        </w:rPr>
        <w:t xml:space="preserve"> di forum, </w:t>
      </w:r>
      <w:proofErr w:type="spellStart"/>
      <w:r w:rsidR="00D11EAB">
        <w:rPr>
          <w:rFonts w:ascii="Palatino Linotype" w:eastAsia="Times New Roman" w:hAnsi="Palatino Linotype" w:cstheme="minorHAnsi"/>
          <w:bCs/>
          <w:color w:val="111111"/>
          <w:lang w:val="en-US"/>
        </w:rPr>
        <w:t>mengikuti</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kuis</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maupun</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mengirim</w:t>
      </w:r>
      <w:proofErr w:type="spellEnd"/>
      <w:r w:rsidR="00D11EAB">
        <w:rPr>
          <w:rFonts w:ascii="Palatino Linotype" w:eastAsia="Times New Roman" w:hAnsi="Palatino Linotype" w:cstheme="minorHAnsi"/>
          <w:bCs/>
          <w:color w:val="111111"/>
          <w:lang w:val="en-US"/>
        </w:rPr>
        <w:t xml:space="preserve"> </w:t>
      </w:r>
      <w:proofErr w:type="spellStart"/>
      <w:r w:rsidR="00D11EAB">
        <w:rPr>
          <w:rFonts w:ascii="Palatino Linotype" w:eastAsia="Times New Roman" w:hAnsi="Palatino Linotype" w:cstheme="minorHAnsi"/>
          <w:bCs/>
          <w:color w:val="111111"/>
          <w:lang w:val="en-US"/>
        </w:rPr>
        <w:t>tugas</w:t>
      </w:r>
      <w:proofErr w:type="spellEnd"/>
      <w:r w:rsidR="00D11EAB">
        <w:rPr>
          <w:rFonts w:ascii="Palatino Linotype" w:eastAsia="Times New Roman" w:hAnsi="Palatino Linotype" w:cstheme="minorHAnsi"/>
          <w:bCs/>
          <w:color w:val="111111"/>
          <w:lang w:val="en-US"/>
        </w:rPr>
        <w:t xml:space="preserve">. </w:t>
      </w:r>
    </w:p>
    <w:p w14:paraId="3E216417" w14:textId="7C6B6FD7" w:rsidR="0016014C" w:rsidRDefault="0016014C" w:rsidP="00D67784">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Fase</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terakhir</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ialah</w:t>
      </w:r>
      <w:proofErr w:type="spellEnd"/>
      <w:r>
        <w:rPr>
          <w:rFonts w:ascii="Palatino Linotype" w:eastAsia="Times New Roman" w:hAnsi="Palatino Linotype" w:cstheme="minorHAnsi"/>
          <w:bCs/>
          <w:color w:val="111111"/>
          <w:lang w:val="en-US"/>
        </w:rPr>
        <w:t xml:space="preserve"> </w:t>
      </w:r>
      <w:r w:rsidRPr="00D4410C">
        <w:rPr>
          <w:rFonts w:ascii="Palatino Linotype" w:eastAsia="Times New Roman" w:hAnsi="Palatino Linotype" w:cstheme="minorHAnsi"/>
          <w:bCs/>
          <w:i/>
          <w:iCs/>
          <w:color w:val="111111"/>
          <w:lang w:val="en-US"/>
        </w:rPr>
        <w:t>evaluation</w:t>
      </w:r>
      <w:r>
        <w:rPr>
          <w:rFonts w:ascii="Palatino Linotype" w:eastAsia="Times New Roman" w:hAnsi="Palatino Linotype" w:cstheme="minorHAnsi"/>
          <w:bCs/>
          <w:color w:val="111111"/>
          <w:lang w:val="en-US"/>
        </w:rPr>
        <w:t xml:space="preserve">. Pada </w:t>
      </w:r>
      <w:proofErr w:type="spellStart"/>
      <w:r>
        <w:rPr>
          <w:rFonts w:ascii="Palatino Linotype" w:eastAsia="Times New Roman" w:hAnsi="Palatino Linotype" w:cstheme="minorHAnsi"/>
          <w:bCs/>
          <w:color w:val="111111"/>
          <w:lang w:val="en-US"/>
        </w:rPr>
        <w:t>fase</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ini</w:t>
      </w:r>
      <w:proofErr w:type="spellEnd"/>
      <w:r>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peneliti</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mengevaluasi</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apakah</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penerapan</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pembelajaran</w:t>
      </w:r>
      <w:proofErr w:type="spellEnd"/>
      <w:r w:rsidRPr="0016014C">
        <w:rPr>
          <w:rFonts w:ascii="Palatino Linotype" w:eastAsia="Times New Roman" w:hAnsi="Palatino Linotype" w:cstheme="minorHAnsi"/>
          <w:bCs/>
          <w:color w:val="111111"/>
          <w:lang w:val="en-US"/>
        </w:rPr>
        <w:t xml:space="preserve"> yang </w:t>
      </w:r>
      <w:proofErr w:type="spellStart"/>
      <w:r w:rsidRPr="0016014C">
        <w:rPr>
          <w:rFonts w:ascii="Palatino Linotype" w:eastAsia="Times New Roman" w:hAnsi="Palatino Linotype" w:cstheme="minorHAnsi"/>
          <w:bCs/>
          <w:color w:val="111111"/>
          <w:lang w:val="en-US"/>
        </w:rPr>
        <w:t>memakai</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bahan</w:t>
      </w:r>
      <w:proofErr w:type="spellEnd"/>
      <w:r w:rsidRPr="0016014C">
        <w:rPr>
          <w:rFonts w:ascii="Palatino Linotype" w:eastAsia="Times New Roman" w:hAnsi="Palatino Linotype" w:cstheme="minorHAnsi"/>
          <w:bCs/>
          <w:color w:val="111111"/>
          <w:lang w:val="en-US"/>
        </w:rPr>
        <w:t xml:space="preserve"> ajar </w:t>
      </w:r>
      <w:proofErr w:type="spellStart"/>
      <w:r w:rsidRPr="0016014C">
        <w:rPr>
          <w:rFonts w:ascii="Palatino Linotype" w:eastAsia="Times New Roman" w:hAnsi="Palatino Linotype" w:cstheme="minorHAnsi"/>
          <w:bCs/>
          <w:color w:val="111111"/>
          <w:lang w:val="en-US"/>
        </w:rPr>
        <w:t>kontekstual</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berbasis</w:t>
      </w:r>
      <w:proofErr w:type="spellEnd"/>
      <w:r w:rsidRPr="0016014C">
        <w:rPr>
          <w:rFonts w:ascii="Palatino Linotype" w:eastAsia="Times New Roman" w:hAnsi="Palatino Linotype" w:cstheme="minorHAnsi"/>
          <w:bCs/>
          <w:color w:val="111111"/>
          <w:lang w:val="en-US"/>
        </w:rPr>
        <w:t xml:space="preserve"> </w:t>
      </w:r>
      <w:r w:rsidRPr="0016014C">
        <w:rPr>
          <w:rFonts w:ascii="Palatino Linotype" w:eastAsia="Times New Roman" w:hAnsi="Palatino Linotype" w:cstheme="minorHAnsi"/>
          <w:bCs/>
          <w:i/>
          <w:iCs/>
          <w:color w:val="111111"/>
          <w:lang w:val="en-US"/>
        </w:rPr>
        <w:t>mobile learning</w:t>
      </w:r>
      <w:r w:rsidRPr="0016014C">
        <w:rPr>
          <w:rFonts w:ascii="Palatino Linotype" w:eastAsia="Times New Roman" w:hAnsi="Palatino Linotype" w:cstheme="minorHAnsi"/>
          <w:bCs/>
          <w:color w:val="111111"/>
          <w:lang w:val="en-US"/>
        </w:rPr>
        <w:t xml:space="preserve"> Moodle pada </w:t>
      </w:r>
      <w:proofErr w:type="spellStart"/>
      <w:r w:rsidR="006F71E4">
        <w:rPr>
          <w:rFonts w:ascii="Palatino Linotype" w:eastAsia="Times New Roman" w:hAnsi="Palatino Linotype" w:cstheme="minorHAnsi"/>
          <w:bCs/>
          <w:color w:val="111111"/>
          <w:lang w:val="en-US"/>
        </w:rPr>
        <w:t>topik</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barisan</w:t>
      </w:r>
      <w:proofErr w:type="spellEnd"/>
      <w:r w:rsidRPr="0016014C">
        <w:rPr>
          <w:rFonts w:ascii="Palatino Linotype" w:eastAsia="Times New Roman" w:hAnsi="Palatino Linotype" w:cstheme="minorHAnsi"/>
          <w:bCs/>
          <w:color w:val="111111"/>
          <w:lang w:val="en-US"/>
        </w:rPr>
        <w:t xml:space="preserve"> dan </w:t>
      </w:r>
      <w:proofErr w:type="spellStart"/>
      <w:r w:rsidRPr="0016014C">
        <w:rPr>
          <w:rFonts w:ascii="Palatino Linotype" w:eastAsia="Times New Roman" w:hAnsi="Palatino Linotype" w:cstheme="minorHAnsi"/>
          <w:bCs/>
          <w:color w:val="111111"/>
          <w:lang w:val="en-US"/>
        </w:rPr>
        <w:t>deret</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dapat</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dilaksanakan</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sesuai</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dengan</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desain</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pengembangannya</w:t>
      </w:r>
      <w:proofErr w:type="spellEnd"/>
      <w:r w:rsidRPr="0016014C">
        <w:rPr>
          <w:rFonts w:ascii="Palatino Linotype" w:eastAsia="Times New Roman" w:hAnsi="Palatino Linotype" w:cstheme="minorHAnsi"/>
          <w:bCs/>
          <w:color w:val="111111"/>
          <w:lang w:val="en-US"/>
        </w:rPr>
        <w:t>.</w:t>
      </w:r>
      <w:r>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Untuk</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mengevaluasi</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efektivitas</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pengembangan</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bahan</w:t>
      </w:r>
      <w:proofErr w:type="spellEnd"/>
      <w:r w:rsidRPr="0016014C">
        <w:rPr>
          <w:rFonts w:ascii="Palatino Linotype" w:eastAsia="Times New Roman" w:hAnsi="Palatino Linotype" w:cstheme="minorHAnsi"/>
          <w:bCs/>
          <w:color w:val="111111"/>
          <w:lang w:val="en-US"/>
        </w:rPr>
        <w:t xml:space="preserve"> ajar </w:t>
      </w:r>
      <w:proofErr w:type="spellStart"/>
      <w:r w:rsidR="009912D1">
        <w:rPr>
          <w:rFonts w:ascii="Palatino Linotype" w:eastAsia="Times New Roman" w:hAnsi="Palatino Linotype" w:cstheme="minorHAnsi"/>
          <w:bCs/>
          <w:color w:val="111111"/>
          <w:lang w:val="en-US"/>
        </w:rPr>
        <w:t>tersebut</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maka</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dilakukan</w:t>
      </w:r>
      <w:proofErr w:type="spellEnd"/>
      <w:r w:rsidRPr="0016014C">
        <w:rPr>
          <w:rFonts w:ascii="Palatino Linotype" w:eastAsia="Times New Roman" w:hAnsi="Palatino Linotype" w:cstheme="minorHAnsi"/>
          <w:bCs/>
          <w:color w:val="111111"/>
          <w:lang w:val="en-US"/>
        </w:rPr>
        <w:t xml:space="preserve"> uji </w:t>
      </w:r>
      <w:proofErr w:type="spellStart"/>
      <w:r w:rsidRPr="0016014C">
        <w:rPr>
          <w:rFonts w:ascii="Palatino Linotype" w:eastAsia="Times New Roman" w:hAnsi="Palatino Linotype" w:cstheme="minorHAnsi"/>
          <w:bCs/>
          <w:color w:val="111111"/>
          <w:lang w:val="en-US"/>
        </w:rPr>
        <w:t>lanjutan</w:t>
      </w:r>
      <w:proofErr w:type="spellEnd"/>
      <w:r w:rsidRPr="0016014C">
        <w:rPr>
          <w:rFonts w:ascii="Palatino Linotype" w:eastAsia="Times New Roman" w:hAnsi="Palatino Linotype" w:cstheme="minorHAnsi"/>
          <w:bCs/>
          <w:color w:val="111111"/>
          <w:lang w:val="en-US"/>
        </w:rPr>
        <w:t xml:space="preserve"> </w:t>
      </w:r>
      <w:proofErr w:type="spellStart"/>
      <w:r w:rsidRPr="0016014C">
        <w:rPr>
          <w:rFonts w:ascii="Palatino Linotype" w:eastAsia="Times New Roman" w:hAnsi="Palatino Linotype" w:cstheme="minorHAnsi"/>
          <w:bCs/>
          <w:color w:val="111111"/>
          <w:lang w:val="en-US"/>
        </w:rPr>
        <w:t>produk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berupa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kuasi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eksperimen</w:t>
      </w:r>
      <w:proofErr w:type="spellEnd"/>
      <w:r>
        <w:rPr>
          <w:rFonts w:ascii="Palatino Linotype" w:eastAsia="Times New Roman" w:hAnsi="Palatino Linotype" w:cstheme="minorHAnsi"/>
          <w:bCs/>
          <w:color w:val="111111"/>
          <w:lang w:val="en-US"/>
        </w:rPr>
        <w:t xml:space="preserve"> yang </w:t>
      </w:r>
      <w:proofErr w:type="spellStart"/>
      <w:r>
        <w:rPr>
          <w:rFonts w:ascii="Palatino Linotype" w:eastAsia="Times New Roman" w:hAnsi="Palatino Linotype" w:cstheme="minorHAnsi"/>
          <w:bCs/>
          <w:color w:val="111111"/>
          <w:lang w:val="en-US"/>
        </w:rPr>
        <w:t>sudah</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diuraikan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sebelumnya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Mengenai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rekapitulasi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lastRenderedPageBreak/>
        <w:t>hasil</w:t>
      </w:r>
      <w:proofErr w:type="spellEnd"/>
      <w:r>
        <w:rPr>
          <w:rFonts w:ascii="Palatino Linotype" w:eastAsia="Times New Roman" w:hAnsi="Palatino Linotype" w:cstheme="minorHAnsi"/>
          <w:bCs/>
          <w:color w:val="111111"/>
          <w:lang w:val="en-US"/>
        </w:rPr>
        <w:t xml:space="preserve"> </w:t>
      </w:r>
      <w:r w:rsidRPr="00E154A5">
        <w:rPr>
          <w:rFonts w:ascii="Palatino Linotype" w:eastAsia="Times New Roman" w:hAnsi="Palatino Linotype" w:cstheme="minorHAnsi"/>
          <w:bCs/>
          <w:i/>
          <w:iCs/>
          <w:color w:val="111111"/>
          <w:lang w:val="en-US"/>
        </w:rPr>
        <w:t>pretest</w:t>
      </w:r>
      <w:r>
        <w:rPr>
          <w:rFonts w:ascii="Palatino Linotype" w:eastAsia="Times New Roman" w:hAnsi="Palatino Linotype" w:cstheme="minorHAnsi"/>
          <w:bCs/>
          <w:color w:val="111111"/>
          <w:lang w:val="en-US"/>
        </w:rPr>
        <w:t xml:space="preserve">, </w:t>
      </w:r>
      <w:r w:rsidRPr="00E154A5">
        <w:rPr>
          <w:rFonts w:ascii="Palatino Linotype" w:eastAsia="Times New Roman" w:hAnsi="Palatino Linotype" w:cstheme="minorHAnsi"/>
          <w:bCs/>
          <w:i/>
          <w:iCs/>
          <w:color w:val="111111"/>
          <w:lang w:val="en-US"/>
        </w:rPr>
        <w:t>posttest</w:t>
      </w:r>
      <w:r>
        <w:rPr>
          <w:rFonts w:ascii="Palatino Linotype" w:eastAsia="Times New Roman" w:hAnsi="Palatino Linotype" w:cstheme="minorHAnsi"/>
          <w:bCs/>
          <w:color w:val="111111"/>
          <w:lang w:val="en-US"/>
        </w:rPr>
        <w:t xml:space="preserve"> dan N-</w:t>
      </w:r>
      <w:r w:rsidRPr="00E154A5">
        <w:rPr>
          <w:rFonts w:ascii="Palatino Linotype" w:eastAsia="Times New Roman" w:hAnsi="Palatino Linotype" w:cstheme="minorHAnsi"/>
          <w:bCs/>
          <w:i/>
          <w:iCs/>
          <w:color w:val="111111"/>
          <w:lang w:val="en-US"/>
        </w:rPr>
        <w:t>Gain</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kemampuan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didik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bisa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diamati</w:t>
      </w:r>
      <w:proofErr w:type="spellEnd"/>
      <w:r>
        <w:rPr>
          <w:rFonts w:ascii="Palatino Linotype" w:eastAsia="Times New Roman" w:hAnsi="Palatino Linotype" w:cstheme="minorHAnsi"/>
          <w:bCs/>
          <w:color w:val="111111"/>
          <w:lang w:val="en-US"/>
        </w:rPr>
        <w:t xml:space="preserve"> </w:t>
      </w:r>
      <w:proofErr w:type="spellStart"/>
      <w:r w:rsidR="00F1607B">
        <w:rPr>
          <w:rFonts w:ascii="Palatino Linotype" w:eastAsia="Times New Roman" w:hAnsi="Palatino Linotype" w:cstheme="minorHAnsi"/>
          <w:bCs/>
          <w:color w:val="111111"/>
          <w:lang w:val="en-US"/>
        </w:rPr>
        <w:t>melalui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tabel</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berikut</w:t>
      </w:r>
      <w:proofErr w:type="spellEnd"/>
      <w:r>
        <w:rPr>
          <w:rFonts w:ascii="Palatino Linotype" w:eastAsia="Times New Roman" w:hAnsi="Palatino Linotype" w:cstheme="minorHAnsi"/>
          <w:bCs/>
          <w:color w:val="111111"/>
          <w:lang w:val="en-US"/>
        </w:rPr>
        <w:t>.</w:t>
      </w:r>
    </w:p>
    <w:p w14:paraId="576DA957" w14:textId="776B6FE1" w:rsidR="00E154A5" w:rsidRDefault="0016014C" w:rsidP="00E154A5">
      <w:pPr>
        <w:jc w:val="center"/>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
          <w:color w:val="111111"/>
          <w:lang w:val="en-US"/>
        </w:rPr>
        <w:t>Tabel</w:t>
      </w:r>
      <w:proofErr w:type="spellEnd"/>
      <w:r>
        <w:rPr>
          <w:rFonts w:ascii="Palatino Linotype" w:eastAsia="Times New Roman" w:hAnsi="Palatino Linotype" w:cstheme="minorHAnsi"/>
          <w:b/>
          <w:color w:val="111111"/>
          <w:lang w:val="en-US"/>
        </w:rPr>
        <w:t xml:space="preserve"> 8</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Rekapitulasi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hasil</w:t>
      </w:r>
      <w:proofErr w:type="spellEnd"/>
      <w:r>
        <w:rPr>
          <w:rFonts w:ascii="Palatino Linotype" w:eastAsia="Times New Roman" w:hAnsi="Palatino Linotype" w:cstheme="minorHAnsi"/>
          <w:bCs/>
          <w:color w:val="111111"/>
          <w:lang w:val="en-US"/>
        </w:rPr>
        <w:t xml:space="preserve"> </w:t>
      </w:r>
      <w:r w:rsidRPr="00E154A5">
        <w:rPr>
          <w:rFonts w:ascii="Palatino Linotype" w:eastAsia="Times New Roman" w:hAnsi="Palatino Linotype" w:cstheme="minorHAnsi"/>
          <w:bCs/>
          <w:i/>
          <w:iCs/>
          <w:color w:val="111111"/>
          <w:lang w:val="en-US"/>
        </w:rPr>
        <w:t>pretest</w:t>
      </w:r>
      <w:r w:rsidR="00E154A5" w:rsidRPr="00E154A5">
        <w:rPr>
          <w:rFonts w:ascii="Palatino Linotype" w:eastAsia="Times New Roman" w:hAnsi="Palatino Linotype" w:cstheme="minorHAnsi"/>
          <w:bCs/>
          <w:i/>
          <w:iCs/>
          <w:color w:val="111111"/>
          <w:lang w:val="en-US"/>
        </w:rPr>
        <w:t>, posttest</w:t>
      </w:r>
      <w:r w:rsidR="00E154A5">
        <w:rPr>
          <w:rFonts w:ascii="Palatino Linotype" w:eastAsia="Times New Roman" w:hAnsi="Palatino Linotype" w:cstheme="minorHAnsi"/>
          <w:bCs/>
          <w:color w:val="111111"/>
          <w:lang w:val="en-US"/>
        </w:rPr>
        <w:t xml:space="preserve"> dan N-</w:t>
      </w:r>
      <w:r w:rsidR="00E154A5" w:rsidRPr="00E154A5">
        <w:rPr>
          <w:rFonts w:ascii="Palatino Linotype" w:eastAsia="Times New Roman" w:hAnsi="Palatino Linotype" w:cstheme="minorHAnsi"/>
          <w:bCs/>
          <w:i/>
          <w:iCs/>
          <w:color w:val="111111"/>
          <w:lang w:val="en-US"/>
        </w:rPr>
        <w:t>Gain</w:t>
      </w:r>
      <w:r w:rsidR="00E154A5">
        <w:rPr>
          <w:rFonts w:ascii="Palatino Linotype" w:eastAsia="Times New Roman" w:hAnsi="Palatino Linotype" w:cstheme="minorHAnsi"/>
          <w:bCs/>
          <w:color w:val="111111"/>
          <w:lang w:val="en-US"/>
        </w:rPr>
        <w:t xml:space="preserve"> </w:t>
      </w:r>
    </w:p>
    <w:p w14:paraId="30216005" w14:textId="26B41E45" w:rsidR="0016014C" w:rsidRDefault="00E154A5" w:rsidP="00E154A5">
      <w:pPr>
        <w:jc w:val="center"/>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kemampuan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literasi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peserta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didik</w:t>
      </w:r>
      <w:proofErr w:type="spellEnd"/>
    </w:p>
    <w:tbl>
      <w:tblPr>
        <w:tblStyle w:val="PlainTable2"/>
        <w:tblW w:w="7508" w:type="dxa"/>
        <w:jc w:val="center"/>
        <w:tblLook w:val="04A0" w:firstRow="1" w:lastRow="0" w:firstColumn="1" w:lastColumn="0" w:noHBand="0" w:noVBand="1"/>
      </w:tblPr>
      <w:tblGrid>
        <w:gridCol w:w="1425"/>
        <w:gridCol w:w="457"/>
        <w:gridCol w:w="786"/>
        <w:gridCol w:w="896"/>
        <w:gridCol w:w="711"/>
        <w:gridCol w:w="821"/>
        <w:gridCol w:w="821"/>
        <w:gridCol w:w="797"/>
        <w:gridCol w:w="794"/>
      </w:tblGrid>
      <w:tr w:rsidR="00E154A5" w:rsidRPr="00E154A5" w14:paraId="2770B9A9" w14:textId="77777777" w:rsidTr="00E154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5" w:type="dxa"/>
            <w:vMerge w:val="restart"/>
            <w:vAlign w:val="center"/>
          </w:tcPr>
          <w:p w14:paraId="2074179A" w14:textId="77777777" w:rsidR="00E154A5" w:rsidRPr="00E154A5" w:rsidRDefault="00E154A5" w:rsidP="00E154A5">
            <w:pPr>
              <w:jc w:val="center"/>
              <w:rPr>
                <w:rFonts w:ascii="Palatino Linotype" w:eastAsia="Times New Roman" w:hAnsi="Palatino Linotype" w:cstheme="minorHAnsi"/>
                <w:color w:val="111111"/>
                <w:lang w:val="en-US"/>
              </w:rPr>
            </w:pPr>
            <w:proofErr w:type="spellStart"/>
            <w:r w:rsidRPr="00E154A5">
              <w:rPr>
                <w:rFonts w:ascii="Palatino Linotype" w:eastAsia="Times New Roman" w:hAnsi="Palatino Linotype" w:cstheme="minorHAnsi"/>
                <w:color w:val="111111"/>
                <w:lang w:val="en-US"/>
              </w:rPr>
              <w:t>Kelas</w:t>
            </w:r>
            <w:proofErr w:type="spellEnd"/>
          </w:p>
        </w:tc>
        <w:tc>
          <w:tcPr>
            <w:tcW w:w="471" w:type="dxa"/>
            <w:vMerge w:val="restart"/>
            <w:vAlign w:val="center"/>
          </w:tcPr>
          <w:p w14:paraId="20BA3382" w14:textId="77777777" w:rsidR="00E154A5" w:rsidRPr="00E154A5" w:rsidRDefault="00E154A5" w:rsidP="00E154A5">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heme="minorHAnsi"/>
                <w:color w:val="111111"/>
                <w:lang w:val="en-US"/>
              </w:rPr>
            </w:pPr>
            <w:r w:rsidRPr="00E154A5">
              <w:rPr>
                <w:rFonts w:ascii="Palatino Linotype" w:eastAsia="Times New Roman" w:hAnsi="Palatino Linotype" w:cstheme="minorHAnsi"/>
                <w:color w:val="111111"/>
                <w:lang w:val="en-US"/>
              </w:rPr>
              <w:t>N</w:t>
            </w:r>
          </w:p>
        </w:tc>
        <w:tc>
          <w:tcPr>
            <w:tcW w:w="790" w:type="dxa"/>
            <w:vMerge w:val="restart"/>
          </w:tcPr>
          <w:p w14:paraId="2256BD6C" w14:textId="77777777" w:rsidR="00E154A5" w:rsidRPr="00E154A5" w:rsidRDefault="00E154A5" w:rsidP="00E154A5">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heme="minorHAnsi"/>
                <w:color w:val="111111"/>
                <w:lang w:val="en-US"/>
              </w:rPr>
            </w:pPr>
            <w:r w:rsidRPr="00E154A5">
              <w:rPr>
                <w:rFonts w:ascii="Palatino Linotype" w:eastAsia="Times New Roman" w:hAnsi="Palatino Linotype" w:cstheme="minorHAnsi"/>
                <w:color w:val="111111"/>
                <w:lang w:val="en-US"/>
              </w:rPr>
              <w:t xml:space="preserve">Nilai </w:t>
            </w:r>
            <w:proofErr w:type="spellStart"/>
            <w:r w:rsidRPr="00E154A5">
              <w:rPr>
                <w:rFonts w:ascii="Palatino Linotype" w:eastAsia="Times New Roman" w:hAnsi="Palatino Linotype" w:cstheme="minorHAnsi"/>
                <w:color w:val="111111"/>
                <w:lang w:val="en-US"/>
              </w:rPr>
              <w:t>Maks</w:t>
            </w:r>
            <w:proofErr w:type="spellEnd"/>
          </w:p>
        </w:tc>
        <w:tc>
          <w:tcPr>
            <w:tcW w:w="1641" w:type="dxa"/>
            <w:gridSpan w:val="2"/>
          </w:tcPr>
          <w:p w14:paraId="74AD9EBD" w14:textId="77777777" w:rsidR="00E154A5" w:rsidRPr="00E154A5" w:rsidRDefault="00E154A5" w:rsidP="00E154A5">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heme="minorHAnsi"/>
                <w:i/>
                <w:iCs/>
                <w:color w:val="111111"/>
                <w:lang w:val="en-US"/>
              </w:rPr>
            </w:pPr>
            <w:r w:rsidRPr="00E154A5">
              <w:rPr>
                <w:rFonts w:ascii="Palatino Linotype" w:eastAsia="Times New Roman" w:hAnsi="Palatino Linotype" w:cstheme="minorHAnsi"/>
                <w:i/>
                <w:iCs/>
                <w:color w:val="111111"/>
                <w:lang w:val="en-US"/>
              </w:rPr>
              <w:t>Pretest</w:t>
            </w:r>
          </w:p>
        </w:tc>
        <w:tc>
          <w:tcPr>
            <w:tcW w:w="1534" w:type="dxa"/>
            <w:gridSpan w:val="2"/>
          </w:tcPr>
          <w:p w14:paraId="43AFB5F1" w14:textId="77777777" w:rsidR="00E154A5" w:rsidRPr="00E154A5" w:rsidRDefault="00E154A5" w:rsidP="00E154A5">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heme="minorHAnsi"/>
                <w:i/>
                <w:iCs/>
                <w:color w:val="111111"/>
                <w:lang w:val="en-US"/>
              </w:rPr>
            </w:pPr>
            <w:r w:rsidRPr="00E154A5">
              <w:rPr>
                <w:rFonts w:ascii="Palatino Linotype" w:eastAsia="Times New Roman" w:hAnsi="Palatino Linotype" w:cstheme="minorHAnsi"/>
                <w:i/>
                <w:iCs/>
                <w:color w:val="111111"/>
                <w:lang w:val="en-US"/>
              </w:rPr>
              <w:t>Posttest</w:t>
            </w:r>
          </w:p>
        </w:tc>
        <w:tc>
          <w:tcPr>
            <w:tcW w:w="1707" w:type="dxa"/>
            <w:gridSpan w:val="2"/>
          </w:tcPr>
          <w:p w14:paraId="46E3AD00" w14:textId="77777777" w:rsidR="00E154A5" w:rsidRPr="00E154A5" w:rsidRDefault="00E154A5" w:rsidP="00E154A5">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heme="minorHAnsi"/>
                <w:color w:val="111111"/>
                <w:lang w:val="en-US"/>
              </w:rPr>
            </w:pPr>
            <w:r w:rsidRPr="00E154A5">
              <w:rPr>
                <w:rFonts w:ascii="Palatino Linotype" w:eastAsia="Times New Roman" w:hAnsi="Palatino Linotype" w:cstheme="minorHAnsi"/>
                <w:color w:val="111111"/>
                <w:lang w:val="en-US"/>
              </w:rPr>
              <w:t>N-</w:t>
            </w:r>
            <w:r w:rsidRPr="00E154A5">
              <w:rPr>
                <w:rFonts w:ascii="Palatino Linotype" w:eastAsia="Times New Roman" w:hAnsi="Palatino Linotype" w:cstheme="minorHAnsi"/>
                <w:i/>
                <w:iCs/>
                <w:color w:val="111111"/>
                <w:lang w:val="en-US"/>
              </w:rPr>
              <w:t>Gain</w:t>
            </w:r>
          </w:p>
        </w:tc>
      </w:tr>
      <w:tr w:rsidR="00E154A5" w:rsidRPr="00E154A5" w14:paraId="5A2834F2" w14:textId="77777777" w:rsidTr="00E154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5" w:type="dxa"/>
            <w:vMerge/>
          </w:tcPr>
          <w:p w14:paraId="2A8F4803" w14:textId="77777777" w:rsidR="00E154A5" w:rsidRPr="00E154A5" w:rsidRDefault="00E154A5" w:rsidP="00E154A5">
            <w:pPr>
              <w:jc w:val="center"/>
              <w:rPr>
                <w:rFonts w:ascii="Palatino Linotype" w:eastAsia="Times New Roman" w:hAnsi="Palatino Linotype" w:cstheme="minorHAnsi"/>
                <w:color w:val="111111"/>
                <w:lang w:val="en-US"/>
              </w:rPr>
            </w:pPr>
          </w:p>
        </w:tc>
        <w:tc>
          <w:tcPr>
            <w:tcW w:w="471" w:type="dxa"/>
            <w:vMerge/>
          </w:tcPr>
          <w:p w14:paraId="55CA56BB" w14:textId="77777777"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
                <w:bCs/>
                <w:color w:val="111111"/>
                <w:lang w:val="en-US"/>
              </w:rPr>
            </w:pPr>
          </w:p>
        </w:tc>
        <w:tc>
          <w:tcPr>
            <w:tcW w:w="790" w:type="dxa"/>
            <w:vMerge/>
          </w:tcPr>
          <w:p w14:paraId="4E6E3440" w14:textId="77777777"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
                <w:bCs/>
                <w:color w:val="111111"/>
                <w:lang w:val="en-US"/>
              </w:rPr>
            </w:pPr>
          </w:p>
        </w:tc>
        <w:tc>
          <w:tcPr>
            <w:tcW w:w="948" w:type="dxa"/>
          </w:tcPr>
          <w:p w14:paraId="74D75FCD" w14:textId="1AE40E6F" w:rsidR="00E154A5" w:rsidRPr="00E154A5" w:rsidRDefault="00000000"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
                <w:bCs/>
                <w:color w:val="111111"/>
                <w:lang w:val="en-US"/>
              </w:rPr>
            </w:pPr>
            <m:oMathPara>
              <m:oMath>
                <m:acc>
                  <m:accPr>
                    <m:chr m:val="̅"/>
                    <m:ctrlPr>
                      <w:rPr>
                        <w:rFonts w:ascii="Cambria Math" w:eastAsia="Times New Roman" w:hAnsi="Cambria Math" w:cstheme="minorHAnsi"/>
                        <w:b/>
                        <w:bCs/>
                        <w:i/>
                        <w:color w:val="111111"/>
                        <w:lang w:val="en-US"/>
                      </w:rPr>
                    </m:ctrlPr>
                  </m:accPr>
                  <m:e>
                    <m:r>
                      <m:rPr>
                        <m:sty m:val="bi"/>
                      </m:rPr>
                      <w:rPr>
                        <w:rFonts w:ascii="Cambria Math" w:eastAsia="Times New Roman" w:hAnsi="Cambria Math" w:cstheme="minorHAnsi"/>
                        <w:color w:val="111111"/>
                        <w:lang w:val="en-US"/>
                      </w:rPr>
                      <m:t>x</m:t>
                    </m:r>
                  </m:e>
                </m:acc>
              </m:oMath>
            </m:oMathPara>
          </w:p>
        </w:tc>
        <w:tc>
          <w:tcPr>
            <w:tcW w:w="693" w:type="dxa"/>
          </w:tcPr>
          <w:p w14:paraId="0583328A" w14:textId="3C57EED6"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
                <w:bCs/>
                <w:color w:val="111111"/>
                <w:lang w:val="en-US"/>
              </w:rPr>
            </w:pPr>
            <m:oMathPara>
              <m:oMath>
                <m:r>
                  <m:rPr>
                    <m:sty m:val="bi"/>
                  </m:rPr>
                  <w:rPr>
                    <w:rFonts w:ascii="Cambria Math" w:eastAsia="Times New Roman" w:hAnsi="Cambria Math" w:cstheme="minorHAnsi"/>
                    <w:color w:val="111111"/>
                    <w:lang w:val="en-US"/>
                  </w:rPr>
                  <m:t>s</m:t>
                </m:r>
              </m:oMath>
            </m:oMathPara>
          </w:p>
        </w:tc>
        <w:tc>
          <w:tcPr>
            <w:tcW w:w="767" w:type="dxa"/>
          </w:tcPr>
          <w:p w14:paraId="15367D60" w14:textId="0172B5B0" w:rsidR="00E154A5" w:rsidRPr="00E154A5" w:rsidRDefault="00000000"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
                <w:bCs/>
                <w:color w:val="111111"/>
                <w:lang w:val="en-US"/>
              </w:rPr>
            </w:pPr>
            <m:oMathPara>
              <m:oMath>
                <m:acc>
                  <m:accPr>
                    <m:chr m:val="̅"/>
                    <m:ctrlPr>
                      <w:rPr>
                        <w:rFonts w:ascii="Cambria Math" w:eastAsia="Times New Roman" w:hAnsi="Cambria Math" w:cstheme="minorHAnsi"/>
                        <w:b/>
                        <w:bCs/>
                        <w:i/>
                        <w:color w:val="111111"/>
                        <w:lang w:val="en-US"/>
                      </w:rPr>
                    </m:ctrlPr>
                  </m:accPr>
                  <m:e>
                    <m:r>
                      <m:rPr>
                        <m:sty m:val="bi"/>
                      </m:rPr>
                      <w:rPr>
                        <w:rFonts w:ascii="Cambria Math" w:eastAsia="Times New Roman" w:hAnsi="Cambria Math" w:cstheme="minorHAnsi"/>
                        <w:color w:val="111111"/>
                        <w:lang w:val="en-US"/>
                      </w:rPr>
                      <m:t>x</m:t>
                    </m:r>
                  </m:e>
                </m:acc>
              </m:oMath>
            </m:oMathPara>
          </w:p>
        </w:tc>
        <w:tc>
          <w:tcPr>
            <w:tcW w:w="767" w:type="dxa"/>
          </w:tcPr>
          <w:p w14:paraId="667489EA" w14:textId="20EECDE9"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
                <w:bCs/>
                <w:color w:val="111111"/>
                <w:lang w:val="en-US"/>
              </w:rPr>
            </w:pPr>
            <m:oMathPara>
              <m:oMath>
                <m:r>
                  <m:rPr>
                    <m:sty m:val="bi"/>
                  </m:rPr>
                  <w:rPr>
                    <w:rFonts w:ascii="Cambria Math" w:eastAsia="Times New Roman" w:hAnsi="Cambria Math" w:cstheme="minorHAnsi"/>
                    <w:color w:val="111111"/>
                    <w:lang w:val="en-US"/>
                  </w:rPr>
                  <m:t>s</m:t>
                </m:r>
              </m:oMath>
            </m:oMathPara>
          </w:p>
        </w:tc>
        <w:tc>
          <w:tcPr>
            <w:tcW w:w="856" w:type="dxa"/>
          </w:tcPr>
          <w:p w14:paraId="1FDBBF22" w14:textId="2A96CBC1" w:rsidR="00E154A5" w:rsidRPr="00E154A5" w:rsidRDefault="00000000"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
                <w:bCs/>
                <w:color w:val="111111"/>
                <w:lang w:val="en-US"/>
              </w:rPr>
            </w:pPr>
            <m:oMathPara>
              <m:oMath>
                <m:acc>
                  <m:accPr>
                    <m:chr m:val="̅"/>
                    <m:ctrlPr>
                      <w:rPr>
                        <w:rFonts w:ascii="Cambria Math" w:eastAsia="Times New Roman" w:hAnsi="Cambria Math" w:cstheme="minorHAnsi"/>
                        <w:b/>
                        <w:bCs/>
                        <w:i/>
                        <w:color w:val="111111"/>
                        <w:lang w:val="en-US"/>
                      </w:rPr>
                    </m:ctrlPr>
                  </m:accPr>
                  <m:e>
                    <m:r>
                      <m:rPr>
                        <m:sty m:val="bi"/>
                      </m:rPr>
                      <w:rPr>
                        <w:rFonts w:ascii="Cambria Math" w:eastAsia="Times New Roman" w:hAnsi="Cambria Math" w:cstheme="minorHAnsi"/>
                        <w:color w:val="111111"/>
                        <w:lang w:val="en-US"/>
                      </w:rPr>
                      <m:t>x</m:t>
                    </m:r>
                  </m:e>
                </m:acc>
              </m:oMath>
            </m:oMathPara>
          </w:p>
        </w:tc>
        <w:tc>
          <w:tcPr>
            <w:tcW w:w="851" w:type="dxa"/>
          </w:tcPr>
          <w:p w14:paraId="4C404F1F" w14:textId="6640A1FA"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
                <w:bCs/>
                <w:color w:val="111111"/>
                <w:lang w:val="en-US"/>
              </w:rPr>
            </w:pPr>
            <m:oMathPara>
              <m:oMath>
                <m:r>
                  <m:rPr>
                    <m:sty m:val="bi"/>
                  </m:rPr>
                  <w:rPr>
                    <w:rFonts w:ascii="Cambria Math" w:eastAsia="Times New Roman" w:hAnsi="Cambria Math" w:cstheme="minorHAnsi"/>
                    <w:color w:val="111111"/>
                    <w:lang w:val="en-US"/>
                  </w:rPr>
                  <m:t>s</m:t>
                </m:r>
              </m:oMath>
            </m:oMathPara>
          </w:p>
        </w:tc>
      </w:tr>
      <w:tr w:rsidR="00E154A5" w:rsidRPr="00E154A5" w14:paraId="60D506F9" w14:textId="77777777" w:rsidTr="00E154A5">
        <w:trPr>
          <w:jc w:val="center"/>
        </w:trPr>
        <w:tc>
          <w:tcPr>
            <w:cnfStyle w:val="001000000000" w:firstRow="0" w:lastRow="0" w:firstColumn="1" w:lastColumn="0" w:oddVBand="0" w:evenVBand="0" w:oddHBand="0" w:evenHBand="0" w:firstRowFirstColumn="0" w:firstRowLastColumn="0" w:lastRowFirstColumn="0" w:lastRowLastColumn="0"/>
            <w:tcW w:w="1365" w:type="dxa"/>
          </w:tcPr>
          <w:p w14:paraId="53841C34" w14:textId="77777777" w:rsidR="00E154A5" w:rsidRPr="00E154A5" w:rsidRDefault="00E154A5" w:rsidP="00E154A5">
            <w:pPr>
              <w:jc w:val="center"/>
              <w:rPr>
                <w:rFonts w:ascii="Palatino Linotype" w:eastAsia="Times New Roman" w:hAnsi="Palatino Linotype" w:cstheme="minorHAnsi"/>
                <w:color w:val="111111"/>
                <w:lang w:val="en-US"/>
              </w:rPr>
            </w:pPr>
            <w:proofErr w:type="spellStart"/>
            <w:r w:rsidRPr="00E154A5">
              <w:rPr>
                <w:rFonts w:ascii="Palatino Linotype" w:eastAsia="Times New Roman" w:hAnsi="Palatino Linotype" w:cstheme="minorHAnsi"/>
                <w:color w:val="111111"/>
                <w:lang w:val="en-US"/>
              </w:rPr>
              <w:t>Kontrol</w:t>
            </w:r>
            <w:proofErr w:type="spellEnd"/>
          </w:p>
        </w:tc>
        <w:tc>
          <w:tcPr>
            <w:tcW w:w="471" w:type="dxa"/>
          </w:tcPr>
          <w:p w14:paraId="0E3ACD23" w14:textId="77777777" w:rsidR="00E154A5" w:rsidRPr="00E154A5" w:rsidRDefault="00E154A5" w:rsidP="00E154A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26</w:t>
            </w:r>
          </w:p>
        </w:tc>
        <w:tc>
          <w:tcPr>
            <w:tcW w:w="790" w:type="dxa"/>
          </w:tcPr>
          <w:p w14:paraId="00DC6DD1" w14:textId="77777777" w:rsidR="00E154A5" w:rsidRPr="00E154A5" w:rsidRDefault="00E154A5" w:rsidP="00E154A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100</w:t>
            </w:r>
          </w:p>
        </w:tc>
        <w:tc>
          <w:tcPr>
            <w:tcW w:w="948" w:type="dxa"/>
          </w:tcPr>
          <w:p w14:paraId="236DA3F3" w14:textId="77777777" w:rsidR="00E154A5" w:rsidRPr="00E154A5" w:rsidRDefault="00E154A5" w:rsidP="00E154A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19,615</w:t>
            </w:r>
          </w:p>
        </w:tc>
        <w:tc>
          <w:tcPr>
            <w:tcW w:w="693" w:type="dxa"/>
          </w:tcPr>
          <w:p w14:paraId="40375D85" w14:textId="77777777" w:rsidR="00E154A5" w:rsidRPr="00E154A5" w:rsidRDefault="00E154A5" w:rsidP="00E154A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7,859</w:t>
            </w:r>
          </w:p>
        </w:tc>
        <w:tc>
          <w:tcPr>
            <w:tcW w:w="767" w:type="dxa"/>
          </w:tcPr>
          <w:p w14:paraId="270B9E28" w14:textId="77777777" w:rsidR="00E154A5" w:rsidRPr="00E154A5" w:rsidRDefault="00E154A5" w:rsidP="00E154A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29,000</w:t>
            </w:r>
          </w:p>
        </w:tc>
        <w:tc>
          <w:tcPr>
            <w:tcW w:w="767" w:type="dxa"/>
          </w:tcPr>
          <w:p w14:paraId="03BF36CE" w14:textId="77777777" w:rsidR="00E154A5" w:rsidRPr="00E154A5" w:rsidRDefault="00E154A5" w:rsidP="00E154A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10,557</w:t>
            </w:r>
          </w:p>
        </w:tc>
        <w:tc>
          <w:tcPr>
            <w:tcW w:w="856" w:type="dxa"/>
          </w:tcPr>
          <w:p w14:paraId="59A6413F" w14:textId="77777777" w:rsidR="00E154A5" w:rsidRPr="00E154A5" w:rsidRDefault="00E154A5" w:rsidP="00E154A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0,118</w:t>
            </w:r>
          </w:p>
        </w:tc>
        <w:tc>
          <w:tcPr>
            <w:tcW w:w="851" w:type="dxa"/>
          </w:tcPr>
          <w:p w14:paraId="5A21E181" w14:textId="77777777" w:rsidR="00E154A5" w:rsidRPr="00E154A5" w:rsidRDefault="00E154A5" w:rsidP="00E154A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0,092</w:t>
            </w:r>
          </w:p>
        </w:tc>
      </w:tr>
      <w:tr w:rsidR="00E154A5" w:rsidRPr="00E154A5" w14:paraId="5A9D7C2D" w14:textId="77777777" w:rsidTr="00E154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5" w:type="dxa"/>
          </w:tcPr>
          <w:p w14:paraId="67797AFC" w14:textId="77777777" w:rsidR="00E154A5" w:rsidRPr="00E154A5" w:rsidRDefault="00E154A5" w:rsidP="00E154A5">
            <w:pPr>
              <w:jc w:val="center"/>
              <w:rPr>
                <w:rFonts w:ascii="Palatino Linotype" w:eastAsia="Times New Roman" w:hAnsi="Palatino Linotype" w:cstheme="minorHAnsi"/>
                <w:color w:val="111111"/>
                <w:lang w:val="en-US"/>
              </w:rPr>
            </w:pPr>
            <w:proofErr w:type="spellStart"/>
            <w:r w:rsidRPr="00E154A5">
              <w:rPr>
                <w:rFonts w:ascii="Palatino Linotype" w:eastAsia="Times New Roman" w:hAnsi="Palatino Linotype" w:cstheme="minorHAnsi"/>
                <w:color w:val="111111"/>
                <w:lang w:val="en-US"/>
              </w:rPr>
              <w:t>Eksperimen</w:t>
            </w:r>
            <w:proofErr w:type="spellEnd"/>
          </w:p>
        </w:tc>
        <w:tc>
          <w:tcPr>
            <w:tcW w:w="471" w:type="dxa"/>
          </w:tcPr>
          <w:p w14:paraId="3A701167" w14:textId="77777777"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26</w:t>
            </w:r>
          </w:p>
        </w:tc>
        <w:tc>
          <w:tcPr>
            <w:tcW w:w="790" w:type="dxa"/>
          </w:tcPr>
          <w:p w14:paraId="78587FEB" w14:textId="77777777"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100</w:t>
            </w:r>
          </w:p>
        </w:tc>
        <w:tc>
          <w:tcPr>
            <w:tcW w:w="948" w:type="dxa"/>
          </w:tcPr>
          <w:p w14:paraId="763062F6" w14:textId="77777777"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21,538</w:t>
            </w:r>
          </w:p>
        </w:tc>
        <w:tc>
          <w:tcPr>
            <w:tcW w:w="693" w:type="dxa"/>
          </w:tcPr>
          <w:p w14:paraId="39517CAA" w14:textId="77777777"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9,092</w:t>
            </w:r>
          </w:p>
        </w:tc>
        <w:tc>
          <w:tcPr>
            <w:tcW w:w="767" w:type="dxa"/>
          </w:tcPr>
          <w:p w14:paraId="062864FF" w14:textId="77777777"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38,077</w:t>
            </w:r>
          </w:p>
        </w:tc>
        <w:tc>
          <w:tcPr>
            <w:tcW w:w="767" w:type="dxa"/>
          </w:tcPr>
          <w:p w14:paraId="56B738F1" w14:textId="77777777"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14,713</w:t>
            </w:r>
          </w:p>
        </w:tc>
        <w:tc>
          <w:tcPr>
            <w:tcW w:w="856" w:type="dxa"/>
          </w:tcPr>
          <w:p w14:paraId="4E105921" w14:textId="77777777"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0,215</w:t>
            </w:r>
          </w:p>
        </w:tc>
        <w:tc>
          <w:tcPr>
            <w:tcW w:w="851" w:type="dxa"/>
          </w:tcPr>
          <w:p w14:paraId="64383030" w14:textId="77777777" w:rsidR="00E154A5" w:rsidRPr="00E154A5" w:rsidRDefault="00E154A5" w:rsidP="00E154A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inorHAnsi"/>
                <w:bCs/>
                <w:color w:val="111111"/>
                <w:lang w:val="en-US"/>
              </w:rPr>
            </w:pPr>
            <w:r w:rsidRPr="00E154A5">
              <w:rPr>
                <w:rFonts w:ascii="Palatino Linotype" w:eastAsia="Times New Roman" w:hAnsi="Palatino Linotype" w:cstheme="minorHAnsi"/>
                <w:bCs/>
                <w:color w:val="111111"/>
                <w:lang w:val="en-US"/>
              </w:rPr>
              <w:t>0,148</w:t>
            </w:r>
          </w:p>
        </w:tc>
      </w:tr>
    </w:tbl>
    <w:p w14:paraId="66F9FDA7" w14:textId="77777777" w:rsidR="00E154A5" w:rsidRDefault="00E154A5" w:rsidP="00E154A5">
      <w:pPr>
        <w:jc w:val="center"/>
        <w:rPr>
          <w:rFonts w:ascii="Palatino Linotype" w:eastAsia="Times New Roman" w:hAnsi="Palatino Linotype" w:cstheme="minorHAnsi"/>
          <w:bCs/>
          <w:color w:val="111111"/>
          <w:lang w:val="en-US"/>
        </w:rPr>
      </w:pPr>
    </w:p>
    <w:p w14:paraId="3A3A4B34" w14:textId="506C014A" w:rsidR="00E154A5" w:rsidRDefault="00A474A8" w:rsidP="00E154A5">
      <w:pPr>
        <w:spacing w:line="360" w:lineRule="auto"/>
        <w:ind w:firstLine="567"/>
        <w:jc w:val="both"/>
        <w:rPr>
          <w:rFonts w:ascii="Palatino Linotype" w:eastAsia="Times New Roman" w:hAnsi="Palatino Linotype" w:cstheme="minorHAnsi"/>
          <w:bCs/>
          <w:color w:val="111111"/>
          <w:lang w:val="en-US"/>
        </w:rPr>
      </w:pPr>
      <w:proofErr w:type="spellStart"/>
      <w:r w:rsidRPr="00A474A8">
        <w:rPr>
          <w:rFonts w:ascii="Palatino Linotype" w:eastAsia="Times New Roman" w:hAnsi="Palatino Linotype" w:cstheme="minorHAnsi"/>
          <w:bCs/>
          <w:color w:val="111111"/>
          <w:lang w:val="en-US"/>
        </w:rPr>
        <w:t>Dengan</w:t>
      </w:r>
      <w:proofErr w:type="spellEnd"/>
      <w:r w:rsidRPr="00A474A8">
        <w:rPr>
          <w:rFonts w:ascii="Palatino Linotype" w:eastAsia="Times New Roman" w:hAnsi="Palatino Linotype" w:cstheme="minorHAnsi"/>
          <w:bCs/>
          <w:color w:val="111111"/>
          <w:lang w:val="en-US"/>
        </w:rPr>
        <w:t xml:space="preserve"> </w:t>
      </w:r>
      <w:proofErr w:type="spellStart"/>
      <w:r w:rsidRPr="00A474A8">
        <w:rPr>
          <w:rFonts w:ascii="Palatino Linotype" w:eastAsia="Times New Roman" w:hAnsi="Palatino Linotype" w:cstheme="minorHAnsi"/>
          <w:bCs/>
          <w:color w:val="111111"/>
          <w:lang w:val="en-US"/>
        </w:rPr>
        <w:t>mempergunakan</w:t>
      </w:r>
      <w:proofErr w:type="spellEnd"/>
      <w:r w:rsidRPr="00A474A8">
        <w:rPr>
          <w:rFonts w:ascii="Palatino Linotype" w:eastAsia="Times New Roman" w:hAnsi="Palatino Linotype" w:cstheme="minorHAnsi"/>
          <w:bCs/>
          <w:color w:val="111111"/>
          <w:lang w:val="en-US"/>
        </w:rPr>
        <w:t xml:space="preserve"> </w:t>
      </w:r>
      <w:proofErr w:type="spellStart"/>
      <w:r w:rsidRPr="00A474A8">
        <w:rPr>
          <w:rFonts w:ascii="Palatino Linotype" w:eastAsia="Times New Roman" w:hAnsi="Palatino Linotype" w:cstheme="minorHAnsi"/>
          <w:bCs/>
          <w:color w:val="111111"/>
          <w:lang w:val="en-US"/>
        </w:rPr>
        <w:t>nilai</w:t>
      </w:r>
      <w:proofErr w:type="spellEnd"/>
      <w:r w:rsidRPr="00A474A8">
        <w:rPr>
          <w:rFonts w:ascii="Palatino Linotype" w:eastAsia="Times New Roman" w:hAnsi="Palatino Linotype" w:cstheme="minorHAnsi"/>
          <w:bCs/>
          <w:color w:val="111111"/>
          <w:lang w:val="en-US"/>
        </w:rPr>
        <w:t xml:space="preserve"> rata-rata dan </w:t>
      </w:r>
      <w:proofErr w:type="spellStart"/>
      <w:r w:rsidRPr="00A474A8">
        <w:rPr>
          <w:rFonts w:ascii="Palatino Linotype" w:eastAsia="Times New Roman" w:hAnsi="Palatino Linotype" w:cstheme="minorHAnsi"/>
          <w:bCs/>
          <w:color w:val="111111"/>
          <w:lang w:val="en-US"/>
        </w:rPr>
        <w:t>standar</w:t>
      </w:r>
      <w:proofErr w:type="spellEnd"/>
      <w:r w:rsidRPr="00A474A8">
        <w:rPr>
          <w:rFonts w:ascii="Palatino Linotype" w:eastAsia="Times New Roman" w:hAnsi="Palatino Linotype" w:cstheme="minorHAnsi"/>
          <w:bCs/>
          <w:color w:val="111111"/>
          <w:lang w:val="en-US"/>
        </w:rPr>
        <w:t xml:space="preserve"> </w:t>
      </w:r>
      <w:proofErr w:type="spellStart"/>
      <w:r w:rsidRPr="00A474A8">
        <w:rPr>
          <w:rFonts w:ascii="Palatino Linotype" w:eastAsia="Times New Roman" w:hAnsi="Palatino Linotype" w:cstheme="minorHAnsi"/>
          <w:bCs/>
          <w:color w:val="111111"/>
          <w:lang w:val="en-US"/>
        </w:rPr>
        <w:t>deviasi</w:t>
      </w:r>
      <w:proofErr w:type="spellEnd"/>
      <w:r w:rsidRPr="00A474A8">
        <w:rPr>
          <w:rFonts w:ascii="Palatino Linotype" w:eastAsia="Times New Roman" w:hAnsi="Palatino Linotype" w:cstheme="minorHAnsi"/>
          <w:bCs/>
          <w:color w:val="111111"/>
          <w:lang w:val="en-US"/>
        </w:rPr>
        <w:t xml:space="preserve"> </w:t>
      </w:r>
      <w:r w:rsidRPr="00A474A8">
        <w:rPr>
          <w:rFonts w:ascii="Palatino Linotype" w:eastAsia="Times New Roman" w:hAnsi="Palatino Linotype" w:cstheme="minorHAnsi"/>
          <w:bCs/>
          <w:i/>
          <w:iCs/>
          <w:color w:val="111111"/>
          <w:lang w:val="en-US"/>
        </w:rPr>
        <w:t>posttest</w:t>
      </w:r>
      <w:r w:rsidRPr="00A474A8">
        <w:rPr>
          <w:rFonts w:ascii="Palatino Linotype" w:eastAsia="Times New Roman" w:hAnsi="Palatino Linotype" w:cstheme="minorHAnsi"/>
          <w:bCs/>
          <w:color w:val="111111"/>
          <w:lang w:val="en-US"/>
        </w:rPr>
        <w:t xml:space="preserve"> yang </w:t>
      </w:r>
      <w:proofErr w:type="spellStart"/>
      <w:r w:rsidRPr="00A474A8">
        <w:rPr>
          <w:rFonts w:ascii="Palatino Linotype" w:eastAsia="Times New Roman" w:hAnsi="Palatino Linotype" w:cstheme="minorHAnsi"/>
          <w:bCs/>
          <w:color w:val="111111"/>
          <w:lang w:val="en-US"/>
        </w:rPr>
        <w:t>telah</w:t>
      </w:r>
      <w:proofErr w:type="spellEnd"/>
      <w:r w:rsidRPr="00A474A8">
        <w:rPr>
          <w:rFonts w:ascii="Palatino Linotype" w:eastAsia="Times New Roman" w:hAnsi="Palatino Linotype" w:cstheme="minorHAnsi"/>
          <w:bCs/>
          <w:color w:val="111111"/>
          <w:lang w:val="en-US"/>
        </w:rPr>
        <w:t xml:space="preserve"> </w:t>
      </w:r>
      <w:proofErr w:type="spellStart"/>
      <w:r w:rsidRPr="00A474A8">
        <w:rPr>
          <w:rFonts w:ascii="Palatino Linotype" w:eastAsia="Times New Roman" w:hAnsi="Palatino Linotype" w:cstheme="minorHAnsi"/>
          <w:bCs/>
          <w:color w:val="111111"/>
          <w:lang w:val="en-US"/>
        </w:rPr>
        <w:t>dihitung</w:t>
      </w:r>
      <w:proofErr w:type="spellEnd"/>
      <w:r w:rsidRPr="00A474A8">
        <w:rPr>
          <w:rFonts w:ascii="Palatino Linotype" w:eastAsia="Times New Roman" w:hAnsi="Palatino Linotype" w:cstheme="minorHAnsi"/>
          <w:bCs/>
          <w:color w:val="111111"/>
          <w:lang w:val="en-US"/>
        </w:rPr>
        <w:t xml:space="preserve">, </w:t>
      </w:r>
      <w:proofErr w:type="spellStart"/>
      <w:r w:rsidRPr="00A474A8">
        <w:rPr>
          <w:rFonts w:ascii="Palatino Linotype" w:eastAsia="Times New Roman" w:hAnsi="Palatino Linotype" w:cstheme="minorHAnsi"/>
          <w:bCs/>
          <w:color w:val="111111"/>
          <w:lang w:val="en-US"/>
        </w:rPr>
        <w:t>kita</w:t>
      </w:r>
      <w:proofErr w:type="spellEnd"/>
      <w:r w:rsidRPr="00A474A8">
        <w:rPr>
          <w:rFonts w:ascii="Palatino Linotype" w:eastAsia="Times New Roman" w:hAnsi="Palatino Linotype" w:cstheme="minorHAnsi"/>
          <w:bCs/>
          <w:color w:val="111111"/>
          <w:lang w:val="en-US"/>
        </w:rPr>
        <w:t xml:space="preserve"> </w:t>
      </w:r>
      <w:proofErr w:type="spellStart"/>
      <w:r w:rsidRPr="00A474A8">
        <w:rPr>
          <w:rFonts w:ascii="Palatino Linotype" w:eastAsia="Times New Roman" w:hAnsi="Palatino Linotype" w:cstheme="minorHAnsi"/>
          <w:bCs/>
          <w:color w:val="111111"/>
          <w:lang w:val="en-US"/>
        </w:rPr>
        <w:t>dapat</w:t>
      </w:r>
      <w:proofErr w:type="spellEnd"/>
      <w:r w:rsidRPr="00A474A8">
        <w:rPr>
          <w:rFonts w:ascii="Palatino Linotype" w:eastAsia="Times New Roman" w:hAnsi="Palatino Linotype" w:cstheme="minorHAnsi"/>
          <w:bCs/>
          <w:color w:val="111111"/>
          <w:lang w:val="en-US"/>
        </w:rPr>
        <w:t xml:space="preserve"> </w:t>
      </w:r>
      <w:proofErr w:type="spellStart"/>
      <w:r w:rsidRPr="00A474A8">
        <w:rPr>
          <w:rFonts w:ascii="Palatino Linotype" w:eastAsia="Times New Roman" w:hAnsi="Palatino Linotype" w:cstheme="minorHAnsi"/>
          <w:bCs/>
          <w:color w:val="111111"/>
          <w:lang w:val="en-US"/>
        </w:rPr>
        <w:t>menentukan</w:t>
      </w:r>
      <w:proofErr w:type="spellEnd"/>
      <w:r w:rsidRPr="00A474A8">
        <w:rPr>
          <w:rFonts w:ascii="Palatino Linotype" w:eastAsia="Times New Roman" w:hAnsi="Palatino Linotype" w:cstheme="minorHAnsi"/>
          <w:bCs/>
          <w:color w:val="111111"/>
          <w:lang w:val="en-US"/>
        </w:rPr>
        <w:t xml:space="preserve"> </w:t>
      </w:r>
      <w:proofErr w:type="spellStart"/>
      <w:r w:rsidRPr="00A474A8">
        <w:rPr>
          <w:rFonts w:ascii="Palatino Linotype" w:eastAsia="Times New Roman" w:hAnsi="Palatino Linotype" w:cstheme="minorHAnsi"/>
          <w:bCs/>
          <w:color w:val="111111"/>
          <w:lang w:val="en-US"/>
        </w:rPr>
        <w:t>nilai</w:t>
      </w:r>
      <w:proofErr w:type="spellEnd"/>
      <w:r w:rsidRPr="00A474A8">
        <w:rPr>
          <w:rFonts w:ascii="Palatino Linotype" w:eastAsia="Times New Roman" w:hAnsi="Palatino Linotype" w:cstheme="minorHAnsi"/>
          <w:bCs/>
          <w:color w:val="111111"/>
          <w:lang w:val="en-US"/>
        </w:rPr>
        <w:t xml:space="preserve"> </w:t>
      </w:r>
      <w:r w:rsidRPr="00A474A8">
        <w:rPr>
          <w:rFonts w:ascii="Palatino Linotype" w:eastAsia="Times New Roman" w:hAnsi="Palatino Linotype" w:cstheme="minorHAnsi"/>
          <w:bCs/>
          <w:i/>
          <w:iCs/>
          <w:color w:val="111111"/>
          <w:lang w:val="en-US"/>
        </w:rPr>
        <w:t>Effect Size</w:t>
      </w:r>
      <w:r w:rsidRPr="00A474A8">
        <w:rPr>
          <w:rFonts w:ascii="Palatino Linotype" w:eastAsia="Times New Roman" w:hAnsi="Palatino Linotype" w:cstheme="minorHAnsi"/>
          <w:bCs/>
          <w:color w:val="111111"/>
          <w:lang w:val="en-US"/>
        </w:rPr>
        <w:t xml:space="preserve"> (</w:t>
      </w:r>
      <w:r w:rsidRPr="00A474A8">
        <w:rPr>
          <w:rFonts w:ascii="Palatino Linotype" w:eastAsia="Times New Roman" w:hAnsi="Palatino Linotype" w:cstheme="minorHAnsi"/>
          <w:bCs/>
          <w:i/>
          <w:iCs/>
          <w:color w:val="111111"/>
          <w:lang w:val="en-US"/>
        </w:rPr>
        <w:t>d</w:t>
      </w:r>
      <w:r w:rsidRPr="00A474A8">
        <w:rPr>
          <w:rFonts w:ascii="Palatino Linotype" w:eastAsia="Times New Roman" w:hAnsi="Palatino Linotype" w:cstheme="minorHAnsi"/>
          <w:bCs/>
          <w:color w:val="111111"/>
          <w:lang w:val="en-US"/>
        </w:rPr>
        <w:t xml:space="preserve">). </w:t>
      </w:r>
      <w:proofErr w:type="spellStart"/>
      <w:r w:rsidRPr="00A474A8">
        <w:rPr>
          <w:rFonts w:ascii="Palatino Linotype" w:eastAsia="Times New Roman" w:hAnsi="Palatino Linotype" w:cstheme="minorHAnsi"/>
          <w:bCs/>
          <w:color w:val="111111"/>
          <w:lang w:val="en-US"/>
        </w:rPr>
        <w:t>Untuk</w:t>
      </w:r>
      <w:proofErr w:type="spellEnd"/>
      <w:r w:rsidRPr="00A474A8">
        <w:rPr>
          <w:rFonts w:ascii="Palatino Linotype" w:eastAsia="Times New Roman" w:hAnsi="Palatino Linotype" w:cstheme="minorHAnsi"/>
          <w:bCs/>
          <w:color w:val="111111"/>
          <w:lang w:val="en-US"/>
        </w:rPr>
        <w:t xml:space="preserve"> </w:t>
      </w:r>
      <m:oMath>
        <m:sSub>
          <m:sSubPr>
            <m:ctrlPr>
              <w:rPr>
                <w:rFonts w:ascii="Cambria Math" w:eastAsia="Times New Roman" w:hAnsi="Cambria Math" w:cstheme="minorHAnsi"/>
                <w:bCs/>
                <w:i/>
                <w:color w:val="111111"/>
                <w:lang w:val="en-US"/>
              </w:rPr>
            </m:ctrlPr>
          </m:sSubPr>
          <m:e>
            <m:r>
              <w:rPr>
                <w:rFonts w:ascii="Cambria Math" w:eastAsia="Times New Roman" w:hAnsi="Cambria Math" w:cstheme="minorHAnsi"/>
                <w:color w:val="111111"/>
                <w:lang w:val="en-US"/>
              </w:rPr>
              <m:t>M</m:t>
            </m:r>
          </m:e>
          <m:sub>
            <m:r>
              <w:rPr>
                <w:rFonts w:ascii="Cambria Math" w:eastAsia="Times New Roman" w:hAnsi="Cambria Math" w:cstheme="minorHAnsi"/>
                <w:color w:val="111111"/>
                <w:lang w:val="en-US"/>
              </w:rPr>
              <m:t>A</m:t>
            </m:r>
          </m:sub>
        </m:sSub>
        <m:r>
          <w:rPr>
            <w:rFonts w:ascii="Cambria Math" w:eastAsia="Times New Roman" w:hAnsi="Cambria Math" w:cstheme="minorHAnsi"/>
            <w:color w:val="111111"/>
            <w:lang w:val="en-US"/>
          </w:rPr>
          <m:t>=38,077</m:t>
        </m:r>
      </m:oMath>
      <w:r w:rsidRPr="00A474A8">
        <w:rPr>
          <w:rFonts w:ascii="Palatino Linotype" w:eastAsia="Times New Roman" w:hAnsi="Palatino Linotype" w:cstheme="minorHAnsi"/>
          <w:bCs/>
          <w:color w:val="111111"/>
          <w:lang w:val="en-US"/>
        </w:rPr>
        <w:t xml:space="preserve">, </w:t>
      </w:r>
      <m:oMath>
        <m:sSub>
          <m:sSubPr>
            <m:ctrlPr>
              <w:rPr>
                <w:rFonts w:ascii="Cambria Math" w:eastAsia="Times New Roman" w:hAnsi="Cambria Math" w:cstheme="minorHAnsi"/>
                <w:bCs/>
                <w:i/>
                <w:color w:val="111111"/>
                <w:lang w:val="en-US"/>
              </w:rPr>
            </m:ctrlPr>
          </m:sSubPr>
          <m:e>
            <m:r>
              <w:rPr>
                <w:rFonts w:ascii="Cambria Math" w:eastAsia="Times New Roman" w:hAnsi="Cambria Math" w:cstheme="minorHAnsi"/>
                <w:color w:val="111111"/>
                <w:lang w:val="en-US"/>
              </w:rPr>
              <m:t>M</m:t>
            </m:r>
          </m:e>
          <m:sub>
            <m:r>
              <w:rPr>
                <w:rFonts w:ascii="Cambria Math" w:eastAsia="Times New Roman" w:hAnsi="Cambria Math" w:cstheme="minorHAnsi"/>
                <w:color w:val="111111"/>
                <w:lang w:val="en-US"/>
              </w:rPr>
              <m:t>B</m:t>
            </m:r>
          </m:sub>
        </m:sSub>
        <m:r>
          <w:rPr>
            <w:rFonts w:ascii="Cambria Math" w:eastAsia="Times New Roman" w:hAnsi="Cambria Math" w:cstheme="minorHAnsi"/>
            <w:color w:val="111111"/>
            <w:lang w:val="en-US"/>
          </w:rPr>
          <m:t>=29,000</m:t>
        </m:r>
      </m:oMath>
      <w:r w:rsidRPr="00A474A8">
        <w:rPr>
          <w:rFonts w:ascii="Palatino Linotype" w:eastAsia="Times New Roman" w:hAnsi="Palatino Linotype" w:cstheme="minorHAnsi"/>
          <w:bCs/>
          <w:color w:val="111111"/>
          <w:lang w:val="en-US"/>
        </w:rPr>
        <w:t xml:space="preserve">, </w:t>
      </w:r>
      <w:bookmarkStart w:id="6" w:name="_Hlk132267125"/>
      <m:oMath>
        <m:sSub>
          <m:sSubPr>
            <m:ctrlPr>
              <w:rPr>
                <w:rFonts w:ascii="Cambria Math" w:eastAsia="Times New Roman" w:hAnsi="Cambria Math" w:cstheme="minorHAnsi"/>
                <w:bCs/>
                <w:i/>
                <w:color w:val="111111"/>
                <w:lang w:val="en-US"/>
              </w:rPr>
            </m:ctrlPr>
          </m:sSubPr>
          <m:e>
            <m:r>
              <w:rPr>
                <w:rFonts w:ascii="Cambria Math" w:eastAsia="Times New Roman" w:hAnsi="Cambria Math" w:cstheme="minorHAnsi"/>
                <w:color w:val="111111"/>
                <w:lang w:val="en-US"/>
              </w:rPr>
              <m:t>SD</m:t>
            </m:r>
          </m:e>
          <m:sub>
            <m:r>
              <w:rPr>
                <w:rFonts w:ascii="Cambria Math" w:eastAsia="Times New Roman" w:hAnsi="Cambria Math" w:cstheme="minorHAnsi"/>
                <w:color w:val="111111"/>
                <w:lang w:val="en-US"/>
              </w:rPr>
              <m:t>A</m:t>
            </m:r>
          </m:sub>
        </m:sSub>
        <w:bookmarkEnd w:id="6"/>
        <m:r>
          <w:rPr>
            <w:rFonts w:ascii="Cambria Math" w:eastAsia="Times New Roman" w:hAnsi="Cambria Math" w:cstheme="minorHAnsi"/>
            <w:color w:val="111111"/>
            <w:lang w:val="en-US"/>
          </w:rPr>
          <m:t>=14,713</m:t>
        </m:r>
      </m:oMath>
      <w:r w:rsidRPr="00A474A8">
        <w:rPr>
          <w:rFonts w:ascii="Palatino Linotype" w:eastAsia="Times New Roman" w:hAnsi="Palatino Linotype" w:cstheme="minorHAnsi"/>
          <w:bCs/>
          <w:color w:val="111111"/>
          <w:lang w:val="en-US"/>
        </w:rPr>
        <w:t xml:space="preserve">, dan </w:t>
      </w:r>
      <m:oMath>
        <m:sSub>
          <m:sSubPr>
            <m:ctrlPr>
              <w:rPr>
                <w:rFonts w:ascii="Cambria Math" w:eastAsia="Times New Roman" w:hAnsi="Cambria Math" w:cstheme="minorHAnsi"/>
                <w:bCs/>
                <w:i/>
                <w:color w:val="111111"/>
                <w:lang w:val="en-US"/>
              </w:rPr>
            </m:ctrlPr>
          </m:sSubPr>
          <m:e>
            <m:r>
              <w:rPr>
                <w:rFonts w:ascii="Cambria Math" w:eastAsia="Times New Roman" w:hAnsi="Cambria Math" w:cstheme="minorHAnsi"/>
                <w:color w:val="111111"/>
                <w:lang w:val="en-US"/>
              </w:rPr>
              <m:t>SD</m:t>
            </m:r>
          </m:e>
          <m:sub>
            <m:r>
              <w:rPr>
                <w:rFonts w:ascii="Cambria Math" w:eastAsia="Times New Roman" w:hAnsi="Cambria Math" w:cstheme="minorHAnsi"/>
                <w:color w:val="111111"/>
                <w:lang w:val="en-US"/>
              </w:rPr>
              <m:t>B</m:t>
            </m:r>
          </m:sub>
        </m:sSub>
        <m:r>
          <w:rPr>
            <w:rFonts w:ascii="Cambria Math" w:eastAsia="Times New Roman" w:hAnsi="Cambria Math" w:cstheme="minorHAnsi"/>
            <w:color w:val="111111"/>
            <w:lang w:val="en-US"/>
          </w:rPr>
          <m:t>=10,557</m:t>
        </m:r>
      </m:oMath>
      <w:r w:rsidRPr="00A474A8">
        <w:rPr>
          <w:rFonts w:ascii="Palatino Linotype" w:eastAsia="Times New Roman" w:hAnsi="Palatino Linotype" w:cstheme="minorHAnsi"/>
          <w:bCs/>
          <w:color w:val="111111"/>
          <w:lang w:val="en-US"/>
        </w:rPr>
        <w:t xml:space="preserve"> maka diperoleh</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nilai</w:t>
      </w:r>
      <w:proofErr w:type="spellEnd"/>
      <w:r>
        <w:rPr>
          <w:rFonts w:ascii="Palatino Linotype" w:eastAsia="Times New Roman" w:hAnsi="Palatino Linotype" w:cstheme="minorHAnsi"/>
          <w:bCs/>
          <w:color w:val="111111"/>
          <w:lang w:val="en-US"/>
        </w:rPr>
        <w:t xml:space="preserve"> </w:t>
      </w:r>
      <m:oMath>
        <m:r>
          <w:rPr>
            <w:rFonts w:ascii="Cambria Math" w:eastAsia="Times New Roman" w:hAnsi="Cambria Math" w:cstheme="minorHAnsi"/>
            <w:color w:val="111111"/>
            <w:lang w:val="en-US"/>
          </w:rPr>
          <m:t>d=0,703</m:t>
        </m:r>
      </m:oMath>
      <w:r w:rsidR="001348B3">
        <w:rPr>
          <w:rFonts w:ascii="Palatino Linotype" w:eastAsia="Times New Roman" w:hAnsi="Palatino Linotype" w:cstheme="minorHAnsi"/>
          <w:bCs/>
          <w:color w:val="111111"/>
          <w:lang w:val="en-US"/>
        </w:rPr>
        <w:t>.</w:t>
      </w:r>
      <w:r w:rsidR="00515233">
        <w:rPr>
          <w:rFonts w:ascii="Palatino Linotype" w:eastAsia="Times New Roman" w:hAnsi="Palatino Linotype" w:cstheme="minorHAnsi"/>
          <w:bCs/>
          <w:color w:val="111111"/>
          <w:lang w:val="en-US"/>
        </w:rPr>
        <w:t xml:space="preserve"> </w:t>
      </w:r>
      <w:proofErr w:type="spellStart"/>
      <w:r w:rsidR="00515233">
        <w:rPr>
          <w:rFonts w:ascii="Palatino Linotype" w:eastAsia="Times New Roman" w:hAnsi="Palatino Linotype" w:cstheme="minorHAnsi"/>
          <w:bCs/>
          <w:color w:val="111111"/>
          <w:lang w:val="en-US"/>
        </w:rPr>
        <w:t>Menurut</w:t>
      </w:r>
      <w:proofErr w:type="spellEnd"/>
      <w:r w:rsidR="00515233">
        <w:rPr>
          <w:rFonts w:ascii="Palatino Linotype" w:eastAsia="Times New Roman" w:hAnsi="Palatino Linotype" w:cstheme="minorHAnsi"/>
          <w:bCs/>
          <w:color w:val="111111"/>
          <w:lang w:val="en-US"/>
        </w:rPr>
        <w:t xml:space="preserve"> </w:t>
      </w:r>
      <w:proofErr w:type="spellStart"/>
      <w:r w:rsidR="00515233">
        <w:rPr>
          <w:rFonts w:ascii="Palatino Linotype" w:eastAsia="Times New Roman" w:hAnsi="Palatino Linotype" w:cstheme="minorHAnsi"/>
          <w:bCs/>
          <w:color w:val="111111"/>
          <w:lang w:val="en-US"/>
        </w:rPr>
        <w:t>Tabel</w:t>
      </w:r>
      <w:proofErr w:type="spellEnd"/>
      <w:r w:rsidR="00515233">
        <w:rPr>
          <w:rFonts w:ascii="Palatino Linotype" w:eastAsia="Times New Roman" w:hAnsi="Palatino Linotype" w:cstheme="minorHAnsi"/>
          <w:bCs/>
          <w:color w:val="111111"/>
          <w:lang w:val="en-US"/>
        </w:rPr>
        <w:t xml:space="preserve"> 5, </w:t>
      </w:r>
      <w:proofErr w:type="spellStart"/>
      <w:r w:rsidR="00515233" w:rsidRPr="00515233">
        <w:rPr>
          <w:rFonts w:ascii="Palatino Linotype" w:eastAsia="Times New Roman" w:hAnsi="Palatino Linotype" w:cstheme="minorHAnsi"/>
          <w:bCs/>
          <w:color w:val="111111"/>
          <w:lang w:val="en-US"/>
        </w:rPr>
        <w:t>nilai</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itu</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termasuk</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dalam</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kriteria</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kuat</w:t>
      </w:r>
      <w:proofErr w:type="spellEnd"/>
      <w:r w:rsidR="00515233" w:rsidRPr="00515233">
        <w:rPr>
          <w:rFonts w:ascii="Palatino Linotype" w:eastAsia="Times New Roman" w:hAnsi="Palatino Linotype" w:cstheme="minorHAnsi"/>
          <w:bCs/>
          <w:color w:val="111111"/>
          <w:lang w:val="en-US"/>
        </w:rPr>
        <w:t xml:space="preserve"> (0,60 – 0,79). Hal </w:t>
      </w:r>
      <w:proofErr w:type="spellStart"/>
      <w:r w:rsidR="00515233" w:rsidRPr="00515233">
        <w:rPr>
          <w:rFonts w:ascii="Palatino Linotype" w:eastAsia="Times New Roman" w:hAnsi="Palatino Linotype" w:cstheme="minorHAnsi"/>
          <w:bCs/>
          <w:color w:val="111111"/>
          <w:lang w:val="en-US"/>
        </w:rPr>
        <w:t>ini</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bermakna</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jika</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pengembangan</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bahan</w:t>
      </w:r>
      <w:proofErr w:type="spellEnd"/>
      <w:r w:rsidR="00515233" w:rsidRPr="00515233">
        <w:rPr>
          <w:rFonts w:ascii="Palatino Linotype" w:eastAsia="Times New Roman" w:hAnsi="Palatino Linotype" w:cstheme="minorHAnsi"/>
          <w:bCs/>
          <w:color w:val="111111"/>
          <w:lang w:val="en-US"/>
        </w:rPr>
        <w:t xml:space="preserve"> ajar </w:t>
      </w:r>
      <w:proofErr w:type="spellStart"/>
      <w:r w:rsidR="00515233" w:rsidRPr="00515233">
        <w:rPr>
          <w:rFonts w:ascii="Palatino Linotype" w:eastAsia="Times New Roman" w:hAnsi="Palatino Linotype" w:cstheme="minorHAnsi"/>
          <w:bCs/>
          <w:color w:val="111111"/>
          <w:lang w:val="en-US"/>
        </w:rPr>
        <w:t>kontekstual</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berbasis</w:t>
      </w:r>
      <w:proofErr w:type="spellEnd"/>
      <w:r w:rsidR="00515233" w:rsidRPr="00515233">
        <w:rPr>
          <w:rFonts w:ascii="Palatino Linotype" w:eastAsia="Times New Roman" w:hAnsi="Palatino Linotype" w:cstheme="minorHAnsi"/>
          <w:bCs/>
          <w:color w:val="111111"/>
          <w:lang w:val="en-US"/>
        </w:rPr>
        <w:t xml:space="preserve"> </w:t>
      </w:r>
      <w:r w:rsidR="00515233" w:rsidRPr="00515233">
        <w:rPr>
          <w:rFonts w:ascii="Palatino Linotype" w:eastAsia="Times New Roman" w:hAnsi="Palatino Linotype" w:cstheme="minorHAnsi"/>
          <w:bCs/>
          <w:i/>
          <w:iCs/>
          <w:color w:val="111111"/>
          <w:lang w:val="en-US"/>
        </w:rPr>
        <w:t>mobile learning</w:t>
      </w:r>
      <w:r w:rsidR="00515233" w:rsidRPr="00515233">
        <w:rPr>
          <w:rFonts w:ascii="Palatino Linotype" w:eastAsia="Times New Roman" w:hAnsi="Palatino Linotype" w:cstheme="minorHAnsi"/>
          <w:bCs/>
          <w:color w:val="111111"/>
          <w:lang w:val="en-US"/>
        </w:rPr>
        <w:t xml:space="preserve"> Moodle pada </w:t>
      </w:r>
      <w:proofErr w:type="spellStart"/>
      <w:r w:rsidR="006F71E4">
        <w:rPr>
          <w:rFonts w:ascii="Palatino Linotype" w:eastAsia="Times New Roman" w:hAnsi="Palatino Linotype" w:cstheme="minorHAnsi"/>
          <w:bCs/>
          <w:color w:val="111111"/>
          <w:lang w:val="en-US"/>
        </w:rPr>
        <w:t>topik</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barisan</w:t>
      </w:r>
      <w:proofErr w:type="spellEnd"/>
      <w:r w:rsidR="00515233" w:rsidRPr="00515233">
        <w:rPr>
          <w:rFonts w:ascii="Palatino Linotype" w:eastAsia="Times New Roman" w:hAnsi="Palatino Linotype" w:cstheme="minorHAnsi"/>
          <w:bCs/>
          <w:color w:val="111111"/>
          <w:lang w:val="en-US"/>
        </w:rPr>
        <w:t xml:space="preserve"> dan </w:t>
      </w:r>
      <w:proofErr w:type="spellStart"/>
      <w:r w:rsidR="00515233" w:rsidRPr="00515233">
        <w:rPr>
          <w:rFonts w:ascii="Palatino Linotype" w:eastAsia="Times New Roman" w:hAnsi="Palatino Linotype" w:cstheme="minorHAnsi"/>
          <w:bCs/>
          <w:color w:val="111111"/>
          <w:lang w:val="en-US"/>
        </w:rPr>
        <w:t>deret</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memberikan</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efek</w:t>
      </w:r>
      <w:proofErr w:type="spellEnd"/>
      <w:r w:rsidR="00515233" w:rsidRPr="00515233">
        <w:rPr>
          <w:rFonts w:ascii="Palatino Linotype" w:eastAsia="Times New Roman" w:hAnsi="Palatino Linotype" w:cstheme="minorHAnsi"/>
          <w:bCs/>
          <w:color w:val="111111"/>
          <w:lang w:val="en-US"/>
        </w:rPr>
        <w:t xml:space="preserve"> yang </w:t>
      </w:r>
      <w:proofErr w:type="spellStart"/>
      <w:r w:rsidR="00515233" w:rsidRPr="00515233">
        <w:rPr>
          <w:rFonts w:ascii="Palatino Linotype" w:eastAsia="Times New Roman" w:hAnsi="Palatino Linotype" w:cstheme="minorHAnsi"/>
          <w:bCs/>
          <w:color w:val="111111"/>
          <w:lang w:val="en-US"/>
        </w:rPr>
        <w:t>tergolong</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kuat</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terhadap</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kemampuan</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literasi</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matematika</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peserta</w:t>
      </w:r>
      <w:proofErr w:type="spellEnd"/>
      <w:r w:rsidR="00515233" w:rsidRPr="00515233">
        <w:rPr>
          <w:rFonts w:ascii="Palatino Linotype" w:eastAsia="Times New Roman" w:hAnsi="Palatino Linotype" w:cstheme="minorHAnsi"/>
          <w:bCs/>
          <w:color w:val="111111"/>
          <w:lang w:val="en-US"/>
        </w:rPr>
        <w:t xml:space="preserve"> </w:t>
      </w:r>
      <w:proofErr w:type="spellStart"/>
      <w:r w:rsidR="00515233" w:rsidRPr="00515233">
        <w:rPr>
          <w:rFonts w:ascii="Palatino Linotype" w:eastAsia="Times New Roman" w:hAnsi="Palatino Linotype" w:cstheme="minorHAnsi"/>
          <w:bCs/>
          <w:color w:val="111111"/>
          <w:lang w:val="en-US"/>
        </w:rPr>
        <w:t>didik</w:t>
      </w:r>
      <w:proofErr w:type="spellEnd"/>
      <w:r w:rsidR="00515233" w:rsidRPr="00515233">
        <w:rPr>
          <w:rFonts w:ascii="Palatino Linotype" w:eastAsia="Times New Roman" w:hAnsi="Palatino Linotype" w:cstheme="minorHAnsi"/>
          <w:bCs/>
          <w:color w:val="111111"/>
          <w:lang w:val="en-US"/>
        </w:rPr>
        <w:t>.</w:t>
      </w:r>
    </w:p>
    <w:p w14:paraId="20C6A2D2" w14:textId="6D0EBC33" w:rsidR="00515233" w:rsidRPr="00515233" w:rsidRDefault="00515233" w:rsidP="005436A8">
      <w:pPr>
        <w:spacing w:line="360" w:lineRule="auto"/>
        <w:ind w:firstLine="567"/>
        <w:jc w:val="both"/>
        <w:rPr>
          <w:rFonts w:ascii="Palatino Linotype" w:eastAsia="Times New Roman" w:hAnsi="Palatino Linotype" w:cstheme="minorHAnsi"/>
          <w:bCs/>
          <w:color w:val="111111"/>
          <w:lang w:val="en-US"/>
        </w:rPr>
      </w:pPr>
      <w:proofErr w:type="spellStart"/>
      <w:r w:rsidRPr="00515233">
        <w:rPr>
          <w:rFonts w:ascii="Palatino Linotype" w:eastAsia="Times New Roman" w:hAnsi="Palatino Linotype" w:cstheme="minorHAnsi"/>
          <w:bCs/>
          <w:color w:val="111111"/>
          <w:lang w:val="en-US"/>
        </w:rPr>
        <w:t>Kondisi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ini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se</w:t>
      </w:r>
      <w:r w:rsidR="00F1607B">
        <w:rPr>
          <w:rFonts w:ascii="Palatino Linotype" w:eastAsia="Times New Roman" w:hAnsi="Palatino Linotype" w:cstheme="minorHAnsi"/>
          <w:bCs/>
          <w:color w:val="111111"/>
          <w:lang w:val="en-US"/>
        </w:rPr>
        <w:t>laras</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dengan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riset</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Faiqoh</w:t>
      </w:r>
      <w:proofErr w:type="spellEnd"/>
      <w:r w:rsidRPr="00515233">
        <w:rPr>
          <w:rFonts w:ascii="Palatino Linotype" w:eastAsia="Times New Roman" w:hAnsi="Palatino Linotype" w:cstheme="minorHAnsi"/>
          <w:bCs/>
          <w:color w:val="111111"/>
          <w:lang w:val="en-US"/>
        </w:rPr>
        <w:t xml:space="preserve">, </w:t>
      </w:r>
      <w:proofErr w:type="spellStart"/>
      <w:r w:rsidR="00A84D9B">
        <w:rPr>
          <w:rFonts w:ascii="Palatino Linotype" w:eastAsia="Times New Roman" w:hAnsi="Palatino Linotype" w:cstheme="minorHAnsi"/>
          <w:bCs/>
          <w:color w:val="111111"/>
          <w:lang w:val="en-US"/>
        </w:rPr>
        <w:t>dkk</w:t>
      </w:r>
      <w:proofErr w:type="spellEnd"/>
      <w:r w:rsidR="00A84D9B">
        <w:rPr>
          <w:rFonts w:ascii="Palatino Linotype" w:eastAsia="Times New Roman" w:hAnsi="Palatino Linotype" w:cstheme="minorHAnsi"/>
          <w:bCs/>
          <w:color w:val="111111"/>
          <w:lang w:val="en-US"/>
        </w:rPr>
        <w:t>.</w:t>
      </w:r>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tahun</w:t>
      </w:r>
      <w:proofErr w:type="spellEnd"/>
      <w:r w:rsidRPr="00515233">
        <w:rPr>
          <w:rFonts w:ascii="Palatino Linotype" w:eastAsia="Times New Roman" w:hAnsi="Palatino Linotype" w:cstheme="minorHAnsi"/>
          <w:bCs/>
          <w:color w:val="111111"/>
          <w:lang w:val="en-US"/>
        </w:rPr>
        <w:t xml:space="preserve"> 2022 yang </w:t>
      </w:r>
      <w:proofErr w:type="spellStart"/>
      <w:r w:rsidRPr="00515233">
        <w:rPr>
          <w:rFonts w:ascii="Palatino Linotype" w:eastAsia="Times New Roman" w:hAnsi="Palatino Linotype" w:cstheme="minorHAnsi"/>
          <w:bCs/>
          <w:color w:val="111111"/>
          <w:lang w:val="en-US"/>
        </w:rPr>
        <w:t>menyatakan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bahwa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penggunaan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bahan</w:t>
      </w:r>
      <w:proofErr w:type="spellEnd"/>
      <w:r w:rsidRPr="00515233">
        <w:rPr>
          <w:rFonts w:ascii="Palatino Linotype" w:eastAsia="Times New Roman" w:hAnsi="Palatino Linotype" w:cstheme="minorHAnsi"/>
          <w:bCs/>
          <w:color w:val="111111"/>
          <w:lang w:val="en-US"/>
        </w:rPr>
        <w:t xml:space="preserve"> ajar </w:t>
      </w:r>
      <w:proofErr w:type="spellStart"/>
      <w:r w:rsidRPr="00515233">
        <w:rPr>
          <w:rFonts w:ascii="Palatino Linotype" w:eastAsia="Times New Roman" w:hAnsi="Palatino Linotype" w:cstheme="minorHAnsi"/>
          <w:bCs/>
          <w:color w:val="111111"/>
          <w:lang w:val="en-US"/>
        </w:rPr>
        <w:t>kontekstual</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berbasis</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i/>
          <w:iCs/>
          <w:color w:val="111111"/>
          <w:lang w:val="en-US"/>
        </w:rPr>
        <w:t>mobile learning</w:t>
      </w:r>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memiliki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pengaruh</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kuat</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dalam</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peningkatan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w:t>
      </w:r>
      <w:r w:rsidR="006F71E4">
        <w:rPr>
          <w:rFonts w:ascii="Palatino Linotype" w:eastAsia="Times New Roman" w:hAnsi="Palatino Linotype" w:cstheme="minorHAnsi"/>
          <w:bCs/>
          <w:color w:val="111111"/>
          <w:lang w:val="en-US"/>
        </w:rPr>
        <w:t>ompetensi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literasi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matematika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peserta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didik</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lang w:val="en-US"/>
        </w:rPr>
        <w:fldChar w:fldCharType="begin" w:fldLock="1"/>
      </w:r>
      <w:r w:rsidR="00A84D9B">
        <w:rPr>
          <w:rFonts w:ascii="Palatino Linotype" w:eastAsia="Times New Roman" w:hAnsi="Palatino Linotype" w:cstheme="minorHAnsi"/>
          <w:bCs/>
          <w:color w:val="111111"/>
          <w:lang w:val="en-US"/>
        </w:rPr>
        <w:instrText>ADDIN CSL_CITATION {"citationItems":[{"id":"ITEM-1","itemData":{"DOI":"10.29408/jel.v6i1.XXXX","abstract":"Tujuan penelitian ini adalah (1) menghasilkan bahan ajar kontekstual yang berbasis mobile learning pada materi lingkaran, (2) menganalisis efektifitas bahan ajar kemampuan literasi matematika peserta didik, (3) menganalisis motivasi belajar peserta didik dalam penggunaan bahan ajar, dan (4) mengetahui seberapa besar korelasi antara kemampuan literasi matematika dengan motivasi belajar peserta didik. Penelitian ini menggunakan metode R&amp;D dengan model pengembangan Allesi &amp; Trollip yang terdiri dari tiga tahapan yaitu perencanaan, desain dan pengembangan. Bahan ajar kontekstual yang dihasilkan berupa video pembelajaran pada materi lingkaran. Instrumen penelitian yang digunakan adalah lembar validasi, tes kemampuan literasi matematika, angket motivasi belajar dan wawancara. Efektifitas bahan ajar dianalisis menggunakan Effect Size, gambaran motivasi belajar dianalisis secara deskiptif, sedangkan hubungan antara motivasi belajar dan kemampuan literasi matematika dianalisis menggunakan uji korelasi Rank Spearman. Hasil penelitian menunjukkan bahwa (1) bahan ajar kontekstual yang dikembangkan layak untuk digunakan dalam pembelajaran, (2) penggunaan bahan ajar memiliki pengaruh kuat dalam peningkatan kemampuan literasi matematika peserta didik, (3) hampir seluruh peserta didik memiliki motivasi belajar setelah menggunakan bahan ajar yang dikembangkan, (4) Terdapat hubungan yang cukup antara kemampuan literasi matematika dan motivasi belajar peserta didik.","author":[{"dropping-particle":"","family":"Faiqoh","given":"Elok","non-dropping-particle":"","parse-names":false,"suffix":""},{"dropping-particle":"","family":"Yaniawati","given":"R. Poppy","non-dropping-particle":"","parse-names":false,"suffix":""},{"dropping-particle":"","family":"Purwanto","given":"Bambang Heru","non-dropping-particle":"","parse-names":false,"suffix":""}],"container-title":"Jurnal Pendidikan Matematika","id":"ITEM-1","issue":"1","issued":{"date-parts":[["2022"]]},"page":"1-4","title":"Pengembangan Bahan Ajar Kontekstual Berbasis Mobile learning pada Materi Lingkaran untuk Meningkatkan Kemampuan Literasi Matematika dan Motivasi Belajar Peserta Didik SMAN 1 Lembang","type":"article-journal","volume":"10"},"uris":["http://www.mendeley.com/documents/?uuid=22f0c28b-5f57-472c-88be-dd21eb0e4747"]}],"mendeley":{"formattedCitation":"(Faiqoh et al., 2022)","manualFormatting":"(Faiqoh et al., 2022)","plainTextFormattedCitation":"(Faiqoh et al., 2022)","previouslyFormattedCitation":"(Faiqoh et al., 2022)"},"properties":{"noteIndex":0},"schema":"https://github.com/citation-style-language/schema/raw/master/csl-citation.json"}</w:instrText>
      </w:r>
      <w:r w:rsidRPr="00515233">
        <w:rPr>
          <w:rFonts w:ascii="Palatino Linotype" w:eastAsia="Times New Roman" w:hAnsi="Palatino Linotype" w:cstheme="minorHAnsi"/>
          <w:bCs/>
          <w:color w:val="111111"/>
          <w:lang w:val="en-US"/>
        </w:rPr>
        <w:fldChar w:fldCharType="separate"/>
      </w:r>
      <w:r w:rsidRPr="00515233">
        <w:rPr>
          <w:rFonts w:ascii="Palatino Linotype" w:eastAsia="Times New Roman" w:hAnsi="Palatino Linotype" w:cstheme="minorHAnsi"/>
          <w:bCs/>
          <w:noProof/>
          <w:color w:val="111111"/>
          <w:lang w:val="en-US"/>
        </w:rPr>
        <w:t xml:space="preserve">(Faiqoh </w:t>
      </w:r>
      <w:r w:rsidR="00A84D9B">
        <w:rPr>
          <w:rFonts w:ascii="Palatino Linotype" w:eastAsia="Times New Roman" w:hAnsi="Palatino Linotype" w:cstheme="minorHAnsi"/>
          <w:bCs/>
          <w:noProof/>
          <w:color w:val="111111"/>
          <w:lang w:val="en-US"/>
        </w:rPr>
        <w:t>et al</w:t>
      </w:r>
      <w:r w:rsidRPr="00515233">
        <w:rPr>
          <w:rFonts w:ascii="Palatino Linotype" w:eastAsia="Times New Roman" w:hAnsi="Palatino Linotype" w:cstheme="minorHAnsi"/>
          <w:bCs/>
          <w:noProof/>
          <w:color w:val="111111"/>
          <w:lang w:val="en-US"/>
        </w:rPr>
        <w:t>., 2022)</w:t>
      </w:r>
      <w:r w:rsidRPr="00515233">
        <w:rPr>
          <w:rFonts w:ascii="Palatino Linotype" w:eastAsia="Times New Roman" w:hAnsi="Palatino Linotype" w:cstheme="minorHAnsi"/>
          <w:bCs/>
          <w:color w:val="111111"/>
          <w:lang w:val="en-US"/>
        </w:rPr>
        <w:fldChar w:fldCharType="end"/>
      </w:r>
      <w:r w:rsidRPr="00515233">
        <w:rPr>
          <w:rFonts w:ascii="Palatino Linotype" w:eastAsia="Times New Roman" w:hAnsi="Palatino Linotype" w:cstheme="minorHAnsi"/>
          <w:bCs/>
          <w:color w:val="111111"/>
          <w:lang w:val="en-US"/>
        </w:rPr>
        <w:t>.</w:t>
      </w:r>
      <w:r w:rsidR="005436A8">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lang w:val="en-US"/>
        </w:rPr>
        <w:t xml:space="preserve">Pada </w:t>
      </w:r>
      <w:proofErr w:type="spellStart"/>
      <w:r w:rsidRPr="00515233">
        <w:rPr>
          <w:rFonts w:ascii="Palatino Linotype" w:eastAsia="Times New Roman" w:hAnsi="Palatino Linotype" w:cstheme="minorHAnsi"/>
          <w:bCs/>
          <w:color w:val="111111"/>
          <w:lang w:val="en-US"/>
        </w:rPr>
        <w:t>riset</w:t>
      </w:r>
      <w:proofErr w:type="spellEnd"/>
      <w:r w:rsidRPr="00515233">
        <w:rPr>
          <w:rFonts w:ascii="Palatino Linotype" w:eastAsia="Times New Roman" w:hAnsi="Palatino Linotype" w:cstheme="minorHAnsi"/>
          <w:bCs/>
          <w:color w:val="111111"/>
          <w:lang w:val="en-US"/>
        </w:rPr>
        <w:t xml:space="preserve"> lain yang </w:t>
      </w:r>
      <w:proofErr w:type="spellStart"/>
      <w:r w:rsidRPr="00515233">
        <w:rPr>
          <w:rFonts w:ascii="Palatino Linotype" w:eastAsia="Times New Roman" w:hAnsi="Palatino Linotype" w:cstheme="minorHAnsi"/>
          <w:bCs/>
          <w:color w:val="111111"/>
          <w:lang w:val="en-US"/>
        </w:rPr>
        <w:t>dikerjakan</w:t>
      </w:r>
      <w:proofErr w:type="spellEnd"/>
      <w:r w:rsidRPr="00515233">
        <w:rPr>
          <w:rFonts w:ascii="Palatino Linotype" w:eastAsia="Times New Roman" w:hAnsi="Palatino Linotype" w:cstheme="minorHAnsi"/>
          <w:bCs/>
          <w:color w:val="111111"/>
          <w:lang w:val="en-US"/>
        </w:rPr>
        <w:t xml:space="preserve"> oleh Sari, </w:t>
      </w:r>
      <w:proofErr w:type="spellStart"/>
      <w:r w:rsidR="00A84D9B">
        <w:rPr>
          <w:rFonts w:ascii="Palatino Linotype" w:eastAsia="Times New Roman" w:hAnsi="Palatino Linotype" w:cstheme="minorHAnsi"/>
          <w:bCs/>
          <w:color w:val="111111"/>
          <w:lang w:val="en-US"/>
        </w:rPr>
        <w:t>dkk</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tahun</w:t>
      </w:r>
      <w:proofErr w:type="spellEnd"/>
      <w:r w:rsidRPr="00515233">
        <w:rPr>
          <w:rFonts w:ascii="Palatino Linotype" w:eastAsia="Times New Roman" w:hAnsi="Palatino Linotype" w:cstheme="minorHAnsi"/>
          <w:bCs/>
          <w:color w:val="111111"/>
          <w:lang w:val="en-US"/>
        </w:rPr>
        <w:t xml:space="preserve"> 2020, juga </w:t>
      </w:r>
      <w:proofErr w:type="spellStart"/>
      <w:r w:rsidRPr="00515233">
        <w:rPr>
          <w:rFonts w:ascii="Palatino Linotype" w:eastAsia="Times New Roman" w:hAnsi="Palatino Linotype" w:cstheme="minorHAnsi"/>
          <w:bCs/>
          <w:color w:val="111111"/>
          <w:lang w:val="en-US"/>
        </w:rPr>
        <w:t>diperoleh</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hasil</w:t>
      </w:r>
      <w:proofErr w:type="spellEnd"/>
      <w:r w:rsidRPr="00515233">
        <w:rPr>
          <w:rFonts w:ascii="Palatino Linotype" w:eastAsia="Times New Roman" w:hAnsi="Palatino Linotype" w:cstheme="minorHAnsi"/>
          <w:bCs/>
          <w:color w:val="111111"/>
          <w:lang w:val="en-US"/>
        </w:rPr>
        <w:t xml:space="preserve"> yang </w:t>
      </w:r>
      <w:proofErr w:type="spellStart"/>
      <w:r w:rsidRPr="00515233">
        <w:rPr>
          <w:rFonts w:ascii="Palatino Linotype" w:eastAsia="Times New Roman" w:hAnsi="Palatino Linotype" w:cstheme="minorHAnsi"/>
          <w:bCs/>
          <w:color w:val="111111"/>
          <w:lang w:val="en-US"/>
        </w:rPr>
        <w:t>relatif</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sama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bahwa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penggunaan</w:t>
      </w:r>
      <w:proofErr w:type="spellEnd"/>
      <w:r w:rsidRPr="00515233">
        <w:rPr>
          <w:rFonts w:ascii="Palatino Linotype" w:eastAsia="Times New Roman" w:hAnsi="Palatino Linotype" w:cstheme="minorHAnsi"/>
          <w:bCs/>
          <w:color w:val="111111"/>
          <w:lang w:val="en-US"/>
        </w:rPr>
        <w:t xml:space="preserve"> Lembar </w:t>
      </w:r>
      <w:proofErr w:type="spellStart"/>
      <w:r w:rsidRPr="00515233">
        <w:rPr>
          <w:rFonts w:ascii="Palatino Linotype" w:eastAsia="Times New Roman" w:hAnsi="Palatino Linotype" w:cstheme="minorHAnsi"/>
          <w:bCs/>
          <w:color w:val="111111"/>
          <w:lang w:val="en-US"/>
        </w:rPr>
        <w:t>Kerja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Peserta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Didik</w:t>
      </w:r>
      <w:proofErr w:type="spellEnd"/>
      <w:r w:rsidRPr="00515233">
        <w:rPr>
          <w:rFonts w:ascii="Palatino Linotype" w:eastAsia="Times New Roman" w:hAnsi="Palatino Linotype" w:cstheme="minorHAnsi"/>
          <w:bCs/>
          <w:color w:val="111111"/>
          <w:lang w:val="en-US"/>
        </w:rPr>
        <w:t xml:space="preserve"> (LKPD) </w:t>
      </w:r>
      <w:proofErr w:type="spellStart"/>
      <w:r w:rsidRPr="00515233">
        <w:rPr>
          <w:rFonts w:ascii="Palatino Linotype" w:eastAsia="Times New Roman" w:hAnsi="Palatino Linotype" w:cstheme="minorHAnsi"/>
          <w:bCs/>
          <w:color w:val="111111"/>
          <w:lang w:val="en-US"/>
        </w:rPr>
        <w:t>kontekstual</w:t>
      </w:r>
      <w:proofErr w:type="spellEnd"/>
      <w:r w:rsidRPr="00515233">
        <w:rPr>
          <w:rFonts w:ascii="Palatino Linotype" w:eastAsia="Times New Roman" w:hAnsi="Palatino Linotype" w:cstheme="minorHAnsi"/>
          <w:bCs/>
          <w:color w:val="111111"/>
          <w:lang w:val="en-US"/>
        </w:rPr>
        <w:t xml:space="preserve"> pada </w:t>
      </w:r>
      <w:proofErr w:type="spellStart"/>
      <w:r w:rsidRPr="00515233">
        <w:rPr>
          <w:rFonts w:ascii="Palatino Linotype" w:eastAsia="Times New Roman" w:hAnsi="Palatino Linotype" w:cstheme="minorHAnsi"/>
          <w:bCs/>
          <w:color w:val="111111"/>
          <w:lang w:val="en-US"/>
        </w:rPr>
        <w:t>pembelajaran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kooperatif</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tipe</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i/>
          <w:iCs/>
          <w:color w:val="111111"/>
          <w:lang w:val="en-US"/>
        </w:rPr>
        <w:t>peer tutoring</w:t>
      </w:r>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lebih</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efektif</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daripada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pembelajaran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konvensional</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dilihat</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dari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w:t>
      </w:r>
      <w:r w:rsidR="006F71E4">
        <w:rPr>
          <w:rFonts w:ascii="Palatino Linotype" w:eastAsia="Times New Roman" w:hAnsi="Palatino Linotype" w:cstheme="minorHAnsi"/>
          <w:bCs/>
          <w:color w:val="111111"/>
          <w:lang w:val="en-US"/>
        </w:rPr>
        <w:t>ompetensi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literasi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matematika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peserta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didik</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lang w:val="en-US"/>
        </w:rPr>
        <w:fldChar w:fldCharType="begin" w:fldLock="1"/>
      </w:r>
      <w:r w:rsidR="00A84D9B">
        <w:rPr>
          <w:rFonts w:ascii="Palatino Linotype" w:eastAsia="Times New Roman" w:hAnsi="Palatino Linotype" w:cstheme="minorHAnsi"/>
          <w:bCs/>
          <w:color w:val="111111"/>
          <w:lang w:val="en-US"/>
        </w:rPr>
        <w:instrText>ADDIN CSL_CITATION {"citationItems":[{"id":"ITEM-1","itemData":{"DOI":"10.26877/imajiner.v2i2.5768","abstract":"Penelitian ini bertujuan untuk mengetahui proses mengembangkan Lembar Kerja Siswa (LKS) konstekstual dalam pembelajaran kooperatif tipe peer tutoring yang valid dan mengetahui efektivitas penggunaannya terhadap kemampuan literasi matematika. Jenis penelitian yang digunakan adalah Research and Developmentdengan model 3-D. Penelitian ini dilaksanakan di SMPN 42 Semarang. Hasil dari validasi ahli materi dan ahli media berkriteria sangat baik, sedangkan tanggapan siswa berkriteria baik.Ketuntasan belajar klasikal dari hasil posttestpada kelas eksperimen sebesar 86,11%, dan kelas kontrol sebesar 52,78%. Pada uji regresi didapat korelasi positif antara keaktifan dan hasil belajar. Selanjutnya untuk pengujian hipotesis penelitian didapatkan hasil bahwa rata-rata kemampuan literasi matematika siswa kelas eksperimen lebih baik daripada kelas kontrol.. Berdasarkan hasil penelitian di atas dapat disimpulkan bahwa Lembar Kerja Siswa (LKS) kontekstual dalam pembelajaran kooperatif tipe peer tutoringlebih efektif dibandingkan dengan pembelajaran konvensional ditinjau dari kemampuan literasi matematika siswa SMP.","author":[{"dropping-particle":"","family":"Sari","given":"Galuh Veranika Ferdiana","non-dropping-particle":"","parse-names":false,"suffix":""},{"dropping-particle":"","family":"Ariyanto","given":"Lilik","non-dropping-particle":"","parse-names":false,"suffix":""},{"dropping-particle":"","family":"Dwijayanti","given":"Ida","non-dropping-particle":"","parse-names":false,"suffix":""}],"container-title":"Imajiner: Jurnal Matematika dan Pendidikan Matematika","id":"ITEM-1","issue":"2","issued":{"date-parts":[["2020"]]},"page":"85-94","title":"Pengembangan LKS Kontekstual Pembelajaran Kooperatif Tipe Peer Tutoring untuk Meningkatkan Kemampuan Literasi Matematika Siswa SMP","type":"article-journal","volume":"2"},"uris":["http://www.mendeley.com/documents/?uuid=907c8368-a99b-49aa-a16a-32391d9719a0"]}],"mendeley":{"formattedCitation":"(G. V. F. Sari et al., 2020)","manualFormatting":"(Sari et al., 2020)","plainTextFormattedCitation":"(G. V. F. Sari et al., 2020)","previouslyFormattedCitation":"(G. V. F. Sari et al., 2020)"},"properties":{"noteIndex":0},"schema":"https://github.com/citation-style-language/schema/raw/master/csl-citation.json"}</w:instrText>
      </w:r>
      <w:r w:rsidRPr="00515233">
        <w:rPr>
          <w:rFonts w:ascii="Palatino Linotype" w:eastAsia="Times New Roman" w:hAnsi="Palatino Linotype" w:cstheme="minorHAnsi"/>
          <w:bCs/>
          <w:color w:val="111111"/>
          <w:lang w:val="en-US"/>
        </w:rPr>
        <w:fldChar w:fldCharType="separate"/>
      </w:r>
      <w:r w:rsidRPr="00515233">
        <w:rPr>
          <w:rFonts w:ascii="Palatino Linotype" w:eastAsia="Times New Roman" w:hAnsi="Palatino Linotype" w:cstheme="minorHAnsi"/>
          <w:bCs/>
          <w:noProof/>
          <w:color w:val="111111"/>
          <w:lang w:val="en-US"/>
        </w:rPr>
        <w:t xml:space="preserve">(Sari </w:t>
      </w:r>
      <w:r w:rsidR="00A84D9B">
        <w:rPr>
          <w:rFonts w:ascii="Palatino Linotype" w:eastAsia="Times New Roman" w:hAnsi="Palatino Linotype" w:cstheme="minorHAnsi"/>
          <w:bCs/>
          <w:noProof/>
          <w:color w:val="111111"/>
          <w:lang w:val="en-US"/>
        </w:rPr>
        <w:t>et al</w:t>
      </w:r>
      <w:r w:rsidRPr="00515233">
        <w:rPr>
          <w:rFonts w:ascii="Palatino Linotype" w:eastAsia="Times New Roman" w:hAnsi="Palatino Linotype" w:cstheme="minorHAnsi"/>
          <w:bCs/>
          <w:noProof/>
          <w:color w:val="111111"/>
          <w:lang w:val="en-US"/>
        </w:rPr>
        <w:t>., 2020)</w:t>
      </w:r>
      <w:r w:rsidRPr="00515233">
        <w:rPr>
          <w:rFonts w:ascii="Palatino Linotype" w:eastAsia="Times New Roman" w:hAnsi="Palatino Linotype" w:cstheme="minorHAnsi"/>
          <w:bCs/>
          <w:color w:val="111111"/>
          <w:lang w:val="en-US"/>
        </w:rPr>
        <w:fldChar w:fldCharType="end"/>
      </w:r>
      <w:r w:rsidRPr="00515233">
        <w:rPr>
          <w:rFonts w:ascii="Palatino Linotype" w:eastAsia="Times New Roman" w:hAnsi="Palatino Linotype" w:cstheme="minorHAnsi"/>
          <w:bCs/>
          <w:color w:val="111111"/>
          <w:lang w:val="en-US"/>
        </w:rPr>
        <w:t>.</w:t>
      </w:r>
    </w:p>
    <w:p w14:paraId="48A5CB1F" w14:textId="48FFDCCC" w:rsidR="00515233" w:rsidRPr="00515233" w:rsidRDefault="00515233" w:rsidP="0090662B">
      <w:pPr>
        <w:spacing w:line="360" w:lineRule="auto"/>
        <w:ind w:firstLine="567"/>
        <w:jc w:val="both"/>
        <w:rPr>
          <w:rFonts w:ascii="Palatino Linotype" w:eastAsia="Times New Roman" w:hAnsi="Palatino Linotype" w:cstheme="minorHAnsi"/>
          <w:bCs/>
          <w:color w:val="111111"/>
        </w:rPr>
      </w:pPr>
      <w:r w:rsidRPr="00515233">
        <w:rPr>
          <w:rFonts w:ascii="Palatino Linotype" w:eastAsia="Times New Roman" w:hAnsi="Palatino Linotype" w:cstheme="minorHAnsi"/>
          <w:bCs/>
          <w:color w:val="111111"/>
          <w:lang w:val="en-US"/>
        </w:rPr>
        <w:t xml:space="preserve">Salah </w:t>
      </w:r>
      <w:proofErr w:type="spellStart"/>
      <w:r w:rsidRPr="00515233">
        <w:rPr>
          <w:rFonts w:ascii="Palatino Linotype" w:eastAsia="Times New Roman" w:hAnsi="Palatino Linotype" w:cstheme="minorHAnsi"/>
          <w:bCs/>
          <w:color w:val="111111"/>
          <w:lang w:val="en-US"/>
        </w:rPr>
        <w:t>satu</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kategori</w:t>
      </w:r>
      <w:proofErr w:type="spellEnd"/>
      <w:r w:rsidRPr="00515233">
        <w:rPr>
          <w:rFonts w:ascii="Palatino Linotype" w:eastAsia="Times New Roman" w:hAnsi="Palatino Linotype" w:cstheme="minorHAnsi"/>
          <w:bCs/>
          <w:color w:val="111111"/>
          <w:lang w:val="en-US"/>
        </w:rPr>
        <w:t xml:space="preserve"> yang </w:t>
      </w:r>
      <w:proofErr w:type="spellStart"/>
      <w:r w:rsidRPr="00515233">
        <w:rPr>
          <w:rFonts w:ascii="Palatino Linotype" w:eastAsia="Times New Roman" w:hAnsi="Palatino Linotype" w:cstheme="minorHAnsi"/>
          <w:bCs/>
          <w:color w:val="111111"/>
          <w:lang w:val="en-US"/>
        </w:rPr>
        <w:t>termasuk</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ke</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dalam</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kompetensi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abad</w:t>
      </w:r>
      <w:proofErr w:type="spellEnd"/>
      <w:r w:rsidRPr="00515233">
        <w:rPr>
          <w:rFonts w:ascii="Palatino Linotype" w:eastAsia="Times New Roman" w:hAnsi="Palatino Linotype" w:cstheme="minorHAnsi"/>
          <w:bCs/>
          <w:color w:val="111111"/>
          <w:lang w:val="en-US"/>
        </w:rPr>
        <w:t xml:space="preserve"> 21 </w:t>
      </w:r>
      <w:proofErr w:type="spellStart"/>
      <w:r w:rsidRPr="00515233">
        <w:rPr>
          <w:rFonts w:ascii="Palatino Linotype" w:eastAsia="Times New Roman" w:hAnsi="Palatino Linotype" w:cstheme="minorHAnsi"/>
          <w:bCs/>
          <w:color w:val="111111"/>
          <w:lang w:val="en-US"/>
        </w:rPr>
        <w:t>adalah</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keterampilan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belajar</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i/>
          <w:iCs/>
          <w:color w:val="111111"/>
          <w:lang w:val="en-US"/>
        </w:rPr>
        <w:t>learning skills</w:t>
      </w:r>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Keterampilan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belajar</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menekankan</w:t>
      </w:r>
      <w:proofErr w:type="spellEnd"/>
      <w:r w:rsidRPr="00515233">
        <w:rPr>
          <w:rFonts w:ascii="Palatino Linotype" w:eastAsia="Times New Roman" w:hAnsi="Palatino Linotype" w:cstheme="minorHAnsi"/>
          <w:bCs/>
          <w:color w:val="111111"/>
          <w:lang w:val="en-US"/>
        </w:rPr>
        <w:t xml:space="preserve"> pada </w:t>
      </w:r>
      <w:proofErr w:type="spellStart"/>
      <w:r w:rsidRPr="00515233">
        <w:rPr>
          <w:rFonts w:ascii="Palatino Linotype" w:eastAsia="Times New Roman" w:hAnsi="Palatino Linotype" w:cstheme="minorHAnsi"/>
          <w:bCs/>
          <w:color w:val="111111"/>
          <w:lang w:val="en-US"/>
        </w:rPr>
        <w:t>kecakapan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abad</w:t>
      </w:r>
      <w:proofErr w:type="spellEnd"/>
      <w:r w:rsidRPr="00515233">
        <w:rPr>
          <w:rFonts w:ascii="Palatino Linotype" w:eastAsia="Times New Roman" w:hAnsi="Palatino Linotype" w:cstheme="minorHAnsi"/>
          <w:bCs/>
          <w:color w:val="111111"/>
          <w:lang w:val="en-US"/>
        </w:rPr>
        <w:t xml:space="preserve"> 21 </w:t>
      </w:r>
      <w:r w:rsidRPr="00515233">
        <w:rPr>
          <w:rFonts w:ascii="Palatino Linotype" w:eastAsia="Times New Roman" w:hAnsi="Palatino Linotype" w:cstheme="minorHAnsi"/>
          <w:bCs/>
          <w:color w:val="111111"/>
        </w:rPr>
        <w:t>yang me</w:t>
      </w:r>
      <w:proofErr w:type="spellStart"/>
      <w:r w:rsidRPr="00515233">
        <w:rPr>
          <w:rFonts w:ascii="Palatino Linotype" w:eastAsia="Times New Roman" w:hAnsi="Palatino Linotype" w:cstheme="minorHAnsi"/>
          <w:bCs/>
          <w:color w:val="111111"/>
          <w:lang w:val="en-US"/>
        </w:rPr>
        <w:t>ncakup</w:t>
      </w:r>
      <w:proofErr w:type="spellEnd"/>
      <w:r w:rsidRPr="00515233">
        <w:rPr>
          <w:rFonts w:ascii="Palatino Linotype" w:eastAsia="Times New Roman" w:hAnsi="Palatino Linotype" w:cstheme="minorHAnsi"/>
          <w:bCs/>
          <w:color w:val="111111"/>
        </w:rPr>
        <w:t xml:space="preserve"> keterampilan berpikir kreatif (</w:t>
      </w:r>
      <w:r w:rsidRPr="00515233">
        <w:rPr>
          <w:rFonts w:ascii="Palatino Linotype" w:eastAsia="Times New Roman" w:hAnsi="Palatino Linotype" w:cstheme="minorHAnsi"/>
          <w:bCs/>
          <w:i/>
          <w:iCs/>
          <w:color w:val="111111"/>
        </w:rPr>
        <w:t>creative thinking</w:t>
      </w:r>
      <w:r w:rsidRPr="00515233">
        <w:rPr>
          <w:rFonts w:ascii="Palatino Linotype" w:eastAsia="Times New Roman" w:hAnsi="Palatino Linotype" w:cstheme="minorHAnsi"/>
          <w:bCs/>
          <w:color w:val="111111"/>
        </w:rPr>
        <w:t>), berpikir kritis dan pemecahan masalah (</w:t>
      </w:r>
      <w:r w:rsidRPr="00515233">
        <w:rPr>
          <w:rFonts w:ascii="Palatino Linotype" w:eastAsia="Times New Roman" w:hAnsi="Palatino Linotype" w:cstheme="minorHAnsi"/>
          <w:bCs/>
          <w:i/>
          <w:iCs/>
          <w:color w:val="111111"/>
        </w:rPr>
        <w:t>critical thinking and problem solving)</w:t>
      </w:r>
      <w:r w:rsidRPr="00515233">
        <w:rPr>
          <w:rFonts w:ascii="Palatino Linotype" w:eastAsia="Times New Roman" w:hAnsi="Palatino Linotype" w:cstheme="minorHAnsi"/>
          <w:bCs/>
          <w:color w:val="111111"/>
        </w:rPr>
        <w:t>, berkomunikasi (</w:t>
      </w:r>
      <w:r w:rsidRPr="00515233">
        <w:rPr>
          <w:rFonts w:ascii="Palatino Linotype" w:eastAsia="Times New Roman" w:hAnsi="Palatino Linotype" w:cstheme="minorHAnsi"/>
          <w:bCs/>
          <w:i/>
          <w:iCs/>
          <w:color w:val="111111"/>
        </w:rPr>
        <w:t>communication</w:t>
      </w:r>
      <w:r w:rsidRPr="00515233">
        <w:rPr>
          <w:rFonts w:ascii="Palatino Linotype" w:eastAsia="Times New Roman" w:hAnsi="Palatino Linotype" w:cstheme="minorHAnsi"/>
          <w:bCs/>
          <w:color w:val="111111"/>
        </w:rPr>
        <w:t>), dan berkolaborasi (</w:t>
      </w:r>
      <w:r w:rsidRPr="00515233">
        <w:rPr>
          <w:rFonts w:ascii="Palatino Linotype" w:eastAsia="Times New Roman" w:hAnsi="Palatino Linotype" w:cstheme="minorHAnsi"/>
          <w:bCs/>
          <w:i/>
          <w:iCs/>
          <w:color w:val="111111"/>
        </w:rPr>
        <w:t>collaboration</w:t>
      </w:r>
      <w:r w:rsidRPr="00515233">
        <w:rPr>
          <w:rFonts w:ascii="Palatino Linotype" w:eastAsia="Times New Roman" w:hAnsi="Palatino Linotype" w:cstheme="minorHAnsi"/>
          <w:bCs/>
          <w:color w:val="111111"/>
        </w:rPr>
        <w:t>)</w:t>
      </w:r>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lang w:val="en-US"/>
        </w:rPr>
        <w:fldChar w:fldCharType="begin" w:fldLock="1"/>
      </w:r>
      <w:r w:rsidRPr="00515233">
        <w:rPr>
          <w:rFonts w:ascii="Palatino Linotype" w:eastAsia="Times New Roman" w:hAnsi="Palatino Linotype" w:cstheme="minorHAnsi"/>
          <w:bCs/>
          <w:color w:val="111111"/>
          <w:lang w:val="en-US"/>
        </w:rPr>
        <w:instrText>ADDIN CSL_CITATION {"citationItems":[{"id":"ITEM-1","itemData":{"URL":"https://www.ruangkerja.id/blog/kompetensi-pembelajaran-abad-21","author":[{"dropping-particle":"","family":"Yunizha","given":"Vindiasari","non-dropping-particle":"","parse-names":false,"suffix":""}],"container-title":"ruangkerja.id","id":"ITEM-1","issued":{"date-parts":[["2022"]]},"title":"Mengenal Kompetensi Abad 21 dan Pembelajaran Abad 21 yang Efektif","type":"webpage"},"uris":["http://www.mendeley.com/documents/?uuid=44fee520-3211-4800-8b3d-2ef84346a8ee"]}],"mendeley":{"formattedCitation":"(Yunizha, 2022)","plainTextFormattedCitation":"(Yunizha, 2022)","previouslyFormattedCitation":"(Yunizha, 2022)"},"properties":{"noteIndex":0},"schema":"https://github.com/citation-style-language/schema/raw/master/csl-citation.json"}</w:instrText>
      </w:r>
      <w:r w:rsidRPr="00515233">
        <w:rPr>
          <w:rFonts w:ascii="Palatino Linotype" w:eastAsia="Times New Roman" w:hAnsi="Palatino Linotype" w:cstheme="minorHAnsi"/>
          <w:bCs/>
          <w:color w:val="111111"/>
          <w:lang w:val="en-US"/>
        </w:rPr>
        <w:fldChar w:fldCharType="separate"/>
      </w:r>
      <w:r w:rsidRPr="00515233">
        <w:rPr>
          <w:rFonts w:ascii="Palatino Linotype" w:eastAsia="Times New Roman" w:hAnsi="Palatino Linotype" w:cstheme="minorHAnsi"/>
          <w:bCs/>
          <w:noProof/>
          <w:color w:val="111111"/>
          <w:lang w:val="en-US"/>
        </w:rPr>
        <w:t>(Yunizha, 2022)</w:t>
      </w:r>
      <w:r w:rsidRPr="00515233">
        <w:rPr>
          <w:rFonts w:ascii="Palatino Linotype" w:eastAsia="Times New Roman" w:hAnsi="Palatino Linotype" w:cstheme="minorHAnsi"/>
          <w:bCs/>
          <w:color w:val="111111"/>
          <w:lang w:val="en-US"/>
        </w:rPr>
        <w:fldChar w:fldCharType="end"/>
      </w:r>
      <w:r w:rsidRPr="00515233">
        <w:rPr>
          <w:rFonts w:ascii="Palatino Linotype" w:eastAsia="Times New Roman" w:hAnsi="Palatino Linotype" w:cstheme="minorHAnsi"/>
          <w:bCs/>
          <w:color w:val="111111"/>
          <w:lang w:val="en-US"/>
        </w:rPr>
        <w:t>.</w:t>
      </w:r>
    </w:p>
    <w:p w14:paraId="1B6E31F7" w14:textId="1672AF1E" w:rsidR="00515233" w:rsidRPr="00515233" w:rsidRDefault="00515233" w:rsidP="00515233">
      <w:pPr>
        <w:spacing w:line="360" w:lineRule="auto"/>
        <w:ind w:firstLine="567"/>
        <w:jc w:val="both"/>
        <w:rPr>
          <w:rFonts w:ascii="Palatino Linotype" w:eastAsia="Times New Roman" w:hAnsi="Palatino Linotype" w:cstheme="minorHAnsi"/>
          <w:bCs/>
          <w:color w:val="111111"/>
          <w:lang w:val="en-US"/>
        </w:rPr>
      </w:pPr>
      <w:r w:rsidRPr="00515233">
        <w:rPr>
          <w:rFonts w:ascii="Palatino Linotype" w:eastAsia="Times New Roman" w:hAnsi="Palatino Linotype" w:cstheme="minorHAnsi"/>
          <w:bCs/>
          <w:color w:val="111111"/>
          <w:lang w:val="en-US"/>
        </w:rPr>
        <w:t xml:space="preserve">Satu </w:t>
      </w:r>
      <w:proofErr w:type="spellStart"/>
      <w:r w:rsidR="00A84D9B">
        <w:rPr>
          <w:rFonts w:ascii="Palatino Linotype" w:eastAsia="Times New Roman" w:hAnsi="Palatino Linotype" w:cstheme="minorHAnsi"/>
          <w:bCs/>
          <w:color w:val="111111"/>
          <w:lang w:val="en-US"/>
        </w:rPr>
        <w:t>dari</w:t>
      </w:r>
      <w:proofErr w:type="spellEnd"/>
      <w:r w:rsidR="00A84D9B">
        <w:rPr>
          <w:rFonts w:ascii="Palatino Linotype" w:eastAsia="Times New Roman" w:hAnsi="Palatino Linotype" w:cstheme="minorHAnsi"/>
          <w:bCs/>
          <w:color w:val="111111"/>
          <w:lang w:val="en-US"/>
        </w:rPr>
        <w:t xml:space="preserve"> </w:t>
      </w:r>
      <w:proofErr w:type="spellStart"/>
      <w:r w:rsidR="00A84D9B">
        <w:rPr>
          <w:rFonts w:ascii="Palatino Linotype" w:eastAsia="Times New Roman" w:hAnsi="Palatino Linotype" w:cstheme="minorHAnsi"/>
          <w:bCs/>
          <w:color w:val="111111"/>
          <w:lang w:val="en-US"/>
        </w:rPr>
        <w:t>banyak</w:t>
      </w:r>
      <w:proofErr w:type="spellEnd"/>
      <w:r w:rsidR="00A84D9B">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rPr>
        <w:t>ke</w:t>
      </w:r>
      <w:proofErr w:type="spellStart"/>
      <w:r w:rsidR="006F71E4">
        <w:rPr>
          <w:rFonts w:ascii="Palatino Linotype" w:eastAsia="Times New Roman" w:hAnsi="Palatino Linotype" w:cstheme="minorHAnsi"/>
          <w:bCs/>
          <w:color w:val="111111"/>
          <w:lang w:val="en-US"/>
        </w:rPr>
        <w:t>cakapan</w:t>
      </w:r>
      <w:proofErr w:type="spellEnd"/>
      <w:r w:rsidRPr="00515233">
        <w:rPr>
          <w:rFonts w:ascii="Palatino Linotype" w:eastAsia="Times New Roman" w:hAnsi="Palatino Linotype" w:cstheme="minorHAnsi"/>
          <w:bCs/>
          <w:color w:val="111111"/>
        </w:rPr>
        <w:t xml:space="preserve"> Abad 21 yang me</w:t>
      </w:r>
      <w:proofErr w:type="spellStart"/>
      <w:r w:rsidRPr="00515233">
        <w:rPr>
          <w:rFonts w:ascii="Palatino Linotype" w:eastAsia="Times New Roman" w:hAnsi="Palatino Linotype" w:cstheme="minorHAnsi"/>
          <w:bCs/>
          <w:color w:val="111111"/>
          <w:lang w:val="en-US"/>
        </w:rPr>
        <w:t>rupakan</w:t>
      </w:r>
      <w:proofErr w:type="spellEnd"/>
      <w:r w:rsidRPr="00515233">
        <w:rPr>
          <w:rFonts w:ascii="Palatino Linotype" w:eastAsia="Times New Roman" w:hAnsi="Palatino Linotype" w:cstheme="minorHAnsi"/>
          <w:bCs/>
          <w:color w:val="111111"/>
        </w:rPr>
        <w:t xml:space="preserve"> t</w:t>
      </w:r>
      <w:proofErr w:type="spellStart"/>
      <w:r w:rsidRPr="00515233">
        <w:rPr>
          <w:rFonts w:ascii="Palatino Linotype" w:eastAsia="Times New Roman" w:hAnsi="Palatino Linotype" w:cstheme="minorHAnsi"/>
          <w:bCs/>
          <w:color w:val="111111"/>
          <w:lang w:val="en-US"/>
        </w:rPr>
        <w:t>arget</w:t>
      </w:r>
      <w:proofErr w:type="spellEnd"/>
      <w:r w:rsidRPr="00515233">
        <w:rPr>
          <w:rFonts w:ascii="Palatino Linotype" w:eastAsia="Times New Roman" w:hAnsi="Palatino Linotype" w:cstheme="minorHAnsi"/>
          <w:bCs/>
          <w:color w:val="111111"/>
        </w:rPr>
        <w:t xml:space="preserve"> utama dalam pembelajaran matematika </w:t>
      </w:r>
      <w:proofErr w:type="spellStart"/>
      <w:r w:rsidRPr="00515233">
        <w:rPr>
          <w:rFonts w:ascii="Palatino Linotype" w:eastAsia="Times New Roman" w:hAnsi="Palatino Linotype" w:cstheme="minorHAnsi"/>
          <w:bCs/>
          <w:color w:val="111111"/>
          <w:lang w:val="en-US"/>
        </w:rPr>
        <w:t>i</w:t>
      </w:r>
      <w:proofErr w:type="spellEnd"/>
      <w:r w:rsidRPr="00515233">
        <w:rPr>
          <w:rFonts w:ascii="Palatino Linotype" w:eastAsia="Times New Roman" w:hAnsi="Palatino Linotype" w:cstheme="minorHAnsi"/>
          <w:bCs/>
          <w:color w:val="111111"/>
        </w:rPr>
        <w:t xml:space="preserve">alah keterampilan berpikir </w:t>
      </w:r>
      <w:proofErr w:type="spellStart"/>
      <w:r w:rsidRPr="00515233">
        <w:rPr>
          <w:rFonts w:ascii="Palatino Linotype" w:eastAsia="Times New Roman" w:hAnsi="Palatino Linotype" w:cstheme="minorHAnsi"/>
          <w:bCs/>
          <w:color w:val="111111"/>
          <w:lang w:val="en-US"/>
        </w:rPr>
        <w:t>kritis</w:t>
      </w:r>
      <w:proofErr w:type="spellEnd"/>
      <w:r w:rsidRPr="00515233">
        <w:rPr>
          <w:rFonts w:ascii="Palatino Linotype" w:eastAsia="Times New Roman" w:hAnsi="Palatino Linotype" w:cstheme="minorHAnsi"/>
          <w:bCs/>
          <w:color w:val="111111"/>
        </w:rPr>
        <w:t xml:space="preserve"> dan pe</w:t>
      </w:r>
      <w:proofErr w:type="spellStart"/>
      <w:r w:rsidRPr="00515233">
        <w:rPr>
          <w:rFonts w:ascii="Palatino Linotype" w:eastAsia="Times New Roman" w:hAnsi="Palatino Linotype" w:cstheme="minorHAnsi"/>
          <w:bCs/>
          <w:color w:val="111111"/>
          <w:lang w:val="en-US"/>
        </w:rPr>
        <w:t>nyelesaian</w:t>
      </w:r>
      <w:proofErr w:type="spellEnd"/>
      <w:r w:rsidRPr="00515233">
        <w:rPr>
          <w:rFonts w:ascii="Palatino Linotype" w:eastAsia="Times New Roman" w:hAnsi="Palatino Linotype" w:cstheme="minorHAnsi"/>
          <w:bCs/>
          <w:color w:val="111111"/>
        </w:rPr>
        <w:t xml:space="preserve"> masalah.</w:t>
      </w:r>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rPr>
        <w:t>Pe</w:t>
      </w:r>
      <w:proofErr w:type="spellStart"/>
      <w:r w:rsidRPr="00515233">
        <w:rPr>
          <w:rFonts w:ascii="Palatino Linotype" w:eastAsia="Times New Roman" w:hAnsi="Palatino Linotype" w:cstheme="minorHAnsi"/>
          <w:bCs/>
          <w:color w:val="111111"/>
          <w:lang w:val="en-US"/>
        </w:rPr>
        <w:t>nyelesaian</w:t>
      </w:r>
      <w:proofErr w:type="spellEnd"/>
      <w:r w:rsidRPr="00515233">
        <w:rPr>
          <w:rFonts w:ascii="Palatino Linotype" w:eastAsia="Times New Roman" w:hAnsi="Palatino Linotype" w:cstheme="minorHAnsi"/>
          <w:bCs/>
          <w:color w:val="111111"/>
        </w:rPr>
        <w:t xml:space="preserve"> masalah ini </w:t>
      </w:r>
      <w:proofErr w:type="spellStart"/>
      <w:r w:rsidRPr="00515233">
        <w:rPr>
          <w:rFonts w:ascii="Palatino Linotype" w:eastAsia="Times New Roman" w:hAnsi="Palatino Linotype" w:cstheme="minorHAnsi"/>
          <w:bCs/>
          <w:color w:val="111111"/>
          <w:lang w:val="en-US"/>
        </w:rPr>
        <w:t>bukan</w:t>
      </w:r>
      <w:proofErr w:type="spellEnd"/>
      <w:r w:rsidRPr="00515233">
        <w:rPr>
          <w:rFonts w:ascii="Palatino Linotype" w:eastAsia="Times New Roman" w:hAnsi="Palatino Linotype" w:cstheme="minorHAnsi"/>
          <w:bCs/>
          <w:color w:val="111111"/>
        </w:rPr>
        <w:t xml:space="preserve"> se</w:t>
      </w:r>
      <w:proofErr w:type="spellStart"/>
      <w:r w:rsidRPr="00515233">
        <w:rPr>
          <w:rFonts w:ascii="Palatino Linotype" w:eastAsia="Times New Roman" w:hAnsi="Palatino Linotype" w:cstheme="minorHAnsi"/>
          <w:bCs/>
          <w:color w:val="111111"/>
          <w:lang w:val="en-US"/>
        </w:rPr>
        <w:t>kadar</w:t>
      </w:r>
      <w:proofErr w:type="spellEnd"/>
      <w:r w:rsidRPr="00515233">
        <w:rPr>
          <w:rFonts w:ascii="Palatino Linotype" w:eastAsia="Times New Roman" w:hAnsi="Palatino Linotype" w:cstheme="minorHAnsi"/>
          <w:bCs/>
          <w:color w:val="111111"/>
        </w:rPr>
        <w:t xml:space="preserve"> masalah yang berupa soal </w:t>
      </w:r>
      <w:proofErr w:type="spellStart"/>
      <w:r w:rsidRPr="00515233">
        <w:rPr>
          <w:rFonts w:ascii="Palatino Linotype" w:eastAsia="Times New Roman" w:hAnsi="Palatino Linotype" w:cstheme="minorHAnsi"/>
          <w:bCs/>
          <w:color w:val="111111"/>
          <w:lang w:val="en-US"/>
        </w:rPr>
        <w:t>biasa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saja</w:t>
      </w:r>
      <w:proofErr w:type="spellEnd"/>
      <w:r w:rsidRPr="00515233">
        <w:rPr>
          <w:rFonts w:ascii="Palatino Linotype" w:eastAsia="Times New Roman" w:hAnsi="Palatino Linotype" w:cstheme="minorHAnsi"/>
          <w:bCs/>
          <w:color w:val="111111"/>
        </w:rPr>
        <w:t xml:space="preserve">, </w:t>
      </w:r>
      <w:proofErr w:type="spellStart"/>
      <w:r w:rsidRPr="00515233">
        <w:rPr>
          <w:rFonts w:ascii="Palatino Linotype" w:eastAsia="Times New Roman" w:hAnsi="Palatino Linotype" w:cstheme="minorHAnsi"/>
          <w:bCs/>
          <w:color w:val="111111"/>
          <w:lang w:val="en-US"/>
        </w:rPr>
        <w:t>namun</w:t>
      </w:r>
      <w:proofErr w:type="spellEnd"/>
      <w:r w:rsidRPr="00515233">
        <w:rPr>
          <w:rFonts w:ascii="Palatino Linotype" w:eastAsia="Times New Roman" w:hAnsi="Palatino Linotype" w:cstheme="minorHAnsi"/>
          <w:bCs/>
          <w:color w:val="111111"/>
        </w:rPr>
        <w:t xml:space="preserve"> lebih </w:t>
      </w:r>
      <w:proofErr w:type="spellStart"/>
      <w:r w:rsidRPr="00515233">
        <w:rPr>
          <w:rFonts w:ascii="Palatino Linotype" w:eastAsia="Times New Roman" w:hAnsi="Palatino Linotype" w:cstheme="minorHAnsi"/>
          <w:bCs/>
          <w:color w:val="111111"/>
          <w:lang w:val="en-US"/>
        </w:rPr>
        <w:t>mengarah</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rPr>
        <w:t>kepada masalah yang dapat mencakup berbagai konteks bidang kehidupan se</w:t>
      </w:r>
      <w:proofErr w:type="spellStart"/>
      <w:r w:rsidRPr="00515233">
        <w:rPr>
          <w:rFonts w:ascii="Palatino Linotype" w:eastAsia="Times New Roman" w:hAnsi="Palatino Linotype" w:cstheme="minorHAnsi"/>
          <w:bCs/>
          <w:color w:val="111111"/>
          <w:lang w:val="en-US"/>
        </w:rPr>
        <w:t>tiap</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hari</w:t>
      </w:r>
      <w:proofErr w:type="spellEnd"/>
      <w:r w:rsidRPr="00515233">
        <w:rPr>
          <w:rFonts w:ascii="Palatino Linotype" w:eastAsia="Times New Roman" w:hAnsi="Palatino Linotype" w:cstheme="minorHAnsi"/>
          <w:bCs/>
          <w:color w:val="111111"/>
        </w:rPr>
        <w:t>. K</w:t>
      </w:r>
      <w:proofErr w:type="spellStart"/>
      <w:r w:rsidRPr="00515233">
        <w:rPr>
          <w:rFonts w:ascii="Palatino Linotype" w:eastAsia="Times New Roman" w:hAnsi="Palatino Linotype" w:cstheme="minorHAnsi"/>
          <w:bCs/>
          <w:color w:val="111111"/>
          <w:lang w:val="en-US"/>
        </w:rPr>
        <w:t>ecakapan</w:t>
      </w:r>
      <w:proofErr w:type="spellEnd"/>
      <w:r w:rsidRPr="00515233">
        <w:rPr>
          <w:rFonts w:ascii="Palatino Linotype" w:eastAsia="Times New Roman" w:hAnsi="Palatino Linotype" w:cstheme="minorHAnsi"/>
          <w:bCs/>
          <w:color w:val="111111"/>
        </w:rPr>
        <w:t xml:space="preserve"> yang </w:t>
      </w:r>
      <w:proofErr w:type="spellStart"/>
      <w:r w:rsidR="006F71E4">
        <w:rPr>
          <w:rFonts w:ascii="Palatino Linotype" w:eastAsia="Times New Roman" w:hAnsi="Palatino Linotype" w:cstheme="minorHAnsi"/>
          <w:bCs/>
          <w:color w:val="111111"/>
          <w:lang w:val="en-US"/>
        </w:rPr>
        <w:t>begitu</w:t>
      </w:r>
      <w:proofErr w:type="spellEnd"/>
      <w:r w:rsidRPr="00515233">
        <w:rPr>
          <w:rFonts w:ascii="Palatino Linotype" w:eastAsia="Times New Roman" w:hAnsi="Palatino Linotype" w:cstheme="minorHAnsi"/>
          <w:bCs/>
          <w:color w:val="111111"/>
        </w:rPr>
        <w:t xml:space="preserve"> dikenal</w:t>
      </w:r>
      <w:proofErr w:type="spellStart"/>
      <w:r w:rsidR="006F71E4">
        <w:rPr>
          <w:rFonts w:ascii="Palatino Linotype" w:eastAsia="Times New Roman" w:hAnsi="Palatino Linotype" w:cstheme="minorHAnsi"/>
          <w:bCs/>
          <w:color w:val="111111"/>
          <w:lang w:val="en-US"/>
        </w:rPr>
        <w:t>i</w:t>
      </w:r>
      <w:proofErr w:type="spellEnd"/>
      <w:r w:rsidRPr="00515233">
        <w:rPr>
          <w:rFonts w:ascii="Palatino Linotype" w:eastAsia="Times New Roman" w:hAnsi="Palatino Linotype" w:cstheme="minorHAnsi"/>
          <w:bCs/>
          <w:color w:val="111111"/>
        </w:rPr>
        <w:t xml:space="preserve"> sebagai kemampuan literasi matematika</w:t>
      </w:r>
      <w:r w:rsidR="00A84D9B">
        <w:rPr>
          <w:rFonts w:ascii="Palatino Linotype" w:eastAsia="Times New Roman" w:hAnsi="Palatino Linotype" w:cstheme="minorHAnsi"/>
          <w:bCs/>
          <w:color w:val="111111"/>
          <w:lang w:val="en-US"/>
        </w:rPr>
        <w:t xml:space="preserve"> yang</w:t>
      </w:r>
      <w:r w:rsidRPr="00515233">
        <w:rPr>
          <w:rFonts w:ascii="Palatino Linotype" w:eastAsia="Times New Roman" w:hAnsi="Palatino Linotype" w:cstheme="minorHAnsi"/>
          <w:bCs/>
          <w:color w:val="111111"/>
        </w:rPr>
        <w:t xml:space="preserve"> </w:t>
      </w:r>
      <w:r w:rsidRPr="00515233">
        <w:rPr>
          <w:rFonts w:ascii="Palatino Linotype" w:eastAsia="Times New Roman" w:hAnsi="Palatino Linotype" w:cstheme="minorHAnsi"/>
          <w:bCs/>
          <w:color w:val="111111"/>
        </w:rPr>
        <w:lastRenderedPageBreak/>
        <w:t>berk</w:t>
      </w:r>
      <w:proofErr w:type="spellStart"/>
      <w:r w:rsidRPr="00515233">
        <w:rPr>
          <w:rFonts w:ascii="Palatino Linotype" w:eastAsia="Times New Roman" w:hAnsi="Palatino Linotype" w:cstheme="minorHAnsi"/>
          <w:bCs/>
          <w:color w:val="111111"/>
          <w:lang w:val="en-US"/>
        </w:rPr>
        <w:t>enaan</w:t>
      </w:r>
      <w:proofErr w:type="spellEnd"/>
      <w:r w:rsidRPr="00515233">
        <w:rPr>
          <w:rFonts w:ascii="Palatino Linotype" w:eastAsia="Times New Roman" w:hAnsi="Palatino Linotype" w:cstheme="minorHAnsi"/>
          <w:bCs/>
          <w:color w:val="111111"/>
        </w:rPr>
        <w:t xml:space="preserve"> dengan kemampuan men</w:t>
      </w:r>
      <w:proofErr w:type="spellStart"/>
      <w:r w:rsidRPr="00515233">
        <w:rPr>
          <w:rFonts w:ascii="Palatino Linotype" w:eastAsia="Times New Roman" w:hAnsi="Palatino Linotype" w:cstheme="minorHAnsi"/>
          <w:bCs/>
          <w:color w:val="111111"/>
          <w:lang w:val="en-US"/>
        </w:rPr>
        <w:t>gaplikasi</w:t>
      </w:r>
      <w:proofErr w:type="spellEnd"/>
      <w:r w:rsidRPr="00515233">
        <w:rPr>
          <w:rFonts w:ascii="Palatino Linotype" w:eastAsia="Times New Roman" w:hAnsi="Palatino Linotype" w:cstheme="minorHAnsi"/>
          <w:bCs/>
          <w:color w:val="111111"/>
        </w:rPr>
        <w:t xml:space="preserve">kan matematika dalam </w:t>
      </w:r>
      <w:proofErr w:type="spellStart"/>
      <w:r w:rsidRPr="00515233">
        <w:rPr>
          <w:rFonts w:ascii="Palatino Linotype" w:eastAsia="Times New Roman" w:hAnsi="Palatino Linotype" w:cstheme="minorHAnsi"/>
          <w:bCs/>
          <w:color w:val="111111"/>
          <w:lang w:val="en-US"/>
        </w:rPr>
        <w:t>problematika</w:t>
      </w:r>
      <w:proofErr w:type="spellEnd"/>
      <w:r w:rsidRPr="00515233">
        <w:rPr>
          <w:rFonts w:ascii="Palatino Linotype" w:eastAsia="Times New Roman" w:hAnsi="Palatino Linotype" w:cstheme="minorHAnsi"/>
          <w:bCs/>
          <w:color w:val="111111"/>
        </w:rPr>
        <w:t xml:space="preserve"> sehari-hari </w:t>
      </w:r>
      <w:r w:rsidRPr="00515233">
        <w:rPr>
          <w:rFonts w:ascii="Palatino Linotype" w:eastAsia="Times New Roman" w:hAnsi="Palatino Linotype" w:cstheme="minorHAnsi"/>
          <w:bCs/>
          <w:color w:val="111111"/>
        </w:rPr>
        <w:fldChar w:fldCharType="begin" w:fldLock="1"/>
      </w:r>
      <w:r w:rsidRPr="00515233">
        <w:rPr>
          <w:rFonts w:ascii="Palatino Linotype" w:eastAsia="Times New Roman" w:hAnsi="Palatino Linotype" w:cstheme="minorHAnsi"/>
          <w:bCs/>
          <w:color w:val="111111"/>
        </w:rPr>
        <w:instrText>ADDIN CSL_CITATION {"citationItems":[{"id":"ITEM-1","itemData":{"ISBN":"9786027340305","author":[{"dropping-particle":"","family":"Sari","given":"Rosalia Hera Novita","non-dropping-particle":"","parse-names":false,"suffix":""}],"container-title":"Seminar Nasional Matematika dan Pendidikan Matematika UNY","id":"ITEM-1","issued":{"date-parts":[["2015"]]},"page":"713-720","title":"Literasi Matematika: Apa, Mengapa dan Bagaimana?","type":"article-journal"},"uris":["http://www.mendeley.com/documents/?uuid=67065d17-f7b9-421e-a495-bd418c4bbaea"]}],"mendeley":{"formattedCitation":"(R. H. N. Sari, 2015)","manualFormatting":"(Sari, 2015)","plainTextFormattedCitation":"(R. H. N. Sari, 2015)","previouslyFormattedCitation":"(R. H. N. Sari, 2015)"},"properties":{"noteIndex":0},"schema":"https://github.com/citation-style-language/schema/raw/master/csl-citation.json"}</w:instrText>
      </w:r>
      <w:r w:rsidRPr="00515233">
        <w:rPr>
          <w:rFonts w:ascii="Palatino Linotype" w:eastAsia="Times New Roman" w:hAnsi="Palatino Linotype" w:cstheme="minorHAnsi"/>
          <w:bCs/>
          <w:color w:val="111111"/>
        </w:rPr>
        <w:fldChar w:fldCharType="separate"/>
      </w:r>
      <w:r w:rsidRPr="00515233">
        <w:rPr>
          <w:rFonts w:ascii="Palatino Linotype" w:eastAsia="Times New Roman" w:hAnsi="Palatino Linotype" w:cstheme="minorHAnsi"/>
          <w:bCs/>
          <w:noProof/>
          <w:color w:val="111111"/>
        </w:rPr>
        <w:t>(Sari, 2015)</w:t>
      </w:r>
      <w:r w:rsidRPr="00515233">
        <w:rPr>
          <w:rFonts w:ascii="Palatino Linotype" w:eastAsia="Times New Roman" w:hAnsi="Palatino Linotype" w:cstheme="minorHAnsi"/>
          <w:bCs/>
          <w:color w:val="111111"/>
          <w:lang w:val="en-US"/>
        </w:rPr>
        <w:fldChar w:fldCharType="end"/>
      </w:r>
      <w:r w:rsidRPr="00515233">
        <w:rPr>
          <w:rFonts w:ascii="Palatino Linotype" w:eastAsia="Times New Roman" w:hAnsi="Palatino Linotype" w:cstheme="minorHAnsi"/>
          <w:bCs/>
          <w:color w:val="111111"/>
        </w:rPr>
        <w:t>.</w:t>
      </w:r>
      <w:r w:rsidRPr="00515233">
        <w:rPr>
          <w:rFonts w:ascii="Palatino Linotype" w:eastAsia="Times New Roman" w:hAnsi="Palatino Linotype" w:cstheme="minorHAnsi"/>
          <w:bCs/>
          <w:color w:val="111111"/>
          <w:lang w:val="en-US"/>
        </w:rPr>
        <w:t xml:space="preserve"> </w:t>
      </w:r>
    </w:p>
    <w:p w14:paraId="52137F00" w14:textId="0E4960F1" w:rsidR="00515233" w:rsidRPr="00515233" w:rsidRDefault="00515233" w:rsidP="00515233">
      <w:pPr>
        <w:spacing w:line="360" w:lineRule="auto"/>
        <w:ind w:firstLine="567"/>
        <w:jc w:val="both"/>
        <w:rPr>
          <w:rFonts w:ascii="Palatino Linotype" w:eastAsia="Times New Roman" w:hAnsi="Palatino Linotype" w:cstheme="minorHAnsi"/>
          <w:bCs/>
          <w:color w:val="111111"/>
        </w:rPr>
      </w:pPr>
      <w:proofErr w:type="spellStart"/>
      <w:r w:rsidRPr="00515233">
        <w:rPr>
          <w:rFonts w:ascii="Palatino Linotype" w:eastAsia="Times New Roman" w:hAnsi="Palatino Linotype" w:cstheme="minorHAnsi"/>
          <w:bCs/>
          <w:color w:val="111111"/>
          <w:lang w:val="en-US"/>
        </w:rPr>
        <w:t>Seperti</w:t>
      </w:r>
      <w:proofErr w:type="spellEnd"/>
      <w:r w:rsidRPr="00515233">
        <w:rPr>
          <w:rFonts w:ascii="Palatino Linotype" w:eastAsia="Times New Roman" w:hAnsi="Palatino Linotype" w:cstheme="minorHAnsi"/>
          <w:bCs/>
          <w:color w:val="111111"/>
          <w:lang w:val="en-US"/>
        </w:rPr>
        <w:t xml:space="preserve"> yang </w:t>
      </w:r>
      <w:proofErr w:type="spellStart"/>
      <w:r w:rsidRPr="00515233">
        <w:rPr>
          <w:rFonts w:ascii="Palatino Linotype" w:eastAsia="Times New Roman" w:hAnsi="Palatino Linotype" w:cstheme="minorHAnsi"/>
          <w:bCs/>
          <w:color w:val="111111"/>
          <w:lang w:val="en-US"/>
        </w:rPr>
        <w:t>sudah</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dikemukakan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sebelumnya</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i/>
          <w:iCs/>
          <w:color w:val="111111"/>
          <w:lang w:val="en-US"/>
        </w:rPr>
        <w:t>mobile learning</w:t>
      </w:r>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ialah</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satu</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dari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banyak</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rPr>
        <w:t>inovasi yang mem</w:t>
      </w:r>
      <w:proofErr w:type="spellStart"/>
      <w:r w:rsidRPr="00515233">
        <w:rPr>
          <w:rFonts w:ascii="Palatino Linotype" w:eastAsia="Times New Roman" w:hAnsi="Palatino Linotype" w:cstheme="minorHAnsi"/>
          <w:bCs/>
          <w:color w:val="111111"/>
          <w:lang w:val="en-US"/>
        </w:rPr>
        <w:t>punyai</w:t>
      </w:r>
      <w:proofErr w:type="spellEnd"/>
      <w:r w:rsidRPr="00515233">
        <w:rPr>
          <w:rFonts w:ascii="Palatino Linotype" w:eastAsia="Times New Roman" w:hAnsi="Palatino Linotype" w:cstheme="minorHAnsi"/>
          <w:bCs/>
          <w:color w:val="111111"/>
        </w:rPr>
        <w:t xml:space="preserve"> kontribusi besar </w:t>
      </w:r>
      <w:proofErr w:type="spellStart"/>
      <w:r w:rsidRPr="00515233">
        <w:rPr>
          <w:rFonts w:ascii="Palatino Linotype" w:eastAsia="Times New Roman" w:hAnsi="Palatino Linotype" w:cstheme="minorHAnsi"/>
          <w:bCs/>
          <w:color w:val="111111"/>
          <w:lang w:val="en-US"/>
        </w:rPr>
        <w:t>guna</w:t>
      </w:r>
      <w:proofErr w:type="spellEnd"/>
      <w:r w:rsidRPr="00515233">
        <w:rPr>
          <w:rFonts w:ascii="Palatino Linotype" w:eastAsia="Times New Roman" w:hAnsi="Palatino Linotype" w:cstheme="minorHAnsi"/>
          <w:bCs/>
          <w:color w:val="111111"/>
        </w:rPr>
        <w:t xml:space="preserve"> mengubah pola proses pembelajaran, di mana </w:t>
      </w:r>
      <w:proofErr w:type="spellStart"/>
      <w:r w:rsidRPr="00515233">
        <w:rPr>
          <w:rFonts w:ascii="Palatino Linotype" w:eastAsia="Times New Roman" w:hAnsi="Palatino Linotype" w:cstheme="minorHAnsi"/>
          <w:bCs/>
          <w:color w:val="111111"/>
          <w:lang w:val="en-US"/>
        </w:rPr>
        <w:t>aktivitas</w:t>
      </w:r>
      <w:proofErr w:type="spellEnd"/>
      <w:r w:rsidRPr="00515233">
        <w:rPr>
          <w:rFonts w:ascii="Palatino Linotype" w:eastAsia="Times New Roman" w:hAnsi="Palatino Linotype" w:cstheme="minorHAnsi"/>
          <w:bCs/>
          <w:color w:val="111111"/>
        </w:rPr>
        <w:t xml:space="preserve"> pembelajaran </w:t>
      </w:r>
      <w:proofErr w:type="spellStart"/>
      <w:r w:rsidRPr="00515233">
        <w:rPr>
          <w:rFonts w:ascii="Palatino Linotype" w:eastAsia="Times New Roman" w:hAnsi="Palatino Linotype" w:cstheme="minorHAnsi"/>
          <w:bCs/>
          <w:color w:val="111111"/>
          <w:lang w:val="en-US"/>
        </w:rPr>
        <w:t>bukan</w:t>
      </w:r>
      <w:proofErr w:type="spellEnd"/>
      <w:r w:rsidRPr="00515233">
        <w:rPr>
          <w:rFonts w:ascii="Palatino Linotype" w:eastAsia="Times New Roman" w:hAnsi="Palatino Linotype" w:cstheme="minorHAnsi"/>
          <w:bCs/>
          <w:color w:val="111111"/>
        </w:rPr>
        <w:t xml:space="preserve"> lagi hanya sebatas mendengarkan penjelasan </w:t>
      </w:r>
      <w:proofErr w:type="spellStart"/>
      <w:r w:rsidR="00A84D9B">
        <w:rPr>
          <w:rFonts w:ascii="Palatino Linotype" w:eastAsia="Times New Roman" w:hAnsi="Palatino Linotype" w:cstheme="minorHAnsi"/>
          <w:bCs/>
          <w:color w:val="111111"/>
          <w:lang w:val="en-US"/>
        </w:rPr>
        <w:t>konsep</w:t>
      </w:r>
      <w:proofErr w:type="spellEnd"/>
      <w:r w:rsidRPr="00515233">
        <w:rPr>
          <w:rFonts w:ascii="Palatino Linotype" w:eastAsia="Times New Roman" w:hAnsi="Palatino Linotype" w:cstheme="minorHAnsi"/>
          <w:bCs/>
          <w:color w:val="111111"/>
        </w:rPr>
        <w:t xml:space="preserve"> dari guru saja, </w:t>
      </w:r>
      <w:proofErr w:type="spellStart"/>
      <w:r w:rsidR="00A84D9B">
        <w:rPr>
          <w:rFonts w:ascii="Palatino Linotype" w:eastAsia="Times New Roman" w:hAnsi="Palatino Linotype" w:cstheme="minorHAnsi"/>
          <w:bCs/>
          <w:color w:val="111111"/>
          <w:lang w:val="en-US"/>
        </w:rPr>
        <w:t>akan</w:t>
      </w:r>
      <w:proofErr w:type="spellEnd"/>
      <w:r w:rsidR="00A84D9B">
        <w:rPr>
          <w:rFonts w:ascii="Palatino Linotype" w:eastAsia="Times New Roman" w:hAnsi="Palatino Linotype" w:cstheme="minorHAnsi"/>
          <w:bCs/>
          <w:color w:val="111111"/>
          <w:lang w:val="en-US"/>
        </w:rPr>
        <w:t xml:space="preserve"> </w:t>
      </w:r>
      <w:proofErr w:type="spellStart"/>
      <w:r w:rsidR="00A84D9B">
        <w:rPr>
          <w:rFonts w:ascii="Palatino Linotype" w:eastAsia="Times New Roman" w:hAnsi="Palatino Linotype" w:cstheme="minorHAnsi"/>
          <w:bCs/>
          <w:color w:val="111111"/>
          <w:lang w:val="en-US"/>
        </w:rPr>
        <w:t>tetapi</w:t>
      </w:r>
      <w:proofErr w:type="spellEnd"/>
      <w:r w:rsidRPr="00515233">
        <w:rPr>
          <w:rFonts w:ascii="Palatino Linotype" w:eastAsia="Times New Roman" w:hAnsi="Palatino Linotype" w:cstheme="minorHAnsi"/>
          <w:bCs/>
          <w:color w:val="111111"/>
        </w:rPr>
        <w:t xml:space="preserve"> peserta didik juga </w:t>
      </w:r>
      <w:proofErr w:type="spellStart"/>
      <w:r w:rsidRPr="00515233">
        <w:rPr>
          <w:rFonts w:ascii="Palatino Linotype" w:eastAsia="Times New Roman" w:hAnsi="Palatino Linotype" w:cstheme="minorHAnsi"/>
          <w:bCs/>
          <w:color w:val="111111"/>
          <w:lang w:val="en-US"/>
        </w:rPr>
        <w:t>bisa</w:t>
      </w:r>
      <w:proofErr w:type="spellEnd"/>
      <w:r w:rsidRPr="00515233">
        <w:rPr>
          <w:rFonts w:ascii="Palatino Linotype" w:eastAsia="Times New Roman" w:hAnsi="Palatino Linotype" w:cstheme="minorHAnsi"/>
          <w:bCs/>
          <w:color w:val="111111"/>
        </w:rPr>
        <w:t xml:space="preserve"> terlibat </w:t>
      </w:r>
      <w:r w:rsidR="00A84D9B">
        <w:rPr>
          <w:rFonts w:ascii="Palatino Linotype" w:eastAsia="Times New Roman" w:hAnsi="Palatino Linotype" w:cstheme="minorHAnsi"/>
          <w:bCs/>
          <w:color w:val="111111"/>
          <w:lang w:val="en-US"/>
        </w:rPr>
        <w:t>pada</w:t>
      </w:r>
      <w:r w:rsidRPr="00515233">
        <w:rPr>
          <w:rFonts w:ascii="Palatino Linotype" w:eastAsia="Times New Roman" w:hAnsi="Palatino Linotype" w:cstheme="minorHAnsi"/>
          <w:bCs/>
          <w:color w:val="111111"/>
        </w:rPr>
        <w:t xml:space="preserve"> kegiatan lainnya</w:t>
      </w:r>
      <w:r w:rsidRPr="00515233">
        <w:rPr>
          <w:rFonts w:ascii="Palatino Linotype" w:eastAsia="Times New Roman" w:hAnsi="Palatino Linotype" w:cstheme="minorHAnsi"/>
          <w:bCs/>
          <w:color w:val="111111"/>
          <w:lang w:val="en-US"/>
        </w:rPr>
        <w:t>,</w:t>
      </w:r>
      <w:r w:rsidRPr="00515233">
        <w:rPr>
          <w:rFonts w:ascii="Palatino Linotype" w:eastAsia="Times New Roman" w:hAnsi="Palatino Linotype" w:cstheme="minorHAnsi"/>
          <w:bCs/>
          <w:color w:val="111111"/>
        </w:rPr>
        <w:t xml:space="preserve"> </w:t>
      </w:r>
      <w:proofErr w:type="spellStart"/>
      <w:r w:rsidRPr="00515233">
        <w:rPr>
          <w:rFonts w:ascii="Palatino Linotype" w:eastAsia="Times New Roman" w:hAnsi="Palatino Linotype" w:cstheme="minorHAnsi"/>
          <w:bCs/>
          <w:color w:val="111111"/>
          <w:lang w:val="en-US"/>
        </w:rPr>
        <w:t>misalnya</w:t>
      </w:r>
      <w:proofErr w:type="spellEnd"/>
      <w:r w:rsidRPr="00515233">
        <w:rPr>
          <w:rFonts w:ascii="Palatino Linotype" w:eastAsia="Times New Roman" w:hAnsi="Palatino Linotype" w:cstheme="minorHAnsi"/>
          <w:bCs/>
          <w:color w:val="111111"/>
        </w:rPr>
        <w:t xml:space="preserve"> me</w:t>
      </w:r>
      <w:proofErr w:type="spellStart"/>
      <w:r w:rsidRPr="00515233">
        <w:rPr>
          <w:rFonts w:ascii="Palatino Linotype" w:eastAsia="Times New Roman" w:hAnsi="Palatino Linotype" w:cstheme="minorHAnsi"/>
          <w:bCs/>
          <w:color w:val="111111"/>
          <w:lang w:val="en-US"/>
        </w:rPr>
        <w:t>merhatikan</w:t>
      </w:r>
      <w:proofErr w:type="spellEnd"/>
      <w:r w:rsidRPr="00515233">
        <w:rPr>
          <w:rFonts w:ascii="Palatino Linotype" w:eastAsia="Times New Roman" w:hAnsi="Palatino Linotype" w:cstheme="minorHAnsi"/>
          <w:bCs/>
          <w:color w:val="111111"/>
        </w:rPr>
        <w:t>, me</w:t>
      </w:r>
      <w:proofErr w:type="spellStart"/>
      <w:r w:rsidRPr="00515233">
        <w:rPr>
          <w:rFonts w:ascii="Palatino Linotype" w:eastAsia="Times New Roman" w:hAnsi="Palatino Linotype" w:cstheme="minorHAnsi"/>
          <w:bCs/>
          <w:color w:val="111111"/>
          <w:lang w:val="en-US"/>
        </w:rPr>
        <w:t>ngerja</w:t>
      </w:r>
      <w:proofErr w:type="spellEnd"/>
      <w:r w:rsidRPr="00515233">
        <w:rPr>
          <w:rFonts w:ascii="Palatino Linotype" w:eastAsia="Times New Roman" w:hAnsi="Palatino Linotype" w:cstheme="minorHAnsi"/>
          <w:bCs/>
          <w:color w:val="111111"/>
        </w:rPr>
        <w:t>kan, me</w:t>
      </w:r>
      <w:proofErr w:type="spellStart"/>
      <w:r w:rsidRPr="00515233">
        <w:rPr>
          <w:rFonts w:ascii="Palatino Linotype" w:eastAsia="Times New Roman" w:hAnsi="Palatino Linotype" w:cstheme="minorHAnsi"/>
          <w:bCs/>
          <w:color w:val="111111"/>
          <w:lang w:val="en-US"/>
        </w:rPr>
        <w:t>mperagakan</w:t>
      </w:r>
      <w:proofErr w:type="spellEnd"/>
      <w:r w:rsidRPr="00515233">
        <w:rPr>
          <w:rFonts w:ascii="Palatino Linotype" w:eastAsia="Times New Roman" w:hAnsi="Palatino Linotype" w:cstheme="minorHAnsi"/>
          <w:bCs/>
          <w:color w:val="111111"/>
        </w:rPr>
        <w:t xml:space="preserve">, dan </w:t>
      </w:r>
      <w:r w:rsidRPr="00515233">
        <w:rPr>
          <w:rFonts w:ascii="Palatino Linotype" w:eastAsia="Times New Roman" w:hAnsi="Palatino Linotype" w:cstheme="minorHAnsi"/>
          <w:bCs/>
          <w:color w:val="111111"/>
          <w:lang w:val="en-US"/>
        </w:rPr>
        <w:t>lain-lain</w:t>
      </w:r>
      <w:r w:rsidRPr="00515233">
        <w:rPr>
          <w:rFonts w:ascii="Palatino Linotype" w:eastAsia="Times New Roman" w:hAnsi="Palatino Linotype" w:cstheme="minorHAnsi"/>
          <w:bCs/>
          <w:color w:val="111111"/>
        </w:rPr>
        <w:t xml:space="preserve">. Bahan ajar yang digunakan </w:t>
      </w:r>
      <w:proofErr w:type="spellStart"/>
      <w:r w:rsidRPr="00515233">
        <w:rPr>
          <w:rFonts w:ascii="Palatino Linotype" w:eastAsia="Times New Roman" w:hAnsi="Palatino Linotype" w:cstheme="minorHAnsi"/>
          <w:bCs/>
          <w:color w:val="111111"/>
          <w:lang w:val="en-US"/>
        </w:rPr>
        <w:t>bisa</w:t>
      </w:r>
      <w:proofErr w:type="spellEnd"/>
      <w:r w:rsidRPr="00515233">
        <w:rPr>
          <w:rFonts w:ascii="Palatino Linotype" w:eastAsia="Times New Roman" w:hAnsi="Palatino Linotype" w:cstheme="minorHAnsi"/>
          <w:bCs/>
          <w:color w:val="111111"/>
        </w:rPr>
        <w:t xml:space="preserve"> divisualisasikan ke dalam be</w:t>
      </w:r>
      <w:proofErr w:type="spellStart"/>
      <w:r w:rsidRPr="00515233">
        <w:rPr>
          <w:rFonts w:ascii="Palatino Linotype" w:eastAsia="Times New Roman" w:hAnsi="Palatino Linotype" w:cstheme="minorHAnsi"/>
          <w:bCs/>
          <w:color w:val="111111"/>
          <w:lang w:val="en-US"/>
        </w:rPr>
        <w:t>ragam</w:t>
      </w:r>
      <w:proofErr w:type="spellEnd"/>
      <w:r w:rsidRPr="00515233">
        <w:rPr>
          <w:rFonts w:ascii="Palatino Linotype" w:eastAsia="Times New Roman" w:hAnsi="Palatino Linotype" w:cstheme="minorHAnsi"/>
          <w:bCs/>
          <w:color w:val="111111"/>
        </w:rPr>
        <w:t xml:space="preserve"> </w:t>
      </w:r>
      <w:proofErr w:type="spellStart"/>
      <w:r w:rsidRPr="00515233">
        <w:rPr>
          <w:rFonts w:ascii="Palatino Linotype" w:eastAsia="Times New Roman" w:hAnsi="Palatino Linotype" w:cstheme="minorHAnsi"/>
          <w:bCs/>
          <w:color w:val="111111"/>
          <w:lang w:val="en-US"/>
        </w:rPr>
        <w:t>rupa</w:t>
      </w:r>
      <w:proofErr w:type="spellEnd"/>
      <w:r w:rsidRPr="00515233">
        <w:rPr>
          <w:rFonts w:ascii="Palatino Linotype" w:eastAsia="Times New Roman" w:hAnsi="Palatino Linotype" w:cstheme="minorHAnsi"/>
          <w:bCs/>
          <w:color w:val="111111"/>
        </w:rPr>
        <w:t xml:space="preserve"> dan </w:t>
      </w:r>
      <w:proofErr w:type="spellStart"/>
      <w:r w:rsidRPr="00515233">
        <w:rPr>
          <w:rFonts w:ascii="Palatino Linotype" w:eastAsia="Times New Roman" w:hAnsi="Palatino Linotype" w:cstheme="minorHAnsi"/>
          <w:bCs/>
          <w:color w:val="111111"/>
          <w:lang w:val="en-US"/>
        </w:rPr>
        <w:t>desain</w:t>
      </w:r>
      <w:proofErr w:type="spellEnd"/>
      <w:r w:rsidRPr="00515233">
        <w:rPr>
          <w:rFonts w:ascii="Palatino Linotype" w:eastAsia="Times New Roman" w:hAnsi="Palatino Linotype" w:cstheme="minorHAnsi"/>
          <w:bCs/>
          <w:color w:val="111111"/>
        </w:rPr>
        <w:t xml:space="preserve"> yang dinamis dan interaktif hingga peserta didik ter</w:t>
      </w:r>
      <w:proofErr w:type="spellStart"/>
      <w:r w:rsidRPr="00515233">
        <w:rPr>
          <w:rFonts w:ascii="Palatino Linotype" w:eastAsia="Times New Roman" w:hAnsi="Palatino Linotype" w:cstheme="minorHAnsi"/>
          <w:bCs/>
          <w:color w:val="111111"/>
          <w:lang w:val="en-US"/>
        </w:rPr>
        <w:t>picu</w:t>
      </w:r>
      <w:proofErr w:type="spellEnd"/>
      <w:r w:rsidRPr="00515233">
        <w:rPr>
          <w:rFonts w:ascii="Palatino Linotype" w:eastAsia="Times New Roman" w:hAnsi="Palatino Linotype" w:cstheme="minorHAnsi"/>
          <w:bCs/>
          <w:color w:val="111111"/>
        </w:rPr>
        <w:t xml:space="preserve"> untuk </w:t>
      </w:r>
      <w:proofErr w:type="spellStart"/>
      <w:r w:rsidRPr="00515233">
        <w:rPr>
          <w:rFonts w:ascii="Palatino Linotype" w:eastAsia="Times New Roman" w:hAnsi="Palatino Linotype" w:cstheme="minorHAnsi"/>
          <w:bCs/>
          <w:color w:val="111111"/>
          <w:lang w:val="en-US"/>
        </w:rPr>
        <w:t>terlibat</w:t>
      </w:r>
      <w:proofErr w:type="spellEnd"/>
      <w:r w:rsidRPr="00515233">
        <w:rPr>
          <w:rFonts w:ascii="Palatino Linotype" w:eastAsia="Times New Roman" w:hAnsi="Palatino Linotype" w:cstheme="minorHAnsi"/>
          <w:bCs/>
          <w:color w:val="111111"/>
        </w:rPr>
        <w:t xml:space="preserve"> aktif selama </w:t>
      </w:r>
      <w:proofErr w:type="spellStart"/>
      <w:r w:rsidRPr="00515233">
        <w:rPr>
          <w:rFonts w:ascii="Palatino Linotype" w:eastAsia="Times New Roman" w:hAnsi="Palatino Linotype" w:cstheme="minorHAnsi"/>
          <w:bCs/>
          <w:color w:val="111111"/>
          <w:lang w:val="en-US"/>
        </w:rPr>
        <w:t>aktivitas</w:t>
      </w:r>
      <w:proofErr w:type="spellEnd"/>
      <w:r w:rsidRPr="00515233">
        <w:rPr>
          <w:rFonts w:ascii="Palatino Linotype" w:eastAsia="Times New Roman" w:hAnsi="Palatino Linotype" w:cstheme="minorHAnsi"/>
          <w:bCs/>
          <w:color w:val="111111"/>
        </w:rPr>
        <w:t xml:space="preserve"> pembelajaran </w:t>
      </w:r>
      <w:r w:rsidRPr="00515233">
        <w:rPr>
          <w:rFonts w:ascii="Palatino Linotype" w:eastAsia="Times New Roman" w:hAnsi="Palatino Linotype" w:cstheme="minorHAnsi"/>
          <w:bCs/>
          <w:color w:val="111111"/>
        </w:rPr>
        <w:fldChar w:fldCharType="begin" w:fldLock="1"/>
      </w:r>
      <w:r w:rsidR="00A84D9B">
        <w:rPr>
          <w:rFonts w:ascii="Palatino Linotype" w:eastAsia="Times New Roman" w:hAnsi="Palatino Linotype" w:cstheme="minorHAnsi"/>
          <w:bCs/>
          <w:color w:val="111111"/>
        </w:rPr>
        <w:instrText>ADDIN CSL_CITATION {"citationItems":[{"id":"ITEM-1","itemData":{"author":[{"dropping-particle":"","family":"Nasir","given":"A Muhajir","non-dropping-particle":"","parse-names":false,"suffix":""},{"dropping-particle":"","family":"Nirfayanti","given":"Nirfayanti","non-dropping-particle":"","parse-names":false,"suffix":""}],"container-title":"DAYA MATEMATIS: Jurnal Inovasi Pendidikan Matematika","id":"ITEM-1","issue":"3","issued":{"date-parts":[["2019"]]},"page":"228-234","title":"Effectiveness of Mathematic Learning Media Based on Mobile Learning in Improving Student Learning Motivation","type":"article-journal","volume":"7"},"uris":["http://www.mendeley.com/documents/?uuid=b64cac98-6304-46dc-900a-cba876cbdf4c"]},{"id":"ITEM-2","itemData":{"DOI":"10.12973/EU-JER.11.1.69","ISSN":"21658714","abstract":"This study aims to develop a mathematics learning application, namely Android-based mobile learning to increase students' High Order Thinking Skills (HOTs). The result of mathematics learning media is a valid and practical mobile learning application product. \"Mastering Math\"is the name of a mathematics e-learning application designed as a mobile or smartphone application, with specifications for the OS Android. The procedure for the development of virtual mathematical media used the development of the 4D model of Thiagarajan: (1) define; (2) design; (3) develop, and (4) disseminate. The trials conducted included five expert judgments and a small group. The research instruments used were a validation sheet, a practical assessment sheet by the teacher, a practical assessment sheet by students, and a media effectiveness test instrument. Data analysis was performed using Cochran's Q test for similarity of expert validation and qualitative analysis. The teaching materials used are junior high school teaching materials with validity and practicality in the good category to increase students' HOTs. This research implies that the learning of mathematics is more effective and efficient, students' divergent thinking develops, and their learning motivation for mathematics increases.","author":[{"dropping-particle":"","family":"Yaniawati","given":"Poppy","non-dropping-particle":"","parse-names":false,"suffix":""},{"dropping-particle":"","family":"Maat","given":"Siti Mistima","non-dropping-particle":"","parse-names":false,"suffix":""},{"dropping-particle":"","family":"Supianti","given":"In In","non-dropping-particle":"","parse-names":false,"suffix":""},{"dropping-particle":"","family":"Fisher","given":"Dahlia","non-dropping-particle":"","parse-names":false,"suffix":""}],"container-title":"European Journal of Educational Research","id":"ITEM-2","issue":"1","issued":{"date-parts":[["2022"]]},"page":"69-81","title":"Mathematics Mobile Blended Learning Development: Student-Oriented High Order Thinking Skill Learning","type":"article-journal","volume":"11"},"uris":["http://www.mendeley.com/documents/?uuid=e1eb8457-3ee1-4213-b356-aeb74b6537b9"]}],"mendeley":{"formattedCitation":"(Nasir &amp; Nirfayanti, 2019; Yaniawati et al., 2022)","manualFormatting":"(Nasir &amp; Nirfayanti, 2019; Yaniawati et al., 2022)","plainTextFormattedCitation":"(Nasir &amp; Nirfayanti, 2019; Yaniawati et al., 2022)","previouslyFormattedCitation":"(Nasir &amp; Nirfayanti, 2019; Yaniawati et al., 2022)"},"properties":{"noteIndex":0},"schema":"https://github.com/citation-style-language/schema/raw/master/csl-citation.json"}</w:instrText>
      </w:r>
      <w:r w:rsidRPr="00515233">
        <w:rPr>
          <w:rFonts w:ascii="Palatino Linotype" w:eastAsia="Times New Roman" w:hAnsi="Palatino Linotype" w:cstheme="minorHAnsi"/>
          <w:bCs/>
          <w:color w:val="111111"/>
        </w:rPr>
        <w:fldChar w:fldCharType="separate"/>
      </w:r>
      <w:r w:rsidRPr="00515233">
        <w:rPr>
          <w:rFonts w:ascii="Palatino Linotype" w:eastAsia="Times New Roman" w:hAnsi="Palatino Linotype" w:cstheme="minorHAnsi"/>
          <w:bCs/>
          <w:noProof/>
          <w:color w:val="111111"/>
        </w:rPr>
        <w:t xml:space="preserve">(Nasir &amp; Nirfayanti, 2019; Yaniawati </w:t>
      </w:r>
      <w:r w:rsidR="00A84D9B">
        <w:rPr>
          <w:rFonts w:ascii="Palatino Linotype" w:eastAsia="Times New Roman" w:hAnsi="Palatino Linotype" w:cstheme="minorHAnsi"/>
          <w:bCs/>
          <w:noProof/>
          <w:color w:val="111111"/>
        </w:rPr>
        <w:t>et al</w:t>
      </w:r>
      <w:r w:rsidRPr="00515233">
        <w:rPr>
          <w:rFonts w:ascii="Palatino Linotype" w:eastAsia="Times New Roman" w:hAnsi="Palatino Linotype" w:cstheme="minorHAnsi"/>
          <w:bCs/>
          <w:noProof/>
          <w:color w:val="111111"/>
        </w:rPr>
        <w:t>., 2022)</w:t>
      </w:r>
      <w:r w:rsidRPr="00515233">
        <w:rPr>
          <w:rFonts w:ascii="Palatino Linotype" w:eastAsia="Times New Roman" w:hAnsi="Palatino Linotype" w:cstheme="minorHAnsi"/>
          <w:bCs/>
          <w:color w:val="111111"/>
          <w:lang w:val="en-US"/>
        </w:rPr>
        <w:fldChar w:fldCharType="end"/>
      </w:r>
      <w:r w:rsidRPr="00515233">
        <w:rPr>
          <w:rFonts w:ascii="Palatino Linotype" w:eastAsia="Times New Roman" w:hAnsi="Palatino Linotype" w:cstheme="minorHAnsi"/>
          <w:bCs/>
          <w:color w:val="111111"/>
        </w:rPr>
        <w:t>.</w:t>
      </w:r>
    </w:p>
    <w:p w14:paraId="50FC0156" w14:textId="1CF60CB4" w:rsidR="00515233" w:rsidRPr="00515233" w:rsidRDefault="00515233" w:rsidP="00515233">
      <w:pPr>
        <w:spacing w:line="360" w:lineRule="auto"/>
        <w:ind w:firstLine="567"/>
        <w:jc w:val="both"/>
        <w:rPr>
          <w:rFonts w:ascii="Palatino Linotype" w:eastAsia="Times New Roman" w:hAnsi="Palatino Linotype" w:cstheme="minorHAnsi"/>
          <w:bCs/>
          <w:color w:val="111111"/>
          <w:lang w:val="en-US"/>
        </w:rPr>
      </w:pPr>
      <w:proofErr w:type="spellStart"/>
      <w:r w:rsidRPr="00515233">
        <w:rPr>
          <w:rFonts w:ascii="Palatino Linotype" w:eastAsia="Times New Roman" w:hAnsi="Palatino Linotype" w:cstheme="minorHAnsi"/>
          <w:bCs/>
          <w:color w:val="111111"/>
          <w:lang w:val="en-US"/>
        </w:rPr>
        <w:t>Adanya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bahan</w:t>
      </w:r>
      <w:proofErr w:type="spellEnd"/>
      <w:r w:rsidRPr="00515233">
        <w:rPr>
          <w:rFonts w:ascii="Palatino Linotype" w:eastAsia="Times New Roman" w:hAnsi="Palatino Linotype" w:cstheme="minorHAnsi"/>
          <w:bCs/>
          <w:color w:val="111111"/>
          <w:lang w:val="en-US"/>
        </w:rPr>
        <w:t xml:space="preserve"> ajar </w:t>
      </w:r>
      <w:proofErr w:type="spellStart"/>
      <w:r w:rsidRPr="00515233">
        <w:rPr>
          <w:rFonts w:ascii="Palatino Linotype" w:eastAsia="Times New Roman" w:hAnsi="Palatino Linotype" w:cstheme="minorHAnsi"/>
          <w:bCs/>
          <w:color w:val="111111"/>
          <w:lang w:val="en-US"/>
        </w:rPr>
        <w:t>berbasis</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i/>
          <w:iCs/>
          <w:color w:val="111111"/>
          <w:lang w:val="en-US"/>
        </w:rPr>
        <w:t>mobile learning</w:t>
      </w:r>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memberikan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peluang</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bagi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peserta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didik</w:t>
      </w:r>
      <w:proofErr w:type="spellEnd"/>
      <w:r w:rsidRPr="00515233">
        <w:rPr>
          <w:rFonts w:ascii="Palatino Linotype" w:eastAsia="Times New Roman" w:hAnsi="Palatino Linotype" w:cstheme="minorHAnsi"/>
          <w:bCs/>
          <w:color w:val="111111"/>
          <w:lang w:val="en-US"/>
        </w:rPr>
        <w:t xml:space="preserve"> agar </w:t>
      </w:r>
      <w:proofErr w:type="spellStart"/>
      <w:r w:rsidRPr="00515233">
        <w:rPr>
          <w:rFonts w:ascii="Palatino Linotype" w:eastAsia="Times New Roman" w:hAnsi="Palatino Linotype" w:cstheme="minorHAnsi"/>
          <w:bCs/>
          <w:color w:val="111111"/>
          <w:lang w:val="en-US"/>
        </w:rPr>
        <w:t>bisa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memenuhi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kebutuhan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belajarnya</w:t>
      </w:r>
      <w:proofErr w:type="spellEnd"/>
      <w:r w:rsidRPr="00515233">
        <w:rPr>
          <w:rFonts w:ascii="Palatino Linotype" w:eastAsia="Times New Roman" w:hAnsi="Palatino Linotype" w:cstheme="minorHAnsi"/>
          <w:bCs/>
          <w:color w:val="111111"/>
          <w:lang w:val="en-US"/>
        </w:rPr>
        <w:t xml:space="preserve"> di mana </w:t>
      </w:r>
      <w:proofErr w:type="spellStart"/>
      <w:r w:rsidRPr="00515233">
        <w:rPr>
          <w:rFonts w:ascii="Palatino Linotype" w:eastAsia="Times New Roman" w:hAnsi="Palatino Linotype" w:cstheme="minorHAnsi"/>
          <w:bCs/>
          <w:color w:val="111111"/>
          <w:lang w:val="en-US"/>
        </w:rPr>
        <w:t>saja</w:t>
      </w:r>
      <w:proofErr w:type="spellEnd"/>
      <w:r w:rsidRPr="00515233">
        <w:rPr>
          <w:rFonts w:ascii="Palatino Linotype" w:eastAsia="Times New Roman" w:hAnsi="Palatino Linotype" w:cstheme="minorHAnsi"/>
          <w:bCs/>
          <w:color w:val="111111"/>
          <w:lang w:val="en-US"/>
        </w:rPr>
        <w:t xml:space="preserve">. Guru dan </w:t>
      </w:r>
      <w:proofErr w:type="spellStart"/>
      <w:r w:rsidRPr="00515233">
        <w:rPr>
          <w:rFonts w:ascii="Palatino Linotype" w:eastAsia="Times New Roman" w:hAnsi="Palatino Linotype" w:cstheme="minorHAnsi"/>
          <w:bCs/>
          <w:color w:val="111111"/>
          <w:lang w:val="en-US"/>
        </w:rPr>
        <w:t>peserta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didik</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tidak</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lagi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mesti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bertemu</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muka</w:t>
      </w:r>
      <w:proofErr w:type="spellEnd"/>
      <w:r w:rsidRPr="00515233">
        <w:rPr>
          <w:rFonts w:ascii="Palatino Linotype" w:eastAsia="Times New Roman" w:hAnsi="Palatino Linotype" w:cstheme="minorHAnsi"/>
          <w:bCs/>
          <w:color w:val="111111"/>
          <w:lang w:val="en-US"/>
        </w:rPr>
        <w:t xml:space="preserve"> di </w:t>
      </w:r>
      <w:proofErr w:type="spellStart"/>
      <w:r w:rsidRPr="00515233">
        <w:rPr>
          <w:rFonts w:ascii="Palatino Linotype" w:eastAsia="Times New Roman" w:hAnsi="Palatino Linotype" w:cstheme="minorHAnsi"/>
          <w:bCs/>
          <w:color w:val="111111"/>
          <w:lang w:val="en-US"/>
        </w:rPr>
        <w:t>satu</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ruangan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kelas</w:t>
      </w:r>
      <w:proofErr w:type="spellEnd"/>
      <w:r w:rsidRPr="00515233">
        <w:rPr>
          <w:rFonts w:ascii="Palatino Linotype" w:eastAsia="Times New Roman" w:hAnsi="Palatino Linotype" w:cstheme="minorHAnsi"/>
          <w:bCs/>
          <w:color w:val="111111"/>
          <w:lang w:val="en-US"/>
        </w:rPr>
        <w:t xml:space="preserve"> yang </w:t>
      </w:r>
      <w:proofErr w:type="spellStart"/>
      <w:r w:rsidRPr="00515233">
        <w:rPr>
          <w:rFonts w:ascii="Palatino Linotype" w:eastAsia="Times New Roman" w:hAnsi="Palatino Linotype" w:cstheme="minorHAnsi"/>
          <w:bCs/>
          <w:color w:val="111111"/>
          <w:lang w:val="en-US"/>
        </w:rPr>
        <w:t>sama</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lang w:val="en-US"/>
        </w:rPr>
        <w:fldChar w:fldCharType="begin" w:fldLock="1"/>
      </w:r>
      <w:r w:rsidR="00A84D9B">
        <w:rPr>
          <w:rFonts w:ascii="Palatino Linotype" w:eastAsia="Times New Roman" w:hAnsi="Palatino Linotype" w:cstheme="minorHAnsi"/>
          <w:bCs/>
          <w:color w:val="111111"/>
          <w:lang w:val="en-US"/>
        </w:rPr>
        <w:instrText>ADDIN CSL_CITATION {"citationItems":[{"id":"ITEM-1","itemData":{"DOI":"doi.org/10.32698/4046","author":[{"dropping-particle":"","family":"Sudatha","given":"I Gde Wawan","non-dropping-particle":"","parse-names":false,"suffix":""},{"dropping-particle":"","family":"Jampel","given":"I Nyoman","non-dropping-particle":"","parse-names":false,"suffix":""},{"dropping-particle":"","family":"Tegeh","given":"I Made","non-dropping-particle":"","parse-names":false,"suffix":""}],"container-title":"Global Conferences Series: Sciences and Technology (GCSST)","id":"ITEM-1","issued":{"date-parts":[["2019"]]},"page":"175-179","title":"Utilization of E-Learning on Instruction in The Junior High School","type":"article-journal","volume":"1"},"uris":["http://www.mendeley.com/documents/?uuid=283aa14a-5f64-46b5-b5bb-f0dfbd259435"]}],"mendeley":{"formattedCitation":"(Sudatha et al., 2019)","manualFormatting":"(Sudatha et al., 2019)","plainTextFormattedCitation":"(Sudatha et al., 2019)","previouslyFormattedCitation":"(Sudatha et al., 2019)"},"properties":{"noteIndex":0},"schema":"https://github.com/citation-style-language/schema/raw/master/csl-citation.json"}</w:instrText>
      </w:r>
      <w:r w:rsidRPr="00515233">
        <w:rPr>
          <w:rFonts w:ascii="Palatino Linotype" w:eastAsia="Times New Roman" w:hAnsi="Palatino Linotype" w:cstheme="minorHAnsi"/>
          <w:bCs/>
          <w:color w:val="111111"/>
          <w:lang w:val="en-US"/>
        </w:rPr>
        <w:fldChar w:fldCharType="separate"/>
      </w:r>
      <w:r w:rsidRPr="00515233">
        <w:rPr>
          <w:rFonts w:ascii="Palatino Linotype" w:eastAsia="Times New Roman" w:hAnsi="Palatino Linotype" w:cstheme="minorHAnsi"/>
          <w:bCs/>
          <w:noProof/>
          <w:color w:val="111111"/>
          <w:lang w:val="en-US"/>
        </w:rPr>
        <w:t xml:space="preserve">(Sudatha </w:t>
      </w:r>
      <w:r w:rsidR="00A84D9B">
        <w:rPr>
          <w:rFonts w:ascii="Palatino Linotype" w:eastAsia="Times New Roman" w:hAnsi="Palatino Linotype" w:cstheme="minorHAnsi"/>
          <w:bCs/>
          <w:noProof/>
          <w:color w:val="111111"/>
          <w:lang w:val="en-US"/>
        </w:rPr>
        <w:t>et al</w:t>
      </w:r>
      <w:r w:rsidRPr="00515233">
        <w:rPr>
          <w:rFonts w:ascii="Palatino Linotype" w:eastAsia="Times New Roman" w:hAnsi="Palatino Linotype" w:cstheme="minorHAnsi"/>
          <w:bCs/>
          <w:noProof/>
          <w:color w:val="111111"/>
          <w:lang w:val="en-US"/>
        </w:rPr>
        <w:t>., 2019)</w:t>
      </w:r>
      <w:r w:rsidRPr="00515233">
        <w:rPr>
          <w:rFonts w:ascii="Palatino Linotype" w:eastAsia="Times New Roman" w:hAnsi="Palatino Linotype" w:cstheme="minorHAnsi"/>
          <w:bCs/>
          <w:color w:val="111111"/>
          <w:lang w:val="en-US"/>
        </w:rPr>
        <w:fldChar w:fldCharType="end"/>
      </w:r>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Peserta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didik</w:t>
      </w:r>
      <w:proofErr w:type="spellEnd"/>
      <w:r w:rsidR="006F71E4">
        <w:rPr>
          <w:rFonts w:ascii="Palatino Linotype" w:eastAsia="Times New Roman" w:hAnsi="Palatino Linotype" w:cstheme="minorHAnsi"/>
          <w:bCs/>
          <w:color w:val="111111"/>
          <w:lang w:val="en-US"/>
        </w:rPr>
        <w:t xml:space="preserve"> </w:t>
      </w:r>
      <w:proofErr w:type="spellStart"/>
      <w:r w:rsidR="006F71E4">
        <w:rPr>
          <w:rFonts w:ascii="Palatino Linotype" w:eastAsia="Times New Roman" w:hAnsi="Palatino Linotype" w:cstheme="minorHAnsi"/>
          <w:bCs/>
          <w:color w:val="111111"/>
          <w:lang w:val="en-US"/>
        </w:rPr>
        <w:t>bisa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mengakses</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bahan</w:t>
      </w:r>
      <w:proofErr w:type="spellEnd"/>
      <w:r w:rsidRPr="00515233">
        <w:rPr>
          <w:rFonts w:ascii="Palatino Linotype" w:eastAsia="Times New Roman" w:hAnsi="Palatino Linotype" w:cstheme="minorHAnsi"/>
          <w:bCs/>
          <w:color w:val="111111"/>
          <w:lang w:val="en-US"/>
        </w:rPr>
        <w:t xml:space="preserve"> ajar </w:t>
      </w:r>
      <w:proofErr w:type="spellStart"/>
      <w:r w:rsidRPr="00515233">
        <w:rPr>
          <w:rFonts w:ascii="Palatino Linotype" w:eastAsia="Times New Roman" w:hAnsi="Palatino Linotype" w:cstheme="minorHAnsi"/>
          <w:bCs/>
          <w:color w:val="111111"/>
          <w:lang w:val="en-US"/>
        </w:rPr>
        <w:t>tersebut</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dengan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memakai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sarana</w:t>
      </w:r>
      <w:proofErr w:type="spellEnd"/>
      <w:r w:rsidRPr="00515233">
        <w:rPr>
          <w:rFonts w:ascii="Palatino Linotype" w:eastAsia="Times New Roman" w:hAnsi="Palatino Linotype" w:cstheme="minorHAnsi"/>
          <w:bCs/>
          <w:color w:val="111111"/>
          <w:lang w:val="en-US"/>
        </w:rPr>
        <w:t xml:space="preserve"> internet yang </w:t>
      </w:r>
      <w:proofErr w:type="spellStart"/>
      <w:r w:rsidRPr="00515233">
        <w:rPr>
          <w:rFonts w:ascii="Palatino Linotype" w:eastAsia="Times New Roman" w:hAnsi="Palatino Linotype" w:cstheme="minorHAnsi"/>
          <w:bCs/>
          <w:color w:val="111111"/>
          <w:lang w:val="en-US"/>
        </w:rPr>
        <w:t>telah</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tersedia</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lang w:val="en-US"/>
        </w:rPr>
        <w:fldChar w:fldCharType="begin" w:fldLock="1"/>
      </w:r>
      <w:r w:rsidR="00A84D9B">
        <w:rPr>
          <w:rFonts w:ascii="Palatino Linotype" w:eastAsia="Times New Roman" w:hAnsi="Palatino Linotype" w:cstheme="minorHAnsi"/>
          <w:bCs/>
          <w:color w:val="111111"/>
          <w:lang w:val="en-US"/>
        </w:rPr>
        <w:instrText>ADDIN CSL_CITATION {"citationItems":[{"id":"ITEM-1","itemData":{"DOI":"10.1109/ACCESS.2018.2802325","author":[{"dropping-particle":"","family":"Al-rahmi","given":"Waleed Mugahed","non-dropping-particle":"","parse-names":false,"suffix":""},{"dropping-particle":"","family":"Alias","given":"Norma","non-dropping-particle":"","parse-names":false,"suffix":""},{"dropping-particle":"","family":"Othman","given":"Mohd Shahizan","non-dropping-particle":"","parse-names":false,"suffix":""},{"dropping-particle":"","family":"Alzahrani","given":"Ahmed Ibrahim","non-dropping-particle":"","parse-names":false,"suffix":""},{"dropping-particle":"","family":"Alfarraj","given":"Osama","non-dropping-particle":"","parse-names":false,"suffix":""},{"dropping-particle":"","family":"Saged","given":"Ali Ali","non-dropping-particle":"","parse-names":false,"suffix":""},{"dropping-particle":"","family":"Rahman","given":"Nur Shamsiah Abdul","non-dropping-particle":"","parse-names":false,"suffix":""}],"container-title":"IEEE Access","id":"ITEM-1","issued":{"date-parts":[["2018"]]},"page":"14268-14276","publisher":"IEEE","title":"Use of E-Learning by University Students in Malaysian Higher Educational Institutions: A Case in Universiti Teknologi Malaysia","type":"article-journal","volume":"6"},"uris":["http://www.mendeley.com/documents/?uuid=58cfcce2-ff34-4fa3-b9cc-028b6fcb83f2"]}],"mendeley":{"formattedCitation":"(Al-rahmi et al., 2018)","manualFormatting":"(Al-rahmi et al., 2018)","plainTextFormattedCitation":"(Al-rahmi et al., 2018)","previouslyFormattedCitation":"(Al-rahmi et al., 2018)"},"properties":{"noteIndex":0},"schema":"https://github.com/citation-style-language/schema/raw/master/csl-citation.json"}</w:instrText>
      </w:r>
      <w:r w:rsidRPr="00515233">
        <w:rPr>
          <w:rFonts w:ascii="Palatino Linotype" w:eastAsia="Times New Roman" w:hAnsi="Palatino Linotype" w:cstheme="minorHAnsi"/>
          <w:bCs/>
          <w:color w:val="111111"/>
          <w:lang w:val="en-US"/>
        </w:rPr>
        <w:fldChar w:fldCharType="separate"/>
      </w:r>
      <w:r w:rsidRPr="00515233">
        <w:rPr>
          <w:rFonts w:ascii="Palatino Linotype" w:eastAsia="Times New Roman" w:hAnsi="Palatino Linotype" w:cstheme="minorHAnsi"/>
          <w:bCs/>
          <w:noProof/>
          <w:color w:val="111111"/>
          <w:lang w:val="en-US"/>
        </w:rPr>
        <w:t xml:space="preserve">(Al-rahmi </w:t>
      </w:r>
      <w:r w:rsidR="00A84D9B">
        <w:rPr>
          <w:rFonts w:ascii="Palatino Linotype" w:eastAsia="Times New Roman" w:hAnsi="Palatino Linotype" w:cstheme="minorHAnsi"/>
          <w:bCs/>
          <w:noProof/>
          <w:color w:val="111111"/>
          <w:lang w:val="en-US"/>
        </w:rPr>
        <w:t>et al</w:t>
      </w:r>
      <w:r w:rsidRPr="00515233">
        <w:rPr>
          <w:rFonts w:ascii="Palatino Linotype" w:eastAsia="Times New Roman" w:hAnsi="Palatino Linotype" w:cstheme="minorHAnsi"/>
          <w:bCs/>
          <w:noProof/>
          <w:color w:val="111111"/>
          <w:lang w:val="en-US"/>
        </w:rPr>
        <w:t>., 2018)</w:t>
      </w:r>
      <w:r w:rsidRPr="00515233">
        <w:rPr>
          <w:rFonts w:ascii="Palatino Linotype" w:eastAsia="Times New Roman" w:hAnsi="Palatino Linotype" w:cstheme="minorHAnsi"/>
          <w:bCs/>
          <w:color w:val="111111"/>
          <w:lang w:val="en-US"/>
        </w:rPr>
        <w:fldChar w:fldCharType="end"/>
      </w:r>
      <w:r w:rsidRPr="00515233">
        <w:rPr>
          <w:rFonts w:ascii="Palatino Linotype" w:eastAsia="Times New Roman" w:hAnsi="Palatino Linotype" w:cstheme="minorHAnsi"/>
          <w:bCs/>
          <w:color w:val="111111"/>
          <w:lang w:val="en-US"/>
        </w:rPr>
        <w:t xml:space="preserve">. Hal </w:t>
      </w:r>
      <w:proofErr w:type="spellStart"/>
      <w:r w:rsidRPr="00515233">
        <w:rPr>
          <w:rFonts w:ascii="Palatino Linotype" w:eastAsia="Times New Roman" w:hAnsi="Palatino Linotype" w:cstheme="minorHAnsi"/>
          <w:bCs/>
          <w:color w:val="111111"/>
          <w:lang w:val="en-US"/>
        </w:rPr>
        <w:t>tersebut</w:t>
      </w:r>
      <w:proofErr w:type="spellEnd"/>
      <w:r w:rsidRPr="00515233">
        <w:rPr>
          <w:rFonts w:ascii="Palatino Linotype" w:eastAsia="Times New Roman" w:hAnsi="Palatino Linotype" w:cstheme="minorHAnsi"/>
          <w:bCs/>
          <w:color w:val="111111"/>
          <w:lang w:val="en-US"/>
        </w:rPr>
        <w:t xml:space="preserve"> sangat vital </w:t>
      </w:r>
      <w:proofErr w:type="spellStart"/>
      <w:r w:rsidRPr="00515233">
        <w:rPr>
          <w:rFonts w:ascii="Palatino Linotype" w:eastAsia="Times New Roman" w:hAnsi="Palatino Linotype" w:cstheme="minorHAnsi"/>
          <w:bCs/>
          <w:color w:val="111111"/>
          <w:lang w:val="en-US"/>
        </w:rPr>
        <w:t>guna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menopang</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kebutuhan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belajar</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peserta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didik</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selaras</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dengan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tingkat</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kecepatan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belajar</w:t>
      </w:r>
      <w:proofErr w:type="spellEnd"/>
      <w:r w:rsidRPr="00515233">
        <w:rPr>
          <w:rFonts w:ascii="Palatino Linotype" w:eastAsia="Times New Roman" w:hAnsi="Palatino Linotype" w:cstheme="minorHAnsi"/>
          <w:bCs/>
          <w:color w:val="111111"/>
          <w:lang w:val="en-US"/>
        </w:rPr>
        <w:t xml:space="preserve"> masing-masing.</w:t>
      </w:r>
    </w:p>
    <w:p w14:paraId="25429E20" w14:textId="3FE18032" w:rsidR="00515233" w:rsidRPr="00515233" w:rsidRDefault="00515233" w:rsidP="005436A8">
      <w:pPr>
        <w:spacing w:line="360" w:lineRule="auto"/>
        <w:ind w:firstLine="567"/>
        <w:jc w:val="both"/>
        <w:rPr>
          <w:rFonts w:ascii="Palatino Linotype" w:eastAsia="Times New Roman" w:hAnsi="Palatino Linotype" w:cstheme="minorHAnsi"/>
          <w:bCs/>
          <w:color w:val="111111"/>
          <w:lang w:val="en-US"/>
        </w:rPr>
      </w:pPr>
      <w:bookmarkStart w:id="7" w:name="_Hlk135900887"/>
      <w:proofErr w:type="spellStart"/>
      <w:r w:rsidRPr="00515233">
        <w:rPr>
          <w:rFonts w:ascii="Palatino Linotype" w:eastAsia="Times New Roman" w:hAnsi="Palatino Linotype" w:cstheme="minorHAnsi"/>
          <w:bCs/>
          <w:color w:val="111111"/>
          <w:lang w:val="en-US"/>
        </w:rPr>
        <w:t>Beberapa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hasil</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riset</w:t>
      </w:r>
      <w:proofErr w:type="spellEnd"/>
      <w:r w:rsidRPr="00515233">
        <w:rPr>
          <w:rFonts w:ascii="Palatino Linotype" w:eastAsia="Times New Roman" w:hAnsi="Palatino Linotype" w:cstheme="minorHAnsi"/>
          <w:bCs/>
          <w:color w:val="111111"/>
          <w:lang w:val="en-US"/>
        </w:rPr>
        <w:t xml:space="preserve"> yang </w:t>
      </w:r>
      <w:proofErr w:type="spellStart"/>
      <w:r w:rsidRPr="00515233">
        <w:rPr>
          <w:rFonts w:ascii="Palatino Linotype" w:eastAsia="Times New Roman" w:hAnsi="Palatino Linotype" w:cstheme="minorHAnsi"/>
          <w:bCs/>
          <w:color w:val="111111"/>
          <w:lang w:val="en-US"/>
        </w:rPr>
        <w:t>sudah</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dikemukakan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sebelumnya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memperlihatkan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jika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ketersediaan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bahan</w:t>
      </w:r>
      <w:proofErr w:type="spellEnd"/>
      <w:r w:rsidRPr="00515233">
        <w:rPr>
          <w:rFonts w:ascii="Palatino Linotype" w:eastAsia="Times New Roman" w:hAnsi="Palatino Linotype" w:cstheme="minorHAnsi"/>
          <w:bCs/>
          <w:color w:val="111111"/>
          <w:lang w:val="en-US"/>
        </w:rPr>
        <w:t xml:space="preserve"> ajar </w:t>
      </w:r>
      <w:bookmarkEnd w:id="7"/>
      <w:r w:rsidRPr="00515233">
        <w:rPr>
          <w:rFonts w:ascii="Palatino Linotype" w:eastAsia="Times New Roman" w:hAnsi="Palatino Linotype" w:cstheme="minorHAnsi"/>
          <w:bCs/>
          <w:color w:val="111111"/>
          <w:lang w:val="en-US"/>
        </w:rPr>
        <w:t xml:space="preserve">yang </w:t>
      </w:r>
      <w:proofErr w:type="spellStart"/>
      <w:r w:rsidRPr="00515233">
        <w:rPr>
          <w:rFonts w:ascii="Palatino Linotype" w:eastAsia="Times New Roman" w:hAnsi="Palatino Linotype" w:cstheme="minorHAnsi"/>
          <w:bCs/>
          <w:color w:val="111111"/>
          <w:lang w:val="en-US"/>
        </w:rPr>
        <w:t>sesuai</w:t>
      </w:r>
      <w:proofErr w:type="spellEnd"/>
      <w:r w:rsidRPr="00515233">
        <w:rPr>
          <w:rFonts w:ascii="Palatino Linotype" w:eastAsia="Times New Roman" w:hAnsi="Palatino Linotype" w:cstheme="minorHAnsi"/>
          <w:bCs/>
          <w:color w:val="111111"/>
          <w:lang w:val="en-US"/>
        </w:rPr>
        <w:t xml:space="preserve"> dan </w:t>
      </w:r>
      <w:proofErr w:type="spellStart"/>
      <w:r w:rsidRPr="00515233">
        <w:rPr>
          <w:rFonts w:ascii="Palatino Linotype" w:eastAsia="Times New Roman" w:hAnsi="Palatino Linotype" w:cstheme="minorHAnsi"/>
          <w:bCs/>
          <w:color w:val="111111"/>
          <w:lang w:val="en-US"/>
        </w:rPr>
        <w:t>tepat</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guna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menjadi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satu</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dari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banyak</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faktor</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penting</w:t>
      </w:r>
      <w:proofErr w:type="spellEnd"/>
      <w:r w:rsidRPr="00515233">
        <w:rPr>
          <w:rFonts w:ascii="Palatino Linotype" w:eastAsia="Times New Roman" w:hAnsi="Palatino Linotype" w:cstheme="minorHAnsi"/>
          <w:bCs/>
          <w:color w:val="111111"/>
          <w:lang w:val="en-US"/>
        </w:rPr>
        <w:t xml:space="preserve"> yang </w:t>
      </w:r>
      <w:proofErr w:type="spellStart"/>
      <w:r w:rsidRPr="00515233">
        <w:rPr>
          <w:rFonts w:ascii="Palatino Linotype" w:eastAsia="Times New Roman" w:hAnsi="Palatino Linotype" w:cstheme="minorHAnsi"/>
          <w:bCs/>
          <w:color w:val="111111"/>
          <w:lang w:val="en-US"/>
        </w:rPr>
        <w:t>bisa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mendukung</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tercapainya</w:t>
      </w:r>
      <w:proofErr w:type="spellEnd"/>
      <w:r w:rsidRPr="00515233">
        <w:rPr>
          <w:rFonts w:ascii="Palatino Linotype" w:eastAsia="Times New Roman" w:hAnsi="Palatino Linotype" w:cstheme="minorHAnsi"/>
          <w:bCs/>
          <w:color w:val="111111"/>
          <w:lang w:val="en-US"/>
        </w:rPr>
        <w:t xml:space="preserve"> target </w:t>
      </w:r>
      <w:proofErr w:type="spellStart"/>
      <w:r w:rsidRPr="00515233">
        <w:rPr>
          <w:rFonts w:ascii="Palatino Linotype" w:eastAsia="Times New Roman" w:hAnsi="Palatino Linotype" w:cstheme="minorHAnsi"/>
          <w:bCs/>
          <w:color w:val="111111"/>
          <w:lang w:val="en-US"/>
        </w:rPr>
        <w:t>pembelajaran</w:t>
      </w:r>
      <w:proofErr w:type="spellEnd"/>
      <w:r w:rsidRPr="00515233">
        <w:rPr>
          <w:rFonts w:ascii="Palatino Linotype" w:eastAsia="Times New Roman" w:hAnsi="Palatino Linotype" w:cstheme="minorHAnsi"/>
          <w:bCs/>
          <w:color w:val="111111"/>
          <w:lang w:val="en-US"/>
        </w:rPr>
        <w:t xml:space="preserve"> yang </w:t>
      </w:r>
      <w:proofErr w:type="spellStart"/>
      <w:r w:rsidRPr="00515233">
        <w:rPr>
          <w:rFonts w:ascii="Palatino Linotype" w:eastAsia="Times New Roman" w:hAnsi="Palatino Linotype" w:cstheme="minorHAnsi"/>
          <w:bCs/>
          <w:color w:val="111111"/>
          <w:lang w:val="en-US"/>
        </w:rPr>
        <w:t>diinginkan</w:t>
      </w:r>
      <w:proofErr w:type="spellEnd"/>
      <w:r w:rsidRPr="00515233">
        <w:rPr>
          <w:rFonts w:ascii="Palatino Linotype" w:eastAsia="Times New Roman" w:hAnsi="Palatino Linotype" w:cstheme="minorHAnsi"/>
          <w:bCs/>
          <w:color w:val="111111"/>
          <w:lang w:val="en-US"/>
        </w:rPr>
        <w:t xml:space="preserve">. Oleh </w:t>
      </w:r>
      <w:proofErr w:type="spellStart"/>
      <w:r w:rsidRPr="00515233">
        <w:rPr>
          <w:rFonts w:ascii="Palatino Linotype" w:eastAsia="Times New Roman" w:hAnsi="Palatino Linotype" w:cstheme="minorHAnsi"/>
          <w:bCs/>
          <w:color w:val="111111"/>
          <w:lang w:val="en-US"/>
        </w:rPr>
        <w:t>sebab</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itu</w:t>
      </w:r>
      <w:proofErr w:type="spellEnd"/>
      <w:r w:rsidRPr="00515233">
        <w:rPr>
          <w:rFonts w:ascii="Palatino Linotype" w:eastAsia="Times New Roman" w:hAnsi="Palatino Linotype" w:cstheme="minorHAnsi"/>
          <w:bCs/>
          <w:color w:val="111111"/>
          <w:lang w:val="en-US"/>
        </w:rPr>
        <w:t xml:space="preserve">, guru </w:t>
      </w:r>
      <w:proofErr w:type="spellStart"/>
      <w:r w:rsidRPr="00515233">
        <w:rPr>
          <w:rFonts w:ascii="Palatino Linotype" w:eastAsia="Times New Roman" w:hAnsi="Palatino Linotype" w:cstheme="minorHAnsi"/>
          <w:bCs/>
          <w:color w:val="111111"/>
          <w:lang w:val="en-US"/>
        </w:rPr>
        <w:t>hendaknya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cermat</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dalam</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memilih</w:t>
      </w:r>
      <w:proofErr w:type="spellEnd"/>
      <w:r w:rsidRPr="00515233">
        <w:rPr>
          <w:rFonts w:ascii="Palatino Linotype" w:eastAsia="Times New Roman" w:hAnsi="Palatino Linotype" w:cstheme="minorHAnsi"/>
          <w:bCs/>
          <w:color w:val="111111"/>
          <w:lang w:val="en-US"/>
        </w:rPr>
        <w:t xml:space="preserve"> dan </w:t>
      </w:r>
      <w:proofErr w:type="spellStart"/>
      <w:r w:rsidRPr="00515233">
        <w:rPr>
          <w:rFonts w:ascii="Palatino Linotype" w:eastAsia="Times New Roman" w:hAnsi="Palatino Linotype" w:cstheme="minorHAnsi"/>
          <w:bCs/>
          <w:color w:val="111111"/>
          <w:lang w:val="en-US"/>
        </w:rPr>
        <w:t>mengembangkan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jenis</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bahan</w:t>
      </w:r>
      <w:proofErr w:type="spellEnd"/>
      <w:r w:rsidRPr="00515233">
        <w:rPr>
          <w:rFonts w:ascii="Palatino Linotype" w:eastAsia="Times New Roman" w:hAnsi="Palatino Linotype" w:cstheme="minorHAnsi"/>
          <w:bCs/>
          <w:color w:val="111111"/>
          <w:lang w:val="en-US"/>
        </w:rPr>
        <w:t xml:space="preserve"> ajar </w:t>
      </w:r>
      <w:proofErr w:type="spellStart"/>
      <w:r w:rsidRPr="00515233">
        <w:rPr>
          <w:rFonts w:ascii="Palatino Linotype" w:eastAsia="Times New Roman" w:hAnsi="Palatino Linotype" w:cstheme="minorHAnsi"/>
          <w:bCs/>
          <w:color w:val="111111"/>
          <w:lang w:val="en-US"/>
        </w:rPr>
        <w:t>selaras</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dengan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kekhasan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kompetensi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peserta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didik</w:t>
      </w:r>
      <w:proofErr w:type="spellEnd"/>
      <w:r w:rsidRPr="00515233">
        <w:rPr>
          <w:rFonts w:ascii="Palatino Linotype" w:eastAsia="Times New Roman" w:hAnsi="Palatino Linotype" w:cstheme="minorHAnsi"/>
          <w:bCs/>
          <w:color w:val="111111"/>
          <w:lang w:val="en-US"/>
        </w:rPr>
        <w:t xml:space="preserve"> yang </w:t>
      </w:r>
      <w:proofErr w:type="spellStart"/>
      <w:r w:rsidRPr="00515233">
        <w:rPr>
          <w:rFonts w:ascii="Palatino Linotype" w:eastAsia="Times New Roman" w:hAnsi="Palatino Linotype" w:cstheme="minorHAnsi"/>
          <w:bCs/>
          <w:color w:val="111111"/>
          <w:lang w:val="en-US"/>
        </w:rPr>
        <w:t>ingin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dicapai</w:t>
      </w:r>
      <w:proofErr w:type="spellEnd"/>
      <w:r w:rsidRPr="00515233">
        <w:rPr>
          <w:rFonts w:ascii="Palatino Linotype" w:eastAsia="Times New Roman" w:hAnsi="Palatino Linotype" w:cstheme="minorHAnsi"/>
          <w:bCs/>
          <w:color w:val="111111"/>
          <w:lang w:val="en-US"/>
        </w:rPr>
        <w:t xml:space="preserve"> </w:t>
      </w:r>
      <w:r w:rsidRPr="00515233">
        <w:rPr>
          <w:rFonts w:ascii="Palatino Linotype" w:eastAsia="Times New Roman" w:hAnsi="Palatino Linotype" w:cstheme="minorHAnsi"/>
          <w:bCs/>
          <w:color w:val="111111"/>
          <w:lang w:val="en-US"/>
        </w:rPr>
        <w:fldChar w:fldCharType="begin" w:fldLock="1"/>
      </w:r>
      <w:r w:rsidRPr="00515233">
        <w:rPr>
          <w:rFonts w:ascii="Palatino Linotype" w:eastAsia="Times New Roman" w:hAnsi="Palatino Linotype" w:cstheme="minorHAnsi"/>
          <w:bCs/>
          <w:color w:val="111111"/>
          <w:lang w:val="en-US"/>
        </w:rPr>
        <w:instrText>ADDIN CSL_CITATION {"citationItems":[{"id":"ITEM-1","itemData":{"author":[{"dropping-particle":"","family":"Kosasih","given":"E","non-dropping-particle":"","parse-names":false,"suffix":""}],"edition":"1","editor":[{"dropping-particle":"","family":"Fatmawati","given":"Bunga Sari","non-dropping-particle":"","parse-names":false,"suffix":""}],"id":"ITEM-1","issued":{"date-parts":[["2021"]]},"publisher":"PT. Bumi Aksara","publisher-place":"Jakarta","title":"Pengembangan Bahan Ajar","type":"book"},"uris":["http://www.mendeley.com/documents/?uuid=a63683c7-26ae-4bc4-8efe-d987a16e138b"]}],"mendeley":{"formattedCitation":"(Kosasih, 2021)","plainTextFormattedCitation":"(Kosasih, 2021)","previouslyFormattedCitation":"(Kosasih, 2021)"},"properties":{"noteIndex":0},"schema":"https://github.com/citation-style-language/schema/raw/master/csl-citation.json"}</w:instrText>
      </w:r>
      <w:r w:rsidRPr="00515233">
        <w:rPr>
          <w:rFonts w:ascii="Palatino Linotype" w:eastAsia="Times New Roman" w:hAnsi="Palatino Linotype" w:cstheme="minorHAnsi"/>
          <w:bCs/>
          <w:color w:val="111111"/>
          <w:lang w:val="en-US"/>
        </w:rPr>
        <w:fldChar w:fldCharType="separate"/>
      </w:r>
      <w:r w:rsidRPr="00515233">
        <w:rPr>
          <w:rFonts w:ascii="Palatino Linotype" w:eastAsia="Times New Roman" w:hAnsi="Palatino Linotype" w:cstheme="minorHAnsi"/>
          <w:bCs/>
          <w:noProof/>
          <w:color w:val="111111"/>
          <w:lang w:val="en-US"/>
        </w:rPr>
        <w:t>(Kosasih, 2021)</w:t>
      </w:r>
      <w:r w:rsidRPr="00515233">
        <w:rPr>
          <w:rFonts w:ascii="Palatino Linotype" w:eastAsia="Times New Roman" w:hAnsi="Palatino Linotype" w:cstheme="minorHAnsi"/>
          <w:bCs/>
          <w:color w:val="111111"/>
          <w:lang w:val="en-US"/>
        </w:rPr>
        <w:fldChar w:fldCharType="end"/>
      </w:r>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Seperti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halnya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pengembangan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bahan</w:t>
      </w:r>
      <w:proofErr w:type="spellEnd"/>
      <w:r w:rsidRPr="00515233">
        <w:rPr>
          <w:rFonts w:ascii="Palatino Linotype" w:eastAsia="Times New Roman" w:hAnsi="Palatino Linotype" w:cstheme="minorHAnsi"/>
          <w:bCs/>
          <w:color w:val="111111"/>
          <w:lang w:val="en-US"/>
        </w:rPr>
        <w:t xml:space="preserve"> ajar </w:t>
      </w:r>
      <w:proofErr w:type="spellStart"/>
      <w:r w:rsidRPr="00515233">
        <w:rPr>
          <w:rFonts w:ascii="Palatino Linotype" w:eastAsia="Times New Roman" w:hAnsi="Palatino Linotype" w:cstheme="minorHAnsi"/>
          <w:bCs/>
          <w:color w:val="111111"/>
          <w:lang w:val="en-US"/>
        </w:rPr>
        <w:t>kontekstual</w:t>
      </w:r>
      <w:proofErr w:type="spellEnd"/>
      <w:r w:rsidRPr="00515233">
        <w:rPr>
          <w:rFonts w:ascii="Palatino Linotype" w:eastAsia="Times New Roman" w:hAnsi="Palatino Linotype" w:cstheme="minorHAnsi"/>
          <w:bCs/>
          <w:color w:val="111111"/>
          <w:lang w:val="en-US"/>
        </w:rPr>
        <w:t xml:space="preserve"> yang </w:t>
      </w:r>
      <w:proofErr w:type="spellStart"/>
      <w:r w:rsidRPr="00515233">
        <w:rPr>
          <w:rFonts w:ascii="Palatino Linotype" w:eastAsia="Times New Roman" w:hAnsi="Palatino Linotype" w:cstheme="minorHAnsi"/>
          <w:bCs/>
          <w:color w:val="111111"/>
          <w:lang w:val="en-US"/>
        </w:rPr>
        <w:t>karakteristiknya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disesuaikan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dengan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kompetensi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literasi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matematika</w:t>
      </w:r>
      <w:proofErr w:type="spellEnd"/>
      <w:r w:rsidRPr="00515233">
        <w:rPr>
          <w:rFonts w:ascii="Palatino Linotype" w:eastAsia="Times New Roman" w:hAnsi="Palatino Linotype" w:cstheme="minorHAnsi"/>
          <w:bCs/>
          <w:color w:val="111111"/>
          <w:lang w:val="en-US"/>
        </w:rPr>
        <w:t>.</w:t>
      </w:r>
      <w:bookmarkStart w:id="8" w:name="_Hlk136153342"/>
      <w:r w:rsidR="005436A8">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Melalui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penggunaan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bahan</w:t>
      </w:r>
      <w:proofErr w:type="spellEnd"/>
      <w:r w:rsidRPr="00515233">
        <w:rPr>
          <w:rFonts w:ascii="Palatino Linotype" w:eastAsia="Times New Roman" w:hAnsi="Palatino Linotype" w:cstheme="minorHAnsi"/>
          <w:bCs/>
          <w:color w:val="111111"/>
          <w:lang w:val="en-US"/>
        </w:rPr>
        <w:t xml:space="preserve"> ajar </w:t>
      </w:r>
      <w:proofErr w:type="spellStart"/>
      <w:r w:rsidRPr="00515233">
        <w:rPr>
          <w:rFonts w:ascii="Palatino Linotype" w:eastAsia="Times New Roman" w:hAnsi="Palatino Linotype" w:cstheme="minorHAnsi"/>
          <w:bCs/>
          <w:color w:val="111111"/>
          <w:lang w:val="en-US"/>
        </w:rPr>
        <w:t>tersebut</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peserta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didik</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diajak</w:t>
      </w:r>
      <w:proofErr w:type="spellEnd"/>
      <w:r w:rsidRPr="00515233">
        <w:rPr>
          <w:rFonts w:ascii="Palatino Linotype" w:eastAsia="Times New Roman" w:hAnsi="Palatino Linotype" w:cstheme="minorHAnsi"/>
          <w:bCs/>
          <w:color w:val="111111"/>
          <w:lang w:val="en-US"/>
        </w:rPr>
        <w:t xml:space="preserve"> dan </w:t>
      </w:r>
      <w:proofErr w:type="spellStart"/>
      <w:r w:rsidRPr="00515233">
        <w:rPr>
          <w:rFonts w:ascii="Palatino Linotype" w:eastAsia="Times New Roman" w:hAnsi="Palatino Linotype" w:cstheme="minorHAnsi"/>
          <w:bCs/>
          <w:color w:val="111111"/>
          <w:lang w:val="en-US"/>
        </w:rPr>
        <w:t>dilatih</w:t>
      </w:r>
      <w:proofErr w:type="spellEnd"/>
      <w:r w:rsidRPr="00515233">
        <w:rPr>
          <w:rFonts w:ascii="Palatino Linotype" w:eastAsia="Times New Roman" w:hAnsi="Palatino Linotype" w:cstheme="minorHAnsi"/>
          <w:bCs/>
          <w:color w:val="111111"/>
          <w:lang w:val="en-US"/>
        </w:rPr>
        <w:t xml:space="preserve"> agar </w:t>
      </w:r>
      <w:proofErr w:type="spellStart"/>
      <w:r w:rsidRPr="00515233">
        <w:rPr>
          <w:rFonts w:ascii="Palatino Linotype" w:eastAsia="Times New Roman" w:hAnsi="Palatino Linotype" w:cstheme="minorHAnsi"/>
          <w:bCs/>
          <w:color w:val="111111"/>
          <w:lang w:val="en-US"/>
        </w:rPr>
        <w:t>terbiasa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berpikir</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kritis</w:t>
      </w:r>
      <w:proofErr w:type="spellEnd"/>
      <w:r w:rsidRPr="00515233">
        <w:rPr>
          <w:rFonts w:ascii="Palatino Linotype" w:eastAsia="Times New Roman" w:hAnsi="Palatino Linotype" w:cstheme="minorHAnsi"/>
          <w:bCs/>
          <w:color w:val="111111"/>
          <w:lang w:val="en-US"/>
        </w:rPr>
        <w:t xml:space="preserve"> dan </w:t>
      </w:r>
      <w:proofErr w:type="spellStart"/>
      <w:r w:rsidRPr="00515233">
        <w:rPr>
          <w:rFonts w:ascii="Palatino Linotype" w:eastAsia="Times New Roman" w:hAnsi="Palatino Linotype" w:cstheme="minorHAnsi"/>
          <w:bCs/>
          <w:color w:val="111111"/>
          <w:lang w:val="en-US"/>
        </w:rPr>
        <w:t>pemecahan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masalah</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Pembiasaan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tersebut</w:t>
      </w:r>
      <w:proofErr w:type="spellEnd"/>
      <w:r w:rsidRPr="00515233">
        <w:rPr>
          <w:rFonts w:ascii="Palatino Linotype" w:eastAsia="Times New Roman" w:hAnsi="Palatino Linotype" w:cstheme="minorHAnsi"/>
          <w:bCs/>
          <w:color w:val="111111"/>
          <w:lang w:val="en-US"/>
        </w:rPr>
        <w:t xml:space="preserve"> pada </w:t>
      </w:r>
      <w:proofErr w:type="spellStart"/>
      <w:r w:rsidRPr="00515233">
        <w:rPr>
          <w:rFonts w:ascii="Palatino Linotype" w:eastAsia="Times New Roman" w:hAnsi="Palatino Linotype" w:cstheme="minorHAnsi"/>
          <w:bCs/>
          <w:color w:val="111111"/>
          <w:lang w:val="en-US"/>
        </w:rPr>
        <w:t>akhirnya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memberikan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efek</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positif</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terhadap</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kemampuan</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literasi</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matematika</w:t>
      </w:r>
      <w:proofErr w:type="spellEnd"/>
      <w:r w:rsidRPr="00515233">
        <w:rPr>
          <w:rFonts w:ascii="Palatino Linotype" w:eastAsia="Times New Roman" w:hAnsi="Palatino Linotype" w:cstheme="minorHAnsi"/>
          <w:bCs/>
          <w:color w:val="111111"/>
          <w:lang w:val="en-US"/>
        </w:rPr>
        <w:t xml:space="preserve"> yang </w:t>
      </w:r>
      <w:proofErr w:type="spellStart"/>
      <w:r w:rsidRPr="00515233">
        <w:rPr>
          <w:rFonts w:ascii="Palatino Linotype" w:eastAsia="Times New Roman" w:hAnsi="Palatino Linotype" w:cstheme="minorHAnsi"/>
          <w:bCs/>
          <w:color w:val="111111"/>
          <w:lang w:val="en-US"/>
        </w:rPr>
        <w:t>dimiliki</w:t>
      </w:r>
      <w:proofErr w:type="spellEnd"/>
      <w:r w:rsidRPr="00515233">
        <w:rPr>
          <w:rFonts w:ascii="Palatino Linotype" w:eastAsia="Times New Roman" w:hAnsi="Palatino Linotype" w:cstheme="minorHAnsi"/>
          <w:bCs/>
          <w:color w:val="111111"/>
          <w:lang w:val="en-US"/>
        </w:rPr>
        <w:t xml:space="preserve"> oleh </w:t>
      </w:r>
      <w:proofErr w:type="spellStart"/>
      <w:r w:rsidRPr="00515233">
        <w:rPr>
          <w:rFonts w:ascii="Palatino Linotype" w:eastAsia="Times New Roman" w:hAnsi="Palatino Linotype" w:cstheme="minorHAnsi"/>
          <w:bCs/>
          <w:color w:val="111111"/>
          <w:lang w:val="en-US"/>
        </w:rPr>
        <w:t>peserta</w:t>
      </w:r>
      <w:proofErr w:type="spellEnd"/>
      <w:r w:rsidRPr="00515233">
        <w:rPr>
          <w:rFonts w:ascii="Palatino Linotype" w:eastAsia="Times New Roman" w:hAnsi="Palatino Linotype" w:cstheme="minorHAnsi"/>
          <w:bCs/>
          <w:color w:val="111111"/>
          <w:lang w:val="en-US"/>
        </w:rPr>
        <w:t xml:space="preserve"> </w:t>
      </w:r>
      <w:proofErr w:type="spellStart"/>
      <w:r w:rsidRPr="00515233">
        <w:rPr>
          <w:rFonts w:ascii="Palatino Linotype" w:eastAsia="Times New Roman" w:hAnsi="Palatino Linotype" w:cstheme="minorHAnsi"/>
          <w:bCs/>
          <w:color w:val="111111"/>
          <w:lang w:val="en-US"/>
        </w:rPr>
        <w:t>didik</w:t>
      </w:r>
      <w:proofErr w:type="spellEnd"/>
      <w:r w:rsidRPr="00515233">
        <w:rPr>
          <w:rFonts w:ascii="Palatino Linotype" w:eastAsia="Times New Roman" w:hAnsi="Palatino Linotype" w:cstheme="minorHAnsi"/>
          <w:bCs/>
          <w:color w:val="111111"/>
          <w:lang w:val="en-US"/>
        </w:rPr>
        <w:t>.</w:t>
      </w:r>
      <w:bookmarkEnd w:id="8"/>
      <w:r w:rsidRPr="00515233">
        <w:rPr>
          <w:rFonts w:ascii="Palatino Linotype" w:eastAsia="Times New Roman" w:hAnsi="Palatino Linotype" w:cstheme="minorHAnsi"/>
          <w:bCs/>
          <w:color w:val="111111"/>
          <w:lang w:val="en-US"/>
        </w:rPr>
        <w:t xml:space="preserve">  </w:t>
      </w:r>
    </w:p>
    <w:p w14:paraId="0E565DF2" w14:textId="47DAFD6D" w:rsidR="006B043B" w:rsidRDefault="00D4410C" w:rsidP="0090662B">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Terakhir</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untuk</w:t>
      </w:r>
      <w:proofErr w:type="spellEnd"/>
      <w:r w:rsidRPr="00D4410C">
        <w:rPr>
          <w:rFonts w:ascii="Palatino Linotype" w:eastAsia="Times New Roman" w:hAnsi="Palatino Linotype" w:cstheme="minorHAnsi"/>
          <w:bCs/>
          <w:color w:val="111111"/>
          <w:lang w:val="en-US"/>
        </w:rPr>
        <w:t xml:space="preserve"> </w:t>
      </w:r>
      <w:proofErr w:type="spellStart"/>
      <w:r w:rsidRPr="00D4410C">
        <w:rPr>
          <w:rFonts w:ascii="Palatino Linotype" w:eastAsia="Times New Roman" w:hAnsi="Palatino Linotype" w:cstheme="minorHAnsi"/>
          <w:bCs/>
          <w:color w:val="111111"/>
          <w:lang w:val="en-US"/>
        </w:rPr>
        <w:t>analisis</w:t>
      </w:r>
      <w:proofErr w:type="spellEnd"/>
      <w:r w:rsidRPr="00D4410C">
        <w:rPr>
          <w:rFonts w:ascii="Palatino Linotype" w:eastAsia="Times New Roman" w:hAnsi="Palatino Linotype" w:cstheme="minorHAnsi"/>
          <w:bCs/>
          <w:color w:val="111111"/>
          <w:lang w:val="en-US"/>
        </w:rPr>
        <w:t xml:space="preserve"> </w:t>
      </w:r>
      <w:proofErr w:type="spellStart"/>
      <w:r w:rsidRPr="00D4410C">
        <w:rPr>
          <w:rFonts w:ascii="Palatino Linotype" w:eastAsia="Times New Roman" w:hAnsi="Palatino Linotype" w:cstheme="minorHAnsi"/>
          <w:bCs/>
          <w:color w:val="111111"/>
          <w:lang w:val="en-US"/>
        </w:rPr>
        <w:t>peningkatan</w:t>
      </w:r>
      <w:proofErr w:type="spellEnd"/>
      <w:r w:rsidRPr="00D4410C">
        <w:rPr>
          <w:rFonts w:ascii="Palatino Linotype" w:eastAsia="Times New Roman" w:hAnsi="Palatino Linotype" w:cstheme="minorHAnsi"/>
          <w:bCs/>
          <w:color w:val="111111"/>
          <w:lang w:val="en-US"/>
        </w:rPr>
        <w:t xml:space="preserve"> </w:t>
      </w:r>
      <w:proofErr w:type="spellStart"/>
      <w:r w:rsidRPr="00D4410C">
        <w:rPr>
          <w:rFonts w:ascii="Palatino Linotype" w:eastAsia="Times New Roman" w:hAnsi="Palatino Linotype" w:cstheme="minorHAnsi"/>
          <w:bCs/>
          <w:color w:val="111111"/>
          <w:lang w:val="en-US"/>
        </w:rPr>
        <w:t>kemampuan</w:t>
      </w:r>
      <w:proofErr w:type="spellEnd"/>
      <w:r w:rsidRPr="00D4410C">
        <w:rPr>
          <w:rFonts w:ascii="Palatino Linotype" w:eastAsia="Times New Roman" w:hAnsi="Palatino Linotype" w:cstheme="minorHAnsi"/>
          <w:bCs/>
          <w:color w:val="111111"/>
          <w:lang w:val="en-US"/>
        </w:rPr>
        <w:t xml:space="preserve"> </w:t>
      </w:r>
      <w:proofErr w:type="spellStart"/>
      <w:r w:rsidRPr="00D4410C">
        <w:rPr>
          <w:rFonts w:ascii="Palatino Linotype" w:eastAsia="Times New Roman" w:hAnsi="Palatino Linotype" w:cstheme="minorHAnsi"/>
          <w:bCs/>
          <w:color w:val="111111"/>
          <w:lang w:val="en-US"/>
        </w:rPr>
        <w:t>literasi</w:t>
      </w:r>
      <w:proofErr w:type="spellEnd"/>
      <w:r w:rsidRPr="00D4410C">
        <w:rPr>
          <w:rFonts w:ascii="Palatino Linotype" w:eastAsia="Times New Roman" w:hAnsi="Palatino Linotype" w:cstheme="minorHAnsi"/>
          <w:bCs/>
          <w:color w:val="111111"/>
          <w:lang w:val="en-US"/>
        </w:rPr>
        <w:t xml:space="preserve"> </w:t>
      </w:r>
      <w:proofErr w:type="spellStart"/>
      <w:r w:rsidRPr="00D4410C">
        <w:rPr>
          <w:rFonts w:ascii="Palatino Linotype" w:eastAsia="Times New Roman" w:hAnsi="Palatino Linotype" w:cstheme="minorHAnsi"/>
          <w:bCs/>
          <w:color w:val="111111"/>
          <w:lang w:val="en-US"/>
        </w:rPr>
        <w:t>matematika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dilakukan</w:t>
      </w:r>
      <w:proofErr w:type="spellEnd"/>
      <w:r>
        <w:rPr>
          <w:rFonts w:ascii="Palatino Linotype" w:eastAsia="Times New Roman" w:hAnsi="Palatino Linotype" w:cstheme="minorHAnsi"/>
          <w:bCs/>
          <w:color w:val="111111"/>
          <w:lang w:val="en-US"/>
        </w:rPr>
        <w:t xml:space="preserve"> uji</w:t>
      </w:r>
      <w:r w:rsidR="00F23335">
        <w:rPr>
          <w:rFonts w:ascii="Palatino Linotype" w:eastAsia="Times New Roman" w:hAnsi="Palatino Linotype" w:cstheme="minorHAnsi"/>
          <w:bCs/>
          <w:color w:val="111111"/>
          <w:lang w:val="en-US"/>
        </w:rPr>
        <w:t xml:space="preserve"> </w:t>
      </w:r>
      <w:proofErr w:type="spellStart"/>
      <w:r w:rsidR="00F23335">
        <w:rPr>
          <w:rFonts w:ascii="Palatino Linotype" w:eastAsia="Times New Roman" w:hAnsi="Palatino Linotype" w:cstheme="minorHAnsi"/>
          <w:bCs/>
          <w:color w:val="111111"/>
          <w:lang w:val="en-US"/>
        </w:rPr>
        <w:t>perbedaan</w:t>
      </w:r>
      <w:proofErr w:type="spellEnd"/>
      <w:r w:rsidR="00F23335">
        <w:rPr>
          <w:rFonts w:ascii="Palatino Linotype" w:eastAsia="Times New Roman" w:hAnsi="Palatino Linotype" w:cstheme="minorHAnsi"/>
          <w:bCs/>
          <w:color w:val="111111"/>
          <w:lang w:val="en-US"/>
        </w:rPr>
        <w:t xml:space="preserve"> rata-rata pada data </w:t>
      </w:r>
      <w:r w:rsidR="00F23335" w:rsidRPr="00F23335">
        <w:rPr>
          <w:rFonts w:ascii="Palatino Linotype" w:eastAsia="Times New Roman" w:hAnsi="Palatino Linotype" w:cstheme="minorHAnsi"/>
          <w:bCs/>
          <w:i/>
          <w:iCs/>
          <w:color w:val="111111"/>
          <w:lang w:val="en-US"/>
        </w:rPr>
        <w:t>pretest</w:t>
      </w:r>
      <w:r w:rsidR="00F23335">
        <w:rPr>
          <w:rFonts w:ascii="Palatino Linotype" w:eastAsia="Times New Roman" w:hAnsi="Palatino Linotype" w:cstheme="minorHAnsi"/>
          <w:bCs/>
          <w:color w:val="111111"/>
          <w:lang w:val="en-US"/>
        </w:rPr>
        <w:t xml:space="preserve">, </w:t>
      </w:r>
      <w:r w:rsidR="00F23335" w:rsidRPr="00F23335">
        <w:rPr>
          <w:rFonts w:ascii="Palatino Linotype" w:eastAsia="Times New Roman" w:hAnsi="Palatino Linotype" w:cstheme="minorHAnsi"/>
          <w:bCs/>
          <w:i/>
          <w:iCs/>
          <w:color w:val="111111"/>
          <w:lang w:val="en-US"/>
        </w:rPr>
        <w:t>posttest</w:t>
      </w:r>
      <w:r w:rsidR="00F23335">
        <w:rPr>
          <w:rFonts w:ascii="Palatino Linotype" w:eastAsia="Times New Roman" w:hAnsi="Palatino Linotype" w:cstheme="minorHAnsi"/>
          <w:bCs/>
          <w:color w:val="111111"/>
          <w:lang w:val="en-US"/>
        </w:rPr>
        <w:t xml:space="preserve"> dan N-</w:t>
      </w:r>
      <w:r w:rsidR="00F23335" w:rsidRPr="00F23335">
        <w:rPr>
          <w:rFonts w:ascii="Palatino Linotype" w:eastAsia="Times New Roman" w:hAnsi="Palatino Linotype" w:cstheme="minorHAnsi"/>
          <w:bCs/>
          <w:i/>
          <w:iCs/>
          <w:color w:val="111111"/>
          <w:lang w:val="en-US"/>
        </w:rPr>
        <w:t>Gain</w:t>
      </w:r>
      <w:r w:rsidR="006B043B">
        <w:rPr>
          <w:rFonts w:ascii="Palatino Linotype" w:eastAsia="Times New Roman" w:hAnsi="Palatino Linotype" w:cstheme="minorHAnsi"/>
          <w:bCs/>
          <w:color w:val="111111"/>
          <w:lang w:val="en-US"/>
        </w:rPr>
        <w:t xml:space="preserve"> </w:t>
      </w:r>
      <w:proofErr w:type="spellStart"/>
      <w:r w:rsidR="006B043B">
        <w:rPr>
          <w:rFonts w:ascii="Palatino Linotype" w:eastAsia="Times New Roman" w:hAnsi="Palatino Linotype" w:cstheme="minorHAnsi"/>
          <w:bCs/>
          <w:color w:val="111111"/>
          <w:lang w:val="en-US"/>
        </w:rPr>
        <w:t>dengan</w:t>
      </w:r>
      <w:proofErr w:type="spellEnd"/>
      <w:r w:rsidR="006B043B">
        <w:rPr>
          <w:rFonts w:ascii="Palatino Linotype" w:eastAsia="Times New Roman" w:hAnsi="Palatino Linotype" w:cstheme="minorHAnsi"/>
          <w:bCs/>
          <w:color w:val="111111"/>
          <w:lang w:val="en-US"/>
        </w:rPr>
        <w:t xml:space="preserve"> </w:t>
      </w:r>
      <w:proofErr w:type="spellStart"/>
      <w:r w:rsidR="006B043B">
        <w:rPr>
          <w:rFonts w:ascii="Palatino Linotype" w:eastAsia="Times New Roman" w:hAnsi="Palatino Linotype" w:cstheme="minorHAnsi"/>
          <w:bCs/>
          <w:color w:val="111111"/>
          <w:lang w:val="en-US"/>
        </w:rPr>
        <w:t>hipotesis</w:t>
      </w:r>
      <w:proofErr w:type="spellEnd"/>
      <w:r w:rsidR="006B043B">
        <w:rPr>
          <w:rFonts w:ascii="Palatino Linotype" w:eastAsia="Times New Roman" w:hAnsi="Palatino Linotype" w:cstheme="minorHAnsi"/>
          <w:bCs/>
          <w:color w:val="111111"/>
          <w:lang w:val="en-US"/>
        </w:rPr>
        <w:t xml:space="preserve"> </w:t>
      </w:r>
      <w:proofErr w:type="spellStart"/>
      <w:r w:rsidR="006B043B">
        <w:rPr>
          <w:rFonts w:ascii="Palatino Linotype" w:eastAsia="Times New Roman" w:hAnsi="Palatino Linotype" w:cstheme="minorHAnsi"/>
          <w:bCs/>
          <w:color w:val="111111"/>
          <w:lang w:val="en-US"/>
        </w:rPr>
        <w:t>penelitian</w:t>
      </w:r>
      <w:proofErr w:type="spellEnd"/>
      <w:r w:rsidR="006B043B">
        <w:rPr>
          <w:rFonts w:ascii="Palatino Linotype" w:eastAsia="Times New Roman" w:hAnsi="Palatino Linotype" w:cstheme="minorHAnsi"/>
          <w:bCs/>
          <w:color w:val="111111"/>
          <w:lang w:val="en-US"/>
        </w:rPr>
        <w:t xml:space="preserve"> yang </w:t>
      </w:r>
      <w:proofErr w:type="spellStart"/>
      <w:r w:rsidR="006B043B">
        <w:rPr>
          <w:rFonts w:ascii="Palatino Linotype" w:eastAsia="Times New Roman" w:hAnsi="Palatino Linotype" w:cstheme="minorHAnsi"/>
          <w:bCs/>
          <w:color w:val="111111"/>
          <w:lang w:val="en-US"/>
        </w:rPr>
        <w:t>akan</w:t>
      </w:r>
      <w:proofErr w:type="spellEnd"/>
      <w:r w:rsidR="006B043B">
        <w:rPr>
          <w:rFonts w:ascii="Palatino Linotype" w:eastAsia="Times New Roman" w:hAnsi="Palatino Linotype" w:cstheme="minorHAnsi"/>
          <w:bCs/>
          <w:color w:val="111111"/>
          <w:lang w:val="en-US"/>
        </w:rPr>
        <w:t xml:space="preserve"> </w:t>
      </w:r>
      <w:proofErr w:type="spellStart"/>
      <w:r w:rsidR="006B043B">
        <w:rPr>
          <w:rFonts w:ascii="Palatino Linotype" w:eastAsia="Times New Roman" w:hAnsi="Palatino Linotype" w:cstheme="minorHAnsi"/>
          <w:bCs/>
          <w:color w:val="111111"/>
          <w:lang w:val="en-US"/>
        </w:rPr>
        <w:t>diuji</w:t>
      </w:r>
      <w:proofErr w:type="spellEnd"/>
      <w:r w:rsidR="006B043B">
        <w:rPr>
          <w:rFonts w:ascii="Palatino Linotype" w:eastAsia="Times New Roman" w:hAnsi="Palatino Linotype" w:cstheme="minorHAnsi"/>
          <w:bCs/>
          <w:color w:val="111111"/>
          <w:lang w:val="en-US"/>
        </w:rPr>
        <w:t xml:space="preserve"> </w:t>
      </w:r>
      <w:proofErr w:type="spellStart"/>
      <w:r w:rsidR="006B043B">
        <w:rPr>
          <w:rFonts w:ascii="Palatino Linotype" w:eastAsia="Times New Roman" w:hAnsi="Palatino Linotype" w:cstheme="minorHAnsi"/>
          <w:bCs/>
          <w:color w:val="111111"/>
          <w:lang w:val="en-US"/>
        </w:rPr>
        <w:t>ialah</w:t>
      </w:r>
      <w:proofErr w:type="spellEnd"/>
      <w:r w:rsidR="006B043B">
        <w:rPr>
          <w:rFonts w:ascii="Palatino Linotype" w:eastAsia="Times New Roman" w:hAnsi="Palatino Linotype" w:cstheme="minorHAnsi"/>
          <w:bCs/>
          <w:color w:val="111111"/>
          <w:lang w:val="en-US"/>
        </w:rPr>
        <w:t xml:space="preserve"> “</w:t>
      </w:r>
      <w:proofErr w:type="spellStart"/>
      <w:r w:rsidR="006B043B">
        <w:rPr>
          <w:rFonts w:ascii="Palatino Linotype" w:eastAsia="Times New Roman" w:hAnsi="Palatino Linotype" w:cstheme="minorHAnsi"/>
          <w:bCs/>
          <w:color w:val="111111"/>
          <w:lang w:val="en-US"/>
        </w:rPr>
        <w:t>P</w:t>
      </w:r>
      <w:r w:rsidR="006B043B" w:rsidRPr="006B043B">
        <w:rPr>
          <w:rFonts w:ascii="Palatino Linotype" w:eastAsia="Times New Roman" w:hAnsi="Palatino Linotype" w:cstheme="minorHAnsi"/>
          <w:bCs/>
          <w:color w:val="111111"/>
          <w:lang w:val="en-US"/>
        </w:rPr>
        <w:t>eningkatan</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kemampuan</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literasi</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matematika</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peserta</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didik</w:t>
      </w:r>
      <w:proofErr w:type="spellEnd"/>
      <w:r w:rsidR="006B043B" w:rsidRPr="006B043B">
        <w:rPr>
          <w:rFonts w:ascii="Palatino Linotype" w:eastAsia="Times New Roman" w:hAnsi="Palatino Linotype" w:cstheme="minorHAnsi"/>
          <w:bCs/>
          <w:color w:val="111111"/>
          <w:lang w:val="en-US"/>
        </w:rPr>
        <w:t xml:space="preserve"> yang </w:t>
      </w:r>
      <w:proofErr w:type="spellStart"/>
      <w:r w:rsidR="006B043B" w:rsidRPr="006B043B">
        <w:rPr>
          <w:rFonts w:ascii="Palatino Linotype" w:eastAsia="Times New Roman" w:hAnsi="Palatino Linotype" w:cstheme="minorHAnsi"/>
          <w:bCs/>
          <w:color w:val="111111"/>
          <w:lang w:val="en-US"/>
        </w:rPr>
        <w:t>memperoleh</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bahan</w:t>
      </w:r>
      <w:proofErr w:type="spellEnd"/>
      <w:r w:rsidR="006B043B" w:rsidRPr="006B043B">
        <w:rPr>
          <w:rFonts w:ascii="Palatino Linotype" w:eastAsia="Times New Roman" w:hAnsi="Palatino Linotype" w:cstheme="minorHAnsi"/>
          <w:bCs/>
          <w:color w:val="111111"/>
          <w:lang w:val="en-US"/>
        </w:rPr>
        <w:t xml:space="preserve"> ajar </w:t>
      </w:r>
      <w:proofErr w:type="spellStart"/>
      <w:r w:rsidR="006B043B" w:rsidRPr="006B043B">
        <w:rPr>
          <w:rFonts w:ascii="Palatino Linotype" w:eastAsia="Times New Roman" w:hAnsi="Palatino Linotype" w:cstheme="minorHAnsi"/>
          <w:bCs/>
          <w:color w:val="111111"/>
          <w:lang w:val="en-US"/>
        </w:rPr>
        <w:t>kontekstual</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berbasis</w:t>
      </w:r>
      <w:proofErr w:type="spellEnd"/>
      <w:r w:rsidR="006B043B" w:rsidRPr="006B043B">
        <w:rPr>
          <w:rFonts w:ascii="Palatino Linotype" w:eastAsia="Times New Roman" w:hAnsi="Palatino Linotype" w:cstheme="minorHAnsi"/>
          <w:bCs/>
          <w:color w:val="111111"/>
          <w:lang w:val="en-US"/>
        </w:rPr>
        <w:t xml:space="preserve"> </w:t>
      </w:r>
      <w:r w:rsidR="006B043B" w:rsidRPr="006B043B">
        <w:rPr>
          <w:rFonts w:ascii="Palatino Linotype" w:eastAsia="Times New Roman" w:hAnsi="Palatino Linotype" w:cstheme="minorHAnsi"/>
          <w:bCs/>
          <w:i/>
          <w:iCs/>
          <w:color w:val="111111"/>
          <w:lang w:val="en-US"/>
        </w:rPr>
        <w:t>mobile learning</w:t>
      </w:r>
      <w:r w:rsidR="006B043B" w:rsidRPr="006B043B">
        <w:rPr>
          <w:rFonts w:ascii="Palatino Linotype" w:eastAsia="Times New Roman" w:hAnsi="Palatino Linotype" w:cstheme="minorHAnsi"/>
          <w:bCs/>
          <w:color w:val="111111"/>
          <w:lang w:val="en-US"/>
        </w:rPr>
        <w:t xml:space="preserve"> Moodle pada </w:t>
      </w:r>
      <w:proofErr w:type="spellStart"/>
      <w:r w:rsidR="006B043B" w:rsidRPr="006B043B">
        <w:rPr>
          <w:rFonts w:ascii="Palatino Linotype" w:eastAsia="Times New Roman" w:hAnsi="Palatino Linotype" w:cstheme="minorHAnsi"/>
          <w:bCs/>
          <w:color w:val="111111"/>
          <w:lang w:val="en-US"/>
        </w:rPr>
        <w:t>materi</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barisan</w:t>
      </w:r>
      <w:proofErr w:type="spellEnd"/>
      <w:r w:rsidR="006B043B" w:rsidRPr="006B043B">
        <w:rPr>
          <w:rFonts w:ascii="Palatino Linotype" w:eastAsia="Times New Roman" w:hAnsi="Palatino Linotype" w:cstheme="minorHAnsi"/>
          <w:bCs/>
          <w:color w:val="111111"/>
          <w:lang w:val="en-US"/>
        </w:rPr>
        <w:t xml:space="preserve"> dan </w:t>
      </w:r>
      <w:proofErr w:type="spellStart"/>
      <w:r w:rsidR="006B043B" w:rsidRPr="006B043B">
        <w:rPr>
          <w:rFonts w:ascii="Palatino Linotype" w:eastAsia="Times New Roman" w:hAnsi="Palatino Linotype" w:cstheme="minorHAnsi"/>
          <w:bCs/>
          <w:color w:val="111111"/>
          <w:lang w:val="en-US"/>
        </w:rPr>
        <w:t>deret</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lebih</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baik</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dibandingkan</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dengan</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peserta</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didik</w:t>
      </w:r>
      <w:proofErr w:type="spellEnd"/>
      <w:r w:rsidR="006B043B" w:rsidRPr="006B043B">
        <w:rPr>
          <w:rFonts w:ascii="Palatino Linotype" w:eastAsia="Times New Roman" w:hAnsi="Palatino Linotype" w:cstheme="minorHAnsi"/>
          <w:bCs/>
          <w:color w:val="111111"/>
          <w:lang w:val="en-US"/>
        </w:rPr>
        <w:t xml:space="preserve"> yang </w:t>
      </w:r>
      <w:proofErr w:type="spellStart"/>
      <w:r w:rsidR="006B043B" w:rsidRPr="006B043B">
        <w:rPr>
          <w:rFonts w:ascii="Palatino Linotype" w:eastAsia="Times New Roman" w:hAnsi="Palatino Linotype" w:cstheme="minorHAnsi"/>
          <w:bCs/>
          <w:color w:val="111111"/>
          <w:lang w:val="en-US"/>
        </w:rPr>
        <w:t>memperoleh</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bahan</w:t>
      </w:r>
      <w:proofErr w:type="spellEnd"/>
      <w:r w:rsidR="006B043B" w:rsidRPr="006B043B">
        <w:rPr>
          <w:rFonts w:ascii="Palatino Linotype" w:eastAsia="Times New Roman" w:hAnsi="Palatino Linotype" w:cstheme="minorHAnsi"/>
          <w:bCs/>
          <w:color w:val="111111"/>
          <w:lang w:val="en-US"/>
        </w:rPr>
        <w:t xml:space="preserve"> ajar </w:t>
      </w:r>
      <w:proofErr w:type="spellStart"/>
      <w:r w:rsidR="006B043B" w:rsidRPr="006B043B">
        <w:rPr>
          <w:rFonts w:ascii="Palatino Linotype" w:eastAsia="Times New Roman" w:hAnsi="Palatino Linotype" w:cstheme="minorHAnsi"/>
          <w:bCs/>
          <w:color w:val="111111"/>
          <w:lang w:val="en-US"/>
        </w:rPr>
        <w:lastRenderedPageBreak/>
        <w:t>konvensional</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berupa</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buku</w:t>
      </w:r>
      <w:proofErr w:type="spellEnd"/>
      <w:r w:rsidR="006B043B" w:rsidRPr="006B043B">
        <w:rPr>
          <w:rFonts w:ascii="Palatino Linotype" w:eastAsia="Times New Roman" w:hAnsi="Palatino Linotype" w:cstheme="minorHAnsi"/>
          <w:bCs/>
          <w:color w:val="111111"/>
          <w:lang w:val="en-US"/>
        </w:rPr>
        <w:t xml:space="preserve"> </w:t>
      </w:r>
      <w:proofErr w:type="spellStart"/>
      <w:r w:rsidR="006B043B" w:rsidRPr="006B043B">
        <w:rPr>
          <w:rFonts w:ascii="Palatino Linotype" w:eastAsia="Times New Roman" w:hAnsi="Palatino Linotype" w:cstheme="minorHAnsi"/>
          <w:bCs/>
          <w:color w:val="111111"/>
          <w:lang w:val="en-US"/>
        </w:rPr>
        <w:t>paket</w:t>
      </w:r>
      <w:proofErr w:type="spellEnd"/>
      <w:r w:rsidR="006B043B">
        <w:rPr>
          <w:rFonts w:ascii="Palatino Linotype" w:eastAsia="Times New Roman" w:hAnsi="Palatino Linotype" w:cstheme="minorHAnsi"/>
          <w:bCs/>
          <w:color w:val="111111"/>
          <w:lang w:val="en-US"/>
        </w:rPr>
        <w:t xml:space="preserve">.”. </w:t>
      </w:r>
      <w:proofErr w:type="spellStart"/>
      <w:r w:rsidR="00F23335">
        <w:rPr>
          <w:rFonts w:ascii="Palatino Linotype" w:eastAsia="Times New Roman" w:hAnsi="Palatino Linotype" w:cstheme="minorHAnsi"/>
          <w:bCs/>
          <w:color w:val="111111"/>
          <w:lang w:val="en-US"/>
        </w:rPr>
        <w:t>Namun</w:t>
      </w:r>
      <w:proofErr w:type="spellEnd"/>
      <w:r w:rsidR="00F23335">
        <w:rPr>
          <w:rFonts w:ascii="Palatino Linotype" w:eastAsia="Times New Roman" w:hAnsi="Palatino Linotype" w:cstheme="minorHAnsi"/>
          <w:bCs/>
          <w:color w:val="111111"/>
          <w:lang w:val="en-US"/>
        </w:rPr>
        <w:t xml:space="preserve"> </w:t>
      </w:r>
      <w:proofErr w:type="spellStart"/>
      <w:r w:rsidR="00F23335">
        <w:rPr>
          <w:rFonts w:ascii="Palatino Linotype" w:eastAsia="Times New Roman" w:hAnsi="Palatino Linotype" w:cstheme="minorHAnsi"/>
          <w:bCs/>
          <w:color w:val="111111"/>
          <w:lang w:val="en-US"/>
        </w:rPr>
        <w:t>sebelumnya</w:t>
      </w:r>
      <w:proofErr w:type="spellEnd"/>
      <w:r w:rsidR="00F23335">
        <w:rPr>
          <w:rFonts w:ascii="Palatino Linotype" w:eastAsia="Times New Roman" w:hAnsi="Palatino Linotype" w:cstheme="minorHAnsi"/>
          <w:bCs/>
          <w:color w:val="111111"/>
          <w:lang w:val="en-US"/>
        </w:rPr>
        <w:t xml:space="preserve">, </w:t>
      </w:r>
      <w:proofErr w:type="spellStart"/>
      <w:r w:rsidR="00F23335">
        <w:rPr>
          <w:rFonts w:ascii="Palatino Linotype" w:eastAsia="Times New Roman" w:hAnsi="Palatino Linotype" w:cstheme="minorHAnsi"/>
          <w:bCs/>
          <w:color w:val="111111"/>
          <w:lang w:val="en-US"/>
        </w:rPr>
        <w:t>ketiga</w:t>
      </w:r>
      <w:proofErr w:type="spellEnd"/>
      <w:r w:rsidR="00F23335">
        <w:rPr>
          <w:rFonts w:ascii="Palatino Linotype" w:eastAsia="Times New Roman" w:hAnsi="Palatino Linotype" w:cstheme="minorHAnsi"/>
          <w:bCs/>
          <w:color w:val="111111"/>
          <w:lang w:val="en-US"/>
        </w:rPr>
        <w:t xml:space="preserve"> data </w:t>
      </w:r>
      <w:proofErr w:type="spellStart"/>
      <w:r w:rsidR="00F23335">
        <w:rPr>
          <w:rFonts w:ascii="Palatino Linotype" w:eastAsia="Times New Roman" w:hAnsi="Palatino Linotype" w:cstheme="minorHAnsi"/>
          <w:bCs/>
          <w:color w:val="111111"/>
          <w:lang w:val="en-US"/>
        </w:rPr>
        <w:t>tersebut</w:t>
      </w:r>
      <w:proofErr w:type="spellEnd"/>
      <w:r w:rsidR="00F23335">
        <w:rPr>
          <w:rFonts w:ascii="Palatino Linotype" w:eastAsia="Times New Roman" w:hAnsi="Palatino Linotype" w:cstheme="minorHAnsi"/>
          <w:bCs/>
          <w:color w:val="111111"/>
          <w:lang w:val="en-US"/>
        </w:rPr>
        <w:t xml:space="preserve"> </w:t>
      </w:r>
      <w:proofErr w:type="spellStart"/>
      <w:r w:rsidR="00F23335">
        <w:rPr>
          <w:rFonts w:ascii="Palatino Linotype" w:eastAsia="Times New Roman" w:hAnsi="Palatino Linotype" w:cstheme="minorHAnsi"/>
          <w:bCs/>
          <w:color w:val="111111"/>
          <w:lang w:val="en-US"/>
        </w:rPr>
        <w:t>harus</w:t>
      </w:r>
      <w:proofErr w:type="spellEnd"/>
      <w:r w:rsidR="00F23335">
        <w:rPr>
          <w:rFonts w:ascii="Palatino Linotype" w:eastAsia="Times New Roman" w:hAnsi="Palatino Linotype" w:cstheme="minorHAnsi"/>
          <w:bCs/>
          <w:color w:val="111111"/>
          <w:lang w:val="en-US"/>
        </w:rPr>
        <w:t xml:space="preserve"> </w:t>
      </w:r>
      <w:proofErr w:type="spellStart"/>
      <w:r w:rsidR="00F23335">
        <w:rPr>
          <w:rFonts w:ascii="Palatino Linotype" w:eastAsia="Times New Roman" w:hAnsi="Palatino Linotype" w:cstheme="minorHAnsi"/>
          <w:bCs/>
          <w:color w:val="111111"/>
          <w:lang w:val="en-US"/>
        </w:rPr>
        <w:t>melewati</w:t>
      </w:r>
      <w:proofErr w:type="spellEnd"/>
      <w:r w:rsidR="00F23335">
        <w:rPr>
          <w:rFonts w:ascii="Palatino Linotype" w:eastAsia="Times New Roman" w:hAnsi="Palatino Linotype" w:cstheme="minorHAnsi"/>
          <w:bCs/>
          <w:color w:val="111111"/>
          <w:lang w:val="en-US"/>
        </w:rPr>
        <w:t xml:space="preserve"> uji </w:t>
      </w:r>
      <w:proofErr w:type="spellStart"/>
      <w:r w:rsidR="00F23335">
        <w:rPr>
          <w:rFonts w:ascii="Palatino Linotype" w:eastAsia="Times New Roman" w:hAnsi="Palatino Linotype" w:cstheme="minorHAnsi"/>
          <w:bCs/>
          <w:color w:val="111111"/>
          <w:lang w:val="en-US"/>
        </w:rPr>
        <w:t>normalitas</w:t>
      </w:r>
      <w:proofErr w:type="spellEnd"/>
      <w:r w:rsidR="00F23335">
        <w:rPr>
          <w:rFonts w:ascii="Palatino Linotype" w:eastAsia="Times New Roman" w:hAnsi="Palatino Linotype" w:cstheme="minorHAnsi"/>
          <w:bCs/>
          <w:color w:val="111111"/>
          <w:lang w:val="en-US"/>
        </w:rPr>
        <w:t xml:space="preserve"> dan </w:t>
      </w:r>
      <w:proofErr w:type="spellStart"/>
      <w:r w:rsidR="00F23335">
        <w:rPr>
          <w:rFonts w:ascii="Palatino Linotype" w:eastAsia="Times New Roman" w:hAnsi="Palatino Linotype" w:cstheme="minorHAnsi"/>
          <w:bCs/>
          <w:color w:val="111111"/>
          <w:lang w:val="en-US"/>
        </w:rPr>
        <w:t>homogenitas</w:t>
      </w:r>
      <w:proofErr w:type="spellEnd"/>
      <w:r w:rsidR="00F23335">
        <w:rPr>
          <w:rFonts w:ascii="Palatino Linotype" w:eastAsia="Times New Roman" w:hAnsi="Palatino Linotype" w:cstheme="minorHAnsi"/>
          <w:bCs/>
          <w:color w:val="111111"/>
          <w:lang w:val="en-US"/>
        </w:rPr>
        <w:t xml:space="preserve"> </w:t>
      </w:r>
      <w:proofErr w:type="spellStart"/>
      <w:r w:rsidR="00F23335">
        <w:rPr>
          <w:rFonts w:ascii="Palatino Linotype" w:eastAsia="Times New Roman" w:hAnsi="Palatino Linotype" w:cstheme="minorHAnsi"/>
          <w:bCs/>
          <w:color w:val="111111"/>
          <w:lang w:val="en-US"/>
        </w:rPr>
        <w:t>terlebih</w:t>
      </w:r>
      <w:proofErr w:type="spellEnd"/>
      <w:r w:rsidR="00F23335">
        <w:rPr>
          <w:rFonts w:ascii="Palatino Linotype" w:eastAsia="Times New Roman" w:hAnsi="Palatino Linotype" w:cstheme="minorHAnsi"/>
          <w:bCs/>
          <w:color w:val="111111"/>
          <w:lang w:val="en-US"/>
        </w:rPr>
        <w:t xml:space="preserve"> </w:t>
      </w:r>
      <w:proofErr w:type="spellStart"/>
      <w:r w:rsidR="00F23335">
        <w:rPr>
          <w:rFonts w:ascii="Palatino Linotype" w:eastAsia="Times New Roman" w:hAnsi="Palatino Linotype" w:cstheme="minorHAnsi"/>
          <w:bCs/>
          <w:color w:val="111111"/>
          <w:lang w:val="en-US"/>
        </w:rPr>
        <w:t>dulu</w:t>
      </w:r>
      <w:proofErr w:type="spellEnd"/>
      <w:r w:rsidR="00F23335">
        <w:rPr>
          <w:rFonts w:ascii="Palatino Linotype" w:eastAsia="Times New Roman" w:hAnsi="Palatino Linotype" w:cstheme="minorHAnsi"/>
          <w:bCs/>
          <w:color w:val="111111"/>
          <w:lang w:val="en-US"/>
        </w:rPr>
        <w:t xml:space="preserve">. </w:t>
      </w:r>
      <w:proofErr w:type="spellStart"/>
      <w:r w:rsidR="00F23335">
        <w:rPr>
          <w:rFonts w:ascii="Palatino Linotype" w:eastAsia="Times New Roman" w:hAnsi="Palatino Linotype" w:cstheme="minorHAnsi"/>
          <w:bCs/>
          <w:color w:val="111111"/>
          <w:lang w:val="en-US"/>
        </w:rPr>
        <w:t>Berikut</w:t>
      </w:r>
      <w:proofErr w:type="spellEnd"/>
      <w:r w:rsidR="00F23335">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i</w:t>
      </w:r>
      <w:r w:rsidR="00F23335">
        <w:rPr>
          <w:rFonts w:ascii="Palatino Linotype" w:eastAsia="Times New Roman" w:hAnsi="Palatino Linotype" w:cstheme="minorHAnsi"/>
          <w:bCs/>
          <w:color w:val="111111"/>
          <w:lang w:val="en-US"/>
        </w:rPr>
        <w:t>alah</w:t>
      </w:r>
      <w:proofErr w:type="spellEnd"/>
      <w:r w:rsidR="00F23335">
        <w:rPr>
          <w:rFonts w:ascii="Palatino Linotype" w:eastAsia="Times New Roman" w:hAnsi="Palatino Linotype" w:cstheme="minorHAnsi"/>
          <w:bCs/>
          <w:color w:val="111111"/>
          <w:lang w:val="en-US"/>
        </w:rPr>
        <w:t xml:space="preserve"> </w:t>
      </w:r>
      <w:proofErr w:type="spellStart"/>
      <w:r w:rsidR="00F23335">
        <w:rPr>
          <w:rFonts w:ascii="Palatino Linotype" w:eastAsia="Times New Roman" w:hAnsi="Palatino Linotype" w:cstheme="minorHAnsi"/>
          <w:bCs/>
          <w:color w:val="111111"/>
          <w:lang w:val="en-US"/>
        </w:rPr>
        <w:t>hasil</w:t>
      </w:r>
      <w:proofErr w:type="spellEnd"/>
      <w:r w:rsidR="00F23335">
        <w:rPr>
          <w:rFonts w:ascii="Palatino Linotype" w:eastAsia="Times New Roman" w:hAnsi="Palatino Linotype" w:cstheme="minorHAnsi"/>
          <w:bCs/>
          <w:color w:val="111111"/>
          <w:lang w:val="en-US"/>
        </w:rPr>
        <w:t xml:space="preserve"> </w:t>
      </w:r>
      <w:r w:rsidR="005D0678">
        <w:rPr>
          <w:rFonts w:ascii="Palatino Linotype" w:eastAsia="Times New Roman" w:hAnsi="Palatino Linotype" w:cstheme="minorHAnsi"/>
          <w:bCs/>
          <w:color w:val="111111"/>
          <w:lang w:val="en-US"/>
        </w:rPr>
        <w:t xml:space="preserve">uji </w:t>
      </w:r>
      <w:proofErr w:type="spellStart"/>
      <w:r w:rsidR="005D0678">
        <w:rPr>
          <w:rFonts w:ascii="Palatino Linotype" w:eastAsia="Times New Roman" w:hAnsi="Palatino Linotype" w:cstheme="minorHAnsi"/>
          <w:bCs/>
          <w:color w:val="111111"/>
          <w:lang w:val="en-US"/>
        </w:rPr>
        <w:t>normalitas</w:t>
      </w:r>
      <w:proofErr w:type="spellEnd"/>
      <w:r w:rsidR="005D0678">
        <w:rPr>
          <w:rFonts w:ascii="Palatino Linotype" w:eastAsia="Times New Roman" w:hAnsi="Palatino Linotype" w:cstheme="minorHAnsi"/>
          <w:bCs/>
          <w:color w:val="111111"/>
          <w:lang w:val="en-US"/>
        </w:rPr>
        <w:t xml:space="preserve"> </w:t>
      </w:r>
      <w:proofErr w:type="spellStart"/>
      <w:r w:rsidR="005D0678">
        <w:rPr>
          <w:rFonts w:ascii="Palatino Linotype" w:eastAsia="Times New Roman" w:hAnsi="Palatino Linotype" w:cstheme="minorHAnsi"/>
          <w:bCs/>
          <w:color w:val="111111"/>
          <w:lang w:val="en-US"/>
        </w:rPr>
        <w:t>dari</w:t>
      </w:r>
      <w:proofErr w:type="spellEnd"/>
      <w:r w:rsidR="005D0678">
        <w:rPr>
          <w:rFonts w:ascii="Palatino Linotype" w:eastAsia="Times New Roman" w:hAnsi="Palatino Linotype" w:cstheme="minorHAnsi"/>
          <w:bCs/>
          <w:color w:val="111111"/>
          <w:lang w:val="en-US"/>
        </w:rPr>
        <w:t xml:space="preserve"> </w:t>
      </w:r>
      <w:proofErr w:type="spellStart"/>
      <w:r w:rsidR="005D0678">
        <w:rPr>
          <w:rFonts w:ascii="Palatino Linotype" w:eastAsia="Times New Roman" w:hAnsi="Palatino Linotype" w:cstheme="minorHAnsi"/>
          <w:bCs/>
          <w:color w:val="111111"/>
          <w:lang w:val="en-US"/>
        </w:rPr>
        <w:t>ketiga</w:t>
      </w:r>
      <w:proofErr w:type="spellEnd"/>
      <w:r w:rsidR="005D0678">
        <w:rPr>
          <w:rFonts w:ascii="Palatino Linotype" w:eastAsia="Times New Roman" w:hAnsi="Palatino Linotype" w:cstheme="minorHAnsi"/>
          <w:bCs/>
          <w:color w:val="111111"/>
          <w:lang w:val="en-US"/>
        </w:rPr>
        <w:t xml:space="preserve"> data.</w:t>
      </w:r>
    </w:p>
    <w:p w14:paraId="01E4D1AA" w14:textId="5C3FFF70" w:rsidR="005D0678" w:rsidRDefault="005D0678" w:rsidP="005D0678">
      <w:pPr>
        <w:spacing w:line="360" w:lineRule="auto"/>
        <w:jc w:val="center"/>
        <w:rPr>
          <w:rFonts w:ascii="Palatino Linotype" w:eastAsia="Times New Roman" w:hAnsi="Palatino Linotype" w:cstheme="minorHAnsi"/>
          <w:bCs/>
          <w:color w:val="111111"/>
          <w:lang w:val="en-US"/>
        </w:rPr>
      </w:pPr>
      <w:bookmarkStart w:id="9" w:name="_Hlk137656367"/>
      <w:proofErr w:type="spellStart"/>
      <w:r w:rsidRPr="005D0678">
        <w:rPr>
          <w:rFonts w:ascii="Palatino Linotype" w:eastAsia="Times New Roman" w:hAnsi="Palatino Linotype" w:cstheme="minorHAnsi"/>
          <w:b/>
          <w:color w:val="111111"/>
          <w:lang w:val="en-US"/>
        </w:rPr>
        <w:t>Tabel</w:t>
      </w:r>
      <w:proofErr w:type="spellEnd"/>
      <w:r w:rsidRPr="005D0678">
        <w:rPr>
          <w:rFonts w:ascii="Palatino Linotype" w:eastAsia="Times New Roman" w:hAnsi="Palatino Linotype" w:cstheme="minorHAnsi"/>
          <w:b/>
          <w:color w:val="111111"/>
          <w:lang w:val="en-US"/>
        </w:rPr>
        <w:t xml:space="preserve"> 9</w:t>
      </w:r>
      <w:r>
        <w:rPr>
          <w:rFonts w:ascii="Palatino Linotype" w:eastAsia="Times New Roman" w:hAnsi="Palatino Linotype" w:cstheme="minorHAnsi"/>
          <w:bCs/>
          <w:color w:val="111111"/>
          <w:lang w:val="en-US"/>
        </w:rPr>
        <w:t xml:space="preserve">. Uji </w:t>
      </w:r>
      <w:proofErr w:type="spellStart"/>
      <w:r>
        <w:rPr>
          <w:rFonts w:ascii="Palatino Linotype" w:eastAsia="Times New Roman" w:hAnsi="Palatino Linotype" w:cstheme="minorHAnsi"/>
          <w:bCs/>
          <w:color w:val="111111"/>
          <w:lang w:val="en-US"/>
        </w:rPr>
        <w:t>normalitas</w:t>
      </w:r>
      <w:proofErr w:type="spellEnd"/>
      <w:r>
        <w:rPr>
          <w:rFonts w:ascii="Palatino Linotype" w:eastAsia="Times New Roman" w:hAnsi="Palatino Linotype" w:cstheme="minorHAnsi"/>
          <w:bCs/>
          <w:color w:val="111111"/>
          <w:lang w:val="en-US"/>
        </w:rPr>
        <w:t xml:space="preserve"> data </w:t>
      </w:r>
      <w:r w:rsidRPr="005D0678">
        <w:rPr>
          <w:rFonts w:ascii="Palatino Linotype" w:eastAsia="Times New Roman" w:hAnsi="Palatino Linotype" w:cstheme="minorHAnsi"/>
          <w:bCs/>
          <w:i/>
          <w:iCs/>
          <w:color w:val="111111"/>
          <w:lang w:val="en-US"/>
        </w:rPr>
        <w:t>pretest</w:t>
      </w:r>
      <w:r>
        <w:rPr>
          <w:rFonts w:ascii="Palatino Linotype" w:eastAsia="Times New Roman" w:hAnsi="Palatino Linotype" w:cstheme="minorHAnsi"/>
          <w:bCs/>
          <w:color w:val="111111"/>
          <w:lang w:val="en-US"/>
        </w:rPr>
        <w:t xml:space="preserve">, </w:t>
      </w:r>
      <w:r w:rsidRPr="005D0678">
        <w:rPr>
          <w:rFonts w:ascii="Palatino Linotype" w:eastAsia="Times New Roman" w:hAnsi="Palatino Linotype" w:cstheme="minorHAnsi"/>
          <w:bCs/>
          <w:i/>
          <w:iCs/>
          <w:color w:val="111111"/>
          <w:lang w:val="en-US"/>
        </w:rPr>
        <w:t>posttest</w:t>
      </w:r>
      <w:r>
        <w:rPr>
          <w:rFonts w:ascii="Palatino Linotype" w:eastAsia="Times New Roman" w:hAnsi="Palatino Linotype" w:cstheme="minorHAnsi"/>
          <w:bCs/>
          <w:color w:val="111111"/>
          <w:lang w:val="en-US"/>
        </w:rPr>
        <w:t xml:space="preserve"> dan N-</w:t>
      </w:r>
      <w:r w:rsidRPr="005D0678">
        <w:rPr>
          <w:rFonts w:ascii="Palatino Linotype" w:eastAsia="Times New Roman" w:hAnsi="Palatino Linotype" w:cstheme="minorHAnsi"/>
          <w:bCs/>
          <w:i/>
          <w:iCs/>
          <w:color w:val="111111"/>
          <w:lang w:val="en-US"/>
        </w:rPr>
        <w:t>Gain</w:t>
      </w:r>
    </w:p>
    <w:tbl>
      <w:tblPr>
        <w:tblStyle w:val="PlainTable2"/>
        <w:tblW w:w="0" w:type="auto"/>
        <w:tblLook w:val="04A0" w:firstRow="1" w:lastRow="0" w:firstColumn="1" w:lastColumn="0" w:noHBand="0" w:noVBand="1"/>
      </w:tblPr>
      <w:tblGrid>
        <w:gridCol w:w="1548"/>
        <w:gridCol w:w="1425"/>
        <w:gridCol w:w="1047"/>
        <w:gridCol w:w="1425"/>
        <w:gridCol w:w="1047"/>
        <w:gridCol w:w="1425"/>
        <w:gridCol w:w="1047"/>
      </w:tblGrid>
      <w:tr w:rsidR="005D0678" w:rsidRPr="005D0678" w14:paraId="2733217E" w14:textId="77777777" w:rsidTr="005D0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vMerge w:val="restart"/>
          </w:tcPr>
          <w:p w14:paraId="4C50A564" w14:textId="77777777" w:rsidR="005D0678" w:rsidRPr="005D0678" w:rsidRDefault="005D0678" w:rsidP="005D0678">
            <w:pPr>
              <w:contextualSpacing/>
              <w:jc w:val="center"/>
              <w:rPr>
                <w:rFonts w:ascii="Palatino Linotype" w:eastAsia="Calibri" w:hAnsi="Palatino Linotype" w:cs="Times New Roman"/>
                <w:lang w:val="en-US"/>
              </w:rPr>
            </w:pPr>
            <w:bookmarkStart w:id="10" w:name="_Hlk135727281"/>
          </w:p>
        </w:tc>
        <w:tc>
          <w:tcPr>
            <w:tcW w:w="2315" w:type="dxa"/>
            <w:gridSpan w:val="2"/>
          </w:tcPr>
          <w:p w14:paraId="5E80905D" w14:textId="2B202F0F" w:rsidR="005D0678" w:rsidRPr="005D0678" w:rsidRDefault="005D0678" w:rsidP="005D0678">
            <w:pPr>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Times New Roman"/>
                <w:b w:val="0"/>
                <w:bCs w:val="0"/>
                <w:i/>
                <w:iCs/>
                <w:lang w:val="en-US"/>
              </w:rPr>
            </w:pPr>
            <w:r w:rsidRPr="005D0678">
              <w:rPr>
                <w:rFonts w:ascii="Palatino Linotype" w:eastAsia="Calibri" w:hAnsi="Palatino Linotype" w:cs="Times New Roman"/>
                <w:b w:val="0"/>
                <w:bCs w:val="0"/>
                <w:i/>
                <w:iCs/>
                <w:lang w:val="en-US"/>
              </w:rPr>
              <w:t>Pretest</w:t>
            </w:r>
          </w:p>
        </w:tc>
        <w:tc>
          <w:tcPr>
            <w:tcW w:w="2374" w:type="dxa"/>
            <w:gridSpan w:val="2"/>
          </w:tcPr>
          <w:p w14:paraId="0B062CC4" w14:textId="5CB49A2B" w:rsidR="005D0678" w:rsidRPr="005D0678" w:rsidRDefault="005D0678" w:rsidP="005D0678">
            <w:pPr>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Times New Roman"/>
                <w:b w:val="0"/>
                <w:bCs w:val="0"/>
                <w:i/>
                <w:iCs/>
                <w:lang w:val="en-US"/>
              </w:rPr>
            </w:pPr>
            <w:r w:rsidRPr="005D0678">
              <w:rPr>
                <w:rFonts w:ascii="Palatino Linotype" w:eastAsia="Calibri" w:hAnsi="Palatino Linotype" w:cs="Times New Roman"/>
                <w:b w:val="0"/>
                <w:bCs w:val="0"/>
                <w:i/>
                <w:iCs/>
                <w:lang w:val="en-US"/>
              </w:rPr>
              <w:t>Posttest</w:t>
            </w:r>
          </w:p>
        </w:tc>
        <w:tc>
          <w:tcPr>
            <w:tcW w:w="2410" w:type="dxa"/>
            <w:gridSpan w:val="2"/>
          </w:tcPr>
          <w:p w14:paraId="4CE5CE96" w14:textId="3FA3675F" w:rsidR="005D0678" w:rsidRPr="005D0678" w:rsidRDefault="005D0678" w:rsidP="005D0678">
            <w:pPr>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sidRPr="005D0678">
              <w:rPr>
                <w:rFonts w:ascii="Palatino Linotype" w:eastAsia="Calibri" w:hAnsi="Palatino Linotype" w:cs="Times New Roman"/>
                <w:lang w:val="en-US"/>
              </w:rPr>
              <w:t>N-</w:t>
            </w:r>
            <w:r w:rsidRPr="005D0678">
              <w:rPr>
                <w:rFonts w:ascii="Palatino Linotype" w:eastAsia="Calibri" w:hAnsi="Palatino Linotype" w:cs="Times New Roman"/>
                <w:i/>
                <w:iCs/>
                <w:lang w:val="en-US"/>
              </w:rPr>
              <w:t>Gain</w:t>
            </w:r>
          </w:p>
        </w:tc>
      </w:tr>
      <w:tr w:rsidR="005D0678" w:rsidRPr="005D0678" w14:paraId="1621AB6D" w14:textId="77777777" w:rsidTr="005D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vMerge/>
          </w:tcPr>
          <w:p w14:paraId="6F989FCF" w14:textId="77777777" w:rsidR="005D0678" w:rsidRPr="005D0678" w:rsidRDefault="005D0678" w:rsidP="005D0678">
            <w:pPr>
              <w:contextualSpacing/>
              <w:jc w:val="center"/>
              <w:rPr>
                <w:rFonts w:ascii="Palatino Linotype" w:eastAsia="Calibri" w:hAnsi="Palatino Linotype" w:cs="Times New Roman"/>
                <w:lang w:val="en-US"/>
              </w:rPr>
            </w:pPr>
          </w:p>
        </w:tc>
        <w:tc>
          <w:tcPr>
            <w:tcW w:w="1353" w:type="dxa"/>
          </w:tcPr>
          <w:p w14:paraId="68733742" w14:textId="135F5B47" w:rsidR="005D0678" w:rsidRPr="005D0678" w:rsidRDefault="005D0678" w:rsidP="005D0678">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b/>
                <w:bCs/>
                <w:lang w:val="en-US"/>
              </w:rPr>
            </w:pPr>
            <w:proofErr w:type="spellStart"/>
            <w:r w:rsidRPr="005D0678">
              <w:rPr>
                <w:rFonts w:ascii="Palatino Linotype" w:eastAsia="Calibri" w:hAnsi="Palatino Linotype" w:cs="Times New Roman"/>
                <w:b/>
                <w:bCs/>
                <w:lang w:val="en-US"/>
              </w:rPr>
              <w:t>Eksperimen</w:t>
            </w:r>
            <w:proofErr w:type="spellEnd"/>
          </w:p>
        </w:tc>
        <w:tc>
          <w:tcPr>
            <w:tcW w:w="962" w:type="dxa"/>
          </w:tcPr>
          <w:p w14:paraId="7AF1380E" w14:textId="4C3D60CC" w:rsidR="005D0678" w:rsidRPr="005D0678" w:rsidRDefault="005D0678" w:rsidP="005D0678">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b/>
                <w:bCs/>
                <w:lang w:val="en-US"/>
              </w:rPr>
            </w:pPr>
            <w:proofErr w:type="spellStart"/>
            <w:r w:rsidRPr="005D0678">
              <w:rPr>
                <w:rFonts w:ascii="Palatino Linotype" w:eastAsia="Calibri" w:hAnsi="Palatino Linotype" w:cs="Times New Roman"/>
                <w:b/>
                <w:bCs/>
                <w:lang w:val="en-US"/>
              </w:rPr>
              <w:t>Kontrol</w:t>
            </w:r>
            <w:proofErr w:type="spellEnd"/>
          </w:p>
        </w:tc>
        <w:tc>
          <w:tcPr>
            <w:tcW w:w="1382" w:type="dxa"/>
          </w:tcPr>
          <w:p w14:paraId="1F26FEC6" w14:textId="55908CAE" w:rsidR="005D0678" w:rsidRPr="005D0678" w:rsidRDefault="005D0678" w:rsidP="005D0678">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b/>
                <w:bCs/>
                <w:lang w:val="en-US"/>
              </w:rPr>
            </w:pPr>
            <w:proofErr w:type="spellStart"/>
            <w:r w:rsidRPr="005D0678">
              <w:rPr>
                <w:rFonts w:ascii="Palatino Linotype" w:eastAsia="Calibri" w:hAnsi="Palatino Linotype" w:cs="Times New Roman"/>
                <w:b/>
                <w:bCs/>
                <w:lang w:val="en-US"/>
              </w:rPr>
              <w:t>Eksperimen</w:t>
            </w:r>
            <w:proofErr w:type="spellEnd"/>
          </w:p>
        </w:tc>
        <w:tc>
          <w:tcPr>
            <w:tcW w:w="992" w:type="dxa"/>
          </w:tcPr>
          <w:p w14:paraId="420E3F48" w14:textId="2571C694" w:rsidR="005D0678" w:rsidRPr="005D0678" w:rsidRDefault="005D0678" w:rsidP="005D0678">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b/>
                <w:bCs/>
                <w:lang w:val="en-US"/>
              </w:rPr>
            </w:pPr>
            <w:proofErr w:type="spellStart"/>
            <w:r w:rsidRPr="005D0678">
              <w:rPr>
                <w:rFonts w:ascii="Palatino Linotype" w:eastAsia="Calibri" w:hAnsi="Palatino Linotype" w:cs="Times New Roman"/>
                <w:b/>
                <w:bCs/>
                <w:lang w:val="en-US"/>
              </w:rPr>
              <w:t>Kontrol</w:t>
            </w:r>
            <w:proofErr w:type="spellEnd"/>
          </w:p>
        </w:tc>
        <w:tc>
          <w:tcPr>
            <w:tcW w:w="1418" w:type="dxa"/>
          </w:tcPr>
          <w:p w14:paraId="4D37BB83" w14:textId="06F00C23" w:rsidR="005D0678" w:rsidRPr="005D0678" w:rsidRDefault="005D0678" w:rsidP="005D0678">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b/>
                <w:bCs/>
                <w:lang w:val="en-US"/>
              </w:rPr>
            </w:pPr>
            <w:proofErr w:type="spellStart"/>
            <w:r w:rsidRPr="005D0678">
              <w:rPr>
                <w:rFonts w:ascii="Palatino Linotype" w:eastAsia="Calibri" w:hAnsi="Palatino Linotype" w:cs="Times New Roman"/>
                <w:b/>
                <w:bCs/>
                <w:lang w:val="en-US"/>
              </w:rPr>
              <w:t>Eksperimen</w:t>
            </w:r>
            <w:proofErr w:type="spellEnd"/>
          </w:p>
        </w:tc>
        <w:tc>
          <w:tcPr>
            <w:tcW w:w="992" w:type="dxa"/>
          </w:tcPr>
          <w:p w14:paraId="6E217F68" w14:textId="77777777" w:rsidR="005D0678" w:rsidRPr="005D0678" w:rsidRDefault="005D0678" w:rsidP="005D0678">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b/>
                <w:bCs/>
                <w:lang w:val="en-US"/>
              </w:rPr>
            </w:pPr>
            <w:proofErr w:type="spellStart"/>
            <w:r w:rsidRPr="005D0678">
              <w:rPr>
                <w:rFonts w:ascii="Palatino Linotype" w:eastAsia="Calibri" w:hAnsi="Palatino Linotype" w:cs="Times New Roman"/>
                <w:b/>
                <w:bCs/>
                <w:lang w:val="en-US"/>
              </w:rPr>
              <w:t>Kontrol</w:t>
            </w:r>
            <w:proofErr w:type="spellEnd"/>
          </w:p>
        </w:tc>
      </w:tr>
      <w:tr w:rsidR="005D0678" w:rsidRPr="005D0678" w14:paraId="57AA130C" w14:textId="77777777" w:rsidTr="005D0678">
        <w:tc>
          <w:tcPr>
            <w:cnfStyle w:val="001000000000" w:firstRow="0" w:lastRow="0" w:firstColumn="1" w:lastColumn="0" w:oddVBand="0" w:evenVBand="0" w:oddHBand="0" w:evenHBand="0" w:firstRowFirstColumn="0" w:firstRowLastColumn="0" w:lastRowFirstColumn="0" w:lastRowLastColumn="0"/>
            <w:tcW w:w="1548" w:type="dxa"/>
          </w:tcPr>
          <w:p w14:paraId="24BA24C7" w14:textId="77777777" w:rsidR="005D0678" w:rsidRPr="005D0678" w:rsidRDefault="005D0678" w:rsidP="005D0678">
            <w:pPr>
              <w:contextualSpacing/>
              <w:jc w:val="center"/>
              <w:rPr>
                <w:rFonts w:ascii="Palatino Linotype" w:eastAsia="Calibri" w:hAnsi="Palatino Linotype" w:cs="Times New Roman"/>
                <w:lang w:val="en-US"/>
              </w:rPr>
            </w:pPr>
            <w:r w:rsidRPr="005D0678">
              <w:rPr>
                <w:rFonts w:ascii="Palatino Linotype" w:eastAsia="Calibri" w:hAnsi="Palatino Linotype" w:cs="Times New Roman"/>
                <w:lang w:val="en-US"/>
              </w:rPr>
              <w:t>N</w:t>
            </w:r>
          </w:p>
        </w:tc>
        <w:tc>
          <w:tcPr>
            <w:tcW w:w="1353" w:type="dxa"/>
          </w:tcPr>
          <w:p w14:paraId="727BE2D2" w14:textId="554B77D2" w:rsidR="005D0678" w:rsidRPr="005D0678" w:rsidRDefault="005D0678"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sidRPr="005D0678">
              <w:rPr>
                <w:rFonts w:ascii="Palatino Linotype" w:eastAsia="Calibri" w:hAnsi="Palatino Linotype" w:cs="Times New Roman"/>
                <w:lang w:val="en-US"/>
              </w:rPr>
              <w:t>26</w:t>
            </w:r>
          </w:p>
        </w:tc>
        <w:tc>
          <w:tcPr>
            <w:tcW w:w="962" w:type="dxa"/>
          </w:tcPr>
          <w:p w14:paraId="12D617E8" w14:textId="5F14A9B8" w:rsidR="005D0678" w:rsidRPr="005D0678" w:rsidRDefault="005D0678"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26</w:t>
            </w:r>
          </w:p>
        </w:tc>
        <w:tc>
          <w:tcPr>
            <w:tcW w:w="1382" w:type="dxa"/>
          </w:tcPr>
          <w:p w14:paraId="093C24BA" w14:textId="7BCFCAB8" w:rsidR="005D0678" w:rsidRPr="005D0678" w:rsidRDefault="005D0678"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26</w:t>
            </w:r>
          </w:p>
        </w:tc>
        <w:tc>
          <w:tcPr>
            <w:tcW w:w="992" w:type="dxa"/>
          </w:tcPr>
          <w:p w14:paraId="559CCE1B" w14:textId="53E85377" w:rsidR="005D0678" w:rsidRPr="005D0678" w:rsidRDefault="005D0678"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26</w:t>
            </w:r>
          </w:p>
        </w:tc>
        <w:tc>
          <w:tcPr>
            <w:tcW w:w="1418" w:type="dxa"/>
          </w:tcPr>
          <w:p w14:paraId="1421B844" w14:textId="379E7936" w:rsidR="005D0678" w:rsidRPr="005D0678" w:rsidRDefault="005D0678"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sidRPr="005D0678">
              <w:rPr>
                <w:rFonts w:ascii="Palatino Linotype" w:eastAsia="Calibri" w:hAnsi="Palatino Linotype" w:cs="Times New Roman"/>
                <w:lang w:val="en-US"/>
              </w:rPr>
              <w:t>26</w:t>
            </w:r>
          </w:p>
        </w:tc>
        <w:tc>
          <w:tcPr>
            <w:tcW w:w="992" w:type="dxa"/>
          </w:tcPr>
          <w:p w14:paraId="6CA6D79A" w14:textId="77777777" w:rsidR="005D0678" w:rsidRPr="005D0678" w:rsidRDefault="005D0678"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sidRPr="005D0678">
              <w:rPr>
                <w:rFonts w:ascii="Palatino Linotype" w:eastAsia="Calibri" w:hAnsi="Palatino Linotype" w:cs="Times New Roman"/>
                <w:lang w:val="en-US"/>
              </w:rPr>
              <w:t>26</w:t>
            </w:r>
          </w:p>
        </w:tc>
      </w:tr>
      <w:tr w:rsidR="005D0678" w:rsidRPr="005D0678" w14:paraId="7D619B58" w14:textId="77777777" w:rsidTr="009C4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2A9A6FA" w14:textId="77777777" w:rsidR="005D0678" w:rsidRPr="005D0678" w:rsidRDefault="005D0678" w:rsidP="005D0678">
            <w:pPr>
              <w:contextualSpacing/>
              <w:jc w:val="center"/>
              <w:rPr>
                <w:rFonts w:ascii="Palatino Linotype" w:eastAsia="Calibri" w:hAnsi="Palatino Linotype" w:cs="Times New Roman"/>
                <w:lang w:val="en-US"/>
              </w:rPr>
            </w:pPr>
            <w:r w:rsidRPr="005D0678">
              <w:rPr>
                <w:rFonts w:ascii="Palatino Linotype" w:eastAsia="Calibri" w:hAnsi="Palatino Linotype" w:cs="Times New Roman"/>
                <w:lang w:val="en-US"/>
              </w:rPr>
              <w:t>Kolmogorov-Smirnov</w:t>
            </w:r>
          </w:p>
        </w:tc>
        <w:tc>
          <w:tcPr>
            <w:tcW w:w="1353" w:type="dxa"/>
            <w:vAlign w:val="center"/>
          </w:tcPr>
          <w:p w14:paraId="0A3BA8B3" w14:textId="13661BD3" w:rsidR="005D0678" w:rsidRPr="005D0678" w:rsidRDefault="005D0678"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0,167</w:t>
            </w:r>
          </w:p>
        </w:tc>
        <w:tc>
          <w:tcPr>
            <w:tcW w:w="962" w:type="dxa"/>
            <w:vAlign w:val="center"/>
          </w:tcPr>
          <w:p w14:paraId="0A2AC262" w14:textId="23D3AA1D" w:rsidR="005D0678" w:rsidRPr="005D0678" w:rsidRDefault="005D0678"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0,200</w:t>
            </w:r>
          </w:p>
        </w:tc>
        <w:tc>
          <w:tcPr>
            <w:tcW w:w="1382" w:type="dxa"/>
            <w:vAlign w:val="center"/>
          </w:tcPr>
          <w:p w14:paraId="018707BE" w14:textId="1B335EBF" w:rsidR="005D0678" w:rsidRPr="005D0678" w:rsidRDefault="005D0678"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0,200</w:t>
            </w:r>
          </w:p>
        </w:tc>
        <w:tc>
          <w:tcPr>
            <w:tcW w:w="992" w:type="dxa"/>
            <w:vAlign w:val="center"/>
          </w:tcPr>
          <w:p w14:paraId="1F107146" w14:textId="66B623EE" w:rsidR="005D0678" w:rsidRPr="005D0678" w:rsidRDefault="005D0678"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0,200</w:t>
            </w:r>
          </w:p>
        </w:tc>
        <w:tc>
          <w:tcPr>
            <w:tcW w:w="1418" w:type="dxa"/>
            <w:vAlign w:val="center"/>
          </w:tcPr>
          <w:p w14:paraId="317782B6" w14:textId="7B9BB234" w:rsidR="005D0678" w:rsidRPr="005D0678" w:rsidRDefault="005D0678"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sidRPr="005D0678">
              <w:rPr>
                <w:rFonts w:ascii="Palatino Linotype" w:eastAsia="Calibri" w:hAnsi="Palatino Linotype" w:cs="Times New Roman"/>
                <w:lang w:val="en-US"/>
              </w:rPr>
              <w:t>0,007</w:t>
            </w:r>
          </w:p>
        </w:tc>
        <w:tc>
          <w:tcPr>
            <w:tcW w:w="992" w:type="dxa"/>
            <w:vAlign w:val="center"/>
          </w:tcPr>
          <w:p w14:paraId="50DE5B4E" w14:textId="77777777" w:rsidR="005D0678" w:rsidRPr="005D0678" w:rsidRDefault="005D0678"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sidRPr="005D0678">
              <w:rPr>
                <w:rFonts w:ascii="Palatino Linotype" w:eastAsia="Calibri" w:hAnsi="Palatino Linotype" w:cs="Times New Roman"/>
                <w:lang w:val="en-US"/>
              </w:rPr>
              <w:t>0,200</w:t>
            </w:r>
          </w:p>
        </w:tc>
      </w:tr>
      <w:tr w:rsidR="005D0678" w:rsidRPr="005D0678" w14:paraId="6442472D" w14:textId="77777777" w:rsidTr="006F71E4">
        <w:tc>
          <w:tcPr>
            <w:cnfStyle w:val="001000000000" w:firstRow="0" w:lastRow="0" w:firstColumn="1" w:lastColumn="0" w:oddVBand="0" w:evenVBand="0" w:oddHBand="0" w:evenHBand="0" w:firstRowFirstColumn="0" w:firstRowLastColumn="0" w:lastRowFirstColumn="0" w:lastRowLastColumn="0"/>
            <w:tcW w:w="1548" w:type="dxa"/>
            <w:vAlign w:val="center"/>
          </w:tcPr>
          <w:p w14:paraId="24918145" w14:textId="77777777" w:rsidR="005D0678" w:rsidRPr="005D0678" w:rsidRDefault="005D0678" w:rsidP="006F71E4">
            <w:pPr>
              <w:contextualSpacing/>
              <w:jc w:val="center"/>
              <w:rPr>
                <w:rFonts w:ascii="Palatino Linotype" w:eastAsia="Calibri" w:hAnsi="Palatino Linotype" w:cs="Times New Roman"/>
                <w:lang w:val="en-US"/>
              </w:rPr>
            </w:pPr>
            <w:r w:rsidRPr="005D0678">
              <w:rPr>
                <w:rFonts w:ascii="Palatino Linotype" w:eastAsia="Calibri" w:hAnsi="Palatino Linotype" w:cs="Times New Roman"/>
                <w:lang w:val="en-US"/>
              </w:rPr>
              <w:t>Kesimpulan</w:t>
            </w:r>
          </w:p>
        </w:tc>
        <w:tc>
          <w:tcPr>
            <w:tcW w:w="1353" w:type="dxa"/>
          </w:tcPr>
          <w:p w14:paraId="4EA26217" w14:textId="6694B134" w:rsidR="005D0678" w:rsidRPr="005D0678" w:rsidRDefault="00000000"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m:oMathPara>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m:oMathPara>
          </w:p>
          <w:p w14:paraId="442A466C" w14:textId="4699F614" w:rsidR="005D0678" w:rsidRPr="005D0678" w:rsidRDefault="005D0678"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proofErr w:type="spellStart"/>
            <w:r w:rsidRPr="005D0678">
              <w:rPr>
                <w:rFonts w:ascii="Palatino Linotype" w:eastAsia="Calibri" w:hAnsi="Palatino Linotype" w:cs="Times New Roman"/>
                <w:lang w:val="en-US"/>
              </w:rPr>
              <w:t>diterima</w:t>
            </w:r>
            <w:proofErr w:type="spellEnd"/>
          </w:p>
        </w:tc>
        <w:tc>
          <w:tcPr>
            <w:tcW w:w="962" w:type="dxa"/>
          </w:tcPr>
          <w:p w14:paraId="77C35A9A" w14:textId="0E05DFED" w:rsidR="005D0678" w:rsidRPr="005D0678" w:rsidRDefault="00000000"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m:oMathPara>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m:oMathPara>
          </w:p>
          <w:p w14:paraId="50BA6BD7" w14:textId="1C77CE8B" w:rsidR="005D0678" w:rsidRPr="005D0678" w:rsidRDefault="005D0678"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proofErr w:type="spellStart"/>
            <w:r w:rsidRPr="005D0678">
              <w:rPr>
                <w:rFonts w:ascii="Palatino Linotype" w:eastAsia="Calibri" w:hAnsi="Palatino Linotype" w:cs="Times New Roman"/>
                <w:lang w:val="en-US"/>
              </w:rPr>
              <w:t>diterima</w:t>
            </w:r>
            <w:proofErr w:type="spellEnd"/>
          </w:p>
        </w:tc>
        <w:tc>
          <w:tcPr>
            <w:tcW w:w="1382" w:type="dxa"/>
          </w:tcPr>
          <w:p w14:paraId="7A484956" w14:textId="77777777" w:rsidR="005D0678" w:rsidRPr="005D0678" w:rsidRDefault="00000000"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m:oMathPara>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m:oMathPara>
          </w:p>
          <w:p w14:paraId="314E00DD" w14:textId="7C6643E9" w:rsidR="005D0678" w:rsidRPr="005D0678" w:rsidRDefault="005D0678"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proofErr w:type="spellStart"/>
            <w:r w:rsidRPr="005D0678">
              <w:rPr>
                <w:rFonts w:ascii="Palatino Linotype" w:eastAsia="Calibri" w:hAnsi="Palatino Linotype" w:cs="Times New Roman"/>
                <w:lang w:val="en-US"/>
              </w:rPr>
              <w:t>diterima</w:t>
            </w:r>
            <w:proofErr w:type="spellEnd"/>
          </w:p>
        </w:tc>
        <w:tc>
          <w:tcPr>
            <w:tcW w:w="992" w:type="dxa"/>
          </w:tcPr>
          <w:p w14:paraId="3D141C4B" w14:textId="52B2DFEA" w:rsidR="005D0678" w:rsidRPr="005D0678" w:rsidRDefault="00000000"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w:r w:rsidR="005D0678" w:rsidRPr="005D0678">
              <w:rPr>
                <w:rFonts w:ascii="Palatino Linotype" w:eastAsia="Calibri" w:hAnsi="Palatino Linotype" w:cs="Times New Roman"/>
                <w:lang w:val="en-US"/>
              </w:rPr>
              <w:t xml:space="preserve"> diterima</w:t>
            </w:r>
          </w:p>
        </w:tc>
        <w:tc>
          <w:tcPr>
            <w:tcW w:w="1418" w:type="dxa"/>
          </w:tcPr>
          <w:p w14:paraId="1CFDEB42" w14:textId="7CD04275" w:rsidR="005D0678" w:rsidRDefault="00000000"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val="en-US"/>
              </w:rPr>
            </w:pPr>
            <m:oMathPara>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m:oMathPara>
          </w:p>
          <w:p w14:paraId="7D19091B" w14:textId="318D8396" w:rsidR="005D0678" w:rsidRPr="005D0678" w:rsidRDefault="005D0678"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proofErr w:type="spellStart"/>
            <w:r w:rsidRPr="005D0678">
              <w:rPr>
                <w:rFonts w:ascii="Palatino Linotype" w:eastAsia="Times New Roman" w:hAnsi="Palatino Linotype" w:cs="Times New Roman"/>
                <w:lang w:val="en-US"/>
              </w:rPr>
              <w:t>ditolak</w:t>
            </w:r>
            <w:proofErr w:type="spellEnd"/>
          </w:p>
        </w:tc>
        <w:tc>
          <w:tcPr>
            <w:tcW w:w="992" w:type="dxa"/>
          </w:tcPr>
          <w:p w14:paraId="447F573B" w14:textId="77777777" w:rsidR="005D0678" w:rsidRPr="005D0678" w:rsidRDefault="00000000" w:rsidP="005D0678">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w:r w:rsidR="005D0678" w:rsidRPr="005D0678">
              <w:rPr>
                <w:rFonts w:ascii="Palatino Linotype" w:eastAsia="Times New Roman" w:hAnsi="Palatino Linotype" w:cs="Times New Roman"/>
                <w:lang w:val="en-US"/>
              </w:rPr>
              <w:t xml:space="preserve"> diterima</w:t>
            </w:r>
          </w:p>
        </w:tc>
      </w:tr>
      <w:bookmarkEnd w:id="9"/>
      <w:bookmarkEnd w:id="10"/>
    </w:tbl>
    <w:p w14:paraId="46F864B6" w14:textId="77777777" w:rsidR="00D4410C" w:rsidRPr="0016014C" w:rsidRDefault="00D4410C" w:rsidP="00D4410C">
      <w:pPr>
        <w:spacing w:line="360" w:lineRule="auto"/>
        <w:jc w:val="center"/>
        <w:rPr>
          <w:rFonts w:ascii="Palatino Linotype" w:eastAsia="Times New Roman" w:hAnsi="Palatino Linotype" w:cstheme="minorHAnsi"/>
          <w:bCs/>
          <w:color w:val="111111"/>
          <w:lang w:val="en-US"/>
        </w:rPr>
      </w:pPr>
    </w:p>
    <w:p w14:paraId="59DBD58B" w14:textId="35A3635F" w:rsidR="0016014C" w:rsidRDefault="005D0678" w:rsidP="005D0678">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Menurut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Tabel</w:t>
      </w:r>
      <w:proofErr w:type="spellEnd"/>
      <w:r>
        <w:rPr>
          <w:rFonts w:ascii="Palatino Linotype" w:eastAsia="Times New Roman" w:hAnsi="Palatino Linotype" w:cstheme="minorHAnsi"/>
          <w:bCs/>
          <w:color w:val="111111"/>
          <w:lang w:val="en-US"/>
        </w:rPr>
        <w:t xml:space="preserve"> 9, </w:t>
      </w:r>
      <w:proofErr w:type="spellStart"/>
      <w:r>
        <w:rPr>
          <w:rFonts w:ascii="Palatino Linotype" w:eastAsia="Times New Roman" w:hAnsi="Palatino Linotype" w:cstheme="minorHAnsi"/>
          <w:bCs/>
          <w:color w:val="111111"/>
          <w:lang w:val="en-US"/>
        </w:rPr>
        <w:t>bisa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dinyatakan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jika</w:t>
      </w:r>
      <w:proofErr w:type="spellEnd"/>
      <w:r>
        <w:rPr>
          <w:rFonts w:ascii="Palatino Linotype" w:eastAsia="Times New Roman" w:hAnsi="Palatino Linotype" w:cstheme="minorHAnsi"/>
          <w:bCs/>
          <w:color w:val="111111"/>
          <w:lang w:val="en-US"/>
        </w:rPr>
        <w:t xml:space="preserve"> data </w:t>
      </w:r>
      <w:r w:rsidRPr="009A4EFB">
        <w:rPr>
          <w:rFonts w:ascii="Palatino Linotype" w:eastAsia="Times New Roman" w:hAnsi="Palatino Linotype" w:cstheme="minorHAnsi"/>
          <w:bCs/>
          <w:i/>
          <w:iCs/>
          <w:color w:val="111111"/>
          <w:lang w:val="en-US"/>
        </w:rPr>
        <w:t>pretest</w:t>
      </w:r>
      <w:r>
        <w:rPr>
          <w:rFonts w:ascii="Palatino Linotype" w:eastAsia="Times New Roman" w:hAnsi="Palatino Linotype" w:cstheme="minorHAnsi"/>
          <w:bCs/>
          <w:color w:val="111111"/>
          <w:lang w:val="en-US"/>
        </w:rPr>
        <w:t xml:space="preserve"> dan </w:t>
      </w:r>
      <w:r w:rsidRPr="009A4EFB">
        <w:rPr>
          <w:rFonts w:ascii="Palatino Linotype" w:eastAsia="Times New Roman" w:hAnsi="Palatino Linotype" w:cstheme="minorHAnsi"/>
          <w:bCs/>
          <w:i/>
          <w:iCs/>
          <w:color w:val="111111"/>
          <w:lang w:val="en-US"/>
        </w:rPr>
        <w:t>posttest</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bersumber</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dari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populasi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berdistribusi</w:t>
      </w:r>
      <w:proofErr w:type="spellEnd"/>
      <w:r>
        <w:rPr>
          <w:rFonts w:ascii="Palatino Linotype" w:eastAsia="Times New Roman" w:hAnsi="Palatino Linotype" w:cstheme="minorHAnsi"/>
          <w:bCs/>
          <w:color w:val="111111"/>
          <w:lang w:val="en-US"/>
        </w:rPr>
        <w:t xml:space="preserve"> normal </w:t>
      </w:r>
      <w:proofErr w:type="spellStart"/>
      <w:r>
        <w:rPr>
          <w:rFonts w:ascii="Palatino Linotype" w:eastAsia="Times New Roman" w:hAnsi="Palatino Linotype" w:cstheme="minorHAnsi"/>
          <w:bCs/>
          <w:color w:val="111111"/>
          <w:lang w:val="en-US"/>
        </w:rPr>
        <w:t>baik</w:t>
      </w:r>
      <w:proofErr w:type="spellEnd"/>
      <w:r>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kelas</w:t>
      </w:r>
      <w:proofErr w:type="spellEnd"/>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eksperimen</w:t>
      </w:r>
      <w:proofErr w:type="spellEnd"/>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maupun</w:t>
      </w:r>
      <w:proofErr w:type="spellEnd"/>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kelas</w:t>
      </w:r>
      <w:proofErr w:type="spellEnd"/>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kontrol</w:t>
      </w:r>
      <w:proofErr w:type="spellEnd"/>
      <w:r w:rsidR="009C4A9B">
        <w:rPr>
          <w:rFonts w:ascii="Palatino Linotype" w:eastAsia="Times New Roman" w:hAnsi="Palatino Linotype" w:cstheme="minorHAnsi"/>
          <w:bCs/>
          <w:color w:val="111111"/>
          <w:lang w:val="en-US"/>
        </w:rPr>
        <w:t>.</w:t>
      </w:r>
      <w:r w:rsidR="009A4EFB">
        <w:rPr>
          <w:rFonts w:ascii="Palatino Linotype" w:eastAsia="Times New Roman" w:hAnsi="Palatino Linotype" w:cstheme="minorHAnsi"/>
          <w:bCs/>
          <w:color w:val="111111"/>
          <w:lang w:val="en-US"/>
        </w:rPr>
        <w:t xml:space="preserve"> </w:t>
      </w:r>
      <w:proofErr w:type="spellStart"/>
      <w:r w:rsidR="009A4EFB">
        <w:rPr>
          <w:rFonts w:ascii="Palatino Linotype" w:eastAsia="Times New Roman" w:hAnsi="Palatino Linotype" w:cstheme="minorHAnsi"/>
          <w:bCs/>
          <w:color w:val="111111"/>
          <w:lang w:val="en-US"/>
        </w:rPr>
        <w:t>Alasannya</w:t>
      </w:r>
      <w:proofErr w:type="spellEnd"/>
      <w:r w:rsidR="009A4EFB">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sebab</w:t>
      </w:r>
      <w:proofErr w:type="spellEnd"/>
      <w:r w:rsidR="009A4EFB">
        <w:rPr>
          <w:rFonts w:ascii="Palatino Linotype" w:eastAsia="Times New Roman" w:hAnsi="Palatino Linotype" w:cstheme="minorHAnsi"/>
          <w:bCs/>
          <w:color w:val="111111"/>
          <w:lang w:val="en-US"/>
        </w:rPr>
        <w:t xml:space="preserve"> </w:t>
      </w:r>
      <w:proofErr w:type="spellStart"/>
      <w:r w:rsidR="009A4EFB">
        <w:rPr>
          <w:rFonts w:ascii="Palatino Linotype" w:eastAsia="Times New Roman" w:hAnsi="Palatino Linotype" w:cstheme="minorHAnsi"/>
          <w:bCs/>
          <w:color w:val="111111"/>
          <w:lang w:val="en-US"/>
        </w:rPr>
        <w:t>nilai</w:t>
      </w:r>
      <w:proofErr w:type="spellEnd"/>
      <w:r w:rsidR="009A4EFB">
        <w:rPr>
          <w:rFonts w:ascii="Palatino Linotype" w:eastAsia="Times New Roman" w:hAnsi="Palatino Linotype" w:cstheme="minorHAnsi"/>
          <w:bCs/>
          <w:color w:val="111111"/>
          <w:lang w:val="en-US"/>
        </w:rPr>
        <w:t xml:space="preserve"> </w:t>
      </w:r>
      <w:proofErr w:type="spellStart"/>
      <w:r w:rsidR="009A4EFB">
        <w:rPr>
          <w:rFonts w:ascii="Palatino Linotype" w:eastAsia="Times New Roman" w:hAnsi="Palatino Linotype" w:cstheme="minorHAnsi"/>
          <w:bCs/>
          <w:color w:val="111111"/>
          <w:lang w:val="en-US"/>
        </w:rPr>
        <w:t>signifikansinya</w:t>
      </w:r>
      <w:proofErr w:type="spellEnd"/>
      <w:r w:rsidR="009A4EFB">
        <w:rPr>
          <w:rFonts w:ascii="Palatino Linotype" w:eastAsia="Times New Roman" w:hAnsi="Palatino Linotype" w:cstheme="minorHAnsi"/>
          <w:bCs/>
          <w:color w:val="111111"/>
          <w:lang w:val="en-US"/>
        </w:rPr>
        <w:t xml:space="preserve"> </w:t>
      </w:r>
      <w:proofErr w:type="spellStart"/>
      <w:r w:rsidR="009A4EFB">
        <w:rPr>
          <w:rFonts w:ascii="Palatino Linotype" w:eastAsia="Times New Roman" w:hAnsi="Palatino Linotype" w:cstheme="minorHAnsi"/>
          <w:bCs/>
          <w:color w:val="111111"/>
          <w:lang w:val="en-US"/>
        </w:rPr>
        <w:t>lebih</w:t>
      </w:r>
      <w:proofErr w:type="spellEnd"/>
      <w:r w:rsidR="009A4EFB">
        <w:rPr>
          <w:rFonts w:ascii="Palatino Linotype" w:eastAsia="Times New Roman" w:hAnsi="Palatino Linotype" w:cstheme="minorHAnsi"/>
          <w:bCs/>
          <w:color w:val="111111"/>
          <w:lang w:val="en-US"/>
        </w:rPr>
        <w:t xml:space="preserve"> </w:t>
      </w:r>
      <w:proofErr w:type="spellStart"/>
      <w:r w:rsidR="009A4EFB">
        <w:rPr>
          <w:rFonts w:ascii="Palatino Linotype" w:eastAsia="Times New Roman" w:hAnsi="Palatino Linotype" w:cstheme="minorHAnsi"/>
          <w:bCs/>
          <w:color w:val="111111"/>
          <w:lang w:val="en-US"/>
        </w:rPr>
        <w:t>dari</w:t>
      </w:r>
      <w:proofErr w:type="spellEnd"/>
      <w:r w:rsidR="009A4EFB">
        <w:rPr>
          <w:rFonts w:ascii="Palatino Linotype" w:eastAsia="Times New Roman" w:hAnsi="Palatino Linotype" w:cstheme="minorHAnsi"/>
          <w:bCs/>
          <w:color w:val="111111"/>
          <w:lang w:val="en-US"/>
        </w:rPr>
        <w:t xml:space="preserve"> 0,05.</w:t>
      </w:r>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Sedangkan</w:t>
      </w:r>
      <w:proofErr w:type="spellEnd"/>
      <w:r w:rsidR="009C4A9B">
        <w:rPr>
          <w:rFonts w:ascii="Palatino Linotype" w:eastAsia="Times New Roman" w:hAnsi="Palatino Linotype" w:cstheme="minorHAnsi"/>
          <w:bCs/>
          <w:color w:val="111111"/>
          <w:lang w:val="en-US"/>
        </w:rPr>
        <w:t>, data N-</w:t>
      </w:r>
      <w:r w:rsidR="009A4EFB" w:rsidRPr="009A4EFB">
        <w:rPr>
          <w:rFonts w:ascii="Palatino Linotype" w:eastAsia="Times New Roman" w:hAnsi="Palatino Linotype" w:cstheme="minorHAnsi"/>
          <w:bCs/>
          <w:i/>
          <w:iCs/>
          <w:color w:val="111111"/>
          <w:lang w:val="en-US"/>
        </w:rPr>
        <w:t>G</w:t>
      </w:r>
      <w:r w:rsidR="009C4A9B" w:rsidRPr="009A4EFB">
        <w:rPr>
          <w:rFonts w:ascii="Palatino Linotype" w:eastAsia="Times New Roman" w:hAnsi="Palatino Linotype" w:cstheme="minorHAnsi"/>
          <w:bCs/>
          <w:i/>
          <w:iCs/>
          <w:color w:val="111111"/>
          <w:lang w:val="en-US"/>
        </w:rPr>
        <w:t>ain</w:t>
      </w:r>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tidak</w:t>
      </w:r>
      <w:proofErr w:type="spellEnd"/>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bersumber</w:t>
      </w:r>
      <w:proofErr w:type="spellEnd"/>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dari</w:t>
      </w:r>
      <w:proofErr w:type="spellEnd"/>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populasi</w:t>
      </w:r>
      <w:proofErr w:type="spellEnd"/>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berdistribusi</w:t>
      </w:r>
      <w:proofErr w:type="spellEnd"/>
      <w:r w:rsidR="009C4A9B">
        <w:rPr>
          <w:rFonts w:ascii="Palatino Linotype" w:eastAsia="Times New Roman" w:hAnsi="Palatino Linotype" w:cstheme="minorHAnsi"/>
          <w:bCs/>
          <w:color w:val="111111"/>
          <w:lang w:val="en-US"/>
        </w:rPr>
        <w:t xml:space="preserve"> normal </w:t>
      </w:r>
      <w:proofErr w:type="spellStart"/>
      <w:r w:rsidR="009C4A9B">
        <w:rPr>
          <w:rFonts w:ascii="Palatino Linotype" w:eastAsia="Times New Roman" w:hAnsi="Palatino Linotype" w:cstheme="minorHAnsi"/>
          <w:bCs/>
          <w:color w:val="111111"/>
          <w:lang w:val="en-US"/>
        </w:rPr>
        <w:t>untuk</w:t>
      </w:r>
      <w:proofErr w:type="spellEnd"/>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kelas</w:t>
      </w:r>
      <w:proofErr w:type="spellEnd"/>
      <w:r w:rsidR="009C4A9B">
        <w:rPr>
          <w:rFonts w:ascii="Palatino Linotype" w:eastAsia="Times New Roman" w:hAnsi="Palatino Linotype" w:cstheme="minorHAnsi"/>
          <w:bCs/>
          <w:color w:val="111111"/>
          <w:lang w:val="en-US"/>
        </w:rPr>
        <w:t xml:space="preserve"> </w:t>
      </w:r>
      <w:proofErr w:type="spellStart"/>
      <w:r w:rsidR="009C4A9B">
        <w:rPr>
          <w:rFonts w:ascii="Palatino Linotype" w:eastAsia="Times New Roman" w:hAnsi="Palatino Linotype" w:cstheme="minorHAnsi"/>
          <w:bCs/>
          <w:color w:val="111111"/>
          <w:lang w:val="en-US"/>
        </w:rPr>
        <w:t>eksperimen</w:t>
      </w:r>
      <w:proofErr w:type="spellEnd"/>
      <w:r w:rsidR="009C4A9B">
        <w:rPr>
          <w:rFonts w:ascii="Palatino Linotype" w:eastAsia="Times New Roman" w:hAnsi="Palatino Linotype" w:cstheme="minorHAnsi"/>
          <w:bCs/>
          <w:color w:val="111111"/>
          <w:lang w:val="en-US"/>
        </w:rPr>
        <w:t xml:space="preserve">. </w:t>
      </w:r>
      <w:proofErr w:type="spellStart"/>
      <w:r w:rsidR="003B7215">
        <w:rPr>
          <w:rFonts w:ascii="Palatino Linotype" w:eastAsia="Times New Roman" w:hAnsi="Palatino Linotype" w:cstheme="minorHAnsi"/>
          <w:bCs/>
          <w:color w:val="111111"/>
          <w:lang w:val="en-US"/>
        </w:rPr>
        <w:t>Sehingga</w:t>
      </w:r>
      <w:proofErr w:type="spellEnd"/>
      <w:r w:rsidR="003B7215">
        <w:rPr>
          <w:rFonts w:ascii="Palatino Linotype" w:eastAsia="Times New Roman" w:hAnsi="Palatino Linotype" w:cstheme="minorHAnsi"/>
          <w:bCs/>
          <w:color w:val="111111"/>
          <w:lang w:val="en-US"/>
        </w:rPr>
        <w:t xml:space="preserve">, uji </w:t>
      </w:r>
      <w:proofErr w:type="spellStart"/>
      <w:r w:rsidR="003B7215">
        <w:rPr>
          <w:rFonts w:ascii="Palatino Linotype" w:eastAsia="Times New Roman" w:hAnsi="Palatino Linotype" w:cstheme="minorHAnsi"/>
          <w:bCs/>
          <w:color w:val="111111"/>
          <w:lang w:val="en-US"/>
        </w:rPr>
        <w:t>homogenitas</w:t>
      </w:r>
      <w:proofErr w:type="spellEnd"/>
      <w:r w:rsidR="003B7215">
        <w:rPr>
          <w:rFonts w:ascii="Palatino Linotype" w:eastAsia="Times New Roman" w:hAnsi="Palatino Linotype" w:cstheme="minorHAnsi"/>
          <w:bCs/>
          <w:color w:val="111111"/>
          <w:lang w:val="en-US"/>
        </w:rPr>
        <w:t xml:space="preserve"> </w:t>
      </w:r>
      <w:proofErr w:type="spellStart"/>
      <w:r w:rsidR="003B7215">
        <w:rPr>
          <w:rFonts w:ascii="Palatino Linotype" w:eastAsia="Times New Roman" w:hAnsi="Palatino Linotype" w:cstheme="minorHAnsi"/>
          <w:bCs/>
          <w:color w:val="111111"/>
          <w:lang w:val="en-US"/>
        </w:rPr>
        <w:t>hanya</w:t>
      </w:r>
      <w:proofErr w:type="spellEnd"/>
      <w:r w:rsidR="003B7215">
        <w:rPr>
          <w:rFonts w:ascii="Palatino Linotype" w:eastAsia="Times New Roman" w:hAnsi="Palatino Linotype" w:cstheme="minorHAnsi"/>
          <w:bCs/>
          <w:color w:val="111111"/>
          <w:lang w:val="en-US"/>
        </w:rPr>
        <w:t xml:space="preserve"> </w:t>
      </w:r>
      <w:proofErr w:type="spellStart"/>
      <w:r w:rsidR="003B7215">
        <w:rPr>
          <w:rFonts w:ascii="Palatino Linotype" w:eastAsia="Times New Roman" w:hAnsi="Palatino Linotype" w:cstheme="minorHAnsi"/>
          <w:bCs/>
          <w:color w:val="111111"/>
          <w:lang w:val="en-US"/>
        </w:rPr>
        <w:t>d</w:t>
      </w:r>
      <w:r w:rsidR="00A84D9B">
        <w:rPr>
          <w:rFonts w:ascii="Palatino Linotype" w:eastAsia="Times New Roman" w:hAnsi="Palatino Linotype" w:cstheme="minorHAnsi"/>
          <w:bCs/>
          <w:color w:val="111111"/>
          <w:lang w:val="en-US"/>
        </w:rPr>
        <w:t>iperguna</w:t>
      </w:r>
      <w:r w:rsidR="003B7215">
        <w:rPr>
          <w:rFonts w:ascii="Palatino Linotype" w:eastAsia="Times New Roman" w:hAnsi="Palatino Linotype" w:cstheme="minorHAnsi"/>
          <w:bCs/>
          <w:color w:val="111111"/>
          <w:lang w:val="en-US"/>
        </w:rPr>
        <w:t>kan</w:t>
      </w:r>
      <w:proofErr w:type="spellEnd"/>
      <w:r w:rsidR="003B7215">
        <w:rPr>
          <w:rFonts w:ascii="Palatino Linotype" w:eastAsia="Times New Roman" w:hAnsi="Palatino Linotype" w:cstheme="minorHAnsi"/>
          <w:bCs/>
          <w:color w:val="111111"/>
          <w:lang w:val="en-US"/>
        </w:rPr>
        <w:t xml:space="preserve"> pada data </w:t>
      </w:r>
      <w:r w:rsidR="003B7215" w:rsidRPr="009A4EFB">
        <w:rPr>
          <w:rFonts w:ascii="Palatino Linotype" w:eastAsia="Times New Roman" w:hAnsi="Palatino Linotype" w:cstheme="minorHAnsi"/>
          <w:bCs/>
          <w:i/>
          <w:iCs/>
          <w:color w:val="111111"/>
          <w:lang w:val="en-US"/>
        </w:rPr>
        <w:t>pretest</w:t>
      </w:r>
      <w:r w:rsidR="003B7215">
        <w:rPr>
          <w:rFonts w:ascii="Palatino Linotype" w:eastAsia="Times New Roman" w:hAnsi="Palatino Linotype" w:cstheme="minorHAnsi"/>
          <w:bCs/>
          <w:color w:val="111111"/>
          <w:lang w:val="en-US"/>
        </w:rPr>
        <w:t xml:space="preserve"> dan </w:t>
      </w:r>
      <w:r w:rsidR="003B7215" w:rsidRPr="009A4EFB">
        <w:rPr>
          <w:rFonts w:ascii="Palatino Linotype" w:eastAsia="Times New Roman" w:hAnsi="Palatino Linotype" w:cstheme="minorHAnsi"/>
          <w:bCs/>
          <w:i/>
          <w:iCs/>
          <w:color w:val="111111"/>
          <w:lang w:val="en-US"/>
        </w:rPr>
        <w:t>posttest</w:t>
      </w:r>
      <w:r w:rsidR="003B7215">
        <w:rPr>
          <w:rFonts w:ascii="Palatino Linotype" w:eastAsia="Times New Roman" w:hAnsi="Palatino Linotype" w:cstheme="minorHAnsi"/>
          <w:bCs/>
          <w:color w:val="111111"/>
          <w:lang w:val="en-US"/>
        </w:rPr>
        <w:t xml:space="preserve"> </w:t>
      </w:r>
      <w:proofErr w:type="spellStart"/>
      <w:r w:rsidR="003B7215">
        <w:rPr>
          <w:rFonts w:ascii="Palatino Linotype" w:eastAsia="Times New Roman" w:hAnsi="Palatino Linotype" w:cstheme="minorHAnsi"/>
          <w:bCs/>
          <w:color w:val="111111"/>
          <w:lang w:val="en-US"/>
        </w:rPr>
        <w:t>saja</w:t>
      </w:r>
      <w:proofErr w:type="spellEnd"/>
      <w:r w:rsidR="003B7215">
        <w:rPr>
          <w:rFonts w:ascii="Palatino Linotype" w:eastAsia="Times New Roman" w:hAnsi="Palatino Linotype" w:cstheme="minorHAnsi"/>
          <w:bCs/>
          <w:color w:val="111111"/>
          <w:lang w:val="en-US"/>
        </w:rPr>
        <w:t xml:space="preserve">, </w:t>
      </w:r>
      <w:proofErr w:type="spellStart"/>
      <w:r w:rsidR="003B7215">
        <w:rPr>
          <w:rFonts w:ascii="Palatino Linotype" w:eastAsia="Times New Roman" w:hAnsi="Palatino Linotype" w:cstheme="minorHAnsi"/>
          <w:bCs/>
          <w:color w:val="111111"/>
          <w:lang w:val="en-US"/>
        </w:rPr>
        <w:t>seperti</w:t>
      </w:r>
      <w:proofErr w:type="spellEnd"/>
      <w:r w:rsidR="003B7215">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terlihat</w:t>
      </w:r>
      <w:proofErr w:type="spellEnd"/>
      <w:r w:rsidR="007B2254">
        <w:rPr>
          <w:rFonts w:ascii="Palatino Linotype" w:eastAsia="Times New Roman" w:hAnsi="Palatino Linotype" w:cstheme="minorHAnsi"/>
          <w:bCs/>
          <w:color w:val="111111"/>
          <w:lang w:val="en-US"/>
        </w:rPr>
        <w:t xml:space="preserve"> </w:t>
      </w:r>
      <w:proofErr w:type="spellStart"/>
      <w:r w:rsidR="006431B2">
        <w:rPr>
          <w:rFonts w:ascii="Palatino Linotype" w:eastAsia="Times New Roman" w:hAnsi="Palatino Linotype" w:cstheme="minorHAnsi"/>
          <w:bCs/>
          <w:color w:val="111111"/>
          <w:lang w:val="en-US"/>
        </w:rPr>
        <w:t>melalui</w:t>
      </w:r>
      <w:proofErr w:type="spellEnd"/>
      <w:r w:rsidR="003B7215">
        <w:rPr>
          <w:rFonts w:ascii="Palatino Linotype" w:eastAsia="Times New Roman" w:hAnsi="Palatino Linotype" w:cstheme="minorHAnsi"/>
          <w:bCs/>
          <w:color w:val="111111"/>
          <w:lang w:val="en-US"/>
        </w:rPr>
        <w:t xml:space="preserve"> </w:t>
      </w:r>
      <w:proofErr w:type="spellStart"/>
      <w:r w:rsidR="003B7215">
        <w:rPr>
          <w:rFonts w:ascii="Palatino Linotype" w:eastAsia="Times New Roman" w:hAnsi="Palatino Linotype" w:cstheme="minorHAnsi"/>
          <w:bCs/>
          <w:color w:val="111111"/>
          <w:lang w:val="en-US"/>
        </w:rPr>
        <w:t>tabel</w:t>
      </w:r>
      <w:proofErr w:type="spellEnd"/>
      <w:r w:rsidR="003B7215">
        <w:rPr>
          <w:rFonts w:ascii="Palatino Linotype" w:eastAsia="Times New Roman" w:hAnsi="Palatino Linotype" w:cstheme="minorHAnsi"/>
          <w:bCs/>
          <w:color w:val="111111"/>
          <w:lang w:val="en-US"/>
        </w:rPr>
        <w:t xml:space="preserve"> </w:t>
      </w:r>
      <w:proofErr w:type="spellStart"/>
      <w:r w:rsidR="003B7215">
        <w:rPr>
          <w:rFonts w:ascii="Palatino Linotype" w:eastAsia="Times New Roman" w:hAnsi="Palatino Linotype" w:cstheme="minorHAnsi"/>
          <w:bCs/>
          <w:color w:val="111111"/>
          <w:lang w:val="en-US"/>
        </w:rPr>
        <w:t>berikut</w:t>
      </w:r>
      <w:proofErr w:type="spellEnd"/>
      <w:r w:rsidR="003B7215">
        <w:rPr>
          <w:rFonts w:ascii="Palatino Linotype" w:eastAsia="Times New Roman" w:hAnsi="Palatino Linotype" w:cstheme="minorHAnsi"/>
          <w:bCs/>
          <w:color w:val="111111"/>
          <w:lang w:val="en-US"/>
        </w:rPr>
        <w:t>.</w:t>
      </w:r>
    </w:p>
    <w:p w14:paraId="12F11303" w14:textId="4F83E09E" w:rsidR="009C4A9B" w:rsidRDefault="009C4A9B" w:rsidP="006A0FBA">
      <w:pPr>
        <w:jc w:val="center"/>
        <w:rPr>
          <w:rFonts w:ascii="Palatino Linotype" w:eastAsia="Times New Roman" w:hAnsi="Palatino Linotype" w:cstheme="minorHAnsi"/>
          <w:bCs/>
          <w:color w:val="111111"/>
          <w:lang w:val="en-US"/>
        </w:rPr>
      </w:pPr>
      <w:bookmarkStart w:id="11" w:name="_Hlk137657584"/>
      <w:proofErr w:type="spellStart"/>
      <w:r w:rsidRPr="005D0678">
        <w:rPr>
          <w:rFonts w:ascii="Palatino Linotype" w:eastAsia="Times New Roman" w:hAnsi="Palatino Linotype" w:cstheme="minorHAnsi"/>
          <w:b/>
          <w:color w:val="111111"/>
          <w:lang w:val="en-US"/>
        </w:rPr>
        <w:t>Tabel</w:t>
      </w:r>
      <w:proofErr w:type="spellEnd"/>
      <w:r w:rsidRPr="005D0678">
        <w:rPr>
          <w:rFonts w:ascii="Palatino Linotype" w:eastAsia="Times New Roman" w:hAnsi="Palatino Linotype" w:cstheme="minorHAnsi"/>
          <w:b/>
          <w:color w:val="111111"/>
          <w:lang w:val="en-US"/>
        </w:rPr>
        <w:t xml:space="preserve"> </w:t>
      </w:r>
      <w:r>
        <w:rPr>
          <w:rFonts w:ascii="Palatino Linotype" w:eastAsia="Times New Roman" w:hAnsi="Palatino Linotype" w:cstheme="minorHAnsi"/>
          <w:b/>
          <w:color w:val="111111"/>
          <w:lang w:val="en-US"/>
        </w:rPr>
        <w:t>10</w:t>
      </w:r>
      <w:r>
        <w:rPr>
          <w:rFonts w:ascii="Palatino Linotype" w:eastAsia="Times New Roman" w:hAnsi="Palatino Linotype" w:cstheme="minorHAnsi"/>
          <w:bCs/>
          <w:color w:val="111111"/>
          <w:lang w:val="en-US"/>
        </w:rPr>
        <w:t xml:space="preserve">. Uji </w:t>
      </w:r>
      <w:proofErr w:type="spellStart"/>
      <w:r>
        <w:rPr>
          <w:rFonts w:ascii="Palatino Linotype" w:eastAsia="Times New Roman" w:hAnsi="Palatino Linotype" w:cstheme="minorHAnsi"/>
          <w:bCs/>
          <w:color w:val="111111"/>
          <w:lang w:val="en-US"/>
        </w:rPr>
        <w:t>homogenitas</w:t>
      </w:r>
      <w:proofErr w:type="spellEnd"/>
      <w:r>
        <w:rPr>
          <w:rFonts w:ascii="Palatino Linotype" w:eastAsia="Times New Roman" w:hAnsi="Palatino Linotype" w:cstheme="minorHAnsi"/>
          <w:bCs/>
          <w:color w:val="111111"/>
          <w:lang w:val="en-US"/>
        </w:rPr>
        <w:t xml:space="preserve"> data </w:t>
      </w:r>
      <w:r w:rsidRPr="005D0678">
        <w:rPr>
          <w:rFonts w:ascii="Palatino Linotype" w:eastAsia="Times New Roman" w:hAnsi="Palatino Linotype" w:cstheme="minorHAnsi"/>
          <w:bCs/>
          <w:i/>
          <w:iCs/>
          <w:color w:val="111111"/>
          <w:lang w:val="en-US"/>
        </w:rPr>
        <w:t>pretest</w:t>
      </w:r>
      <w:r w:rsidR="006A0FBA">
        <w:rPr>
          <w:rFonts w:ascii="Palatino Linotype" w:eastAsia="Times New Roman" w:hAnsi="Palatino Linotype" w:cstheme="minorHAnsi"/>
          <w:bCs/>
          <w:color w:val="111111"/>
          <w:lang w:val="en-US"/>
        </w:rPr>
        <w:t xml:space="preserve"> dan</w:t>
      </w:r>
      <w:r>
        <w:rPr>
          <w:rFonts w:ascii="Palatino Linotype" w:eastAsia="Times New Roman" w:hAnsi="Palatino Linotype" w:cstheme="minorHAnsi"/>
          <w:bCs/>
          <w:color w:val="111111"/>
          <w:lang w:val="en-US"/>
        </w:rPr>
        <w:t xml:space="preserve"> </w:t>
      </w:r>
      <w:r w:rsidRPr="005D0678">
        <w:rPr>
          <w:rFonts w:ascii="Palatino Linotype" w:eastAsia="Times New Roman" w:hAnsi="Palatino Linotype" w:cstheme="minorHAnsi"/>
          <w:bCs/>
          <w:i/>
          <w:iCs/>
          <w:color w:val="111111"/>
          <w:lang w:val="en-US"/>
        </w:rPr>
        <w:t>posttest</w:t>
      </w:r>
    </w:p>
    <w:tbl>
      <w:tblPr>
        <w:tblStyle w:val="PlainTable2"/>
        <w:tblW w:w="0" w:type="auto"/>
        <w:jc w:val="center"/>
        <w:tblLook w:val="04A0" w:firstRow="1" w:lastRow="0" w:firstColumn="1" w:lastColumn="0" w:noHBand="0" w:noVBand="1"/>
      </w:tblPr>
      <w:tblGrid>
        <w:gridCol w:w="2015"/>
        <w:gridCol w:w="1566"/>
        <w:gridCol w:w="1546"/>
      </w:tblGrid>
      <w:tr w:rsidR="003B7215" w:rsidRPr="005D0678" w14:paraId="43C973C8" w14:textId="77777777" w:rsidTr="003B72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5" w:type="dxa"/>
          </w:tcPr>
          <w:p w14:paraId="45730972" w14:textId="77777777" w:rsidR="003B7215" w:rsidRPr="005D0678" w:rsidRDefault="003B7215" w:rsidP="00FE2485">
            <w:pPr>
              <w:contextualSpacing/>
              <w:jc w:val="center"/>
              <w:rPr>
                <w:rFonts w:ascii="Palatino Linotype" w:eastAsia="Calibri" w:hAnsi="Palatino Linotype" w:cs="Times New Roman"/>
                <w:lang w:val="en-US"/>
              </w:rPr>
            </w:pPr>
          </w:p>
        </w:tc>
        <w:tc>
          <w:tcPr>
            <w:tcW w:w="1566" w:type="dxa"/>
          </w:tcPr>
          <w:p w14:paraId="693E2C75" w14:textId="00A6FB9C" w:rsidR="003B7215" w:rsidRPr="009C4A9B" w:rsidRDefault="003B7215" w:rsidP="009C4A9B">
            <w:pPr>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Times New Roman"/>
                <w:i/>
                <w:iCs/>
                <w:lang w:val="en-US"/>
              </w:rPr>
            </w:pPr>
            <w:r w:rsidRPr="009C4A9B">
              <w:rPr>
                <w:rFonts w:ascii="Palatino Linotype" w:eastAsia="Calibri" w:hAnsi="Palatino Linotype" w:cs="Times New Roman"/>
                <w:i/>
                <w:iCs/>
                <w:lang w:val="en-US"/>
              </w:rPr>
              <w:t>Pretest</w:t>
            </w:r>
          </w:p>
        </w:tc>
        <w:tc>
          <w:tcPr>
            <w:tcW w:w="1546" w:type="dxa"/>
          </w:tcPr>
          <w:p w14:paraId="113C80BD" w14:textId="3D952358" w:rsidR="003B7215" w:rsidRPr="009C4A9B" w:rsidRDefault="003B7215" w:rsidP="009C4A9B">
            <w:pPr>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Times New Roman"/>
                <w:i/>
                <w:iCs/>
                <w:lang w:val="en-US"/>
              </w:rPr>
            </w:pPr>
            <w:r w:rsidRPr="009C4A9B">
              <w:rPr>
                <w:rFonts w:ascii="Palatino Linotype" w:eastAsia="Calibri" w:hAnsi="Palatino Linotype" w:cs="Times New Roman"/>
                <w:i/>
                <w:iCs/>
                <w:lang w:val="en-US"/>
              </w:rPr>
              <w:t>Posttest</w:t>
            </w:r>
          </w:p>
        </w:tc>
      </w:tr>
      <w:tr w:rsidR="003B7215" w:rsidRPr="005D0678" w14:paraId="2450D306" w14:textId="77777777" w:rsidTr="003B72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5" w:type="dxa"/>
          </w:tcPr>
          <w:p w14:paraId="5CC30AB2" w14:textId="71B59516" w:rsidR="003B7215" w:rsidRPr="005D0678" w:rsidRDefault="003B7215" w:rsidP="00FE2485">
            <w:pPr>
              <w:contextualSpacing/>
              <w:jc w:val="center"/>
              <w:rPr>
                <w:rFonts w:ascii="Palatino Linotype" w:eastAsia="Calibri" w:hAnsi="Palatino Linotype" w:cs="Times New Roman"/>
                <w:lang w:val="en-US"/>
              </w:rPr>
            </w:pPr>
            <w:proofErr w:type="spellStart"/>
            <w:r>
              <w:rPr>
                <w:rFonts w:ascii="Palatino Linotype" w:eastAsia="Calibri" w:hAnsi="Palatino Linotype" w:cs="Times New Roman"/>
                <w:lang w:val="en-US"/>
              </w:rPr>
              <w:t>Levene</w:t>
            </w:r>
            <w:proofErr w:type="spellEnd"/>
            <w:r>
              <w:rPr>
                <w:rFonts w:ascii="Palatino Linotype" w:eastAsia="Calibri" w:hAnsi="Palatino Linotype" w:cs="Times New Roman"/>
                <w:lang w:val="en-US"/>
              </w:rPr>
              <w:t xml:space="preserve"> Statistic</w:t>
            </w:r>
          </w:p>
        </w:tc>
        <w:tc>
          <w:tcPr>
            <w:tcW w:w="1566" w:type="dxa"/>
          </w:tcPr>
          <w:p w14:paraId="2057A95D" w14:textId="040A307B" w:rsidR="003B7215" w:rsidRPr="005D0678" w:rsidRDefault="003B7215"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1,899</w:t>
            </w:r>
          </w:p>
        </w:tc>
        <w:tc>
          <w:tcPr>
            <w:tcW w:w="1546" w:type="dxa"/>
          </w:tcPr>
          <w:p w14:paraId="1F88563C" w14:textId="02F52CBA" w:rsidR="003B7215" w:rsidRPr="005D0678" w:rsidRDefault="003B7215"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2,498</w:t>
            </w:r>
          </w:p>
        </w:tc>
      </w:tr>
      <w:tr w:rsidR="003B7215" w:rsidRPr="005D0678" w14:paraId="7D82E8DB" w14:textId="77777777" w:rsidTr="003B7215">
        <w:trPr>
          <w:jc w:val="center"/>
        </w:trPr>
        <w:tc>
          <w:tcPr>
            <w:cnfStyle w:val="001000000000" w:firstRow="0" w:lastRow="0" w:firstColumn="1" w:lastColumn="0" w:oddVBand="0" w:evenVBand="0" w:oddHBand="0" w:evenHBand="0" w:firstRowFirstColumn="0" w:firstRowLastColumn="0" w:lastRowFirstColumn="0" w:lastRowLastColumn="0"/>
            <w:tcW w:w="2015" w:type="dxa"/>
          </w:tcPr>
          <w:p w14:paraId="4BBC53E9" w14:textId="48D183E5" w:rsidR="003B7215" w:rsidRPr="005D0678" w:rsidRDefault="00000000" w:rsidP="00FE2485">
            <w:pPr>
              <w:contextualSpacing/>
              <w:jc w:val="center"/>
              <w:rPr>
                <w:rFonts w:ascii="Palatino Linotype" w:eastAsia="Calibri" w:hAnsi="Palatino Linotype" w:cs="Times New Roman"/>
                <w:lang w:val="en-US"/>
              </w:rPr>
            </w:pPr>
            <m:oMathPara>
              <m:oMath>
                <m:sSub>
                  <m:sSubPr>
                    <m:ctrlPr>
                      <w:rPr>
                        <w:rFonts w:ascii="Cambria Math" w:eastAsia="Calibri" w:hAnsi="Cambria Math" w:cs="Times New Roman"/>
                        <w:iCs/>
                        <w:sz w:val="24"/>
                        <w:szCs w:val="24"/>
                      </w:rPr>
                    </m:ctrlPr>
                  </m:sSubPr>
                  <m:e>
                    <m:r>
                      <m:rPr>
                        <m:sty m:val="b"/>
                      </m:rPr>
                      <w:rPr>
                        <w:rFonts w:ascii="Cambria Math" w:eastAsia="Calibri" w:hAnsi="Cambria Math" w:cs="Times New Roman"/>
                        <w:sz w:val="24"/>
                        <w:szCs w:val="24"/>
                      </w:rPr>
                      <m:t>df</m:t>
                    </m:r>
                  </m:e>
                  <m:sub>
                    <m:r>
                      <m:rPr>
                        <m:sty m:val="b"/>
                      </m:rPr>
                      <w:rPr>
                        <w:rFonts w:ascii="Cambria Math" w:eastAsia="Calibri" w:hAnsi="Cambria Math" w:cs="Times New Roman"/>
                        <w:sz w:val="24"/>
                        <w:szCs w:val="24"/>
                      </w:rPr>
                      <m:t>1</m:t>
                    </m:r>
                  </m:sub>
                </m:sSub>
              </m:oMath>
            </m:oMathPara>
          </w:p>
        </w:tc>
        <w:tc>
          <w:tcPr>
            <w:tcW w:w="1566" w:type="dxa"/>
          </w:tcPr>
          <w:p w14:paraId="0267A6AF" w14:textId="51670EE2" w:rsidR="003B7215" w:rsidRPr="005D0678" w:rsidRDefault="003B7215" w:rsidP="009C4A9B">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1</w:t>
            </w:r>
          </w:p>
        </w:tc>
        <w:tc>
          <w:tcPr>
            <w:tcW w:w="1546" w:type="dxa"/>
          </w:tcPr>
          <w:p w14:paraId="0380E5B1" w14:textId="62F46697" w:rsidR="003B7215" w:rsidRPr="005D0678" w:rsidRDefault="003B7215" w:rsidP="009C4A9B">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1</w:t>
            </w:r>
          </w:p>
        </w:tc>
      </w:tr>
      <w:tr w:rsidR="003B7215" w:rsidRPr="005D0678" w14:paraId="17E6A398" w14:textId="77777777" w:rsidTr="003B72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5" w:type="dxa"/>
          </w:tcPr>
          <w:p w14:paraId="23AB1999" w14:textId="0B83CF15" w:rsidR="003B7215" w:rsidRPr="009C4A9B" w:rsidRDefault="00000000" w:rsidP="00FE2485">
            <w:pPr>
              <w:contextualSpacing/>
              <w:jc w:val="center"/>
              <w:rPr>
                <w:rFonts w:ascii="Palatino Linotype" w:eastAsia="Calibri" w:hAnsi="Palatino Linotype" w:cs="Times New Roman"/>
                <w:iCs/>
                <w:sz w:val="24"/>
                <w:szCs w:val="24"/>
              </w:rPr>
            </w:pPr>
            <m:oMathPara>
              <m:oMath>
                <m:sSub>
                  <m:sSubPr>
                    <m:ctrlPr>
                      <w:rPr>
                        <w:rFonts w:ascii="Cambria Math" w:eastAsia="Calibri" w:hAnsi="Cambria Math" w:cs="Times New Roman"/>
                        <w:iCs/>
                        <w:sz w:val="24"/>
                        <w:szCs w:val="24"/>
                      </w:rPr>
                    </m:ctrlPr>
                  </m:sSubPr>
                  <m:e>
                    <m:r>
                      <m:rPr>
                        <m:sty m:val="b"/>
                      </m:rPr>
                      <w:rPr>
                        <w:rFonts w:ascii="Cambria Math" w:eastAsia="Calibri" w:hAnsi="Cambria Math" w:cs="Times New Roman"/>
                        <w:sz w:val="24"/>
                        <w:szCs w:val="24"/>
                      </w:rPr>
                      <m:t>df</m:t>
                    </m:r>
                  </m:e>
                  <m:sub>
                    <m:r>
                      <m:rPr>
                        <m:sty m:val="bi"/>
                      </m:rPr>
                      <w:rPr>
                        <w:rFonts w:ascii="Cambria Math" w:eastAsia="Calibri" w:hAnsi="Cambria Math" w:cs="Times New Roman"/>
                        <w:sz w:val="24"/>
                        <w:szCs w:val="24"/>
                      </w:rPr>
                      <m:t>2</m:t>
                    </m:r>
                  </m:sub>
                </m:sSub>
              </m:oMath>
            </m:oMathPara>
          </w:p>
        </w:tc>
        <w:tc>
          <w:tcPr>
            <w:tcW w:w="1566" w:type="dxa"/>
          </w:tcPr>
          <w:p w14:paraId="3B9B04A5" w14:textId="59E9FB5D" w:rsidR="003B7215" w:rsidRDefault="003B7215"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50</w:t>
            </w:r>
          </w:p>
        </w:tc>
        <w:tc>
          <w:tcPr>
            <w:tcW w:w="1546" w:type="dxa"/>
          </w:tcPr>
          <w:p w14:paraId="47F6C230" w14:textId="7B2FCE98" w:rsidR="003B7215" w:rsidRDefault="003B7215"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50</w:t>
            </w:r>
          </w:p>
        </w:tc>
      </w:tr>
      <w:tr w:rsidR="003B7215" w:rsidRPr="005D0678" w14:paraId="75B4678C" w14:textId="77777777" w:rsidTr="003B7215">
        <w:trPr>
          <w:jc w:val="center"/>
        </w:trPr>
        <w:tc>
          <w:tcPr>
            <w:cnfStyle w:val="001000000000" w:firstRow="0" w:lastRow="0" w:firstColumn="1" w:lastColumn="0" w:oddVBand="0" w:evenVBand="0" w:oddHBand="0" w:evenHBand="0" w:firstRowFirstColumn="0" w:firstRowLastColumn="0" w:lastRowFirstColumn="0" w:lastRowLastColumn="0"/>
            <w:tcW w:w="2015" w:type="dxa"/>
          </w:tcPr>
          <w:p w14:paraId="1F88C2D4" w14:textId="5D28FB37" w:rsidR="003B7215" w:rsidRPr="009C4A9B" w:rsidRDefault="003B7215" w:rsidP="00FE2485">
            <w:pPr>
              <w:contextualSpacing/>
              <w:jc w:val="center"/>
              <w:rPr>
                <w:rFonts w:ascii="Palatino Linotype" w:eastAsia="Calibri" w:hAnsi="Palatino Linotype" w:cs="Times New Roman"/>
                <w:iCs/>
                <w:sz w:val="24"/>
                <w:szCs w:val="24"/>
                <w:lang w:val="en-US"/>
              </w:rPr>
            </w:pPr>
            <w:r>
              <w:rPr>
                <w:rFonts w:ascii="Palatino Linotype" w:eastAsia="Calibri" w:hAnsi="Palatino Linotype" w:cs="Times New Roman"/>
                <w:iCs/>
                <w:sz w:val="24"/>
                <w:szCs w:val="24"/>
                <w:lang w:val="en-US"/>
              </w:rPr>
              <w:t>Sig</w:t>
            </w:r>
          </w:p>
        </w:tc>
        <w:tc>
          <w:tcPr>
            <w:tcW w:w="1566" w:type="dxa"/>
          </w:tcPr>
          <w:p w14:paraId="0B7DDFC7" w14:textId="473C17D1" w:rsidR="003B7215" w:rsidRDefault="003B7215" w:rsidP="009C4A9B">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0,174</w:t>
            </w:r>
          </w:p>
        </w:tc>
        <w:tc>
          <w:tcPr>
            <w:tcW w:w="1546" w:type="dxa"/>
          </w:tcPr>
          <w:p w14:paraId="1D5EC46A" w14:textId="6C33CDF6" w:rsidR="003B7215" w:rsidRDefault="003B7215" w:rsidP="009C4A9B">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0,120</w:t>
            </w:r>
          </w:p>
        </w:tc>
      </w:tr>
      <w:tr w:rsidR="003B7215" w:rsidRPr="005D0678" w14:paraId="184B83BA" w14:textId="77777777" w:rsidTr="003B72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5" w:type="dxa"/>
          </w:tcPr>
          <w:p w14:paraId="222C2560" w14:textId="77777777" w:rsidR="003B7215" w:rsidRPr="005D0678" w:rsidRDefault="003B7215" w:rsidP="00FE2485">
            <w:pPr>
              <w:contextualSpacing/>
              <w:jc w:val="center"/>
              <w:rPr>
                <w:rFonts w:ascii="Palatino Linotype" w:eastAsia="Calibri" w:hAnsi="Palatino Linotype" w:cs="Times New Roman"/>
                <w:lang w:val="en-US"/>
              </w:rPr>
            </w:pPr>
            <w:r w:rsidRPr="005D0678">
              <w:rPr>
                <w:rFonts w:ascii="Palatino Linotype" w:eastAsia="Calibri" w:hAnsi="Palatino Linotype" w:cs="Times New Roman"/>
                <w:lang w:val="en-US"/>
              </w:rPr>
              <w:t>Kesimpulan</w:t>
            </w:r>
          </w:p>
        </w:tc>
        <w:tc>
          <w:tcPr>
            <w:tcW w:w="1566" w:type="dxa"/>
          </w:tcPr>
          <w:p w14:paraId="308DD280" w14:textId="60004452" w:rsidR="003B7215" w:rsidRPr="005D0678" w:rsidRDefault="00000000" w:rsidP="003B7215">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w:r w:rsidR="003B7215">
              <w:rPr>
                <w:rFonts w:ascii="Palatino Linotype" w:eastAsia="Calibri" w:hAnsi="Palatino Linotype" w:cs="Times New Roman"/>
                <w:lang w:val="en-US"/>
              </w:rPr>
              <w:t xml:space="preserve"> </w:t>
            </w:r>
            <w:proofErr w:type="spellStart"/>
            <w:r w:rsidR="003B7215" w:rsidRPr="005D0678">
              <w:rPr>
                <w:rFonts w:ascii="Palatino Linotype" w:eastAsia="Calibri" w:hAnsi="Palatino Linotype" w:cs="Times New Roman"/>
                <w:lang w:val="en-US"/>
              </w:rPr>
              <w:t>diterima</w:t>
            </w:r>
            <w:proofErr w:type="spellEnd"/>
          </w:p>
        </w:tc>
        <w:tc>
          <w:tcPr>
            <w:tcW w:w="1546" w:type="dxa"/>
          </w:tcPr>
          <w:p w14:paraId="48A8AACB" w14:textId="77777777" w:rsidR="003B7215" w:rsidRPr="005D0678" w:rsidRDefault="00000000" w:rsidP="009C4A9B">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w:r w:rsidR="003B7215" w:rsidRPr="005D0678">
              <w:rPr>
                <w:rFonts w:ascii="Palatino Linotype" w:eastAsia="Calibri" w:hAnsi="Palatino Linotype" w:cs="Times New Roman"/>
                <w:lang w:val="en-US"/>
              </w:rPr>
              <w:t xml:space="preserve"> diterima</w:t>
            </w:r>
          </w:p>
        </w:tc>
      </w:tr>
      <w:bookmarkEnd w:id="11"/>
    </w:tbl>
    <w:p w14:paraId="08B56023" w14:textId="1D805DF7" w:rsidR="009C4A9B" w:rsidRDefault="009C4A9B" w:rsidP="009A4EFB">
      <w:pPr>
        <w:jc w:val="both"/>
        <w:rPr>
          <w:rFonts w:ascii="Palatino Linotype" w:eastAsia="Times New Roman" w:hAnsi="Palatino Linotype" w:cstheme="minorHAnsi"/>
          <w:bCs/>
          <w:color w:val="111111"/>
          <w:lang w:val="en-US"/>
        </w:rPr>
      </w:pPr>
    </w:p>
    <w:p w14:paraId="60A17CD5" w14:textId="1ABCF03F" w:rsidR="009A4EFB" w:rsidRDefault="009A4EFB" w:rsidP="009A4EFB">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Menurut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Tabel</w:t>
      </w:r>
      <w:proofErr w:type="spellEnd"/>
      <w:r>
        <w:rPr>
          <w:rFonts w:ascii="Palatino Linotype" w:eastAsia="Times New Roman" w:hAnsi="Palatino Linotype" w:cstheme="minorHAnsi"/>
          <w:bCs/>
          <w:color w:val="111111"/>
          <w:lang w:val="en-US"/>
        </w:rPr>
        <w:t xml:space="preserve"> 10, </w:t>
      </w:r>
      <w:proofErr w:type="spellStart"/>
      <w:r>
        <w:rPr>
          <w:rFonts w:ascii="Palatino Linotype" w:eastAsia="Times New Roman" w:hAnsi="Palatino Linotype" w:cstheme="minorHAnsi"/>
          <w:bCs/>
          <w:color w:val="111111"/>
          <w:lang w:val="en-US"/>
        </w:rPr>
        <w:t>bisa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dinyatakan</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jika</w:t>
      </w:r>
      <w:proofErr w:type="spellEnd"/>
      <w:r>
        <w:rPr>
          <w:rFonts w:ascii="Palatino Linotype" w:eastAsia="Times New Roman" w:hAnsi="Palatino Linotype" w:cstheme="minorHAnsi"/>
          <w:bCs/>
          <w:color w:val="111111"/>
          <w:lang w:val="en-US"/>
        </w:rPr>
        <w:t xml:space="preserve"> data </w:t>
      </w:r>
      <w:r w:rsidRPr="009A4EFB">
        <w:rPr>
          <w:rFonts w:ascii="Palatino Linotype" w:eastAsia="Times New Roman" w:hAnsi="Palatino Linotype" w:cstheme="minorHAnsi"/>
          <w:bCs/>
          <w:i/>
          <w:iCs/>
          <w:color w:val="111111"/>
          <w:lang w:val="en-US"/>
        </w:rPr>
        <w:t>pretest</w:t>
      </w:r>
      <w:r>
        <w:rPr>
          <w:rFonts w:ascii="Palatino Linotype" w:eastAsia="Times New Roman" w:hAnsi="Palatino Linotype" w:cstheme="minorHAnsi"/>
          <w:bCs/>
          <w:color w:val="111111"/>
          <w:lang w:val="en-US"/>
        </w:rPr>
        <w:t xml:space="preserve"> dan </w:t>
      </w:r>
      <w:r w:rsidRPr="009A4EFB">
        <w:rPr>
          <w:rFonts w:ascii="Palatino Linotype" w:eastAsia="Times New Roman" w:hAnsi="Palatino Linotype" w:cstheme="minorHAnsi"/>
          <w:bCs/>
          <w:i/>
          <w:iCs/>
          <w:color w:val="111111"/>
          <w:lang w:val="en-US"/>
        </w:rPr>
        <w:t>posttest</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bervariansi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homogen</w:t>
      </w:r>
      <w:proofErr w:type="spellEnd"/>
      <w:r w:rsidR="00A2676A">
        <w:rPr>
          <w:rFonts w:ascii="Palatino Linotype" w:eastAsia="Times New Roman" w:hAnsi="Palatino Linotype" w:cstheme="minorHAnsi"/>
          <w:bCs/>
          <w:color w:val="111111"/>
          <w:lang w:val="en-US"/>
        </w:rPr>
        <w:t xml:space="preserve">. </w:t>
      </w:r>
      <w:proofErr w:type="spellStart"/>
      <w:r w:rsidR="00A2676A">
        <w:rPr>
          <w:rFonts w:ascii="Palatino Linotype" w:eastAsia="Times New Roman" w:hAnsi="Palatino Linotype" w:cstheme="minorHAnsi"/>
          <w:bCs/>
          <w:color w:val="111111"/>
          <w:lang w:val="en-US"/>
        </w:rPr>
        <w:t>Alasannya</w:t>
      </w:r>
      <w:proofErr w:type="spellEnd"/>
      <w:r w:rsidR="00A2676A">
        <w:rPr>
          <w:rFonts w:ascii="Palatino Linotype" w:eastAsia="Times New Roman" w:hAnsi="Palatino Linotype" w:cstheme="minorHAnsi"/>
          <w:bCs/>
          <w:color w:val="111111"/>
          <w:lang w:val="en-US"/>
        </w:rPr>
        <w:t>,</w:t>
      </w:r>
      <w:r w:rsidR="007B2254">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sebab</w:t>
      </w:r>
      <w:proofErr w:type="spellEnd"/>
      <w:r w:rsidR="00A2676A">
        <w:rPr>
          <w:rFonts w:ascii="Palatino Linotype" w:eastAsia="Times New Roman" w:hAnsi="Palatino Linotype" w:cstheme="minorHAnsi"/>
          <w:bCs/>
          <w:color w:val="111111"/>
          <w:lang w:val="en-US"/>
        </w:rPr>
        <w:t xml:space="preserve"> </w:t>
      </w:r>
      <w:proofErr w:type="spellStart"/>
      <w:r w:rsidR="00A2676A">
        <w:rPr>
          <w:rFonts w:ascii="Palatino Linotype" w:eastAsia="Times New Roman" w:hAnsi="Palatino Linotype" w:cstheme="minorHAnsi"/>
          <w:bCs/>
          <w:color w:val="111111"/>
          <w:lang w:val="en-US"/>
        </w:rPr>
        <w:t>nilai</w:t>
      </w:r>
      <w:proofErr w:type="spellEnd"/>
      <w:r w:rsidR="00A2676A">
        <w:rPr>
          <w:rFonts w:ascii="Palatino Linotype" w:eastAsia="Times New Roman" w:hAnsi="Palatino Linotype" w:cstheme="minorHAnsi"/>
          <w:bCs/>
          <w:color w:val="111111"/>
          <w:lang w:val="en-US"/>
        </w:rPr>
        <w:t xml:space="preserve"> </w:t>
      </w:r>
      <w:proofErr w:type="spellStart"/>
      <w:r w:rsidR="00A2676A">
        <w:rPr>
          <w:rFonts w:ascii="Palatino Linotype" w:eastAsia="Times New Roman" w:hAnsi="Palatino Linotype" w:cstheme="minorHAnsi"/>
          <w:bCs/>
          <w:color w:val="111111"/>
          <w:lang w:val="en-US"/>
        </w:rPr>
        <w:t>signifikansinya</w:t>
      </w:r>
      <w:proofErr w:type="spellEnd"/>
      <w:r w:rsidR="00A2676A">
        <w:rPr>
          <w:rFonts w:ascii="Palatino Linotype" w:eastAsia="Times New Roman" w:hAnsi="Palatino Linotype" w:cstheme="minorHAnsi"/>
          <w:bCs/>
          <w:color w:val="111111"/>
          <w:lang w:val="en-US"/>
        </w:rPr>
        <w:t xml:space="preserve"> </w:t>
      </w:r>
      <w:proofErr w:type="spellStart"/>
      <w:r w:rsidR="00A2676A">
        <w:rPr>
          <w:rFonts w:ascii="Palatino Linotype" w:eastAsia="Times New Roman" w:hAnsi="Palatino Linotype" w:cstheme="minorHAnsi"/>
          <w:bCs/>
          <w:color w:val="111111"/>
          <w:lang w:val="en-US"/>
        </w:rPr>
        <w:t>lebih</w:t>
      </w:r>
      <w:proofErr w:type="spellEnd"/>
      <w:r w:rsidR="00A2676A">
        <w:rPr>
          <w:rFonts w:ascii="Palatino Linotype" w:eastAsia="Times New Roman" w:hAnsi="Palatino Linotype" w:cstheme="minorHAnsi"/>
          <w:bCs/>
          <w:color w:val="111111"/>
          <w:lang w:val="en-US"/>
        </w:rPr>
        <w:t xml:space="preserve"> </w:t>
      </w:r>
      <w:proofErr w:type="spellStart"/>
      <w:r w:rsidR="00A2676A">
        <w:rPr>
          <w:rFonts w:ascii="Palatino Linotype" w:eastAsia="Times New Roman" w:hAnsi="Palatino Linotype" w:cstheme="minorHAnsi"/>
          <w:bCs/>
          <w:color w:val="111111"/>
          <w:lang w:val="en-US"/>
        </w:rPr>
        <w:t>dari</w:t>
      </w:r>
      <w:proofErr w:type="spellEnd"/>
      <w:r w:rsidR="00A2676A">
        <w:rPr>
          <w:rFonts w:ascii="Palatino Linotype" w:eastAsia="Times New Roman" w:hAnsi="Palatino Linotype" w:cstheme="minorHAnsi"/>
          <w:bCs/>
          <w:color w:val="111111"/>
          <w:lang w:val="en-US"/>
        </w:rPr>
        <w:t xml:space="preserve"> 0,05. </w:t>
      </w:r>
      <w:proofErr w:type="spellStart"/>
      <w:r w:rsidR="006A0FBA">
        <w:rPr>
          <w:rFonts w:ascii="Palatino Linotype" w:eastAsia="Times New Roman" w:hAnsi="Palatino Linotype" w:cstheme="minorHAnsi"/>
          <w:bCs/>
          <w:color w:val="111111"/>
          <w:lang w:val="en-US"/>
        </w:rPr>
        <w:t>Tahap</w:t>
      </w:r>
      <w:proofErr w:type="spellEnd"/>
      <w:r w:rsidR="006A0FBA">
        <w:rPr>
          <w:rFonts w:ascii="Palatino Linotype" w:eastAsia="Times New Roman" w:hAnsi="Palatino Linotype" w:cstheme="minorHAnsi"/>
          <w:bCs/>
          <w:color w:val="111111"/>
          <w:lang w:val="en-US"/>
        </w:rPr>
        <w:t xml:space="preserve"> </w:t>
      </w:r>
      <w:proofErr w:type="spellStart"/>
      <w:r w:rsidR="006A0FBA">
        <w:rPr>
          <w:rFonts w:ascii="Palatino Linotype" w:eastAsia="Times New Roman" w:hAnsi="Palatino Linotype" w:cstheme="minorHAnsi"/>
          <w:bCs/>
          <w:color w:val="111111"/>
          <w:lang w:val="en-US"/>
        </w:rPr>
        <w:t>selanjutnya</w:t>
      </w:r>
      <w:proofErr w:type="spellEnd"/>
      <w:r w:rsidR="006A0FBA">
        <w:rPr>
          <w:rFonts w:ascii="Palatino Linotype" w:eastAsia="Times New Roman" w:hAnsi="Palatino Linotype" w:cstheme="minorHAnsi"/>
          <w:bCs/>
          <w:color w:val="111111"/>
          <w:lang w:val="en-US"/>
        </w:rPr>
        <w:t xml:space="preserve"> </w:t>
      </w:r>
      <w:proofErr w:type="spellStart"/>
      <w:r w:rsidR="006A0FBA">
        <w:rPr>
          <w:rFonts w:ascii="Palatino Linotype" w:eastAsia="Times New Roman" w:hAnsi="Palatino Linotype" w:cstheme="minorHAnsi"/>
          <w:bCs/>
          <w:color w:val="111111"/>
          <w:lang w:val="en-US"/>
        </w:rPr>
        <w:t>ialah</w:t>
      </w:r>
      <w:proofErr w:type="spellEnd"/>
      <w:r w:rsidR="006A0FBA">
        <w:rPr>
          <w:rFonts w:ascii="Palatino Linotype" w:eastAsia="Times New Roman" w:hAnsi="Palatino Linotype" w:cstheme="minorHAnsi"/>
          <w:bCs/>
          <w:color w:val="111111"/>
          <w:lang w:val="en-US"/>
        </w:rPr>
        <w:t xml:space="preserve"> uji </w:t>
      </w:r>
      <w:proofErr w:type="spellStart"/>
      <w:r w:rsidR="006A0FBA">
        <w:rPr>
          <w:rFonts w:ascii="Palatino Linotype" w:eastAsia="Times New Roman" w:hAnsi="Palatino Linotype" w:cstheme="minorHAnsi"/>
          <w:bCs/>
          <w:color w:val="111111"/>
          <w:lang w:val="en-US"/>
        </w:rPr>
        <w:t>perbedaan</w:t>
      </w:r>
      <w:proofErr w:type="spellEnd"/>
      <w:r w:rsidR="006A0FBA">
        <w:rPr>
          <w:rFonts w:ascii="Palatino Linotype" w:eastAsia="Times New Roman" w:hAnsi="Palatino Linotype" w:cstheme="minorHAnsi"/>
          <w:bCs/>
          <w:color w:val="111111"/>
          <w:lang w:val="en-US"/>
        </w:rPr>
        <w:t xml:space="preserve"> rata-rata pada data </w:t>
      </w:r>
      <w:r w:rsidR="006A0FBA" w:rsidRPr="006B043B">
        <w:rPr>
          <w:rFonts w:ascii="Palatino Linotype" w:eastAsia="Times New Roman" w:hAnsi="Palatino Linotype" w:cstheme="minorHAnsi"/>
          <w:bCs/>
          <w:i/>
          <w:iCs/>
          <w:color w:val="111111"/>
          <w:lang w:val="en-US"/>
        </w:rPr>
        <w:t>pretest</w:t>
      </w:r>
      <w:r w:rsidR="006A0FBA">
        <w:rPr>
          <w:rFonts w:ascii="Palatino Linotype" w:eastAsia="Times New Roman" w:hAnsi="Palatino Linotype" w:cstheme="minorHAnsi"/>
          <w:bCs/>
          <w:color w:val="111111"/>
          <w:lang w:val="en-US"/>
        </w:rPr>
        <w:t xml:space="preserve"> dan </w:t>
      </w:r>
      <w:r w:rsidR="006A0FBA" w:rsidRPr="006B043B">
        <w:rPr>
          <w:rFonts w:ascii="Palatino Linotype" w:eastAsia="Times New Roman" w:hAnsi="Palatino Linotype" w:cstheme="minorHAnsi"/>
          <w:bCs/>
          <w:i/>
          <w:iCs/>
          <w:color w:val="111111"/>
          <w:lang w:val="en-US"/>
        </w:rPr>
        <w:t>posttest</w:t>
      </w:r>
      <w:r w:rsidR="006A0FBA">
        <w:rPr>
          <w:rFonts w:ascii="Palatino Linotype" w:eastAsia="Times New Roman" w:hAnsi="Palatino Linotype" w:cstheme="minorHAnsi"/>
          <w:bCs/>
          <w:color w:val="111111"/>
          <w:lang w:val="en-US"/>
        </w:rPr>
        <w:t xml:space="preserve">, </w:t>
      </w:r>
      <w:proofErr w:type="spellStart"/>
      <w:r w:rsidR="006A0FBA">
        <w:rPr>
          <w:rFonts w:ascii="Palatino Linotype" w:eastAsia="Times New Roman" w:hAnsi="Palatino Linotype" w:cstheme="minorHAnsi"/>
          <w:bCs/>
          <w:color w:val="111111"/>
          <w:lang w:val="en-US"/>
        </w:rPr>
        <w:t>seperti</w:t>
      </w:r>
      <w:proofErr w:type="spellEnd"/>
      <w:r w:rsidR="006A0FBA">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terlihat</w:t>
      </w:r>
      <w:proofErr w:type="spellEnd"/>
      <w:r w:rsidR="007B2254">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melalui</w:t>
      </w:r>
      <w:proofErr w:type="spellEnd"/>
      <w:r w:rsidR="007B2254">
        <w:rPr>
          <w:rFonts w:ascii="Palatino Linotype" w:eastAsia="Times New Roman" w:hAnsi="Palatino Linotype" w:cstheme="minorHAnsi"/>
          <w:bCs/>
          <w:color w:val="111111"/>
          <w:lang w:val="en-US"/>
        </w:rPr>
        <w:t xml:space="preserve"> </w:t>
      </w:r>
      <w:proofErr w:type="spellStart"/>
      <w:r w:rsidR="006A0FBA">
        <w:rPr>
          <w:rFonts w:ascii="Palatino Linotype" w:eastAsia="Times New Roman" w:hAnsi="Palatino Linotype" w:cstheme="minorHAnsi"/>
          <w:bCs/>
          <w:color w:val="111111"/>
          <w:lang w:val="en-US"/>
        </w:rPr>
        <w:t>tabel</w:t>
      </w:r>
      <w:proofErr w:type="spellEnd"/>
      <w:r w:rsidR="006A0FBA">
        <w:rPr>
          <w:rFonts w:ascii="Palatino Linotype" w:eastAsia="Times New Roman" w:hAnsi="Palatino Linotype" w:cstheme="minorHAnsi"/>
          <w:bCs/>
          <w:color w:val="111111"/>
          <w:lang w:val="en-US"/>
        </w:rPr>
        <w:t xml:space="preserve"> </w:t>
      </w:r>
      <w:proofErr w:type="spellStart"/>
      <w:r w:rsidR="006A0FBA">
        <w:rPr>
          <w:rFonts w:ascii="Palatino Linotype" w:eastAsia="Times New Roman" w:hAnsi="Palatino Linotype" w:cstheme="minorHAnsi"/>
          <w:bCs/>
          <w:color w:val="111111"/>
          <w:lang w:val="en-US"/>
        </w:rPr>
        <w:t>berikut</w:t>
      </w:r>
      <w:proofErr w:type="spellEnd"/>
      <w:r w:rsidR="006A0FBA">
        <w:rPr>
          <w:rFonts w:ascii="Palatino Linotype" w:eastAsia="Times New Roman" w:hAnsi="Palatino Linotype" w:cstheme="minorHAnsi"/>
          <w:bCs/>
          <w:color w:val="111111"/>
          <w:lang w:val="en-US"/>
        </w:rPr>
        <w:t>.</w:t>
      </w:r>
    </w:p>
    <w:p w14:paraId="0C8DE782" w14:textId="319F720E" w:rsidR="006A0FBA" w:rsidRDefault="006A0FBA" w:rsidP="006A0FBA">
      <w:pPr>
        <w:jc w:val="center"/>
        <w:rPr>
          <w:rFonts w:ascii="Palatino Linotype" w:eastAsia="Times New Roman" w:hAnsi="Palatino Linotype" w:cstheme="minorHAnsi"/>
          <w:bCs/>
          <w:color w:val="111111"/>
          <w:lang w:val="en-US"/>
        </w:rPr>
      </w:pPr>
      <w:proofErr w:type="spellStart"/>
      <w:r w:rsidRPr="005D0678">
        <w:rPr>
          <w:rFonts w:ascii="Palatino Linotype" w:eastAsia="Times New Roman" w:hAnsi="Palatino Linotype" w:cstheme="minorHAnsi"/>
          <w:b/>
          <w:color w:val="111111"/>
          <w:lang w:val="en-US"/>
        </w:rPr>
        <w:t>Tabel</w:t>
      </w:r>
      <w:proofErr w:type="spellEnd"/>
      <w:r w:rsidRPr="005D0678">
        <w:rPr>
          <w:rFonts w:ascii="Palatino Linotype" w:eastAsia="Times New Roman" w:hAnsi="Palatino Linotype" w:cstheme="minorHAnsi"/>
          <w:b/>
          <w:color w:val="111111"/>
          <w:lang w:val="en-US"/>
        </w:rPr>
        <w:t xml:space="preserve"> </w:t>
      </w:r>
      <w:r>
        <w:rPr>
          <w:rFonts w:ascii="Palatino Linotype" w:eastAsia="Times New Roman" w:hAnsi="Palatino Linotype" w:cstheme="minorHAnsi"/>
          <w:b/>
          <w:color w:val="111111"/>
          <w:lang w:val="en-US"/>
        </w:rPr>
        <w:t>1</w:t>
      </w:r>
      <w:r w:rsidR="006B043B">
        <w:rPr>
          <w:rFonts w:ascii="Palatino Linotype" w:eastAsia="Times New Roman" w:hAnsi="Palatino Linotype" w:cstheme="minorHAnsi"/>
          <w:b/>
          <w:color w:val="111111"/>
          <w:lang w:val="en-US"/>
        </w:rPr>
        <w:t>1</w:t>
      </w:r>
      <w:r>
        <w:rPr>
          <w:rFonts w:ascii="Palatino Linotype" w:eastAsia="Times New Roman" w:hAnsi="Palatino Linotype" w:cstheme="minorHAnsi"/>
          <w:bCs/>
          <w:color w:val="111111"/>
          <w:lang w:val="en-US"/>
        </w:rPr>
        <w:t xml:space="preserve">. Uji </w:t>
      </w:r>
      <w:proofErr w:type="spellStart"/>
      <w:r>
        <w:rPr>
          <w:rFonts w:ascii="Palatino Linotype" w:eastAsia="Times New Roman" w:hAnsi="Palatino Linotype" w:cstheme="minorHAnsi"/>
          <w:bCs/>
          <w:color w:val="111111"/>
          <w:lang w:val="en-US"/>
        </w:rPr>
        <w:t>perbedaan</w:t>
      </w:r>
      <w:proofErr w:type="spellEnd"/>
      <w:r>
        <w:rPr>
          <w:rFonts w:ascii="Palatino Linotype" w:eastAsia="Times New Roman" w:hAnsi="Palatino Linotype" w:cstheme="minorHAnsi"/>
          <w:bCs/>
          <w:color w:val="111111"/>
          <w:lang w:val="en-US"/>
        </w:rPr>
        <w:t xml:space="preserve"> rata-rata data </w:t>
      </w:r>
      <w:r w:rsidRPr="005D0678">
        <w:rPr>
          <w:rFonts w:ascii="Palatino Linotype" w:eastAsia="Times New Roman" w:hAnsi="Palatino Linotype" w:cstheme="minorHAnsi"/>
          <w:bCs/>
          <w:i/>
          <w:iCs/>
          <w:color w:val="111111"/>
          <w:lang w:val="en-US"/>
        </w:rPr>
        <w:t>pretest</w:t>
      </w:r>
      <w:r>
        <w:rPr>
          <w:rFonts w:ascii="Palatino Linotype" w:eastAsia="Times New Roman" w:hAnsi="Palatino Linotype" w:cstheme="minorHAnsi"/>
          <w:bCs/>
          <w:color w:val="111111"/>
          <w:lang w:val="en-US"/>
        </w:rPr>
        <w:t xml:space="preserve"> dan </w:t>
      </w:r>
      <w:r w:rsidRPr="005D0678">
        <w:rPr>
          <w:rFonts w:ascii="Palatino Linotype" w:eastAsia="Times New Roman" w:hAnsi="Palatino Linotype" w:cstheme="minorHAnsi"/>
          <w:bCs/>
          <w:i/>
          <w:iCs/>
          <w:color w:val="111111"/>
          <w:lang w:val="en-US"/>
        </w:rPr>
        <w:t>posttest</w:t>
      </w:r>
    </w:p>
    <w:tbl>
      <w:tblPr>
        <w:tblStyle w:val="PlainTable2"/>
        <w:tblW w:w="0" w:type="auto"/>
        <w:jc w:val="center"/>
        <w:tblLook w:val="04A0" w:firstRow="1" w:lastRow="0" w:firstColumn="1" w:lastColumn="0" w:noHBand="0" w:noVBand="1"/>
      </w:tblPr>
      <w:tblGrid>
        <w:gridCol w:w="2015"/>
        <w:gridCol w:w="1566"/>
        <w:gridCol w:w="1546"/>
      </w:tblGrid>
      <w:tr w:rsidR="006A0FBA" w:rsidRPr="005D0678" w14:paraId="06AAC985" w14:textId="77777777" w:rsidTr="00FE24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5" w:type="dxa"/>
          </w:tcPr>
          <w:p w14:paraId="3AF72491" w14:textId="77777777" w:rsidR="006A0FBA" w:rsidRPr="005D0678" w:rsidRDefault="006A0FBA" w:rsidP="00FE2485">
            <w:pPr>
              <w:contextualSpacing/>
              <w:jc w:val="center"/>
              <w:rPr>
                <w:rFonts w:ascii="Palatino Linotype" w:eastAsia="Calibri" w:hAnsi="Palatino Linotype" w:cs="Times New Roman"/>
                <w:lang w:val="en-US"/>
              </w:rPr>
            </w:pPr>
            <w:bookmarkStart w:id="12" w:name="_Hlk137662710"/>
          </w:p>
        </w:tc>
        <w:tc>
          <w:tcPr>
            <w:tcW w:w="1566" w:type="dxa"/>
          </w:tcPr>
          <w:p w14:paraId="3642AD50" w14:textId="77777777" w:rsidR="006A0FBA" w:rsidRPr="009C4A9B" w:rsidRDefault="006A0FBA" w:rsidP="00FE2485">
            <w:pPr>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Times New Roman"/>
                <w:i/>
                <w:iCs/>
                <w:lang w:val="en-US"/>
              </w:rPr>
            </w:pPr>
            <w:r w:rsidRPr="009C4A9B">
              <w:rPr>
                <w:rFonts w:ascii="Palatino Linotype" w:eastAsia="Calibri" w:hAnsi="Palatino Linotype" w:cs="Times New Roman"/>
                <w:i/>
                <w:iCs/>
                <w:lang w:val="en-US"/>
              </w:rPr>
              <w:t>Pretest</w:t>
            </w:r>
          </w:p>
        </w:tc>
        <w:tc>
          <w:tcPr>
            <w:tcW w:w="1546" w:type="dxa"/>
          </w:tcPr>
          <w:p w14:paraId="36FF9959" w14:textId="77777777" w:rsidR="006A0FBA" w:rsidRPr="009C4A9B" w:rsidRDefault="006A0FBA" w:rsidP="00FE2485">
            <w:pPr>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Times New Roman"/>
                <w:i/>
                <w:iCs/>
                <w:lang w:val="en-US"/>
              </w:rPr>
            </w:pPr>
            <w:r w:rsidRPr="009C4A9B">
              <w:rPr>
                <w:rFonts w:ascii="Palatino Linotype" w:eastAsia="Calibri" w:hAnsi="Palatino Linotype" w:cs="Times New Roman"/>
                <w:i/>
                <w:iCs/>
                <w:lang w:val="en-US"/>
              </w:rPr>
              <w:t>Posttest</w:t>
            </w:r>
          </w:p>
        </w:tc>
      </w:tr>
      <w:tr w:rsidR="006A0FBA" w:rsidRPr="005D0678" w14:paraId="2304C706" w14:textId="77777777" w:rsidTr="00FE24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5" w:type="dxa"/>
          </w:tcPr>
          <w:p w14:paraId="6101B327" w14:textId="5DBC9A35" w:rsidR="006A0FBA" w:rsidRPr="005D0678" w:rsidRDefault="006B043B" w:rsidP="00FE2485">
            <w:pPr>
              <w:contextualSpacing/>
              <w:jc w:val="center"/>
              <w:rPr>
                <w:rFonts w:ascii="Palatino Linotype" w:eastAsia="Calibri" w:hAnsi="Palatino Linotype" w:cs="Times New Roman"/>
                <w:lang w:val="en-US"/>
              </w:rPr>
            </w:pPr>
            <w:r>
              <w:rPr>
                <w:rFonts w:ascii="Palatino Linotype" w:eastAsia="Calibri" w:hAnsi="Palatino Linotype" w:cs="Times New Roman"/>
                <w:lang w:val="en-US"/>
              </w:rPr>
              <w:t>T</w:t>
            </w:r>
          </w:p>
        </w:tc>
        <w:tc>
          <w:tcPr>
            <w:tcW w:w="1566" w:type="dxa"/>
          </w:tcPr>
          <w:p w14:paraId="1942D615" w14:textId="508D2966" w:rsidR="006A0FBA" w:rsidRPr="005D0678" w:rsidRDefault="006B043B" w:rsidP="00FE2485">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0,816</w:t>
            </w:r>
          </w:p>
        </w:tc>
        <w:tc>
          <w:tcPr>
            <w:tcW w:w="1546" w:type="dxa"/>
          </w:tcPr>
          <w:p w14:paraId="341BA139" w14:textId="653E01E1" w:rsidR="006A0FBA" w:rsidRPr="005D0678" w:rsidRDefault="006A0FBA" w:rsidP="00FE2485">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2,</w:t>
            </w:r>
            <w:r w:rsidR="006B043B">
              <w:rPr>
                <w:rFonts w:ascii="Palatino Linotype" w:eastAsia="Calibri" w:hAnsi="Palatino Linotype" w:cs="Times New Roman"/>
                <w:lang w:val="en-US"/>
              </w:rPr>
              <w:t>556</w:t>
            </w:r>
          </w:p>
        </w:tc>
      </w:tr>
      <w:tr w:rsidR="006A0FBA" w:rsidRPr="005D0678" w14:paraId="1B25F586" w14:textId="77777777" w:rsidTr="00FE2485">
        <w:trPr>
          <w:jc w:val="center"/>
        </w:trPr>
        <w:tc>
          <w:tcPr>
            <w:cnfStyle w:val="001000000000" w:firstRow="0" w:lastRow="0" w:firstColumn="1" w:lastColumn="0" w:oddVBand="0" w:evenVBand="0" w:oddHBand="0" w:evenHBand="0" w:firstRowFirstColumn="0" w:firstRowLastColumn="0" w:lastRowFirstColumn="0" w:lastRowLastColumn="0"/>
            <w:tcW w:w="2015" w:type="dxa"/>
          </w:tcPr>
          <w:p w14:paraId="0953F751" w14:textId="155BB23A" w:rsidR="006A0FBA" w:rsidRPr="005D0678" w:rsidRDefault="006B043B" w:rsidP="00FE2485">
            <w:pPr>
              <w:contextualSpacing/>
              <w:jc w:val="center"/>
              <w:rPr>
                <w:rFonts w:ascii="Palatino Linotype" w:eastAsia="Calibri" w:hAnsi="Palatino Linotype" w:cs="Times New Roman"/>
                <w:lang w:val="en-US"/>
              </w:rPr>
            </w:pPr>
            <w:proofErr w:type="spellStart"/>
            <w:r>
              <w:rPr>
                <w:rFonts w:ascii="Palatino Linotype" w:eastAsia="Calibri" w:hAnsi="Palatino Linotype" w:cs="Times New Roman"/>
                <w:lang w:val="en-US"/>
              </w:rPr>
              <w:t>df</w:t>
            </w:r>
            <w:proofErr w:type="spellEnd"/>
          </w:p>
        </w:tc>
        <w:tc>
          <w:tcPr>
            <w:tcW w:w="1566" w:type="dxa"/>
          </w:tcPr>
          <w:p w14:paraId="7543927F" w14:textId="3B6E8F7E" w:rsidR="006A0FBA" w:rsidRPr="005D0678" w:rsidRDefault="006B043B" w:rsidP="00FE2485">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50</w:t>
            </w:r>
          </w:p>
        </w:tc>
        <w:tc>
          <w:tcPr>
            <w:tcW w:w="1546" w:type="dxa"/>
          </w:tcPr>
          <w:p w14:paraId="3C581B8E" w14:textId="59F0B5AC" w:rsidR="006A0FBA" w:rsidRPr="005D0678" w:rsidRDefault="006B043B" w:rsidP="00FE2485">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50</w:t>
            </w:r>
          </w:p>
        </w:tc>
      </w:tr>
      <w:tr w:rsidR="006A0FBA" w:rsidRPr="005D0678" w14:paraId="4554FB3A" w14:textId="77777777" w:rsidTr="00FE24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5" w:type="dxa"/>
          </w:tcPr>
          <w:p w14:paraId="2E4B5B8E" w14:textId="7031A8D4" w:rsidR="006A0FBA" w:rsidRPr="006B043B" w:rsidRDefault="006A0FBA" w:rsidP="00FE2485">
            <w:pPr>
              <w:contextualSpacing/>
              <w:jc w:val="center"/>
              <w:rPr>
                <w:rFonts w:ascii="Palatino Linotype" w:eastAsia="Calibri" w:hAnsi="Palatino Linotype" w:cs="Times New Roman"/>
                <w:iCs/>
                <w:lang w:val="en-US"/>
              </w:rPr>
            </w:pPr>
            <w:r w:rsidRPr="006B043B">
              <w:rPr>
                <w:rFonts w:ascii="Palatino Linotype" w:eastAsia="Calibri" w:hAnsi="Palatino Linotype" w:cs="Times New Roman"/>
                <w:iCs/>
                <w:lang w:val="en-US"/>
              </w:rPr>
              <w:t>Sig</w:t>
            </w:r>
            <w:r w:rsidR="006B043B" w:rsidRPr="006B043B">
              <w:rPr>
                <w:rFonts w:ascii="Palatino Linotype" w:eastAsia="Calibri" w:hAnsi="Palatino Linotype" w:cs="Times New Roman"/>
                <w:iCs/>
                <w:lang w:val="en-US"/>
              </w:rPr>
              <w:t xml:space="preserve"> (2-</w:t>
            </w:r>
            <w:r w:rsidR="006B043B" w:rsidRPr="006B043B">
              <w:rPr>
                <w:rFonts w:ascii="Palatino Linotype" w:eastAsia="Calibri" w:hAnsi="Palatino Linotype" w:cs="Times New Roman"/>
                <w:i/>
                <w:lang w:val="en-US"/>
              </w:rPr>
              <w:t>tailed</w:t>
            </w:r>
            <w:r w:rsidR="006B043B" w:rsidRPr="006B043B">
              <w:rPr>
                <w:rFonts w:ascii="Palatino Linotype" w:eastAsia="Calibri" w:hAnsi="Palatino Linotype" w:cs="Times New Roman"/>
                <w:iCs/>
                <w:lang w:val="en-US"/>
              </w:rPr>
              <w:t>)</w:t>
            </w:r>
          </w:p>
        </w:tc>
        <w:tc>
          <w:tcPr>
            <w:tcW w:w="1566" w:type="dxa"/>
          </w:tcPr>
          <w:p w14:paraId="1C041D65" w14:textId="3B8B5A76" w:rsidR="006A0FBA" w:rsidRDefault="006A0FBA" w:rsidP="00FE2485">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0,</w:t>
            </w:r>
            <w:r w:rsidR="006B043B">
              <w:rPr>
                <w:rFonts w:ascii="Palatino Linotype" w:eastAsia="Calibri" w:hAnsi="Palatino Linotype" w:cs="Times New Roman"/>
                <w:lang w:val="en-US"/>
              </w:rPr>
              <w:t>418</w:t>
            </w:r>
          </w:p>
        </w:tc>
        <w:tc>
          <w:tcPr>
            <w:tcW w:w="1546" w:type="dxa"/>
          </w:tcPr>
          <w:p w14:paraId="64E8781E" w14:textId="5221DE8C" w:rsidR="006A0FBA" w:rsidRDefault="006A0FBA" w:rsidP="00FE2485">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0,</w:t>
            </w:r>
            <w:r w:rsidR="006B043B">
              <w:rPr>
                <w:rFonts w:ascii="Palatino Linotype" w:eastAsia="Calibri" w:hAnsi="Palatino Linotype" w:cs="Times New Roman"/>
                <w:lang w:val="en-US"/>
              </w:rPr>
              <w:t>014</w:t>
            </w:r>
          </w:p>
        </w:tc>
      </w:tr>
      <w:tr w:rsidR="006A0FBA" w:rsidRPr="005D0678" w14:paraId="359EABA9" w14:textId="77777777" w:rsidTr="00FE2485">
        <w:trPr>
          <w:jc w:val="center"/>
        </w:trPr>
        <w:tc>
          <w:tcPr>
            <w:cnfStyle w:val="001000000000" w:firstRow="0" w:lastRow="0" w:firstColumn="1" w:lastColumn="0" w:oddVBand="0" w:evenVBand="0" w:oddHBand="0" w:evenHBand="0" w:firstRowFirstColumn="0" w:firstRowLastColumn="0" w:lastRowFirstColumn="0" w:lastRowLastColumn="0"/>
            <w:tcW w:w="2015" w:type="dxa"/>
          </w:tcPr>
          <w:p w14:paraId="6836C239" w14:textId="77777777" w:rsidR="006A0FBA" w:rsidRPr="005D0678" w:rsidRDefault="006A0FBA" w:rsidP="00FE2485">
            <w:pPr>
              <w:contextualSpacing/>
              <w:jc w:val="center"/>
              <w:rPr>
                <w:rFonts w:ascii="Palatino Linotype" w:eastAsia="Calibri" w:hAnsi="Palatino Linotype" w:cs="Times New Roman"/>
                <w:lang w:val="en-US"/>
              </w:rPr>
            </w:pPr>
            <w:r w:rsidRPr="005D0678">
              <w:rPr>
                <w:rFonts w:ascii="Palatino Linotype" w:eastAsia="Calibri" w:hAnsi="Palatino Linotype" w:cs="Times New Roman"/>
                <w:lang w:val="en-US"/>
              </w:rPr>
              <w:t>Kesimpulan</w:t>
            </w:r>
          </w:p>
        </w:tc>
        <w:tc>
          <w:tcPr>
            <w:tcW w:w="1566" w:type="dxa"/>
          </w:tcPr>
          <w:p w14:paraId="17C602F7" w14:textId="77777777" w:rsidR="006A0FBA" w:rsidRPr="005D0678" w:rsidRDefault="00000000" w:rsidP="00FE2485">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w:r w:rsidR="006A0FBA">
              <w:rPr>
                <w:rFonts w:ascii="Palatino Linotype" w:eastAsia="Calibri" w:hAnsi="Palatino Linotype" w:cs="Times New Roman"/>
                <w:lang w:val="en-US"/>
              </w:rPr>
              <w:t xml:space="preserve"> </w:t>
            </w:r>
            <w:proofErr w:type="spellStart"/>
            <w:r w:rsidR="006A0FBA" w:rsidRPr="005D0678">
              <w:rPr>
                <w:rFonts w:ascii="Palatino Linotype" w:eastAsia="Calibri" w:hAnsi="Palatino Linotype" w:cs="Times New Roman"/>
                <w:lang w:val="en-US"/>
              </w:rPr>
              <w:t>diterima</w:t>
            </w:r>
            <w:proofErr w:type="spellEnd"/>
          </w:p>
        </w:tc>
        <w:tc>
          <w:tcPr>
            <w:tcW w:w="1546" w:type="dxa"/>
          </w:tcPr>
          <w:p w14:paraId="226C73AE" w14:textId="4B4AD703" w:rsidR="006A0FBA" w:rsidRPr="005D0678" w:rsidRDefault="00000000" w:rsidP="00FE2485">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w:r w:rsidR="006A0FBA" w:rsidRPr="005D0678">
              <w:rPr>
                <w:rFonts w:ascii="Palatino Linotype" w:eastAsia="Calibri" w:hAnsi="Palatino Linotype" w:cs="Times New Roman"/>
                <w:lang w:val="en-US"/>
              </w:rPr>
              <w:t xml:space="preserve"> di</w:t>
            </w:r>
            <w:proofErr w:type="spellStart"/>
            <w:r w:rsidR="006B043B">
              <w:rPr>
                <w:rFonts w:ascii="Palatino Linotype" w:eastAsia="Calibri" w:hAnsi="Palatino Linotype" w:cs="Times New Roman"/>
                <w:lang w:val="en-US"/>
              </w:rPr>
              <w:t>tolak</w:t>
            </w:r>
            <w:proofErr w:type="spellEnd"/>
          </w:p>
        </w:tc>
      </w:tr>
      <w:bookmarkEnd w:id="12"/>
    </w:tbl>
    <w:p w14:paraId="7AA3F1D7" w14:textId="6A2C65C0" w:rsidR="006A0FBA" w:rsidRDefault="006A0FBA" w:rsidP="006B043B">
      <w:pPr>
        <w:jc w:val="both"/>
        <w:rPr>
          <w:rFonts w:ascii="Palatino Linotype" w:eastAsia="Times New Roman" w:hAnsi="Palatino Linotype" w:cstheme="minorHAnsi"/>
          <w:bCs/>
          <w:color w:val="111111"/>
          <w:lang w:val="en-US"/>
        </w:rPr>
      </w:pPr>
    </w:p>
    <w:p w14:paraId="4448565C" w14:textId="179AAA6C" w:rsidR="006B043B" w:rsidRDefault="006B043B" w:rsidP="00144F7E">
      <w:pPr>
        <w:spacing w:line="360" w:lineRule="auto"/>
        <w:ind w:firstLine="567"/>
        <w:jc w:val="both"/>
        <w:rPr>
          <w:rFonts w:ascii="Palatino Linotype" w:eastAsia="Times New Roman" w:hAnsi="Palatino Linotype" w:cstheme="minorHAnsi"/>
          <w:bCs/>
          <w:color w:val="111111"/>
          <w:lang w:val="en-US"/>
        </w:rPr>
      </w:pPr>
      <w:proofErr w:type="spellStart"/>
      <w:r>
        <w:rPr>
          <w:rFonts w:ascii="Palatino Linotype" w:eastAsia="Times New Roman" w:hAnsi="Palatino Linotype" w:cstheme="minorHAnsi"/>
          <w:bCs/>
          <w:color w:val="111111"/>
          <w:lang w:val="en-US"/>
        </w:rPr>
        <w:t>Menurut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Tabel</w:t>
      </w:r>
      <w:proofErr w:type="spellEnd"/>
      <w:r>
        <w:rPr>
          <w:rFonts w:ascii="Palatino Linotype" w:eastAsia="Times New Roman" w:hAnsi="Palatino Linotype" w:cstheme="minorHAnsi"/>
          <w:bCs/>
          <w:color w:val="111111"/>
          <w:lang w:val="en-US"/>
        </w:rPr>
        <w:t xml:space="preserve"> 11, </w:t>
      </w:r>
      <w:proofErr w:type="spellStart"/>
      <w:r w:rsidR="00144F7E">
        <w:rPr>
          <w:rFonts w:ascii="Palatino Linotype" w:eastAsia="Times New Roman" w:hAnsi="Palatino Linotype" w:cstheme="minorHAnsi"/>
          <w:bCs/>
          <w:color w:val="111111"/>
          <w:lang w:val="en-US"/>
        </w:rPr>
        <w:t>bisa</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diketahui</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jika</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tidak</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terdapat</w:t>
      </w:r>
      <w:proofErr w:type="spellEnd"/>
      <w:r w:rsid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perbedaan</w:t>
      </w:r>
      <w:proofErr w:type="spellEnd"/>
      <w:r w:rsidR="00144F7E" w:rsidRPr="00144F7E">
        <w:rPr>
          <w:rFonts w:ascii="Palatino Linotype" w:eastAsia="Times New Roman" w:hAnsi="Palatino Linotype" w:cstheme="minorHAnsi"/>
          <w:bCs/>
          <w:color w:val="111111"/>
          <w:lang w:val="en-US"/>
        </w:rPr>
        <w:t xml:space="preserve"> yang </w:t>
      </w:r>
      <w:proofErr w:type="spellStart"/>
      <w:r w:rsidR="00144F7E" w:rsidRPr="00144F7E">
        <w:rPr>
          <w:rFonts w:ascii="Palatino Linotype" w:eastAsia="Times New Roman" w:hAnsi="Palatino Linotype" w:cstheme="minorHAnsi"/>
          <w:bCs/>
          <w:color w:val="111111"/>
          <w:lang w:val="en-US"/>
        </w:rPr>
        <w:t>signifikan</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antara</w:t>
      </w:r>
      <w:proofErr w:type="spellEnd"/>
      <w:r w:rsidR="00144F7E" w:rsidRPr="00144F7E">
        <w:rPr>
          <w:rFonts w:ascii="Palatino Linotype" w:eastAsia="Times New Roman" w:hAnsi="Palatino Linotype" w:cstheme="minorHAnsi"/>
          <w:bCs/>
          <w:color w:val="111111"/>
          <w:lang w:val="en-US"/>
        </w:rPr>
        <w:t xml:space="preserve"> rata-rata </w:t>
      </w:r>
      <w:proofErr w:type="spellStart"/>
      <w:r w:rsidR="00144F7E" w:rsidRPr="00144F7E">
        <w:rPr>
          <w:rFonts w:ascii="Palatino Linotype" w:eastAsia="Times New Roman" w:hAnsi="Palatino Linotype" w:cstheme="minorHAnsi"/>
          <w:bCs/>
          <w:color w:val="111111"/>
          <w:lang w:val="en-US"/>
        </w:rPr>
        <w:t>nilai</w:t>
      </w:r>
      <w:proofErr w:type="spellEnd"/>
      <w:r w:rsidR="00144F7E" w:rsidRPr="00144F7E">
        <w:rPr>
          <w:rFonts w:ascii="Palatino Linotype" w:eastAsia="Times New Roman" w:hAnsi="Palatino Linotype" w:cstheme="minorHAnsi"/>
          <w:bCs/>
          <w:color w:val="111111"/>
          <w:lang w:val="en-US"/>
        </w:rPr>
        <w:t xml:space="preserve"> </w:t>
      </w:r>
      <w:r w:rsidR="00144F7E" w:rsidRPr="00144F7E">
        <w:rPr>
          <w:rFonts w:ascii="Palatino Linotype" w:eastAsia="Times New Roman" w:hAnsi="Palatino Linotype" w:cstheme="minorHAnsi"/>
          <w:bCs/>
          <w:i/>
          <w:iCs/>
          <w:color w:val="111111"/>
          <w:lang w:val="en-US"/>
        </w:rPr>
        <w:t>pretest</w:t>
      </w:r>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kemampuan</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literasi</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matematika</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peserta</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didik</w:t>
      </w:r>
      <w:proofErr w:type="spellEnd"/>
      <w:r w:rsidR="00144F7E">
        <w:rPr>
          <w:rFonts w:ascii="Palatino Linotype" w:eastAsia="Times New Roman" w:hAnsi="Palatino Linotype" w:cstheme="minorHAnsi"/>
          <w:bCs/>
          <w:color w:val="111111"/>
          <w:lang w:val="en-US"/>
        </w:rPr>
        <w:t xml:space="preserve"> di </w:t>
      </w:r>
      <w:proofErr w:type="spellStart"/>
      <w:r w:rsidR="00144F7E">
        <w:rPr>
          <w:rFonts w:ascii="Palatino Linotype" w:eastAsia="Times New Roman" w:hAnsi="Palatino Linotype" w:cstheme="minorHAnsi"/>
          <w:bCs/>
          <w:color w:val="111111"/>
          <w:lang w:val="en-US"/>
        </w:rPr>
        <w:t>kelas</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eksperimen</w:t>
      </w:r>
      <w:proofErr w:type="spellEnd"/>
      <w:r w:rsidR="00144F7E">
        <w:rPr>
          <w:rFonts w:ascii="Palatino Linotype" w:eastAsia="Times New Roman" w:hAnsi="Palatino Linotype" w:cstheme="minorHAnsi"/>
          <w:bCs/>
          <w:color w:val="111111"/>
          <w:lang w:val="en-US"/>
        </w:rPr>
        <w:t xml:space="preserve"> dan </w:t>
      </w:r>
      <w:proofErr w:type="spellStart"/>
      <w:r w:rsidR="00144F7E">
        <w:rPr>
          <w:rFonts w:ascii="Palatino Linotype" w:eastAsia="Times New Roman" w:hAnsi="Palatino Linotype" w:cstheme="minorHAnsi"/>
          <w:bCs/>
          <w:color w:val="111111"/>
          <w:lang w:val="en-US"/>
        </w:rPr>
        <w:t>kelas</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kontrol</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Dengan</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begitu</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kedua</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kelas</w:t>
      </w:r>
      <w:proofErr w:type="spellEnd"/>
      <w:r w:rsidR="00144F7E">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ber</w:t>
      </w:r>
      <w:r w:rsidR="00144F7E">
        <w:rPr>
          <w:rFonts w:ascii="Palatino Linotype" w:eastAsia="Times New Roman" w:hAnsi="Palatino Linotype" w:cstheme="minorHAnsi"/>
          <w:bCs/>
          <w:color w:val="111111"/>
          <w:lang w:val="en-US"/>
        </w:rPr>
        <w:t>kemampuan</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awal</w:t>
      </w:r>
      <w:proofErr w:type="spellEnd"/>
      <w:r w:rsidR="00144F7E">
        <w:rPr>
          <w:rFonts w:ascii="Palatino Linotype" w:eastAsia="Times New Roman" w:hAnsi="Palatino Linotype" w:cstheme="minorHAnsi"/>
          <w:bCs/>
          <w:color w:val="111111"/>
          <w:lang w:val="en-US"/>
        </w:rPr>
        <w:t xml:space="preserve"> yang </w:t>
      </w:r>
      <w:proofErr w:type="spellStart"/>
      <w:r w:rsidR="00144F7E">
        <w:rPr>
          <w:rFonts w:ascii="Palatino Linotype" w:eastAsia="Times New Roman" w:hAnsi="Palatino Linotype" w:cstheme="minorHAnsi"/>
          <w:bCs/>
          <w:color w:val="111111"/>
          <w:lang w:val="en-US"/>
        </w:rPr>
        <w:t>sama</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Sementara</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itu</w:t>
      </w:r>
      <w:proofErr w:type="spellEnd"/>
      <w:r w:rsid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lastRenderedPageBreak/>
        <w:t>terdapat</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perbedaan</w:t>
      </w:r>
      <w:proofErr w:type="spellEnd"/>
      <w:r w:rsidR="00144F7E" w:rsidRPr="00144F7E">
        <w:rPr>
          <w:rFonts w:ascii="Palatino Linotype" w:eastAsia="Times New Roman" w:hAnsi="Palatino Linotype" w:cstheme="minorHAnsi"/>
          <w:bCs/>
          <w:color w:val="111111"/>
          <w:lang w:val="en-US"/>
        </w:rPr>
        <w:t xml:space="preserve"> yang </w:t>
      </w:r>
      <w:proofErr w:type="spellStart"/>
      <w:r w:rsidR="00144F7E" w:rsidRPr="00144F7E">
        <w:rPr>
          <w:rFonts w:ascii="Palatino Linotype" w:eastAsia="Times New Roman" w:hAnsi="Palatino Linotype" w:cstheme="minorHAnsi"/>
          <w:bCs/>
          <w:color w:val="111111"/>
          <w:lang w:val="en-US"/>
        </w:rPr>
        <w:t>signifikan</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antara</w:t>
      </w:r>
      <w:proofErr w:type="spellEnd"/>
      <w:r w:rsidR="00144F7E" w:rsidRPr="00144F7E">
        <w:rPr>
          <w:rFonts w:ascii="Palatino Linotype" w:eastAsia="Times New Roman" w:hAnsi="Palatino Linotype" w:cstheme="minorHAnsi"/>
          <w:bCs/>
          <w:color w:val="111111"/>
          <w:lang w:val="en-US"/>
        </w:rPr>
        <w:t xml:space="preserve"> rata-rata </w:t>
      </w:r>
      <w:proofErr w:type="spellStart"/>
      <w:r w:rsidR="00144F7E" w:rsidRPr="00144F7E">
        <w:rPr>
          <w:rFonts w:ascii="Palatino Linotype" w:eastAsia="Times New Roman" w:hAnsi="Palatino Linotype" w:cstheme="minorHAnsi"/>
          <w:bCs/>
          <w:color w:val="111111"/>
          <w:lang w:val="en-US"/>
        </w:rPr>
        <w:t>nilai</w:t>
      </w:r>
      <w:proofErr w:type="spellEnd"/>
      <w:r w:rsidR="00144F7E" w:rsidRPr="00144F7E">
        <w:rPr>
          <w:rFonts w:ascii="Palatino Linotype" w:eastAsia="Times New Roman" w:hAnsi="Palatino Linotype" w:cstheme="minorHAnsi"/>
          <w:bCs/>
          <w:color w:val="111111"/>
          <w:lang w:val="en-US"/>
        </w:rPr>
        <w:t xml:space="preserve"> </w:t>
      </w:r>
      <w:r w:rsidR="00144F7E" w:rsidRPr="00144F7E">
        <w:rPr>
          <w:rFonts w:ascii="Palatino Linotype" w:eastAsia="Times New Roman" w:hAnsi="Palatino Linotype" w:cstheme="minorHAnsi"/>
          <w:bCs/>
          <w:i/>
          <w:iCs/>
          <w:color w:val="111111"/>
          <w:lang w:val="en-US"/>
        </w:rPr>
        <w:t>p</w:t>
      </w:r>
      <w:r w:rsidR="00144F7E">
        <w:rPr>
          <w:rFonts w:ascii="Palatino Linotype" w:eastAsia="Times New Roman" w:hAnsi="Palatino Linotype" w:cstheme="minorHAnsi"/>
          <w:bCs/>
          <w:i/>
          <w:iCs/>
          <w:color w:val="111111"/>
          <w:lang w:val="en-US"/>
        </w:rPr>
        <w:t>ost</w:t>
      </w:r>
      <w:r w:rsidR="00144F7E" w:rsidRPr="00144F7E">
        <w:rPr>
          <w:rFonts w:ascii="Palatino Linotype" w:eastAsia="Times New Roman" w:hAnsi="Palatino Linotype" w:cstheme="minorHAnsi"/>
          <w:bCs/>
          <w:i/>
          <w:iCs/>
          <w:color w:val="111111"/>
          <w:lang w:val="en-US"/>
        </w:rPr>
        <w:t>test</w:t>
      </w:r>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kemampuan</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literasi</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matematika</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peserta</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didik</w:t>
      </w:r>
      <w:proofErr w:type="spellEnd"/>
      <w:r w:rsidR="00144F7E" w:rsidRPr="00144F7E">
        <w:rPr>
          <w:rFonts w:ascii="Palatino Linotype" w:eastAsia="Times New Roman" w:hAnsi="Palatino Linotype" w:cstheme="minorHAnsi"/>
          <w:bCs/>
          <w:color w:val="111111"/>
          <w:lang w:val="en-US"/>
        </w:rPr>
        <w:t xml:space="preserve"> di </w:t>
      </w:r>
      <w:proofErr w:type="spellStart"/>
      <w:r w:rsidR="00144F7E" w:rsidRPr="00144F7E">
        <w:rPr>
          <w:rFonts w:ascii="Palatino Linotype" w:eastAsia="Times New Roman" w:hAnsi="Palatino Linotype" w:cstheme="minorHAnsi"/>
          <w:bCs/>
          <w:color w:val="111111"/>
          <w:lang w:val="en-US"/>
        </w:rPr>
        <w:t>kelas</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eksperimen</w:t>
      </w:r>
      <w:proofErr w:type="spellEnd"/>
      <w:r w:rsidR="00144F7E" w:rsidRPr="00144F7E">
        <w:rPr>
          <w:rFonts w:ascii="Palatino Linotype" w:eastAsia="Times New Roman" w:hAnsi="Palatino Linotype" w:cstheme="minorHAnsi"/>
          <w:bCs/>
          <w:color w:val="111111"/>
          <w:lang w:val="en-US"/>
        </w:rPr>
        <w:t xml:space="preserve"> dan </w:t>
      </w:r>
      <w:proofErr w:type="spellStart"/>
      <w:r w:rsidR="00144F7E" w:rsidRPr="00144F7E">
        <w:rPr>
          <w:rFonts w:ascii="Palatino Linotype" w:eastAsia="Times New Roman" w:hAnsi="Palatino Linotype" w:cstheme="minorHAnsi"/>
          <w:bCs/>
          <w:color w:val="111111"/>
          <w:lang w:val="en-US"/>
        </w:rPr>
        <w:t>kelas</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kontrol</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Maknanya</w:t>
      </w:r>
      <w:proofErr w:type="spellEnd"/>
      <w:r w:rsid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kemampuan</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literasi</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matematika</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peserta</w:t>
      </w:r>
      <w:proofErr w:type="spellEnd"/>
      <w:r w:rsidR="00144F7E" w:rsidRPr="00144F7E">
        <w:rPr>
          <w:rFonts w:ascii="Palatino Linotype" w:eastAsia="Times New Roman" w:hAnsi="Palatino Linotype" w:cstheme="minorHAnsi"/>
          <w:bCs/>
          <w:color w:val="111111"/>
          <w:lang w:val="en-US"/>
        </w:rPr>
        <w:t xml:space="preserve"> </w:t>
      </w:r>
      <w:proofErr w:type="spellStart"/>
      <w:r w:rsidR="00144F7E" w:rsidRPr="00144F7E">
        <w:rPr>
          <w:rFonts w:ascii="Palatino Linotype" w:eastAsia="Times New Roman" w:hAnsi="Palatino Linotype" w:cstheme="minorHAnsi"/>
          <w:bCs/>
          <w:color w:val="111111"/>
          <w:lang w:val="en-US"/>
        </w:rPr>
        <w:t>didik</w:t>
      </w:r>
      <w:proofErr w:type="spellEnd"/>
      <w:r w:rsidR="00144F7E">
        <w:rPr>
          <w:rFonts w:ascii="Palatino Linotype" w:eastAsia="Times New Roman" w:hAnsi="Palatino Linotype" w:cstheme="minorHAnsi"/>
          <w:bCs/>
          <w:color w:val="111111"/>
          <w:lang w:val="en-US"/>
        </w:rPr>
        <w:t xml:space="preserve"> di </w:t>
      </w:r>
      <w:proofErr w:type="spellStart"/>
      <w:r w:rsidR="00144F7E">
        <w:rPr>
          <w:rFonts w:ascii="Palatino Linotype" w:eastAsia="Times New Roman" w:hAnsi="Palatino Linotype" w:cstheme="minorHAnsi"/>
          <w:bCs/>
          <w:color w:val="111111"/>
          <w:lang w:val="en-US"/>
        </w:rPr>
        <w:t>kelas</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eksperimen</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lebih</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baik</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daripada</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kelas</w:t>
      </w:r>
      <w:proofErr w:type="spellEnd"/>
      <w:r w:rsidR="00144F7E">
        <w:rPr>
          <w:rFonts w:ascii="Palatino Linotype" w:eastAsia="Times New Roman" w:hAnsi="Palatino Linotype" w:cstheme="minorHAnsi"/>
          <w:bCs/>
          <w:color w:val="111111"/>
          <w:lang w:val="en-US"/>
        </w:rPr>
        <w:t xml:space="preserve"> </w:t>
      </w:r>
      <w:proofErr w:type="spellStart"/>
      <w:r w:rsidR="00144F7E">
        <w:rPr>
          <w:rFonts w:ascii="Palatino Linotype" w:eastAsia="Times New Roman" w:hAnsi="Palatino Linotype" w:cstheme="minorHAnsi"/>
          <w:bCs/>
          <w:color w:val="111111"/>
          <w:lang w:val="en-US"/>
        </w:rPr>
        <w:t>kontrol</w:t>
      </w:r>
      <w:proofErr w:type="spellEnd"/>
      <w:r w:rsidR="00144F7E">
        <w:rPr>
          <w:rFonts w:ascii="Palatino Linotype" w:eastAsia="Times New Roman" w:hAnsi="Palatino Linotype" w:cstheme="minorHAnsi"/>
          <w:bCs/>
          <w:color w:val="111111"/>
          <w:lang w:val="en-US"/>
        </w:rPr>
        <w:t xml:space="preserve">. </w:t>
      </w:r>
    </w:p>
    <w:p w14:paraId="6D160CEE" w14:textId="58A3EC5C" w:rsidR="00144F7E" w:rsidRDefault="00144F7E" w:rsidP="00144F7E">
      <w:pPr>
        <w:spacing w:line="360" w:lineRule="auto"/>
        <w:ind w:firstLine="567"/>
        <w:jc w:val="both"/>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 xml:space="preserve">Pada uji </w:t>
      </w:r>
      <w:proofErr w:type="spellStart"/>
      <w:r>
        <w:rPr>
          <w:rFonts w:ascii="Palatino Linotype" w:eastAsia="Times New Roman" w:hAnsi="Palatino Linotype" w:cstheme="minorHAnsi"/>
          <w:bCs/>
          <w:color w:val="111111"/>
          <w:lang w:val="en-US"/>
        </w:rPr>
        <w:t>perbedaan</w:t>
      </w:r>
      <w:proofErr w:type="spellEnd"/>
      <w:r>
        <w:rPr>
          <w:rFonts w:ascii="Palatino Linotype" w:eastAsia="Times New Roman" w:hAnsi="Palatino Linotype" w:cstheme="minorHAnsi"/>
          <w:bCs/>
          <w:color w:val="111111"/>
          <w:lang w:val="en-US"/>
        </w:rPr>
        <w:t xml:space="preserve"> rata-rata N-</w:t>
      </w:r>
      <w:r w:rsidRPr="00144F7E">
        <w:rPr>
          <w:rFonts w:ascii="Palatino Linotype" w:eastAsia="Times New Roman" w:hAnsi="Palatino Linotype" w:cstheme="minorHAnsi"/>
          <w:bCs/>
          <w:i/>
          <w:iCs/>
          <w:color w:val="111111"/>
          <w:lang w:val="en-US"/>
        </w:rPr>
        <w:t>Gain</w:t>
      </w:r>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dipilih</w:t>
      </w:r>
      <w:proofErr w:type="spellEnd"/>
      <w:r>
        <w:rPr>
          <w:rFonts w:ascii="Palatino Linotype" w:eastAsia="Times New Roman" w:hAnsi="Palatino Linotype" w:cstheme="minorHAnsi"/>
          <w:bCs/>
          <w:color w:val="111111"/>
          <w:lang w:val="en-US"/>
        </w:rPr>
        <w:t xml:space="preserve"> uji non </w:t>
      </w:r>
      <w:proofErr w:type="spellStart"/>
      <w:r>
        <w:rPr>
          <w:rFonts w:ascii="Palatino Linotype" w:eastAsia="Times New Roman" w:hAnsi="Palatino Linotype" w:cstheme="minorHAnsi"/>
          <w:bCs/>
          <w:color w:val="111111"/>
          <w:lang w:val="en-US"/>
        </w:rPr>
        <w:t>parametrik</w:t>
      </w:r>
      <w:proofErr w:type="spellEnd"/>
      <w:r>
        <w:rPr>
          <w:rFonts w:ascii="Palatino Linotype" w:eastAsia="Times New Roman" w:hAnsi="Palatino Linotype" w:cstheme="minorHAnsi"/>
          <w:bCs/>
          <w:color w:val="111111"/>
          <w:lang w:val="en-US"/>
        </w:rPr>
        <w:t xml:space="preserve"> </w:t>
      </w:r>
      <w:r w:rsidR="00770A85">
        <w:rPr>
          <w:rFonts w:ascii="Palatino Linotype" w:eastAsia="Times New Roman" w:hAnsi="Palatino Linotype" w:cstheme="minorHAnsi"/>
          <w:bCs/>
          <w:color w:val="111111"/>
          <w:lang w:val="en-US"/>
        </w:rPr>
        <w:t xml:space="preserve">Mann Whitney </w:t>
      </w:r>
      <w:proofErr w:type="spellStart"/>
      <w:r>
        <w:rPr>
          <w:rFonts w:ascii="Palatino Linotype" w:eastAsia="Times New Roman" w:hAnsi="Palatino Linotype" w:cstheme="minorHAnsi"/>
          <w:bCs/>
          <w:color w:val="111111"/>
          <w:lang w:val="en-US"/>
        </w:rPr>
        <w:t>karena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asumsi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normalitas</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tidak</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dipenuhi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Berikut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ialah</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hasil</w:t>
      </w:r>
      <w:proofErr w:type="spellEnd"/>
      <w:r>
        <w:rPr>
          <w:rFonts w:ascii="Palatino Linotype" w:eastAsia="Times New Roman" w:hAnsi="Palatino Linotype" w:cstheme="minorHAnsi"/>
          <w:bCs/>
          <w:color w:val="111111"/>
          <w:lang w:val="en-US"/>
        </w:rPr>
        <w:t xml:space="preserve"> uji </w:t>
      </w:r>
      <w:proofErr w:type="spellStart"/>
      <w:r>
        <w:rPr>
          <w:rFonts w:ascii="Palatino Linotype" w:eastAsia="Times New Roman" w:hAnsi="Palatino Linotype" w:cstheme="minorHAnsi"/>
          <w:bCs/>
          <w:color w:val="111111"/>
          <w:lang w:val="en-US"/>
        </w:rPr>
        <w:t>perbedaan</w:t>
      </w:r>
      <w:proofErr w:type="spellEnd"/>
      <w:r>
        <w:rPr>
          <w:rFonts w:ascii="Palatino Linotype" w:eastAsia="Times New Roman" w:hAnsi="Palatino Linotype" w:cstheme="minorHAnsi"/>
          <w:bCs/>
          <w:color w:val="111111"/>
          <w:lang w:val="en-US"/>
        </w:rPr>
        <w:t xml:space="preserve"> rata-rata </w:t>
      </w:r>
      <w:r w:rsidR="00770A85">
        <w:rPr>
          <w:rFonts w:ascii="Palatino Linotype" w:eastAsia="Times New Roman" w:hAnsi="Palatino Linotype" w:cstheme="minorHAnsi"/>
          <w:bCs/>
          <w:color w:val="111111"/>
          <w:lang w:val="en-US"/>
        </w:rPr>
        <w:t>N-</w:t>
      </w:r>
      <w:r w:rsidR="00770A85" w:rsidRPr="00770A85">
        <w:rPr>
          <w:rFonts w:ascii="Palatino Linotype" w:eastAsia="Times New Roman" w:hAnsi="Palatino Linotype" w:cstheme="minorHAnsi"/>
          <w:bCs/>
          <w:i/>
          <w:iCs/>
          <w:color w:val="111111"/>
          <w:lang w:val="en-US"/>
        </w:rPr>
        <w:t>Gain</w:t>
      </w:r>
      <w:r w:rsidR="00770A85">
        <w:rPr>
          <w:rFonts w:ascii="Palatino Linotype" w:eastAsia="Times New Roman" w:hAnsi="Palatino Linotype" w:cstheme="minorHAnsi"/>
          <w:bCs/>
          <w:color w:val="111111"/>
          <w:lang w:val="en-US"/>
        </w:rPr>
        <w:t>.</w:t>
      </w:r>
    </w:p>
    <w:p w14:paraId="2755217F" w14:textId="32D2AD1A" w:rsidR="00770A85" w:rsidRDefault="00770A85" w:rsidP="00770A85">
      <w:pPr>
        <w:jc w:val="center"/>
        <w:rPr>
          <w:rFonts w:ascii="Palatino Linotype" w:eastAsia="Times New Roman" w:hAnsi="Palatino Linotype" w:cstheme="minorHAnsi"/>
          <w:bCs/>
          <w:i/>
          <w:iCs/>
          <w:color w:val="111111"/>
          <w:lang w:val="en-US"/>
        </w:rPr>
      </w:pPr>
      <w:proofErr w:type="spellStart"/>
      <w:r w:rsidRPr="00770A85">
        <w:rPr>
          <w:rFonts w:ascii="Palatino Linotype" w:eastAsia="Times New Roman" w:hAnsi="Palatino Linotype" w:cstheme="minorHAnsi"/>
          <w:b/>
          <w:color w:val="111111"/>
          <w:lang w:val="en-US"/>
        </w:rPr>
        <w:t>Tabel</w:t>
      </w:r>
      <w:proofErr w:type="spellEnd"/>
      <w:r w:rsidRPr="00770A85">
        <w:rPr>
          <w:rFonts w:ascii="Palatino Linotype" w:eastAsia="Times New Roman" w:hAnsi="Palatino Linotype" w:cstheme="minorHAnsi"/>
          <w:b/>
          <w:color w:val="111111"/>
          <w:lang w:val="en-US"/>
        </w:rPr>
        <w:t xml:space="preserve"> 12</w:t>
      </w:r>
      <w:r>
        <w:rPr>
          <w:rFonts w:ascii="Palatino Linotype" w:eastAsia="Times New Roman" w:hAnsi="Palatino Linotype" w:cstheme="minorHAnsi"/>
          <w:bCs/>
          <w:color w:val="111111"/>
          <w:lang w:val="en-US"/>
        </w:rPr>
        <w:t xml:space="preserve">. Uji </w:t>
      </w:r>
      <w:proofErr w:type="spellStart"/>
      <w:r>
        <w:rPr>
          <w:rFonts w:ascii="Palatino Linotype" w:eastAsia="Times New Roman" w:hAnsi="Palatino Linotype" w:cstheme="minorHAnsi"/>
          <w:bCs/>
          <w:color w:val="111111"/>
          <w:lang w:val="en-US"/>
        </w:rPr>
        <w:t>perbedaan</w:t>
      </w:r>
      <w:proofErr w:type="spellEnd"/>
      <w:r>
        <w:rPr>
          <w:rFonts w:ascii="Palatino Linotype" w:eastAsia="Times New Roman" w:hAnsi="Palatino Linotype" w:cstheme="minorHAnsi"/>
          <w:bCs/>
          <w:color w:val="111111"/>
          <w:lang w:val="en-US"/>
        </w:rPr>
        <w:t xml:space="preserve"> rata-rata N-</w:t>
      </w:r>
      <w:r w:rsidRPr="00770A85">
        <w:rPr>
          <w:rFonts w:ascii="Palatino Linotype" w:eastAsia="Times New Roman" w:hAnsi="Palatino Linotype" w:cstheme="minorHAnsi"/>
          <w:bCs/>
          <w:i/>
          <w:iCs/>
          <w:color w:val="111111"/>
          <w:lang w:val="en-US"/>
        </w:rPr>
        <w:t>Gain</w:t>
      </w:r>
    </w:p>
    <w:tbl>
      <w:tblPr>
        <w:tblStyle w:val="PlainTable2"/>
        <w:tblW w:w="0" w:type="auto"/>
        <w:jc w:val="center"/>
        <w:tblLook w:val="04A0" w:firstRow="1" w:lastRow="0" w:firstColumn="1" w:lastColumn="0" w:noHBand="0" w:noVBand="1"/>
      </w:tblPr>
      <w:tblGrid>
        <w:gridCol w:w="2015"/>
        <w:gridCol w:w="1546"/>
      </w:tblGrid>
      <w:tr w:rsidR="00770A85" w:rsidRPr="005D0678" w14:paraId="7E1CC7B1" w14:textId="77777777" w:rsidTr="00FE24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5" w:type="dxa"/>
          </w:tcPr>
          <w:p w14:paraId="273C1888" w14:textId="77777777" w:rsidR="00770A85" w:rsidRPr="005D0678" w:rsidRDefault="00770A85" w:rsidP="00FE2485">
            <w:pPr>
              <w:contextualSpacing/>
              <w:jc w:val="center"/>
              <w:rPr>
                <w:rFonts w:ascii="Palatino Linotype" w:eastAsia="Calibri" w:hAnsi="Palatino Linotype" w:cs="Times New Roman"/>
                <w:lang w:val="en-US"/>
              </w:rPr>
            </w:pPr>
          </w:p>
        </w:tc>
        <w:tc>
          <w:tcPr>
            <w:tcW w:w="1546" w:type="dxa"/>
          </w:tcPr>
          <w:p w14:paraId="7844AFE4" w14:textId="3A0F3BFC" w:rsidR="00770A85" w:rsidRPr="00770A85" w:rsidRDefault="00770A85" w:rsidP="00FE2485">
            <w:pPr>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Calibri" w:hAnsi="Palatino Linotype" w:cs="Times New Roman"/>
                <w:i/>
                <w:iCs/>
                <w:lang w:val="en-US"/>
              </w:rPr>
            </w:pPr>
            <w:r>
              <w:rPr>
                <w:rFonts w:ascii="Palatino Linotype" w:eastAsia="Calibri" w:hAnsi="Palatino Linotype" w:cs="Times New Roman"/>
                <w:lang w:val="en-US"/>
              </w:rPr>
              <w:t>N-</w:t>
            </w:r>
            <w:r>
              <w:rPr>
                <w:rFonts w:ascii="Palatino Linotype" w:eastAsia="Calibri" w:hAnsi="Palatino Linotype" w:cs="Times New Roman"/>
                <w:i/>
                <w:iCs/>
                <w:lang w:val="en-US"/>
              </w:rPr>
              <w:t>Gain</w:t>
            </w:r>
          </w:p>
        </w:tc>
      </w:tr>
      <w:tr w:rsidR="00770A85" w:rsidRPr="005D0678" w14:paraId="70939BB8" w14:textId="77777777" w:rsidTr="00FE24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5" w:type="dxa"/>
          </w:tcPr>
          <w:p w14:paraId="3125D9E5" w14:textId="56F55ECB" w:rsidR="00770A85" w:rsidRPr="005D0678" w:rsidRDefault="00770A85" w:rsidP="00FE2485">
            <w:pPr>
              <w:contextualSpacing/>
              <w:jc w:val="center"/>
              <w:rPr>
                <w:rFonts w:ascii="Palatino Linotype" w:eastAsia="Calibri" w:hAnsi="Palatino Linotype" w:cs="Times New Roman"/>
                <w:lang w:val="en-US"/>
              </w:rPr>
            </w:pPr>
            <w:r>
              <w:rPr>
                <w:rFonts w:ascii="Palatino Linotype" w:eastAsia="Calibri" w:hAnsi="Palatino Linotype" w:cs="Times New Roman"/>
                <w:lang w:val="en-US"/>
              </w:rPr>
              <w:t>Z</w:t>
            </w:r>
          </w:p>
        </w:tc>
        <w:tc>
          <w:tcPr>
            <w:tcW w:w="1546" w:type="dxa"/>
          </w:tcPr>
          <w:p w14:paraId="6B427BC8" w14:textId="426E9D53" w:rsidR="00770A85" w:rsidRPr="005D0678" w:rsidRDefault="00770A85" w:rsidP="00FE2485">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m:oMath>
              <m:r>
                <w:rPr>
                  <w:rFonts w:ascii="Cambria Math" w:eastAsia="Calibri" w:hAnsi="Cambria Math" w:cs="Times New Roman"/>
                  <w:lang w:val="en-US"/>
                </w:rPr>
                <m:t>-</m:t>
              </m:r>
            </m:oMath>
            <w:r>
              <w:rPr>
                <w:rFonts w:ascii="Palatino Linotype" w:eastAsia="Calibri" w:hAnsi="Palatino Linotype" w:cs="Times New Roman"/>
                <w:lang w:val="en-US"/>
              </w:rPr>
              <w:t>2,142</w:t>
            </w:r>
          </w:p>
        </w:tc>
      </w:tr>
      <w:tr w:rsidR="00770A85" w:rsidRPr="005D0678" w14:paraId="2B5FF79D" w14:textId="77777777" w:rsidTr="00FE2485">
        <w:trPr>
          <w:jc w:val="center"/>
        </w:trPr>
        <w:tc>
          <w:tcPr>
            <w:cnfStyle w:val="001000000000" w:firstRow="0" w:lastRow="0" w:firstColumn="1" w:lastColumn="0" w:oddVBand="0" w:evenVBand="0" w:oddHBand="0" w:evenHBand="0" w:firstRowFirstColumn="0" w:firstRowLastColumn="0" w:lastRowFirstColumn="0" w:lastRowLastColumn="0"/>
            <w:tcW w:w="2015" w:type="dxa"/>
          </w:tcPr>
          <w:p w14:paraId="3212BC68" w14:textId="77777777" w:rsidR="00770A85" w:rsidRPr="006B043B" w:rsidRDefault="00770A85" w:rsidP="00FE2485">
            <w:pPr>
              <w:contextualSpacing/>
              <w:jc w:val="center"/>
              <w:rPr>
                <w:rFonts w:ascii="Palatino Linotype" w:eastAsia="Calibri" w:hAnsi="Palatino Linotype" w:cs="Times New Roman"/>
                <w:iCs/>
                <w:lang w:val="en-US"/>
              </w:rPr>
            </w:pPr>
            <w:r w:rsidRPr="006B043B">
              <w:rPr>
                <w:rFonts w:ascii="Palatino Linotype" w:eastAsia="Calibri" w:hAnsi="Palatino Linotype" w:cs="Times New Roman"/>
                <w:iCs/>
                <w:lang w:val="en-US"/>
              </w:rPr>
              <w:t>Sig (2-</w:t>
            </w:r>
            <w:r w:rsidRPr="006B043B">
              <w:rPr>
                <w:rFonts w:ascii="Palatino Linotype" w:eastAsia="Calibri" w:hAnsi="Palatino Linotype" w:cs="Times New Roman"/>
                <w:i/>
                <w:lang w:val="en-US"/>
              </w:rPr>
              <w:t>tailed</w:t>
            </w:r>
            <w:r w:rsidRPr="006B043B">
              <w:rPr>
                <w:rFonts w:ascii="Palatino Linotype" w:eastAsia="Calibri" w:hAnsi="Palatino Linotype" w:cs="Times New Roman"/>
                <w:iCs/>
                <w:lang w:val="en-US"/>
              </w:rPr>
              <w:t>)</w:t>
            </w:r>
          </w:p>
        </w:tc>
        <w:tc>
          <w:tcPr>
            <w:tcW w:w="1546" w:type="dxa"/>
          </w:tcPr>
          <w:p w14:paraId="14696BF9" w14:textId="7F9C544A" w:rsidR="00770A85" w:rsidRDefault="00770A85" w:rsidP="00FE2485">
            <w:pPr>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cs="Times New Roman"/>
                <w:lang w:val="en-US"/>
              </w:rPr>
            </w:pPr>
            <w:r>
              <w:rPr>
                <w:rFonts w:ascii="Palatino Linotype" w:eastAsia="Calibri" w:hAnsi="Palatino Linotype" w:cs="Times New Roman"/>
                <w:lang w:val="en-US"/>
              </w:rPr>
              <w:t>0,032</w:t>
            </w:r>
          </w:p>
        </w:tc>
      </w:tr>
      <w:tr w:rsidR="00770A85" w:rsidRPr="005D0678" w14:paraId="00B2EEAA" w14:textId="77777777" w:rsidTr="00FE24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5" w:type="dxa"/>
          </w:tcPr>
          <w:p w14:paraId="1BAB18CE" w14:textId="77777777" w:rsidR="00770A85" w:rsidRPr="005D0678" w:rsidRDefault="00770A85" w:rsidP="00FE2485">
            <w:pPr>
              <w:contextualSpacing/>
              <w:jc w:val="center"/>
              <w:rPr>
                <w:rFonts w:ascii="Palatino Linotype" w:eastAsia="Calibri" w:hAnsi="Palatino Linotype" w:cs="Times New Roman"/>
                <w:lang w:val="en-US"/>
              </w:rPr>
            </w:pPr>
            <w:r w:rsidRPr="005D0678">
              <w:rPr>
                <w:rFonts w:ascii="Palatino Linotype" w:eastAsia="Calibri" w:hAnsi="Palatino Linotype" w:cs="Times New Roman"/>
                <w:lang w:val="en-US"/>
              </w:rPr>
              <w:t>Kesimpulan</w:t>
            </w:r>
          </w:p>
        </w:tc>
        <w:tc>
          <w:tcPr>
            <w:tcW w:w="1546" w:type="dxa"/>
          </w:tcPr>
          <w:p w14:paraId="659ADA3B" w14:textId="77777777" w:rsidR="00770A85" w:rsidRPr="005D0678" w:rsidRDefault="00000000" w:rsidP="00FE2485">
            <w:pPr>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lang w:val="en-US"/>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H</m:t>
                  </m:r>
                </m:e>
                <m:sub>
                  <m:r>
                    <w:rPr>
                      <w:rFonts w:ascii="Cambria Math" w:eastAsia="Calibri" w:hAnsi="Cambria Math" w:cs="Times New Roman"/>
                      <w:lang w:val="en-US"/>
                    </w:rPr>
                    <m:t>0</m:t>
                  </m:r>
                </m:sub>
              </m:sSub>
            </m:oMath>
            <w:r w:rsidR="00770A85" w:rsidRPr="005D0678">
              <w:rPr>
                <w:rFonts w:ascii="Palatino Linotype" w:eastAsia="Calibri" w:hAnsi="Palatino Linotype" w:cs="Times New Roman"/>
                <w:lang w:val="en-US"/>
              </w:rPr>
              <w:t xml:space="preserve"> di</w:t>
            </w:r>
            <w:proofErr w:type="spellStart"/>
            <w:r w:rsidR="00770A85">
              <w:rPr>
                <w:rFonts w:ascii="Palatino Linotype" w:eastAsia="Calibri" w:hAnsi="Palatino Linotype" w:cs="Times New Roman"/>
                <w:lang w:val="en-US"/>
              </w:rPr>
              <w:t>tolak</w:t>
            </w:r>
            <w:proofErr w:type="spellEnd"/>
          </w:p>
        </w:tc>
      </w:tr>
    </w:tbl>
    <w:p w14:paraId="57478FE4" w14:textId="2B5AA3C7" w:rsidR="00770A85" w:rsidRDefault="00770A85" w:rsidP="00770A85">
      <w:pPr>
        <w:jc w:val="center"/>
        <w:rPr>
          <w:rFonts w:ascii="Palatino Linotype" w:eastAsia="Times New Roman" w:hAnsi="Palatino Linotype" w:cstheme="minorHAnsi"/>
          <w:bCs/>
          <w:i/>
          <w:iCs/>
          <w:color w:val="111111"/>
          <w:lang w:val="en-US"/>
        </w:rPr>
      </w:pPr>
    </w:p>
    <w:p w14:paraId="4F49DDBD" w14:textId="28D5FACB" w:rsidR="00770A85" w:rsidRDefault="00770A85" w:rsidP="00770A85">
      <w:pPr>
        <w:spacing w:line="360" w:lineRule="auto"/>
        <w:ind w:firstLine="567"/>
        <w:jc w:val="both"/>
        <w:rPr>
          <w:rFonts w:ascii="Palatino Linotype" w:eastAsia="Times New Roman" w:hAnsi="Palatino Linotype" w:cstheme="minorHAnsi"/>
          <w:bCs/>
          <w:iCs/>
          <w:color w:val="111111"/>
          <w:lang w:val="en-US"/>
        </w:rPr>
      </w:pPr>
      <w:proofErr w:type="spellStart"/>
      <w:r>
        <w:rPr>
          <w:rFonts w:ascii="Palatino Linotype" w:eastAsia="Times New Roman" w:hAnsi="Palatino Linotype" w:cstheme="minorHAnsi"/>
          <w:bCs/>
          <w:color w:val="111111"/>
          <w:lang w:val="en-US"/>
        </w:rPr>
        <w:t>Menurut</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Tabel</w:t>
      </w:r>
      <w:proofErr w:type="spellEnd"/>
      <w:r>
        <w:rPr>
          <w:rFonts w:ascii="Palatino Linotype" w:eastAsia="Times New Roman" w:hAnsi="Palatino Linotype" w:cstheme="minorHAnsi"/>
          <w:bCs/>
          <w:color w:val="111111"/>
          <w:lang w:val="en-US"/>
        </w:rPr>
        <w:t xml:space="preserve"> 12, </w:t>
      </w:r>
      <w:proofErr w:type="spellStart"/>
      <w:r>
        <w:rPr>
          <w:rFonts w:ascii="Palatino Linotype" w:eastAsia="Times New Roman" w:hAnsi="Palatino Linotype" w:cstheme="minorHAnsi"/>
          <w:bCs/>
          <w:color w:val="111111"/>
          <w:lang w:val="en-US"/>
        </w:rPr>
        <w:t>bisa</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diketahui</w:t>
      </w:r>
      <w:proofErr w:type="spellEnd"/>
      <w:r>
        <w:rPr>
          <w:rFonts w:ascii="Palatino Linotype" w:eastAsia="Times New Roman" w:hAnsi="Palatino Linotype" w:cstheme="minorHAnsi"/>
          <w:bCs/>
          <w:color w:val="111111"/>
          <w:lang w:val="en-US"/>
        </w:rPr>
        <w:t xml:space="preserve"> </w:t>
      </w:r>
      <w:proofErr w:type="spellStart"/>
      <w:r>
        <w:rPr>
          <w:rFonts w:ascii="Palatino Linotype" w:eastAsia="Times New Roman" w:hAnsi="Palatino Linotype" w:cstheme="minorHAnsi"/>
          <w:bCs/>
          <w:color w:val="111111"/>
          <w:lang w:val="en-US"/>
        </w:rPr>
        <w:t>jika</w:t>
      </w:r>
      <w:proofErr w:type="spellEnd"/>
      <w:r>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peningkatan</w:t>
      </w:r>
      <w:proofErr w:type="spellEnd"/>
      <w:r w:rsidRPr="00770A85">
        <w:rPr>
          <w:rFonts w:ascii="Palatino Linotype" w:eastAsia="Times New Roman" w:hAnsi="Palatino Linotype" w:cstheme="minorHAnsi"/>
          <w:bCs/>
          <w:color w:val="111111"/>
          <w:lang w:val="en-US"/>
        </w:rPr>
        <w:t xml:space="preserve"> rata-rata </w:t>
      </w:r>
      <w:proofErr w:type="spellStart"/>
      <w:r w:rsidRPr="00770A85">
        <w:rPr>
          <w:rFonts w:ascii="Palatino Linotype" w:eastAsia="Times New Roman" w:hAnsi="Palatino Linotype" w:cstheme="minorHAnsi"/>
          <w:bCs/>
          <w:color w:val="111111"/>
          <w:lang w:val="en-US"/>
        </w:rPr>
        <w:t>nilai</w:t>
      </w:r>
      <w:proofErr w:type="spellEnd"/>
      <w:r w:rsidRPr="00770A85">
        <w:rPr>
          <w:rFonts w:ascii="Palatino Linotype" w:eastAsia="Times New Roman" w:hAnsi="Palatino Linotype" w:cstheme="minorHAnsi"/>
          <w:bCs/>
          <w:color w:val="111111"/>
          <w:lang w:val="en-US"/>
        </w:rPr>
        <w:t xml:space="preserve"> N-</w:t>
      </w:r>
      <w:r w:rsidRPr="00770A85">
        <w:rPr>
          <w:rFonts w:ascii="Palatino Linotype" w:eastAsia="Times New Roman" w:hAnsi="Palatino Linotype" w:cstheme="minorHAnsi"/>
          <w:bCs/>
          <w:i/>
          <w:iCs/>
          <w:color w:val="111111"/>
          <w:lang w:val="en-US"/>
        </w:rPr>
        <w:t>Gain</w:t>
      </w:r>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kemampuan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literasi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iCs/>
          <w:color w:val="111111"/>
          <w:lang w:val="en-US"/>
        </w:rPr>
        <w:t>matematika</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peserta</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didik</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kelas</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eksperimen</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lebih</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baik</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secara</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signifikan</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daripada</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kelas</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kontrol</w:t>
      </w:r>
      <w:proofErr w:type="spellEnd"/>
      <w:r w:rsidRPr="00770A85">
        <w:rPr>
          <w:rFonts w:ascii="Palatino Linotype" w:eastAsia="Times New Roman" w:hAnsi="Palatino Linotype" w:cstheme="minorHAnsi"/>
          <w:bCs/>
          <w:iCs/>
          <w:color w:val="111111"/>
          <w:lang w:val="en-US"/>
        </w:rPr>
        <w:t>.</w:t>
      </w:r>
      <w:r>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Dengan</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begitu</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dapat</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dinyatakan</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jika</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peningkatan</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kemampuan</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literasi</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matematika</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peserta</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didik</w:t>
      </w:r>
      <w:proofErr w:type="spellEnd"/>
      <w:r w:rsidRPr="00770A85">
        <w:rPr>
          <w:rFonts w:ascii="Palatino Linotype" w:eastAsia="Times New Roman" w:hAnsi="Palatino Linotype" w:cstheme="minorHAnsi"/>
          <w:bCs/>
          <w:iCs/>
          <w:color w:val="111111"/>
          <w:lang w:val="en-US"/>
        </w:rPr>
        <w:t xml:space="preserve"> yang </w:t>
      </w:r>
      <w:proofErr w:type="spellStart"/>
      <w:r w:rsidRPr="00770A85">
        <w:rPr>
          <w:rFonts w:ascii="Palatino Linotype" w:eastAsia="Times New Roman" w:hAnsi="Palatino Linotype" w:cstheme="minorHAnsi"/>
          <w:bCs/>
          <w:iCs/>
          <w:color w:val="111111"/>
          <w:lang w:val="en-US"/>
        </w:rPr>
        <w:t>memperoleh</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bahan</w:t>
      </w:r>
      <w:proofErr w:type="spellEnd"/>
      <w:r w:rsidRPr="00770A85">
        <w:rPr>
          <w:rFonts w:ascii="Palatino Linotype" w:eastAsia="Times New Roman" w:hAnsi="Palatino Linotype" w:cstheme="minorHAnsi"/>
          <w:bCs/>
          <w:iCs/>
          <w:color w:val="111111"/>
          <w:lang w:val="en-US"/>
        </w:rPr>
        <w:t xml:space="preserve"> ajar </w:t>
      </w:r>
      <w:proofErr w:type="spellStart"/>
      <w:r w:rsidRPr="00770A85">
        <w:rPr>
          <w:rFonts w:ascii="Palatino Linotype" w:eastAsia="Times New Roman" w:hAnsi="Palatino Linotype" w:cstheme="minorHAnsi"/>
          <w:bCs/>
          <w:iCs/>
          <w:color w:val="111111"/>
          <w:lang w:val="en-US"/>
        </w:rPr>
        <w:t>kontekstual</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berbasis</w:t>
      </w:r>
      <w:proofErr w:type="spellEnd"/>
      <w:r w:rsidRPr="00770A85">
        <w:rPr>
          <w:rFonts w:ascii="Palatino Linotype" w:eastAsia="Times New Roman" w:hAnsi="Palatino Linotype" w:cstheme="minorHAnsi"/>
          <w:bCs/>
          <w:iCs/>
          <w:color w:val="111111"/>
          <w:lang w:val="en-US"/>
        </w:rPr>
        <w:t xml:space="preserve"> </w:t>
      </w:r>
      <w:r w:rsidRPr="00770A85">
        <w:rPr>
          <w:rFonts w:ascii="Palatino Linotype" w:eastAsia="Times New Roman" w:hAnsi="Palatino Linotype" w:cstheme="minorHAnsi"/>
          <w:bCs/>
          <w:i/>
          <w:iCs/>
          <w:color w:val="111111"/>
          <w:lang w:val="en-US"/>
        </w:rPr>
        <w:t>mobile learning</w:t>
      </w:r>
      <w:r w:rsidRPr="00770A85">
        <w:rPr>
          <w:rFonts w:ascii="Palatino Linotype" w:eastAsia="Times New Roman" w:hAnsi="Palatino Linotype" w:cstheme="minorHAnsi"/>
          <w:bCs/>
          <w:iCs/>
          <w:color w:val="111111"/>
          <w:lang w:val="en-US"/>
        </w:rPr>
        <w:t xml:space="preserve"> Moodle pada </w:t>
      </w:r>
      <w:proofErr w:type="spellStart"/>
      <w:r w:rsidR="00BE34F6">
        <w:rPr>
          <w:rFonts w:ascii="Palatino Linotype" w:eastAsia="Times New Roman" w:hAnsi="Palatino Linotype" w:cstheme="minorHAnsi"/>
          <w:bCs/>
          <w:iCs/>
          <w:color w:val="111111"/>
          <w:lang w:val="en-US"/>
        </w:rPr>
        <w:t>topik</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barisan</w:t>
      </w:r>
      <w:proofErr w:type="spellEnd"/>
      <w:r w:rsidRPr="00770A85">
        <w:rPr>
          <w:rFonts w:ascii="Palatino Linotype" w:eastAsia="Times New Roman" w:hAnsi="Palatino Linotype" w:cstheme="minorHAnsi"/>
          <w:bCs/>
          <w:iCs/>
          <w:color w:val="111111"/>
          <w:lang w:val="en-US"/>
        </w:rPr>
        <w:t xml:space="preserve"> dan </w:t>
      </w:r>
      <w:proofErr w:type="spellStart"/>
      <w:r w:rsidRPr="00770A85">
        <w:rPr>
          <w:rFonts w:ascii="Palatino Linotype" w:eastAsia="Times New Roman" w:hAnsi="Palatino Linotype" w:cstheme="minorHAnsi"/>
          <w:bCs/>
          <w:iCs/>
          <w:color w:val="111111"/>
          <w:lang w:val="en-US"/>
        </w:rPr>
        <w:t>deret</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lebih</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baik</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dibandingkan</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dengan</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peserta</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didik</w:t>
      </w:r>
      <w:proofErr w:type="spellEnd"/>
      <w:r w:rsidRPr="00770A85">
        <w:rPr>
          <w:rFonts w:ascii="Palatino Linotype" w:eastAsia="Times New Roman" w:hAnsi="Palatino Linotype" w:cstheme="minorHAnsi"/>
          <w:bCs/>
          <w:iCs/>
          <w:color w:val="111111"/>
          <w:lang w:val="en-US"/>
        </w:rPr>
        <w:t xml:space="preserve"> yang </w:t>
      </w:r>
      <w:proofErr w:type="spellStart"/>
      <w:r w:rsidRPr="00770A85">
        <w:rPr>
          <w:rFonts w:ascii="Palatino Linotype" w:eastAsia="Times New Roman" w:hAnsi="Palatino Linotype" w:cstheme="minorHAnsi"/>
          <w:bCs/>
          <w:iCs/>
          <w:color w:val="111111"/>
          <w:lang w:val="en-US"/>
        </w:rPr>
        <w:t>memperoleh</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bahan</w:t>
      </w:r>
      <w:proofErr w:type="spellEnd"/>
      <w:r w:rsidRPr="00770A85">
        <w:rPr>
          <w:rFonts w:ascii="Palatino Linotype" w:eastAsia="Times New Roman" w:hAnsi="Palatino Linotype" w:cstheme="minorHAnsi"/>
          <w:bCs/>
          <w:iCs/>
          <w:color w:val="111111"/>
          <w:lang w:val="en-US"/>
        </w:rPr>
        <w:t xml:space="preserve"> ajar </w:t>
      </w:r>
      <w:proofErr w:type="spellStart"/>
      <w:r w:rsidRPr="00770A85">
        <w:rPr>
          <w:rFonts w:ascii="Palatino Linotype" w:eastAsia="Times New Roman" w:hAnsi="Palatino Linotype" w:cstheme="minorHAnsi"/>
          <w:bCs/>
          <w:iCs/>
          <w:color w:val="111111"/>
          <w:lang w:val="en-US"/>
        </w:rPr>
        <w:t>konvensional</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berupa</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buku</w:t>
      </w:r>
      <w:proofErr w:type="spellEnd"/>
      <w:r w:rsidRPr="00770A85">
        <w:rPr>
          <w:rFonts w:ascii="Palatino Linotype" w:eastAsia="Times New Roman" w:hAnsi="Palatino Linotype" w:cstheme="minorHAnsi"/>
          <w:bCs/>
          <w:iCs/>
          <w:color w:val="111111"/>
          <w:lang w:val="en-US"/>
        </w:rPr>
        <w:t xml:space="preserve"> </w:t>
      </w:r>
      <w:proofErr w:type="spellStart"/>
      <w:r w:rsidRPr="00770A85">
        <w:rPr>
          <w:rFonts w:ascii="Palatino Linotype" w:eastAsia="Times New Roman" w:hAnsi="Palatino Linotype" w:cstheme="minorHAnsi"/>
          <w:bCs/>
          <w:iCs/>
          <w:color w:val="111111"/>
          <w:lang w:val="en-US"/>
        </w:rPr>
        <w:t>paket</w:t>
      </w:r>
      <w:proofErr w:type="spellEnd"/>
      <w:r w:rsidRPr="00770A85">
        <w:rPr>
          <w:rFonts w:ascii="Palatino Linotype" w:eastAsia="Times New Roman" w:hAnsi="Palatino Linotype" w:cstheme="minorHAnsi"/>
          <w:bCs/>
          <w:iCs/>
          <w:color w:val="111111"/>
          <w:lang w:val="en-US"/>
        </w:rPr>
        <w:t>.</w:t>
      </w:r>
    </w:p>
    <w:p w14:paraId="3962B685" w14:textId="7DB5CEC9" w:rsidR="00770A85" w:rsidRPr="00770A85" w:rsidRDefault="00770A85" w:rsidP="005436A8">
      <w:pPr>
        <w:spacing w:line="360" w:lineRule="auto"/>
        <w:ind w:firstLine="567"/>
        <w:jc w:val="both"/>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 xml:space="preserve">Hasil </w:t>
      </w:r>
      <w:proofErr w:type="spellStart"/>
      <w:r>
        <w:rPr>
          <w:rFonts w:ascii="Palatino Linotype" w:eastAsia="Times New Roman" w:hAnsi="Palatino Linotype" w:cstheme="minorHAnsi"/>
          <w:bCs/>
          <w:color w:val="111111"/>
          <w:lang w:val="en-US"/>
        </w:rPr>
        <w:t>ini</w:t>
      </w:r>
      <w:proofErr w:type="spellEnd"/>
      <w:r>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selaras</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dengan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riset</w:t>
      </w:r>
      <w:proofErr w:type="spellEnd"/>
      <w:r w:rsidRPr="00770A85">
        <w:rPr>
          <w:rFonts w:ascii="Palatino Linotype" w:eastAsia="Times New Roman" w:hAnsi="Palatino Linotype" w:cstheme="minorHAnsi"/>
          <w:bCs/>
          <w:color w:val="111111"/>
          <w:lang w:val="en-US"/>
        </w:rPr>
        <w:t xml:space="preserve"> Amalia, </w:t>
      </w:r>
      <w:proofErr w:type="spellStart"/>
      <w:r w:rsidR="007B2254">
        <w:rPr>
          <w:rFonts w:ascii="Palatino Linotype" w:eastAsia="Times New Roman" w:hAnsi="Palatino Linotype" w:cstheme="minorHAnsi"/>
          <w:bCs/>
          <w:color w:val="111111"/>
          <w:lang w:val="en-US"/>
        </w:rPr>
        <w:t>dkk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tahun</w:t>
      </w:r>
      <w:proofErr w:type="spellEnd"/>
      <w:r w:rsidRPr="00770A85">
        <w:rPr>
          <w:rFonts w:ascii="Palatino Linotype" w:eastAsia="Times New Roman" w:hAnsi="Palatino Linotype" w:cstheme="minorHAnsi"/>
          <w:bCs/>
          <w:color w:val="111111"/>
          <w:lang w:val="en-US"/>
        </w:rPr>
        <w:t xml:space="preserve"> 2021. </w:t>
      </w:r>
      <w:proofErr w:type="spellStart"/>
      <w:r w:rsidRPr="00770A85">
        <w:rPr>
          <w:rFonts w:ascii="Palatino Linotype" w:eastAsia="Times New Roman" w:hAnsi="Palatino Linotype" w:cstheme="minorHAnsi"/>
          <w:bCs/>
          <w:color w:val="111111"/>
          <w:lang w:val="en-US"/>
        </w:rPr>
        <w:t>Melalui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risetnya</w:t>
      </w:r>
      <w:proofErr w:type="spellEnd"/>
      <w:r w:rsidRPr="00770A85">
        <w:rPr>
          <w:rFonts w:ascii="Palatino Linotype" w:eastAsia="Times New Roman" w:hAnsi="Palatino Linotype" w:cstheme="minorHAnsi"/>
          <w:bCs/>
          <w:color w:val="111111"/>
          <w:lang w:val="en-US"/>
        </w:rPr>
        <w:t xml:space="preserve">, Amalia, </w:t>
      </w:r>
      <w:proofErr w:type="spellStart"/>
      <w:r w:rsidR="007B2254">
        <w:rPr>
          <w:rFonts w:ascii="Palatino Linotype" w:eastAsia="Times New Roman" w:hAnsi="Palatino Linotype" w:cstheme="minorHAnsi"/>
          <w:bCs/>
          <w:color w:val="111111"/>
          <w:lang w:val="en-US"/>
        </w:rPr>
        <w:t>dkk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mengembangkan</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rPr>
        <w:t xml:space="preserve">bahan ajar </w:t>
      </w:r>
      <w:r w:rsidRPr="00770A85">
        <w:rPr>
          <w:rFonts w:ascii="Palatino Linotype" w:eastAsia="Times New Roman" w:hAnsi="Palatino Linotype" w:cstheme="minorHAnsi"/>
          <w:bCs/>
          <w:i/>
          <w:color w:val="111111"/>
        </w:rPr>
        <w:t>mobile learning</w:t>
      </w:r>
      <w:r w:rsidRPr="00770A85">
        <w:rPr>
          <w:rFonts w:ascii="Palatino Linotype" w:eastAsia="Times New Roman" w:hAnsi="Palatino Linotype" w:cstheme="minorHAnsi"/>
          <w:bCs/>
          <w:color w:val="111111"/>
        </w:rPr>
        <w:t xml:space="preserve"> berupa </w:t>
      </w:r>
      <w:r w:rsidRPr="00770A85">
        <w:rPr>
          <w:rFonts w:ascii="Palatino Linotype" w:eastAsia="Times New Roman" w:hAnsi="Palatino Linotype" w:cstheme="minorHAnsi"/>
          <w:bCs/>
          <w:i/>
          <w:color w:val="111111"/>
        </w:rPr>
        <w:t>e-book</w:t>
      </w:r>
      <w:r w:rsidRPr="00770A85">
        <w:rPr>
          <w:rFonts w:ascii="Palatino Linotype" w:eastAsia="Times New Roman" w:hAnsi="Palatino Linotype" w:cstheme="minorHAnsi"/>
          <w:bCs/>
          <w:color w:val="111111"/>
        </w:rPr>
        <w:t xml:space="preserve"> guna mendukung kegiatan pembelajaran matematika. Hasilnya me</w:t>
      </w:r>
      <w:proofErr w:type="spellStart"/>
      <w:r w:rsidRPr="00770A85">
        <w:rPr>
          <w:rFonts w:ascii="Palatino Linotype" w:eastAsia="Times New Roman" w:hAnsi="Palatino Linotype" w:cstheme="minorHAnsi"/>
          <w:bCs/>
          <w:color w:val="111111"/>
          <w:lang w:val="en-US"/>
        </w:rPr>
        <w:t>mperlihat</w:t>
      </w:r>
      <w:proofErr w:type="spellEnd"/>
      <w:r w:rsidRPr="00770A85">
        <w:rPr>
          <w:rFonts w:ascii="Palatino Linotype" w:eastAsia="Times New Roman" w:hAnsi="Palatino Linotype" w:cstheme="minorHAnsi"/>
          <w:bCs/>
          <w:color w:val="111111"/>
        </w:rPr>
        <w:t xml:space="preserve">kan </w:t>
      </w:r>
      <w:proofErr w:type="spellStart"/>
      <w:r w:rsidRPr="00770A85">
        <w:rPr>
          <w:rFonts w:ascii="Palatino Linotype" w:eastAsia="Times New Roman" w:hAnsi="Palatino Linotype" w:cstheme="minorHAnsi"/>
          <w:bCs/>
          <w:color w:val="111111"/>
          <w:lang w:val="en-US"/>
        </w:rPr>
        <w:t>jika</w:t>
      </w:r>
      <w:proofErr w:type="spellEnd"/>
      <w:r w:rsidRPr="00770A85">
        <w:rPr>
          <w:rFonts w:ascii="Palatino Linotype" w:eastAsia="Times New Roman" w:hAnsi="Palatino Linotype" w:cstheme="minorHAnsi"/>
          <w:bCs/>
          <w:color w:val="111111"/>
        </w:rPr>
        <w:t xml:space="preserve"> pe</w:t>
      </w:r>
      <w:proofErr w:type="spellStart"/>
      <w:r w:rsidRPr="00770A85">
        <w:rPr>
          <w:rFonts w:ascii="Palatino Linotype" w:eastAsia="Times New Roman" w:hAnsi="Palatino Linotype" w:cstheme="minorHAnsi"/>
          <w:bCs/>
          <w:color w:val="111111"/>
          <w:lang w:val="en-US"/>
        </w:rPr>
        <w:t>makaian</w:t>
      </w:r>
      <w:proofErr w:type="spellEnd"/>
      <w:r w:rsidRPr="00770A85">
        <w:rPr>
          <w:rFonts w:ascii="Palatino Linotype" w:eastAsia="Times New Roman" w:hAnsi="Palatino Linotype" w:cstheme="minorHAnsi"/>
          <w:bCs/>
          <w:color w:val="111111"/>
        </w:rPr>
        <w:t xml:space="preserve"> bahan ajar tersebut efektif dalam meningkatkan k</w:t>
      </w:r>
      <w:proofErr w:type="spellStart"/>
      <w:r w:rsidR="00BE34F6">
        <w:rPr>
          <w:rFonts w:ascii="Palatino Linotype" w:eastAsia="Times New Roman" w:hAnsi="Palatino Linotype" w:cstheme="minorHAnsi"/>
          <w:bCs/>
          <w:color w:val="111111"/>
          <w:lang w:val="en-US"/>
        </w:rPr>
        <w:t>ompetensi</w:t>
      </w:r>
      <w:proofErr w:type="spellEnd"/>
      <w:r w:rsidRPr="00770A85">
        <w:rPr>
          <w:rFonts w:ascii="Palatino Linotype" w:eastAsia="Times New Roman" w:hAnsi="Palatino Linotype" w:cstheme="minorHAnsi"/>
          <w:bCs/>
          <w:color w:val="111111"/>
        </w:rPr>
        <w:t xml:space="preserve"> literasi matematika peserta didik </w:t>
      </w:r>
      <w:r w:rsidRPr="00770A85">
        <w:rPr>
          <w:rFonts w:ascii="Palatino Linotype" w:eastAsia="Times New Roman" w:hAnsi="Palatino Linotype" w:cstheme="minorHAnsi"/>
          <w:bCs/>
          <w:color w:val="111111"/>
        </w:rPr>
        <w:fldChar w:fldCharType="begin" w:fldLock="1"/>
      </w:r>
      <w:r w:rsidR="00A84D9B">
        <w:rPr>
          <w:rFonts w:ascii="Palatino Linotype" w:eastAsia="Times New Roman" w:hAnsi="Palatino Linotype" w:cstheme="minorHAnsi"/>
          <w:bCs/>
          <w:color w:val="111111"/>
        </w:rPr>
        <w:instrText>ADDIN CSL_CITATION {"citationItems":[{"id":"ITEM-1","itemData":{"DOI":"10.35445/alishlah.v13i3.987","author":[{"dropping-particle":"","family":"Amalia","given":"Rizki","non-dropping-particle":"","parse-names":false,"suffix":""},{"dropping-particle":"","family":"Fadilah","given":"Fadilah","non-dropping-particle":"","parse-names":false,"suffix":""},{"dropping-particle":"","family":"Komarudin","given":"Mamay","non-dropping-particle":"","parse-names":false,"suffix":""},{"dropping-particle":"","family":"Kusuma","given":"Jaka Wijaya","non-dropping-particle":"","parse-names":false,"suffix":""}],"container-title":"Al-Ishlah: Jurnal Pendidikan","id":"ITEM-1","issue":"3","issued":{"date-parts":[["2021"]]},"page":"2425-2434","title":"Development of Mathematics E-Books in Improving Mathematical Literacy and Entrepreneurial Spirit","type":"article-journal","volume":"13"},"uris":["http://www.mendeley.com/documents/?uuid=3bbda527-2a3e-4111-bcbe-177575af35d4"]}],"mendeley":{"formattedCitation":"(Amalia et al., 2021)","manualFormatting":"(Amalia et al., 2021)","plainTextFormattedCitation":"(Amalia et al., 2021)","previouslyFormattedCitation":"(Amalia et al., 2021)"},"properties":{"noteIndex":0},"schema":"https://github.com/citation-style-language/schema/raw/master/csl-citation.json"}</w:instrText>
      </w:r>
      <w:r w:rsidRPr="00770A85">
        <w:rPr>
          <w:rFonts w:ascii="Palatino Linotype" w:eastAsia="Times New Roman" w:hAnsi="Palatino Linotype" w:cstheme="minorHAnsi"/>
          <w:bCs/>
          <w:color w:val="111111"/>
        </w:rPr>
        <w:fldChar w:fldCharType="separate"/>
      </w:r>
      <w:r w:rsidRPr="00770A85">
        <w:rPr>
          <w:rFonts w:ascii="Palatino Linotype" w:eastAsia="Times New Roman" w:hAnsi="Palatino Linotype" w:cstheme="minorHAnsi"/>
          <w:bCs/>
          <w:noProof/>
          <w:color w:val="111111"/>
        </w:rPr>
        <w:t xml:space="preserve">(Amalia </w:t>
      </w:r>
      <w:r w:rsidR="00A84D9B">
        <w:rPr>
          <w:rFonts w:ascii="Palatino Linotype" w:eastAsia="Times New Roman" w:hAnsi="Palatino Linotype" w:cstheme="minorHAnsi"/>
          <w:bCs/>
          <w:noProof/>
          <w:color w:val="111111"/>
        </w:rPr>
        <w:t>et al</w:t>
      </w:r>
      <w:r w:rsidRPr="00770A85">
        <w:rPr>
          <w:rFonts w:ascii="Palatino Linotype" w:eastAsia="Times New Roman" w:hAnsi="Palatino Linotype" w:cstheme="minorHAnsi"/>
          <w:bCs/>
          <w:noProof/>
          <w:color w:val="111111"/>
        </w:rPr>
        <w:t>., 2021)</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lang w:val="en-US"/>
        </w:rPr>
        <w:t>.</w:t>
      </w:r>
      <w:r w:rsidR="005436A8">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lang w:val="en-US"/>
        </w:rPr>
        <w:t xml:space="preserve">Hasil yang </w:t>
      </w:r>
      <w:proofErr w:type="spellStart"/>
      <w:r w:rsidRPr="00770A85">
        <w:rPr>
          <w:rFonts w:ascii="Palatino Linotype" w:eastAsia="Times New Roman" w:hAnsi="Palatino Linotype" w:cstheme="minorHAnsi"/>
          <w:bCs/>
          <w:color w:val="111111"/>
          <w:lang w:val="en-US"/>
        </w:rPr>
        <w:t>sama</w:t>
      </w:r>
      <w:proofErr w:type="spellEnd"/>
      <w:r w:rsidRPr="00770A85">
        <w:rPr>
          <w:rFonts w:ascii="Palatino Linotype" w:eastAsia="Times New Roman" w:hAnsi="Palatino Linotype" w:cstheme="minorHAnsi"/>
          <w:bCs/>
          <w:color w:val="111111"/>
          <w:lang w:val="en-US"/>
        </w:rPr>
        <w:t xml:space="preserve"> juga </w:t>
      </w:r>
      <w:proofErr w:type="spellStart"/>
      <w:r w:rsidRPr="00770A85">
        <w:rPr>
          <w:rFonts w:ascii="Palatino Linotype" w:eastAsia="Times New Roman" w:hAnsi="Palatino Linotype" w:cstheme="minorHAnsi"/>
          <w:bCs/>
          <w:color w:val="111111"/>
          <w:lang w:val="en-US"/>
        </w:rPr>
        <w:t>terjadi</w:t>
      </w:r>
      <w:proofErr w:type="spellEnd"/>
      <w:r w:rsidRPr="00770A85">
        <w:rPr>
          <w:rFonts w:ascii="Palatino Linotype" w:eastAsia="Times New Roman" w:hAnsi="Palatino Linotype" w:cstheme="minorHAnsi"/>
          <w:bCs/>
          <w:color w:val="111111"/>
          <w:lang w:val="en-US"/>
        </w:rPr>
        <w:t xml:space="preserve"> pada </w:t>
      </w:r>
      <w:proofErr w:type="spellStart"/>
      <w:r w:rsidRPr="00770A85">
        <w:rPr>
          <w:rFonts w:ascii="Palatino Linotype" w:eastAsia="Times New Roman" w:hAnsi="Palatino Linotype" w:cstheme="minorHAnsi"/>
          <w:bCs/>
          <w:color w:val="111111"/>
          <w:lang w:val="en-US"/>
        </w:rPr>
        <w:t>riset</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Supianti</w:t>
      </w:r>
      <w:proofErr w:type="spellEnd"/>
      <w:r w:rsidRPr="00770A85">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dkk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tahun</w:t>
      </w:r>
      <w:proofErr w:type="spellEnd"/>
      <w:r w:rsidRPr="00770A85">
        <w:rPr>
          <w:rFonts w:ascii="Palatino Linotype" w:eastAsia="Times New Roman" w:hAnsi="Palatino Linotype" w:cstheme="minorHAnsi"/>
          <w:bCs/>
          <w:color w:val="111111"/>
          <w:lang w:val="en-US"/>
        </w:rPr>
        <w:t xml:space="preserve"> 2022. </w:t>
      </w:r>
      <w:proofErr w:type="spellStart"/>
      <w:r w:rsidRPr="00770A85">
        <w:rPr>
          <w:rFonts w:ascii="Palatino Linotype" w:eastAsia="Times New Roman" w:hAnsi="Palatino Linotype" w:cstheme="minorHAnsi"/>
          <w:bCs/>
          <w:color w:val="111111"/>
          <w:lang w:val="en-US"/>
        </w:rPr>
        <w:t>Supianti</w:t>
      </w:r>
      <w:proofErr w:type="spellEnd"/>
      <w:r w:rsidRPr="00770A85">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dkk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menjelaskan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bahwa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penerapan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bahan</w:t>
      </w:r>
      <w:proofErr w:type="spellEnd"/>
      <w:r w:rsidRPr="00770A85">
        <w:rPr>
          <w:rFonts w:ascii="Palatino Linotype" w:eastAsia="Times New Roman" w:hAnsi="Palatino Linotype" w:cstheme="minorHAnsi"/>
          <w:bCs/>
          <w:color w:val="111111"/>
          <w:lang w:val="en-US"/>
        </w:rPr>
        <w:t xml:space="preserve"> ajar </w:t>
      </w:r>
      <w:proofErr w:type="spellStart"/>
      <w:r w:rsidRPr="00770A85">
        <w:rPr>
          <w:rFonts w:ascii="Palatino Linotype" w:eastAsia="Times New Roman" w:hAnsi="Palatino Linotype" w:cstheme="minorHAnsi"/>
          <w:bCs/>
          <w:color w:val="111111"/>
          <w:lang w:val="en-US"/>
        </w:rPr>
        <w:t>materi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statistika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berbasis</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i/>
          <w:iCs/>
          <w:color w:val="111111"/>
          <w:lang w:val="en-US"/>
        </w:rPr>
        <w:t>e-learning</w:t>
      </w:r>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berbantuan</w:t>
      </w:r>
      <w:proofErr w:type="spellEnd"/>
      <w:r w:rsidRPr="00770A85">
        <w:rPr>
          <w:rFonts w:ascii="Palatino Linotype" w:eastAsia="Times New Roman" w:hAnsi="Palatino Linotype" w:cstheme="minorHAnsi"/>
          <w:bCs/>
          <w:color w:val="111111"/>
          <w:lang w:val="en-US"/>
        </w:rPr>
        <w:t xml:space="preserve"> Edmodo </w:t>
      </w:r>
      <w:proofErr w:type="spellStart"/>
      <w:r w:rsidRPr="00770A85">
        <w:rPr>
          <w:rFonts w:ascii="Palatino Linotype" w:eastAsia="Times New Roman" w:hAnsi="Palatino Linotype" w:cstheme="minorHAnsi"/>
          <w:bCs/>
          <w:color w:val="111111"/>
          <w:lang w:val="en-US"/>
        </w:rPr>
        <w:t>berkontribusi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positif</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terhadap</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w:t>
      </w:r>
      <w:r w:rsidR="00BE34F6">
        <w:rPr>
          <w:rFonts w:ascii="Palatino Linotype" w:eastAsia="Times New Roman" w:hAnsi="Palatino Linotype" w:cstheme="minorHAnsi"/>
          <w:bCs/>
          <w:color w:val="111111"/>
          <w:lang w:val="en-US"/>
        </w:rPr>
        <w:t>ompetensi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literasi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matematika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dengan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kategori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cukup</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baik</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lang w:val="en-US"/>
        </w:rPr>
        <w:fldChar w:fldCharType="begin" w:fldLock="1"/>
      </w:r>
      <w:r w:rsidR="00A84D9B">
        <w:rPr>
          <w:rFonts w:ascii="Palatino Linotype" w:eastAsia="Times New Roman" w:hAnsi="Palatino Linotype" w:cstheme="minorHAnsi"/>
          <w:bCs/>
          <w:color w:val="111111"/>
          <w:lang w:val="en-US"/>
        </w:rPr>
        <w:instrText>ADDIN CSL_CITATION {"citationItems":[{"id":"ITEM-1","itemData":{"DOI":"10.22460/infinity.v11i2.p237-254","ISSN":"2089-6867","abstract":"The aim of this study is the development of teaching materials for statistical materials based on Edmodo-assisted e-learning and how they impact students' mathematical literacy skills. The method used is the Dick &amp; Carey development model. The research population is class XII Catering, one of the Vocational High Schools in Bandung City, with a sample of class XII Catering 1. The instrument used a mathematical literacy test, validation sheet, student response questionnaire, and interview guidelines. The data collected were analyzed descriptively qualitatively through triangulation, Q-Cochran statistical test, and N-Gain test. The results of this study indicate that the design of teaching materials for statistical materials based on Edmodo-assisted e-learning is very feasible to use in learning mathematics. Furthermore, the results of the application of teaching materials have a positive effect on mathematical literacy skills with a reasonably good category. Therefore, teaching materials must further develop animation, use communicative language, and utilize the latest technology","author":[{"dropping-particle":"","family":"Supianti","given":"In In","non-dropping-particle":"","parse-names":false,"suffix":""},{"dropping-particle":"","family":"Yaniawati","given":"Poppy","non-dropping-particle":"","parse-names":false,"suffix":""},{"dropping-particle":"","family":"Osman","given":"Siti Zuraidah Md","non-dropping-particle":"","parse-names":false,"suffix":""},{"dropping-particle":"","family":"Al-Tamar","given":"Jasem","non-dropping-particle":"","parse-names":false,"suffix":""},{"dropping-particle":"","family":"Lestari","given":"Niki","non-dropping-particle":"","parse-names":false,"suffix":""}],"container-title":"Infinity Journal of Mathematics Education","id":"ITEM-1","issue":"2","issued":{"date-parts":[["2022"]]},"page":"237-254","title":"Development of Teaching Materials for E-Learning-Based Statistics Materials Oriented Towards the Mathematical Literacy Ability of Vocational High School Students","type":"article-journal","volume":"11"},"uris":["http://www.mendeley.com/documents/?uuid=937e8c33-a802-4b65-ace6-fa2d489392af"]}],"mendeley":{"formattedCitation":"(Supianti et al., 2022)","manualFormatting":"(Supianti et al., 2022)","plainTextFormattedCitation":"(Supianti et al., 2022)","previouslyFormattedCitation":"(Supianti et al., 2022)"},"properties":{"noteIndex":0},"schema":"https://github.com/citation-style-language/schema/raw/master/csl-citation.json"}</w:instrText>
      </w:r>
      <w:r w:rsidRPr="00770A85">
        <w:rPr>
          <w:rFonts w:ascii="Palatino Linotype" w:eastAsia="Times New Roman" w:hAnsi="Palatino Linotype" w:cstheme="minorHAnsi"/>
          <w:bCs/>
          <w:color w:val="111111"/>
          <w:lang w:val="en-US"/>
        </w:rPr>
        <w:fldChar w:fldCharType="separate"/>
      </w:r>
      <w:r w:rsidRPr="00770A85">
        <w:rPr>
          <w:rFonts w:ascii="Palatino Linotype" w:eastAsia="Times New Roman" w:hAnsi="Palatino Linotype" w:cstheme="minorHAnsi"/>
          <w:bCs/>
          <w:noProof/>
          <w:color w:val="111111"/>
          <w:lang w:val="en-US"/>
        </w:rPr>
        <w:t xml:space="preserve">(Supianti </w:t>
      </w:r>
      <w:r w:rsidR="00A84D9B">
        <w:rPr>
          <w:rFonts w:ascii="Palatino Linotype" w:eastAsia="Times New Roman" w:hAnsi="Palatino Linotype" w:cstheme="minorHAnsi"/>
          <w:bCs/>
          <w:noProof/>
          <w:color w:val="111111"/>
          <w:lang w:val="en-US"/>
        </w:rPr>
        <w:t>et al</w:t>
      </w:r>
      <w:r w:rsidRPr="00770A85">
        <w:rPr>
          <w:rFonts w:ascii="Palatino Linotype" w:eastAsia="Times New Roman" w:hAnsi="Palatino Linotype" w:cstheme="minorHAnsi"/>
          <w:bCs/>
          <w:noProof/>
          <w:color w:val="111111"/>
          <w:lang w:val="en-US"/>
        </w:rPr>
        <w:t>., 2022)</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lang w:val="en-US"/>
        </w:rPr>
        <w:t>.</w:t>
      </w:r>
    </w:p>
    <w:p w14:paraId="0A095B0C" w14:textId="77777777" w:rsidR="00770A85" w:rsidRPr="00770A85" w:rsidRDefault="00770A85" w:rsidP="00770A85">
      <w:pPr>
        <w:spacing w:line="360" w:lineRule="auto"/>
        <w:ind w:firstLine="567"/>
        <w:jc w:val="both"/>
        <w:rPr>
          <w:rFonts w:ascii="Palatino Linotype" w:eastAsia="Times New Roman" w:hAnsi="Palatino Linotype" w:cstheme="minorHAnsi"/>
          <w:bCs/>
          <w:color w:val="111111"/>
          <w:lang w:val="en-US"/>
        </w:rPr>
      </w:pPr>
      <w:proofErr w:type="spellStart"/>
      <w:r w:rsidRPr="00770A85">
        <w:rPr>
          <w:rFonts w:ascii="Palatino Linotype" w:eastAsia="Times New Roman" w:hAnsi="Palatino Linotype" w:cstheme="minorHAnsi"/>
          <w:bCs/>
          <w:color w:val="111111"/>
          <w:lang w:val="en-US"/>
        </w:rPr>
        <w:t>Matematika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akan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dirasakan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lebih</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berarti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jika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bahan</w:t>
      </w:r>
      <w:proofErr w:type="spellEnd"/>
      <w:r w:rsidRPr="00770A85">
        <w:rPr>
          <w:rFonts w:ascii="Palatino Linotype" w:eastAsia="Times New Roman" w:hAnsi="Palatino Linotype" w:cstheme="minorHAnsi"/>
          <w:bCs/>
          <w:color w:val="111111"/>
          <w:lang w:val="en-US"/>
        </w:rPr>
        <w:t xml:space="preserve"> ajar yang </w:t>
      </w:r>
      <w:proofErr w:type="spellStart"/>
      <w:r w:rsidRPr="00770A85">
        <w:rPr>
          <w:rFonts w:ascii="Palatino Linotype" w:eastAsia="Times New Roman" w:hAnsi="Palatino Linotype" w:cstheme="minorHAnsi"/>
          <w:bCs/>
          <w:color w:val="111111"/>
          <w:lang w:val="en-US"/>
        </w:rPr>
        <w:t>dipakai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dalam</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pembelajaran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berisi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materi</w:t>
      </w:r>
      <w:proofErr w:type="spellEnd"/>
      <w:r w:rsidRPr="00770A85">
        <w:rPr>
          <w:rFonts w:ascii="Palatino Linotype" w:eastAsia="Times New Roman" w:hAnsi="Palatino Linotype" w:cstheme="minorHAnsi"/>
          <w:bCs/>
          <w:color w:val="111111"/>
          <w:lang w:val="en-US"/>
        </w:rPr>
        <w:t xml:space="preserve"> yang </w:t>
      </w:r>
      <w:proofErr w:type="spellStart"/>
      <w:r w:rsidRPr="00770A85">
        <w:rPr>
          <w:rFonts w:ascii="Palatino Linotype" w:eastAsia="Times New Roman" w:hAnsi="Palatino Linotype" w:cstheme="minorHAnsi"/>
          <w:bCs/>
          <w:color w:val="111111"/>
          <w:lang w:val="en-US"/>
        </w:rPr>
        <w:t>dihubungkan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dengan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situasi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konkret</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dalam</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kehidupan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sehari-hari</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lang w:val="en-US"/>
        </w:rPr>
        <w:fldChar w:fldCharType="begin" w:fldLock="1"/>
      </w:r>
      <w:r w:rsidRPr="00770A85">
        <w:rPr>
          <w:rFonts w:ascii="Palatino Linotype" w:eastAsia="Times New Roman" w:hAnsi="Palatino Linotype" w:cstheme="minorHAnsi"/>
          <w:bCs/>
          <w:color w:val="111111"/>
          <w:lang w:val="en-US"/>
        </w:rPr>
        <w:instrText>ADDIN CSL_CITATION {"citationItems":[{"id":"ITEM-1","itemData":{"author":[{"dropping-particle":"","family":"Suastika","given":"I Ketut","non-dropping-particle":"","parse-names":false,"suffix":""},{"dropping-particle":"","family":"Rahmawati","given":"Amaylya","non-dropping-particle":"","parse-names":false,"suffix":""}],"container-title":"Jurnal Pendidikan Matematika Indonesia","id":"ITEM-1","issue":"2","issued":{"date-parts":[["2019"]]},"page":"58-61","title":"Pengembangan Modul Pembelajaran Matematika dengan Pendekatan Kontekstual","type":"article-journal","volume":"4"},"uris":["http://www.mendeley.com/documents/?uuid=047b1c37-edb7-469c-8eb7-a7bacf658edf"]}],"mendeley":{"formattedCitation":"(Suastika &amp; Rahmawati, 2019)","plainTextFormattedCitation":"(Suastika &amp; Rahmawati, 2019)","previouslyFormattedCitation":"(Suastika &amp; Rahmawati, 2019)"},"properties":{"noteIndex":0},"schema":"https://github.com/citation-style-language/schema/raw/master/csl-citation.json"}</w:instrText>
      </w:r>
      <w:r w:rsidRPr="00770A85">
        <w:rPr>
          <w:rFonts w:ascii="Palatino Linotype" w:eastAsia="Times New Roman" w:hAnsi="Palatino Linotype" w:cstheme="minorHAnsi"/>
          <w:bCs/>
          <w:color w:val="111111"/>
          <w:lang w:val="en-US"/>
        </w:rPr>
        <w:fldChar w:fldCharType="separate"/>
      </w:r>
      <w:r w:rsidRPr="00770A85">
        <w:rPr>
          <w:rFonts w:ascii="Palatino Linotype" w:eastAsia="Times New Roman" w:hAnsi="Palatino Linotype" w:cstheme="minorHAnsi"/>
          <w:bCs/>
          <w:noProof/>
          <w:color w:val="111111"/>
          <w:lang w:val="en-US"/>
        </w:rPr>
        <w:t>(Suastika &amp; Rahmawati, 2019)</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lang w:val="en-US"/>
        </w:rPr>
        <w:t xml:space="preserve">. Oleh </w:t>
      </w:r>
      <w:proofErr w:type="spellStart"/>
      <w:r w:rsidRPr="00770A85">
        <w:rPr>
          <w:rFonts w:ascii="Palatino Linotype" w:eastAsia="Times New Roman" w:hAnsi="Palatino Linotype" w:cstheme="minorHAnsi"/>
          <w:bCs/>
          <w:color w:val="111111"/>
          <w:lang w:val="en-US"/>
        </w:rPr>
        <w:t>sebab</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itu</w:t>
      </w:r>
      <w:proofErr w:type="spellEnd"/>
      <w:r w:rsidRPr="00770A85">
        <w:rPr>
          <w:rFonts w:ascii="Palatino Linotype" w:eastAsia="Times New Roman" w:hAnsi="Palatino Linotype" w:cstheme="minorHAnsi"/>
          <w:bCs/>
          <w:color w:val="111111"/>
          <w:lang w:val="en-US"/>
        </w:rPr>
        <w:t xml:space="preserve">, guru </w:t>
      </w:r>
      <w:proofErr w:type="spellStart"/>
      <w:r w:rsidRPr="00770A85">
        <w:rPr>
          <w:rFonts w:ascii="Palatino Linotype" w:eastAsia="Times New Roman" w:hAnsi="Palatino Linotype" w:cstheme="minorHAnsi"/>
          <w:bCs/>
          <w:color w:val="111111"/>
          <w:lang w:val="en-US"/>
        </w:rPr>
        <w:t>memerlukan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bahan</w:t>
      </w:r>
      <w:proofErr w:type="spellEnd"/>
      <w:r w:rsidRPr="00770A85">
        <w:rPr>
          <w:rFonts w:ascii="Palatino Linotype" w:eastAsia="Times New Roman" w:hAnsi="Palatino Linotype" w:cstheme="minorHAnsi"/>
          <w:bCs/>
          <w:color w:val="111111"/>
          <w:lang w:val="en-US"/>
        </w:rPr>
        <w:t xml:space="preserve"> ajar yang </w:t>
      </w:r>
      <w:proofErr w:type="spellStart"/>
      <w:r w:rsidRPr="00770A85">
        <w:rPr>
          <w:rFonts w:ascii="Palatino Linotype" w:eastAsia="Times New Roman" w:hAnsi="Palatino Linotype" w:cstheme="minorHAnsi"/>
          <w:bCs/>
          <w:color w:val="111111"/>
          <w:lang w:val="en-US"/>
        </w:rPr>
        <w:t>bisa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menunjang</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terciptanya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pembelajaran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kontekstual</w:t>
      </w:r>
      <w:proofErr w:type="spellEnd"/>
      <w:r w:rsidRPr="00770A85">
        <w:rPr>
          <w:rFonts w:ascii="Palatino Linotype" w:eastAsia="Times New Roman" w:hAnsi="Palatino Linotype" w:cstheme="minorHAnsi"/>
          <w:bCs/>
          <w:color w:val="111111"/>
          <w:lang w:val="en-US"/>
        </w:rPr>
        <w:t xml:space="preserve"> di </w:t>
      </w:r>
      <w:proofErr w:type="spellStart"/>
      <w:r w:rsidRPr="00770A85">
        <w:rPr>
          <w:rFonts w:ascii="Palatino Linotype" w:eastAsia="Times New Roman" w:hAnsi="Palatino Linotype" w:cstheme="minorHAnsi"/>
          <w:bCs/>
          <w:color w:val="111111"/>
          <w:lang w:val="en-US"/>
        </w:rPr>
        <w:t>kelas</w:t>
      </w:r>
      <w:proofErr w:type="spellEnd"/>
      <w:r w:rsidRPr="00770A85">
        <w:rPr>
          <w:rFonts w:ascii="Palatino Linotype" w:eastAsia="Times New Roman" w:hAnsi="Palatino Linotype" w:cstheme="minorHAnsi"/>
          <w:bCs/>
          <w:color w:val="111111"/>
          <w:lang w:val="en-US"/>
        </w:rPr>
        <w:t xml:space="preserve">. </w:t>
      </w:r>
    </w:p>
    <w:p w14:paraId="23F68CAA" w14:textId="77777777" w:rsidR="00770A85" w:rsidRPr="00770A85" w:rsidRDefault="00770A85" w:rsidP="00770A85">
      <w:pPr>
        <w:spacing w:line="360" w:lineRule="auto"/>
        <w:ind w:firstLine="567"/>
        <w:jc w:val="both"/>
        <w:rPr>
          <w:rFonts w:ascii="Palatino Linotype" w:eastAsia="Times New Roman" w:hAnsi="Palatino Linotype" w:cstheme="minorHAnsi"/>
          <w:bCs/>
          <w:color w:val="111111"/>
          <w:lang w:val="en-US"/>
        </w:rPr>
      </w:pPr>
      <w:proofErr w:type="spellStart"/>
      <w:r w:rsidRPr="00770A85">
        <w:rPr>
          <w:rFonts w:ascii="Palatino Linotype" w:eastAsia="Times New Roman" w:hAnsi="Palatino Linotype" w:cstheme="minorHAnsi"/>
          <w:bCs/>
          <w:color w:val="111111"/>
          <w:lang w:val="en-US"/>
        </w:rPr>
        <w:t>Bahan</w:t>
      </w:r>
      <w:proofErr w:type="spellEnd"/>
      <w:r w:rsidRPr="00770A85">
        <w:rPr>
          <w:rFonts w:ascii="Palatino Linotype" w:eastAsia="Times New Roman" w:hAnsi="Palatino Linotype" w:cstheme="minorHAnsi"/>
          <w:bCs/>
          <w:color w:val="111111"/>
          <w:lang w:val="en-US"/>
        </w:rPr>
        <w:t xml:space="preserve"> ajar </w:t>
      </w:r>
      <w:proofErr w:type="spellStart"/>
      <w:r w:rsidRPr="00770A85">
        <w:rPr>
          <w:rFonts w:ascii="Palatino Linotype" w:eastAsia="Times New Roman" w:hAnsi="Palatino Linotype" w:cstheme="minorHAnsi"/>
          <w:bCs/>
          <w:color w:val="111111"/>
          <w:lang w:val="en-US"/>
        </w:rPr>
        <w:t>kontekstual</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bisa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dipakai</w:t>
      </w:r>
      <w:proofErr w:type="spellEnd"/>
      <w:r w:rsidRPr="00770A85">
        <w:rPr>
          <w:rFonts w:ascii="Palatino Linotype" w:eastAsia="Times New Roman" w:hAnsi="Palatino Linotype" w:cstheme="minorHAnsi"/>
          <w:bCs/>
          <w:color w:val="111111"/>
          <w:lang w:val="en-US"/>
        </w:rPr>
        <w:t xml:space="preserve"> oleh guru </w:t>
      </w:r>
      <w:proofErr w:type="spellStart"/>
      <w:r w:rsidRPr="00770A85">
        <w:rPr>
          <w:rFonts w:ascii="Palatino Linotype" w:eastAsia="Times New Roman" w:hAnsi="Palatino Linotype" w:cstheme="minorHAnsi"/>
          <w:bCs/>
          <w:color w:val="111111"/>
          <w:lang w:val="en-US"/>
        </w:rPr>
        <w:t>dalam</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memfasilitasi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menemukan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konsep</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matematika</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lang w:val="en-US"/>
        </w:rPr>
        <w:fldChar w:fldCharType="begin" w:fldLock="1"/>
      </w:r>
      <w:r w:rsidRPr="00770A85">
        <w:rPr>
          <w:rFonts w:ascii="Palatino Linotype" w:eastAsia="Times New Roman" w:hAnsi="Palatino Linotype" w:cstheme="minorHAnsi"/>
          <w:bCs/>
          <w:color w:val="111111"/>
          <w:lang w:val="en-US"/>
        </w:rPr>
        <w:instrText>ADDIN CSL_CITATION {"citationItems":[{"id":"ITEM-1","itemData":{"author":[{"dropping-particle":"","family":"Irwanti","given":"Heriska","non-dropping-particle":"","parse-names":false,"suffix":""},{"dropping-particle":"","family":"Zetriuslita","given":"Zetriuslita","non-dropping-particle":"","parse-names":false,"suffix":""}],"container-title":"Juring (Journal for Research in Mathematics Learning)","id":"ITEM-1","issue":"2","issued":{"date-parts":[["2021"]]},"page":"103-112","title":"Pengembangan Bahan Ajar Berdasarkan Model Problem Based Learning Berorientasi Kemampuan Pemecahan Masalah Matematis Siswa Kelas VIII SMP","type":"article-journal","volume":"4"},"uris":["http://www.mendeley.com/documents/?uuid=e4d66d00-9520-4c5a-9f01-4af3169fbcfe"]}],"mendeley":{"formattedCitation":"(Irwanti &amp; Zetriuslita, 2021)","plainTextFormattedCitation":"(Irwanti &amp; Zetriuslita, 2021)","previouslyFormattedCitation":"(Irwanti &amp; Zetriuslita, 2021)"},"properties":{"noteIndex":0},"schema":"https://github.com/citation-style-language/schema/raw/master/csl-citation.json"}</w:instrText>
      </w:r>
      <w:r w:rsidRPr="00770A85">
        <w:rPr>
          <w:rFonts w:ascii="Palatino Linotype" w:eastAsia="Times New Roman" w:hAnsi="Palatino Linotype" w:cstheme="minorHAnsi"/>
          <w:bCs/>
          <w:color w:val="111111"/>
          <w:lang w:val="en-US"/>
        </w:rPr>
        <w:fldChar w:fldCharType="separate"/>
      </w:r>
      <w:r w:rsidRPr="00770A85">
        <w:rPr>
          <w:rFonts w:ascii="Palatino Linotype" w:eastAsia="Times New Roman" w:hAnsi="Palatino Linotype" w:cstheme="minorHAnsi"/>
          <w:bCs/>
          <w:noProof/>
          <w:color w:val="111111"/>
          <w:lang w:val="en-US"/>
        </w:rPr>
        <w:t>(Irwanti &amp; Zetriuslita, 2021)</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Melalui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bahan</w:t>
      </w:r>
      <w:proofErr w:type="spellEnd"/>
      <w:r w:rsidRPr="00770A85">
        <w:rPr>
          <w:rFonts w:ascii="Palatino Linotype" w:eastAsia="Times New Roman" w:hAnsi="Palatino Linotype" w:cstheme="minorHAnsi"/>
          <w:bCs/>
          <w:color w:val="111111"/>
          <w:lang w:val="en-US"/>
        </w:rPr>
        <w:t xml:space="preserve"> ajar </w:t>
      </w:r>
      <w:proofErr w:type="spellStart"/>
      <w:r w:rsidRPr="00770A85">
        <w:rPr>
          <w:rFonts w:ascii="Palatino Linotype" w:eastAsia="Times New Roman" w:hAnsi="Palatino Linotype" w:cstheme="minorHAnsi"/>
          <w:bCs/>
          <w:color w:val="111111"/>
          <w:lang w:val="en-US"/>
        </w:rPr>
        <w:t>tersebut</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diberikan</w:t>
      </w:r>
      <w:proofErr w:type="spellEnd"/>
      <w:r w:rsidRPr="00770A85">
        <w:rPr>
          <w:rFonts w:ascii="Palatino Linotype" w:eastAsia="Times New Roman" w:hAnsi="Palatino Linotype" w:cstheme="minorHAnsi"/>
          <w:bCs/>
          <w:color w:val="111111"/>
          <w:lang w:val="en-US"/>
        </w:rPr>
        <w:t xml:space="preserve"> stimulus </w:t>
      </w:r>
      <w:proofErr w:type="spellStart"/>
      <w:r w:rsidRPr="00770A85">
        <w:rPr>
          <w:rFonts w:ascii="Palatino Linotype" w:eastAsia="Times New Roman" w:hAnsi="Palatino Linotype" w:cstheme="minorHAnsi"/>
          <w:bCs/>
          <w:color w:val="111111"/>
          <w:lang w:val="en-US"/>
        </w:rPr>
        <w:t>terlebih</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dahulu</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berupa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permasalahan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sehari-hari</w:t>
      </w:r>
      <w:proofErr w:type="spellEnd"/>
      <w:r w:rsidRPr="00770A85">
        <w:rPr>
          <w:rFonts w:ascii="Palatino Linotype" w:eastAsia="Times New Roman" w:hAnsi="Palatino Linotype" w:cstheme="minorHAnsi"/>
          <w:bCs/>
          <w:color w:val="111111"/>
          <w:lang w:val="en-US"/>
        </w:rPr>
        <w:t xml:space="preserve"> yang </w:t>
      </w:r>
      <w:proofErr w:type="spellStart"/>
      <w:r w:rsidRPr="00770A85">
        <w:rPr>
          <w:rFonts w:ascii="Palatino Linotype" w:eastAsia="Times New Roman" w:hAnsi="Palatino Linotype" w:cstheme="minorHAnsi"/>
          <w:bCs/>
          <w:color w:val="111111"/>
          <w:lang w:val="en-US"/>
        </w:rPr>
        <w:t>biasa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mereka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hadapi</w:t>
      </w:r>
      <w:proofErr w:type="spellEnd"/>
      <w:r w:rsidRPr="00770A85">
        <w:rPr>
          <w:rFonts w:ascii="Palatino Linotype" w:eastAsia="Times New Roman" w:hAnsi="Palatino Linotype" w:cstheme="minorHAnsi"/>
          <w:bCs/>
          <w:color w:val="111111"/>
          <w:lang w:val="en-US"/>
        </w:rPr>
        <w:t xml:space="preserve">. Hal </w:t>
      </w:r>
      <w:proofErr w:type="spellStart"/>
      <w:r w:rsidRPr="00770A85">
        <w:rPr>
          <w:rFonts w:ascii="Palatino Linotype" w:eastAsia="Times New Roman" w:hAnsi="Palatino Linotype" w:cstheme="minorHAnsi"/>
          <w:bCs/>
          <w:color w:val="111111"/>
          <w:lang w:val="en-US"/>
        </w:rPr>
        <w:t>ini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bermaksud</w:t>
      </w:r>
      <w:proofErr w:type="spellEnd"/>
      <w:r w:rsidRPr="00770A85">
        <w:rPr>
          <w:rFonts w:ascii="Palatino Linotype" w:eastAsia="Times New Roman" w:hAnsi="Palatino Linotype" w:cstheme="minorHAnsi"/>
          <w:bCs/>
          <w:color w:val="111111"/>
          <w:lang w:val="en-US"/>
        </w:rPr>
        <w:t xml:space="preserve"> agar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bisa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menyadari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bahwa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lastRenderedPageBreak/>
        <w:t>matematika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bukanlah</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sebatas</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rumus-rumus</w:t>
      </w:r>
      <w:proofErr w:type="spellEnd"/>
      <w:r w:rsidRPr="00770A85">
        <w:rPr>
          <w:rFonts w:ascii="Palatino Linotype" w:eastAsia="Times New Roman" w:hAnsi="Palatino Linotype" w:cstheme="minorHAnsi"/>
          <w:bCs/>
          <w:color w:val="111111"/>
          <w:lang w:val="en-US"/>
        </w:rPr>
        <w:t xml:space="preserve"> yang </w:t>
      </w:r>
      <w:proofErr w:type="spellStart"/>
      <w:r w:rsidRPr="00770A85">
        <w:rPr>
          <w:rFonts w:ascii="Palatino Linotype" w:eastAsia="Times New Roman" w:hAnsi="Palatino Linotype" w:cstheme="minorHAnsi"/>
          <w:bCs/>
          <w:color w:val="111111"/>
          <w:lang w:val="en-US"/>
        </w:rPr>
        <w:t>harus</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mereka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ketahui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saja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Namun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lebih</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dari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itu</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keberadaan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matematika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erat</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kaitannya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dengan</w:t>
      </w:r>
      <w:proofErr w:type="spellEnd"/>
      <w:r w:rsidRPr="00770A85">
        <w:rPr>
          <w:rFonts w:ascii="Palatino Linotype" w:eastAsia="Times New Roman" w:hAnsi="Palatino Linotype" w:cstheme="minorHAnsi"/>
          <w:bCs/>
          <w:color w:val="111111"/>
          <w:lang w:val="en-US"/>
        </w:rPr>
        <w:t xml:space="preserve"> dunia </w:t>
      </w:r>
      <w:proofErr w:type="spellStart"/>
      <w:r w:rsidRPr="00770A85">
        <w:rPr>
          <w:rFonts w:ascii="Palatino Linotype" w:eastAsia="Times New Roman" w:hAnsi="Palatino Linotype" w:cstheme="minorHAnsi"/>
          <w:bCs/>
          <w:color w:val="111111"/>
          <w:lang w:val="en-US"/>
        </w:rPr>
        <w:t>mereka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sehari-hari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Selain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itu</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adanya</w:t>
      </w:r>
      <w:proofErr w:type="spellEnd"/>
      <w:r w:rsidRPr="00770A85">
        <w:rPr>
          <w:rFonts w:ascii="Palatino Linotype" w:eastAsia="Times New Roman" w:hAnsi="Palatino Linotype" w:cstheme="minorHAnsi"/>
          <w:bCs/>
          <w:color w:val="111111"/>
          <w:lang w:val="en-US"/>
        </w:rPr>
        <w:t xml:space="preserve"> stimulus juga </w:t>
      </w:r>
      <w:proofErr w:type="spellStart"/>
      <w:r w:rsidRPr="00770A85">
        <w:rPr>
          <w:rFonts w:ascii="Palatino Linotype" w:eastAsia="Times New Roman" w:hAnsi="Palatino Linotype" w:cstheme="minorHAnsi"/>
          <w:bCs/>
          <w:color w:val="111111"/>
          <w:lang w:val="en-US"/>
        </w:rPr>
        <w:t>bisa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mendukung</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guna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mengeksplorasi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berbagai</w:t>
      </w:r>
      <w:proofErr w:type="spellEnd"/>
      <w:r w:rsidRPr="00770A85">
        <w:rPr>
          <w:rFonts w:ascii="Palatino Linotype" w:eastAsia="Times New Roman" w:hAnsi="Palatino Linotype" w:cstheme="minorHAnsi"/>
          <w:bCs/>
          <w:color w:val="111111"/>
          <w:lang w:val="en-US"/>
        </w:rPr>
        <w:t xml:space="preserve"> ide yang </w:t>
      </w:r>
      <w:proofErr w:type="spellStart"/>
      <w:r w:rsidRPr="00770A85">
        <w:rPr>
          <w:rFonts w:ascii="Palatino Linotype" w:eastAsia="Times New Roman" w:hAnsi="Palatino Linotype" w:cstheme="minorHAnsi"/>
          <w:bCs/>
          <w:color w:val="111111"/>
          <w:lang w:val="en-US"/>
        </w:rPr>
        <w:t>ada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dalam</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pikiran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mereka</w:t>
      </w:r>
      <w:proofErr w:type="spellEnd"/>
      <w:r w:rsidRPr="00770A85">
        <w:rPr>
          <w:rFonts w:ascii="Palatino Linotype" w:eastAsia="Times New Roman" w:hAnsi="Palatino Linotype" w:cstheme="minorHAnsi"/>
          <w:bCs/>
          <w:color w:val="111111"/>
          <w:lang w:val="en-US"/>
        </w:rPr>
        <w:t xml:space="preserve">. </w:t>
      </w:r>
    </w:p>
    <w:p w14:paraId="447F1D2A" w14:textId="77777777" w:rsidR="00770A85" w:rsidRPr="00770A85" w:rsidRDefault="00770A85" w:rsidP="00770A85">
      <w:pPr>
        <w:spacing w:line="360" w:lineRule="auto"/>
        <w:ind w:firstLine="567"/>
        <w:jc w:val="both"/>
        <w:rPr>
          <w:rFonts w:ascii="Palatino Linotype" w:eastAsia="Times New Roman" w:hAnsi="Palatino Linotype" w:cstheme="minorHAnsi"/>
          <w:bCs/>
          <w:color w:val="111111"/>
          <w:lang w:val="en-US"/>
        </w:rPr>
      </w:pPr>
      <w:proofErr w:type="spellStart"/>
      <w:r w:rsidRPr="00770A85">
        <w:rPr>
          <w:rFonts w:ascii="Palatino Linotype" w:eastAsia="Times New Roman" w:hAnsi="Palatino Linotype" w:cstheme="minorHAnsi"/>
          <w:bCs/>
          <w:color w:val="111111"/>
          <w:lang w:val="en-US"/>
        </w:rPr>
        <w:t>Berawal</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dari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masalah</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diajak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untuk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menjumpai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konsep</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matematika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secara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mandiri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melalui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instruksi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atau</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penjelasan</w:t>
      </w:r>
      <w:proofErr w:type="spellEnd"/>
      <w:r w:rsidRPr="00770A85">
        <w:rPr>
          <w:rFonts w:ascii="Palatino Linotype" w:eastAsia="Times New Roman" w:hAnsi="Palatino Linotype" w:cstheme="minorHAnsi"/>
          <w:bCs/>
          <w:color w:val="111111"/>
          <w:lang w:val="en-US"/>
        </w:rPr>
        <w:t xml:space="preserve"> yang </w:t>
      </w:r>
      <w:proofErr w:type="spellStart"/>
      <w:r w:rsidRPr="00770A85">
        <w:rPr>
          <w:rFonts w:ascii="Palatino Linotype" w:eastAsia="Times New Roman" w:hAnsi="Palatino Linotype" w:cstheme="minorHAnsi"/>
          <w:bCs/>
          <w:color w:val="111111"/>
          <w:lang w:val="en-US"/>
        </w:rPr>
        <w:t>tertulis</w:t>
      </w:r>
      <w:proofErr w:type="spellEnd"/>
      <w:r w:rsidRPr="00770A85">
        <w:rPr>
          <w:rFonts w:ascii="Palatino Linotype" w:eastAsia="Times New Roman" w:hAnsi="Palatino Linotype" w:cstheme="minorHAnsi"/>
          <w:bCs/>
          <w:color w:val="111111"/>
          <w:lang w:val="en-US"/>
        </w:rPr>
        <w:t xml:space="preserve"> pada </w:t>
      </w:r>
      <w:proofErr w:type="spellStart"/>
      <w:r w:rsidRPr="00770A85">
        <w:rPr>
          <w:rFonts w:ascii="Palatino Linotype" w:eastAsia="Times New Roman" w:hAnsi="Palatino Linotype" w:cstheme="minorHAnsi"/>
          <w:bCs/>
          <w:color w:val="111111"/>
          <w:lang w:val="en-US"/>
        </w:rPr>
        <w:t>bahan</w:t>
      </w:r>
      <w:proofErr w:type="spellEnd"/>
      <w:r w:rsidRPr="00770A85">
        <w:rPr>
          <w:rFonts w:ascii="Palatino Linotype" w:eastAsia="Times New Roman" w:hAnsi="Palatino Linotype" w:cstheme="minorHAnsi"/>
          <w:bCs/>
          <w:color w:val="111111"/>
          <w:lang w:val="en-US"/>
        </w:rPr>
        <w:t xml:space="preserve"> ajar. Pada </w:t>
      </w:r>
      <w:proofErr w:type="spellStart"/>
      <w:r w:rsidRPr="00770A85">
        <w:rPr>
          <w:rFonts w:ascii="Palatino Linotype" w:eastAsia="Times New Roman" w:hAnsi="Palatino Linotype" w:cstheme="minorHAnsi"/>
          <w:bCs/>
          <w:color w:val="111111"/>
          <w:lang w:val="en-US"/>
        </w:rPr>
        <w:t>tahap</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ini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mereka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dilatih</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untuk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mampu</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menghubungkan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pengalaman</w:t>
      </w:r>
      <w:proofErr w:type="spellEnd"/>
      <w:r w:rsidRPr="00770A85">
        <w:rPr>
          <w:rFonts w:ascii="Palatino Linotype" w:eastAsia="Times New Roman" w:hAnsi="Palatino Linotype" w:cstheme="minorHAnsi"/>
          <w:bCs/>
          <w:color w:val="111111"/>
          <w:lang w:val="en-US"/>
        </w:rPr>
        <w:t xml:space="preserve"> di dunia </w:t>
      </w:r>
      <w:proofErr w:type="spellStart"/>
      <w:r w:rsidRPr="00770A85">
        <w:rPr>
          <w:rFonts w:ascii="Palatino Linotype" w:eastAsia="Times New Roman" w:hAnsi="Palatino Linotype" w:cstheme="minorHAnsi"/>
          <w:bCs/>
          <w:color w:val="111111"/>
          <w:lang w:val="en-US"/>
        </w:rPr>
        <w:t>nyata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dengan</w:t>
      </w:r>
      <w:proofErr w:type="spellEnd"/>
      <w:r w:rsidRPr="00770A85">
        <w:rPr>
          <w:rFonts w:ascii="Palatino Linotype" w:eastAsia="Times New Roman" w:hAnsi="Palatino Linotype" w:cstheme="minorHAnsi"/>
          <w:bCs/>
          <w:color w:val="111111"/>
          <w:lang w:val="en-US"/>
        </w:rPr>
        <w:t xml:space="preserve"> ide-ide </w:t>
      </w:r>
      <w:proofErr w:type="spellStart"/>
      <w:r w:rsidRPr="00770A85">
        <w:rPr>
          <w:rFonts w:ascii="Palatino Linotype" w:eastAsia="Times New Roman" w:hAnsi="Palatino Linotype" w:cstheme="minorHAnsi"/>
          <w:bCs/>
          <w:color w:val="111111"/>
          <w:lang w:val="en-US"/>
        </w:rPr>
        <w:t>matematika</w:t>
      </w:r>
      <w:proofErr w:type="spellEnd"/>
      <w:r w:rsidRPr="00770A85">
        <w:rPr>
          <w:rFonts w:ascii="Palatino Linotype" w:eastAsia="Times New Roman" w:hAnsi="Palatino Linotype" w:cstheme="minorHAnsi"/>
          <w:bCs/>
          <w:color w:val="111111"/>
          <w:lang w:val="en-US"/>
        </w:rPr>
        <w:t xml:space="preserve">. Hal </w:t>
      </w:r>
      <w:proofErr w:type="spellStart"/>
      <w:r w:rsidRPr="00770A85">
        <w:rPr>
          <w:rFonts w:ascii="Palatino Linotype" w:eastAsia="Times New Roman" w:hAnsi="Palatino Linotype" w:cstheme="minorHAnsi"/>
          <w:bCs/>
          <w:color w:val="111111"/>
          <w:lang w:val="en-US"/>
        </w:rPr>
        <w:t>ini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utama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dilakukan</w:t>
      </w:r>
      <w:proofErr w:type="spellEnd"/>
      <w:r w:rsidRPr="00770A85">
        <w:rPr>
          <w:rFonts w:ascii="Palatino Linotype" w:eastAsia="Times New Roman" w:hAnsi="Palatino Linotype" w:cstheme="minorHAnsi"/>
          <w:bCs/>
          <w:color w:val="111111"/>
          <w:lang w:val="en-US"/>
        </w:rPr>
        <w:t xml:space="preserve"> agar </w:t>
      </w:r>
      <w:proofErr w:type="spellStart"/>
      <w:r w:rsidRPr="00770A85">
        <w:rPr>
          <w:rFonts w:ascii="Palatino Linotype" w:eastAsia="Times New Roman" w:hAnsi="Palatino Linotype" w:cstheme="minorHAnsi"/>
          <w:bCs/>
          <w:color w:val="111111"/>
          <w:lang w:val="en-US"/>
        </w:rPr>
        <w:t>pembelajaran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menjadi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berarti</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lang w:val="en-US"/>
        </w:rPr>
        <w:fldChar w:fldCharType="begin" w:fldLock="1"/>
      </w:r>
      <w:r w:rsidRPr="00770A85">
        <w:rPr>
          <w:rFonts w:ascii="Palatino Linotype" w:eastAsia="Times New Roman" w:hAnsi="Palatino Linotype" w:cstheme="minorHAnsi"/>
          <w:bCs/>
          <w:color w:val="111111"/>
          <w:lang w:val="en-US"/>
        </w:rPr>
        <w:instrText>ADDIN CSL_CITATION {"citationItems":[{"id":"ITEM-1","itemData":{"author":[{"dropping-particle":"","family":"Apiati","given":"Vepi","non-dropping-particle":"","parse-names":false,"suffix":""}],"container-title":"Jurnal Siliwangi","id":"ITEM-1","issue":"2","issued":{"date-parts":[["2017"]]},"page":"270-273","title":"Pengembangan Bahan Ajar Matematika Berbasis Pendekatan Pembelajaran Matematika Realistik (PMR) untuk Meningkatkan Kemampuan Pemecahan Masalah dan Disposisi Matematik Siswa","type":"article-journal","volume":"3"},"uris":["http://www.mendeley.com/documents/?uuid=ed61d6cd-ee5b-47f4-a1e7-c3a8af9f9cf1"]},{"id":"ITEM-2","itemData":{"ISBN":"9786026258076","author":[{"dropping-particle":"","family":"Ningrum","given":"Izza Eka","non-dropping-particle":"","parse-names":false,"suffix":""},{"dropping-particle":"","family":"Suparman","given":"Suparman","non-dropping-particle":"","parse-names":false,"suffix":""}],"container-title":"Prosiding Seminar Nasional Etnomatnesia","id":"ITEM-2","issued":{"date-parts":[["2017"]]},"page":"698-701","title":"Analisis Kebutuhan Bahan Ajar Matematika Berpendekatan Kontekstual","type":"article-journal"},"uris":["http://www.mendeley.com/documents/?uuid=219d49be-402a-4ae4-bf1a-b4e2afe10a41"]}],"mendeley":{"formattedCitation":"(Apiati, 2017; Ningrum &amp; Suparman, 2017)","plainTextFormattedCitation":"(Apiati, 2017; Ningrum &amp; Suparman, 2017)","previouslyFormattedCitation":"(Apiati, 2017; Ningrum &amp; Suparman, 2017)"},"properties":{"noteIndex":0},"schema":"https://github.com/citation-style-language/schema/raw/master/csl-citation.json"}</w:instrText>
      </w:r>
      <w:r w:rsidRPr="00770A85">
        <w:rPr>
          <w:rFonts w:ascii="Palatino Linotype" w:eastAsia="Times New Roman" w:hAnsi="Palatino Linotype" w:cstheme="minorHAnsi"/>
          <w:bCs/>
          <w:color w:val="111111"/>
          <w:lang w:val="en-US"/>
        </w:rPr>
        <w:fldChar w:fldCharType="separate"/>
      </w:r>
      <w:r w:rsidRPr="00770A85">
        <w:rPr>
          <w:rFonts w:ascii="Palatino Linotype" w:eastAsia="Times New Roman" w:hAnsi="Palatino Linotype" w:cstheme="minorHAnsi"/>
          <w:bCs/>
          <w:noProof/>
          <w:color w:val="111111"/>
          <w:lang w:val="en-US"/>
        </w:rPr>
        <w:t>(Apiati, 2017; Ningrum &amp; Suparman, 2017)</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lang w:val="en-US"/>
        </w:rPr>
        <w:t>.</w:t>
      </w:r>
    </w:p>
    <w:p w14:paraId="459E9FB5" w14:textId="74B57D81" w:rsidR="00770A85" w:rsidRPr="00770A85" w:rsidRDefault="00770A85" w:rsidP="005436A8">
      <w:pPr>
        <w:spacing w:line="360" w:lineRule="auto"/>
        <w:ind w:firstLine="567"/>
        <w:jc w:val="both"/>
        <w:rPr>
          <w:rFonts w:ascii="Palatino Linotype" w:eastAsia="Times New Roman" w:hAnsi="Palatino Linotype" w:cstheme="minorHAnsi"/>
          <w:bCs/>
          <w:color w:val="111111"/>
          <w:lang w:val="en-US"/>
        </w:rPr>
      </w:pPr>
      <w:proofErr w:type="spellStart"/>
      <w:r w:rsidRPr="00770A85">
        <w:rPr>
          <w:rFonts w:ascii="Palatino Linotype" w:eastAsia="Times New Roman" w:hAnsi="Palatino Linotype" w:cstheme="minorHAnsi"/>
          <w:bCs/>
          <w:color w:val="111111"/>
          <w:lang w:val="en-US"/>
        </w:rPr>
        <w:t>Pembelajaran</w:t>
      </w:r>
      <w:proofErr w:type="spellEnd"/>
      <w:r w:rsidRPr="00770A85">
        <w:rPr>
          <w:rFonts w:ascii="Palatino Linotype" w:eastAsia="Times New Roman" w:hAnsi="Palatino Linotype" w:cstheme="minorHAnsi"/>
          <w:bCs/>
          <w:color w:val="111111"/>
          <w:lang w:val="en-US"/>
        </w:rPr>
        <w:t xml:space="preserve"> yang </w:t>
      </w:r>
      <w:proofErr w:type="spellStart"/>
      <w:r w:rsidRPr="00770A85">
        <w:rPr>
          <w:rFonts w:ascii="Palatino Linotype" w:eastAsia="Times New Roman" w:hAnsi="Palatino Linotype" w:cstheme="minorHAnsi"/>
          <w:bCs/>
          <w:color w:val="111111"/>
          <w:lang w:val="en-US"/>
        </w:rPr>
        <w:t>demikian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mendukung</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guna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menumbuhkan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kecakapan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berpikir</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kritis</w:t>
      </w:r>
      <w:proofErr w:type="spellEnd"/>
      <w:r w:rsidRPr="00770A85">
        <w:rPr>
          <w:rFonts w:ascii="Palatino Linotype" w:eastAsia="Times New Roman" w:hAnsi="Palatino Linotype" w:cstheme="minorHAnsi"/>
          <w:bCs/>
          <w:color w:val="111111"/>
          <w:lang w:val="en-US"/>
        </w:rPr>
        <w:t xml:space="preserve"> dan </w:t>
      </w:r>
      <w:proofErr w:type="spellStart"/>
      <w:r w:rsidRPr="00770A85">
        <w:rPr>
          <w:rFonts w:ascii="Palatino Linotype" w:eastAsia="Times New Roman" w:hAnsi="Palatino Linotype" w:cstheme="minorHAnsi"/>
          <w:bCs/>
          <w:color w:val="111111"/>
          <w:lang w:val="en-US"/>
        </w:rPr>
        <w:t>kecakapan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pemecahan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masalah</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Mereka</w:t>
      </w:r>
      <w:proofErr w:type="spellEnd"/>
      <w:r w:rsidRPr="00770A85">
        <w:rPr>
          <w:rFonts w:ascii="Palatino Linotype" w:eastAsia="Times New Roman" w:hAnsi="Palatino Linotype" w:cstheme="minorHAnsi"/>
          <w:bCs/>
          <w:color w:val="111111"/>
          <w:lang w:val="en-US"/>
        </w:rPr>
        <w:t xml:space="preserve"> pun </w:t>
      </w:r>
      <w:proofErr w:type="spellStart"/>
      <w:r w:rsidRPr="00770A85">
        <w:rPr>
          <w:rFonts w:ascii="Palatino Linotype" w:eastAsia="Times New Roman" w:hAnsi="Palatino Linotype" w:cstheme="minorHAnsi"/>
          <w:bCs/>
          <w:color w:val="111111"/>
          <w:lang w:val="en-US"/>
        </w:rPr>
        <w:t>dibimbing</w:t>
      </w:r>
      <w:proofErr w:type="spellEnd"/>
      <w:r w:rsidRPr="00770A85">
        <w:rPr>
          <w:rFonts w:ascii="Palatino Linotype" w:eastAsia="Times New Roman" w:hAnsi="Palatino Linotype" w:cstheme="minorHAnsi"/>
          <w:bCs/>
          <w:color w:val="111111"/>
          <w:lang w:val="en-US"/>
        </w:rPr>
        <w:t xml:space="preserve"> agar </w:t>
      </w:r>
      <w:proofErr w:type="spellStart"/>
      <w:r w:rsidRPr="00770A85">
        <w:rPr>
          <w:rFonts w:ascii="Palatino Linotype" w:eastAsia="Times New Roman" w:hAnsi="Palatino Linotype" w:cstheme="minorHAnsi"/>
          <w:bCs/>
          <w:color w:val="111111"/>
          <w:lang w:val="en-US"/>
        </w:rPr>
        <w:t>bersikap</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dewasa</w:t>
      </w:r>
      <w:proofErr w:type="spellEnd"/>
      <w:r w:rsidRPr="00770A85">
        <w:rPr>
          <w:rFonts w:ascii="Palatino Linotype" w:eastAsia="Times New Roman" w:hAnsi="Palatino Linotype" w:cstheme="minorHAnsi"/>
          <w:bCs/>
          <w:color w:val="111111"/>
          <w:lang w:val="en-US"/>
        </w:rPr>
        <w:t xml:space="preserve"> dan </w:t>
      </w:r>
      <w:proofErr w:type="spellStart"/>
      <w:r w:rsidRPr="00770A85">
        <w:rPr>
          <w:rFonts w:ascii="Palatino Linotype" w:eastAsia="Times New Roman" w:hAnsi="Palatino Linotype" w:cstheme="minorHAnsi"/>
          <w:bCs/>
          <w:color w:val="111111"/>
          <w:lang w:val="en-US"/>
        </w:rPr>
        <w:t>menjelma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sebagai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pembelajar</w:t>
      </w:r>
      <w:proofErr w:type="spellEnd"/>
      <w:r w:rsidRPr="00770A85">
        <w:rPr>
          <w:rFonts w:ascii="Palatino Linotype" w:eastAsia="Times New Roman" w:hAnsi="Palatino Linotype" w:cstheme="minorHAnsi"/>
          <w:bCs/>
          <w:color w:val="111111"/>
          <w:lang w:val="en-US"/>
        </w:rPr>
        <w:t xml:space="preserve"> yang </w:t>
      </w:r>
      <w:proofErr w:type="spellStart"/>
      <w:r w:rsidRPr="00770A85">
        <w:rPr>
          <w:rFonts w:ascii="Palatino Linotype" w:eastAsia="Times New Roman" w:hAnsi="Palatino Linotype" w:cstheme="minorHAnsi"/>
          <w:bCs/>
          <w:color w:val="111111"/>
          <w:lang w:val="en-US"/>
        </w:rPr>
        <w:t>independen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dalam</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kehidupannya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esok</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lang w:val="en-US"/>
        </w:rPr>
        <w:fldChar w:fldCharType="begin" w:fldLock="1"/>
      </w:r>
      <w:r w:rsidRPr="00770A85">
        <w:rPr>
          <w:rFonts w:ascii="Palatino Linotype" w:eastAsia="Times New Roman" w:hAnsi="Palatino Linotype" w:cstheme="minorHAnsi"/>
          <w:bCs/>
          <w:color w:val="111111"/>
          <w:lang w:val="en-US"/>
        </w:rPr>
        <w:instrText>ADDIN CSL_CITATION {"citationItems":[{"id":"ITEM-1","itemData":{"author":[{"dropping-particle":"","family":"Angkotasan","given":"Nurma","non-dropping-particle":"","parse-names":false,"suffix":""}],"container-title":"Delta-Pi: Jurnal Matematika dan Pendidikan Matematika","id":"ITEM-1","issue":"1","issued":{"date-parts":[["2014"]]},"page":"11-19","title":"Keefektifan Model Problem-Based Learning Ditinjau dari Kemampuan Pemecahan Masalah Matematis","type":"article-journal","volume":"3"},"uris":["http://www.mendeley.com/documents/?uuid=4e5faa47-bc9d-4fb5-89c2-db6a13fc6227"]}],"mendeley":{"formattedCitation":"(Angkotasan, 2014)","plainTextFormattedCitation":"(Angkotasan, 2014)","previouslyFormattedCitation":"(Angkotasan, 2014)"},"properties":{"noteIndex":0},"schema":"https://github.com/citation-style-language/schema/raw/master/csl-citation.json"}</w:instrText>
      </w:r>
      <w:r w:rsidRPr="00770A85">
        <w:rPr>
          <w:rFonts w:ascii="Palatino Linotype" w:eastAsia="Times New Roman" w:hAnsi="Palatino Linotype" w:cstheme="minorHAnsi"/>
          <w:bCs/>
          <w:color w:val="111111"/>
          <w:lang w:val="en-US"/>
        </w:rPr>
        <w:fldChar w:fldCharType="separate"/>
      </w:r>
      <w:r w:rsidRPr="00770A85">
        <w:rPr>
          <w:rFonts w:ascii="Palatino Linotype" w:eastAsia="Times New Roman" w:hAnsi="Palatino Linotype" w:cstheme="minorHAnsi"/>
          <w:bCs/>
          <w:noProof/>
          <w:color w:val="111111"/>
          <w:lang w:val="en-US"/>
        </w:rPr>
        <w:t>(Angkotasan, 2014)</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lang w:val="en-US"/>
        </w:rPr>
        <w:t>.</w:t>
      </w:r>
      <w:r w:rsidR="005436A8">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lang w:val="en-US"/>
        </w:rPr>
        <w:t>L</w:t>
      </w:r>
      <w:r w:rsidRPr="00770A85">
        <w:rPr>
          <w:rFonts w:ascii="Palatino Linotype" w:eastAsia="Times New Roman" w:hAnsi="Palatino Linotype" w:cstheme="minorHAnsi"/>
          <w:bCs/>
          <w:color w:val="111111"/>
        </w:rPr>
        <w:t xml:space="preserve">iterasi matematika </w:t>
      </w:r>
      <w:proofErr w:type="spellStart"/>
      <w:r w:rsidRPr="00770A85">
        <w:rPr>
          <w:rFonts w:ascii="Palatino Linotype" w:eastAsia="Times New Roman" w:hAnsi="Palatino Linotype" w:cstheme="minorHAnsi"/>
          <w:bCs/>
          <w:color w:val="111111"/>
          <w:lang w:val="en-US"/>
        </w:rPr>
        <w:t>sendiri</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rPr>
        <w:t>ber</w:t>
      </w:r>
      <w:proofErr w:type="spellStart"/>
      <w:r w:rsidRPr="00770A85">
        <w:rPr>
          <w:rFonts w:ascii="Palatino Linotype" w:eastAsia="Times New Roman" w:hAnsi="Palatino Linotype" w:cstheme="minorHAnsi"/>
          <w:bCs/>
          <w:color w:val="111111"/>
          <w:lang w:val="en-US"/>
        </w:rPr>
        <w:t>tautan</w:t>
      </w:r>
      <w:proofErr w:type="spellEnd"/>
      <w:r w:rsidRPr="00770A85">
        <w:rPr>
          <w:rFonts w:ascii="Palatino Linotype" w:eastAsia="Times New Roman" w:hAnsi="Palatino Linotype" w:cstheme="minorHAnsi"/>
          <w:bCs/>
          <w:color w:val="111111"/>
        </w:rPr>
        <w:t xml:space="preserve"> dengan ke</w:t>
      </w:r>
      <w:proofErr w:type="spellStart"/>
      <w:r w:rsidRPr="00770A85">
        <w:rPr>
          <w:rFonts w:ascii="Palatino Linotype" w:eastAsia="Times New Roman" w:hAnsi="Palatino Linotype" w:cstheme="minorHAnsi"/>
          <w:bCs/>
          <w:color w:val="111111"/>
          <w:lang w:val="en-US"/>
        </w:rPr>
        <w:t>cakap</w:t>
      </w:r>
      <w:proofErr w:type="spellEnd"/>
      <w:r w:rsidRPr="00770A85">
        <w:rPr>
          <w:rFonts w:ascii="Palatino Linotype" w:eastAsia="Times New Roman" w:hAnsi="Palatino Linotype" w:cstheme="minorHAnsi"/>
          <w:bCs/>
          <w:color w:val="111111"/>
        </w:rPr>
        <w:t>an men</w:t>
      </w:r>
      <w:proofErr w:type="spellStart"/>
      <w:r w:rsidRPr="00770A85">
        <w:rPr>
          <w:rFonts w:ascii="Palatino Linotype" w:eastAsia="Times New Roman" w:hAnsi="Palatino Linotype" w:cstheme="minorHAnsi"/>
          <w:bCs/>
          <w:color w:val="111111"/>
          <w:lang w:val="en-US"/>
        </w:rPr>
        <w:t>gaplikasi</w:t>
      </w:r>
      <w:proofErr w:type="spellEnd"/>
      <w:r w:rsidRPr="00770A85">
        <w:rPr>
          <w:rFonts w:ascii="Palatino Linotype" w:eastAsia="Times New Roman" w:hAnsi="Palatino Linotype" w:cstheme="minorHAnsi"/>
          <w:bCs/>
          <w:color w:val="111111"/>
        </w:rPr>
        <w:t xml:space="preserve">kan matematika </w:t>
      </w:r>
      <w:r w:rsidR="007B2254">
        <w:rPr>
          <w:rFonts w:ascii="Palatino Linotype" w:eastAsia="Times New Roman" w:hAnsi="Palatino Linotype" w:cstheme="minorHAnsi"/>
          <w:bCs/>
          <w:color w:val="111111"/>
          <w:lang w:val="en-US"/>
        </w:rPr>
        <w:t>pada</w:t>
      </w:r>
      <w:r w:rsidRPr="00770A85">
        <w:rPr>
          <w:rFonts w:ascii="Palatino Linotype" w:eastAsia="Times New Roman" w:hAnsi="Palatino Linotype" w:cstheme="minorHAnsi"/>
          <w:bCs/>
          <w:color w:val="111111"/>
        </w:rPr>
        <w:t xml:space="preserve"> </w:t>
      </w:r>
      <w:proofErr w:type="spellStart"/>
      <w:r w:rsidRPr="00770A85">
        <w:rPr>
          <w:rFonts w:ascii="Palatino Linotype" w:eastAsia="Times New Roman" w:hAnsi="Palatino Linotype" w:cstheme="minorHAnsi"/>
          <w:bCs/>
          <w:color w:val="111111"/>
          <w:lang w:val="en-US"/>
        </w:rPr>
        <w:t>problematika</w:t>
      </w:r>
      <w:proofErr w:type="spellEnd"/>
      <w:r w:rsidRPr="00770A85">
        <w:rPr>
          <w:rFonts w:ascii="Palatino Linotype" w:eastAsia="Times New Roman" w:hAnsi="Palatino Linotype" w:cstheme="minorHAnsi"/>
          <w:bCs/>
          <w:color w:val="111111"/>
        </w:rPr>
        <w:t xml:space="preserve"> hari</w:t>
      </w:r>
      <w:r w:rsidR="007B2254">
        <w:rPr>
          <w:rFonts w:ascii="Palatino Linotype" w:eastAsia="Times New Roman" w:hAnsi="Palatino Linotype" w:cstheme="minorHAnsi"/>
          <w:bCs/>
          <w:color w:val="111111"/>
          <w:lang w:val="en-US"/>
        </w:rPr>
        <w:t>an</w:t>
      </w:r>
      <w:r w:rsidRPr="00770A85">
        <w:rPr>
          <w:rFonts w:ascii="Palatino Linotype" w:eastAsia="Times New Roman" w:hAnsi="Palatino Linotype" w:cstheme="minorHAnsi"/>
          <w:bCs/>
          <w:color w:val="111111"/>
        </w:rPr>
        <w:t xml:space="preserve">. Oleh </w:t>
      </w:r>
      <w:proofErr w:type="spellStart"/>
      <w:r w:rsidRPr="00770A85">
        <w:rPr>
          <w:rFonts w:ascii="Palatino Linotype" w:eastAsia="Times New Roman" w:hAnsi="Palatino Linotype" w:cstheme="minorHAnsi"/>
          <w:bCs/>
          <w:color w:val="111111"/>
          <w:lang w:val="en-US"/>
        </w:rPr>
        <w:t>sebab</w:t>
      </w:r>
      <w:proofErr w:type="spellEnd"/>
      <w:r w:rsidRPr="00770A85">
        <w:rPr>
          <w:rFonts w:ascii="Palatino Linotype" w:eastAsia="Times New Roman" w:hAnsi="Palatino Linotype" w:cstheme="minorHAnsi"/>
          <w:bCs/>
          <w:color w:val="111111"/>
        </w:rPr>
        <w:t xml:space="preserve"> itu, pr</w:t>
      </w:r>
      <w:proofErr w:type="spellStart"/>
      <w:r w:rsidR="007B2254">
        <w:rPr>
          <w:rFonts w:ascii="Palatino Linotype" w:eastAsia="Times New Roman" w:hAnsi="Palatino Linotype" w:cstheme="minorHAnsi"/>
          <w:bCs/>
          <w:color w:val="111111"/>
          <w:lang w:val="en-US"/>
        </w:rPr>
        <w:t>oses</w:t>
      </w:r>
      <w:proofErr w:type="spellEnd"/>
      <w:r w:rsidRPr="00770A85">
        <w:rPr>
          <w:rFonts w:ascii="Palatino Linotype" w:eastAsia="Times New Roman" w:hAnsi="Palatino Linotype" w:cstheme="minorHAnsi"/>
          <w:bCs/>
          <w:color w:val="111111"/>
        </w:rPr>
        <w:t xml:space="preserve"> pe</w:t>
      </w:r>
      <w:proofErr w:type="spellStart"/>
      <w:r w:rsidRPr="00770A85">
        <w:rPr>
          <w:rFonts w:ascii="Palatino Linotype" w:eastAsia="Times New Roman" w:hAnsi="Palatino Linotype" w:cstheme="minorHAnsi"/>
          <w:bCs/>
          <w:color w:val="111111"/>
          <w:lang w:val="en-US"/>
        </w:rPr>
        <w:t>mecahan</w:t>
      </w:r>
      <w:proofErr w:type="spellEnd"/>
      <w:r w:rsidRPr="00770A85">
        <w:rPr>
          <w:rFonts w:ascii="Palatino Linotype" w:eastAsia="Times New Roman" w:hAnsi="Palatino Linotype" w:cstheme="minorHAnsi"/>
          <w:bCs/>
          <w:color w:val="111111"/>
        </w:rPr>
        <w:t xml:space="preserve"> </w:t>
      </w:r>
      <w:proofErr w:type="spellStart"/>
      <w:r w:rsidRPr="00770A85">
        <w:rPr>
          <w:rFonts w:ascii="Palatino Linotype" w:eastAsia="Times New Roman" w:hAnsi="Palatino Linotype" w:cstheme="minorHAnsi"/>
          <w:bCs/>
          <w:color w:val="111111"/>
          <w:lang w:val="en-US"/>
        </w:rPr>
        <w:t>problematika</w:t>
      </w:r>
      <w:proofErr w:type="spellEnd"/>
      <w:r w:rsidRPr="00770A85">
        <w:rPr>
          <w:rFonts w:ascii="Palatino Linotype" w:eastAsia="Times New Roman" w:hAnsi="Palatino Linotype" w:cstheme="minorHAnsi"/>
          <w:bCs/>
          <w:color w:val="111111"/>
        </w:rPr>
        <w:t xml:space="preserve"> </w:t>
      </w:r>
      <w:proofErr w:type="spellStart"/>
      <w:r w:rsidRPr="00770A85">
        <w:rPr>
          <w:rFonts w:ascii="Palatino Linotype" w:eastAsia="Times New Roman" w:hAnsi="Palatino Linotype" w:cstheme="minorHAnsi"/>
          <w:bCs/>
          <w:color w:val="111111"/>
          <w:lang w:val="en-US"/>
        </w:rPr>
        <w:t>konkret</w:t>
      </w:r>
      <w:proofErr w:type="spellEnd"/>
      <w:r w:rsidRPr="00770A85">
        <w:rPr>
          <w:rFonts w:ascii="Palatino Linotype" w:eastAsia="Times New Roman" w:hAnsi="Palatino Linotype" w:cstheme="minorHAnsi"/>
          <w:bCs/>
          <w:color w:val="111111"/>
        </w:rPr>
        <w:t xml:space="preserve"> </w:t>
      </w:r>
      <w:proofErr w:type="spellStart"/>
      <w:r w:rsidR="007B2254">
        <w:rPr>
          <w:rFonts w:ascii="Palatino Linotype" w:eastAsia="Times New Roman" w:hAnsi="Palatino Linotype" w:cstheme="minorHAnsi"/>
          <w:bCs/>
          <w:color w:val="111111"/>
          <w:lang w:val="en-US"/>
        </w:rPr>
        <w:t>sebagai</w:t>
      </w:r>
      <w:proofErr w:type="spellEnd"/>
      <w:r w:rsidRPr="00770A85">
        <w:rPr>
          <w:rFonts w:ascii="Palatino Linotype" w:eastAsia="Times New Roman" w:hAnsi="Palatino Linotype" w:cstheme="minorHAnsi"/>
          <w:bCs/>
          <w:color w:val="111111"/>
        </w:rPr>
        <w:t xml:space="preserve"> </w:t>
      </w:r>
      <w:proofErr w:type="spellStart"/>
      <w:r w:rsidRPr="00770A85">
        <w:rPr>
          <w:rFonts w:ascii="Palatino Linotype" w:eastAsia="Times New Roman" w:hAnsi="Palatino Linotype" w:cstheme="minorHAnsi"/>
          <w:bCs/>
          <w:color w:val="111111"/>
          <w:lang w:val="en-US"/>
        </w:rPr>
        <w:t>elemen</w:t>
      </w:r>
      <w:proofErr w:type="spellEnd"/>
      <w:r w:rsidRPr="00770A85">
        <w:rPr>
          <w:rFonts w:ascii="Palatino Linotype" w:eastAsia="Times New Roman" w:hAnsi="Palatino Linotype" w:cstheme="minorHAnsi"/>
          <w:bCs/>
          <w:color w:val="111111"/>
        </w:rPr>
        <w:t xml:space="preserve"> </w:t>
      </w:r>
      <w:r w:rsidRPr="00770A85">
        <w:rPr>
          <w:rFonts w:ascii="Palatino Linotype" w:eastAsia="Times New Roman" w:hAnsi="Palatino Linotype" w:cstheme="minorHAnsi"/>
          <w:bCs/>
          <w:color w:val="111111"/>
          <w:lang w:val="en-US"/>
        </w:rPr>
        <w:t>vital</w:t>
      </w:r>
      <w:r w:rsidRPr="00770A85">
        <w:rPr>
          <w:rFonts w:ascii="Palatino Linotype" w:eastAsia="Times New Roman" w:hAnsi="Palatino Linotype" w:cstheme="minorHAnsi"/>
          <w:bCs/>
          <w:color w:val="111111"/>
        </w:rPr>
        <w:t xml:space="preserve"> </w:t>
      </w:r>
      <w:r w:rsidR="007B2254">
        <w:rPr>
          <w:rFonts w:ascii="Palatino Linotype" w:eastAsia="Times New Roman" w:hAnsi="Palatino Linotype" w:cstheme="minorHAnsi"/>
          <w:bCs/>
          <w:color w:val="111111"/>
          <w:lang w:val="en-US"/>
        </w:rPr>
        <w:t>pada</w:t>
      </w:r>
      <w:r w:rsidRPr="00770A85">
        <w:rPr>
          <w:rFonts w:ascii="Palatino Linotype" w:eastAsia="Times New Roman" w:hAnsi="Palatino Linotype" w:cstheme="minorHAnsi"/>
          <w:bCs/>
          <w:color w:val="111111"/>
        </w:rPr>
        <w:t xml:space="preserve"> literasi matematika</w:t>
      </w:r>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lang w:val="en-US"/>
        </w:rPr>
        <w:fldChar w:fldCharType="begin" w:fldLock="1"/>
      </w:r>
      <w:r w:rsidRPr="00770A85">
        <w:rPr>
          <w:rFonts w:ascii="Palatino Linotype" w:eastAsia="Times New Roman" w:hAnsi="Palatino Linotype" w:cstheme="minorHAnsi"/>
          <w:bCs/>
          <w:color w:val="111111"/>
          <w:lang w:val="en-US"/>
        </w:rPr>
        <w:instrText>ADDIN CSL_CITATION {"citationItems":[{"id":"ITEM-1","itemData":{"ISBN":"9786027340305","author":[{"dropping-particle":"","family":"Sari","given":"Rosalia Hera Novita","non-dropping-particle":"","parse-names":false,"suffix":""}],"container-title":"Seminar Nasional Matematika dan Pendidikan Matematika UNY","id":"ITEM-1","issued":{"date-parts":[["2015"]]},"page":"713-720","title":"Literasi Matematika: Apa, Mengapa dan Bagaimana?","type":"article-journal"},"uris":["http://www.mendeley.com/documents/?uuid=67065d17-f7b9-421e-a495-bd418c4bbaea"]}],"mendeley":{"formattedCitation":"(R. H. N. Sari, 2015)","manualFormatting":"(Sari, 2015)","plainTextFormattedCitation":"(R. H. N. Sari, 2015)","previouslyFormattedCitation":"(R. H. N. Sari, 2015)"},"properties":{"noteIndex":0},"schema":"https://github.com/citation-style-language/schema/raw/master/csl-citation.json"}</w:instrText>
      </w:r>
      <w:r w:rsidRPr="00770A85">
        <w:rPr>
          <w:rFonts w:ascii="Palatino Linotype" w:eastAsia="Times New Roman" w:hAnsi="Palatino Linotype" w:cstheme="minorHAnsi"/>
          <w:bCs/>
          <w:color w:val="111111"/>
          <w:lang w:val="en-US"/>
        </w:rPr>
        <w:fldChar w:fldCharType="separate"/>
      </w:r>
      <w:r w:rsidRPr="00770A85">
        <w:rPr>
          <w:rFonts w:ascii="Palatino Linotype" w:eastAsia="Times New Roman" w:hAnsi="Palatino Linotype" w:cstheme="minorHAnsi"/>
          <w:bCs/>
          <w:noProof/>
          <w:color w:val="111111"/>
          <w:lang w:val="en-US"/>
        </w:rPr>
        <w:t>(Sari, 2015)</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rPr>
        <w:t>.</w:t>
      </w:r>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Dengan</w:t>
      </w:r>
      <w:proofErr w:type="spellEnd"/>
      <w:r w:rsidRPr="00770A85">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begitu</w:t>
      </w:r>
      <w:proofErr w:type="spellEnd"/>
      <w:r w:rsidRPr="00770A85">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bisa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w:t>
      </w:r>
      <w:r w:rsidR="007B2254">
        <w:rPr>
          <w:rFonts w:ascii="Palatino Linotype" w:eastAsia="Times New Roman" w:hAnsi="Palatino Linotype" w:cstheme="minorHAnsi"/>
          <w:bCs/>
          <w:color w:val="111111"/>
          <w:lang w:val="en-US"/>
        </w:rPr>
        <w:t>nyata</w:t>
      </w:r>
      <w:r w:rsidRPr="00770A85">
        <w:rPr>
          <w:rFonts w:ascii="Palatino Linotype" w:eastAsia="Times New Roman" w:hAnsi="Palatino Linotype" w:cstheme="minorHAnsi"/>
          <w:bCs/>
          <w:color w:val="111111"/>
          <w:lang w:val="en-US"/>
        </w:rPr>
        <w:t>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bahwa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ketika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mampu</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menyusun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memakai</w:t>
      </w:r>
      <w:proofErr w:type="spellEnd"/>
      <w:r w:rsidRPr="00770A85">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menjabarkan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matematika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dalam</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beragam</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situasi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permasalahan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artinya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mereka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mempunyai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kemampuan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literasi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matematika</w:t>
      </w:r>
      <w:proofErr w:type="spellEnd"/>
      <w:r w:rsidRPr="00770A85">
        <w:rPr>
          <w:rFonts w:ascii="Palatino Linotype" w:eastAsia="Times New Roman" w:hAnsi="Palatino Linotype" w:cstheme="minorHAnsi"/>
          <w:bCs/>
          <w:color w:val="111111"/>
          <w:lang w:val="en-US"/>
        </w:rPr>
        <w:t xml:space="preserve"> yang </w:t>
      </w:r>
      <w:proofErr w:type="spellStart"/>
      <w:r w:rsidRPr="00770A85">
        <w:rPr>
          <w:rFonts w:ascii="Palatino Linotype" w:eastAsia="Times New Roman" w:hAnsi="Palatino Linotype" w:cstheme="minorHAnsi"/>
          <w:bCs/>
          <w:color w:val="111111"/>
          <w:lang w:val="en-US"/>
        </w:rPr>
        <w:t>baik</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lang w:val="en-US"/>
        </w:rPr>
        <w:fldChar w:fldCharType="begin" w:fldLock="1"/>
      </w:r>
      <w:r w:rsidRPr="00770A85">
        <w:rPr>
          <w:rFonts w:ascii="Palatino Linotype" w:eastAsia="Times New Roman" w:hAnsi="Palatino Linotype" w:cstheme="minorHAnsi"/>
          <w:bCs/>
          <w:color w:val="111111"/>
          <w:lang w:val="en-US"/>
        </w:rPr>
        <w:instrText>ADDIN CSL_CITATION {"citationItems":[{"id":"ITEM-1","itemData":{"abstract":"… terutama yang berkaitan dengan kemampuan untuk berpikir secara kritis dalam menerima berbagai jenis informasi, berpikir kreatif dalam memecahkan … peserta didik mencoba mengindentifikasi permasalahan dan kaitannya dengan matematika, dan membentuk ke …","author":[{"dropping-particle":"","family":"Dinni","given":"Husna Nur","non-dropping-particle":"","parse-names":false,"suffix":""}],"container-title":"PRISMA, Prosiding Seminar Nasional Matematika","id":"ITEM-1","issued":{"date-parts":[["2018"]]},"page":"170-176","title":"HOTS (High Order Thinking Skills) dan Kaitannya dengan Kemampuan Literasi Matematika","type":"article-journal","volume":"1"},"uris":["http://www.mendeley.com/documents/?uuid=5215c0b9-757a-4af6-b21d-e84d0b93072b"]}],"mendeley":{"formattedCitation":"(Dinni, 2018)","plainTextFormattedCitation":"(Dinni, 2018)","previouslyFormattedCitation":"(Dinni, 2018)"},"properties":{"noteIndex":0},"schema":"https://github.com/citation-style-language/schema/raw/master/csl-citation.json"}</w:instrText>
      </w:r>
      <w:r w:rsidRPr="00770A85">
        <w:rPr>
          <w:rFonts w:ascii="Palatino Linotype" w:eastAsia="Times New Roman" w:hAnsi="Palatino Linotype" w:cstheme="minorHAnsi"/>
          <w:bCs/>
          <w:color w:val="111111"/>
          <w:lang w:val="en-US"/>
        </w:rPr>
        <w:fldChar w:fldCharType="separate"/>
      </w:r>
      <w:r w:rsidRPr="00770A85">
        <w:rPr>
          <w:rFonts w:ascii="Palatino Linotype" w:eastAsia="Times New Roman" w:hAnsi="Palatino Linotype" w:cstheme="minorHAnsi"/>
          <w:bCs/>
          <w:noProof/>
          <w:color w:val="111111"/>
          <w:lang w:val="en-US"/>
        </w:rPr>
        <w:t>(Dinni, 2018)</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lang w:val="en-US"/>
        </w:rPr>
        <w:t xml:space="preserve">. </w:t>
      </w:r>
    </w:p>
    <w:p w14:paraId="513C3C08" w14:textId="719CB778" w:rsidR="00770A85" w:rsidRPr="00770A85" w:rsidRDefault="00770A85" w:rsidP="005436A8">
      <w:pPr>
        <w:spacing w:line="360" w:lineRule="auto"/>
        <w:ind w:firstLine="567"/>
        <w:jc w:val="both"/>
        <w:rPr>
          <w:rFonts w:ascii="Palatino Linotype" w:eastAsia="Times New Roman" w:hAnsi="Palatino Linotype" w:cstheme="minorHAnsi"/>
          <w:bCs/>
          <w:color w:val="111111"/>
          <w:lang w:val="en-US"/>
        </w:rPr>
      </w:pPr>
      <w:proofErr w:type="spellStart"/>
      <w:r w:rsidRPr="00770A85">
        <w:rPr>
          <w:rFonts w:ascii="Palatino Linotype" w:eastAsia="Times New Roman" w:hAnsi="Palatino Linotype" w:cstheme="minorHAnsi"/>
          <w:bCs/>
          <w:color w:val="111111"/>
          <w:lang w:val="en-US"/>
        </w:rPr>
        <w:t>Selain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ketersediaan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bahan</w:t>
      </w:r>
      <w:proofErr w:type="spellEnd"/>
      <w:r w:rsidRPr="00770A85">
        <w:rPr>
          <w:rFonts w:ascii="Palatino Linotype" w:eastAsia="Times New Roman" w:hAnsi="Palatino Linotype" w:cstheme="minorHAnsi"/>
          <w:bCs/>
          <w:color w:val="111111"/>
          <w:lang w:val="en-US"/>
        </w:rPr>
        <w:t xml:space="preserve"> ajar </w:t>
      </w:r>
      <w:proofErr w:type="spellStart"/>
      <w:r w:rsidRPr="00770A85">
        <w:rPr>
          <w:rFonts w:ascii="Palatino Linotype" w:eastAsia="Times New Roman" w:hAnsi="Palatino Linotype" w:cstheme="minorHAnsi"/>
          <w:bCs/>
          <w:color w:val="111111"/>
          <w:lang w:val="en-US"/>
        </w:rPr>
        <w:t>kontekstual</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penggunaan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aplikasi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atau</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i/>
          <w:iCs/>
          <w:color w:val="111111"/>
          <w:lang w:val="en-US"/>
        </w:rPr>
        <w:t>platform</w:t>
      </w:r>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pembelajaran</w:t>
      </w:r>
      <w:proofErr w:type="spellEnd"/>
      <w:r w:rsidRPr="00770A85">
        <w:rPr>
          <w:rFonts w:ascii="Palatino Linotype" w:eastAsia="Times New Roman" w:hAnsi="Palatino Linotype" w:cstheme="minorHAnsi"/>
          <w:bCs/>
          <w:color w:val="111111"/>
          <w:lang w:val="en-US"/>
        </w:rPr>
        <w:t xml:space="preserve"> Moodle juga </w:t>
      </w:r>
      <w:proofErr w:type="spellStart"/>
      <w:r w:rsidRPr="00770A85">
        <w:rPr>
          <w:rFonts w:ascii="Palatino Linotype" w:eastAsia="Times New Roman" w:hAnsi="Palatino Linotype" w:cstheme="minorHAnsi"/>
          <w:bCs/>
          <w:color w:val="111111"/>
          <w:lang w:val="en-US"/>
        </w:rPr>
        <w:t>berperan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dalam</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peningkatan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kemampuan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literasi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matematika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Pemakaian</w:t>
      </w:r>
      <w:proofErr w:type="spellEnd"/>
      <w:r w:rsidRPr="00770A85">
        <w:rPr>
          <w:rFonts w:ascii="Palatino Linotype" w:eastAsia="Times New Roman" w:hAnsi="Palatino Linotype" w:cstheme="minorHAnsi"/>
          <w:bCs/>
          <w:color w:val="111111"/>
          <w:lang w:val="en-US"/>
        </w:rPr>
        <w:t xml:space="preserve"> Moodle </w:t>
      </w:r>
      <w:proofErr w:type="spellStart"/>
      <w:r w:rsidRPr="00770A85">
        <w:rPr>
          <w:rFonts w:ascii="Palatino Linotype" w:eastAsia="Times New Roman" w:hAnsi="Palatino Linotype" w:cstheme="minorHAnsi"/>
          <w:bCs/>
          <w:color w:val="111111"/>
          <w:lang w:val="en-US"/>
        </w:rPr>
        <w:t>membantu</w:t>
      </w:r>
      <w:proofErr w:type="spellEnd"/>
      <w:r w:rsidRPr="00770A85">
        <w:rPr>
          <w:rFonts w:ascii="Palatino Linotype" w:eastAsia="Times New Roman" w:hAnsi="Palatino Linotype" w:cstheme="minorHAnsi"/>
          <w:bCs/>
          <w:color w:val="111111"/>
          <w:lang w:val="en-US"/>
        </w:rPr>
        <w:t xml:space="preserve"> guru </w:t>
      </w:r>
      <w:proofErr w:type="spellStart"/>
      <w:r w:rsidRPr="00770A85">
        <w:rPr>
          <w:rFonts w:ascii="Palatino Linotype" w:eastAsia="Times New Roman" w:hAnsi="Palatino Linotype" w:cstheme="minorHAnsi"/>
          <w:bCs/>
          <w:color w:val="111111"/>
          <w:lang w:val="en-US"/>
        </w:rPr>
        <w:t>dalam</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menyampaikan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pembelajaran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kepada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melalui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penggunaan</w:t>
      </w:r>
      <w:proofErr w:type="spellEnd"/>
      <w:r w:rsidRPr="00770A85">
        <w:rPr>
          <w:rFonts w:ascii="Palatino Linotype" w:eastAsia="Times New Roman" w:hAnsi="Palatino Linotype" w:cstheme="minorHAnsi"/>
          <w:bCs/>
          <w:color w:val="111111"/>
          <w:lang w:val="en-US"/>
        </w:rPr>
        <w:t xml:space="preserve"> internet </w:t>
      </w:r>
      <w:proofErr w:type="spellStart"/>
      <w:r w:rsidRPr="00770A85">
        <w:rPr>
          <w:rFonts w:ascii="Palatino Linotype" w:eastAsia="Times New Roman" w:hAnsi="Palatino Linotype" w:cstheme="minorHAnsi"/>
          <w:bCs/>
          <w:color w:val="111111"/>
          <w:lang w:val="en-US"/>
        </w:rPr>
        <w:t>nirkabel</w:t>
      </w:r>
      <w:proofErr w:type="spellEnd"/>
      <w:r w:rsidRPr="00770A85">
        <w:rPr>
          <w:rFonts w:ascii="Palatino Linotype" w:eastAsia="Times New Roman" w:hAnsi="Palatino Linotype" w:cstheme="minorHAnsi"/>
          <w:bCs/>
          <w:color w:val="111111"/>
          <w:lang w:val="en-US"/>
        </w:rPr>
        <w:t xml:space="preserve"> dan </w:t>
      </w:r>
      <w:proofErr w:type="spellStart"/>
      <w:r w:rsidRPr="00770A85">
        <w:rPr>
          <w:rFonts w:ascii="Palatino Linotype" w:eastAsia="Times New Roman" w:hAnsi="Palatino Linotype" w:cstheme="minorHAnsi"/>
          <w:bCs/>
          <w:color w:val="111111"/>
          <w:lang w:val="en-US"/>
        </w:rPr>
        <w:t>perangkat</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i/>
          <w:iCs/>
          <w:color w:val="111111"/>
          <w:lang w:val="en-US"/>
        </w:rPr>
        <w:t>mobile</w:t>
      </w:r>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seperti</w:t>
      </w:r>
      <w:proofErr w:type="spellEnd"/>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i/>
          <w:iCs/>
          <w:color w:val="111111"/>
          <w:lang w:val="en-US"/>
        </w:rPr>
        <w:t>smartphone</w:t>
      </w:r>
      <w:r w:rsidRPr="00770A85">
        <w:rPr>
          <w:rFonts w:ascii="Palatino Linotype" w:eastAsia="Times New Roman" w:hAnsi="Palatino Linotype" w:cstheme="minorHAnsi"/>
          <w:bCs/>
          <w:color w:val="111111"/>
          <w:lang w:val="en-US"/>
        </w:rPr>
        <w:t>, tablet PC, dan lain-lain. K</w:t>
      </w:r>
      <w:r w:rsidRPr="00770A85">
        <w:rPr>
          <w:rFonts w:ascii="Palatino Linotype" w:eastAsia="Times New Roman" w:hAnsi="Palatino Linotype" w:cstheme="minorHAnsi"/>
          <w:bCs/>
          <w:color w:val="111111"/>
        </w:rPr>
        <w:t xml:space="preserve">eberadaan perangkat </w:t>
      </w:r>
      <w:r w:rsidRPr="00770A85">
        <w:rPr>
          <w:rFonts w:ascii="Palatino Linotype" w:eastAsia="Times New Roman" w:hAnsi="Palatino Linotype" w:cstheme="minorHAnsi"/>
          <w:bCs/>
          <w:i/>
          <w:color w:val="111111"/>
        </w:rPr>
        <w:t>mobile</w:t>
      </w:r>
      <w:r w:rsidRPr="00770A85">
        <w:rPr>
          <w:rFonts w:ascii="Palatino Linotype" w:eastAsia="Times New Roman" w:hAnsi="Palatino Linotype" w:cstheme="minorHAnsi"/>
          <w:bCs/>
          <w:color w:val="111111"/>
        </w:rPr>
        <w:t xml:space="preserve"> tersebut dapat meningkatkan pembelajaran kapa</w:t>
      </w:r>
      <w:r w:rsidRPr="00770A85">
        <w:rPr>
          <w:rFonts w:ascii="Palatino Linotype" w:eastAsia="Times New Roman" w:hAnsi="Palatino Linotype" w:cstheme="minorHAnsi"/>
          <w:bCs/>
          <w:color w:val="111111"/>
          <w:lang w:val="en-US"/>
        </w:rPr>
        <w:t>n pun</w:t>
      </w:r>
      <w:r w:rsidRPr="00770A85">
        <w:rPr>
          <w:rFonts w:ascii="Palatino Linotype" w:eastAsia="Times New Roman" w:hAnsi="Palatino Linotype" w:cstheme="minorHAnsi"/>
          <w:bCs/>
          <w:color w:val="111111"/>
        </w:rPr>
        <w:t xml:space="preserve"> </w:t>
      </w:r>
      <w:proofErr w:type="spellStart"/>
      <w:r w:rsidRPr="00770A85">
        <w:rPr>
          <w:rFonts w:ascii="Palatino Linotype" w:eastAsia="Times New Roman" w:hAnsi="Palatino Linotype" w:cstheme="minorHAnsi"/>
          <w:bCs/>
          <w:color w:val="111111"/>
          <w:lang w:val="en-US"/>
        </w:rPr>
        <w:t>serta</w:t>
      </w:r>
      <w:proofErr w:type="spellEnd"/>
      <w:r w:rsidRPr="00770A85">
        <w:rPr>
          <w:rFonts w:ascii="Palatino Linotype" w:eastAsia="Times New Roman" w:hAnsi="Palatino Linotype" w:cstheme="minorHAnsi"/>
          <w:bCs/>
          <w:color w:val="111111"/>
        </w:rPr>
        <w:t xml:space="preserve"> di mana</w:t>
      </w:r>
      <w:r w:rsidRPr="00770A85">
        <w:rPr>
          <w:rFonts w:ascii="Palatino Linotype" w:eastAsia="Times New Roman" w:hAnsi="Palatino Linotype" w:cstheme="minorHAnsi"/>
          <w:bCs/>
          <w:color w:val="111111"/>
          <w:lang w:val="en-US"/>
        </w:rPr>
        <w:t xml:space="preserve"> pun</w:t>
      </w:r>
      <w:r w:rsidRPr="00770A85">
        <w:rPr>
          <w:rFonts w:ascii="Palatino Linotype" w:eastAsia="Times New Roman" w:hAnsi="Palatino Linotype" w:cstheme="minorHAnsi"/>
          <w:bCs/>
          <w:color w:val="111111"/>
        </w:rPr>
        <w:t>, me</w:t>
      </w:r>
      <w:proofErr w:type="spellStart"/>
      <w:r w:rsidRPr="00770A85">
        <w:rPr>
          <w:rFonts w:ascii="Palatino Linotype" w:eastAsia="Times New Roman" w:hAnsi="Palatino Linotype" w:cstheme="minorHAnsi"/>
          <w:bCs/>
          <w:color w:val="111111"/>
          <w:lang w:val="en-US"/>
        </w:rPr>
        <w:t>mbuka</w:t>
      </w:r>
      <w:proofErr w:type="spellEnd"/>
      <w:r w:rsidRPr="00770A85">
        <w:rPr>
          <w:rFonts w:ascii="Palatino Linotype" w:eastAsia="Times New Roman" w:hAnsi="Palatino Linotype" w:cstheme="minorHAnsi"/>
          <w:bCs/>
          <w:color w:val="111111"/>
        </w:rPr>
        <w:t xml:space="preserve"> akses terhadap sumber belajar, </w:t>
      </w:r>
      <w:proofErr w:type="spellStart"/>
      <w:r w:rsidRPr="00770A85">
        <w:rPr>
          <w:rFonts w:ascii="Palatino Linotype" w:eastAsia="Times New Roman" w:hAnsi="Palatino Linotype" w:cstheme="minorHAnsi"/>
          <w:bCs/>
          <w:color w:val="111111"/>
          <w:lang w:val="en-US"/>
        </w:rPr>
        <w:t>terlebih</w:t>
      </w:r>
      <w:proofErr w:type="spellEnd"/>
      <w:r w:rsidRPr="00770A85">
        <w:rPr>
          <w:rFonts w:ascii="Palatino Linotype" w:eastAsia="Times New Roman" w:hAnsi="Palatino Linotype" w:cstheme="minorHAnsi"/>
          <w:bCs/>
          <w:color w:val="111111"/>
        </w:rPr>
        <w:t xml:space="preserve"> di luar sekolah</w:t>
      </w:r>
      <w:r w:rsidRPr="00770A85">
        <w:rPr>
          <w:rFonts w:ascii="Palatino Linotype" w:eastAsia="Times New Roman" w:hAnsi="Palatino Linotype" w:cstheme="minorHAnsi"/>
          <w:bCs/>
          <w:color w:val="111111"/>
          <w:lang w:val="en-US"/>
        </w:rPr>
        <w:t xml:space="preserve"> </w:t>
      </w:r>
      <w:r w:rsidRPr="00770A85">
        <w:rPr>
          <w:rFonts w:ascii="Palatino Linotype" w:eastAsia="Times New Roman" w:hAnsi="Palatino Linotype" w:cstheme="minorHAnsi"/>
          <w:bCs/>
          <w:color w:val="111111"/>
          <w:lang w:val="en-US"/>
        </w:rPr>
        <w:fldChar w:fldCharType="begin" w:fldLock="1"/>
      </w:r>
      <w:r w:rsidRPr="00770A85">
        <w:rPr>
          <w:rFonts w:ascii="Palatino Linotype" w:eastAsia="Times New Roman" w:hAnsi="Palatino Linotype" w:cstheme="minorHAnsi"/>
          <w:bCs/>
          <w:color w:val="111111"/>
          <w:lang w:val="en-US"/>
        </w:rPr>
        <w:instrText>ADDIN CSL_CITATION {"citationItems":[{"id":"ITEM-1","itemData":{"author":[{"dropping-particle":"","family":"Pappas","given":"Marios A","non-dropping-particle":"","parse-names":false,"suffix":""},{"dropping-particle":"","family":"Drigas","given":"Athanasios S","non-dropping-particle":"","parse-names":false,"suffix":""}],"container-title":"iJIM","id":"ITEM-1","issue":"3","issued":{"date-parts":[["2015"]]},"page":"18-23","title":"A Review of Mobile Learning Applications for Mathematics","type":"article-journal","volume":"9"},"uris":["http://www.mendeley.com/documents/?uuid=e037377e-6f0e-4a5a-9bb7-7707f8a3a4db"]}],"mendeley":{"formattedCitation":"(Pappas &amp; Drigas, 2015)","plainTextFormattedCitation":"(Pappas &amp; Drigas, 2015)","previouslyFormattedCitation":"(Pappas &amp; Drigas, 2015)"},"properties":{"noteIndex":0},"schema":"https://github.com/citation-style-language/schema/raw/master/csl-citation.json"}</w:instrText>
      </w:r>
      <w:r w:rsidRPr="00770A85">
        <w:rPr>
          <w:rFonts w:ascii="Palatino Linotype" w:eastAsia="Times New Roman" w:hAnsi="Palatino Linotype" w:cstheme="minorHAnsi"/>
          <w:bCs/>
          <w:color w:val="111111"/>
          <w:lang w:val="en-US"/>
        </w:rPr>
        <w:fldChar w:fldCharType="separate"/>
      </w:r>
      <w:r w:rsidRPr="00770A85">
        <w:rPr>
          <w:rFonts w:ascii="Palatino Linotype" w:eastAsia="Times New Roman" w:hAnsi="Palatino Linotype" w:cstheme="minorHAnsi"/>
          <w:bCs/>
          <w:noProof/>
          <w:color w:val="111111"/>
          <w:lang w:val="en-US"/>
        </w:rPr>
        <w:t>(Pappas &amp; Drigas, 2015)</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rPr>
        <w:t>.</w:t>
      </w:r>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Peserta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didik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diberikan</w:t>
      </w:r>
      <w:proofErr w:type="spellEnd"/>
      <w:r w:rsidRPr="00770A85">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peluang</w:t>
      </w:r>
      <w:proofErr w:type="spellEnd"/>
      <w:r w:rsidRPr="00770A85">
        <w:rPr>
          <w:rFonts w:ascii="Palatino Linotype" w:eastAsia="Times New Roman" w:hAnsi="Palatino Linotype" w:cstheme="minorHAnsi"/>
          <w:bCs/>
          <w:color w:val="111111"/>
          <w:lang w:val="en-US"/>
        </w:rPr>
        <w:t xml:space="preserve"> </w:t>
      </w:r>
      <w:proofErr w:type="spellStart"/>
      <w:r w:rsidR="007B2254">
        <w:rPr>
          <w:rFonts w:ascii="Palatino Linotype" w:eastAsia="Times New Roman" w:hAnsi="Palatino Linotype" w:cstheme="minorHAnsi"/>
          <w:bCs/>
          <w:color w:val="111111"/>
          <w:lang w:val="en-US"/>
        </w:rPr>
        <w:t>guna</w:t>
      </w:r>
      <w:proofErr w:type="spellEnd"/>
      <w:r w:rsidRPr="00770A85">
        <w:rPr>
          <w:rFonts w:ascii="Palatino Linotype" w:eastAsia="Times New Roman" w:hAnsi="Palatino Linotype" w:cstheme="minorHAnsi"/>
          <w:bCs/>
          <w:color w:val="111111"/>
        </w:rPr>
        <w:t xml:space="preserve"> me</w:t>
      </w:r>
      <w:proofErr w:type="spellStart"/>
      <w:r w:rsidRPr="00770A85">
        <w:rPr>
          <w:rFonts w:ascii="Palatino Linotype" w:eastAsia="Times New Roman" w:hAnsi="Palatino Linotype" w:cstheme="minorHAnsi"/>
          <w:bCs/>
          <w:color w:val="111111"/>
          <w:lang w:val="en-US"/>
        </w:rPr>
        <w:t>nelaah</w:t>
      </w:r>
      <w:proofErr w:type="spellEnd"/>
      <w:r w:rsidRPr="00770A85">
        <w:rPr>
          <w:rFonts w:ascii="Palatino Linotype" w:eastAsia="Times New Roman" w:hAnsi="Palatino Linotype" w:cstheme="minorHAnsi"/>
          <w:bCs/>
          <w:color w:val="111111"/>
        </w:rPr>
        <w:t xml:space="preserve"> </w:t>
      </w:r>
      <w:proofErr w:type="spellStart"/>
      <w:r w:rsidRPr="00770A85">
        <w:rPr>
          <w:rFonts w:ascii="Palatino Linotype" w:eastAsia="Times New Roman" w:hAnsi="Palatino Linotype" w:cstheme="minorHAnsi"/>
          <w:bCs/>
          <w:color w:val="111111"/>
          <w:lang w:val="en-US"/>
        </w:rPr>
        <w:t>lagi</w:t>
      </w:r>
      <w:proofErr w:type="spellEnd"/>
      <w:r w:rsidRPr="00770A85">
        <w:rPr>
          <w:rFonts w:ascii="Palatino Linotype" w:eastAsia="Times New Roman" w:hAnsi="Palatino Linotype" w:cstheme="minorHAnsi"/>
          <w:bCs/>
          <w:color w:val="111111"/>
        </w:rPr>
        <w:t xml:space="preserve"> </w:t>
      </w:r>
      <w:proofErr w:type="spellStart"/>
      <w:r w:rsidR="007B2254">
        <w:rPr>
          <w:rFonts w:ascii="Palatino Linotype" w:eastAsia="Times New Roman" w:hAnsi="Palatino Linotype" w:cstheme="minorHAnsi"/>
          <w:bCs/>
          <w:color w:val="111111"/>
          <w:lang w:val="en-US"/>
        </w:rPr>
        <w:t>konsep</w:t>
      </w:r>
      <w:proofErr w:type="spellEnd"/>
      <w:r w:rsidRPr="00770A85">
        <w:rPr>
          <w:rFonts w:ascii="Palatino Linotype" w:eastAsia="Times New Roman" w:hAnsi="Palatino Linotype" w:cstheme="minorHAnsi"/>
          <w:bCs/>
          <w:color w:val="111111"/>
        </w:rPr>
        <w:t xml:space="preserve"> yang belum di</w:t>
      </w:r>
      <w:proofErr w:type="spellStart"/>
      <w:r w:rsidR="007B2254">
        <w:rPr>
          <w:rFonts w:ascii="Palatino Linotype" w:eastAsia="Times New Roman" w:hAnsi="Palatino Linotype" w:cstheme="minorHAnsi"/>
          <w:bCs/>
          <w:color w:val="111111"/>
          <w:lang w:val="en-US"/>
        </w:rPr>
        <w:t>pahami</w:t>
      </w:r>
      <w:proofErr w:type="spellEnd"/>
      <w:r w:rsidRPr="00770A85">
        <w:rPr>
          <w:rFonts w:ascii="Palatino Linotype" w:eastAsia="Times New Roman" w:hAnsi="Palatino Linotype" w:cstheme="minorHAnsi"/>
          <w:bCs/>
          <w:color w:val="111111"/>
        </w:rPr>
        <w:t xml:space="preserve"> secara </w:t>
      </w:r>
      <w:proofErr w:type="spellStart"/>
      <w:r w:rsidRPr="00770A85">
        <w:rPr>
          <w:rFonts w:ascii="Palatino Linotype" w:eastAsia="Times New Roman" w:hAnsi="Palatino Linotype" w:cstheme="minorHAnsi"/>
          <w:bCs/>
          <w:color w:val="111111"/>
          <w:lang w:val="en-US"/>
        </w:rPr>
        <w:t>bebas</w:t>
      </w:r>
      <w:proofErr w:type="spellEnd"/>
      <w:r w:rsidRPr="00770A85">
        <w:rPr>
          <w:rFonts w:ascii="Palatino Linotype" w:eastAsia="Times New Roman" w:hAnsi="Palatino Linotype" w:cstheme="minorHAnsi"/>
          <w:bCs/>
          <w:color w:val="111111"/>
        </w:rPr>
        <w:t xml:space="preserve"> di luar jam pelajaran </w:t>
      </w:r>
      <w:r w:rsidRPr="00770A85">
        <w:rPr>
          <w:rFonts w:ascii="Palatino Linotype" w:eastAsia="Times New Roman" w:hAnsi="Palatino Linotype" w:cstheme="minorHAnsi"/>
          <w:bCs/>
          <w:color w:val="111111"/>
        </w:rPr>
        <w:fldChar w:fldCharType="begin" w:fldLock="1"/>
      </w:r>
      <w:r w:rsidRPr="00770A85">
        <w:rPr>
          <w:rFonts w:ascii="Palatino Linotype" w:eastAsia="Times New Roman" w:hAnsi="Palatino Linotype" w:cstheme="minorHAnsi"/>
          <w:bCs/>
          <w:color w:val="111111"/>
        </w:rPr>
        <w:instrText>ADDIN CSL_CITATION {"citationItems":[{"id":"ITEM-1","itemData":{"author":[{"dropping-particle":"","family":"Apriyanto","given":"M Tohimin","non-dropping-particle":"","parse-names":false,"suffix":""},{"dropping-particle":"","family":"Hilmi","given":"Rivan Azizul","non-dropping-particle":"","parse-names":false,"suffix":""}],"container-title":"Seminar Nasional Penelitian Pendidikan Matematika UMT","id":"ITEM-1","issued":{"date-parts":[["2019"]]},"page":"115-124","title":"Media Pembelajaran Matematika (Mobile Learning) Berbasis Android","type":"article-journal"},"uris":["http://www.mendeley.com/documents/?uuid=a0e387ad-5f5c-4ec2-86c8-645c06e2a264","http://www.mendeley.com/documents/?uuid=49fe9a2e-7c90-40bd-bbae-7730d1d79012"]}],"mendeley":{"formattedCitation":"(Apriyanto &amp; Hilmi, 2019)","plainTextFormattedCitation":"(Apriyanto &amp; Hilmi, 2019)","previouslyFormattedCitation":"(Apriyanto &amp; Hilmi, 2019)"},"properties":{"noteIndex":0},"schema":"https://github.com/citation-style-language/schema/raw/master/csl-citation.json"}</w:instrText>
      </w:r>
      <w:r w:rsidRPr="00770A85">
        <w:rPr>
          <w:rFonts w:ascii="Palatino Linotype" w:eastAsia="Times New Roman" w:hAnsi="Palatino Linotype" w:cstheme="minorHAnsi"/>
          <w:bCs/>
          <w:color w:val="111111"/>
        </w:rPr>
        <w:fldChar w:fldCharType="separate"/>
      </w:r>
      <w:r w:rsidRPr="00770A85">
        <w:rPr>
          <w:rFonts w:ascii="Palatino Linotype" w:eastAsia="Times New Roman" w:hAnsi="Palatino Linotype" w:cstheme="minorHAnsi"/>
          <w:bCs/>
          <w:noProof/>
          <w:color w:val="111111"/>
        </w:rPr>
        <w:t>(Apriyanto &amp; Hilmi, 2019)</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rPr>
        <w:t>.</w:t>
      </w:r>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Sehingga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mereka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lebih</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leluasa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untuk</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mempelajari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materi</w:t>
      </w:r>
      <w:proofErr w:type="spellEnd"/>
      <w:r w:rsidRPr="00770A85">
        <w:rPr>
          <w:rFonts w:ascii="Palatino Linotype" w:eastAsia="Times New Roman" w:hAnsi="Palatino Linotype" w:cstheme="minorHAnsi"/>
          <w:bCs/>
          <w:color w:val="111111"/>
          <w:lang w:val="en-US"/>
        </w:rPr>
        <w:t xml:space="preserve"> pada </w:t>
      </w:r>
      <w:proofErr w:type="spellStart"/>
      <w:r w:rsidRPr="00770A85">
        <w:rPr>
          <w:rFonts w:ascii="Palatino Linotype" w:eastAsia="Times New Roman" w:hAnsi="Palatino Linotype" w:cstheme="minorHAnsi"/>
          <w:bCs/>
          <w:color w:val="111111"/>
          <w:lang w:val="en-US"/>
        </w:rPr>
        <w:t>bahan</w:t>
      </w:r>
      <w:proofErr w:type="spellEnd"/>
      <w:r w:rsidRPr="00770A85">
        <w:rPr>
          <w:rFonts w:ascii="Palatino Linotype" w:eastAsia="Times New Roman" w:hAnsi="Palatino Linotype" w:cstheme="minorHAnsi"/>
          <w:bCs/>
          <w:color w:val="111111"/>
          <w:lang w:val="en-US"/>
        </w:rPr>
        <w:t xml:space="preserve"> ajar yang </w:t>
      </w:r>
      <w:proofErr w:type="spellStart"/>
      <w:r w:rsidRPr="00770A85">
        <w:rPr>
          <w:rFonts w:ascii="Palatino Linotype" w:eastAsia="Times New Roman" w:hAnsi="Palatino Linotype" w:cstheme="minorHAnsi"/>
          <w:bCs/>
          <w:color w:val="111111"/>
          <w:lang w:val="en-US"/>
        </w:rPr>
        <w:t>tersedia</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selaras</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dengan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keperluan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belajar</w:t>
      </w:r>
      <w:proofErr w:type="spellEnd"/>
      <w:r w:rsidRPr="00770A85">
        <w:rPr>
          <w:rFonts w:ascii="Palatino Linotype" w:eastAsia="Times New Roman" w:hAnsi="Palatino Linotype" w:cstheme="minorHAnsi"/>
          <w:bCs/>
          <w:color w:val="111111"/>
          <w:lang w:val="en-US"/>
        </w:rPr>
        <w:t xml:space="preserve"> dan </w:t>
      </w:r>
      <w:proofErr w:type="spellStart"/>
      <w:r w:rsidRPr="00770A85">
        <w:rPr>
          <w:rFonts w:ascii="Palatino Linotype" w:eastAsia="Times New Roman" w:hAnsi="Palatino Linotype" w:cstheme="minorHAnsi"/>
          <w:bCs/>
          <w:color w:val="111111"/>
          <w:lang w:val="en-US"/>
        </w:rPr>
        <w:t>taraf</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kemampuan</w:t>
      </w:r>
      <w:proofErr w:type="spellEnd"/>
      <w:r w:rsidRPr="00770A85">
        <w:rPr>
          <w:rFonts w:ascii="Palatino Linotype" w:eastAsia="Times New Roman" w:hAnsi="Palatino Linotype" w:cstheme="minorHAnsi"/>
          <w:bCs/>
          <w:color w:val="111111"/>
          <w:lang w:val="en-US"/>
        </w:rPr>
        <w:t xml:space="preserve"> masing-masing </w:t>
      </w:r>
      <w:r w:rsidRPr="00770A85">
        <w:rPr>
          <w:rFonts w:ascii="Palatino Linotype" w:eastAsia="Times New Roman" w:hAnsi="Palatino Linotype" w:cstheme="minorHAnsi"/>
          <w:bCs/>
          <w:color w:val="111111"/>
          <w:lang w:val="en-US"/>
        </w:rPr>
        <w:fldChar w:fldCharType="begin" w:fldLock="1"/>
      </w:r>
      <w:r w:rsidRPr="00770A85">
        <w:rPr>
          <w:rFonts w:ascii="Palatino Linotype" w:eastAsia="Times New Roman" w:hAnsi="Palatino Linotype" w:cstheme="minorHAnsi"/>
          <w:bCs/>
          <w:color w:val="111111"/>
          <w:lang w:val="en-US"/>
        </w:rPr>
        <w:instrText>ADDIN CSL_CITATION {"citationItems":[{"id":"ITEM-1","itemData":{"author":[{"dropping-particle":"","family":"Setyadi","given":"Danang","non-dropping-particle":"","parse-names":false,"suffix":""}],"container-title":"Satya Widya","id":"ITEM-1","issue":"2","issued":{"date-parts":[["2017"]]},"page":"87-92","title":"Pengembangan Mobile Learning Berbasis Android sebagai Sarana Berlatih Mengerjakan Soal Matematika","type":"article-journal","volume":"33"},"uris":["http://www.mendeley.com/documents/?uuid=da2812e9-2234-4b8e-a3cd-1cb2f80531e7"]}],"mendeley":{"formattedCitation":"(Setyadi, 2017)","plainTextFormattedCitation":"(Setyadi, 2017)","previouslyFormattedCitation":"(Setyadi, 2017)"},"properties":{"noteIndex":0},"schema":"https://github.com/citation-style-language/schema/raw/master/csl-citation.json"}</w:instrText>
      </w:r>
      <w:r w:rsidRPr="00770A85">
        <w:rPr>
          <w:rFonts w:ascii="Palatino Linotype" w:eastAsia="Times New Roman" w:hAnsi="Palatino Linotype" w:cstheme="minorHAnsi"/>
          <w:bCs/>
          <w:color w:val="111111"/>
          <w:lang w:val="en-US"/>
        </w:rPr>
        <w:fldChar w:fldCharType="separate"/>
      </w:r>
      <w:r w:rsidRPr="00770A85">
        <w:rPr>
          <w:rFonts w:ascii="Palatino Linotype" w:eastAsia="Times New Roman" w:hAnsi="Palatino Linotype" w:cstheme="minorHAnsi"/>
          <w:bCs/>
          <w:noProof/>
          <w:color w:val="111111"/>
          <w:lang w:val="en-US"/>
        </w:rPr>
        <w:t>(Setyadi, 2017)</w:t>
      </w:r>
      <w:r w:rsidRPr="00770A85">
        <w:rPr>
          <w:rFonts w:ascii="Palatino Linotype" w:eastAsia="Times New Roman" w:hAnsi="Palatino Linotype" w:cstheme="minorHAnsi"/>
          <w:bCs/>
          <w:color w:val="111111"/>
          <w:lang w:val="en-US"/>
        </w:rPr>
        <w:fldChar w:fldCharType="end"/>
      </w:r>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Kemampuan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mereka</w:t>
      </w:r>
      <w:proofErr w:type="spellEnd"/>
      <w:r w:rsidRPr="00770A85">
        <w:rPr>
          <w:rFonts w:ascii="Palatino Linotype" w:eastAsia="Times New Roman" w:hAnsi="Palatino Linotype" w:cstheme="minorHAnsi"/>
          <w:bCs/>
          <w:color w:val="111111"/>
          <w:lang w:val="en-US"/>
        </w:rPr>
        <w:t xml:space="preserve"> pun </w:t>
      </w:r>
      <w:proofErr w:type="spellStart"/>
      <w:r w:rsidRPr="00770A85">
        <w:rPr>
          <w:rFonts w:ascii="Palatino Linotype" w:eastAsia="Times New Roman" w:hAnsi="Palatino Linotype" w:cstheme="minorHAnsi"/>
          <w:bCs/>
          <w:color w:val="111111"/>
          <w:lang w:val="en-US"/>
        </w:rPr>
        <w:t>diharapkan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dapat</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berkembang</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Dalam</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hal</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ini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kemampuan</w:t>
      </w:r>
      <w:proofErr w:type="spellEnd"/>
      <w:r w:rsidRPr="00770A85">
        <w:rPr>
          <w:rFonts w:ascii="Palatino Linotype" w:eastAsia="Times New Roman" w:hAnsi="Palatino Linotype" w:cstheme="minorHAnsi"/>
          <w:bCs/>
          <w:color w:val="111111"/>
          <w:lang w:val="en-US"/>
        </w:rPr>
        <w:t xml:space="preserve"> yang </w:t>
      </w:r>
      <w:proofErr w:type="spellStart"/>
      <w:r w:rsidRPr="00770A85">
        <w:rPr>
          <w:rFonts w:ascii="Palatino Linotype" w:eastAsia="Times New Roman" w:hAnsi="Palatino Linotype" w:cstheme="minorHAnsi"/>
          <w:bCs/>
          <w:color w:val="111111"/>
          <w:lang w:val="en-US"/>
        </w:rPr>
        <w:t>dituju</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ialah</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kemampuan</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literasi</w:t>
      </w:r>
      <w:proofErr w:type="spellEnd"/>
      <w:r w:rsidRPr="00770A85">
        <w:rPr>
          <w:rFonts w:ascii="Palatino Linotype" w:eastAsia="Times New Roman" w:hAnsi="Palatino Linotype" w:cstheme="minorHAnsi"/>
          <w:bCs/>
          <w:color w:val="111111"/>
          <w:lang w:val="en-US"/>
        </w:rPr>
        <w:t xml:space="preserve"> </w:t>
      </w:r>
      <w:proofErr w:type="spellStart"/>
      <w:r w:rsidRPr="00770A85">
        <w:rPr>
          <w:rFonts w:ascii="Palatino Linotype" w:eastAsia="Times New Roman" w:hAnsi="Palatino Linotype" w:cstheme="minorHAnsi"/>
          <w:bCs/>
          <w:color w:val="111111"/>
          <w:lang w:val="en-US"/>
        </w:rPr>
        <w:t>matematika</w:t>
      </w:r>
      <w:proofErr w:type="spellEnd"/>
      <w:r w:rsidRPr="00770A85">
        <w:rPr>
          <w:rFonts w:ascii="Palatino Linotype" w:eastAsia="Times New Roman" w:hAnsi="Palatino Linotype" w:cstheme="minorHAnsi"/>
          <w:bCs/>
          <w:color w:val="111111"/>
          <w:lang w:val="en-US"/>
        </w:rPr>
        <w:t>.</w:t>
      </w:r>
    </w:p>
    <w:p w14:paraId="0F832D98" w14:textId="77777777" w:rsidR="00D67784" w:rsidRPr="009B0C6E" w:rsidRDefault="00D67784" w:rsidP="00770A85">
      <w:pPr>
        <w:spacing w:line="360" w:lineRule="auto"/>
        <w:jc w:val="both"/>
        <w:rPr>
          <w:rFonts w:ascii="Palatino Linotype" w:eastAsia="Times New Roman" w:hAnsi="Palatino Linotype" w:cstheme="minorHAnsi"/>
          <w:color w:val="111111"/>
          <w:lang w:val="en-US"/>
        </w:rPr>
      </w:pPr>
    </w:p>
    <w:p w14:paraId="4734BA06" w14:textId="28D27AD2" w:rsidR="00F00544" w:rsidRPr="00A6614D" w:rsidRDefault="00A6614D" w:rsidP="002247F4">
      <w:pPr>
        <w:spacing w:line="360" w:lineRule="auto"/>
        <w:rPr>
          <w:rFonts w:ascii="Palatino Linotype" w:hAnsi="Palatino Linotype" w:cs="Times New Roman"/>
          <w:lang w:val="en-US"/>
        </w:rPr>
      </w:pPr>
      <w:r w:rsidRPr="00A6614D">
        <w:rPr>
          <w:rFonts w:ascii="Palatino Linotype" w:hAnsi="Palatino Linotype" w:cs="Times New Roman"/>
          <w:b/>
        </w:rPr>
        <w:lastRenderedPageBreak/>
        <w:t>S</w:t>
      </w:r>
      <w:r w:rsidR="006F7F2C" w:rsidRPr="00A6614D">
        <w:rPr>
          <w:rFonts w:ascii="Palatino Linotype" w:hAnsi="Palatino Linotype" w:cs="Times New Roman"/>
          <w:b/>
        </w:rPr>
        <w:t>impulan</w:t>
      </w:r>
    </w:p>
    <w:p w14:paraId="0F50815E" w14:textId="4F50D5D6" w:rsidR="00A6614D" w:rsidRPr="00A6614D" w:rsidRDefault="00A6614D" w:rsidP="00A6614D">
      <w:pPr>
        <w:spacing w:line="360" w:lineRule="auto"/>
        <w:ind w:firstLine="567"/>
        <w:jc w:val="both"/>
        <w:rPr>
          <w:rFonts w:ascii="Palatino Linotype" w:eastAsia="Times New Roman" w:hAnsi="Palatino Linotype" w:cstheme="minorHAnsi"/>
          <w:color w:val="111111"/>
        </w:rPr>
      </w:pPr>
      <w:r w:rsidRPr="00A6614D">
        <w:rPr>
          <w:rFonts w:ascii="Palatino Linotype" w:eastAsia="Times New Roman" w:hAnsi="Palatino Linotype" w:cstheme="minorHAnsi"/>
          <w:bCs/>
          <w:color w:val="111111"/>
        </w:rPr>
        <w:t>Simpulan</w:t>
      </w:r>
      <w:r w:rsidRPr="00A6614D">
        <w:rPr>
          <w:rFonts w:ascii="Palatino Linotype" w:hAnsi="Palatino Linotype"/>
        </w:rPr>
        <w:t xml:space="preserve"> </w:t>
      </w:r>
      <w:proofErr w:type="spellStart"/>
      <w:r w:rsidR="007B2254" w:rsidRPr="007B2254">
        <w:rPr>
          <w:rFonts w:ascii="Palatino Linotype" w:hAnsi="Palatino Linotype"/>
          <w:lang w:val="en-US"/>
        </w:rPr>
        <w:t>dari</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riset</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ini</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ialah</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bahan</w:t>
      </w:r>
      <w:proofErr w:type="spellEnd"/>
      <w:r w:rsidR="007B2254" w:rsidRPr="007B2254">
        <w:rPr>
          <w:rFonts w:ascii="Palatino Linotype" w:hAnsi="Palatino Linotype"/>
          <w:lang w:val="en-US"/>
        </w:rPr>
        <w:t xml:space="preserve"> ajar </w:t>
      </w:r>
      <w:proofErr w:type="spellStart"/>
      <w:r w:rsidR="007B2254" w:rsidRPr="007B2254">
        <w:rPr>
          <w:rFonts w:ascii="Palatino Linotype" w:hAnsi="Palatino Linotype"/>
          <w:lang w:val="en-US"/>
        </w:rPr>
        <w:t>kontekstual</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berbasis</w:t>
      </w:r>
      <w:proofErr w:type="spellEnd"/>
      <w:r w:rsidR="007B2254" w:rsidRPr="007B2254">
        <w:rPr>
          <w:rFonts w:ascii="Palatino Linotype" w:hAnsi="Palatino Linotype"/>
          <w:lang w:val="en-US"/>
        </w:rPr>
        <w:t xml:space="preserve"> </w:t>
      </w:r>
      <w:r w:rsidR="007B2254" w:rsidRPr="007B2254">
        <w:rPr>
          <w:rFonts w:ascii="Palatino Linotype" w:hAnsi="Palatino Linotype"/>
          <w:i/>
          <w:iCs/>
          <w:lang w:val="en-US"/>
        </w:rPr>
        <w:t>mobile learning</w:t>
      </w:r>
      <w:r w:rsidR="007B2254" w:rsidRPr="007B2254">
        <w:rPr>
          <w:rFonts w:ascii="Palatino Linotype" w:hAnsi="Palatino Linotype"/>
          <w:lang w:val="en-US"/>
        </w:rPr>
        <w:t xml:space="preserve"> yang </w:t>
      </w:r>
      <w:proofErr w:type="spellStart"/>
      <w:r w:rsidR="007B2254" w:rsidRPr="007B2254">
        <w:rPr>
          <w:rFonts w:ascii="Palatino Linotype" w:hAnsi="Palatino Linotype"/>
          <w:lang w:val="en-US"/>
        </w:rPr>
        <w:t>dikembangkan</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dinyatakan</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memadai</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untuk</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dipergunakan</w:t>
      </w:r>
      <w:proofErr w:type="spellEnd"/>
      <w:r w:rsidR="007B2254" w:rsidRPr="007B2254">
        <w:rPr>
          <w:rFonts w:ascii="Palatino Linotype" w:hAnsi="Palatino Linotype"/>
          <w:lang w:val="en-US"/>
        </w:rPr>
        <w:t xml:space="preserve"> pada </w:t>
      </w:r>
      <w:proofErr w:type="spellStart"/>
      <w:r w:rsidR="007B2254" w:rsidRPr="007B2254">
        <w:rPr>
          <w:rFonts w:ascii="Palatino Linotype" w:hAnsi="Palatino Linotype"/>
          <w:lang w:val="en-US"/>
        </w:rPr>
        <w:t>kegiatan</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pembelajaran</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serta</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meraih</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respon</w:t>
      </w:r>
      <w:proofErr w:type="spellEnd"/>
      <w:r w:rsidR="007B2254" w:rsidRPr="007B2254">
        <w:rPr>
          <w:rFonts w:ascii="Palatino Linotype" w:hAnsi="Palatino Linotype"/>
          <w:lang w:val="en-US"/>
        </w:rPr>
        <w:t xml:space="preserve"> yang </w:t>
      </w:r>
      <w:proofErr w:type="spellStart"/>
      <w:r w:rsidR="007B2254" w:rsidRPr="007B2254">
        <w:rPr>
          <w:rFonts w:ascii="Palatino Linotype" w:hAnsi="Palatino Linotype"/>
          <w:lang w:val="en-US"/>
        </w:rPr>
        <w:t>baik</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dari</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peserta</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didik</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bahan</w:t>
      </w:r>
      <w:proofErr w:type="spellEnd"/>
      <w:r w:rsidR="007B2254" w:rsidRPr="007B2254">
        <w:rPr>
          <w:rFonts w:ascii="Palatino Linotype" w:hAnsi="Palatino Linotype"/>
          <w:lang w:val="en-US"/>
        </w:rPr>
        <w:t xml:space="preserve"> ajar </w:t>
      </w:r>
      <w:proofErr w:type="spellStart"/>
      <w:r w:rsidR="007B2254" w:rsidRPr="007B2254">
        <w:rPr>
          <w:rFonts w:ascii="Palatino Linotype" w:hAnsi="Palatino Linotype"/>
          <w:lang w:val="en-US"/>
        </w:rPr>
        <w:t>mempunyai</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efektivitas</w:t>
      </w:r>
      <w:proofErr w:type="spellEnd"/>
      <w:r w:rsidR="007B2254" w:rsidRPr="007B2254">
        <w:rPr>
          <w:rFonts w:ascii="Palatino Linotype" w:hAnsi="Palatino Linotype"/>
          <w:lang w:val="en-US"/>
        </w:rPr>
        <w:t xml:space="preserve"> yang </w:t>
      </w:r>
      <w:proofErr w:type="spellStart"/>
      <w:r w:rsidR="007B2254" w:rsidRPr="007B2254">
        <w:rPr>
          <w:rFonts w:ascii="Palatino Linotype" w:hAnsi="Palatino Linotype"/>
          <w:lang w:val="en-US"/>
        </w:rPr>
        <w:t>tergolong</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kuat</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akan</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kemampuan</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literasi</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matematika</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peserta</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didik</w:t>
      </w:r>
      <w:proofErr w:type="spellEnd"/>
      <w:r w:rsidR="007B2254" w:rsidRPr="007B2254">
        <w:rPr>
          <w:rFonts w:ascii="Palatino Linotype" w:hAnsi="Palatino Linotype"/>
          <w:lang w:val="en-US"/>
        </w:rPr>
        <w:t xml:space="preserve"> dan </w:t>
      </w:r>
      <w:proofErr w:type="spellStart"/>
      <w:r w:rsidR="007B2254" w:rsidRPr="007B2254">
        <w:rPr>
          <w:rFonts w:ascii="Palatino Linotype" w:hAnsi="Palatino Linotype"/>
          <w:lang w:val="en-US"/>
        </w:rPr>
        <w:t>peningkatan</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kemampuan</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literasi</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matematika</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peserta</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didik</w:t>
      </w:r>
      <w:proofErr w:type="spellEnd"/>
      <w:r w:rsidR="007B2254" w:rsidRPr="007B2254">
        <w:rPr>
          <w:rFonts w:ascii="Palatino Linotype" w:hAnsi="Palatino Linotype"/>
          <w:lang w:val="en-US"/>
        </w:rPr>
        <w:t xml:space="preserve"> yang </w:t>
      </w:r>
      <w:proofErr w:type="spellStart"/>
      <w:r w:rsidR="007B2254" w:rsidRPr="007B2254">
        <w:rPr>
          <w:rFonts w:ascii="Palatino Linotype" w:hAnsi="Palatino Linotype"/>
          <w:lang w:val="en-US"/>
        </w:rPr>
        <w:t>memakai</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bahan</w:t>
      </w:r>
      <w:proofErr w:type="spellEnd"/>
      <w:r w:rsidR="007B2254" w:rsidRPr="007B2254">
        <w:rPr>
          <w:rFonts w:ascii="Palatino Linotype" w:hAnsi="Palatino Linotype"/>
          <w:lang w:val="en-US"/>
        </w:rPr>
        <w:t xml:space="preserve"> ajar </w:t>
      </w:r>
      <w:proofErr w:type="spellStart"/>
      <w:r w:rsidR="007B2254" w:rsidRPr="007B2254">
        <w:rPr>
          <w:rFonts w:ascii="Palatino Linotype" w:hAnsi="Palatino Linotype"/>
          <w:lang w:val="en-US"/>
        </w:rPr>
        <w:t>kontekstual</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berbasis</w:t>
      </w:r>
      <w:proofErr w:type="spellEnd"/>
      <w:r w:rsidR="007B2254" w:rsidRPr="007B2254">
        <w:rPr>
          <w:rFonts w:ascii="Palatino Linotype" w:hAnsi="Palatino Linotype"/>
          <w:lang w:val="en-US"/>
        </w:rPr>
        <w:t xml:space="preserve"> </w:t>
      </w:r>
      <w:r w:rsidR="007B2254" w:rsidRPr="007B2254">
        <w:rPr>
          <w:rFonts w:ascii="Palatino Linotype" w:hAnsi="Palatino Linotype"/>
          <w:i/>
          <w:iCs/>
          <w:lang w:val="en-US"/>
        </w:rPr>
        <w:t>mobile learning</w:t>
      </w:r>
      <w:r w:rsidR="007B2254" w:rsidRPr="007B2254">
        <w:rPr>
          <w:rFonts w:ascii="Palatino Linotype" w:hAnsi="Palatino Linotype"/>
          <w:lang w:val="en-US"/>
        </w:rPr>
        <w:t xml:space="preserve"> Moodle </w:t>
      </w:r>
      <w:proofErr w:type="spellStart"/>
      <w:r w:rsidR="007B2254" w:rsidRPr="007B2254">
        <w:rPr>
          <w:rFonts w:ascii="Palatino Linotype" w:hAnsi="Palatino Linotype"/>
          <w:lang w:val="en-US"/>
        </w:rPr>
        <w:t>lebih</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baik</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daripada</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peserta</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didik</w:t>
      </w:r>
      <w:proofErr w:type="spellEnd"/>
      <w:r w:rsidR="007B2254" w:rsidRPr="007B2254">
        <w:rPr>
          <w:rFonts w:ascii="Palatino Linotype" w:hAnsi="Palatino Linotype"/>
          <w:lang w:val="en-US"/>
        </w:rPr>
        <w:t xml:space="preserve"> yang </w:t>
      </w:r>
      <w:proofErr w:type="spellStart"/>
      <w:r w:rsidR="007B2254" w:rsidRPr="007B2254">
        <w:rPr>
          <w:rFonts w:ascii="Palatino Linotype" w:hAnsi="Palatino Linotype"/>
          <w:lang w:val="en-US"/>
        </w:rPr>
        <w:t>memakai</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buku</w:t>
      </w:r>
      <w:proofErr w:type="spellEnd"/>
      <w:r w:rsidR="007B2254" w:rsidRPr="007B2254">
        <w:rPr>
          <w:rFonts w:ascii="Palatino Linotype" w:hAnsi="Palatino Linotype"/>
          <w:lang w:val="en-US"/>
        </w:rPr>
        <w:t xml:space="preserve"> </w:t>
      </w:r>
      <w:proofErr w:type="spellStart"/>
      <w:r w:rsidR="007B2254" w:rsidRPr="007B2254">
        <w:rPr>
          <w:rFonts w:ascii="Palatino Linotype" w:hAnsi="Palatino Linotype"/>
          <w:lang w:val="en-US"/>
        </w:rPr>
        <w:t>paket</w:t>
      </w:r>
      <w:proofErr w:type="spellEnd"/>
      <w:r w:rsidR="007B2254" w:rsidRPr="007B2254">
        <w:rPr>
          <w:rFonts w:ascii="Palatino Linotype" w:hAnsi="Palatino Linotype"/>
          <w:lang w:val="en-US"/>
        </w:rPr>
        <w:t>.</w:t>
      </w:r>
      <w:r w:rsidRPr="00A6614D">
        <w:rPr>
          <w:rFonts w:ascii="Palatino Linotype" w:hAnsi="Palatino Linotype"/>
        </w:rPr>
        <w:t xml:space="preserve"> </w:t>
      </w:r>
    </w:p>
    <w:p w14:paraId="6AAE6EC1" w14:textId="77777777" w:rsidR="00E018B1" w:rsidRPr="00F870C9" w:rsidRDefault="00E018B1" w:rsidP="00A6614D">
      <w:pPr>
        <w:spacing w:line="360" w:lineRule="auto"/>
        <w:jc w:val="both"/>
        <w:rPr>
          <w:rFonts w:ascii="Palatino Linotype" w:hAnsi="Palatino Linotype" w:cs="Times New Roman"/>
          <w:lang w:val="en-US"/>
        </w:rPr>
      </w:pPr>
    </w:p>
    <w:p w14:paraId="250E63D7" w14:textId="5D27AC89" w:rsidR="00C109EF" w:rsidRPr="00A6614D" w:rsidRDefault="0088186A" w:rsidP="00342CDC">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r w:rsidRPr="00A6614D">
        <w:rPr>
          <w:rFonts w:ascii="Palatino Linotype" w:hAnsi="Palatino Linotype"/>
          <w:b/>
          <w:spacing w:val="-9"/>
          <w:sz w:val="22"/>
          <w:szCs w:val="22"/>
          <w:lang w:val="id-ID"/>
        </w:rPr>
        <w:t>Referensi</w:t>
      </w:r>
      <w:r w:rsidR="00AB32D4" w:rsidRPr="00A6614D">
        <w:rPr>
          <w:rFonts w:ascii="Palatino Linotype" w:hAnsi="Palatino Linotype"/>
          <w:b/>
          <w:spacing w:val="-9"/>
          <w:sz w:val="22"/>
          <w:szCs w:val="22"/>
        </w:rPr>
        <w:t xml:space="preserve"> </w:t>
      </w:r>
    </w:p>
    <w:p w14:paraId="44FC8B34" w14:textId="3C23B72C"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lang w:val="en-US"/>
        </w:rPr>
        <w:fldChar w:fldCharType="begin" w:fldLock="1"/>
      </w:r>
      <w:r w:rsidRPr="007B2254">
        <w:rPr>
          <w:rFonts w:ascii="Palatino Linotype" w:hAnsi="Palatino Linotype" w:cs="Times New Roman"/>
          <w:lang w:val="en-US"/>
        </w:rPr>
        <w:instrText xml:space="preserve">ADDIN Mendeley Bibliography CSL_BIBLIOGRAPHY </w:instrText>
      </w:r>
      <w:r w:rsidRPr="007B2254">
        <w:rPr>
          <w:rFonts w:ascii="Palatino Linotype" w:hAnsi="Palatino Linotype" w:cs="Times New Roman"/>
          <w:lang w:val="en-US"/>
        </w:rPr>
        <w:fldChar w:fldCharType="separate"/>
      </w:r>
      <w:r w:rsidRPr="007B2254">
        <w:rPr>
          <w:rFonts w:ascii="Palatino Linotype" w:hAnsi="Palatino Linotype" w:cs="Times New Roman"/>
          <w:noProof/>
        </w:rPr>
        <w:t xml:space="preserve">Adani, M. R. (2021). </w:t>
      </w:r>
      <w:r w:rsidRPr="007B2254">
        <w:rPr>
          <w:rFonts w:ascii="Palatino Linotype" w:hAnsi="Palatino Linotype" w:cs="Times New Roman"/>
          <w:i/>
          <w:iCs/>
          <w:noProof/>
        </w:rPr>
        <w:t>Panduan Lengkap Menggunakan Moodle untuk Pemula</w:t>
      </w:r>
      <w:r w:rsidRPr="007B2254">
        <w:rPr>
          <w:rFonts w:ascii="Palatino Linotype" w:hAnsi="Palatino Linotype" w:cs="Times New Roman"/>
          <w:noProof/>
        </w:rPr>
        <w:t>. Sekawan Media. https://www.sekawanmedia.co.id/pengertian-moodle/amp/</w:t>
      </w:r>
    </w:p>
    <w:p w14:paraId="277520E2"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Al-rahmi, W. M., Alias, N., Othman, M. S., Alzahrani, A. I., Alfarraj, O., Saged, A. A., &amp; Rahman, N. S. A. (2018). Use of E-Learning by University Students in Malaysian Higher Educational Institutions: A Case in Universiti Teknologi Malaysia. </w:t>
      </w:r>
      <w:r w:rsidRPr="007B2254">
        <w:rPr>
          <w:rFonts w:ascii="Palatino Linotype" w:hAnsi="Palatino Linotype" w:cs="Times New Roman"/>
          <w:i/>
          <w:iCs/>
          <w:noProof/>
        </w:rPr>
        <w:t>IEEE Access</w:t>
      </w:r>
      <w:r w:rsidRPr="007B2254">
        <w:rPr>
          <w:rFonts w:ascii="Palatino Linotype" w:hAnsi="Palatino Linotype" w:cs="Times New Roman"/>
          <w:noProof/>
        </w:rPr>
        <w:t xml:space="preserve">, </w:t>
      </w:r>
      <w:r w:rsidRPr="007B2254">
        <w:rPr>
          <w:rFonts w:ascii="Palatino Linotype" w:hAnsi="Palatino Linotype" w:cs="Times New Roman"/>
          <w:i/>
          <w:iCs/>
          <w:noProof/>
        </w:rPr>
        <w:t>6</w:t>
      </w:r>
      <w:r w:rsidRPr="007B2254">
        <w:rPr>
          <w:rFonts w:ascii="Palatino Linotype" w:hAnsi="Palatino Linotype" w:cs="Times New Roman"/>
          <w:noProof/>
        </w:rPr>
        <w:t>, 14268–14276. https://doi.org/10.1109/ACCESS.2018.2802325</w:t>
      </w:r>
    </w:p>
    <w:p w14:paraId="537B5385"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Amalia, R., Fadilah, F., Komarudin, M., &amp; Kusuma, J. W. (2021). Development of Mathematics E-Books in Improving Mathematical Literacy and Entrepreneurial Spirit. </w:t>
      </w:r>
      <w:r w:rsidRPr="007B2254">
        <w:rPr>
          <w:rFonts w:ascii="Palatino Linotype" w:hAnsi="Palatino Linotype" w:cs="Times New Roman"/>
          <w:i/>
          <w:iCs/>
          <w:noProof/>
        </w:rPr>
        <w:t>Al-Ishlah: Jurnal Pendidikan</w:t>
      </w:r>
      <w:r w:rsidRPr="007B2254">
        <w:rPr>
          <w:rFonts w:ascii="Palatino Linotype" w:hAnsi="Palatino Linotype" w:cs="Times New Roman"/>
          <w:noProof/>
        </w:rPr>
        <w:t xml:space="preserve">, </w:t>
      </w:r>
      <w:r w:rsidRPr="007B2254">
        <w:rPr>
          <w:rFonts w:ascii="Palatino Linotype" w:hAnsi="Palatino Linotype" w:cs="Times New Roman"/>
          <w:i/>
          <w:iCs/>
          <w:noProof/>
        </w:rPr>
        <w:t>13</w:t>
      </w:r>
      <w:r w:rsidRPr="007B2254">
        <w:rPr>
          <w:rFonts w:ascii="Palatino Linotype" w:hAnsi="Palatino Linotype" w:cs="Times New Roman"/>
          <w:noProof/>
        </w:rPr>
        <w:t>(3), 2425–2434. https://doi.org/10.35445/alishlah.v13i3.987</w:t>
      </w:r>
    </w:p>
    <w:p w14:paraId="3D3FF1DA"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Angkotasan, N. (2014). Keefektifan Model Problem-Based Learning Ditinjau dari Kemampuan Pemecahan Masalah Matematis. </w:t>
      </w:r>
      <w:r w:rsidRPr="007B2254">
        <w:rPr>
          <w:rFonts w:ascii="Palatino Linotype" w:hAnsi="Palatino Linotype" w:cs="Times New Roman"/>
          <w:i/>
          <w:iCs/>
          <w:noProof/>
        </w:rPr>
        <w:t>Delta-Pi: Jurnal Matematika Dan Pendidikan Matematika</w:t>
      </w:r>
      <w:r w:rsidRPr="007B2254">
        <w:rPr>
          <w:rFonts w:ascii="Palatino Linotype" w:hAnsi="Palatino Linotype" w:cs="Times New Roman"/>
          <w:noProof/>
        </w:rPr>
        <w:t xml:space="preserve">, </w:t>
      </w:r>
      <w:r w:rsidRPr="007B2254">
        <w:rPr>
          <w:rFonts w:ascii="Palatino Linotype" w:hAnsi="Palatino Linotype" w:cs="Times New Roman"/>
          <w:i/>
          <w:iCs/>
          <w:noProof/>
        </w:rPr>
        <w:t>3</w:t>
      </w:r>
      <w:r w:rsidRPr="007B2254">
        <w:rPr>
          <w:rFonts w:ascii="Palatino Linotype" w:hAnsi="Palatino Linotype" w:cs="Times New Roman"/>
          <w:noProof/>
        </w:rPr>
        <w:t>(1), 11–19. https://ejournal.unkhair.ac.id</w:t>
      </w:r>
    </w:p>
    <w:p w14:paraId="592E1E8C"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Apiati, V. (2017). Pengembangan Bahan Ajar Matematika Berbasis Pendekatan Pembelajaran Matematika Realistik (PMR) untuk Meningkatkan Kemampuan Pemecahan Masalah dan Disposisi Matematik Siswa. </w:t>
      </w:r>
      <w:r w:rsidRPr="007B2254">
        <w:rPr>
          <w:rFonts w:ascii="Palatino Linotype" w:hAnsi="Palatino Linotype" w:cs="Times New Roman"/>
          <w:i/>
          <w:iCs/>
          <w:noProof/>
        </w:rPr>
        <w:t>Jurnal Siliwangi</w:t>
      </w:r>
      <w:r w:rsidRPr="007B2254">
        <w:rPr>
          <w:rFonts w:ascii="Palatino Linotype" w:hAnsi="Palatino Linotype" w:cs="Times New Roman"/>
          <w:noProof/>
        </w:rPr>
        <w:t xml:space="preserve">, </w:t>
      </w:r>
      <w:r w:rsidRPr="007B2254">
        <w:rPr>
          <w:rFonts w:ascii="Palatino Linotype" w:hAnsi="Palatino Linotype" w:cs="Times New Roman"/>
          <w:i/>
          <w:iCs/>
          <w:noProof/>
        </w:rPr>
        <w:t>3</w:t>
      </w:r>
      <w:r w:rsidRPr="007B2254">
        <w:rPr>
          <w:rFonts w:ascii="Palatino Linotype" w:hAnsi="Palatino Linotype" w:cs="Times New Roman"/>
          <w:noProof/>
        </w:rPr>
        <w:t>(2), 270–273. https://jurnal.unsil.ac.id</w:t>
      </w:r>
    </w:p>
    <w:p w14:paraId="5956BF58"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Apriyanto, M. T., &amp; Hilmi, R. A. (2019). Media Pembelajaran Matematika (Mobile Learning) Berbasis Android. </w:t>
      </w:r>
      <w:r w:rsidRPr="007B2254">
        <w:rPr>
          <w:rFonts w:ascii="Palatino Linotype" w:hAnsi="Palatino Linotype" w:cs="Times New Roman"/>
          <w:i/>
          <w:iCs/>
          <w:noProof/>
        </w:rPr>
        <w:t>Seminar Nasional Penelitian Pendidikan Matematika UMT</w:t>
      </w:r>
      <w:r w:rsidRPr="007B2254">
        <w:rPr>
          <w:rFonts w:ascii="Palatino Linotype" w:hAnsi="Palatino Linotype" w:cs="Times New Roman"/>
          <w:noProof/>
        </w:rPr>
        <w:t>, 115–124. https://jurnal.umt.ac.id</w:t>
      </w:r>
    </w:p>
    <w:p w14:paraId="6FF76EAE"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Auliya, N. M., Suyitno, A., &amp; Asikin, M. (2020). Potensi Mobile Learning Berbasis Etnomatematika untuk Mengembangkan Kemampuan Literasi Matematis pada Masa Pandemi. </w:t>
      </w:r>
      <w:r w:rsidRPr="007B2254">
        <w:rPr>
          <w:rFonts w:ascii="Palatino Linotype" w:hAnsi="Palatino Linotype" w:cs="Times New Roman"/>
          <w:i/>
          <w:iCs/>
          <w:noProof/>
        </w:rPr>
        <w:t>Seminar Nasional Pascasarjana</w:t>
      </w:r>
      <w:r w:rsidRPr="007B2254">
        <w:rPr>
          <w:rFonts w:ascii="Palatino Linotype" w:hAnsi="Palatino Linotype" w:cs="Times New Roman"/>
          <w:noProof/>
        </w:rPr>
        <w:t>, 620–626. https://proceeding.unnes.ac.id</w:t>
      </w:r>
    </w:p>
    <w:p w14:paraId="025DEFA4"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Basyari, N. (2015). </w:t>
      </w:r>
      <w:r w:rsidRPr="007B2254">
        <w:rPr>
          <w:rFonts w:ascii="Palatino Linotype" w:hAnsi="Palatino Linotype" w:cs="Times New Roman"/>
          <w:i/>
          <w:iCs/>
          <w:noProof/>
        </w:rPr>
        <w:t>Penerapan Levels of Inquiry pada Tingkat Interactive Demonstration untuk Meningkatkan Pemahaman Konsep Pesawat Sederhana Siswa SMP</w:t>
      </w:r>
      <w:r w:rsidRPr="007B2254">
        <w:rPr>
          <w:rFonts w:ascii="Palatino Linotype" w:hAnsi="Palatino Linotype" w:cs="Times New Roman"/>
          <w:noProof/>
        </w:rPr>
        <w:t xml:space="preserve"> [Universitas Pendidikan Indonesia]. http://repository.upi.edu/17140/</w:t>
      </w:r>
    </w:p>
    <w:p w14:paraId="68BF25BE"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Blum, W., &amp; Ferri, R. B. (2009). Mathematical Modelling: Can It Be Taught and Learnt? </w:t>
      </w:r>
      <w:r w:rsidRPr="007B2254">
        <w:rPr>
          <w:rFonts w:ascii="Palatino Linotype" w:hAnsi="Palatino Linotype" w:cs="Times New Roman"/>
          <w:i/>
          <w:iCs/>
          <w:noProof/>
        </w:rPr>
        <w:t>Journal of Mathematical Modelling and Application</w:t>
      </w:r>
      <w:r w:rsidRPr="007B2254">
        <w:rPr>
          <w:rFonts w:ascii="Palatino Linotype" w:hAnsi="Palatino Linotype" w:cs="Times New Roman"/>
          <w:noProof/>
        </w:rPr>
        <w:t xml:space="preserve">, </w:t>
      </w:r>
      <w:r w:rsidRPr="007B2254">
        <w:rPr>
          <w:rFonts w:ascii="Palatino Linotype" w:hAnsi="Palatino Linotype" w:cs="Times New Roman"/>
          <w:i/>
          <w:iCs/>
          <w:noProof/>
        </w:rPr>
        <w:t>1</w:t>
      </w:r>
      <w:r w:rsidRPr="007B2254">
        <w:rPr>
          <w:rFonts w:ascii="Palatino Linotype" w:hAnsi="Palatino Linotype" w:cs="Times New Roman"/>
          <w:noProof/>
        </w:rPr>
        <w:t>(1), 45–58. https://bu.furb.br</w:t>
      </w:r>
    </w:p>
    <w:p w14:paraId="0817C897"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Dinni, H. N. (2018). HOTS (High Order Thinking Skills) dan Kaitannya dengan Kemampuan Literasi Matematika. </w:t>
      </w:r>
      <w:r w:rsidRPr="007B2254">
        <w:rPr>
          <w:rFonts w:ascii="Palatino Linotype" w:hAnsi="Palatino Linotype" w:cs="Times New Roman"/>
          <w:i/>
          <w:iCs/>
          <w:noProof/>
        </w:rPr>
        <w:t>PRISMA, Prosiding Seminar Nasional Matematika</w:t>
      </w:r>
      <w:r w:rsidRPr="007B2254">
        <w:rPr>
          <w:rFonts w:ascii="Palatino Linotype" w:hAnsi="Palatino Linotype" w:cs="Times New Roman"/>
          <w:noProof/>
        </w:rPr>
        <w:t xml:space="preserve">, </w:t>
      </w:r>
      <w:r w:rsidRPr="007B2254">
        <w:rPr>
          <w:rFonts w:ascii="Palatino Linotype" w:hAnsi="Palatino Linotype" w:cs="Times New Roman"/>
          <w:i/>
          <w:iCs/>
          <w:noProof/>
        </w:rPr>
        <w:t>1</w:t>
      </w:r>
      <w:r w:rsidRPr="007B2254">
        <w:rPr>
          <w:rFonts w:ascii="Palatino Linotype" w:hAnsi="Palatino Linotype" w:cs="Times New Roman"/>
          <w:noProof/>
        </w:rPr>
        <w:t>, 170–176. https://journal.unnes.ac.id/sju/index.php/prisma/article/view/19597</w:t>
      </w:r>
    </w:p>
    <w:p w14:paraId="1376F5D1"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Faiqoh, E., Yaniawati, R. P., &amp; Purwanto, B. H. (2022). Pengembangan Bahan Ajar Kontekstual Berbasis Mobile learning pada Materi Lingkaran untuk Meningkatkan Kemampuan Literasi Matematika dan Motivasi Belajar Peserta Didik SMAN 1 Lembang. </w:t>
      </w:r>
      <w:r w:rsidRPr="007B2254">
        <w:rPr>
          <w:rFonts w:ascii="Palatino Linotype" w:hAnsi="Palatino Linotype" w:cs="Times New Roman"/>
          <w:i/>
          <w:iCs/>
          <w:noProof/>
        </w:rPr>
        <w:t>Jurnal Pendidikan Matematika</w:t>
      </w:r>
      <w:r w:rsidRPr="007B2254">
        <w:rPr>
          <w:rFonts w:ascii="Palatino Linotype" w:hAnsi="Palatino Linotype" w:cs="Times New Roman"/>
          <w:noProof/>
        </w:rPr>
        <w:t xml:space="preserve">, </w:t>
      </w:r>
      <w:r w:rsidRPr="007B2254">
        <w:rPr>
          <w:rFonts w:ascii="Palatino Linotype" w:hAnsi="Palatino Linotype" w:cs="Times New Roman"/>
          <w:i/>
          <w:iCs/>
          <w:noProof/>
        </w:rPr>
        <w:t>10</w:t>
      </w:r>
      <w:r w:rsidRPr="007B2254">
        <w:rPr>
          <w:rFonts w:ascii="Palatino Linotype" w:hAnsi="Palatino Linotype" w:cs="Times New Roman"/>
          <w:noProof/>
        </w:rPr>
        <w:t>(1), 1–4. https://doi.org/10.29408/jel.v6i1.XXXX</w:t>
      </w:r>
    </w:p>
    <w:p w14:paraId="55C105CD"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lastRenderedPageBreak/>
        <w:t xml:space="preserve">Ghozi, S. (2014). Pengembangan Materi Mobile-Learning dalam Pembelajaran Matematika Kelas X SMA Perguruan Cikini Kertas Nusantara Berau. </w:t>
      </w:r>
      <w:r w:rsidRPr="007B2254">
        <w:rPr>
          <w:rFonts w:ascii="Palatino Linotype" w:hAnsi="Palatino Linotype" w:cs="Times New Roman"/>
          <w:i/>
          <w:iCs/>
          <w:noProof/>
        </w:rPr>
        <w:t>Indonesian Digital Journal of Mathematics and Education</w:t>
      </w:r>
      <w:r w:rsidRPr="007B2254">
        <w:rPr>
          <w:rFonts w:ascii="Palatino Linotype" w:hAnsi="Palatino Linotype" w:cs="Times New Roman"/>
          <w:noProof/>
        </w:rPr>
        <w:t xml:space="preserve">, </w:t>
      </w:r>
      <w:r w:rsidRPr="007B2254">
        <w:rPr>
          <w:rFonts w:ascii="Palatino Linotype" w:hAnsi="Palatino Linotype" w:cs="Times New Roman"/>
          <w:i/>
          <w:iCs/>
          <w:noProof/>
        </w:rPr>
        <w:t>I</w:t>
      </w:r>
      <w:r w:rsidRPr="007B2254">
        <w:rPr>
          <w:rFonts w:ascii="Palatino Linotype" w:hAnsi="Palatino Linotype" w:cs="Times New Roman"/>
          <w:noProof/>
        </w:rPr>
        <w:t>(1), 22–30. https://scholar.google.com/citations?view_op=view_citation&amp;hl=id&amp;user=cE-5BqwAAAAJ&amp;citation_for_view=cE-5BqwAAAAJ:MXK_kJrjxJIC</w:t>
      </w:r>
    </w:p>
    <w:p w14:paraId="6908701F"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Hapsari, T. (2013). Literasi Matematis Siswa. </w:t>
      </w:r>
      <w:r w:rsidRPr="007B2254">
        <w:rPr>
          <w:rFonts w:ascii="Palatino Linotype" w:hAnsi="Palatino Linotype" w:cs="Times New Roman"/>
          <w:i/>
          <w:iCs/>
          <w:noProof/>
        </w:rPr>
        <w:t>Jurnal Euclid</w:t>
      </w:r>
      <w:r w:rsidRPr="007B2254">
        <w:rPr>
          <w:rFonts w:ascii="Palatino Linotype" w:hAnsi="Palatino Linotype" w:cs="Times New Roman"/>
          <w:noProof/>
        </w:rPr>
        <w:t xml:space="preserve">, </w:t>
      </w:r>
      <w:r w:rsidRPr="007B2254">
        <w:rPr>
          <w:rFonts w:ascii="Palatino Linotype" w:hAnsi="Palatino Linotype" w:cs="Times New Roman"/>
          <w:i/>
          <w:iCs/>
          <w:noProof/>
        </w:rPr>
        <w:t>6</w:t>
      </w:r>
      <w:r w:rsidRPr="007B2254">
        <w:rPr>
          <w:rFonts w:ascii="Palatino Linotype" w:hAnsi="Palatino Linotype" w:cs="Times New Roman"/>
          <w:noProof/>
        </w:rPr>
        <w:t>(1), 84–94. https://jurnal.ugj.ac.id</w:t>
      </w:r>
    </w:p>
    <w:p w14:paraId="03C24FA0"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Hasan, H. F., Nat, M., &amp; Vanduhe, V. Z. (2019). Gamified Collaborative Environment in Moodle. </w:t>
      </w:r>
      <w:r w:rsidRPr="007B2254">
        <w:rPr>
          <w:rFonts w:ascii="Palatino Linotype" w:hAnsi="Palatino Linotype" w:cs="Times New Roman"/>
          <w:i/>
          <w:iCs/>
          <w:noProof/>
        </w:rPr>
        <w:t>IEEE Access</w:t>
      </w:r>
      <w:r w:rsidRPr="007B2254">
        <w:rPr>
          <w:rFonts w:ascii="Palatino Linotype" w:hAnsi="Palatino Linotype" w:cs="Times New Roman"/>
          <w:noProof/>
        </w:rPr>
        <w:t xml:space="preserve">, </w:t>
      </w:r>
      <w:r w:rsidRPr="007B2254">
        <w:rPr>
          <w:rFonts w:ascii="Palatino Linotype" w:hAnsi="Palatino Linotype" w:cs="Times New Roman"/>
          <w:i/>
          <w:iCs/>
          <w:noProof/>
        </w:rPr>
        <w:t>7</w:t>
      </w:r>
      <w:r w:rsidRPr="007B2254">
        <w:rPr>
          <w:rFonts w:ascii="Palatino Linotype" w:hAnsi="Palatino Linotype" w:cs="Times New Roman"/>
          <w:noProof/>
        </w:rPr>
        <w:t>, 89833–89844. https://doi.org/10.1109/ACCESS.2019.2926622</w:t>
      </w:r>
    </w:p>
    <w:p w14:paraId="507551FD"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Irwanti, H., &amp; Zetriuslita, Z. (2021). Pengembangan Bahan Ajar Berdasarkan Model Problem Based Learning Berorientasi Kemampuan Pemecahan Masalah Matematis Siswa Kelas VIII SMP. </w:t>
      </w:r>
      <w:r w:rsidRPr="007B2254">
        <w:rPr>
          <w:rFonts w:ascii="Palatino Linotype" w:hAnsi="Palatino Linotype" w:cs="Times New Roman"/>
          <w:i/>
          <w:iCs/>
          <w:noProof/>
        </w:rPr>
        <w:t>Juring (Journal for Research in Mathematics Learning)</w:t>
      </w:r>
      <w:r w:rsidRPr="007B2254">
        <w:rPr>
          <w:rFonts w:ascii="Palatino Linotype" w:hAnsi="Palatino Linotype" w:cs="Times New Roman"/>
          <w:noProof/>
        </w:rPr>
        <w:t xml:space="preserve">, </w:t>
      </w:r>
      <w:r w:rsidRPr="007B2254">
        <w:rPr>
          <w:rFonts w:ascii="Palatino Linotype" w:hAnsi="Palatino Linotype" w:cs="Times New Roman"/>
          <w:i/>
          <w:iCs/>
          <w:noProof/>
        </w:rPr>
        <w:t>4</w:t>
      </w:r>
      <w:r w:rsidRPr="007B2254">
        <w:rPr>
          <w:rFonts w:ascii="Palatino Linotype" w:hAnsi="Palatino Linotype" w:cs="Times New Roman"/>
          <w:noProof/>
        </w:rPr>
        <w:t>(2), 103–112. https://repository.uir.ac.id</w:t>
      </w:r>
    </w:p>
    <w:p w14:paraId="3FD73ED6"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Khomarudin, A. N., &amp; Efriyanti, L. (2018). Pengembangan Media Pembelajaran Mobile Learning Berbasis Android pada Mata Kuliah Kecerdasan Buatan. </w:t>
      </w:r>
      <w:r w:rsidRPr="007B2254">
        <w:rPr>
          <w:rFonts w:ascii="Palatino Linotype" w:hAnsi="Palatino Linotype" w:cs="Times New Roman"/>
          <w:i/>
          <w:iCs/>
          <w:noProof/>
        </w:rPr>
        <w:t>Jurnal Educative: Journal of Educational Studies</w:t>
      </w:r>
      <w:r w:rsidRPr="007B2254">
        <w:rPr>
          <w:rFonts w:ascii="Palatino Linotype" w:hAnsi="Palatino Linotype" w:cs="Times New Roman"/>
          <w:noProof/>
        </w:rPr>
        <w:t xml:space="preserve">, </w:t>
      </w:r>
      <w:r w:rsidRPr="007B2254">
        <w:rPr>
          <w:rFonts w:ascii="Palatino Linotype" w:hAnsi="Palatino Linotype" w:cs="Times New Roman"/>
          <w:i/>
          <w:iCs/>
          <w:noProof/>
        </w:rPr>
        <w:t>3</w:t>
      </w:r>
      <w:r w:rsidRPr="007B2254">
        <w:rPr>
          <w:rFonts w:ascii="Palatino Linotype" w:hAnsi="Palatino Linotype" w:cs="Times New Roman"/>
          <w:noProof/>
        </w:rPr>
        <w:t>(1), 72–87. https://ejournal.iainbukittinggi.ac.id</w:t>
      </w:r>
    </w:p>
    <w:p w14:paraId="3F926F1C"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Kosasih, E. (2021). </w:t>
      </w:r>
      <w:r w:rsidRPr="007B2254">
        <w:rPr>
          <w:rFonts w:ascii="Palatino Linotype" w:hAnsi="Palatino Linotype" w:cs="Times New Roman"/>
          <w:i/>
          <w:iCs/>
          <w:noProof/>
        </w:rPr>
        <w:t>Pengembangan Bahan Ajar</w:t>
      </w:r>
      <w:r w:rsidRPr="007B2254">
        <w:rPr>
          <w:rFonts w:ascii="Palatino Linotype" w:hAnsi="Palatino Linotype" w:cs="Times New Roman"/>
          <w:noProof/>
        </w:rPr>
        <w:t xml:space="preserve"> (B. S. Fatmawati (ed.); 1st ed.). PT. Bumi Aksara. https://books.google.co.id/</w:t>
      </w:r>
    </w:p>
    <w:p w14:paraId="6FBD5711"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Kurnia, T. (2019). </w:t>
      </w:r>
      <w:r w:rsidRPr="007B2254">
        <w:rPr>
          <w:rFonts w:ascii="Palatino Linotype" w:hAnsi="Palatino Linotype" w:cs="Times New Roman"/>
          <w:i/>
          <w:iCs/>
          <w:noProof/>
        </w:rPr>
        <w:t>Skor Terbaru PISA: Indonesia Merosot di Bidang Membaca, ZSains, dan Matematika</w:t>
      </w:r>
      <w:r w:rsidRPr="007B2254">
        <w:rPr>
          <w:rFonts w:ascii="Palatino Linotype" w:hAnsi="Palatino Linotype" w:cs="Times New Roman"/>
          <w:noProof/>
        </w:rPr>
        <w:t>. https://m.liputan6.com</w:t>
      </w:r>
    </w:p>
    <w:p w14:paraId="4DC21578"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Lestari, I. (2018). Pengembangan Bahan Ajar Matematika dengan Memanfaatkan Geogebra untuk Meningkatkan Pemahaman Konsep. </w:t>
      </w:r>
      <w:r w:rsidRPr="007B2254">
        <w:rPr>
          <w:rFonts w:ascii="Palatino Linotype" w:hAnsi="Palatino Linotype" w:cs="Times New Roman"/>
          <w:i/>
          <w:iCs/>
          <w:noProof/>
        </w:rPr>
        <w:t>GAUSS: Jurnal Pendidikan Matematika</w:t>
      </w:r>
      <w:r w:rsidRPr="007B2254">
        <w:rPr>
          <w:rFonts w:ascii="Palatino Linotype" w:hAnsi="Palatino Linotype" w:cs="Times New Roman"/>
          <w:noProof/>
        </w:rPr>
        <w:t xml:space="preserve">, </w:t>
      </w:r>
      <w:r w:rsidRPr="007B2254">
        <w:rPr>
          <w:rFonts w:ascii="Palatino Linotype" w:hAnsi="Palatino Linotype" w:cs="Times New Roman"/>
          <w:i/>
          <w:iCs/>
          <w:noProof/>
        </w:rPr>
        <w:t>1</w:t>
      </w:r>
      <w:r w:rsidRPr="007B2254">
        <w:rPr>
          <w:rFonts w:ascii="Palatino Linotype" w:hAnsi="Palatino Linotype" w:cs="Times New Roman"/>
          <w:noProof/>
        </w:rPr>
        <w:t>(1), 26. https://doi.org/10.30656/gauss.v1i1.634</w:t>
      </w:r>
    </w:p>
    <w:p w14:paraId="29BE84D2"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Magdalena, I., Sundari, T., Nurkamilah, S., Nasrullah, N., &amp; Ayu Amalia, D. (2020). Analisis Bahan Ajar. </w:t>
      </w:r>
      <w:r w:rsidRPr="007B2254">
        <w:rPr>
          <w:rFonts w:ascii="Palatino Linotype" w:hAnsi="Palatino Linotype" w:cs="Times New Roman"/>
          <w:i/>
          <w:iCs/>
          <w:noProof/>
        </w:rPr>
        <w:t>Jurnal Pendidikan Dan Ilmu Sosial</w:t>
      </w:r>
      <w:r w:rsidRPr="007B2254">
        <w:rPr>
          <w:rFonts w:ascii="Palatino Linotype" w:hAnsi="Palatino Linotype" w:cs="Times New Roman"/>
          <w:noProof/>
        </w:rPr>
        <w:t xml:space="preserve">, </w:t>
      </w:r>
      <w:r w:rsidRPr="007B2254">
        <w:rPr>
          <w:rFonts w:ascii="Palatino Linotype" w:hAnsi="Palatino Linotype" w:cs="Times New Roman"/>
          <w:i/>
          <w:iCs/>
          <w:noProof/>
        </w:rPr>
        <w:t>2</w:t>
      </w:r>
      <w:r w:rsidRPr="007B2254">
        <w:rPr>
          <w:rFonts w:ascii="Palatino Linotype" w:hAnsi="Palatino Linotype" w:cs="Times New Roman"/>
          <w:noProof/>
        </w:rPr>
        <w:t>(2), 311–326. https://ejournal.stitpn.ac.id/index.php/nusantara</w:t>
      </w:r>
    </w:p>
    <w:p w14:paraId="0CFA392B"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Mahmudin, M. (2015). </w:t>
      </w:r>
      <w:r w:rsidRPr="007B2254">
        <w:rPr>
          <w:rFonts w:ascii="Palatino Linotype" w:hAnsi="Palatino Linotype" w:cs="Times New Roman"/>
          <w:i/>
          <w:iCs/>
          <w:noProof/>
        </w:rPr>
        <w:t>Peningkatan Kemampuan Pemahaman dan Pemecahan Masalah Matematis Siswa Sekolah Menengah Pertama (SMP) Melalui Metode Guided Discovery</w:t>
      </w:r>
      <w:r w:rsidRPr="007B2254">
        <w:rPr>
          <w:rFonts w:ascii="Palatino Linotype" w:hAnsi="Palatino Linotype" w:cs="Times New Roman"/>
          <w:noProof/>
        </w:rPr>
        <w:t>. Universitas Pendidikan Indonesia.</w:t>
      </w:r>
    </w:p>
    <w:p w14:paraId="766FE808"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Marasabessy, R. (2021). Study of Mathematical Reasoning Ability for Mathematics Learning in Schools: A Literature Review. </w:t>
      </w:r>
      <w:r w:rsidRPr="007B2254">
        <w:rPr>
          <w:rFonts w:ascii="Palatino Linotype" w:hAnsi="Palatino Linotype" w:cs="Times New Roman"/>
          <w:i/>
          <w:iCs/>
          <w:noProof/>
        </w:rPr>
        <w:t>Indonesian Journal of Teaching in Science</w:t>
      </w:r>
      <w:r w:rsidRPr="007B2254">
        <w:rPr>
          <w:rFonts w:ascii="Palatino Linotype" w:hAnsi="Palatino Linotype" w:cs="Times New Roman"/>
          <w:noProof/>
        </w:rPr>
        <w:t xml:space="preserve">, </w:t>
      </w:r>
      <w:r w:rsidRPr="007B2254">
        <w:rPr>
          <w:rFonts w:ascii="Palatino Linotype" w:hAnsi="Palatino Linotype" w:cs="Times New Roman"/>
          <w:i/>
          <w:iCs/>
          <w:noProof/>
        </w:rPr>
        <w:t>1</w:t>
      </w:r>
      <w:r w:rsidRPr="007B2254">
        <w:rPr>
          <w:rFonts w:ascii="Palatino Linotype" w:hAnsi="Palatino Linotype" w:cs="Times New Roman"/>
          <w:noProof/>
        </w:rPr>
        <w:t>(2), 79–90. http://ejournal.upi.edu/index.php/ IJOTIS/</w:t>
      </w:r>
    </w:p>
    <w:p w14:paraId="3E256AB3"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Nasir, A. M., &amp; Nirfayanti, N. (2019). Effectiveness of Mathematic Learning Media Based on Mobile Learning in Improving Student Learning Motivation. </w:t>
      </w:r>
      <w:r w:rsidRPr="007B2254">
        <w:rPr>
          <w:rFonts w:ascii="Palatino Linotype" w:hAnsi="Palatino Linotype" w:cs="Times New Roman"/>
          <w:i/>
          <w:iCs/>
          <w:noProof/>
        </w:rPr>
        <w:t>DAYA MATEMATIS: Jurnal Inovasi Pendidikan Matematika</w:t>
      </w:r>
      <w:r w:rsidRPr="007B2254">
        <w:rPr>
          <w:rFonts w:ascii="Palatino Linotype" w:hAnsi="Palatino Linotype" w:cs="Times New Roman"/>
          <w:noProof/>
        </w:rPr>
        <w:t xml:space="preserve">, </w:t>
      </w:r>
      <w:r w:rsidRPr="007B2254">
        <w:rPr>
          <w:rFonts w:ascii="Palatino Linotype" w:hAnsi="Palatino Linotype" w:cs="Times New Roman"/>
          <w:i/>
          <w:iCs/>
          <w:noProof/>
        </w:rPr>
        <w:t>7</w:t>
      </w:r>
      <w:r w:rsidRPr="007B2254">
        <w:rPr>
          <w:rFonts w:ascii="Palatino Linotype" w:hAnsi="Palatino Linotype" w:cs="Times New Roman"/>
          <w:noProof/>
        </w:rPr>
        <w:t>(3), 228–234. https://scholar.google.com/citations?view_op=view_citation&amp;hl=id&amp;user=c3jbmo4AAAAJ&amp;citation_for_view=c3jbmo4AAAAJ:_Qo2XoVZTnwC</w:t>
      </w:r>
    </w:p>
    <w:p w14:paraId="3C7B2F2B"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Ningrum, I. E., &amp; Suparman, S. (2017). Analisis Kebutuhan Bahan Ajar Matematika Berpendekatan Kontekstual. </w:t>
      </w:r>
      <w:r w:rsidRPr="007B2254">
        <w:rPr>
          <w:rFonts w:ascii="Palatino Linotype" w:hAnsi="Palatino Linotype" w:cs="Times New Roman"/>
          <w:i/>
          <w:iCs/>
          <w:noProof/>
        </w:rPr>
        <w:t>Prosiding Seminar Nasional Etnomatnesia</w:t>
      </w:r>
      <w:r w:rsidRPr="007B2254">
        <w:rPr>
          <w:rFonts w:ascii="Palatino Linotype" w:hAnsi="Palatino Linotype" w:cs="Times New Roman"/>
          <w:noProof/>
        </w:rPr>
        <w:t>, 698–701. https://jurnal.ustjogja.ac.id</w:t>
      </w:r>
    </w:p>
    <w:p w14:paraId="5CCD4BCD"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Nugroho, A. (2020). </w:t>
      </w:r>
      <w:r w:rsidRPr="007B2254">
        <w:rPr>
          <w:rFonts w:ascii="Palatino Linotype" w:hAnsi="Palatino Linotype" w:cs="Times New Roman"/>
          <w:i/>
          <w:iCs/>
          <w:noProof/>
        </w:rPr>
        <w:t>Mengenal Moodle, Platform Open Source untuk Pembelajaran</w:t>
      </w:r>
      <w:r w:rsidRPr="007B2254">
        <w:rPr>
          <w:rFonts w:ascii="Palatino Linotype" w:hAnsi="Palatino Linotype" w:cs="Times New Roman"/>
          <w:noProof/>
        </w:rPr>
        <w:t>. Qwords. https://qwords.com/blog/moodle-adalah/</w:t>
      </w:r>
    </w:p>
    <w:p w14:paraId="4AE1E6BE"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Pappas, M. A., &amp; Drigas, A. S. (2015). A Review of Mobile Learning Applications for Mathematics. </w:t>
      </w:r>
      <w:r w:rsidRPr="007B2254">
        <w:rPr>
          <w:rFonts w:ascii="Palatino Linotype" w:hAnsi="Palatino Linotype" w:cs="Times New Roman"/>
          <w:i/>
          <w:iCs/>
          <w:noProof/>
        </w:rPr>
        <w:t>IJIM</w:t>
      </w:r>
      <w:r w:rsidRPr="007B2254">
        <w:rPr>
          <w:rFonts w:ascii="Palatino Linotype" w:hAnsi="Palatino Linotype" w:cs="Times New Roman"/>
          <w:noProof/>
        </w:rPr>
        <w:t xml:space="preserve">, </w:t>
      </w:r>
      <w:r w:rsidRPr="007B2254">
        <w:rPr>
          <w:rFonts w:ascii="Palatino Linotype" w:hAnsi="Palatino Linotype" w:cs="Times New Roman"/>
          <w:i/>
          <w:iCs/>
          <w:noProof/>
        </w:rPr>
        <w:t>9</w:t>
      </w:r>
      <w:r w:rsidRPr="007B2254">
        <w:rPr>
          <w:rFonts w:ascii="Palatino Linotype" w:hAnsi="Palatino Linotype" w:cs="Times New Roman"/>
          <w:noProof/>
        </w:rPr>
        <w:t>(3), 18–23. https://academia.edu</w:t>
      </w:r>
    </w:p>
    <w:p w14:paraId="575DD6BF"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Prabawati, M. N., Herman, T., &amp; Turmudi, T. (2019). Pengembangan Lembar Kerja Siswa Berbasis Masalah dengan Strategi Heuristic untuk Meningkatkan Kemampuan Literasi Matematis. </w:t>
      </w:r>
      <w:r w:rsidRPr="007B2254">
        <w:rPr>
          <w:rFonts w:ascii="Palatino Linotype" w:hAnsi="Palatino Linotype" w:cs="Times New Roman"/>
          <w:i/>
          <w:iCs/>
          <w:noProof/>
        </w:rPr>
        <w:t>Mosharafa: Jurnal Pendidikan Matematika</w:t>
      </w:r>
      <w:r w:rsidRPr="007B2254">
        <w:rPr>
          <w:rFonts w:ascii="Palatino Linotype" w:hAnsi="Palatino Linotype" w:cs="Times New Roman"/>
          <w:noProof/>
        </w:rPr>
        <w:t xml:space="preserve">, </w:t>
      </w:r>
      <w:r w:rsidRPr="007B2254">
        <w:rPr>
          <w:rFonts w:ascii="Palatino Linotype" w:hAnsi="Palatino Linotype" w:cs="Times New Roman"/>
          <w:i/>
          <w:iCs/>
          <w:noProof/>
        </w:rPr>
        <w:t>8</w:t>
      </w:r>
      <w:r w:rsidRPr="007B2254">
        <w:rPr>
          <w:rFonts w:ascii="Palatino Linotype" w:hAnsi="Palatino Linotype" w:cs="Times New Roman"/>
          <w:noProof/>
        </w:rPr>
        <w:t xml:space="preserve">(1), 37–48. </w:t>
      </w:r>
      <w:r w:rsidRPr="007B2254">
        <w:rPr>
          <w:rFonts w:ascii="Palatino Linotype" w:hAnsi="Palatino Linotype" w:cs="Times New Roman"/>
          <w:noProof/>
        </w:rPr>
        <w:lastRenderedPageBreak/>
        <w:t>https://journal.institutpendidikan.ac.id</w:t>
      </w:r>
    </w:p>
    <w:p w14:paraId="4604416A"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Samala, A. D., Fajri, B. R., &amp; Ranuharja, F. (2019). Desain dan Implementasi Media Pembelajaran Berbasis Mobile Learning Menggunakan Moodle Mobile App. </w:t>
      </w:r>
      <w:r w:rsidRPr="007B2254">
        <w:rPr>
          <w:rFonts w:ascii="Palatino Linotype" w:hAnsi="Palatino Linotype" w:cs="Times New Roman"/>
          <w:i/>
          <w:iCs/>
          <w:noProof/>
        </w:rPr>
        <w:t>Jurnal Teknologi Informasi Dan Pendidikan</w:t>
      </w:r>
      <w:r w:rsidRPr="007B2254">
        <w:rPr>
          <w:rFonts w:ascii="Palatino Linotype" w:hAnsi="Palatino Linotype" w:cs="Times New Roman"/>
          <w:noProof/>
        </w:rPr>
        <w:t xml:space="preserve">, </w:t>
      </w:r>
      <w:r w:rsidRPr="007B2254">
        <w:rPr>
          <w:rFonts w:ascii="Palatino Linotype" w:hAnsi="Palatino Linotype" w:cs="Times New Roman"/>
          <w:i/>
          <w:iCs/>
          <w:noProof/>
        </w:rPr>
        <w:t>12</w:t>
      </w:r>
      <w:r w:rsidRPr="007B2254">
        <w:rPr>
          <w:rFonts w:ascii="Palatino Linotype" w:hAnsi="Palatino Linotype" w:cs="Times New Roman"/>
          <w:noProof/>
        </w:rPr>
        <w:t>(2), 13–20. http://tip.ppj.unp.ac.id</w:t>
      </w:r>
    </w:p>
    <w:p w14:paraId="2C4E6C28"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Sanders, J., &amp; Stacy, A. (2023). </w:t>
      </w:r>
      <w:r w:rsidRPr="007B2254">
        <w:rPr>
          <w:rFonts w:ascii="Palatino Linotype" w:hAnsi="Palatino Linotype" w:cs="Times New Roman"/>
          <w:i/>
          <w:iCs/>
          <w:noProof/>
        </w:rPr>
        <w:t>Effect Size (Cohen’s d) Calculator</w:t>
      </w:r>
      <w:r w:rsidRPr="007B2254">
        <w:rPr>
          <w:rFonts w:ascii="Palatino Linotype" w:hAnsi="Palatino Linotype" w:cs="Times New Roman"/>
          <w:noProof/>
        </w:rPr>
        <w:t>. Goodcalculators.Com. https://goodcalculators.com/effect-size-calculator/</w:t>
      </w:r>
    </w:p>
    <w:p w14:paraId="5797FC8B"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Sari, G. V. F., Ariyanto, L., &amp; Dwijayanti, I. (2020). Pengembangan LKS Kontekstual Pembelajaran Kooperatif Tipe Peer Tutoring untuk Meningkatkan Kemampuan Literasi Matematika Siswa SMP. </w:t>
      </w:r>
      <w:r w:rsidRPr="007B2254">
        <w:rPr>
          <w:rFonts w:ascii="Palatino Linotype" w:hAnsi="Palatino Linotype" w:cs="Times New Roman"/>
          <w:i/>
          <w:iCs/>
          <w:noProof/>
        </w:rPr>
        <w:t>Imajiner: Jurnal Matematika Dan Pendidikan Matematika</w:t>
      </w:r>
      <w:r w:rsidRPr="007B2254">
        <w:rPr>
          <w:rFonts w:ascii="Palatino Linotype" w:hAnsi="Palatino Linotype" w:cs="Times New Roman"/>
          <w:noProof/>
        </w:rPr>
        <w:t xml:space="preserve">, </w:t>
      </w:r>
      <w:r w:rsidRPr="007B2254">
        <w:rPr>
          <w:rFonts w:ascii="Palatino Linotype" w:hAnsi="Palatino Linotype" w:cs="Times New Roman"/>
          <w:i/>
          <w:iCs/>
          <w:noProof/>
        </w:rPr>
        <w:t>2</w:t>
      </w:r>
      <w:r w:rsidRPr="007B2254">
        <w:rPr>
          <w:rFonts w:ascii="Palatino Linotype" w:hAnsi="Palatino Linotype" w:cs="Times New Roman"/>
          <w:noProof/>
        </w:rPr>
        <w:t>(2), 85–94. https://doi.org/10.26877/imajiner.v2i2.5768</w:t>
      </w:r>
    </w:p>
    <w:p w14:paraId="7CC03B4E"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Sari, R. H. N. (2015). Literasi Matematika: Apa, Mengapa dan Bagaimana? </w:t>
      </w:r>
      <w:r w:rsidRPr="007B2254">
        <w:rPr>
          <w:rFonts w:ascii="Palatino Linotype" w:hAnsi="Palatino Linotype" w:cs="Times New Roman"/>
          <w:i/>
          <w:iCs/>
          <w:noProof/>
        </w:rPr>
        <w:t>Seminar Nasional Matematika Dan Pendidikan Matematika UNY</w:t>
      </w:r>
      <w:r w:rsidRPr="007B2254">
        <w:rPr>
          <w:rFonts w:ascii="Palatino Linotype" w:hAnsi="Palatino Linotype" w:cs="Times New Roman"/>
          <w:noProof/>
        </w:rPr>
        <w:t>, 713–720. https://seminar.uny.ac.id</w:t>
      </w:r>
    </w:p>
    <w:p w14:paraId="75B0253B"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Setyadi, D. (2017). Pengembangan Mobile Learning Berbasis Android sebagai Sarana Berlatih Mengerjakan Soal Matematika. </w:t>
      </w:r>
      <w:r w:rsidRPr="007B2254">
        <w:rPr>
          <w:rFonts w:ascii="Palatino Linotype" w:hAnsi="Palatino Linotype" w:cs="Times New Roman"/>
          <w:i/>
          <w:iCs/>
          <w:noProof/>
        </w:rPr>
        <w:t>Satya Widya</w:t>
      </w:r>
      <w:r w:rsidRPr="007B2254">
        <w:rPr>
          <w:rFonts w:ascii="Palatino Linotype" w:hAnsi="Palatino Linotype" w:cs="Times New Roman"/>
          <w:noProof/>
        </w:rPr>
        <w:t xml:space="preserve">, </w:t>
      </w:r>
      <w:r w:rsidRPr="007B2254">
        <w:rPr>
          <w:rFonts w:ascii="Palatino Linotype" w:hAnsi="Palatino Linotype" w:cs="Times New Roman"/>
          <w:i/>
          <w:iCs/>
          <w:noProof/>
        </w:rPr>
        <w:t>33</w:t>
      </w:r>
      <w:r w:rsidRPr="007B2254">
        <w:rPr>
          <w:rFonts w:ascii="Palatino Linotype" w:hAnsi="Palatino Linotype" w:cs="Times New Roman"/>
          <w:noProof/>
        </w:rPr>
        <w:t>(2), 87–92. https://researchgate.net</w:t>
      </w:r>
    </w:p>
    <w:p w14:paraId="0191390E"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Sitohang, R. (2014). Mengembangkan Bahan Ajar dalam Pembelajaran Ilmu Pengetahuan Sosial (IPS) di SD. </w:t>
      </w:r>
      <w:r w:rsidRPr="007B2254">
        <w:rPr>
          <w:rFonts w:ascii="Palatino Linotype" w:hAnsi="Palatino Linotype" w:cs="Times New Roman"/>
          <w:i/>
          <w:iCs/>
          <w:noProof/>
        </w:rPr>
        <w:t>Jurnal Kewarganegaraan</w:t>
      </w:r>
      <w:r w:rsidRPr="007B2254">
        <w:rPr>
          <w:rFonts w:ascii="Palatino Linotype" w:hAnsi="Palatino Linotype" w:cs="Times New Roman"/>
          <w:noProof/>
        </w:rPr>
        <w:t xml:space="preserve">, </w:t>
      </w:r>
      <w:r w:rsidRPr="007B2254">
        <w:rPr>
          <w:rFonts w:ascii="Palatino Linotype" w:hAnsi="Palatino Linotype" w:cs="Times New Roman"/>
          <w:i/>
          <w:iCs/>
          <w:noProof/>
        </w:rPr>
        <w:t>23</w:t>
      </w:r>
      <w:r w:rsidRPr="007B2254">
        <w:rPr>
          <w:rFonts w:ascii="Palatino Linotype" w:hAnsi="Palatino Linotype" w:cs="Times New Roman"/>
          <w:noProof/>
        </w:rPr>
        <w:t>(2), 13–24. https://digilib.unimed.ac.id</w:t>
      </w:r>
    </w:p>
    <w:p w14:paraId="3B4681DD"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Skillen, M. A. (2015). Mobile Learning: Impacts on Mathematics Education. </w:t>
      </w:r>
      <w:r w:rsidRPr="007B2254">
        <w:rPr>
          <w:rFonts w:ascii="Palatino Linotype" w:hAnsi="Palatino Linotype" w:cs="Times New Roman"/>
          <w:i/>
          <w:iCs/>
          <w:noProof/>
        </w:rPr>
        <w:t>The 20th Asian Technology Conference in Mathematics</w:t>
      </w:r>
      <w:r w:rsidRPr="007B2254">
        <w:rPr>
          <w:rFonts w:ascii="Palatino Linotype" w:hAnsi="Palatino Linotype" w:cs="Times New Roman"/>
          <w:noProof/>
        </w:rPr>
        <w:t>, 1–11. https://academia.edu</w:t>
      </w:r>
    </w:p>
    <w:p w14:paraId="1AF0C279"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Soeyono, Y. (2014). Pengembangan Bahan Ajar Matematika dengan Pendekatan Open-Ended untuk Meningkatkan Kemampuan Berpikir Kritis dan Kreatif Siswa SMA. </w:t>
      </w:r>
      <w:r w:rsidRPr="007B2254">
        <w:rPr>
          <w:rFonts w:ascii="Palatino Linotype" w:hAnsi="Palatino Linotype" w:cs="Times New Roman"/>
          <w:i/>
          <w:iCs/>
          <w:noProof/>
        </w:rPr>
        <w:t>PYTHAGORAS: Jurnal Pendidikan Matematika</w:t>
      </w:r>
      <w:r w:rsidRPr="007B2254">
        <w:rPr>
          <w:rFonts w:ascii="Palatino Linotype" w:hAnsi="Palatino Linotype" w:cs="Times New Roman"/>
          <w:noProof/>
        </w:rPr>
        <w:t xml:space="preserve">, </w:t>
      </w:r>
      <w:r w:rsidRPr="007B2254">
        <w:rPr>
          <w:rFonts w:ascii="Palatino Linotype" w:hAnsi="Palatino Linotype" w:cs="Times New Roman"/>
          <w:i/>
          <w:iCs/>
          <w:noProof/>
        </w:rPr>
        <w:t>9</w:t>
      </w:r>
      <w:r w:rsidRPr="007B2254">
        <w:rPr>
          <w:rFonts w:ascii="Palatino Linotype" w:hAnsi="Palatino Linotype" w:cs="Times New Roman"/>
          <w:noProof/>
        </w:rPr>
        <w:t>(2), 205–218. http://journal.uny.ac.id/index.php/pythagoras</w:t>
      </w:r>
    </w:p>
    <w:p w14:paraId="216149F7"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Suastika, I. K., &amp; Rahmawati, A. (2019). Pengembangan Modul Pembelajaran Matematika dengan Pendekatan Kontekstual. </w:t>
      </w:r>
      <w:r w:rsidRPr="007B2254">
        <w:rPr>
          <w:rFonts w:ascii="Palatino Linotype" w:hAnsi="Palatino Linotype" w:cs="Times New Roman"/>
          <w:i/>
          <w:iCs/>
          <w:noProof/>
        </w:rPr>
        <w:t>Jurnal Pendidikan Matematika Indonesia</w:t>
      </w:r>
      <w:r w:rsidRPr="007B2254">
        <w:rPr>
          <w:rFonts w:ascii="Palatino Linotype" w:hAnsi="Palatino Linotype" w:cs="Times New Roman"/>
          <w:noProof/>
        </w:rPr>
        <w:t xml:space="preserve">, </w:t>
      </w:r>
      <w:r w:rsidRPr="007B2254">
        <w:rPr>
          <w:rFonts w:ascii="Palatino Linotype" w:hAnsi="Palatino Linotype" w:cs="Times New Roman"/>
          <w:i/>
          <w:iCs/>
          <w:noProof/>
        </w:rPr>
        <w:t>4</w:t>
      </w:r>
      <w:r w:rsidRPr="007B2254">
        <w:rPr>
          <w:rFonts w:ascii="Palatino Linotype" w:hAnsi="Palatino Linotype" w:cs="Times New Roman"/>
          <w:noProof/>
        </w:rPr>
        <w:t>(2), 58–61. https://core.ac.uk</w:t>
      </w:r>
    </w:p>
    <w:p w14:paraId="2C5F5070"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Sudatha, I. G. W., Jampel, I. N., &amp; Tegeh, I. M. (2019). Utilization of E-Learning on Instruction in The Junior High School. </w:t>
      </w:r>
      <w:r w:rsidRPr="007B2254">
        <w:rPr>
          <w:rFonts w:ascii="Palatino Linotype" w:hAnsi="Palatino Linotype" w:cs="Times New Roman"/>
          <w:i/>
          <w:iCs/>
          <w:noProof/>
        </w:rPr>
        <w:t>Global Conferences Series: Sciences and Technology (GCSST)</w:t>
      </w:r>
      <w:r w:rsidRPr="007B2254">
        <w:rPr>
          <w:rFonts w:ascii="Palatino Linotype" w:hAnsi="Palatino Linotype" w:cs="Times New Roman"/>
          <w:noProof/>
        </w:rPr>
        <w:t xml:space="preserve">, </w:t>
      </w:r>
      <w:r w:rsidRPr="007B2254">
        <w:rPr>
          <w:rFonts w:ascii="Palatino Linotype" w:hAnsi="Palatino Linotype" w:cs="Times New Roman"/>
          <w:i/>
          <w:iCs/>
          <w:noProof/>
        </w:rPr>
        <w:t>1</w:t>
      </w:r>
      <w:r w:rsidRPr="007B2254">
        <w:rPr>
          <w:rFonts w:ascii="Palatino Linotype" w:hAnsi="Palatino Linotype" w:cs="Times New Roman"/>
          <w:noProof/>
        </w:rPr>
        <w:t>, 175–179. https://doi.org/doi.org/10.32698/4046</w:t>
      </w:r>
    </w:p>
    <w:p w14:paraId="5F9DAC02"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Supianti, I. I., Yaniawati, P., Osman, S. Z. M., Al-Tamar, J., &amp; Lestari, N. (2022). Development of Teaching Materials for E-Learning-Based Statistics Materials Oriented Towards the Mathematical Literacy Ability of Vocational High School Students. </w:t>
      </w:r>
      <w:r w:rsidRPr="007B2254">
        <w:rPr>
          <w:rFonts w:ascii="Palatino Linotype" w:hAnsi="Palatino Linotype" w:cs="Times New Roman"/>
          <w:i/>
          <w:iCs/>
          <w:noProof/>
        </w:rPr>
        <w:t>Infinity Journal of Mathematics Education</w:t>
      </w:r>
      <w:r w:rsidRPr="007B2254">
        <w:rPr>
          <w:rFonts w:ascii="Palatino Linotype" w:hAnsi="Palatino Linotype" w:cs="Times New Roman"/>
          <w:noProof/>
        </w:rPr>
        <w:t xml:space="preserve">, </w:t>
      </w:r>
      <w:r w:rsidRPr="007B2254">
        <w:rPr>
          <w:rFonts w:ascii="Palatino Linotype" w:hAnsi="Palatino Linotype" w:cs="Times New Roman"/>
          <w:i/>
          <w:iCs/>
          <w:noProof/>
        </w:rPr>
        <w:t>11</w:t>
      </w:r>
      <w:r w:rsidRPr="007B2254">
        <w:rPr>
          <w:rFonts w:ascii="Palatino Linotype" w:hAnsi="Palatino Linotype" w:cs="Times New Roman"/>
          <w:noProof/>
        </w:rPr>
        <w:t>(2), 237–254. https://doi.org/10.22460/infinity.v11i2.p237-254</w:t>
      </w:r>
    </w:p>
    <w:p w14:paraId="3EDCA1F7"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Wijaya, A. B. (2021). </w:t>
      </w:r>
      <w:r w:rsidRPr="007B2254">
        <w:rPr>
          <w:rFonts w:ascii="Palatino Linotype" w:hAnsi="Palatino Linotype" w:cs="Times New Roman"/>
          <w:i/>
          <w:iCs/>
          <w:noProof/>
        </w:rPr>
        <w:t>Manfaat dari Bahan Ajar bagi Guru, Siswa, dan Sekolah</w:t>
      </w:r>
      <w:r w:rsidRPr="007B2254">
        <w:rPr>
          <w:rFonts w:ascii="Palatino Linotype" w:hAnsi="Palatino Linotype" w:cs="Times New Roman"/>
          <w:noProof/>
        </w:rPr>
        <w:t>. Kompasiana. https://www.kompasiana.com/arifbagaswijaya2367/608c174cd541df159f763217/manfaat-dari-bahan-ajar-bagi-guru-siswa-dan-sekolah</w:t>
      </w:r>
    </w:p>
    <w:p w14:paraId="313E6762" w14:textId="77777777" w:rsidR="007B2254" w:rsidRPr="007B2254" w:rsidRDefault="007B2254" w:rsidP="007B2254">
      <w:pPr>
        <w:widowControl w:val="0"/>
        <w:autoSpaceDE w:val="0"/>
        <w:autoSpaceDN w:val="0"/>
        <w:adjustRightInd w:val="0"/>
        <w:ind w:left="480" w:hanging="480"/>
        <w:jc w:val="both"/>
        <w:rPr>
          <w:rFonts w:ascii="Palatino Linotype" w:hAnsi="Palatino Linotype" w:cs="Times New Roman"/>
          <w:noProof/>
        </w:rPr>
      </w:pPr>
      <w:r w:rsidRPr="007B2254">
        <w:rPr>
          <w:rFonts w:ascii="Palatino Linotype" w:hAnsi="Palatino Linotype" w:cs="Times New Roman"/>
          <w:noProof/>
        </w:rPr>
        <w:t xml:space="preserve">Yaniawati, P., Maat, S. M., Supianti, I. I., &amp; Fisher, D. (2022). Mathematics Mobile Blended Learning Development: Student-Oriented High Order Thinking Skill Learning. </w:t>
      </w:r>
      <w:r w:rsidRPr="007B2254">
        <w:rPr>
          <w:rFonts w:ascii="Palatino Linotype" w:hAnsi="Palatino Linotype" w:cs="Times New Roman"/>
          <w:i/>
          <w:iCs/>
          <w:noProof/>
        </w:rPr>
        <w:t>European Journal of Educational Research</w:t>
      </w:r>
      <w:r w:rsidRPr="007B2254">
        <w:rPr>
          <w:rFonts w:ascii="Palatino Linotype" w:hAnsi="Palatino Linotype" w:cs="Times New Roman"/>
          <w:noProof/>
        </w:rPr>
        <w:t xml:space="preserve">, </w:t>
      </w:r>
      <w:r w:rsidRPr="007B2254">
        <w:rPr>
          <w:rFonts w:ascii="Palatino Linotype" w:hAnsi="Palatino Linotype" w:cs="Times New Roman"/>
          <w:i/>
          <w:iCs/>
          <w:noProof/>
        </w:rPr>
        <w:t>11</w:t>
      </w:r>
      <w:r w:rsidRPr="007B2254">
        <w:rPr>
          <w:rFonts w:ascii="Palatino Linotype" w:hAnsi="Palatino Linotype" w:cs="Times New Roman"/>
          <w:noProof/>
        </w:rPr>
        <w:t>(1), 69–81. https://doi.org/10.12973/EU-JER.11.1.69</w:t>
      </w:r>
    </w:p>
    <w:p w14:paraId="4210EE99" w14:textId="77777777" w:rsidR="007B2254" w:rsidRPr="007B2254" w:rsidRDefault="007B2254" w:rsidP="007B2254">
      <w:pPr>
        <w:widowControl w:val="0"/>
        <w:autoSpaceDE w:val="0"/>
        <w:autoSpaceDN w:val="0"/>
        <w:adjustRightInd w:val="0"/>
        <w:ind w:left="480" w:hanging="480"/>
        <w:jc w:val="both"/>
        <w:rPr>
          <w:rFonts w:ascii="Palatino Linotype" w:hAnsi="Palatino Linotype"/>
          <w:noProof/>
        </w:rPr>
      </w:pPr>
      <w:r w:rsidRPr="007B2254">
        <w:rPr>
          <w:rFonts w:ascii="Palatino Linotype" w:hAnsi="Palatino Linotype" w:cs="Times New Roman"/>
          <w:noProof/>
        </w:rPr>
        <w:t xml:space="preserve">Yunizha, V. (2022). </w:t>
      </w:r>
      <w:r w:rsidRPr="007B2254">
        <w:rPr>
          <w:rFonts w:ascii="Palatino Linotype" w:hAnsi="Palatino Linotype" w:cs="Times New Roman"/>
          <w:i/>
          <w:iCs/>
          <w:noProof/>
        </w:rPr>
        <w:t>Mengenal Kompetensi Abad 21 dan Pembelajaran Abad 21 yang Efektif</w:t>
      </w:r>
      <w:r w:rsidRPr="007B2254">
        <w:rPr>
          <w:rFonts w:ascii="Palatino Linotype" w:hAnsi="Palatino Linotype" w:cs="Times New Roman"/>
          <w:noProof/>
        </w:rPr>
        <w:t>. Ruangkerja.Id. https://www.ruangkerja.id/blog/kompetensi-pembelajaran-abad-21</w:t>
      </w:r>
    </w:p>
    <w:p w14:paraId="0089EB35" w14:textId="235CD9FE" w:rsidR="00E259E1" w:rsidRPr="007B2254" w:rsidRDefault="007B2254" w:rsidP="007B2254">
      <w:pPr>
        <w:jc w:val="both"/>
        <w:rPr>
          <w:rFonts w:ascii="Palatino Linotype" w:hAnsi="Palatino Linotype" w:cs="Times New Roman"/>
          <w:lang w:val="en-US"/>
        </w:rPr>
      </w:pPr>
      <w:r w:rsidRPr="007B2254">
        <w:rPr>
          <w:rFonts w:ascii="Palatino Linotype" w:hAnsi="Palatino Linotype" w:cs="Times New Roman"/>
          <w:lang w:val="en-US"/>
        </w:rPr>
        <w:fldChar w:fldCharType="end"/>
      </w:r>
    </w:p>
    <w:sectPr w:rsidR="00E259E1" w:rsidRPr="007B2254" w:rsidSect="0078773E">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A1D2" w14:textId="77777777" w:rsidR="001A745E" w:rsidRDefault="001A745E" w:rsidP="00074999">
      <w:r>
        <w:separator/>
      </w:r>
    </w:p>
  </w:endnote>
  <w:endnote w:type="continuationSeparator" w:id="0">
    <w:p w14:paraId="32A87A48" w14:textId="77777777" w:rsidR="001A745E" w:rsidRDefault="001A745E"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4"/>
      <w:docPartObj>
        <w:docPartGallery w:val="Page Numbers (Bottom of Page)"/>
        <w:docPartUnique/>
      </w:docPartObj>
    </w:sdtPr>
    <w:sdtContent>
      <w:p w14:paraId="5B84DBEF" w14:textId="0C92710C"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B96025">
          <w:rPr>
            <w:rFonts w:ascii="Times New Roman" w:hAnsi="Times New Roman" w:cs="Times New Roman"/>
            <w:noProof/>
            <w:sz w:val="24"/>
          </w:rPr>
          <w:t>4</w:t>
        </w:r>
        <w:r w:rsidRPr="00331F25">
          <w:rPr>
            <w:rFonts w:ascii="Times New Roman" w:hAnsi="Times New Roman" w:cs="Times New Roman"/>
            <w:sz w:val="24"/>
          </w:rPr>
          <w:fldChar w:fldCharType="end"/>
        </w:r>
      </w:p>
    </w:sdtContent>
  </w:sdt>
  <w:p w14:paraId="12F64248" w14:textId="77777777" w:rsidR="004E0F11" w:rsidRDefault="004E0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2"/>
      <w:docPartObj>
        <w:docPartGallery w:val="Page Numbers (Bottom of Page)"/>
        <w:docPartUnique/>
      </w:docPartObj>
    </w:sdtPr>
    <w:sdtContent>
      <w:p w14:paraId="6331E6C6" w14:textId="48D8CA8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B96025">
          <w:rPr>
            <w:rFonts w:ascii="Times New Roman" w:hAnsi="Times New Roman" w:cs="Times New Roman"/>
            <w:noProof/>
            <w:sz w:val="24"/>
          </w:rPr>
          <w:t>5</w:t>
        </w:r>
        <w:r w:rsidRPr="00331F25">
          <w:rPr>
            <w:rFonts w:ascii="Times New Roman" w:hAnsi="Times New Roman" w:cs="Times New Roman"/>
            <w:sz w:val="24"/>
          </w:rPr>
          <w:fldChar w:fldCharType="end"/>
        </w:r>
      </w:p>
    </w:sdtContent>
  </w:sdt>
  <w:p w14:paraId="0C6F333E" w14:textId="77777777" w:rsidR="004E0F11" w:rsidRDefault="004E0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59"/>
      <w:docPartObj>
        <w:docPartGallery w:val="Page Numbers (Bottom of Page)"/>
        <w:docPartUnique/>
      </w:docPartObj>
    </w:sdtPr>
    <w:sdtContent>
      <w:p w14:paraId="462C6C37" w14:textId="4DA70599"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A214B3">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E0F11" w:rsidRDefault="004E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3C55" w14:textId="77777777" w:rsidR="001A745E" w:rsidRDefault="001A745E" w:rsidP="00074999">
      <w:r>
        <w:separator/>
      </w:r>
    </w:p>
  </w:footnote>
  <w:footnote w:type="continuationSeparator" w:id="0">
    <w:p w14:paraId="4B822C0A" w14:textId="77777777" w:rsidR="001A745E" w:rsidRDefault="001A745E"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E0F11" w14:paraId="5220475B" w14:textId="77777777" w:rsidTr="002F50C4">
      <w:tc>
        <w:tcPr>
          <w:tcW w:w="4643" w:type="dxa"/>
        </w:tcPr>
        <w:p w14:paraId="1F243DA1" w14:textId="53177F91" w:rsidR="004E0F11" w:rsidRDefault="004E0F11"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4E0F11" w:rsidRPr="00F677A0" w:rsidRDefault="004E0F11" w:rsidP="002F50C4">
          <w:pPr>
            <w:pStyle w:val="Header"/>
            <w:rPr>
              <w:rFonts w:ascii="Palatino Linotype" w:hAnsi="Palatino Linotype" w:cs="Aharoni"/>
            </w:rPr>
          </w:pPr>
          <w:r>
            <w:rPr>
              <w:rFonts w:ascii="Palatino Linotype" w:hAnsi="Palatino Linotype" w:cs="Aharoni"/>
            </w:rPr>
            <w:t>Jurnal Pendidikan Matematika</w:t>
          </w:r>
        </w:p>
        <w:p w14:paraId="4C5D1B9C" w14:textId="3C29449F" w:rsidR="004E0F11" w:rsidRPr="008C1195" w:rsidRDefault="00381C5E" w:rsidP="00F677A0">
          <w:pPr>
            <w:pStyle w:val="Header"/>
            <w:rPr>
              <w:rFonts w:ascii="Bauhaus 93" w:hAnsi="Bauhaus 93" w:cs="Aharoni"/>
              <w:lang w:val="en-US"/>
            </w:rPr>
          </w:pPr>
          <w:r>
            <w:rPr>
              <w:rFonts w:ascii="Palatino Linotype" w:hAnsi="Palatino Linotype" w:cs="Aharoni"/>
              <w:sz w:val="16"/>
            </w:rPr>
            <w:t xml:space="preserve">Vol. </w:t>
          </w:r>
          <w:r w:rsidR="009747E5">
            <w:rPr>
              <w:rFonts w:ascii="Palatino Linotype" w:hAnsi="Palatino Linotype" w:cs="Aharoni"/>
              <w:sz w:val="16"/>
              <w:lang w:val="en-US"/>
            </w:rPr>
            <w:t>…</w:t>
          </w:r>
          <w:r w:rsidR="004E0F11" w:rsidRPr="00F677A0">
            <w:rPr>
              <w:rFonts w:ascii="Palatino Linotype" w:hAnsi="Palatino Linotype" w:cs="Aharoni"/>
              <w:sz w:val="16"/>
            </w:rPr>
            <w:t xml:space="preserve"> No. </w:t>
          </w:r>
          <w:r w:rsidR="009747E5">
            <w:rPr>
              <w:rFonts w:ascii="Palatino Linotype" w:hAnsi="Palatino Linotype" w:cs="Aharoni"/>
              <w:sz w:val="16"/>
            </w:rPr>
            <w:t>...</w:t>
          </w:r>
          <w:r w:rsidR="004E0F11" w:rsidRPr="00F677A0">
            <w:rPr>
              <w:rFonts w:ascii="Palatino Linotype" w:hAnsi="Palatino Linotype" w:cs="Aharoni"/>
              <w:sz w:val="16"/>
            </w:rPr>
            <w:t xml:space="preserve">, </w:t>
          </w:r>
          <w:r w:rsidR="009747E5">
            <w:rPr>
              <w:rFonts w:ascii="Palatino Linotype" w:hAnsi="Palatino Linotype" w:cs="Aharoni"/>
              <w:sz w:val="16"/>
              <w:lang w:val="en-US"/>
            </w:rPr>
            <w:t>…</w:t>
          </w:r>
          <w:r w:rsidR="004E0F11" w:rsidRPr="00F677A0">
            <w:rPr>
              <w:rFonts w:ascii="Palatino Linotype" w:hAnsi="Palatino Linotype" w:cs="Aharoni"/>
              <w:sz w:val="16"/>
            </w:rPr>
            <w:t xml:space="preserve"> 20</w:t>
          </w:r>
          <w:r>
            <w:rPr>
              <w:rFonts w:ascii="Palatino Linotype" w:hAnsi="Palatino Linotype" w:cs="Aharoni"/>
              <w:sz w:val="16"/>
              <w:lang w:val="en-US"/>
            </w:rPr>
            <w:t>2</w:t>
          </w:r>
          <w:r w:rsidR="009747E5">
            <w:rPr>
              <w:rFonts w:ascii="Palatino Linotype" w:hAnsi="Palatino Linotype" w:cs="Aharoni"/>
              <w:sz w:val="16"/>
              <w:lang w:val="en-US"/>
            </w:rPr>
            <w:t>3</w:t>
          </w:r>
          <w:r w:rsidR="004E0F11" w:rsidRPr="00F677A0">
            <w:rPr>
              <w:rFonts w:ascii="Palatino Linotype" w:hAnsi="Palatino Linotype" w:cs="Aharoni"/>
              <w:sz w:val="16"/>
            </w:rPr>
            <w:t xml:space="preserve">, hal. </w:t>
          </w:r>
          <w:r w:rsidR="009747E5">
            <w:rPr>
              <w:rFonts w:ascii="Palatino Linotype" w:hAnsi="Palatino Linotype" w:cs="Aharoni"/>
              <w:sz w:val="16"/>
            </w:rPr>
            <w:t>...</w:t>
          </w:r>
        </w:p>
      </w:tc>
      <w:tc>
        <w:tcPr>
          <w:tcW w:w="4643" w:type="dxa"/>
        </w:tcPr>
        <w:p w14:paraId="2AF90C82" w14:textId="7B6F1678" w:rsidR="004E0F11" w:rsidRPr="00051636" w:rsidRDefault="004E0F11"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p>
        <w:p w14:paraId="2F61B317" w14:textId="46FF2168" w:rsidR="004E0F11" w:rsidRPr="00F677A0" w:rsidRDefault="004E0F11"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4E0F11" w:rsidRDefault="004E0F11"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6"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AB41E04"/>
    <w:multiLevelType w:val="hybridMultilevel"/>
    <w:tmpl w:val="51F6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3"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60388403">
    <w:abstractNumId w:val="10"/>
  </w:num>
  <w:num w:numId="2" w16cid:durableId="136535428">
    <w:abstractNumId w:val="17"/>
  </w:num>
  <w:num w:numId="3" w16cid:durableId="1221475944">
    <w:abstractNumId w:val="8"/>
  </w:num>
  <w:num w:numId="4" w16cid:durableId="719939105">
    <w:abstractNumId w:val="25"/>
  </w:num>
  <w:num w:numId="5" w16cid:durableId="1421101988">
    <w:abstractNumId w:val="19"/>
  </w:num>
  <w:num w:numId="6" w16cid:durableId="600836571">
    <w:abstractNumId w:val="27"/>
  </w:num>
  <w:num w:numId="7" w16cid:durableId="2133398643">
    <w:abstractNumId w:val="12"/>
  </w:num>
  <w:num w:numId="8" w16cid:durableId="1611157095">
    <w:abstractNumId w:val="13"/>
  </w:num>
  <w:num w:numId="9" w16cid:durableId="167988804">
    <w:abstractNumId w:val="4"/>
  </w:num>
  <w:num w:numId="10" w16cid:durableId="385951666">
    <w:abstractNumId w:val="14"/>
  </w:num>
  <w:num w:numId="11" w16cid:durableId="533542063">
    <w:abstractNumId w:val="6"/>
  </w:num>
  <w:num w:numId="12" w16cid:durableId="828522926">
    <w:abstractNumId w:val="18"/>
  </w:num>
  <w:num w:numId="13" w16cid:durableId="2144882739">
    <w:abstractNumId w:val="20"/>
  </w:num>
  <w:num w:numId="14" w16cid:durableId="1901015980">
    <w:abstractNumId w:val="5"/>
  </w:num>
  <w:num w:numId="15" w16cid:durableId="679895130">
    <w:abstractNumId w:val="3"/>
  </w:num>
  <w:num w:numId="16" w16cid:durableId="1369066667">
    <w:abstractNumId w:val="7"/>
  </w:num>
  <w:num w:numId="17" w16cid:durableId="369301257">
    <w:abstractNumId w:val="16"/>
  </w:num>
  <w:num w:numId="18" w16cid:durableId="1306273991">
    <w:abstractNumId w:val="0"/>
  </w:num>
  <w:num w:numId="19" w16cid:durableId="914052202">
    <w:abstractNumId w:val="15"/>
  </w:num>
  <w:num w:numId="20" w16cid:durableId="1287200999">
    <w:abstractNumId w:val="2"/>
  </w:num>
  <w:num w:numId="21" w16cid:durableId="1556313632">
    <w:abstractNumId w:val="22"/>
  </w:num>
  <w:num w:numId="22" w16cid:durableId="2138524738">
    <w:abstractNumId w:val="11"/>
  </w:num>
  <w:num w:numId="23" w16cid:durableId="1544708643">
    <w:abstractNumId w:val="24"/>
  </w:num>
  <w:num w:numId="24" w16cid:durableId="628971690">
    <w:abstractNumId w:val="9"/>
  </w:num>
  <w:num w:numId="25" w16cid:durableId="1425108281">
    <w:abstractNumId w:val="26"/>
  </w:num>
  <w:num w:numId="26" w16cid:durableId="1372263557">
    <w:abstractNumId w:val="23"/>
  </w:num>
  <w:num w:numId="27" w16cid:durableId="736167992">
    <w:abstractNumId w:val="1"/>
  </w:num>
  <w:num w:numId="28" w16cid:durableId="804812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1F79"/>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1418"/>
    <w:rsid w:val="00082BDA"/>
    <w:rsid w:val="00096811"/>
    <w:rsid w:val="000A2F21"/>
    <w:rsid w:val="000A6EBA"/>
    <w:rsid w:val="000B02F3"/>
    <w:rsid w:val="000B2231"/>
    <w:rsid w:val="000B3E91"/>
    <w:rsid w:val="000C1806"/>
    <w:rsid w:val="000D0B0A"/>
    <w:rsid w:val="000E0031"/>
    <w:rsid w:val="000E10C2"/>
    <w:rsid w:val="000E4072"/>
    <w:rsid w:val="000E5E3F"/>
    <w:rsid w:val="000E5E71"/>
    <w:rsid w:val="000E5F16"/>
    <w:rsid w:val="000E7C91"/>
    <w:rsid w:val="000F4907"/>
    <w:rsid w:val="001014F4"/>
    <w:rsid w:val="00106A9F"/>
    <w:rsid w:val="00114CCA"/>
    <w:rsid w:val="001157CD"/>
    <w:rsid w:val="00123408"/>
    <w:rsid w:val="00124233"/>
    <w:rsid w:val="001276E6"/>
    <w:rsid w:val="00130028"/>
    <w:rsid w:val="00132AD7"/>
    <w:rsid w:val="001348B3"/>
    <w:rsid w:val="00136AB6"/>
    <w:rsid w:val="00141B0B"/>
    <w:rsid w:val="0014268F"/>
    <w:rsid w:val="00142A7B"/>
    <w:rsid w:val="001437CB"/>
    <w:rsid w:val="00144F7E"/>
    <w:rsid w:val="00151ECB"/>
    <w:rsid w:val="00153BCF"/>
    <w:rsid w:val="00155EC7"/>
    <w:rsid w:val="0016014C"/>
    <w:rsid w:val="001626FD"/>
    <w:rsid w:val="001634E7"/>
    <w:rsid w:val="00163622"/>
    <w:rsid w:val="001647B4"/>
    <w:rsid w:val="00164975"/>
    <w:rsid w:val="00165744"/>
    <w:rsid w:val="00167475"/>
    <w:rsid w:val="001757EB"/>
    <w:rsid w:val="0018682B"/>
    <w:rsid w:val="00187A02"/>
    <w:rsid w:val="001A4B07"/>
    <w:rsid w:val="001A745E"/>
    <w:rsid w:val="001C0268"/>
    <w:rsid w:val="001C2D2A"/>
    <w:rsid w:val="001C3E31"/>
    <w:rsid w:val="001C53D2"/>
    <w:rsid w:val="001C653E"/>
    <w:rsid w:val="001C6994"/>
    <w:rsid w:val="001C7242"/>
    <w:rsid w:val="001D1C4D"/>
    <w:rsid w:val="001D1E38"/>
    <w:rsid w:val="001D3AA1"/>
    <w:rsid w:val="001D41B1"/>
    <w:rsid w:val="001D4545"/>
    <w:rsid w:val="001D7E40"/>
    <w:rsid w:val="001E1B0C"/>
    <w:rsid w:val="001E24F9"/>
    <w:rsid w:val="001F11BB"/>
    <w:rsid w:val="001F3D29"/>
    <w:rsid w:val="001F47CE"/>
    <w:rsid w:val="001F5584"/>
    <w:rsid w:val="002007A4"/>
    <w:rsid w:val="00200C0D"/>
    <w:rsid w:val="00201707"/>
    <w:rsid w:val="00201C26"/>
    <w:rsid w:val="0020280C"/>
    <w:rsid w:val="00202923"/>
    <w:rsid w:val="002031EA"/>
    <w:rsid w:val="00206277"/>
    <w:rsid w:val="00215B07"/>
    <w:rsid w:val="00216B81"/>
    <w:rsid w:val="00220021"/>
    <w:rsid w:val="002207D8"/>
    <w:rsid w:val="002225FB"/>
    <w:rsid w:val="002247F4"/>
    <w:rsid w:val="00230D83"/>
    <w:rsid w:val="00250E69"/>
    <w:rsid w:val="00256C27"/>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E723C"/>
    <w:rsid w:val="002F11A3"/>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D4"/>
    <w:rsid w:val="003242EE"/>
    <w:rsid w:val="00324416"/>
    <w:rsid w:val="003244CF"/>
    <w:rsid w:val="00324A15"/>
    <w:rsid w:val="003266E1"/>
    <w:rsid w:val="003279CB"/>
    <w:rsid w:val="00331F25"/>
    <w:rsid w:val="00334CD9"/>
    <w:rsid w:val="003354AB"/>
    <w:rsid w:val="00335B52"/>
    <w:rsid w:val="0033613A"/>
    <w:rsid w:val="00336FB5"/>
    <w:rsid w:val="003407D9"/>
    <w:rsid w:val="00340A13"/>
    <w:rsid w:val="00342CDC"/>
    <w:rsid w:val="003446D8"/>
    <w:rsid w:val="00346644"/>
    <w:rsid w:val="00347516"/>
    <w:rsid w:val="0035053A"/>
    <w:rsid w:val="003512C3"/>
    <w:rsid w:val="00354D91"/>
    <w:rsid w:val="00357335"/>
    <w:rsid w:val="00362A20"/>
    <w:rsid w:val="00362ACC"/>
    <w:rsid w:val="003644CB"/>
    <w:rsid w:val="003658DE"/>
    <w:rsid w:val="00367F03"/>
    <w:rsid w:val="00381C5E"/>
    <w:rsid w:val="00383F57"/>
    <w:rsid w:val="00385C5C"/>
    <w:rsid w:val="00386018"/>
    <w:rsid w:val="0038715F"/>
    <w:rsid w:val="0039050A"/>
    <w:rsid w:val="00392B31"/>
    <w:rsid w:val="00396719"/>
    <w:rsid w:val="00397D16"/>
    <w:rsid w:val="003A12FC"/>
    <w:rsid w:val="003A2324"/>
    <w:rsid w:val="003A2F0A"/>
    <w:rsid w:val="003A56C0"/>
    <w:rsid w:val="003A68D5"/>
    <w:rsid w:val="003A6C81"/>
    <w:rsid w:val="003B2B94"/>
    <w:rsid w:val="003B4877"/>
    <w:rsid w:val="003B7215"/>
    <w:rsid w:val="003B7ACA"/>
    <w:rsid w:val="003C12F7"/>
    <w:rsid w:val="003C1ABA"/>
    <w:rsid w:val="003C2067"/>
    <w:rsid w:val="003C33A4"/>
    <w:rsid w:val="003C7CF0"/>
    <w:rsid w:val="003D553A"/>
    <w:rsid w:val="003E012D"/>
    <w:rsid w:val="003E5367"/>
    <w:rsid w:val="003E7CB9"/>
    <w:rsid w:val="00407DEC"/>
    <w:rsid w:val="00414F59"/>
    <w:rsid w:val="004153BC"/>
    <w:rsid w:val="00415BA9"/>
    <w:rsid w:val="0041619B"/>
    <w:rsid w:val="0041736E"/>
    <w:rsid w:val="004204D2"/>
    <w:rsid w:val="00420846"/>
    <w:rsid w:val="004210B3"/>
    <w:rsid w:val="004244D9"/>
    <w:rsid w:val="00424ED1"/>
    <w:rsid w:val="00426F8D"/>
    <w:rsid w:val="0043085B"/>
    <w:rsid w:val="004367A6"/>
    <w:rsid w:val="0043704B"/>
    <w:rsid w:val="004372A5"/>
    <w:rsid w:val="004430AA"/>
    <w:rsid w:val="00451384"/>
    <w:rsid w:val="00457533"/>
    <w:rsid w:val="0046509E"/>
    <w:rsid w:val="00465324"/>
    <w:rsid w:val="0047097F"/>
    <w:rsid w:val="00473058"/>
    <w:rsid w:val="00485577"/>
    <w:rsid w:val="00486BFB"/>
    <w:rsid w:val="004909E7"/>
    <w:rsid w:val="004976CD"/>
    <w:rsid w:val="004A2B17"/>
    <w:rsid w:val="004A2C5B"/>
    <w:rsid w:val="004A3BD2"/>
    <w:rsid w:val="004A6C9E"/>
    <w:rsid w:val="004A741D"/>
    <w:rsid w:val="004A7880"/>
    <w:rsid w:val="004B248C"/>
    <w:rsid w:val="004B3E59"/>
    <w:rsid w:val="004C3A86"/>
    <w:rsid w:val="004C4471"/>
    <w:rsid w:val="004D079D"/>
    <w:rsid w:val="004D5C40"/>
    <w:rsid w:val="004D76E5"/>
    <w:rsid w:val="004E01DF"/>
    <w:rsid w:val="004E0F11"/>
    <w:rsid w:val="004E11E7"/>
    <w:rsid w:val="004E7276"/>
    <w:rsid w:val="004F1ED4"/>
    <w:rsid w:val="005003A0"/>
    <w:rsid w:val="00501E4C"/>
    <w:rsid w:val="00503836"/>
    <w:rsid w:val="005072B3"/>
    <w:rsid w:val="0051225D"/>
    <w:rsid w:val="00512619"/>
    <w:rsid w:val="00513A83"/>
    <w:rsid w:val="00515233"/>
    <w:rsid w:val="00520952"/>
    <w:rsid w:val="0052598A"/>
    <w:rsid w:val="00525AB0"/>
    <w:rsid w:val="00526568"/>
    <w:rsid w:val="00532A68"/>
    <w:rsid w:val="0053524A"/>
    <w:rsid w:val="005353E2"/>
    <w:rsid w:val="0053570E"/>
    <w:rsid w:val="00540997"/>
    <w:rsid w:val="005436A8"/>
    <w:rsid w:val="00543AAD"/>
    <w:rsid w:val="00543CE7"/>
    <w:rsid w:val="00546240"/>
    <w:rsid w:val="00552673"/>
    <w:rsid w:val="00552994"/>
    <w:rsid w:val="00554593"/>
    <w:rsid w:val="00555D8B"/>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97D"/>
    <w:rsid w:val="005B4DC1"/>
    <w:rsid w:val="005C6C6F"/>
    <w:rsid w:val="005D01E6"/>
    <w:rsid w:val="005D0678"/>
    <w:rsid w:val="005D661E"/>
    <w:rsid w:val="005D7274"/>
    <w:rsid w:val="005E54AB"/>
    <w:rsid w:val="005E72B3"/>
    <w:rsid w:val="005E790C"/>
    <w:rsid w:val="005F202C"/>
    <w:rsid w:val="00607B32"/>
    <w:rsid w:val="00611077"/>
    <w:rsid w:val="00620A53"/>
    <w:rsid w:val="006236F9"/>
    <w:rsid w:val="00623FDE"/>
    <w:rsid w:val="00625244"/>
    <w:rsid w:val="00626ABB"/>
    <w:rsid w:val="00626D30"/>
    <w:rsid w:val="00631AE8"/>
    <w:rsid w:val="006426F3"/>
    <w:rsid w:val="0064294F"/>
    <w:rsid w:val="006431B2"/>
    <w:rsid w:val="00647CB2"/>
    <w:rsid w:val="00647F47"/>
    <w:rsid w:val="00651093"/>
    <w:rsid w:val="00654E29"/>
    <w:rsid w:val="00656ED8"/>
    <w:rsid w:val="00661FC6"/>
    <w:rsid w:val="00665E90"/>
    <w:rsid w:val="00673094"/>
    <w:rsid w:val="00674D66"/>
    <w:rsid w:val="00676333"/>
    <w:rsid w:val="00680A5D"/>
    <w:rsid w:val="00683929"/>
    <w:rsid w:val="00694E74"/>
    <w:rsid w:val="006A0FBA"/>
    <w:rsid w:val="006A16F0"/>
    <w:rsid w:val="006A1AA7"/>
    <w:rsid w:val="006A4950"/>
    <w:rsid w:val="006A49F6"/>
    <w:rsid w:val="006A51D5"/>
    <w:rsid w:val="006B043B"/>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824"/>
    <w:rsid w:val="006E39F4"/>
    <w:rsid w:val="006F36E6"/>
    <w:rsid w:val="006F3A92"/>
    <w:rsid w:val="006F6C07"/>
    <w:rsid w:val="006F71E4"/>
    <w:rsid w:val="006F7F2C"/>
    <w:rsid w:val="0070224E"/>
    <w:rsid w:val="007068ED"/>
    <w:rsid w:val="00706ED0"/>
    <w:rsid w:val="00707C08"/>
    <w:rsid w:val="0071266C"/>
    <w:rsid w:val="00712784"/>
    <w:rsid w:val="00714A83"/>
    <w:rsid w:val="00716A31"/>
    <w:rsid w:val="007210A5"/>
    <w:rsid w:val="007228BD"/>
    <w:rsid w:val="00724170"/>
    <w:rsid w:val="007269E5"/>
    <w:rsid w:val="00735D7E"/>
    <w:rsid w:val="00743B28"/>
    <w:rsid w:val="007452C3"/>
    <w:rsid w:val="0074550C"/>
    <w:rsid w:val="007457E6"/>
    <w:rsid w:val="00750D27"/>
    <w:rsid w:val="00757CA1"/>
    <w:rsid w:val="00770A85"/>
    <w:rsid w:val="007806D5"/>
    <w:rsid w:val="00785BA1"/>
    <w:rsid w:val="0078773E"/>
    <w:rsid w:val="00790ED2"/>
    <w:rsid w:val="00791DEC"/>
    <w:rsid w:val="00793960"/>
    <w:rsid w:val="00796116"/>
    <w:rsid w:val="007979BF"/>
    <w:rsid w:val="00797BD2"/>
    <w:rsid w:val="007B03A1"/>
    <w:rsid w:val="007B0C2D"/>
    <w:rsid w:val="007B131A"/>
    <w:rsid w:val="007B2254"/>
    <w:rsid w:val="007B5C6E"/>
    <w:rsid w:val="007C0B53"/>
    <w:rsid w:val="007C1B7E"/>
    <w:rsid w:val="007C43FA"/>
    <w:rsid w:val="007C4DDA"/>
    <w:rsid w:val="007C6BA5"/>
    <w:rsid w:val="007C70AB"/>
    <w:rsid w:val="007C730E"/>
    <w:rsid w:val="007C767A"/>
    <w:rsid w:val="007D0BF0"/>
    <w:rsid w:val="007D1E4D"/>
    <w:rsid w:val="007D2092"/>
    <w:rsid w:val="007D2D09"/>
    <w:rsid w:val="007D31A5"/>
    <w:rsid w:val="007D3FE3"/>
    <w:rsid w:val="007D6593"/>
    <w:rsid w:val="007E1EC7"/>
    <w:rsid w:val="007E1F0C"/>
    <w:rsid w:val="007E2565"/>
    <w:rsid w:val="007E2B0E"/>
    <w:rsid w:val="007F2AC8"/>
    <w:rsid w:val="007F31A6"/>
    <w:rsid w:val="007F3967"/>
    <w:rsid w:val="00801D72"/>
    <w:rsid w:val="00803A40"/>
    <w:rsid w:val="00811FC5"/>
    <w:rsid w:val="0081426B"/>
    <w:rsid w:val="00814D4F"/>
    <w:rsid w:val="00822CFD"/>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4DA3"/>
    <w:rsid w:val="0086611F"/>
    <w:rsid w:val="00880567"/>
    <w:rsid w:val="008813AC"/>
    <w:rsid w:val="0088186A"/>
    <w:rsid w:val="0088254E"/>
    <w:rsid w:val="00883D8E"/>
    <w:rsid w:val="00886867"/>
    <w:rsid w:val="00892909"/>
    <w:rsid w:val="00895181"/>
    <w:rsid w:val="00895A50"/>
    <w:rsid w:val="008962E2"/>
    <w:rsid w:val="008A2DA9"/>
    <w:rsid w:val="008A7891"/>
    <w:rsid w:val="008A7E56"/>
    <w:rsid w:val="008B0F54"/>
    <w:rsid w:val="008B3354"/>
    <w:rsid w:val="008B3BA7"/>
    <w:rsid w:val="008B5B22"/>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662B"/>
    <w:rsid w:val="0090767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6577D"/>
    <w:rsid w:val="00973A2A"/>
    <w:rsid w:val="009747E5"/>
    <w:rsid w:val="009756EF"/>
    <w:rsid w:val="0097768D"/>
    <w:rsid w:val="009852F4"/>
    <w:rsid w:val="00990518"/>
    <w:rsid w:val="009912D1"/>
    <w:rsid w:val="00995DA9"/>
    <w:rsid w:val="00995F50"/>
    <w:rsid w:val="009A4EFB"/>
    <w:rsid w:val="009B026C"/>
    <w:rsid w:val="009B08F1"/>
    <w:rsid w:val="009B0905"/>
    <w:rsid w:val="009B0C6E"/>
    <w:rsid w:val="009B12E5"/>
    <w:rsid w:val="009B13A8"/>
    <w:rsid w:val="009B174D"/>
    <w:rsid w:val="009B1C4B"/>
    <w:rsid w:val="009B40A2"/>
    <w:rsid w:val="009B561C"/>
    <w:rsid w:val="009C4A9B"/>
    <w:rsid w:val="009C5776"/>
    <w:rsid w:val="009D39EA"/>
    <w:rsid w:val="009D489B"/>
    <w:rsid w:val="009D6640"/>
    <w:rsid w:val="009D683F"/>
    <w:rsid w:val="009E017D"/>
    <w:rsid w:val="009E043F"/>
    <w:rsid w:val="009E2131"/>
    <w:rsid w:val="009E350C"/>
    <w:rsid w:val="009E588E"/>
    <w:rsid w:val="009E70B0"/>
    <w:rsid w:val="009F0175"/>
    <w:rsid w:val="009F068F"/>
    <w:rsid w:val="009F39A1"/>
    <w:rsid w:val="009F4040"/>
    <w:rsid w:val="00A00777"/>
    <w:rsid w:val="00A02CF4"/>
    <w:rsid w:val="00A06A6B"/>
    <w:rsid w:val="00A074B6"/>
    <w:rsid w:val="00A17FCE"/>
    <w:rsid w:val="00A2028A"/>
    <w:rsid w:val="00A214B3"/>
    <w:rsid w:val="00A2262F"/>
    <w:rsid w:val="00A2676A"/>
    <w:rsid w:val="00A30290"/>
    <w:rsid w:val="00A329E9"/>
    <w:rsid w:val="00A331EB"/>
    <w:rsid w:val="00A33657"/>
    <w:rsid w:val="00A40B3C"/>
    <w:rsid w:val="00A46495"/>
    <w:rsid w:val="00A4695F"/>
    <w:rsid w:val="00A474A8"/>
    <w:rsid w:val="00A52844"/>
    <w:rsid w:val="00A53066"/>
    <w:rsid w:val="00A60002"/>
    <w:rsid w:val="00A62DDF"/>
    <w:rsid w:val="00A6614D"/>
    <w:rsid w:val="00A70058"/>
    <w:rsid w:val="00A70C05"/>
    <w:rsid w:val="00A72828"/>
    <w:rsid w:val="00A805B4"/>
    <w:rsid w:val="00A8113E"/>
    <w:rsid w:val="00A84D9B"/>
    <w:rsid w:val="00A92773"/>
    <w:rsid w:val="00A9360E"/>
    <w:rsid w:val="00A959E4"/>
    <w:rsid w:val="00A96923"/>
    <w:rsid w:val="00AA0741"/>
    <w:rsid w:val="00AA4A00"/>
    <w:rsid w:val="00AA5BE1"/>
    <w:rsid w:val="00AA6F38"/>
    <w:rsid w:val="00AB32D4"/>
    <w:rsid w:val="00AB427C"/>
    <w:rsid w:val="00AB5FBF"/>
    <w:rsid w:val="00AB76D8"/>
    <w:rsid w:val="00AD71F5"/>
    <w:rsid w:val="00AD76C7"/>
    <w:rsid w:val="00AE1448"/>
    <w:rsid w:val="00AE17EF"/>
    <w:rsid w:val="00AE1C57"/>
    <w:rsid w:val="00AE2344"/>
    <w:rsid w:val="00AE400B"/>
    <w:rsid w:val="00AE44FA"/>
    <w:rsid w:val="00AE5AB8"/>
    <w:rsid w:val="00AF696F"/>
    <w:rsid w:val="00B000EA"/>
    <w:rsid w:val="00B046B2"/>
    <w:rsid w:val="00B07DBF"/>
    <w:rsid w:val="00B10718"/>
    <w:rsid w:val="00B12EBD"/>
    <w:rsid w:val="00B179FB"/>
    <w:rsid w:val="00B222EE"/>
    <w:rsid w:val="00B2393E"/>
    <w:rsid w:val="00B26C07"/>
    <w:rsid w:val="00B312BA"/>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0EC5"/>
    <w:rsid w:val="00B83D49"/>
    <w:rsid w:val="00B85911"/>
    <w:rsid w:val="00B860C6"/>
    <w:rsid w:val="00B90AFD"/>
    <w:rsid w:val="00B94E60"/>
    <w:rsid w:val="00B96025"/>
    <w:rsid w:val="00BA17E2"/>
    <w:rsid w:val="00BA330A"/>
    <w:rsid w:val="00BA661C"/>
    <w:rsid w:val="00BA7DAA"/>
    <w:rsid w:val="00BB585C"/>
    <w:rsid w:val="00BB7A9C"/>
    <w:rsid w:val="00BC4922"/>
    <w:rsid w:val="00BD0F5F"/>
    <w:rsid w:val="00BD16E2"/>
    <w:rsid w:val="00BD22A9"/>
    <w:rsid w:val="00BD24CD"/>
    <w:rsid w:val="00BD5905"/>
    <w:rsid w:val="00BE0D51"/>
    <w:rsid w:val="00BE1DD4"/>
    <w:rsid w:val="00BE20DE"/>
    <w:rsid w:val="00BE34F6"/>
    <w:rsid w:val="00BE6834"/>
    <w:rsid w:val="00C00FAA"/>
    <w:rsid w:val="00C0214E"/>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47E8"/>
    <w:rsid w:val="00C35EE2"/>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B2911"/>
    <w:rsid w:val="00CB3964"/>
    <w:rsid w:val="00CB5D20"/>
    <w:rsid w:val="00CC4195"/>
    <w:rsid w:val="00CC65B7"/>
    <w:rsid w:val="00CC6B7C"/>
    <w:rsid w:val="00CD2514"/>
    <w:rsid w:val="00CD3984"/>
    <w:rsid w:val="00CD4817"/>
    <w:rsid w:val="00CD5735"/>
    <w:rsid w:val="00CE1B6C"/>
    <w:rsid w:val="00CF0315"/>
    <w:rsid w:val="00CF0383"/>
    <w:rsid w:val="00CF3D3B"/>
    <w:rsid w:val="00CF51D9"/>
    <w:rsid w:val="00D03C6B"/>
    <w:rsid w:val="00D05CC0"/>
    <w:rsid w:val="00D07380"/>
    <w:rsid w:val="00D109EF"/>
    <w:rsid w:val="00D11B65"/>
    <w:rsid w:val="00D11EAB"/>
    <w:rsid w:val="00D12778"/>
    <w:rsid w:val="00D27BA5"/>
    <w:rsid w:val="00D33383"/>
    <w:rsid w:val="00D355A5"/>
    <w:rsid w:val="00D37818"/>
    <w:rsid w:val="00D41F32"/>
    <w:rsid w:val="00D4278A"/>
    <w:rsid w:val="00D4410C"/>
    <w:rsid w:val="00D616DB"/>
    <w:rsid w:val="00D63E72"/>
    <w:rsid w:val="00D67784"/>
    <w:rsid w:val="00D73CF2"/>
    <w:rsid w:val="00D75BAB"/>
    <w:rsid w:val="00D75EB3"/>
    <w:rsid w:val="00D8450C"/>
    <w:rsid w:val="00D85FA8"/>
    <w:rsid w:val="00D91240"/>
    <w:rsid w:val="00D93112"/>
    <w:rsid w:val="00D93CFE"/>
    <w:rsid w:val="00D95BA8"/>
    <w:rsid w:val="00D95D57"/>
    <w:rsid w:val="00D97399"/>
    <w:rsid w:val="00D9755A"/>
    <w:rsid w:val="00DA0C4D"/>
    <w:rsid w:val="00DA0F4A"/>
    <w:rsid w:val="00DA10DB"/>
    <w:rsid w:val="00DA1CEE"/>
    <w:rsid w:val="00DA28C2"/>
    <w:rsid w:val="00DA50BF"/>
    <w:rsid w:val="00DA5954"/>
    <w:rsid w:val="00DC1714"/>
    <w:rsid w:val="00DC1D0F"/>
    <w:rsid w:val="00DC375D"/>
    <w:rsid w:val="00DC41C7"/>
    <w:rsid w:val="00DD3FB0"/>
    <w:rsid w:val="00DD478A"/>
    <w:rsid w:val="00DE212E"/>
    <w:rsid w:val="00DE3769"/>
    <w:rsid w:val="00DE62BE"/>
    <w:rsid w:val="00DE6CBB"/>
    <w:rsid w:val="00DE701E"/>
    <w:rsid w:val="00DF0FD6"/>
    <w:rsid w:val="00DF1A12"/>
    <w:rsid w:val="00DF2259"/>
    <w:rsid w:val="00DF2DA5"/>
    <w:rsid w:val="00DF400A"/>
    <w:rsid w:val="00E001E7"/>
    <w:rsid w:val="00E00A17"/>
    <w:rsid w:val="00E018B1"/>
    <w:rsid w:val="00E12A6F"/>
    <w:rsid w:val="00E14836"/>
    <w:rsid w:val="00E154A5"/>
    <w:rsid w:val="00E15F3D"/>
    <w:rsid w:val="00E21682"/>
    <w:rsid w:val="00E259E1"/>
    <w:rsid w:val="00E32E4F"/>
    <w:rsid w:val="00E34238"/>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35FF"/>
    <w:rsid w:val="00E8609E"/>
    <w:rsid w:val="00E862FF"/>
    <w:rsid w:val="00E91A11"/>
    <w:rsid w:val="00E9433B"/>
    <w:rsid w:val="00EA1275"/>
    <w:rsid w:val="00EA2E50"/>
    <w:rsid w:val="00EA3469"/>
    <w:rsid w:val="00EB5F2C"/>
    <w:rsid w:val="00EB7735"/>
    <w:rsid w:val="00EB7CB9"/>
    <w:rsid w:val="00EC2537"/>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1068C"/>
    <w:rsid w:val="00F120BB"/>
    <w:rsid w:val="00F12A8E"/>
    <w:rsid w:val="00F1607B"/>
    <w:rsid w:val="00F1749C"/>
    <w:rsid w:val="00F20EB4"/>
    <w:rsid w:val="00F23335"/>
    <w:rsid w:val="00F2453F"/>
    <w:rsid w:val="00F246F1"/>
    <w:rsid w:val="00F26E78"/>
    <w:rsid w:val="00F35D84"/>
    <w:rsid w:val="00F361B0"/>
    <w:rsid w:val="00F4003E"/>
    <w:rsid w:val="00F47DAB"/>
    <w:rsid w:val="00F54AFB"/>
    <w:rsid w:val="00F55506"/>
    <w:rsid w:val="00F62A2C"/>
    <w:rsid w:val="00F65227"/>
    <w:rsid w:val="00F677A0"/>
    <w:rsid w:val="00F715FB"/>
    <w:rsid w:val="00F73176"/>
    <w:rsid w:val="00F73594"/>
    <w:rsid w:val="00F73CE5"/>
    <w:rsid w:val="00F73FB8"/>
    <w:rsid w:val="00F74ED5"/>
    <w:rsid w:val="00F80F08"/>
    <w:rsid w:val="00F846B5"/>
    <w:rsid w:val="00F870C9"/>
    <w:rsid w:val="00F914C6"/>
    <w:rsid w:val="00F9209B"/>
    <w:rsid w:val="00F93D75"/>
    <w:rsid w:val="00F94EF7"/>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4D80"/>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A70F9"/>
  <w15:docId w15:val="{23FC5E03-F81F-47AB-B458-C81619CC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character" w:styleId="PlaceholderText">
    <w:name w:val="Placeholder Text"/>
    <w:basedOn w:val="DefaultParagraphFont"/>
    <w:uiPriority w:val="99"/>
    <w:semiHidden/>
    <w:rsid w:val="00A06A6B"/>
    <w:rPr>
      <w:color w:val="808080"/>
    </w:rPr>
  </w:style>
  <w:style w:type="table" w:styleId="PlainTable2">
    <w:name w:val="Plain Table 2"/>
    <w:basedOn w:val="TableNormal"/>
    <w:uiPriority w:val="42"/>
    <w:rsid w:val="007241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C4A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392D11F7-B454-491F-8F57-6756A70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20</Pages>
  <Words>15949</Words>
  <Characters>90913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FARHAN AGUSTIAN S.Pd</cp:lastModifiedBy>
  <cp:revision>46</cp:revision>
  <cp:lastPrinted>2023-06-15T01:50:00Z</cp:lastPrinted>
  <dcterms:created xsi:type="dcterms:W3CDTF">2022-03-10T07:23:00Z</dcterms:created>
  <dcterms:modified xsi:type="dcterms:W3CDTF">2023-06-15T02:18:00Z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3727d231-8789-3601-8fee-8741ab832e11</vt:lpwstr>
  </property>
  <property fmtid="{D5CDD505-2E9C-101B-9397-08002B2CF9AE}" pid="24" name="Mendeley Citation Style_1">
    <vt:lpwstr>http://www.zotero.org/styles/apa</vt:lpwstr>
  </property>
</Properties>
</file>