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475" w:rsidRPr="00BC37A1" w:rsidRDefault="00CF7475" w:rsidP="00CF7475">
      <w:pPr>
        <w:pStyle w:val="Heading1"/>
        <w:jc w:val="center"/>
        <w:rPr>
          <w:color w:val="000000"/>
          <w:sz w:val="28"/>
          <w:szCs w:val="28"/>
        </w:rPr>
      </w:pPr>
      <w:bookmarkStart w:id="0" w:name="_Toc136960942"/>
      <w:r w:rsidRPr="00BC37A1">
        <w:rPr>
          <w:color w:val="000000"/>
          <w:sz w:val="28"/>
          <w:szCs w:val="28"/>
        </w:rPr>
        <w:t>ABSTRAK</w:t>
      </w:r>
      <w:bookmarkEnd w:id="0"/>
    </w:p>
    <w:p w:rsidR="00CF7475" w:rsidRDefault="00CF7475" w:rsidP="00CF747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191847">
        <w:rPr>
          <w:rFonts w:ascii="Times New Roman" w:hAnsi="Times New Roman"/>
          <w:b/>
          <w:bCs/>
          <w:sz w:val="28"/>
          <w:szCs w:val="28"/>
          <w:lang w:val="sv-SE"/>
        </w:rPr>
        <w:t xml:space="preserve">PERAN NOTARIS DALAM PELAKSANAAN AKSI KORPORASI </w:t>
      </w:r>
      <w:r w:rsidRPr="007B1251">
        <w:rPr>
          <w:rFonts w:ascii="Times New Roman" w:hAnsi="Times New Roman"/>
          <w:b/>
          <w:bCs/>
          <w:i/>
          <w:iCs/>
          <w:sz w:val="28"/>
          <w:szCs w:val="28"/>
          <w:lang w:val="sv-SE"/>
        </w:rPr>
        <w:t>INITIAL PUBLIC OFFERING</w:t>
      </w:r>
      <w:r w:rsidRPr="00191847">
        <w:rPr>
          <w:rFonts w:ascii="Times New Roman" w:hAnsi="Times New Roman"/>
          <w:b/>
          <w:bCs/>
          <w:sz w:val="28"/>
          <w:szCs w:val="28"/>
          <w:lang w:val="sv-SE"/>
        </w:rPr>
        <w:t xml:space="preserve"> (IPO) YANG MENERAPKAN KLASIFIKASI SAHAM DENGAN HAK SUARA MULTIPEL SESUAI PERATURAN OTORITAS JASA KEUANGAN NOMOR 22/POJK.04/2021 </w:t>
      </w:r>
    </w:p>
    <w:p w:rsidR="00CF7475" w:rsidRPr="00B107EF" w:rsidRDefault="00CF7475" w:rsidP="00CF74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7EF">
        <w:rPr>
          <w:rFonts w:ascii="Times New Roman" w:hAnsi="Times New Roman"/>
          <w:b/>
          <w:bCs/>
          <w:sz w:val="24"/>
          <w:szCs w:val="24"/>
        </w:rPr>
        <w:t>OLEH:</w:t>
      </w:r>
    </w:p>
    <w:p w:rsidR="00CF7475" w:rsidRPr="00B107EF" w:rsidRDefault="00CF7475" w:rsidP="00CF74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7EF">
        <w:rPr>
          <w:rFonts w:ascii="Times New Roman" w:hAnsi="Times New Roman"/>
          <w:b/>
          <w:bCs/>
          <w:sz w:val="24"/>
          <w:szCs w:val="24"/>
        </w:rPr>
        <w:t>ARI BUDIMAN</w:t>
      </w:r>
    </w:p>
    <w:p w:rsidR="00CF7475" w:rsidRDefault="00CF7475" w:rsidP="00CF747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107EF">
        <w:rPr>
          <w:rFonts w:ascii="Times New Roman" w:hAnsi="Times New Roman"/>
          <w:b/>
          <w:bCs/>
          <w:sz w:val="24"/>
          <w:szCs w:val="24"/>
        </w:rPr>
        <w:t>NPM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07EF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107EF">
        <w:rPr>
          <w:rFonts w:ascii="Times New Roman" w:hAnsi="Times New Roman"/>
          <w:b/>
          <w:bCs/>
          <w:sz w:val="24"/>
          <w:szCs w:val="24"/>
        </w:rPr>
        <w:t xml:space="preserve"> 208100012</w:t>
      </w:r>
    </w:p>
    <w:p w:rsidR="00CF7475" w:rsidRDefault="00CF7475" w:rsidP="00CF747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(Program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Kenotariatan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F7475" w:rsidRDefault="00CF7475" w:rsidP="00CF74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Hlk136960847"/>
      <w:proofErr w:type="spellStart"/>
      <w:r>
        <w:rPr>
          <w:rFonts w:ascii="Times New Roman" w:hAnsi="Times New Roman"/>
          <w:sz w:val="24"/>
          <w:szCs w:val="24"/>
        </w:rPr>
        <w:t>P</w:t>
      </w:r>
      <w:r w:rsidRPr="00BC37A1">
        <w:rPr>
          <w:rFonts w:ascii="Times New Roman" w:hAnsi="Times New Roman"/>
          <w:sz w:val="24"/>
          <w:szCs w:val="24"/>
        </w:rPr>
        <w:t>embuatan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akta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7A1">
        <w:rPr>
          <w:rFonts w:ascii="Times New Roman" w:hAnsi="Times New Roman"/>
          <w:sz w:val="24"/>
          <w:szCs w:val="24"/>
        </w:rPr>
        <w:t>prosedur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notaris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menuangkan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ke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dalam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akta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terkait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penerapan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klasifikasi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saham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BC37A1">
        <w:rPr>
          <w:rFonts w:ascii="Times New Roman" w:hAnsi="Times New Roman"/>
          <w:sz w:val="24"/>
          <w:szCs w:val="24"/>
        </w:rPr>
        <w:t>notaris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terkait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penerapan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klasifikasi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saham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7A1">
        <w:rPr>
          <w:rFonts w:ascii="Times New Roman" w:hAnsi="Times New Roman"/>
          <w:sz w:val="24"/>
          <w:szCs w:val="24"/>
        </w:rPr>
        <w:t>dalam</w:t>
      </w:r>
      <w:proofErr w:type="spellEnd"/>
      <w:r w:rsidRPr="00BC37A1">
        <w:rPr>
          <w:rFonts w:ascii="Times New Roman" w:hAnsi="Times New Roman"/>
          <w:sz w:val="24"/>
          <w:szCs w:val="24"/>
        </w:rPr>
        <w:t xml:space="preserve"> proses </w:t>
      </w:r>
      <w:r w:rsidRPr="00BC37A1">
        <w:rPr>
          <w:rFonts w:ascii="Times New Roman" w:hAnsi="Times New Roman"/>
          <w:i/>
          <w:iCs/>
          <w:sz w:val="24"/>
          <w:szCs w:val="24"/>
        </w:rPr>
        <w:t>Initial Public Offering (</w:t>
      </w:r>
      <w:proofErr w:type="spellStart"/>
      <w:r w:rsidRPr="002B0507">
        <w:rPr>
          <w:rFonts w:ascii="Times New Roman" w:hAnsi="Times New Roman"/>
          <w:sz w:val="24"/>
          <w:szCs w:val="24"/>
        </w:rPr>
        <w:t>atau</w:t>
      </w:r>
      <w:proofErr w:type="spellEnd"/>
      <w:r w:rsidRPr="002B0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507">
        <w:rPr>
          <w:rFonts w:ascii="Times New Roman" w:hAnsi="Times New Roman"/>
          <w:sz w:val="24"/>
          <w:szCs w:val="24"/>
        </w:rPr>
        <w:t>selanjutnya</w:t>
      </w:r>
      <w:proofErr w:type="spellEnd"/>
      <w:r w:rsidRPr="002B0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507">
        <w:rPr>
          <w:rFonts w:ascii="Times New Roman" w:hAnsi="Times New Roman"/>
          <w:sz w:val="24"/>
          <w:szCs w:val="24"/>
        </w:rPr>
        <w:t>disebut</w:t>
      </w:r>
      <w:proofErr w:type="spellEnd"/>
      <w:r w:rsidRPr="002B0507">
        <w:rPr>
          <w:rFonts w:ascii="Times New Roman" w:hAnsi="Times New Roman"/>
          <w:sz w:val="24"/>
          <w:szCs w:val="24"/>
        </w:rPr>
        <w:t xml:space="preserve"> juga IPO</w:t>
      </w:r>
      <w:r w:rsidRPr="00BC37A1">
        <w:rPr>
          <w:rFonts w:ascii="Times New Roman" w:hAnsi="Times New Roman"/>
          <w:i/>
          <w:iCs/>
          <w:sz w:val="24"/>
          <w:szCs w:val="24"/>
        </w:rPr>
        <w:t>)</w:t>
      </w:r>
      <w:r w:rsidRPr="00BC3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37A1">
        <w:rPr>
          <w:rFonts w:ascii="Times New Roman" w:hAnsi="Times New Roman"/>
          <w:sz w:val="24"/>
          <w:szCs w:val="24"/>
          <w:lang w:val="sv-SE"/>
        </w:rPr>
        <w:t>Peraturan Otoritas Jasa Keuangan Nomor 22/P</w:t>
      </w:r>
      <w:r>
        <w:rPr>
          <w:rFonts w:ascii="Times New Roman" w:hAnsi="Times New Roman"/>
          <w:sz w:val="24"/>
          <w:szCs w:val="24"/>
          <w:lang w:val="sv-SE"/>
        </w:rPr>
        <w:t>OJK</w:t>
      </w:r>
      <w:r w:rsidRPr="00BC37A1">
        <w:rPr>
          <w:rFonts w:ascii="Times New Roman" w:hAnsi="Times New Roman"/>
          <w:sz w:val="24"/>
          <w:szCs w:val="24"/>
          <w:lang w:val="sv-SE"/>
        </w:rPr>
        <w:t>.04/2021</w:t>
      </w:r>
      <w:r>
        <w:rPr>
          <w:rFonts w:ascii="Times New Roman" w:hAnsi="Times New Roman"/>
          <w:sz w:val="24"/>
          <w:szCs w:val="24"/>
          <w:lang w:val="sv-SE"/>
        </w:rPr>
        <w:t xml:space="preserve"> (selanjutnya disebut ”POJK Klasifikasi Saham”), mengacu pada hal tersebut, maka penelitian ini mencoba menganalisa </w:t>
      </w:r>
      <w:proofErr w:type="spellStart"/>
      <w:r w:rsidRPr="002A5AB5">
        <w:rPr>
          <w:rFonts w:ascii="Times New Roman" w:hAnsi="Times New Roman"/>
          <w:sz w:val="24"/>
          <w:szCs w:val="24"/>
        </w:rPr>
        <w:t>prosedur</w:t>
      </w:r>
      <w:proofErr w:type="spellEnd"/>
      <w:r w:rsidRPr="002A5AB5">
        <w:rPr>
          <w:rFonts w:ascii="Times New Roman" w:hAnsi="Times New Roman"/>
          <w:sz w:val="24"/>
          <w:szCs w:val="24"/>
        </w:rPr>
        <w:t xml:space="preserve"> ya</w:t>
      </w:r>
      <w:r>
        <w:rPr>
          <w:rFonts w:ascii="Times New Roman" w:hAnsi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2A5AB5">
        <w:rPr>
          <w:rFonts w:ascii="Times New Roman" w:hAnsi="Times New Roman"/>
          <w:sz w:val="24"/>
          <w:szCs w:val="24"/>
        </w:rPr>
        <w:t>notaris</w:t>
      </w:r>
      <w:proofErr w:type="spellEnd"/>
      <w:r w:rsidRPr="002A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pasar modal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multipel</w:t>
      </w:r>
      <w:proofErr w:type="spellEnd"/>
      <w:r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korporasi</w:t>
      </w:r>
      <w:proofErr w:type="spellEnd"/>
      <w:r>
        <w:rPr>
          <w:rFonts w:ascii="Times New Roman" w:hAnsi="Times New Roman"/>
          <w:sz w:val="24"/>
          <w:szCs w:val="24"/>
        </w:rPr>
        <w:t xml:space="preserve"> IPO </w:t>
      </w:r>
      <w:r w:rsidRPr="00A0400D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A0400D">
        <w:rPr>
          <w:rFonts w:ascii="Times New Roman" w:hAnsi="Times New Roman"/>
          <w:sz w:val="24"/>
          <w:szCs w:val="24"/>
        </w:rPr>
        <w:t>memahami</w:t>
      </w:r>
      <w:proofErr w:type="spellEnd"/>
      <w:r w:rsidRPr="00A0400D">
        <w:rPr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perbandingan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anggaran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dasar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antara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perusahaan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tertutup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0400D">
        <w:rPr>
          <w:rFonts w:ascii="Times New Roman" w:hAnsi="Times New Roman"/>
          <w:sz w:val="24"/>
          <w:szCs w:val="24"/>
        </w:rPr>
        <w:t>perusahaan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Tbk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400D">
        <w:rPr>
          <w:rFonts w:ascii="Times New Roman" w:hAnsi="Times New Roman"/>
          <w:sz w:val="24"/>
          <w:szCs w:val="24"/>
        </w:rPr>
        <w:t>tidak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menerapkan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klasifikasi</w:t>
      </w:r>
      <w:proofErr w:type="spellEnd"/>
      <w:r w:rsidRPr="00A0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00D"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7475" w:rsidRDefault="00CF7475" w:rsidP="00CF74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</w:t>
      </w:r>
      <w:r w:rsidRPr="00FE01E9">
        <w:rPr>
          <w:rFonts w:ascii="Times New Roman" w:hAnsi="Times New Roman"/>
          <w:sz w:val="24"/>
          <w:szCs w:val="24"/>
          <w:lang w:val="sv-SE"/>
        </w:rPr>
        <w:t xml:space="preserve">rosedur yang dilakukan oleh notaris pasar modal dalam menerapkan klasifikasi saham dengan hak suara multipel </w:t>
      </w:r>
      <w:r>
        <w:rPr>
          <w:rFonts w:ascii="Times New Roman" w:hAnsi="Times New Roman"/>
          <w:sz w:val="24"/>
          <w:szCs w:val="24"/>
          <w:lang w:val="sv-SE"/>
        </w:rPr>
        <w:t>mengarah pada POJK tersebut, dimana sesuai POJK diatur mengenai syarat-syarat yang harus dipenuhi pada akta anggaran dasar Perseroan Terbatas Terbuka yang akan menerapkan klasifikasi saham sesuai POJK.</w:t>
      </w:r>
    </w:p>
    <w:p w:rsidR="00CF7475" w:rsidRDefault="00CF7475" w:rsidP="00CF7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Kata Kunci : Klasifikasi Saham, Notaris, dan Pasar Modal.</w:t>
      </w:r>
    </w:p>
    <w:bookmarkEnd w:id="1"/>
    <w:p w:rsidR="00A4665E" w:rsidRDefault="00A4665E"/>
    <w:sectPr w:rsidR="00A46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75"/>
    <w:rsid w:val="00A4665E"/>
    <w:rsid w:val="00C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6A8D-E1DD-4FDD-A701-E3B9DF3B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7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F74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47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budiman</dc:creator>
  <cp:keywords/>
  <dc:description/>
  <cp:lastModifiedBy>ari budiman</cp:lastModifiedBy>
  <cp:revision>1</cp:revision>
  <dcterms:created xsi:type="dcterms:W3CDTF">2023-06-13T06:21:00Z</dcterms:created>
  <dcterms:modified xsi:type="dcterms:W3CDTF">2023-06-13T06:22:00Z</dcterms:modified>
</cp:coreProperties>
</file>