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BB2140" w14:textId="77777777" w:rsidR="00F958A5" w:rsidRPr="00BC4C37" w:rsidRDefault="00F958A5" w:rsidP="00F958A5">
      <w:pPr>
        <w:jc w:val="center"/>
        <w:rPr>
          <w:rFonts w:ascii="Times New Roman" w:hAnsi="Times New Roman" w:cs="Times New Roman"/>
          <w:b/>
          <w:bCs/>
          <w:color w:val="000000" w:themeColor="text1"/>
          <w:sz w:val="22"/>
          <w:szCs w:val="22"/>
          <w:lang w:val="id-ID"/>
        </w:rPr>
      </w:pPr>
      <w:r w:rsidRPr="00BC4C37">
        <w:rPr>
          <w:rFonts w:ascii="Times New Roman" w:hAnsi="Times New Roman" w:cs="Times New Roman"/>
          <w:b/>
          <w:bCs/>
          <w:color w:val="000000" w:themeColor="text1"/>
          <w:sz w:val="22"/>
          <w:szCs w:val="22"/>
          <w:lang w:val="id-ID"/>
        </w:rPr>
        <w:t>ARTIKEL</w:t>
      </w:r>
    </w:p>
    <w:p w14:paraId="7DF7726E" w14:textId="77777777" w:rsidR="00F958A5" w:rsidRPr="00BC4C37" w:rsidRDefault="00F958A5" w:rsidP="00F958A5">
      <w:pPr>
        <w:jc w:val="center"/>
        <w:rPr>
          <w:rFonts w:ascii="Times New Roman" w:hAnsi="Times New Roman" w:cs="Times New Roman"/>
          <w:b/>
          <w:bCs/>
          <w:color w:val="000000" w:themeColor="text1"/>
          <w:sz w:val="22"/>
          <w:szCs w:val="22"/>
          <w:lang w:val="id-ID"/>
        </w:rPr>
      </w:pPr>
    </w:p>
    <w:p w14:paraId="18EDF287" w14:textId="77777777" w:rsidR="00F958A5" w:rsidRPr="00BC4C37" w:rsidRDefault="00F958A5" w:rsidP="00F958A5">
      <w:pPr>
        <w:jc w:val="center"/>
        <w:rPr>
          <w:rFonts w:ascii="Times New Roman" w:hAnsi="Times New Roman" w:cs="Times New Roman"/>
          <w:b/>
          <w:bCs/>
          <w:color w:val="000000" w:themeColor="text1"/>
          <w:sz w:val="22"/>
          <w:szCs w:val="22"/>
          <w:lang w:val="en-US"/>
        </w:rPr>
      </w:pPr>
      <w:r w:rsidRPr="00BC4C37">
        <w:rPr>
          <w:rFonts w:ascii="Times New Roman" w:hAnsi="Times New Roman" w:cs="Times New Roman"/>
          <w:b/>
          <w:bCs/>
          <w:color w:val="000000" w:themeColor="text1"/>
          <w:sz w:val="22"/>
          <w:szCs w:val="22"/>
          <w:lang w:val="en-US"/>
        </w:rPr>
        <w:t>POLA PERSIDANGAN ELEKTRONIK PADA PENGADILAN TATA USAHA NEGARA DALAM UPAYA MEWUJUDKAN PENYELESAIAN SENGKETA BERDASARKAN ASAS PERADILAN YANG SEDERHANA, CEPAT, DAN BIAYA RINGAN</w:t>
      </w:r>
    </w:p>
    <w:p w14:paraId="7B7DF596" w14:textId="77777777" w:rsidR="00F958A5" w:rsidRPr="00BC4C37" w:rsidRDefault="00F958A5" w:rsidP="00F958A5">
      <w:pPr>
        <w:jc w:val="center"/>
        <w:rPr>
          <w:rFonts w:ascii="Times New Roman" w:hAnsi="Times New Roman" w:cs="Times New Roman"/>
          <w:b/>
          <w:bCs/>
          <w:color w:val="000000" w:themeColor="text1"/>
          <w:sz w:val="22"/>
          <w:szCs w:val="22"/>
          <w:lang w:val="en-US"/>
        </w:rPr>
      </w:pPr>
    </w:p>
    <w:p w14:paraId="2A4385D0" w14:textId="77777777" w:rsidR="00F958A5" w:rsidRPr="00BC4C37" w:rsidRDefault="00F958A5" w:rsidP="00F958A5">
      <w:pPr>
        <w:jc w:val="center"/>
        <w:rPr>
          <w:rFonts w:ascii="Times New Roman" w:hAnsi="Times New Roman" w:cs="Times New Roman"/>
          <w:b/>
          <w:bCs/>
          <w:i/>
          <w:iCs/>
          <w:sz w:val="22"/>
          <w:szCs w:val="22"/>
        </w:rPr>
      </w:pPr>
      <w:r w:rsidRPr="00BC4C37">
        <w:rPr>
          <w:rStyle w:val="ts-alignment-element"/>
          <w:rFonts w:ascii="Times New Roman" w:hAnsi="Times New Roman" w:cs="Times New Roman"/>
          <w:b/>
          <w:bCs/>
          <w:i/>
          <w:iCs/>
          <w:color w:val="000000"/>
          <w:sz w:val="22"/>
          <w:szCs w:val="22"/>
        </w:rPr>
        <w:t>Electronic</w:t>
      </w:r>
      <w:r w:rsidRPr="00BC4C37">
        <w:rPr>
          <w:rFonts w:ascii="Times New Roman" w:hAnsi="Times New Roman" w:cs="Times New Roman"/>
          <w:b/>
          <w:bCs/>
          <w:i/>
          <w:iCs/>
          <w:color w:val="000000"/>
          <w:sz w:val="22"/>
          <w:szCs w:val="22"/>
        </w:rPr>
        <w:t xml:space="preserve"> </w:t>
      </w:r>
      <w:r w:rsidRPr="00BC4C37">
        <w:rPr>
          <w:rStyle w:val="ts-alignment-element"/>
          <w:rFonts w:ascii="Times New Roman" w:hAnsi="Times New Roman" w:cs="Times New Roman"/>
          <w:b/>
          <w:bCs/>
          <w:i/>
          <w:iCs/>
          <w:color w:val="000000"/>
          <w:sz w:val="22"/>
          <w:szCs w:val="22"/>
        </w:rPr>
        <w:t>Litigation Pattern</w:t>
      </w:r>
      <w:r w:rsidRPr="00BC4C37">
        <w:rPr>
          <w:rFonts w:ascii="Times New Roman" w:hAnsi="Times New Roman" w:cs="Times New Roman"/>
          <w:b/>
          <w:bCs/>
          <w:i/>
          <w:iCs/>
          <w:color w:val="000000"/>
          <w:sz w:val="22"/>
          <w:szCs w:val="22"/>
        </w:rPr>
        <w:t xml:space="preserve"> </w:t>
      </w:r>
      <w:proofErr w:type="gramStart"/>
      <w:r w:rsidRPr="00BC4C37">
        <w:rPr>
          <w:rStyle w:val="ts-alignment-element"/>
          <w:rFonts w:ascii="Times New Roman" w:hAnsi="Times New Roman" w:cs="Times New Roman"/>
          <w:b/>
          <w:bCs/>
          <w:i/>
          <w:iCs/>
          <w:color w:val="000000"/>
          <w:sz w:val="22"/>
          <w:szCs w:val="22"/>
        </w:rPr>
        <w:t>In</w:t>
      </w:r>
      <w:proofErr w:type="gramEnd"/>
      <w:r w:rsidRPr="00BC4C37">
        <w:rPr>
          <w:rFonts w:ascii="Times New Roman" w:hAnsi="Times New Roman" w:cs="Times New Roman"/>
          <w:b/>
          <w:bCs/>
          <w:i/>
          <w:iCs/>
          <w:color w:val="000000"/>
          <w:sz w:val="22"/>
          <w:szCs w:val="22"/>
        </w:rPr>
        <w:t xml:space="preserve"> </w:t>
      </w:r>
      <w:r w:rsidRPr="00BC4C37">
        <w:rPr>
          <w:rStyle w:val="ts-alignment-element"/>
          <w:rFonts w:ascii="Times New Roman" w:hAnsi="Times New Roman" w:cs="Times New Roman"/>
          <w:b/>
          <w:bCs/>
          <w:i/>
          <w:iCs/>
          <w:color w:val="000000"/>
          <w:sz w:val="22"/>
          <w:szCs w:val="22"/>
        </w:rPr>
        <w:t>The</w:t>
      </w:r>
      <w:r w:rsidRPr="00BC4C37">
        <w:rPr>
          <w:rFonts w:ascii="Times New Roman" w:hAnsi="Times New Roman" w:cs="Times New Roman"/>
          <w:b/>
          <w:bCs/>
          <w:i/>
          <w:iCs/>
          <w:color w:val="000000"/>
          <w:sz w:val="22"/>
          <w:szCs w:val="22"/>
        </w:rPr>
        <w:t xml:space="preserve"> </w:t>
      </w:r>
      <w:r w:rsidRPr="00BC4C37">
        <w:rPr>
          <w:rStyle w:val="ts-alignment-element"/>
          <w:rFonts w:ascii="Times New Roman" w:hAnsi="Times New Roman" w:cs="Times New Roman"/>
          <w:b/>
          <w:bCs/>
          <w:i/>
          <w:iCs/>
          <w:color w:val="000000"/>
          <w:sz w:val="22"/>
          <w:szCs w:val="22"/>
        </w:rPr>
        <w:t>Administrative</w:t>
      </w:r>
      <w:r w:rsidRPr="00BC4C37">
        <w:rPr>
          <w:rFonts w:ascii="Times New Roman" w:hAnsi="Times New Roman" w:cs="Times New Roman"/>
          <w:b/>
          <w:bCs/>
          <w:i/>
          <w:iCs/>
          <w:color w:val="000000"/>
          <w:sz w:val="22"/>
          <w:szCs w:val="22"/>
        </w:rPr>
        <w:t xml:space="preserve"> </w:t>
      </w:r>
      <w:r w:rsidRPr="00BC4C37">
        <w:rPr>
          <w:rStyle w:val="ts-alignment-element"/>
          <w:rFonts w:ascii="Times New Roman" w:hAnsi="Times New Roman" w:cs="Times New Roman"/>
          <w:b/>
          <w:bCs/>
          <w:i/>
          <w:iCs/>
          <w:color w:val="000000"/>
          <w:sz w:val="22"/>
          <w:szCs w:val="22"/>
        </w:rPr>
        <w:t>Court</w:t>
      </w:r>
      <w:r w:rsidRPr="00BC4C37">
        <w:rPr>
          <w:rFonts w:ascii="Times New Roman" w:hAnsi="Times New Roman" w:cs="Times New Roman"/>
          <w:b/>
          <w:bCs/>
          <w:i/>
          <w:iCs/>
          <w:color w:val="000000"/>
          <w:sz w:val="22"/>
          <w:szCs w:val="22"/>
        </w:rPr>
        <w:t xml:space="preserve"> </w:t>
      </w:r>
      <w:r w:rsidRPr="00BC4C37">
        <w:rPr>
          <w:rStyle w:val="ts-alignment-element"/>
          <w:rFonts w:ascii="Times New Roman" w:hAnsi="Times New Roman" w:cs="Times New Roman"/>
          <w:b/>
          <w:bCs/>
          <w:i/>
          <w:iCs/>
          <w:color w:val="000000"/>
          <w:sz w:val="22"/>
          <w:szCs w:val="22"/>
        </w:rPr>
        <w:t>In</w:t>
      </w:r>
      <w:r w:rsidRPr="00BC4C37">
        <w:rPr>
          <w:rFonts w:ascii="Times New Roman" w:hAnsi="Times New Roman" w:cs="Times New Roman"/>
          <w:b/>
          <w:bCs/>
          <w:i/>
          <w:iCs/>
          <w:color w:val="000000"/>
          <w:sz w:val="22"/>
          <w:szCs w:val="22"/>
        </w:rPr>
        <w:t xml:space="preserve"> </w:t>
      </w:r>
      <w:r w:rsidRPr="00BC4C37">
        <w:rPr>
          <w:rStyle w:val="ts-alignment-element"/>
          <w:rFonts w:ascii="Times New Roman" w:hAnsi="Times New Roman" w:cs="Times New Roman"/>
          <w:b/>
          <w:bCs/>
          <w:i/>
          <w:iCs/>
          <w:color w:val="000000"/>
          <w:sz w:val="22"/>
          <w:szCs w:val="22"/>
        </w:rPr>
        <w:t>An</w:t>
      </w:r>
      <w:r w:rsidRPr="00BC4C37">
        <w:rPr>
          <w:rFonts w:ascii="Times New Roman" w:hAnsi="Times New Roman" w:cs="Times New Roman"/>
          <w:b/>
          <w:bCs/>
          <w:i/>
          <w:iCs/>
          <w:color w:val="000000"/>
          <w:sz w:val="22"/>
          <w:szCs w:val="22"/>
        </w:rPr>
        <w:t xml:space="preserve"> </w:t>
      </w:r>
      <w:r w:rsidRPr="00BC4C37">
        <w:rPr>
          <w:rStyle w:val="ts-alignment-element"/>
          <w:rFonts w:ascii="Times New Roman" w:hAnsi="Times New Roman" w:cs="Times New Roman"/>
          <w:b/>
          <w:bCs/>
          <w:i/>
          <w:iCs/>
          <w:color w:val="000000"/>
          <w:sz w:val="22"/>
          <w:szCs w:val="22"/>
        </w:rPr>
        <w:t>Effort</w:t>
      </w:r>
      <w:r w:rsidRPr="00BC4C37">
        <w:rPr>
          <w:rFonts w:ascii="Times New Roman" w:hAnsi="Times New Roman" w:cs="Times New Roman"/>
          <w:b/>
          <w:bCs/>
          <w:i/>
          <w:iCs/>
          <w:color w:val="000000"/>
          <w:sz w:val="22"/>
          <w:szCs w:val="22"/>
        </w:rPr>
        <w:t xml:space="preserve"> </w:t>
      </w:r>
      <w:r w:rsidRPr="00BC4C37">
        <w:rPr>
          <w:rStyle w:val="ts-alignment-element"/>
          <w:rFonts w:ascii="Times New Roman" w:hAnsi="Times New Roman" w:cs="Times New Roman"/>
          <w:b/>
          <w:bCs/>
          <w:i/>
          <w:iCs/>
          <w:color w:val="000000"/>
          <w:sz w:val="22"/>
          <w:szCs w:val="22"/>
        </w:rPr>
        <w:t>To</w:t>
      </w:r>
      <w:r w:rsidRPr="00BC4C37">
        <w:rPr>
          <w:rFonts w:ascii="Times New Roman" w:hAnsi="Times New Roman" w:cs="Times New Roman"/>
          <w:b/>
          <w:bCs/>
          <w:i/>
          <w:iCs/>
          <w:color w:val="000000"/>
          <w:sz w:val="22"/>
          <w:szCs w:val="22"/>
        </w:rPr>
        <w:t xml:space="preserve"> </w:t>
      </w:r>
      <w:r w:rsidRPr="00BC4C37">
        <w:rPr>
          <w:rStyle w:val="ts-alignment-element"/>
          <w:rFonts w:ascii="Times New Roman" w:hAnsi="Times New Roman" w:cs="Times New Roman"/>
          <w:b/>
          <w:bCs/>
          <w:i/>
          <w:iCs/>
          <w:color w:val="000000"/>
          <w:sz w:val="22"/>
          <w:szCs w:val="22"/>
        </w:rPr>
        <w:t>Realize</w:t>
      </w:r>
      <w:r w:rsidRPr="00BC4C37">
        <w:rPr>
          <w:rFonts w:ascii="Times New Roman" w:hAnsi="Times New Roman" w:cs="Times New Roman"/>
          <w:b/>
          <w:bCs/>
          <w:i/>
          <w:iCs/>
          <w:color w:val="000000"/>
          <w:sz w:val="22"/>
          <w:szCs w:val="22"/>
        </w:rPr>
        <w:t xml:space="preserve"> </w:t>
      </w:r>
      <w:r w:rsidRPr="00BC4C37">
        <w:rPr>
          <w:rStyle w:val="ts-alignment-element"/>
          <w:rFonts w:ascii="Times New Roman" w:hAnsi="Times New Roman" w:cs="Times New Roman"/>
          <w:b/>
          <w:bCs/>
          <w:i/>
          <w:iCs/>
          <w:color w:val="000000"/>
          <w:sz w:val="22"/>
          <w:szCs w:val="22"/>
        </w:rPr>
        <w:t>Dispute</w:t>
      </w:r>
      <w:r w:rsidRPr="00BC4C37">
        <w:rPr>
          <w:rFonts w:ascii="Times New Roman" w:hAnsi="Times New Roman" w:cs="Times New Roman"/>
          <w:b/>
          <w:bCs/>
          <w:i/>
          <w:iCs/>
          <w:color w:val="000000"/>
          <w:sz w:val="22"/>
          <w:szCs w:val="22"/>
        </w:rPr>
        <w:t xml:space="preserve"> </w:t>
      </w:r>
      <w:r w:rsidRPr="00BC4C37">
        <w:rPr>
          <w:rStyle w:val="ts-alignment-element"/>
          <w:rFonts w:ascii="Times New Roman" w:hAnsi="Times New Roman" w:cs="Times New Roman"/>
          <w:b/>
          <w:bCs/>
          <w:i/>
          <w:iCs/>
          <w:color w:val="000000"/>
          <w:sz w:val="22"/>
          <w:szCs w:val="22"/>
        </w:rPr>
        <w:t>Resolution</w:t>
      </w:r>
      <w:r w:rsidRPr="00BC4C37">
        <w:rPr>
          <w:rFonts w:ascii="Times New Roman" w:hAnsi="Times New Roman" w:cs="Times New Roman"/>
          <w:b/>
          <w:bCs/>
          <w:i/>
          <w:iCs/>
          <w:color w:val="000000"/>
          <w:sz w:val="22"/>
          <w:szCs w:val="22"/>
        </w:rPr>
        <w:t xml:space="preserve"> </w:t>
      </w:r>
      <w:r w:rsidRPr="00BC4C37">
        <w:rPr>
          <w:rStyle w:val="ts-alignment-element"/>
          <w:rFonts w:ascii="Times New Roman" w:hAnsi="Times New Roman" w:cs="Times New Roman"/>
          <w:b/>
          <w:bCs/>
          <w:i/>
          <w:iCs/>
          <w:color w:val="000000"/>
          <w:sz w:val="22"/>
          <w:szCs w:val="22"/>
        </w:rPr>
        <w:t>Based</w:t>
      </w:r>
      <w:r w:rsidRPr="00BC4C37">
        <w:rPr>
          <w:rFonts w:ascii="Times New Roman" w:hAnsi="Times New Roman" w:cs="Times New Roman"/>
          <w:b/>
          <w:bCs/>
          <w:i/>
          <w:iCs/>
          <w:color w:val="000000"/>
          <w:sz w:val="22"/>
          <w:szCs w:val="22"/>
        </w:rPr>
        <w:t xml:space="preserve"> </w:t>
      </w:r>
      <w:r w:rsidRPr="00BC4C37">
        <w:rPr>
          <w:rStyle w:val="ts-alignment-element"/>
          <w:rFonts w:ascii="Times New Roman" w:hAnsi="Times New Roman" w:cs="Times New Roman"/>
          <w:b/>
          <w:bCs/>
          <w:i/>
          <w:iCs/>
          <w:color w:val="000000"/>
          <w:sz w:val="22"/>
          <w:szCs w:val="22"/>
        </w:rPr>
        <w:t>On</w:t>
      </w:r>
      <w:r w:rsidRPr="00BC4C37">
        <w:rPr>
          <w:rFonts w:ascii="Times New Roman" w:hAnsi="Times New Roman" w:cs="Times New Roman"/>
          <w:b/>
          <w:bCs/>
          <w:i/>
          <w:iCs/>
          <w:color w:val="000000"/>
          <w:sz w:val="22"/>
          <w:szCs w:val="22"/>
        </w:rPr>
        <w:t xml:space="preserve"> </w:t>
      </w:r>
      <w:r w:rsidRPr="00BC4C37">
        <w:rPr>
          <w:rStyle w:val="ts-alignment-element"/>
          <w:rFonts w:ascii="Times New Roman" w:hAnsi="Times New Roman" w:cs="Times New Roman"/>
          <w:b/>
          <w:bCs/>
          <w:i/>
          <w:iCs/>
          <w:color w:val="000000"/>
          <w:sz w:val="22"/>
          <w:szCs w:val="22"/>
        </w:rPr>
        <w:t>The</w:t>
      </w:r>
      <w:r w:rsidRPr="00BC4C37">
        <w:rPr>
          <w:rFonts w:ascii="Times New Roman" w:hAnsi="Times New Roman" w:cs="Times New Roman"/>
          <w:b/>
          <w:bCs/>
          <w:i/>
          <w:iCs/>
          <w:color w:val="000000"/>
          <w:sz w:val="22"/>
          <w:szCs w:val="22"/>
        </w:rPr>
        <w:t xml:space="preserve"> </w:t>
      </w:r>
      <w:r w:rsidRPr="00BC4C37">
        <w:rPr>
          <w:rStyle w:val="ts-alignment-element"/>
          <w:rFonts w:ascii="Times New Roman" w:hAnsi="Times New Roman" w:cs="Times New Roman"/>
          <w:b/>
          <w:bCs/>
          <w:i/>
          <w:iCs/>
          <w:color w:val="000000"/>
          <w:sz w:val="22"/>
          <w:szCs w:val="22"/>
        </w:rPr>
        <w:t>Principle</w:t>
      </w:r>
      <w:r w:rsidRPr="00BC4C37">
        <w:rPr>
          <w:rFonts w:ascii="Times New Roman" w:hAnsi="Times New Roman" w:cs="Times New Roman"/>
          <w:b/>
          <w:bCs/>
          <w:i/>
          <w:iCs/>
          <w:color w:val="000000"/>
          <w:sz w:val="22"/>
          <w:szCs w:val="22"/>
        </w:rPr>
        <w:t xml:space="preserve"> </w:t>
      </w:r>
      <w:r w:rsidRPr="00BC4C37">
        <w:rPr>
          <w:rStyle w:val="ts-alignment-element"/>
          <w:rFonts w:ascii="Times New Roman" w:hAnsi="Times New Roman" w:cs="Times New Roman"/>
          <w:b/>
          <w:bCs/>
          <w:i/>
          <w:iCs/>
          <w:color w:val="000000"/>
          <w:sz w:val="22"/>
          <w:szCs w:val="22"/>
        </w:rPr>
        <w:t>Of</w:t>
      </w:r>
      <w:r w:rsidRPr="00BC4C37">
        <w:rPr>
          <w:rFonts w:ascii="Times New Roman" w:hAnsi="Times New Roman" w:cs="Times New Roman"/>
          <w:b/>
          <w:bCs/>
          <w:i/>
          <w:iCs/>
          <w:color w:val="000000"/>
          <w:sz w:val="22"/>
          <w:szCs w:val="22"/>
        </w:rPr>
        <w:t xml:space="preserve"> </w:t>
      </w:r>
      <w:r w:rsidRPr="00BC4C37">
        <w:rPr>
          <w:rStyle w:val="ts-alignment-element"/>
          <w:rFonts w:ascii="Times New Roman" w:hAnsi="Times New Roman" w:cs="Times New Roman"/>
          <w:b/>
          <w:bCs/>
          <w:i/>
          <w:iCs/>
          <w:color w:val="000000"/>
          <w:sz w:val="22"/>
          <w:szCs w:val="22"/>
        </w:rPr>
        <w:t>A</w:t>
      </w:r>
      <w:r w:rsidRPr="00BC4C37">
        <w:rPr>
          <w:rFonts w:ascii="Times New Roman" w:hAnsi="Times New Roman" w:cs="Times New Roman"/>
          <w:b/>
          <w:bCs/>
          <w:i/>
          <w:iCs/>
          <w:color w:val="000000"/>
          <w:sz w:val="22"/>
          <w:szCs w:val="22"/>
        </w:rPr>
        <w:t xml:space="preserve"> </w:t>
      </w:r>
      <w:r w:rsidRPr="00BC4C37">
        <w:rPr>
          <w:rStyle w:val="ts-alignment-element"/>
          <w:rFonts w:ascii="Times New Roman" w:hAnsi="Times New Roman" w:cs="Times New Roman"/>
          <w:b/>
          <w:bCs/>
          <w:i/>
          <w:iCs/>
          <w:color w:val="000000"/>
          <w:sz w:val="22"/>
          <w:szCs w:val="22"/>
        </w:rPr>
        <w:t>Simple,</w:t>
      </w:r>
      <w:r w:rsidRPr="00BC4C37">
        <w:rPr>
          <w:rFonts w:ascii="Times New Roman" w:hAnsi="Times New Roman" w:cs="Times New Roman"/>
          <w:b/>
          <w:bCs/>
          <w:i/>
          <w:iCs/>
          <w:color w:val="000000"/>
          <w:sz w:val="22"/>
          <w:szCs w:val="22"/>
        </w:rPr>
        <w:t xml:space="preserve"> </w:t>
      </w:r>
      <w:r w:rsidRPr="00BC4C37">
        <w:rPr>
          <w:rStyle w:val="ts-alignment-element"/>
          <w:rFonts w:ascii="Times New Roman" w:hAnsi="Times New Roman" w:cs="Times New Roman"/>
          <w:b/>
          <w:bCs/>
          <w:i/>
          <w:iCs/>
          <w:color w:val="000000"/>
          <w:sz w:val="22"/>
          <w:szCs w:val="22"/>
        </w:rPr>
        <w:t>Fast,</w:t>
      </w:r>
      <w:r w:rsidRPr="00BC4C37">
        <w:rPr>
          <w:rFonts w:ascii="Times New Roman" w:hAnsi="Times New Roman" w:cs="Times New Roman"/>
          <w:b/>
          <w:bCs/>
          <w:i/>
          <w:iCs/>
          <w:color w:val="000000"/>
          <w:sz w:val="22"/>
          <w:szCs w:val="22"/>
        </w:rPr>
        <w:t xml:space="preserve"> </w:t>
      </w:r>
      <w:r w:rsidRPr="00BC4C37">
        <w:rPr>
          <w:rStyle w:val="ts-alignment-element"/>
          <w:rFonts w:ascii="Times New Roman" w:hAnsi="Times New Roman" w:cs="Times New Roman"/>
          <w:b/>
          <w:bCs/>
          <w:i/>
          <w:iCs/>
          <w:color w:val="000000"/>
          <w:sz w:val="22"/>
          <w:szCs w:val="22"/>
        </w:rPr>
        <w:t>And</w:t>
      </w:r>
      <w:r w:rsidRPr="00BC4C37">
        <w:rPr>
          <w:rFonts w:ascii="Times New Roman" w:hAnsi="Times New Roman" w:cs="Times New Roman"/>
          <w:b/>
          <w:bCs/>
          <w:i/>
          <w:iCs/>
          <w:color w:val="000000"/>
          <w:sz w:val="22"/>
          <w:szCs w:val="22"/>
        </w:rPr>
        <w:t xml:space="preserve"> </w:t>
      </w:r>
      <w:r w:rsidRPr="00BC4C37">
        <w:rPr>
          <w:rStyle w:val="ts-alignment-element"/>
          <w:rFonts w:ascii="Times New Roman" w:hAnsi="Times New Roman" w:cs="Times New Roman"/>
          <w:b/>
          <w:bCs/>
          <w:i/>
          <w:iCs/>
          <w:color w:val="000000"/>
          <w:sz w:val="22"/>
          <w:szCs w:val="22"/>
        </w:rPr>
        <w:t>Low-Cost</w:t>
      </w:r>
      <w:r w:rsidRPr="00BC4C37">
        <w:rPr>
          <w:rFonts w:ascii="Times New Roman" w:hAnsi="Times New Roman" w:cs="Times New Roman"/>
          <w:b/>
          <w:bCs/>
          <w:i/>
          <w:iCs/>
          <w:color w:val="000000"/>
          <w:sz w:val="22"/>
          <w:szCs w:val="22"/>
        </w:rPr>
        <w:t xml:space="preserve"> </w:t>
      </w:r>
      <w:r w:rsidRPr="00BC4C37">
        <w:rPr>
          <w:rStyle w:val="ts-alignment-element"/>
          <w:rFonts w:ascii="Times New Roman" w:hAnsi="Times New Roman" w:cs="Times New Roman"/>
          <w:b/>
          <w:bCs/>
          <w:i/>
          <w:iCs/>
          <w:color w:val="000000"/>
          <w:sz w:val="22"/>
          <w:szCs w:val="22"/>
        </w:rPr>
        <w:t>Judiciary</w:t>
      </w:r>
    </w:p>
    <w:p w14:paraId="7B713C06" w14:textId="77777777" w:rsidR="00F958A5" w:rsidRPr="00BC4C37" w:rsidRDefault="00F958A5" w:rsidP="00F958A5">
      <w:pPr>
        <w:jc w:val="center"/>
        <w:rPr>
          <w:rFonts w:ascii="Times New Roman" w:hAnsi="Times New Roman" w:cs="Times New Roman"/>
          <w:b/>
          <w:bCs/>
          <w:color w:val="000000" w:themeColor="text1"/>
          <w:sz w:val="22"/>
          <w:szCs w:val="22"/>
          <w:lang w:val="en-US"/>
        </w:rPr>
      </w:pPr>
    </w:p>
    <w:p w14:paraId="4218AC9D" w14:textId="77777777" w:rsidR="00F958A5" w:rsidRPr="00BC4C37" w:rsidRDefault="00F958A5" w:rsidP="00F958A5">
      <w:pPr>
        <w:jc w:val="center"/>
        <w:rPr>
          <w:rFonts w:ascii="Times New Roman" w:hAnsi="Times New Roman" w:cs="Times New Roman"/>
          <w:b/>
          <w:bCs/>
          <w:color w:val="000000" w:themeColor="text1"/>
          <w:sz w:val="22"/>
          <w:szCs w:val="22"/>
          <w:lang w:val="id-ID"/>
        </w:rPr>
      </w:pPr>
      <w:proofErr w:type="gramStart"/>
      <w:r w:rsidRPr="00BC4C37">
        <w:rPr>
          <w:rFonts w:ascii="Times New Roman" w:hAnsi="Times New Roman" w:cs="Times New Roman"/>
          <w:b/>
          <w:bCs/>
          <w:color w:val="000000" w:themeColor="text1"/>
          <w:sz w:val="22"/>
          <w:szCs w:val="22"/>
          <w:lang w:val="en-US"/>
        </w:rPr>
        <w:t>Oleh :</w:t>
      </w:r>
      <w:proofErr w:type="gramEnd"/>
    </w:p>
    <w:p w14:paraId="47A2D562" w14:textId="77777777" w:rsidR="00F958A5" w:rsidRPr="00BC4C37" w:rsidRDefault="00F958A5" w:rsidP="00F958A5">
      <w:pPr>
        <w:jc w:val="center"/>
        <w:rPr>
          <w:rFonts w:ascii="Times New Roman" w:hAnsi="Times New Roman" w:cs="Times New Roman"/>
          <w:b/>
          <w:bCs/>
          <w:color w:val="000000" w:themeColor="text1"/>
          <w:sz w:val="22"/>
          <w:szCs w:val="22"/>
          <w:lang w:val="id-ID"/>
        </w:rPr>
      </w:pPr>
    </w:p>
    <w:p w14:paraId="4CE0DBFB" w14:textId="11C852B0" w:rsidR="00F958A5" w:rsidRPr="00BC4C37" w:rsidRDefault="00BC4C37" w:rsidP="00F958A5">
      <w:pPr>
        <w:jc w:val="center"/>
        <w:rPr>
          <w:rFonts w:ascii="Times New Roman" w:hAnsi="Times New Roman" w:cs="Times New Roman"/>
          <w:b/>
          <w:bCs/>
          <w:color w:val="000000" w:themeColor="text1"/>
          <w:sz w:val="22"/>
          <w:szCs w:val="22"/>
          <w:lang w:val="en-US"/>
        </w:rPr>
      </w:pPr>
      <w:bookmarkStart w:id="0" w:name="_GoBack"/>
      <w:r w:rsidRPr="00BC4C37">
        <w:rPr>
          <w:rFonts w:ascii="Times New Roman" w:hAnsi="Times New Roman" w:cs="Times New Roman"/>
          <w:b/>
          <w:bCs/>
          <w:color w:val="000000" w:themeColor="text1"/>
          <w:sz w:val="22"/>
          <w:szCs w:val="22"/>
          <w:lang w:val="en-US"/>
        </w:rPr>
        <w:t>JIMMY CLAUS PARDEDE</w:t>
      </w:r>
    </w:p>
    <w:bookmarkEnd w:id="0"/>
    <w:p w14:paraId="6963FBAE" w14:textId="77777777" w:rsidR="00F958A5" w:rsidRPr="00BC4C37" w:rsidRDefault="00F958A5" w:rsidP="00F958A5">
      <w:pPr>
        <w:jc w:val="center"/>
        <w:rPr>
          <w:rFonts w:ascii="Times New Roman" w:hAnsi="Times New Roman" w:cs="Times New Roman"/>
          <w:b/>
          <w:bCs/>
          <w:color w:val="000000" w:themeColor="text1"/>
          <w:sz w:val="22"/>
          <w:szCs w:val="22"/>
          <w:lang w:val="en-US"/>
        </w:rPr>
      </w:pPr>
      <w:r w:rsidRPr="00BC4C37">
        <w:rPr>
          <w:rFonts w:ascii="Times New Roman" w:hAnsi="Times New Roman" w:cs="Times New Roman"/>
          <w:b/>
          <w:bCs/>
          <w:color w:val="000000" w:themeColor="text1"/>
          <w:sz w:val="22"/>
          <w:szCs w:val="22"/>
          <w:lang w:val="id-ID"/>
        </w:rPr>
        <w:t xml:space="preserve">NPM. </w:t>
      </w:r>
      <w:r w:rsidRPr="00BC4C37">
        <w:rPr>
          <w:rFonts w:ascii="Times New Roman" w:hAnsi="Times New Roman" w:cs="Times New Roman"/>
          <w:b/>
          <w:bCs/>
          <w:color w:val="000000" w:themeColor="text1"/>
          <w:sz w:val="22"/>
          <w:szCs w:val="22"/>
          <w:lang w:val="en-US"/>
        </w:rPr>
        <w:t>209030003</w:t>
      </w:r>
    </w:p>
    <w:p w14:paraId="3BBB37B3" w14:textId="77777777" w:rsidR="00F958A5" w:rsidRPr="00BC4C37" w:rsidRDefault="00F958A5" w:rsidP="00F958A5">
      <w:pPr>
        <w:jc w:val="center"/>
        <w:rPr>
          <w:rFonts w:ascii="Times New Roman" w:hAnsi="Times New Roman" w:cs="Times New Roman"/>
          <w:b/>
          <w:bCs/>
          <w:color w:val="000000" w:themeColor="text1"/>
          <w:sz w:val="22"/>
          <w:szCs w:val="22"/>
          <w:lang w:val="en-US"/>
        </w:rPr>
      </w:pPr>
    </w:p>
    <w:p w14:paraId="1854A0AD" w14:textId="77777777" w:rsidR="00F958A5" w:rsidRPr="00BC4C37" w:rsidRDefault="00F958A5" w:rsidP="00F958A5">
      <w:pPr>
        <w:jc w:val="center"/>
        <w:rPr>
          <w:rFonts w:ascii="Times New Roman" w:hAnsi="Times New Roman" w:cs="Times New Roman"/>
          <w:color w:val="000000" w:themeColor="text1"/>
          <w:sz w:val="22"/>
          <w:szCs w:val="22"/>
          <w:lang w:val="en-US"/>
        </w:rPr>
      </w:pPr>
      <w:r w:rsidRPr="00BC4C37">
        <w:rPr>
          <w:rFonts w:ascii="Times New Roman" w:hAnsi="Times New Roman" w:cs="Times New Roman"/>
          <w:noProof/>
          <w:sz w:val="22"/>
          <w:szCs w:val="22"/>
          <w:lang w:val="id-ID" w:eastAsia="id-ID"/>
        </w:rPr>
        <w:drawing>
          <wp:inline distT="0" distB="0" distL="0" distR="0" wp14:anchorId="02A715E6" wp14:editId="5EFFCFA0">
            <wp:extent cx="1112754" cy="113546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1507" cy="1134191"/>
                    </a:xfrm>
                    <a:prstGeom prst="rect">
                      <a:avLst/>
                    </a:prstGeom>
                  </pic:spPr>
                </pic:pic>
              </a:graphicData>
            </a:graphic>
          </wp:inline>
        </w:drawing>
      </w:r>
    </w:p>
    <w:p w14:paraId="4B6AF504" w14:textId="77777777" w:rsidR="00F958A5" w:rsidRPr="00BC4C37" w:rsidRDefault="00F958A5" w:rsidP="00F958A5">
      <w:pPr>
        <w:jc w:val="center"/>
        <w:rPr>
          <w:rFonts w:ascii="Times New Roman" w:hAnsi="Times New Roman" w:cs="Times New Roman"/>
          <w:b/>
          <w:bCs/>
          <w:sz w:val="22"/>
          <w:szCs w:val="22"/>
          <w:lang w:val="en-US"/>
        </w:rPr>
      </w:pPr>
    </w:p>
    <w:p w14:paraId="61468AC5" w14:textId="77777777" w:rsidR="00F958A5" w:rsidRPr="00BC4C37" w:rsidRDefault="00F958A5" w:rsidP="00F958A5">
      <w:pPr>
        <w:jc w:val="center"/>
        <w:rPr>
          <w:rFonts w:ascii="Times New Roman" w:hAnsi="Times New Roman" w:cs="Times New Roman"/>
          <w:b/>
          <w:bCs/>
          <w:sz w:val="22"/>
          <w:szCs w:val="22"/>
          <w:lang w:val="en-US"/>
        </w:rPr>
      </w:pPr>
      <w:r w:rsidRPr="00BC4C37">
        <w:rPr>
          <w:rFonts w:ascii="Times New Roman" w:hAnsi="Times New Roman" w:cs="Times New Roman"/>
          <w:b/>
          <w:bCs/>
          <w:sz w:val="22"/>
          <w:szCs w:val="22"/>
          <w:lang w:val="en-US"/>
        </w:rPr>
        <w:t>PROGRAM STUDI DOKTOR ILMU HUKUM</w:t>
      </w:r>
    </w:p>
    <w:p w14:paraId="6A468C1E" w14:textId="77777777" w:rsidR="00F958A5" w:rsidRPr="00BC4C37" w:rsidRDefault="00F958A5" w:rsidP="00F958A5">
      <w:pPr>
        <w:jc w:val="center"/>
        <w:rPr>
          <w:rFonts w:ascii="Times New Roman" w:hAnsi="Times New Roman" w:cs="Times New Roman"/>
          <w:b/>
          <w:bCs/>
          <w:sz w:val="22"/>
          <w:szCs w:val="22"/>
          <w:lang w:val="en-US"/>
        </w:rPr>
      </w:pPr>
      <w:r w:rsidRPr="00BC4C37">
        <w:rPr>
          <w:rFonts w:ascii="Times New Roman" w:hAnsi="Times New Roman" w:cs="Times New Roman"/>
          <w:b/>
          <w:bCs/>
          <w:sz w:val="22"/>
          <w:szCs w:val="22"/>
          <w:lang w:val="en-US"/>
        </w:rPr>
        <w:t>PASCASARJANA UNIVERSITAS PASUNDAN</w:t>
      </w:r>
    </w:p>
    <w:p w14:paraId="2F7A51F6" w14:textId="77777777" w:rsidR="00F958A5" w:rsidRPr="00BC4C37" w:rsidRDefault="00F958A5" w:rsidP="00F958A5">
      <w:pPr>
        <w:jc w:val="center"/>
        <w:rPr>
          <w:rFonts w:ascii="Times New Roman" w:hAnsi="Times New Roman" w:cs="Times New Roman"/>
          <w:b/>
          <w:bCs/>
          <w:sz w:val="22"/>
          <w:szCs w:val="22"/>
          <w:lang w:val="id-ID"/>
        </w:rPr>
      </w:pPr>
      <w:r w:rsidRPr="00BC4C37">
        <w:rPr>
          <w:rFonts w:ascii="Times New Roman" w:hAnsi="Times New Roman" w:cs="Times New Roman"/>
          <w:b/>
          <w:bCs/>
          <w:sz w:val="22"/>
          <w:szCs w:val="22"/>
          <w:lang w:val="en-US"/>
        </w:rPr>
        <w:t>BANDUNG</w:t>
      </w:r>
      <w:r w:rsidRPr="00BC4C37">
        <w:rPr>
          <w:rFonts w:ascii="Times New Roman" w:hAnsi="Times New Roman" w:cs="Times New Roman"/>
          <w:b/>
          <w:bCs/>
          <w:sz w:val="22"/>
          <w:szCs w:val="22"/>
          <w:lang w:val="id-ID"/>
        </w:rPr>
        <w:t xml:space="preserve"> </w:t>
      </w:r>
      <w:r w:rsidRPr="00BC4C37">
        <w:rPr>
          <w:rFonts w:ascii="Times New Roman" w:hAnsi="Times New Roman" w:cs="Times New Roman"/>
          <w:b/>
          <w:bCs/>
          <w:sz w:val="22"/>
          <w:szCs w:val="22"/>
          <w:lang w:val="en-US"/>
        </w:rPr>
        <w:t>2023</w:t>
      </w:r>
    </w:p>
    <w:p w14:paraId="76EB3773" w14:textId="77777777" w:rsidR="00F958A5" w:rsidRDefault="00F958A5" w:rsidP="00D01410">
      <w:pPr>
        <w:jc w:val="center"/>
        <w:rPr>
          <w:rFonts w:ascii="Times New Roman" w:eastAsia="Times New Roman" w:hAnsi="Times New Roman" w:cs="Times New Roman"/>
          <w:b/>
          <w:bCs/>
          <w:sz w:val="22"/>
          <w:szCs w:val="22"/>
          <w:lang w:val="id-ID"/>
        </w:rPr>
      </w:pPr>
    </w:p>
    <w:p w14:paraId="423E51C5" w14:textId="77777777" w:rsidR="00D01410" w:rsidRPr="00253B25" w:rsidRDefault="00D01410" w:rsidP="00D01410">
      <w:pPr>
        <w:jc w:val="center"/>
        <w:rPr>
          <w:rFonts w:ascii="Times New Roman" w:eastAsia="Times New Roman" w:hAnsi="Times New Roman" w:cs="Times New Roman"/>
          <w:b/>
          <w:bCs/>
          <w:sz w:val="22"/>
          <w:szCs w:val="22"/>
        </w:rPr>
      </w:pPr>
      <w:r w:rsidRPr="00253B25">
        <w:rPr>
          <w:rFonts w:ascii="Times New Roman" w:eastAsia="Times New Roman" w:hAnsi="Times New Roman" w:cs="Times New Roman"/>
          <w:b/>
          <w:bCs/>
          <w:sz w:val="22"/>
          <w:szCs w:val="22"/>
        </w:rPr>
        <w:t>ABSTRAK</w:t>
      </w:r>
    </w:p>
    <w:p w14:paraId="6BD3C0CA" w14:textId="77777777" w:rsidR="00D01410" w:rsidRPr="00253B25" w:rsidRDefault="00D01410" w:rsidP="00D01410">
      <w:pPr>
        <w:jc w:val="center"/>
        <w:rPr>
          <w:rFonts w:ascii="Times New Roman" w:eastAsia="Times New Roman" w:hAnsi="Times New Roman" w:cs="Times New Roman"/>
          <w:sz w:val="22"/>
          <w:szCs w:val="22"/>
        </w:rPr>
      </w:pPr>
    </w:p>
    <w:p w14:paraId="3597F780" w14:textId="77777777" w:rsidR="00D01410" w:rsidRPr="006B6663" w:rsidRDefault="00D01410" w:rsidP="00D01410">
      <w:pPr>
        <w:ind w:firstLine="720"/>
        <w:jc w:val="both"/>
        <w:rPr>
          <w:rFonts w:ascii="Times New Roman" w:eastAsia="Times New Roman" w:hAnsi="Times New Roman" w:cs="Times New Roman"/>
          <w:sz w:val="20"/>
          <w:szCs w:val="20"/>
        </w:rPr>
      </w:pPr>
      <w:r w:rsidRPr="006B6663">
        <w:rPr>
          <w:rFonts w:ascii="Times New Roman" w:eastAsia="Times New Roman" w:hAnsi="Times New Roman" w:cs="Times New Roman"/>
          <w:sz w:val="20"/>
          <w:szCs w:val="20"/>
        </w:rPr>
        <w:t xml:space="preserve">Asas Peradilan sederhana, cepat, dan biaya ringan harus dijalankan dalam setiap proses peradilan apapun tidak terkecuali Peradilan Tata Usaha Negara. </w:t>
      </w:r>
      <w:proofErr w:type="gramStart"/>
      <w:r w:rsidRPr="006B6663">
        <w:rPr>
          <w:rFonts w:ascii="Times New Roman" w:eastAsia="Times New Roman" w:hAnsi="Times New Roman" w:cs="Times New Roman"/>
          <w:sz w:val="20"/>
          <w:szCs w:val="20"/>
        </w:rPr>
        <w:t>Asas peradilan sederhana, cepat dan biaya ringan dimaksudkan agar dalam penyelesaian perkara di pengadilan dilakukan secara efisien dan efektif.</w:t>
      </w:r>
      <w:proofErr w:type="gramEnd"/>
      <w:r w:rsidRPr="006B6663">
        <w:rPr>
          <w:rFonts w:ascii="Times New Roman" w:eastAsia="Times New Roman" w:hAnsi="Times New Roman" w:cs="Times New Roman"/>
          <w:sz w:val="20"/>
          <w:szCs w:val="20"/>
        </w:rPr>
        <w:t xml:space="preserve"> Efisiensi merupakan ketepatan </w:t>
      </w:r>
      <w:proofErr w:type="gramStart"/>
      <w:r w:rsidRPr="006B6663">
        <w:rPr>
          <w:rFonts w:ascii="Times New Roman" w:eastAsia="Times New Roman" w:hAnsi="Times New Roman" w:cs="Times New Roman"/>
          <w:sz w:val="20"/>
          <w:szCs w:val="20"/>
        </w:rPr>
        <w:t>cara</w:t>
      </w:r>
      <w:proofErr w:type="gramEnd"/>
      <w:r w:rsidRPr="006B6663">
        <w:rPr>
          <w:rFonts w:ascii="Times New Roman" w:eastAsia="Times New Roman" w:hAnsi="Times New Roman" w:cs="Times New Roman"/>
          <w:sz w:val="20"/>
          <w:szCs w:val="20"/>
        </w:rPr>
        <w:t xml:space="preserve"> dalam menjalankan sesuatu dengan tidak membuang waktu, tenaga, dan biaya (kedayagunaan; ketepatgunaan; kesangkilan); atau kemampuan menjalankan tugas dengan baik dan tepat dengan tidak membuang waktu, tenaga dan biaya.</w:t>
      </w:r>
    </w:p>
    <w:p w14:paraId="21FEB58E" w14:textId="77777777" w:rsidR="00D01410" w:rsidRPr="006B6663" w:rsidRDefault="00D01410" w:rsidP="00D01410">
      <w:pPr>
        <w:ind w:firstLine="720"/>
        <w:jc w:val="both"/>
        <w:rPr>
          <w:rFonts w:ascii="Times New Roman" w:eastAsia="Times New Roman" w:hAnsi="Times New Roman" w:cs="Times New Roman"/>
          <w:sz w:val="20"/>
          <w:szCs w:val="20"/>
        </w:rPr>
      </w:pPr>
      <w:r w:rsidRPr="006B6663">
        <w:rPr>
          <w:rFonts w:ascii="Times New Roman" w:eastAsia="Times New Roman" w:hAnsi="Times New Roman" w:cs="Times New Roman"/>
          <w:color w:val="000000" w:themeColor="text1"/>
          <w:sz w:val="20"/>
          <w:szCs w:val="20"/>
        </w:rPr>
        <w:t xml:space="preserve">Persidangan elektronik adalah serangkaian proses memeriksa dan mengadili perkara oleh pengadilan yang dilaksanakan dengan dukungan teknologi informasi dan komunikasi. Ketentuan pasal 1 angka 1 PERMA Nomor 1 Tahun 2019 mengatur bahwa yang dimaksud Pengadilan pada peraturan tersebut adalah  pengadilan negeri, pengadilan agama/syariah, pengadilan militer dan pengadilan tata usaha negara. </w:t>
      </w:r>
      <w:proofErr w:type="gramStart"/>
      <w:r w:rsidRPr="006B6663">
        <w:rPr>
          <w:rFonts w:ascii="Times New Roman" w:eastAsia="Times New Roman" w:hAnsi="Times New Roman" w:cs="Times New Roman"/>
          <w:color w:val="000000" w:themeColor="text1"/>
          <w:sz w:val="20"/>
          <w:szCs w:val="20"/>
        </w:rPr>
        <w:t>Ketentuan ini memberikan penegasan bahwasanya penerapan persidangan elektronik (</w:t>
      </w:r>
      <w:r w:rsidRPr="006B6663">
        <w:rPr>
          <w:rFonts w:ascii="Times New Roman" w:eastAsia="Times New Roman" w:hAnsi="Times New Roman" w:cs="Times New Roman"/>
          <w:i/>
          <w:iCs/>
          <w:color w:val="000000" w:themeColor="text1"/>
          <w:sz w:val="20"/>
          <w:szCs w:val="20"/>
        </w:rPr>
        <w:t>e-litigation</w:t>
      </w:r>
      <w:r w:rsidRPr="006B6663">
        <w:rPr>
          <w:rFonts w:ascii="Times New Roman" w:eastAsia="Times New Roman" w:hAnsi="Times New Roman" w:cs="Times New Roman"/>
          <w:color w:val="000000" w:themeColor="text1"/>
          <w:sz w:val="20"/>
          <w:szCs w:val="20"/>
        </w:rPr>
        <w:t>) baru dapat diterapkan pada pengadilan tingkat pertama secara umum dan pengadilan tata usaha negara secara khusus.</w:t>
      </w:r>
      <w:proofErr w:type="gramEnd"/>
    </w:p>
    <w:p w14:paraId="4387CA13" w14:textId="77777777" w:rsidR="00D01410" w:rsidRPr="006B6663" w:rsidRDefault="00D01410" w:rsidP="00D01410">
      <w:pPr>
        <w:ind w:firstLine="720"/>
        <w:jc w:val="both"/>
        <w:rPr>
          <w:rFonts w:ascii="Times New Roman" w:eastAsia="Times New Roman" w:hAnsi="Times New Roman" w:cs="Times New Roman"/>
          <w:color w:val="000000" w:themeColor="text1"/>
          <w:sz w:val="20"/>
          <w:szCs w:val="20"/>
        </w:rPr>
      </w:pPr>
      <w:proofErr w:type="gramStart"/>
      <w:r w:rsidRPr="006B6663">
        <w:rPr>
          <w:rFonts w:ascii="Times New Roman" w:eastAsia="Times New Roman" w:hAnsi="Times New Roman" w:cs="Times New Roman"/>
          <w:sz w:val="20"/>
          <w:szCs w:val="20"/>
        </w:rPr>
        <w:t>P</w:t>
      </w:r>
      <w:r w:rsidRPr="006B6663">
        <w:rPr>
          <w:rFonts w:ascii="Times New Roman" w:eastAsia="Times New Roman" w:hAnsi="Times New Roman" w:cs="Times New Roman"/>
          <w:color w:val="000000" w:themeColor="text1"/>
          <w:sz w:val="20"/>
          <w:szCs w:val="20"/>
        </w:rPr>
        <w:t>enerapan persidangan elektronik khususnya di Pengadilan Tata Usaha Negara tidak sedikit permasalahan-permasalahan yang timbul baik secara teori maupun pada prakteknya.</w:t>
      </w:r>
      <w:proofErr w:type="gramEnd"/>
      <w:r w:rsidRPr="006B6663">
        <w:rPr>
          <w:rFonts w:ascii="Times New Roman" w:eastAsia="Times New Roman" w:hAnsi="Times New Roman" w:cs="Times New Roman"/>
          <w:color w:val="000000" w:themeColor="text1"/>
          <w:sz w:val="20"/>
          <w:szCs w:val="20"/>
        </w:rPr>
        <w:t xml:space="preserve"> Permasalahan-permasalahan tersebut tidak hanya ditemukan oleh masyarakat pencari keadilan, namun juga ditemukan dan dihadapi oleh Hakim yang memeriksa sebuah sengketa, antara lain persidangan yang terbuka untuk umum, proses pembacaan putusan secara elektronik, penghitungan hari dalam proses persidangan, dan kehadiran para pihak.</w:t>
      </w:r>
    </w:p>
    <w:p w14:paraId="4B600B4D" w14:textId="77777777" w:rsidR="00D01410" w:rsidRPr="006B6663" w:rsidRDefault="00D01410" w:rsidP="00D01410">
      <w:pPr>
        <w:ind w:firstLine="720"/>
        <w:jc w:val="both"/>
        <w:rPr>
          <w:rFonts w:ascii="Times New Roman" w:eastAsia="Times New Roman" w:hAnsi="Times New Roman" w:cs="Times New Roman"/>
          <w:color w:val="000000" w:themeColor="text1"/>
          <w:sz w:val="20"/>
          <w:szCs w:val="20"/>
        </w:rPr>
      </w:pPr>
      <w:proofErr w:type="gramStart"/>
      <w:r w:rsidRPr="006B6663">
        <w:rPr>
          <w:rFonts w:ascii="Times New Roman" w:eastAsia="Times New Roman" w:hAnsi="Times New Roman" w:cs="Times New Roman"/>
          <w:color w:val="000000" w:themeColor="text1"/>
          <w:sz w:val="20"/>
          <w:szCs w:val="20"/>
        </w:rPr>
        <w:t>Persidangan elektronik yang selama ini dilaksanakan hanyalah bersifat transformasi dari persidangan konvensional.</w:t>
      </w:r>
      <w:proofErr w:type="gramEnd"/>
      <w:r w:rsidRPr="006B6663">
        <w:rPr>
          <w:rFonts w:ascii="Times New Roman" w:eastAsia="Times New Roman" w:hAnsi="Times New Roman" w:cs="Times New Roman"/>
          <w:color w:val="000000" w:themeColor="text1"/>
          <w:sz w:val="20"/>
          <w:szCs w:val="20"/>
        </w:rPr>
        <w:t xml:space="preserve"> </w:t>
      </w:r>
      <w:proofErr w:type="gramStart"/>
      <w:r w:rsidRPr="006B6663">
        <w:rPr>
          <w:rFonts w:ascii="Times New Roman" w:eastAsia="Times New Roman" w:hAnsi="Times New Roman" w:cs="Times New Roman"/>
          <w:color w:val="000000" w:themeColor="text1"/>
          <w:sz w:val="20"/>
          <w:szCs w:val="20"/>
        </w:rPr>
        <w:t>Sebagian besar tahapan persidangan konvensional dialihkan ke persidangan elektronik namun untuk tahapan pemeriksaan persiapan dan pembuktian belum dilakukan persidangan secara elektronik.</w:t>
      </w:r>
      <w:proofErr w:type="gramEnd"/>
      <w:r w:rsidRPr="006B6663">
        <w:rPr>
          <w:rFonts w:ascii="Times New Roman" w:eastAsia="Times New Roman" w:hAnsi="Times New Roman" w:cs="Times New Roman"/>
          <w:color w:val="000000" w:themeColor="text1"/>
          <w:sz w:val="20"/>
          <w:szCs w:val="20"/>
        </w:rPr>
        <w:t xml:space="preserve"> Dengan demikian pola persidangan secara elektronik di pengadilan tata usaha negara belum diterapkan secara utuh sehingga pola demikian belum mendukung proses pemeriksaan yang dilakukan dengan sederhana, cepat, dan biaya ringan.</w:t>
      </w:r>
    </w:p>
    <w:p w14:paraId="3E9E5EFE" w14:textId="77777777" w:rsidR="00D01410" w:rsidRPr="006B6663" w:rsidRDefault="00D01410" w:rsidP="00D01410">
      <w:pPr>
        <w:ind w:firstLine="720"/>
        <w:jc w:val="both"/>
        <w:rPr>
          <w:rFonts w:ascii="Times New Roman" w:hAnsi="Times New Roman" w:cs="Times New Roman"/>
          <w:sz w:val="20"/>
          <w:szCs w:val="20"/>
          <w:lang w:val="en-US"/>
        </w:rPr>
      </w:pPr>
      <w:r w:rsidRPr="006B6663">
        <w:rPr>
          <w:rFonts w:ascii="Times New Roman" w:hAnsi="Times New Roman" w:cs="Times New Roman"/>
          <w:sz w:val="20"/>
          <w:szCs w:val="20"/>
          <w:lang w:val="en-US"/>
        </w:rPr>
        <w:t>Agar terciptanya harmonisasi antar peraturan yang ada dan untuk menfasilitasi perkembangan jaman sehubungan dengan persidangan elektronik, maka sebaiknya norma tentang persidangan elektronik tidak diatur dalam sebuah Peraturan Mahkamah Agung, namun perlu diatur dalam sebuah Undang-undang yang mengatur mengenai seluruh hukum acara di Pengadilan Tata Usaha Negara khususnya hukum acara mengenai persidangan elektronik.</w:t>
      </w:r>
    </w:p>
    <w:p w14:paraId="5CAEFDD4" w14:textId="77777777" w:rsidR="00D01410" w:rsidRPr="006B6663" w:rsidRDefault="00D01410" w:rsidP="00D01410">
      <w:pPr>
        <w:ind w:firstLine="720"/>
        <w:jc w:val="both"/>
        <w:rPr>
          <w:rFonts w:ascii="Times New Roman" w:hAnsi="Times New Roman"/>
          <w:sz w:val="20"/>
          <w:szCs w:val="20"/>
          <w:lang w:val="en-US"/>
        </w:rPr>
      </w:pPr>
      <w:r w:rsidRPr="006B6663">
        <w:rPr>
          <w:rFonts w:ascii="Times New Roman" w:hAnsi="Times New Roman" w:cs="Times New Roman"/>
          <w:sz w:val="20"/>
          <w:szCs w:val="20"/>
          <w:lang w:val="en-US"/>
        </w:rPr>
        <w:lastRenderedPageBreak/>
        <w:t xml:space="preserve">Perlu dibentuk </w:t>
      </w:r>
      <w:r w:rsidRPr="006B6663">
        <w:rPr>
          <w:rFonts w:ascii="Times New Roman" w:hAnsi="Times New Roman"/>
          <w:sz w:val="20"/>
          <w:szCs w:val="20"/>
          <w:lang w:val="en-US"/>
        </w:rPr>
        <w:t>Sistem persidangan elektronik yang terintegrasi pada Peradilan Tata Usaha Negara (</w:t>
      </w:r>
      <w:r w:rsidRPr="006B6663">
        <w:rPr>
          <w:rFonts w:ascii="Times New Roman" w:hAnsi="Times New Roman"/>
          <w:i/>
          <w:iCs/>
          <w:sz w:val="20"/>
          <w:szCs w:val="20"/>
          <w:lang w:val="en-US"/>
        </w:rPr>
        <w:t>Integrated e-Litigation Administrative Justice System</w:t>
      </w:r>
      <w:r w:rsidRPr="006B6663">
        <w:rPr>
          <w:rFonts w:ascii="Times New Roman" w:hAnsi="Times New Roman"/>
          <w:sz w:val="20"/>
          <w:szCs w:val="20"/>
          <w:lang w:val="en-US"/>
        </w:rPr>
        <w:t xml:space="preserve">) dengan </w:t>
      </w:r>
      <w:proofErr w:type="gramStart"/>
      <w:r w:rsidRPr="006B6663">
        <w:rPr>
          <w:rFonts w:ascii="Times New Roman" w:hAnsi="Times New Roman"/>
          <w:sz w:val="20"/>
          <w:szCs w:val="20"/>
          <w:lang w:val="en-US"/>
        </w:rPr>
        <w:t>cara</w:t>
      </w:r>
      <w:proofErr w:type="gramEnd"/>
      <w:r w:rsidRPr="006B6663">
        <w:rPr>
          <w:rFonts w:ascii="Times New Roman" w:hAnsi="Times New Roman"/>
          <w:sz w:val="20"/>
          <w:szCs w:val="20"/>
          <w:lang w:val="en-US"/>
        </w:rPr>
        <w:t xml:space="preserve"> meningkatkan sarana dan prasarana sebagai pendukung, sehingga selaras dengan visi Mahkamah Agung yaitu Mewujudkan Badan Peradilan Yang Agung.</w:t>
      </w:r>
    </w:p>
    <w:p w14:paraId="404C99C3" w14:textId="77777777" w:rsidR="00D01410" w:rsidRPr="006B6663" w:rsidRDefault="00D01410" w:rsidP="00D01410">
      <w:pPr>
        <w:jc w:val="both"/>
        <w:rPr>
          <w:rFonts w:ascii="Times New Roman" w:hAnsi="Times New Roman"/>
          <w:sz w:val="20"/>
          <w:szCs w:val="20"/>
          <w:lang w:val="en-US"/>
        </w:rPr>
      </w:pPr>
    </w:p>
    <w:p w14:paraId="55B3AF52" w14:textId="77777777" w:rsidR="00D01410" w:rsidRPr="006B6663" w:rsidRDefault="00D01410" w:rsidP="00D01410">
      <w:pPr>
        <w:jc w:val="both"/>
        <w:rPr>
          <w:rFonts w:ascii="Times New Roman" w:hAnsi="Times New Roman"/>
          <w:sz w:val="20"/>
          <w:szCs w:val="20"/>
          <w:lang w:val="en-US"/>
        </w:rPr>
      </w:pPr>
      <w:r w:rsidRPr="006B6663">
        <w:rPr>
          <w:rFonts w:ascii="Times New Roman" w:hAnsi="Times New Roman"/>
          <w:sz w:val="20"/>
          <w:szCs w:val="20"/>
          <w:lang w:val="en-US"/>
        </w:rPr>
        <w:t xml:space="preserve">Kata </w:t>
      </w:r>
      <w:proofErr w:type="gramStart"/>
      <w:r w:rsidRPr="006B6663">
        <w:rPr>
          <w:rFonts w:ascii="Times New Roman" w:hAnsi="Times New Roman"/>
          <w:sz w:val="20"/>
          <w:szCs w:val="20"/>
          <w:lang w:val="en-US"/>
        </w:rPr>
        <w:t>Kunci :</w:t>
      </w:r>
      <w:proofErr w:type="gramEnd"/>
      <w:r w:rsidRPr="006B6663">
        <w:rPr>
          <w:rFonts w:ascii="Times New Roman" w:hAnsi="Times New Roman"/>
          <w:sz w:val="20"/>
          <w:szCs w:val="20"/>
          <w:lang w:val="en-US"/>
        </w:rPr>
        <w:t xml:space="preserve"> Persidangan Elektronik, Pengadilan Tata Usaha Negara, Asas Peradilan Sederhana, Cepat, dan Biaya Ringan</w:t>
      </w:r>
    </w:p>
    <w:p w14:paraId="4C39033E" w14:textId="77777777" w:rsidR="00D01410" w:rsidRDefault="00D01410" w:rsidP="00983F1F">
      <w:pPr>
        <w:ind w:firstLine="851"/>
        <w:jc w:val="both"/>
        <w:rPr>
          <w:rFonts w:ascii="Times New Roman" w:eastAsia="Times New Roman" w:hAnsi="Times New Roman" w:cs="Times New Roman"/>
          <w:color w:val="000000" w:themeColor="text1"/>
          <w:lang w:val="id-ID"/>
        </w:rPr>
      </w:pPr>
    </w:p>
    <w:p w14:paraId="471CD1BB" w14:textId="77777777" w:rsidR="00D01410" w:rsidRPr="00264560" w:rsidRDefault="00D01410" w:rsidP="00D01410">
      <w:pPr>
        <w:jc w:val="center"/>
        <w:rPr>
          <w:rFonts w:ascii="Times New Roman" w:hAnsi="Times New Roman" w:cs="Times New Roman"/>
          <w:b/>
          <w:bCs/>
          <w:i/>
          <w:iCs/>
          <w:sz w:val="22"/>
          <w:szCs w:val="22"/>
        </w:rPr>
      </w:pPr>
      <w:r w:rsidRPr="00264560">
        <w:rPr>
          <w:rFonts w:ascii="Times New Roman" w:hAnsi="Times New Roman" w:cs="Times New Roman"/>
          <w:b/>
          <w:bCs/>
          <w:i/>
          <w:iCs/>
          <w:sz w:val="22"/>
          <w:szCs w:val="22"/>
        </w:rPr>
        <w:t>ABSTRACT</w:t>
      </w:r>
    </w:p>
    <w:p w14:paraId="37A6CD26" w14:textId="77777777" w:rsidR="00D01410" w:rsidRPr="002325ED" w:rsidRDefault="00D01410" w:rsidP="00D01410">
      <w:pPr>
        <w:jc w:val="both"/>
        <w:rPr>
          <w:rFonts w:ascii="Times New Roman" w:hAnsi="Times New Roman" w:cs="Times New Roman"/>
          <w:i/>
          <w:iCs/>
        </w:rPr>
      </w:pPr>
    </w:p>
    <w:p w14:paraId="1518F8F5" w14:textId="77777777" w:rsidR="00D01410" w:rsidRPr="006B6663" w:rsidRDefault="00D01410" w:rsidP="00D01410">
      <w:pPr>
        <w:ind w:firstLine="720"/>
        <w:jc w:val="both"/>
        <w:rPr>
          <w:rFonts w:ascii="Times New Roman" w:hAnsi="Times New Roman" w:cs="Times New Roman"/>
          <w:i/>
          <w:iCs/>
          <w:sz w:val="20"/>
          <w:szCs w:val="20"/>
        </w:rPr>
      </w:pPr>
      <w:r w:rsidRPr="006B6663">
        <w:rPr>
          <w:rFonts w:ascii="Times New Roman" w:hAnsi="Times New Roman" w:cs="Times New Roman"/>
          <w:i/>
          <w:iCs/>
          <w:sz w:val="20"/>
          <w:szCs w:val="20"/>
        </w:rPr>
        <w:t>The principle of simple, fast, and low-cost justice must be carried out in every judicial process of any kind, including the Administrative Court. The principle of simple, fast and low-cost trial is intended so that the settlement of cases in court is carried out efficiently and effectively. Efficiency is the accuracy of the way things are carried out by not wasting time, energy, and costs (usefulness; appropriateness; reliability); or the ability to carry out tasks properly and precisely by not wasting time, effort and costs.</w:t>
      </w:r>
    </w:p>
    <w:p w14:paraId="7A1393C9" w14:textId="77777777" w:rsidR="00D01410" w:rsidRPr="006B6663" w:rsidRDefault="00D01410" w:rsidP="00D01410">
      <w:pPr>
        <w:ind w:firstLine="720"/>
        <w:jc w:val="both"/>
        <w:rPr>
          <w:rFonts w:ascii="Times New Roman" w:hAnsi="Times New Roman" w:cs="Times New Roman"/>
          <w:i/>
          <w:iCs/>
          <w:sz w:val="20"/>
          <w:szCs w:val="20"/>
        </w:rPr>
      </w:pPr>
      <w:r w:rsidRPr="006B6663">
        <w:rPr>
          <w:rFonts w:ascii="Times New Roman" w:eastAsia="Times New Roman" w:hAnsi="Times New Roman" w:cs="Times New Roman"/>
          <w:i/>
          <w:iCs/>
          <w:color w:val="000000" w:themeColor="text1"/>
          <w:sz w:val="20"/>
          <w:szCs w:val="20"/>
        </w:rPr>
        <w:t>E-litigation</w:t>
      </w:r>
      <w:r w:rsidRPr="006B6663">
        <w:rPr>
          <w:rFonts w:ascii="Times New Roman" w:hAnsi="Times New Roman" w:cs="Times New Roman"/>
          <w:i/>
          <w:iCs/>
          <w:sz w:val="20"/>
          <w:szCs w:val="20"/>
        </w:rPr>
        <w:t xml:space="preserve"> is a series of processes of examining and adjudicating cases by the courts carried out with the support of information and communication technology. The provisions of article 1 number 1 of PERMA Number 1 of 2019 stipulate that what is meant by the Court in the regulation is the district court, religious / sharia court, military court and state administrative court. This provision provides an affirmation that the application of e-litigation can only be applied to the courts of first instance in general and administrative courts in particular.</w:t>
      </w:r>
    </w:p>
    <w:p w14:paraId="5C197C7B" w14:textId="77777777" w:rsidR="00D01410" w:rsidRPr="006B6663" w:rsidRDefault="00D01410" w:rsidP="00D01410">
      <w:pPr>
        <w:ind w:firstLine="720"/>
        <w:jc w:val="both"/>
        <w:rPr>
          <w:rFonts w:ascii="Times New Roman" w:hAnsi="Times New Roman" w:cs="Times New Roman"/>
          <w:i/>
          <w:iCs/>
          <w:sz w:val="20"/>
          <w:szCs w:val="20"/>
        </w:rPr>
      </w:pPr>
      <w:r w:rsidRPr="006B6663">
        <w:rPr>
          <w:rFonts w:ascii="Times New Roman" w:hAnsi="Times New Roman" w:cs="Times New Roman"/>
          <w:i/>
          <w:iCs/>
          <w:sz w:val="20"/>
          <w:szCs w:val="20"/>
        </w:rPr>
        <w:t xml:space="preserve">The application of </w:t>
      </w:r>
      <w:r w:rsidRPr="006B6663">
        <w:rPr>
          <w:rFonts w:ascii="Times New Roman" w:eastAsia="Times New Roman" w:hAnsi="Times New Roman" w:cs="Times New Roman"/>
          <w:i/>
          <w:iCs/>
          <w:color w:val="000000" w:themeColor="text1"/>
          <w:sz w:val="20"/>
          <w:szCs w:val="20"/>
        </w:rPr>
        <w:t>e-litigation</w:t>
      </w:r>
      <w:r w:rsidRPr="006B6663">
        <w:rPr>
          <w:rFonts w:ascii="Times New Roman" w:hAnsi="Times New Roman" w:cs="Times New Roman"/>
          <w:i/>
          <w:iCs/>
          <w:sz w:val="20"/>
          <w:szCs w:val="20"/>
        </w:rPr>
        <w:t>, especially in the State Administrative Court, is not a few problems that arise both in theory and in practice. These problems are not only discovered by the justice-seeking community, but are also discovered and faced by judges who examine a dispute, including a trial that is open to the public, the process of reading the verdict electronically, the counting of days in the proceedings, and the presence of the parties.</w:t>
      </w:r>
    </w:p>
    <w:p w14:paraId="58C95B44" w14:textId="77777777" w:rsidR="00D01410" w:rsidRPr="006B6663" w:rsidRDefault="00D01410" w:rsidP="00D01410">
      <w:pPr>
        <w:ind w:firstLine="720"/>
        <w:jc w:val="both"/>
        <w:rPr>
          <w:rFonts w:ascii="Times New Roman" w:hAnsi="Times New Roman" w:cs="Times New Roman"/>
          <w:i/>
          <w:iCs/>
          <w:sz w:val="20"/>
          <w:szCs w:val="20"/>
        </w:rPr>
      </w:pPr>
      <w:r w:rsidRPr="006B6663">
        <w:rPr>
          <w:rFonts w:ascii="Times New Roman" w:eastAsia="Times New Roman" w:hAnsi="Times New Roman" w:cs="Times New Roman"/>
          <w:i/>
          <w:iCs/>
          <w:color w:val="000000" w:themeColor="text1"/>
          <w:sz w:val="20"/>
          <w:szCs w:val="20"/>
        </w:rPr>
        <w:t>E-litigation</w:t>
      </w:r>
      <w:r w:rsidRPr="006B6663">
        <w:rPr>
          <w:rFonts w:ascii="Times New Roman" w:hAnsi="Times New Roman" w:cs="Times New Roman"/>
          <w:i/>
          <w:iCs/>
          <w:sz w:val="20"/>
          <w:szCs w:val="20"/>
        </w:rPr>
        <w:t xml:space="preserve"> that </w:t>
      </w:r>
      <w:proofErr w:type="gramStart"/>
      <w:r w:rsidRPr="006B6663">
        <w:rPr>
          <w:rFonts w:ascii="Times New Roman" w:hAnsi="Times New Roman" w:cs="Times New Roman"/>
          <w:i/>
          <w:iCs/>
          <w:sz w:val="20"/>
          <w:szCs w:val="20"/>
        </w:rPr>
        <w:t>have</w:t>
      </w:r>
      <w:proofErr w:type="gramEnd"/>
      <w:r w:rsidRPr="006B6663">
        <w:rPr>
          <w:rFonts w:ascii="Times New Roman" w:hAnsi="Times New Roman" w:cs="Times New Roman"/>
          <w:i/>
          <w:iCs/>
          <w:sz w:val="20"/>
          <w:szCs w:val="20"/>
        </w:rPr>
        <w:t xml:space="preserve"> been carried out so far are only transformational from conventional trials. Most of the conventional trial stages are transferred to </w:t>
      </w:r>
      <w:r w:rsidRPr="006B6663">
        <w:rPr>
          <w:rFonts w:ascii="Times New Roman" w:eastAsia="Times New Roman" w:hAnsi="Times New Roman" w:cs="Times New Roman"/>
          <w:i/>
          <w:iCs/>
          <w:color w:val="000000" w:themeColor="text1"/>
          <w:sz w:val="20"/>
          <w:szCs w:val="20"/>
        </w:rPr>
        <w:t>e-litigation</w:t>
      </w:r>
      <w:r w:rsidRPr="006B6663">
        <w:rPr>
          <w:rFonts w:ascii="Times New Roman" w:hAnsi="Times New Roman" w:cs="Times New Roman"/>
          <w:i/>
          <w:iCs/>
          <w:sz w:val="20"/>
          <w:szCs w:val="20"/>
        </w:rPr>
        <w:t xml:space="preserve"> but for the preparatory and evidentiary examination stages, the trial has not been conducted electronically. Thus the pattern of </w:t>
      </w:r>
      <w:r w:rsidRPr="006B6663">
        <w:rPr>
          <w:rFonts w:ascii="Times New Roman" w:eastAsia="Times New Roman" w:hAnsi="Times New Roman" w:cs="Times New Roman"/>
          <w:i/>
          <w:iCs/>
          <w:color w:val="000000" w:themeColor="text1"/>
          <w:sz w:val="20"/>
          <w:szCs w:val="20"/>
        </w:rPr>
        <w:t>e-litigation</w:t>
      </w:r>
      <w:r w:rsidRPr="006B6663">
        <w:rPr>
          <w:rFonts w:ascii="Times New Roman" w:hAnsi="Times New Roman" w:cs="Times New Roman"/>
          <w:i/>
          <w:iCs/>
          <w:sz w:val="20"/>
          <w:szCs w:val="20"/>
        </w:rPr>
        <w:t xml:space="preserve"> in state administrative courts has not been fully implemented so that such a pattern has not supported the examination process which is carried out simply, quickly, and at low cost.</w:t>
      </w:r>
    </w:p>
    <w:p w14:paraId="3FBF1EB6" w14:textId="77777777" w:rsidR="00D01410" w:rsidRPr="006B6663" w:rsidRDefault="00D01410" w:rsidP="00D01410">
      <w:pPr>
        <w:ind w:firstLine="720"/>
        <w:jc w:val="both"/>
        <w:rPr>
          <w:rFonts w:ascii="Times New Roman" w:hAnsi="Times New Roman" w:cs="Times New Roman"/>
          <w:i/>
          <w:iCs/>
          <w:sz w:val="20"/>
          <w:szCs w:val="20"/>
        </w:rPr>
      </w:pPr>
      <w:r w:rsidRPr="006B6663">
        <w:rPr>
          <w:rFonts w:ascii="Times New Roman" w:hAnsi="Times New Roman" w:cs="Times New Roman"/>
          <w:i/>
          <w:iCs/>
          <w:sz w:val="20"/>
          <w:szCs w:val="20"/>
        </w:rPr>
        <w:t xml:space="preserve">In order to create harmonization between existing regulations and to facilitate the development of the times in relation to </w:t>
      </w:r>
      <w:r w:rsidRPr="006B6663">
        <w:rPr>
          <w:rFonts w:ascii="Times New Roman" w:eastAsia="Times New Roman" w:hAnsi="Times New Roman" w:cs="Times New Roman"/>
          <w:i/>
          <w:iCs/>
          <w:color w:val="000000" w:themeColor="text1"/>
          <w:sz w:val="20"/>
          <w:szCs w:val="20"/>
        </w:rPr>
        <w:t>e-litigation</w:t>
      </w:r>
      <w:r w:rsidRPr="006B6663">
        <w:rPr>
          <w:rFonts w:ascii="Times New Roman" w:hAnsi="Times New Roman" w:cs="Times New Roman"/>
          <w:i/>
          <w:iCs/>
          <w:sz w:val="20"/>
          <w:szCs w:val="20"/>
        </w:rPr>
        <w:t xml:space="preserve">, the norms regarding </w:t>
      </w:r>
      <w:r w:rsidRPr="006B6663">
        <w:rPr>
          <w:rFonts w:ascii="Times New Roman" w:eastAsia="Times New Roman" w:hAnsi="Times New Roman" w:cs="Times New Roman"/>
          <w:i/>
          <w:iCs/>
          <w:color w:val="000000" w:themeColor="text1"/>
          <w:sz w:val="20"/>
          <w:szCs w:val="20"/>
        </w:rPr>
        <w:t>e-litigation</w:t>
      </w:r>
      <w:r w:rsidRPr="006B6663">
        <w:rPr>
          <w:rFonts w:ascii="Times New Roman" w:hAnsi="Times New Roman" w:cs="Times New Roman"/>
          <w:i/>
          <w:iCs/>
          <w:sz w:val="20"/>
          <w:szCs w:val="20"/>
        </w:rPr>
        <w:t xml:space="preserve"> should not be regulated in a Supreme Court Regulation, but need to be regulated in a law that regulates all procedural laws in the State Administrative Court, especially the procedural law regarding electronic trials.</w:t>
      </w:r>
    </w:p>
    <w:p w14:paraId="220A123F" w14:textId="77777777" w:rsidR="00D01410" w:rsidRPr="006B6663" w:rsidRDefault="00D01410" w:rsidP="00D01410">
      <w:pPr>
        <w:ind w:firstLine="720"/>
        <w:jc w:val="both"/>
        <w:rPr>
          <w:rFonts w:ascii="Times New Roman" w:hAnsi="Times New Roman" w:cs="Times New Roman"/>
          <w:i/>
          <w:iCs/>
          <w:sz w:val="20"/>
          <w:szCs w:val="20"/>
        </w:rPr>
      </w:pPr>
      <w:r w:rsidRPr="006B6663">
        <w:rPr>
          <w:rFonts w:ascii="Times New Roman" w:hAnsi="Times New Roman" w:cs="Times New Roman"/>
          <w:i/>
          <w:iCs/>
          <w:sz w:val="20"/>
          <w:szCs w:val="20"/>
        </w:rPr>
        <w:t>It is necessary to establish an integrated e-litigation system in the State Administrative Court (Integrated e-Litigation Administrative Justice System) by improving facilities and infrastructure as support, so that it is in line with the vision of the Supreme Court, namely Realizing the Supreme Judicial Body.</w:t>
      </w:r>
    </w:p>
    <w:p w14:paraId="776AC477" w14:textId="77777777" w:rsidR="00D01410" w:rsidRPr="006B6663" w:rsidRDefault="00D01410" w:rsidP="00D01410">
      <w:pPr>
        <w:jc w:val="both"/>
        <w:rPr>
          <w:rFonts w:ascii="Times New Roman" w:hAnsi="Times New Roman" w:cs="Times New Roman"/>
          <w:i/>
          <w:iCs/>
          <w:sz w:val="20"/>
          <w:szCs w:val="20"/>
        </w:rPr>
      </w:pPr>
    </w:p>
    <w:p w14:paraId="55FFF14E" w14:textId="77777777" w:rsidR="00D01410" w:rsidRPr="006B6663" w:rsidRDefault="00D01410" w:rsidP="00D01410">
      <w:pPr>
        <w:rPr>
          <w:rFonts w:ascii="Times New Roman" w:hAnsi="Times New Roman" w:cs="Times New Roman"/>
          <w:i/>
          <w:iCs/>
          <w:color w:val="000000"/>
          <w:sz w:val="20"/>
          <w:szCs w:val="20"/>
        </w:rPr>
      </w:pPr>
      <w:proofErr w:type="gramStart"/>
      <w:r w:rsidRPr="006B6663">
        <w:rPr>
          <w:rFonts w:ascii="Times New Roman" w:hAnsi="Times New Roman" w:cs="Times New Roman"/>
          <w:i/>
          <w:iCs/>
          <w:sz w:val="20"/>
          <w:szCs w:val="20"/>
        </w:rPr>
        <w:t>Keywords :</w:t>
      </w:r>
      <w:proofErr w:type="gramEnd"/>
      <w:r w:rsidRPr="006B6663">
        <w:rPr>
          <w:rFonts w:ascii="Times New Roman" w:hAnsi="Times New Roman" w:cs="Times New Roman"/>
          <w:i/>
          <w:iCs/>
          <w:sz w:val="20"/>
          <w:szCs w:val="20"/>
        </w:rPr>
        <w:t xml:space="preserve"> </w:t>
      </w:r>
      <w:r w:rsidRPr="006B6663">
        <w:rPr>
          <w:rStyle w:val="ts-alignment-element"/>
          <w:rFonts w:ascii="Times New Roman" w:hAnsi="Times New Roman" w:cs="Times New Roman"/>
          <w:i/>
          <w:iCs/>
          <w:color w:val="000000"/>
          <w:sz w:val="20"/>
          <w:szCs w:val="20"/>
        </w:rPr>
        <w:t>Electronic</w:t>
      </w:r>
      <w:r w:rsidRPr="006B6663">
        <w:rPr>
          <w:rFonts w:ascii="Times New Roman" w:hAnsi="Times New Roman" w:cs="Times New Roman"/>
          <w:i/>
          <w:iCs/>
          <w:color w:val="000000"/>
          <w:sz w:val="20"/>
          <w:szCs w:val="20"/>
        </w:rPr>
        <w:t xml:space="preserve"> </w:t>
      </w:r>
      <w:r w:rsidRPr="006B6663">
        <w:rPr>
          <w:rStyle w:val="ts-alignment-element"/>
          <w:rFonts w:ascii="Times New Roman" w:hAnsi="Times New Roman" w:cs="Times New Roman"/>
          <w:i/>
          <w:iCs/>
          <w:color w:val="000000"/>
          <w:sz w:val="20"/>
          <w:szCs w:val="20"/>
        </w:rPr>
        <w:t>Trials</w:t>
      </w:r>
      <w:r w:rsidRPr="006B6663">
        <w:rPr>
          <w:rFonts w:ascii="Times New Roman" w:hAnsi="Times New Roman" w:cs="Times New Roman"/>
          <w:i/>
          <w:iCs/>
          <w:color w:val="000000"/>
          <w:sz w:val="20"/>
          <w:szCs w:val="20"/>
        </w:rPr>
        <w:t xml:space="preserve">, </w:t>
      </w:r>
      <w:r w:rsidRPr="006B6663">
        <w:rPr>
          <w:rStyle w:val="ts-alignment-element"/>
          <w:rFonts w:ascii="Times New Roman" w:hAnsi="Times New Roman" w:cs="Times New Roman"/>
          <w:i/>
          <w:iCs/>
          <w:color w:val="000000"/>
          <w:sz w:val="20"/>
          <w:szCs w:val="20"/>
        </w:rPr>
        <w:t>State</w:t>
      </w:r>
      <w:r w:rsidRPr="006B6663">
        <w:rPr>
          <w:rFonts w:ascii="Times New Roman" w:hAnsi="Times New Roman" w:cs="Times New Roman"/>
          <w:i/>
          <w:iCs/>
          <w:color w:val="000000"/>
          <w:sz w:val="20"/>
          <w:szCs w:val="20"/>
        </w:rPr>
        <w:t xml:space="preserve"> </w:t>
      </w:r>
      <w:r w:rsidRPr="006B6663">
        <w:rPr>
          <w:rStyle w:val="ts-alignment-element"/>
          <w:rFonts w:ascii="Times New Roman" w:hAnsi="Times New Roman" w:cs="Times New Roman"/>
          <w:i/>
          <w:iCs/>
          <w:color w:val="000000"/>
          <w:sz w:val="20"/>
          <w:szCs w:val="20"/>
        </w:rPr>
        <w:t>Administrative</w:t>
      </w:r>
      <w:r w:rsidRPr="006B6663">
        <w:rPr>
          <w:rFonts w:ascii="Times New Roman" w:hAnsi="Times New Roman" w:cs="Times New Roman"/>
          <w:i/>
          <w:iCs/>
          <w:color w:val="000000"/>
          <w:sz w:val="20"/>
          <w:szCs w:val="20"/>
        </w:rPr>
        <w:t xml:space="preserve"> </w:t>
      </w:r>
      <w:r w:rsidRPr="006B6663">
        <w:rPr>
          <w:rStyle w:val="ts-alignment-element"/>
          <w:rFonts w:ascii="Times New Roman" w:hAnsi="Times New Roman" w:cs="Times New Roman"/>
          <w:i/>
          <w:iCs/>
          <w:color w:val="000000"/>
          <w:sz w:val="20"/>
          <w:szCs w:val="20"/>
        </w:rPr>
        <w:t>Courts</w:t>
      </w:r>
      <w:r w:rsidRPr="006B6663">
        <w:rPr>
          <w:rFonts w:ascii="Times New Roman" w:hAnsi="Times New Roman" w:cs="Times New Roman"/>
          <w:i/>
          <w:iCs/>
          <w:color w:val="000000"/>
          <w:sz w:val="20"/>
          <w:szCs w:val="20"/>
        </w:rPr>
        <w:t xml:space="preserve">, </w:t>
      </w:r>
      <w:r w:rsidRPr="006B6663">
        <w:rPr>
          <w:rStyle w:val="ts-alignment-element"/>
          <w:rFonts w:ascii="Times New Roman" w:hAnsi="Times New Roman" w:cs="Times New Roman"/>
          <w:i/>
          <w:iCs/>
          <w:color w:val="000000"/>
          <w:sz w:val="20"/>
          <w:szCs w:val="20"/>
        </w:rPr>
        <w:t>Simple</w:t>
      </w:r>
      <w:r w:rsidRPr="006B6663">
        <w:rPr>
          <w:rFonts w:ascii="Times New Roman" w:hAnsi="Times New Roman" w:cs="Times New Roman"/>
          <w:i/>
          <w:iCs/>
          <w:color w:val="000000"/>
          <w:sz w:val="20"/>
          <w:szCs w:val="20"/>
        </w:rPr>
        <w:t xml:space="preserve">, </w:t>
      </w:r>
      <w:r w:rsidRPr="006B6663">
        <w:rPr>
          <w:rStyle w:val="ts-alignment-element"/>
          <w:rFonts w:ascii="Times New Roman" w:hAnsi="Times New Roman" w:cs="Times New Roman"/>
          <w:i/>
          <w:iCs/>
          <w:color w:val="000000"/>
          <w:sz w:val="20"/>
          <w:szCs w:val="20"/>
        </w:rPr>
        <w:t>Speedy,</w:t>
      </w:r>
      <w:r w:rsidRPr="006B6663">
        <w:rPr>
          <w:rFonts w:ascii="Times New Roman" w:hAnsi="Times New Roman" w:cs="Times New Roman"/>
          <w:i/>
          <w:iCs/>
          <w:color w:val="000000"/>
          <w:sz w:val="20"/>
          <w:szCs w:val="20"/>
        </w:rPr>
        <w:t xml:space="preserve"> </w:t>
      </w:r>
      <w:r w:rsidRPr="006B6663">
        <w:rPr>
          <w:rStyle w:val="ts-alignment-element"/>
          <w:rFonts w:ascii="Times New Roman" w:hAnsi="Times New Roman" w:cs="Times New Roman"/>
          <w:i/>
          <w:iCs/>
          <w:color w:val="000000"/>
          <w:sz w:val="20"/>
          <w:szCs w:val="20"/>
        </w:rPr>
        <w:t>and</w:t>
      </w:r>
      <w:r w:rsidRPr="006B6663">
        <w:rPr>
          <w:rFonts w:ascii="Times New Roman" w:hAnsi="Times New Roman" w:cs="Times New Roman"/>
          <w:i/>
          <w:iCs/>
          <w:color w:val="000000"/>
          <w:sz w:val="20"/>
          <w:szCs w:val="20"/>
        </w:rPr>
        <w:t xml:space="preserve"> </w:t>
      </w:r>
      <w:r w:rsidRPr="006B6663">
        <w:rPr>
          <w:rStyle w:val="ts-alignment-element"/>
          <w:rFonts w:ascii="Times New Roman" w:hAnsi="Times New Roman" w:cs="Times New Roman"/>
          <w:i/>
          <w:iCs/>
          <w:color w:val="000000"/>
          <w:sz w:val="20"/>
          <w:szCs w:val="20"/>
        </w:rPr>
        <w:t>Low</w:t>
      </w:r>
      <w:r w:rsidRPr="006B6663">
        <w:rPr>
          <w:rFonts w:ascii="Times New Roman" w:hAnsi="Times New Roman" w:cs="Times New Roman"/>
          <w:i/>
          <w:iCs/>
          <w:color w:val="000000"/>
          <w:sz w:val="20"/>
          <w:szCs w:val="20"/>
        </w:rPr>
        <w:t xml:space="preserve"> </w:t>
      </w:r>
      <w:r w:rsidRPr="006B6663">
        <w:rPr>
          <w:rStyle w:val="ts-alignment-element"/>
          <w:rFonts w:ascii="Times New Roman" w:hAnsi="Times New Roman" w:cs="Times New Roman"/>
          <w:i/>
          <w:iCs/>
          <w:color w:val="000000"/>
          <w:sz w:val="20"/>
          <w:szCs w:val="20"/>
        </w:rPr>
        <w:t>Cost</w:t>
      </w:r>
      <w:r w:rsidRPr="006B6663">
        <w:rPr>
          <w:rFonts w:ascii="Times New Roman" w:hAnsi="Times New Roman" w:cs="Times New Roman"/>
          <w:i/>
          <w:iCs/>
          <w:color w:val="000000"/>
          <w:sz w:val="20"/>
          <w:szCs w:val="20"/>
        </w:rPr>
        <w:t xml:space="preserve"> </w:t>
      </w:r>
      <w:r w:rsidRPr="006B6663">
        <w:rPr>
          <w:rStyle w:val="ts-alignment-element"/>
          <w:rFonts w:ascii="Times New Roman" w:hAnsi="Times New Roman" w:cs="Times New Roman"/>
          <w:i/>
          <w:iCs/>
          <w:color w:val="000000"/>
          <w:sz w:val="20"/>
          <w:szCs w:val="20"/>
        </w:rPr>
        <w:t>Judicial</w:t>
      </w:r>
      <w:r w:rsidRPr="006B6663">
        <w:rPr>
          <w:rFonts w:ascii="Times New Roman" w:hAnsi="Times New Roman" w:cs="Times New Roman"/>
          <w:i/>
          <w:iCs/>
          <w:color w:val="000000"/>
          <w:sz w:val="20"/>
          <w:szCs w:val="20"/>
        </w:rPr>
        <w:t xml:space="preserve"> </w:t>
      </w:r>
      <w:r w:rsidRPr="006B6663">
        <w:rPr>
          <w:rStyle w:val="ts-alignment-element"/>
          <w:rFonts w:ascii="Times New Roman" w:hAnsi="Times New Roman" w:cs="Times New Roman"/>
          <w:i/>
          <w:iCs/>
          <w:color w:val="000000"/>
          <w:sz w:val="20"/>
          <w:szCs w:val="20"/>
        </w:rPr>
        <w:t>Principles.</w:t>
      </w:r>
    </w:p>
    <w:p w14:paraId="56D922B6" w14:textId="77777777" w:rsidR="00D01410" w:rsidRDefault="00D01410" w:rsidP="00D01410"/>
    <w:p w14:paraId="2CA34913" w14:textId="77777777" w:rsidR="003E5877" w:rsidRPr="009665F8" w:rsidRDefault="003E5877" w:rsidP="00983F1F">
      <w:pPr>
        <w:ind w:firstLine="851"/>
        <w:jc w:val="both"/>
        <w:rPr>
          <w:rFonts w:ascii="Times New Roman" w:eastAsia="Times New Roman" w:hAnsi="Times New Roman" w:cs="Times New Roman"/>
          <w:color w:val="000000" w:themeColor="text1"/>
        </w:rPr>
      </w:pPr>
      <w:proofErr w:type="gramStart"/>
      <w:r w:rsidRPr="009665F8">
        <w:rPr>
          <w:rFonts w:ascii="Times New Roman" w:eastAsia="Times New Roman" w:hAnsi="Times New Roman" w:cs="Times New Roman"/>
          <w:color w:val="000000" w:themeColor="text1"/>
        </w:rPr>
        <w:t>Negara Republik Indonesia sebagai negara hukum yang berdasarkan Pancasila dan Undang-Undang Dasar 1945, bertujuan mewujudkan tata kehidupan negara dan bangsa yang sejahtera, aman, tenteram, serta tertib.</w:t>
      </w:r>
      <w:proofErr w:type="gramEnd"/>
      <w:r w:rsidRPr="009665F8">
        <w:rPr>
          <w:rFonts w:ascii="Times New Roman" w:eastAsia="Times New Roman" w:hAnsi="Times New Roman" w:cs="Times New Roman"/>
          <w:color w:val="000000" w:themeColor="text1"/>
        </w:rPr>
        <w:t xml:space="preserve"> </w:t>
      </w:r>
      <w:proofErr w:type="gramStart"/>
      <w:r w:rsidRPr="009665F8">
        <w:rPr>
          <w:rFonts w:ascii="Times New Roman" w:eastAsia="Times New Roman" w:hAnsi="Times New Roman" w:cs="Times New Roman"/>
          <w:color w:val="000000" w:themeColor="text1"/>
        </w:rPr>
        <w:t>Dalam tata kehidupan yang demikian itu dijamin persamaan kedudukan warga masyarakat dalam hukum.</w:t>
      </w:r>
      <w:proofErr w:type="gramEnd"/>
      <w:r w:rsidRPr="009665F8">
        <w:rPr>
          <w:rFonts w:ascii="Times New Roman" w:eastAsia="Times New Roman" w:hAnsi="Times New Roman" w:cs="Times New Roman"/>
          <w:color w:val="000000" w:themeColor="text1"/>
        </w:rPr>
        <w:t xml:space="preserve"> Dalam rangka mewujudkan tujuan negara tersebut, pelaksanaannya </w:t>
      </w:r>
      <w:r>
        <w:rPr>
          <w:rFonts w:ascii="Times New Roman" w:eastAsia="Times New Roman" w:hAnsi="Times New Roman" w:cs="Times New Roman"/>
          <w:color w:val="000000" w:themeColor="text1"/>
        </w:rPr>
        <w:t xml:space="preserve">dilakukan </w:t>
      </w:r>
      <w:r w:rsidRPr="009665F8">
        <w:rPr>
          <w:rFonts w:ascii="Times New Roman" w:eastAsia="Times New Roman" w:hAnsi="Times New Roman" w:cs="Times New Roman"/>
          <w:color w:val="000000" w:themeColor="text1"/>
        </w:rPr>
        <w:t>oleh 3 (tiga) lembaga negara yang utama, yaitu Lembaga Legislatif, Lembaga Eksekutif, dan Lembaga Yudikatif.</w:t>
      </w:r>
    </w:p>
    <w:p w14:paraId="0F3730C7" w14:textId="77777777" w:rsidR="003E5877" w:rsidRPr="009665F8" w:rsidRDefault="003E5877" w:rsidP="00983F1F">
      <w:pPr>
        <w:ind w:firstLine="851"/>
        <w:jc w:val="both"/>
        <w:rPr>
          <w:rFonts w:ascii="Times New Roman" w:eastAsia="Times New Roman" w:hAnsi="Times New Roman" w:cs="Times New Roman"/>
          <w:color w:val="000000" w:themeColor="text1"/>
        </w:rPr>
      </w:pPr>
      <w:proofErr w:type="gramStart"/>
      <w:r w:rsidRPr="009665F8">
        <w:rPr>
          <w:rFonts w:ascii="Times New Roman" w:eastAsia="Times New Roman" w:hAnsi="Times New Roman" w:cs="Times New Roman"/>
          <w:color w:val="000000" w:themeColor="text1"/>
        </w:rPr>
        <w:t>Lembaga yudikatif merupakan lembaga pemegang kekuasaan kehakiman.</w:t>
      </w:r>
      <w:proofErr w:type="gramEnd"/>
      <w:r w:rsidRPr="009665F8">
        <w:rPr>
          <w:rFonts w:ascii="Times New Roman" w:eastAsia="Times New Roman" w:hAnsi="Times New Roman" w:cs="Times New Roman"/>
          <w:color w:val="000000" w:themeColor="text1"/>
        </w:rPr>
        <w:t xml:space="preserve"> Dasar hukum Kekuasaan Kehakiman diatur pada Bab IX, pasal 24 Undang-undang Dasar Negara Republik Indonesia Tahun 1945 amandemen ke-empat</w:t>
      </w:r>
      <w:r>
        <w:rPr>
          <w:rFonts w:ascii="Times New Roman" w:eastAsia="Times New Roman" w:hAnsi="Times New Roman" w:cs="Times New Roman"/>
          <w:color w:val="000000" w:themeColor="text1"/>
        </w:rPr>
        <w:t xml:space="preserve"> </w:t>
      </w:r>
      <w:r w:rsidRPr="009665F8">
        <w:rPr>
          <w:rFonts w:ascii="Times New Roman" w:eastAsia="Times New Roman" w:hAnsi="Times New Roman" w:cs="Times New Roman"/>
          <w:color w:val="000000" w:themeColor="text1"/>
        </w:rPr>
        <w:t xml:space="preserve">yang menegaskan bahwa Kekuasan Kehakiman adalah kekuasaan yang merdeka untuk menyelenggarakan peradilan guna menegakkan hukum dan keadilan. </w:t>
      </w:r>
      <w:proofErr w:type="gramStart"/>
      <w:r w:rsidRPr="009665F8">
        <w:rPr>
          <w:rFonts w:ascii="Times New Roman" w:eastAsia="Times New Roman" w:hAnsi="Times New Roman" w:cs="Times New Roman"/>
          <w:color w:val="000000" w:themeColor="text1"/>
        </w:rPr>
        <w:t>Kekuasaan kehakiman dilakukan oleh sebuah Mahkamah Agung (MA) dan badan peradilan yang berada di bawahnya dalam lingkup peradilan umum, peradilan agama, peradilan militer, peradilan tata usaha negara, dan Mahkamah Konstitusi (MK).</w:t>
      </w:r>
      <w:proofErr w:type="gramEnd"/>
      <w:r w:rsidRPr="009665F8">
        <w:rPr>
          <w:rFonts w:ascii="Times New Roman" w:eastAsia="Times New Roman" w:hAnsi="Times New Roman" w:cs="Times New Roman"/>
          <w:color w:val="000000" w:themeColor="text1"/>
        </w:rPr>
        <w:t xml:space="preserve"> </w:t>
      </w:r>
      <w:proofErr w:type="gramStart"/>
      <w:r w:rsidRPr="009665F8">
        <w:rPr>
          <w:rFonts w:ascii="Times New Roman" w:eastAsia="Times New Roman" w:hAnsi="Times New Roman" w:cs="Times New Roman"/>
          <w:color w:val="000000" w:themeColor="text1"/>
        </w:rPr>
        <w:t>Selain itu, ada satu badan yang fungsinya berkaitan dengan kekuasaan kehakiman, yaitu Komisi Yudisial (KY).</w:t>
      </w:r>
      <w:proofErr w:type="gramEnd"/>
    </w:p>
    <w:p w14:paraId="49841F39" w14:textId="77777777" w:rsidR="003E5877" w:rsidRPr="009665F8" w:rsidRDefault="003E5877" w:rsidP="00983F1F">
      <w:pPr>
        <w:ind w:firstLine="851"/>
        <w:jc w:val="both"/>
        <w:rPr>
          <w:rFonts w:ascii="Times New Roman" w:eastAsia="Times New Roman" w:hAnsi="Times New Roman" w:cs="Times New Roman"/>
          <w:color w:val="000000" w:themeColor="text1"/>
        </w:rPr>
      </w:pPr>
      <w:proofErr w:type="gramStart"/>
      <w:r w:rsidRPr="009665F8">
        <w:rPr>
          <w:rFonts w:ascii="Times New Roman" w:eastAsia="Times New Roman" w:hAnsi="Times New Roman" w:cs="Times New Roman"/>
          <w:color w:val="000000" w:themeColor="text1"/>
        </w:rPr>
        <w:lastRenderedPageBreak/>
        <w:t>Mahkamah Agung merupakan salah satu badan yang melaksanakan kekuasaan kehakiman</w:t>
      </w:r>
      <w:r w:rsidRPr="009665F8">
        <w:rPr>
          <w:rStyle w:val="FootnoteReference"/>
          <w:rFonts w:ascii="Times New Roman" w:eastAsia="Times New Roman" w:hAnsi="Times New Roman" w:cs="Times New Roman"/>
          <w:color w:val="000000" w:themeColor="text1"/>
        </w:rPr>
        <w:footnoteReference w:id="1"/>
      </w:r>
      <w:r w:rsidRPr="009665F8">
        <w:rPr>
          <w:rFonts w:ascii="Times New Roman" w:eastAsia="Times New Roman" w:hAnsi="Times New Roman" w:cs="Times New Roman"/>
          <w:color w:val="000000" w:themeColor="text1"/>
        </w:rPr>
        <w:t>.</w:t>
      </w:r>
      <w:proofErr w:type="gramEnd"/>
      <w:r w:rsidRPr="009665F8">
        <w:rPr>
          <w:rFonts w:ascii="Times New Roman" w:eastAsia="Times New Roman" w:hAnsi="Times New Roman" w:cs="Times New Roman"/>
          <w:color w:val="000000" w:themeColor="text1"/>
        </w:rPr>
        <w:t xml:space="preserve"> Mahkamah Agung sebagai pemegang kekuasaan kehakiman ditegaskan dalam pasal 24</w:t>
      </w:r>
      <w:r>
        <w:rPr>
          <w:rFonts w:ascii="Times New Roman" w:eastAsia="Times New Roman" w:hAnsi="Times New Roman" w:cs="Times New Roman"/>
          <w:color w:val="000000" w:themeColor="text1"/>
        </w:rPr>
        <w:t xml:space="preserve"> </w:t>
      </w:r>
      <w:r w:rsidRPr="009665F8">
        <w:rPr>
          <w:rFonts w:ascii="Times New Roman" w:eastAsia="Times New Roman" w:hAnsi="Times New Roman" w:cs="Times New Roman"/>
          <w:color w:val="000000" w:themeColor="text1"/>
        </w:rPr>
        <w:t xml:space="preserve">dan pasal 24A Undang-Undang Dasar Negara Republik Indonesia Tahun 1945 serta Undang-Undang Nomor 48 Tahun 2009 tentang Kekuasaan Kehakiman. </w:t>
      </w:r>
      <w:proofErr w:type="gramStart"/>
      <w:r w:rsidRPr="009665F8">
        <w:rPr>
          <w:rFonts w:ascii="Times New Roman" w:eastAsia="Times New Roman" w:hAnsi="Times New Roman" w:cs="Times New Roman"/>
          <w:color w:val="000000" w:themeColor="text1"/>
        </w:rPr>
        <w:t>Dalam menyelenggarakan kekuasaan kehakiman, Mahkamah Agung membawahi beberapa peradilan di negara Indonesia, yaitu peradilan umum, peradilan agama, peradilan militer, dan peradilan tata usaha negara.</w:t>
      </w:r>
      <w:proofErr w:type="gramEnd"/>
      <w:r w:rsidRPr="009665F8">
        <w:rPr>
          <w:rFonts w:ascii="Times New Roman" w:eastAsia="Times New Roman" w:hAnsi="Times New Roman" w:cs="Times New Roman"/>
          <w:color w:val="000000" w:themeColor="text1"/>
        </w:rPr>
        <w:t xml:space="preserve"> Tugas dan wewenang Mahkamah Agung sebagai peradilan tertinggi di Indonesia antara </w:t>
      </w:r>
      <w:proofErr w:type="gramStart"/>
      <w:r w:rsidRPr="009665F8">
        <w:rPr>
          <w:rFonts w:ascii="Times New Roman" w:eastAsia="Times New Roman" w:hAnsi="Times New Roman" w:cs="Times New Roman"/>
          <w:color w:val="000000" w:themeColor="text1"/>
        </w:rPr>
        <w:t>lain</w:t>
      </w:r>
      <w:proofErr w:type="gramEnd"/>
      <w:r w:rsidRPr="009665F8">
        <w:rPr>
          <w:rFonts w:ascii="Times New Roman" w:eastAsia="Times New Roman" w:hAnsi="Times New Roman" w:cs="Times New Roman"/>
          <w:color w:val="000000" w:themeColor="text1"/>
        </w:rPr>
        <w:t xml:space="preserve"> menerima permohonan kasasi dan melakukan uji materi peraturan perundang-undangan di bawah undang-undang.</w:t>
      </w:r>
    </w:p>
    <w:p w14:paraId="6CAE9F74" w14:textId="77777777" w:rsidR="003E5877" w:rsidRPr="009665F8" w:rsidRDefault="003E5877" w:rsidP="00983F1F">
      <w:pPr>
        <w:ind w:firstLine="851"/>
        <w:jc w:val="both"/>
        <w:rPr>
          <w:rFonts w:ascii="Times New Roman" w:eastAsia="Times New Roman" w:hAnsi="Times New Roman" w:cs="Times New Roman"/>
          <w:color w:val="000000" w:themeColor="text1"/>
        </w:rPr>
      </w:pPr>
      <w:r w:rsidRPr="009665F8">
        <w:rPr>
          <w:rFonts w:ascii="Times New Roman" w:eastAsia="Times New Roman" w:hAnsi="Times New Roman" w:cs="Times New Roman"/>
          <w:color w:val="000000" w:themeColor="text1"/>
        </w:rPr>
        <w:t xml:space="preserve">Kekuasaan Kehakiman di lingkungan peradilan tata usaha negara menurut Undang-Undang Nomor 5 Tahun 1986 </w:t>
      </w:r>
      <w:r>
        <w:rPr>
          <w:rFonts w:ascii="Times New Roman" w:eastAsia="Times New Roman" w:hAnsi="Times New Roman" w:cs="Times New Roman"/>
          <w:color w:val="000000" w:themeColor="text1"/>
        </w:rPr>
        <w:t xml:space="preserve">Tentang Peradilan Tata Usaha Negara </w:t>
      </w:r>
      <w:r w:rsidRPr="009665F8">
        <w:rPr>
          <w:rFonts w:ascii="Times New Roman" w:eastAsia="Times New Roman" w:hAnsi="Times New Roman" w:cs="Times New Roman"/>
          <w:color w:val="000000" w:themeColor="text1"/>
        </w:rPr>
        <w:t>dilaksanakan oleh Pengadilan Tata Usaha Negara dan Pengadilan Tinggi Tata Usaha Negara yang berpuncak pada Mahkamah Agung, sesuai dengan prinsip-prinsip yang ditentukan oleh Undang-Undang Nomor 48 Tahun 2009 tentang Kekuasaan Kehakiman dan Undang-undang Nomor 5 Tahun 2005 Tentang Perubahan Atas Undang-undang Nomor 14 Tahun 1985 Tentang Mahkamah Agung.</w:t>
      </w:r>
      <w:r w:rsidRPr="009665F8">
        <w:rPr>
          <w:rStyle w:val="FootnoteReference"/>
          <w:rFonts w:ascii="Times New Roman" w:eastAsia="Times New Roman" w:hAnsi="Times New Roman" w:cs="Times New Roman"/>
          <w:color w:val="000000" w:themeColor="text1"/>
        </w:rPr>
        <w:footnoteReference w:id="2"/>
      </w:r>
      <w:r w:rsidRPr="009665F8">
        <w:rPr>
          <w:rFonts w:ascii="Times New Roman" w:eastAsia="Times New Roman" w:hAnsi="Times New Roman" w:cs="Times New Roman"/>
          <w:color w:val="000000" w:themeColor="text1"/>
        </w:rPr>
        <w:t xml:space="preserve"> </w:t>
      </w:r>
      <w:proofErr w:type="gramStart"/>
      <w:r w:rsidRPr="009665F8">
        <w:rPr>
          <w:rFonts w:ascii="Times New Roman" w:eastAsia="Times New Roman" w:hAnsi="Times New Roman" w:cs="Times New Roman"/>
          <w:color w:val="000000" w:themeColor="text1"/>
        </w:rPr>
        <w:t>Pengadilan Tata Usaha Negara merupakan pengadilan tingkat pertama untuk memeriksa, memutus, dan menyelesaikan sengketa tata usaha negara bagi masyarakat pencari keadilan.</w:t>
      </w:r>
      <w:proofErr w:type="gramEnd"/>
      <w:r w:rsidRPr="009665F8">
        <w:rPr>
          <w:rStyle w:val="FootnoteReference"/>
          <w:rFonts w:ascii="Times New Roman" w:eastAsia="Times New Roman" w:hAnsi="Times New Roman" w:cs="Times New Roman"/>
          <w:color w:val="000000" w:themeColor="text1"/>
        </w:rPr>
        <w:footnoteReference w:id="3"/>
      </w:r>
    </w:p>
    <w:p w14:paraId="02280581" w14:textId="77777777" w:rsidR="003E5877" w:rsidRPr="009665F8" w:rsidRDefault="003E5877" w:rsidP="00983F1F">
      <w:pPr>
        <w:ind w:firstLine="720"/>
        <w:jc w:val="both"/>
        <w:rPr>
          <w:rFonts w:ascii="Times New Roman" w:eastAsia="Times New Roman" w:hAnsi="Times New Roman" w:cs="Times New Roman"/>
          <w:color w:val="000000" w:themeColor="text1"/>
        </w:rPr>
      </w:pPr>
      <w:proofErr w:type="gramStart"/>
      <w:r w:rsidRPr="009665F8">
        <w:rPr>
          <w:rFonts w:ascii="Times New Roman" w:eastAsia="Times New Roman" w:hAnsi="Times New Roman" w:cs="Times New Roman"/>
          <w:color w:val="000000" w:themeColor="text1"/>
        </w:rPr>
        <w:t>Dalam usaha untuk mewujudkan tata kehidupan yang dicita-citakan maka dilakukan pembangunan nasional yang bertahap, berlanjut dan berkesinambungan.</w:t>
      </w:r>
      <w:proofErr w:type="gramEnd"/>
      <w:r w:rsidRPr="009665F8">
        <w:rPr>
          <w:rFonts w:ascii="Times New Roman" w:eastAsia="Times New Roman" w:hAnsi="Times New Roman" w:cs="Times New Roman"/>
          <w:color w:val="000000" w:themeColor="text1"/>
        </w:rPr>
        <w:t xml:space="preserve"> </w:t>
      </w:r>
      <w:proofErr w:type="gramStart"/>
      <w:r w:rsidRPr="009665F8">
        <w:rPr>
          <w:rFonts w:ascii="Times New Roman" w:eastAsia="Times New Roman" w:hAnsi="Times New Roman" w:cs="Times New Roman"/>
          <w:color w:val="000000" w:themeColor="text1"/>
        </w:rPr>
        <w:t>Pemerintah melalui aparaturnya di bidang tata usaha negara diharuskan berperan aktif dalam kehidupan masyarakat sehingga pemerintah perlu mempersiapkan langkah untuk menghadapi kemungkinan timbulnya benturan kepentingan, perselisihan atau sengketa antara badan atau pejabat tata usaha negara dengan warga masyarakat.</w:t>
      </w:r>
      <w:proofErr w:type="gramEnd"/>
      <w:r w:rsidRPr="009665F8">
        <w:rPr>
          <w:rFonts w:ascii="Times New Roman" w:eastAsia="Times New Roman" w:hAnsi="Times New Roman" w:cs="Times New Roman"/>
          <w:color w:val="000000" w:themeColor="text1"/>
        </w:rPr>
        <w:t xml:space="preserve"> Untuk penyelesaian sengketa tersebut dibentuklah Peradilan Tata Usaha Negara, khususnya Pengadilan Tata Usaha Negara berdasarkan Undang-undang Nomor 5 Tahun 1986 Tentang Peradilan Tata Usaha Negara yang merupakan salah satu pelaksana Kekuasaan Kehakiman yang ditugasi untuk memeriksa, memutus, dan menyelesaikan sengketa dalam bidang tata usaha negara.</w:t>
      </w:r>
    </w:p>
    <w:p w14:paraId="5467C9C1" w14:textId="77777777" w:rsidR="003E5877" w:rsidRPr="009665F8" w:rsidRDefault="003E5877" w:rsidP="00983F1F">
      <w:pPr>
        <w:ind w:firstLine="851"/>
        <w:jc w:val="both"/>
        <w:rPr>
          <w:rFonts w:ascii="Times New Roman" w:eastAsia="Times New Roman" w:hAnsi="Times New Roman" w:cs="Times New Roman"/>
          <w:color w:val="000000" w:themeColor="text1"/>
        </w:rPr>
      </w:pPr>
      <w:proofErr w:type="gramStart"/>
      <w:r w:rsidRPr="009665F8">
        <w:rPr>
          <w:rFonts w:ascii="Times New Roman" w:eastAsia="Times New Roman" w:hAnsi="Times New Roman" w:cs="Times New Roman"/>
          <w:color w:val="000000" w:themeColor="text1"/>
        </w:rPr>
        <w:t>Sesuai dengan maksudnya, maka sengketa itu haruslah merupakan sengketa yang timbul dalam bidang tata usaha negara antara orang atau badan hukum perdata dengan badan atau pejabat tata usaha negara sebagai akibat dikeluarkannya suatu keputusan tata usaha negara yang dianggap melanggar hak orang atau badan hukum perdata.</w:t>
      </w:r>
      <w:proofErr w:type="gramEnd"/>
      <w:r w:rsidRPr="009665F8">
        <w:rPr>
          <w:rFonts w:ascii="Times New Roman" w:eastAsia="Times New Roman" w:hAnsi="Times New Roman" w:cs="Times New Roman"/>
          <w:color w:val="000000" w:themeColor="text1"/>
        </w:rPr>
        <w:t xml:space="preserve"> </w:t>
      </w:r>
      <w:proofErr w:type="gramStart"/>
      <w:r w:rsidRPr="009665F8">
        <w:rPr>
          <w:rFonts w:ascii="Times New Roman" w:eastAsia="Times New Roman" w:hAnsi="Times New Roman" w:cs="Times New Roman"/>
          <w:color w:val="000000" w:themeColor="text1"/>
        </w:rPr>
        <w:t>Peradilan tata usaha negara diadakan dalam rangka memberikan perlindungan kepada masyarakat pencari keadilan yang merasa dirugikan akibat suatu keputusan tata usaha negara.</w:t>
      </w:r>
      <w:proofErr w:type="gramEnd"/>
      <w:r w:rsidRPr="009665F8">
        <w:rPr>
          <w:rFonts w:ascii="Times New Roman" w:eastAsia="Times New Roman" w:hAnsi="Times New Roman" w:cs="Times New Roman"/>
          <w:color w:val="000000" w:themeColor="text1"/>
        </w:rPr>
        <w:t xml:space="preserve"> </w:t>
      </w:r>
      <w:proofErr w:type="gramStart"/>
      <w:r w:rsidRPr="009665F8">
        <w:rPr>
          <w:rFonts w:ascii="Times New Roman" w:eastAsia="Times New Roman" w:hAnsi="Times New Roman" w:cs="Times New Roman"/>
          <w:color w:val="000000" w:themeColor="text1"/>
        </w:rPr>
        <w:t xml:space="preserve">Berdasarkan hal tersebut </w:t>
      </w:r>
      <w:r w:rsidRPr="009665F8">
        <w:rPr>
          <w:rFonts w:ascii="Times New Roman" w:eastAsia="Times New Roman" w:hAnsi="Times New Roman" w:cs="Times New Roman"/>
          <w:color w:val="000000" w:themeColor="text1"/>
        </w:rPr>
        <w:lastRenderedPageBreak/>
        <w:t>maka tujuan Peradilan Tata Usaha Negara tidak semata-mata memberikan perlindungan terhadap hak-hak perseorangan, tetapi sekaligus juga melindungi hak-hak masyarakat.</w:t>
      </w:r>
      <w:proofErr w:type="gramEnd"/>
      <w:r w:rsidRPr="009665F8">
        <w:rPr>
          <w:rStyle w:val="FootnoteReference"/>
          <w:rFonts w:ascii="Times New Roman" w:eastAsia="Times New Roman" w:hAnsi="Times New Roman" w:cs="Times New Roman"/>
          <w:color w:val="000000" w:themeColor="text1"/>
        </w:rPr>
        <w:footnoteReference w:id="4"/>
      </w:r>
    </w:p>
    <w:p w14:paraId="2CB3CB2E" w14:textId="77777777" w:rsidR="003E5877" w:rsidRPr="009665F8" w:rsidRDefault="003E5877" w:rsidP="00983F1F">
      <w:pPr>
        <w:ind w:firstLine="851"/>
        <w:jc w:val="both"/>
        <w:rPr>
          <w:rFonts w:ascii="Times New Roman" w:hAnsi="Times New Roman" w:cs="Times New Roman"/>
          <w:color w:val="000000" w:themeColor="text1"/>
        </w:rPr>
      </w:pPr>
      <w:proofErr w:type="gramStart"/>
      <w:r w:rsidRPr="009665F8">
        <w:rPr>
          <w:rFonts w:ascii="Times New Roman" w:hAnsi="Times New Roman" w:cs="Times New Roman"/>
          <w:color w:val="000000" w:themeColor="text1"/>
        </w:rPr>
        <w:t>Kendati Pengadilan Tata Usaha Negara memiliki kekhususan dalam penyelesaian sengketa tata usaha negara yang berbeda dengan badan peradilan yang lain, namun dalam pelaksanaan persidangan tetap menjunjung asas peradilan yang berlaku di Indonesia secara umum sebagaimana diatur dalam ketentuan pasal 2 ayat (4) Undang-undang Nomor 48 Tahun 2009 Tentang Kekuasaan Kehakiman</w:t>
      </w:r>
      <w:r>
        <w:rPr>
          <w:rFonts w:ascii="Times New Roman" w:hAnsi="Times New Roman" w:cs="Times New Roman"/>
          <w:color w:val="000000" w:themeColor="text1"/>
        </w:rPr>
        <w:t>.</w:t>
      </w:r>
      <w:proofErr w:type="gramEnd"/>
      <w:r w:rsidRPr="009665F8">
        <w:rPr>
          <w:rFonts w:ascii="Times New Roman" w:hAnsi="Times New Roman" w:cs="Times New Roman"/>
          <w:color w:val="000000" w:themeColor="text1"/>
        </w:rPr>
        <w:t xml:space="preserve"> </w:t>
      </w:r>
      <w:proofErr w:type="gramStart"/>
      <w:r>
        <w:rPr>
          <w:rFonts w:ascii="Times New Roman" w:hAnsi="Times New Roman" w:cs="Times New Roman"/>
          <w:color w:val="000000" w:themeColor="text1"/>
        </w:rPr>
        <w:t>S</w:t>
      </w:r>
      <w:r w:rsidRPr="009665F8">
        <w:rPr>
          <w:rFonts w:ascii="Times New Roman" w:hAnsi="Times New Roman" w:cs="Times New Roman"/>
          <w:color w:val="000000" w:themeColor="text1"/>
        </w:rPr>
        <w:t>alah satu asas penyelenggaraan Kekuasaan Kehakiman adalah peradilan dilakukan dengan sederhana, cepat dan biaya ringan.</w:t>
      </w:r>
      <w:proofErr w:type="gramEnd"/>
    </w:p>
    <w:p w14:paraId="08867AEE" w14:textId="77777777" w:rsidR="003E5877" w:rsidRPr="009665F8" w:rsidRDefault="003E5877" w:rsidP="00983F1F">
      <w:pPr>
        <w:ind w:firstLine="851"/>
        <w:jc w:val="both"/>
        <w:rPr>
          <w:rFonts w:ascii="Times New Roman" w:hAnsi="Times New Roman" w:cs="Times New Roman"/>
          <w:color w:val="000000" w:themeColor="text1"/>
        </w:rPr>
      </w:pPr>
      <w:r w:rsidRPr="009665F8">
        <w:rPr>
          <w:rFonts w:ascii="Times New Roman" w:hAnsi="Times New Roman" w:cs="Times New Roman"/>
          <w:color w:val="000000" w:themeColor="text1"/>
        </w:rPr>
        <w:t xml:space="preserve">Yang dimaksud dengan “sederhana” adalah pemeriksaan dan penyelesaian perkara dilakukan dengan </w:t>
      </w:r>
      <w:proofErr w:type="gramStart"/>
      <w:r w:rsidRPr="009665F8">
        <w:rPr>
          <w:rFonts w:ascii="Times New Roman" w:hAnsi="Times New Roman" w:cs="Times New Roman"/>
          <w:color w:val="000000" w:themeColor="text1"/>
        </w:rPr>
        <w:t>cara</w:t>
      </w:r>
      <w:proofErr w:type="gramEnd"/>
      <w:r w:rsidRPr="009665F8">
        <w:rPr>
          <w:rFonts w:ascii="Times New Roman" w:hAnsi="Times New Roman" w:cs="Times New Roman"/>
          <w:color w:val="000000" w:themeColor="text1"/>
        </w:rPr>
        <w:t xml:space="preserve"> efisien dan efektif, </w:t>
      </w:r>
      <w:r w:rsidRPr="009665F8">
        <w:rPr>
          <w:rFonts w:ascii="Times New Roman" w:eastAsia="Times New Roman" w:hAnsi="Times New Roman" w:cs="Times New Roman"/>
          <w:color w:val="000000" w:themeColor="text1"/>
          <w:shd w:val="clear" w:color="auto" w:fill="FFFFFF"/>
        </w:rPr>
        <w:t xml:space="preserve">“cepat” merupakan asas yang bersifat universal, berkaitan dengan waktu penyelesaian yang tidak berlarut-larut. Asas cepat ini terkenal dengan adagium </w:t>
      </w:r>
      <w:r>
        <w:rPr>
          <w:rFonts w:ascii="Times New Roman" w:eastAsia="Times New Roman" w:hAnsi="Times New Roman" w:cs="Times New Roman"/>
          <w:color w:val="000000" w:themeColor="text1"/>
          <w:shd w:val="clear" w:color="auto" w:fill="FFFFFF"/>
        </w:rPr>
        <w:t>“</w:t>
      </w:r>
      <w:r w:rsidRPr="009665F8">
        <w:rPr>
          <w:rFonts w:ascii="Times New Roman" w:eastAsia="Times New Roman" w:hAnsi="Times New Roman" w:cs="Times New Roman"/>
          <w:i/>
          <w:iCs/>
          <w:color w:val="000000" w:themeColor="text1"/>
        </w:rPr>
        <w:t>justice delayed justice denied</w:t>
      </w:r>
      <w:r>
        <w:rPr>
          <w:rFonts w:ascii="Times New Roman" w:eastAsia="Times New Roman" w:hAnsi="Times New Roman" w:cs="Times New Roman"/>
          <w:i/>
          <w:iCs/>
          <w:color w:val="000000" w:themeColor="text1"/>
        </w:rPr>
        <w:t>”</w:t>
      </w:r>
      <w:r w:rsidRPr="009665F8">
        <w:rPr>
          <w:rFonts w:ascii="Times New Roman" w:eastAsia="Times New Roman" w:hAnsi="Times New Roman" w:cs="Times New Roman"/>
          <w:i/>
          <w:iCs/>
          <w:color w:val="000000" w:themeColor="text1"/>
        </w:rPr>
        <w:t xml:space="preserve">, </w:t>
      </w:r>
      <w:r w:rsidRPr="009665F8">
        <w:rPr>
          <w:rFonts w:ascii="Times New Roman" w:eastAsia="Times New Roman" w:hAnsi="Times New Roman" w:cs="Times New Roman"/>
          <w:color w:val="000000" w:themeColor="text1"/>
          <w:shd w:val="clear" w:color="auto" w:fill="FFFFFF"/>
        </w:rPr>
        <w:t>bermakna proses peradilan yang lambat tidak akan memberi keadilan kepada para pihak</w:t>
      </w:r>
      <w:r w:rsidRPr="009665F8">
        <w:rPr>
          <w:rFonts w:ascii="Times New Roman" w:hAnsi="Times New Roman" w:cs="Times New Roman"/>
          <w:color w:val="000000" w:themeColor="text1"/>
        </w:rPr>
        <w:t xml:space="preserve"> sedangkan yang dimaksud dengan “biaya ringan” adalah biaya perkara yang dapat dijangkau oleh masyarakat. </w:t>
      </w:r>
      <w:proofErr w:type="gramStart"/>
      <w:r w:rsidRPr="009665F8">
        <w:rPr>
          <w:rFonts w:ascii="Times New Roman" w:hAnsi="Times New Roman" w:cs="Times New Roman"/>
          <w:color w:val="000000" w:themeColor="text1"/>
        </w:rPr>
        <w:t>Namun demikian, asas sederhana, cepat, dan biaya ringan dalam pemeriksaan dan penyelesaian perkara di pengadilan tidak mengesampingkan ketelitian dan kecermatan dalam mencari kebenaran dan keadilan.</w:t>
      </w:r>
      <w:proofErr w:type="gramEnd"/>
      <w:r w:rsidRPr="009665F8">
        <w:rPr>
          <w:rStyle w:val="FootnoteReference"/>
          <w:rFonts w:ascii="Times New Roman" w:hAnsi="Times New Roman" w:cs="Times New Roman"/>
          <w:color w:val="000000" w:themeColor="text1"/>
        </w:rPr>
        <w:footnoteReference w:id="5"/>
      </w:r>
    </w:p>
    <w:p w14:paraId="2A26C06C" w14:textId="77777777" w:rsidR="003E5877" w:rsidRPr="009665F8" w:rsidRDefault="003E5877" w:rsidP="00983F1F">
      <w:pPr>
        <w:ind w:firstLine="851"/>
        <w:jc w:val="both"/>
        <w:rPr>
          <w:rFonts w:ascii="Times New Roman" w:hAnsi="Times New Roman" w:cs="Times New Roman"/>
          <w:color w:val="000000" w:themeColor="text1"/>
        </w:rPr>
      </w:pPr>
      <w:proofErr w:type="gramStart"/>
      <w:r w:rsidRPr="009665F8">
        <w:rPr>
          <w:rFonts w:ascii="Times New Roman" w:eastAsia="Times New Roman" w:hAnsi="Times New Roman" w:cs="Times New Roman"/>
        </w:rPr>
        <w:t>Makna dan tujuan asas peradilan sederhana, cepat, dan biaya ringan bukan hanya sekedar menitik beratkan unsur kecepatan dan biaya ringan dan juga bukan bertujuan untuk memaksa hakim untuk memeriksa dan memutus perkara dalam tempo satu atau setengah jam.</w:t>
      </w:r>
      <w:proofErr w:type="gramEnd"/>
      <w:r w:rsidRPr="009665F8">
        <w:rPr>
          <w:rFonts w:ascii="Times New Roman" w:eastAsia="Times New Roman" w:hAnsi="Times New Roman" w:cs="Times New Roman"/>
        </w:rPr>
        <w:t xml:space="preserve"> Yang dicita-citakan ialah suatu proses yang relatif tidak memakan waktu lama sampai bertahun-tahun sesuai dengan kesederhanaan hukum acara itu sendiri. </w:t>
      </w:r>
      <w:proofErr w:type="gramStart"/>
      <w:r w:rsidRPr="009665F8">
        <w:rPr>
          <w:rFonts w:ascii="Times New Roman" w:eastAsia="Times New Roman" w:hAnsi="Times New Roman" w:cs="Times New Roman"/>
        </w:rPr>
        <w:t>Apa</w:t>
      </w:r>
      <w:proofErr w:type="gramEnd"/>
      <w:r w:rsidRPr="009665F8">
        <w:rPr>
          <w:rFonts w:ascii="Times New Roman" w:eastAsia="Times New Roman" w:hAnsi="Times New Roman" w:cs="Times New Roman"/>
        </w:rPr>
        <w:t xml:space="preserve"> yang memang </w:t>
      </w:r>
      <w:r>
        <w:rPr>
          <w:rFonts w:ascii="Times New Roman" w:eastAsia="Times New Roman" w:hAnsi="Times New Roman" w:cs="Times New Roman"/>
        </w:rPr>
        <w:t xml:space="preserve">sudah </w:t>
      </w:r>
      <w:r w:rsidRPr="009665F8">
        <w:rPr>
          <w:rFonts w:ascii="Times New Roman" w:eastAsia="Times New Roman" w:hAnsi="Times New Roman" w:cs="Times New Roman"/>
        </w:rPr>
        <w:t>sederhana, jangan dipersulit oleh Hakim ke arah proses yang berbelit-belit dan tersendat-sendat.</w:t>
      </w:r>
    </w:p>
    <w:p w14:paraId="2BB0BF69" w14:textId="77777777" w:rsidR="003E5877" w:rsidRDefault="003E5877" w:rsidP="00983F1F">
      <w:pPr>
        <w:ind w:firstLine="851"/>
        <w:jc w:val="both"/>
        <w:rPr>
          <w:rFonts w:ascii="Times New Roman" w:eastAsia="Times New Roman" w:hAnsi="Times New Roman" w:cs="Times New Roman"/>
          <w:color w:val="000000" w:themeColor="text1"/>
        </w:rPr>
      </w:pPr>
      <w:r w:rsidRPr="009665F8">
        <w:rPr>
          <w:rFonts w:ascii="Times New Roman" w:eastAsia="Times New Roman" w:hAnsi="Times New Roman" w:cs="Times New Roman"/>
        </w:rPr>
        <w:t xml:space="preserve">Pada dasarnya Asas Peradilan sederhana, cepat, dan biaya ringan ini harus dijalankan dalam setiap proses peradilan apapun tidak terkecuali </w:t>
      </w:r>
      <w:r>
        <w:rPr>
          <w:rFonts w:ascii="Times New Roman" w:eastAsia="Times New Roman" w:hAnsi="Times New Roman" w:cs="Times New Roman"/>
        </w:rPr>
        <w:t xml:space="preserve">di </w:t>
      </w:r>
      <w:r w:rsidRPr="009665F8">
        <w:rPr>
          <w:rFonts w:ascii="Times New Roman" w:eastAsia="Times New Roman" w:hAnsi="Times New Roman" w:cs="Times New Roman"/>
        </w:rPr>
        <w:t xml:space="preserve">Peradilan Tata Usaha Negara.  </w:t>
      </w:r>
      <w:proofErr w:type="gramStart"/>
      <w:r w:rsidRPr="009665F8">
        <w:rPr>
          <w:rFonts w:ascii="Times New Roman" w:eastAsia="Times New Roman" w:hAnsi="Times New Roman" w:cs="Times New Roman"/>
        </w:rPr>
        <w:t>Asas peradilan sederhana, cepat dan biaya ringan dimaksudkan agar dalam penyelesaian perkara di pengadilan dilakukan secara efisien dan efektif.</w:t>
      </w:r>
      <w:proofErr w:type="gramEnd"/>
      <w:r w:rsidRPr="009665F8">
        <w:rPr>
          <w:rFonts w:ascii="Times New Roman" w:eastAsia="Times New Roman" w:hAnsi="Times New Roman" w:cs="Times New Roman"/>
        </w:rPr>
        <w:t xml:space="preserve"> Efisiensi merupakan ketepatan </w:t>
      </w:r>
      <w:proofErr w:type="gramStart"/>
      <w:r w:rsidRPr="009665F8">
        <w:rPr>
          <w:rFonts w:ascii="Times New Roman" w:eastAsia="Times New Roman" w:hAnsi="Times New Roman" w:cs="Times New Roman"/>
        </w:rPr>
        <w:t>cara</w:t>
      </w:r>
      <w:proofErr w:type="gramEnd"/>
      <w:r w:rsidRPr="009665F8">
        <w:rPr>
          <w:rFonts w:ascii="Times New Roman" w:eastAsia="Times New Roman" w:hAnsi="Times New Roman" w:cs="Times New Roman"/>
        </w:rPr>
        <w:t xml:space="preserve"> dalam menjalankan sesuatu dengan tidak membuang waktu, tenaga, dan biaya (kedayagunaan; ketepatgunaan; kesangkilan); atau kemampuan menjalankan tugas dengan baik dan tepat dengan tidak membuang waktu, tenaga dan biaya. Efektif artinya, ada akibatnya, pengaruhnya, atau dapat membawa hasil pada proses peradilan berupa keadilan dan kepastian hukum. </w:t>
      </w:r>
      <w:r w:rsidRPr="009665F8">
        <w:rPr>
          <w:rFonts w:ascii="Times New Roman" w:eastAsia="Times New Roman" w:hAnsi="Times New Roman" w:cs="Times New Roman"/>
          <w:color w:val="000000" w:themeColor="text1"/>
        </w:rPr>
        <w:t>Implementasi asas ini dalam proses penanganan perkara di pengadilan sangat penting dengan tentunya tidak mengesampingkan suatu prosedur atau tahapan yang dapat mengurangi pertimbangan hakim melalui ketelitian dan kecermatan dalam mencari kebenaran dan keadilan dalam memutus suatu perkara.</w:t>
      </w:r>
      <w:r w:rsidRPr="009665F8">
        <w:rPr>
          <w:rStyle w:val="FootnoteReference"/>
          <w:rFonts w:ascii="Times New Roman" w:eastAsia="Times New Roman" w:hAnsi="Times New Roman" w:cs="Times New Roman"/>
          <w:color w:val="000000" w:themeColor="text1"/>
        </w:rPr>
        <w:footnoteReference w:id="6"/>
      </w:r>
      <w:r w:rsidRPr="009665F8">
        <w:rPr>
          <w:rFonts w:ascii="Times New Roman" w:eastAsia="Times New Roman" w:hAnsi="Times New Roman" w:cs="Times New Roman"/>
          <w:color w:val="000000" w:themeColor="text1"/>
        </w:rPr>
        <w:t xml:space="preserve"> </w:t>
      </w:r>
    </w:p>
    <w:p w14:paraId="36ABE042" w14:textId="77777777" w:rsidR="003E5877" w:rsidRPr="009665F8" w:rsidRDefault="003E5877" w:rsidP="00983F1F">
      <w:pPr>
        <w:ind w:firstLine="851"/>
        <w:jc w:val="both"/>
        <w:rPr>
          <w:rFonts w:ascii="Times New Roman" w:eastAsia="Times New Roman" w:hAnsi="Times New Roman" w:cs="Times New Roman"/>
          <w:color w:val="000000" w:themeColor="text1"/>
        </w:rPr>
      </w:pPr>
      <w:proofErr w:type="gramStart"/>
      <w:r>
        <w:rPr>
          <w:rFonts w:ascii="Times New Roman" w:eastAsia="Times New Roman" w:hAnsi="Times New Roman" w:cs="Times New Roman"/>
          <w:color w:val="000000" w:themeColor="text1"/>
        </w:rPr>
        <w:lastRenderedPageBreak/>
        <w:t>Perubahan tata hukum pada umumnya dilakukan melalui lembaga pembuat undang-undang ataupun lembaga pemerintah menurut tingkat kepentingannya, tetapi sering pula diciptakan melalui putusan-putusan pengadilan dalam menghadapi kasus-kasus tertentu.</w:t>
      </w:r>
      <w:proofErr w:type="gramEnd"/>
      <w:r>
        <w:rPr>
          <w:rStyle w:val="FootnoteReference"/>
          <w:rFonts w:ascii="Times New Roman" w:eastAsia="Times New Roman" w:hAnsi="Times New Roman" w:cs="Times New Roman"/>
          <w:color w:val="000000" w:themeColor="text1"/>
        </w:rPr>
        <w:footnoteReference w:id="7"/>
      </w:r>
    </w:p>
    <w:p w14:paraId="7AC717E5" w14:textId="77777777" w:rsidR="003E5877" w:rsidRPr="009665F8" w:rsidRDefault="003E5877" w:rsidP="00983F1F">
      <w:pPr>
        <w:ind w:firstLine="851"/>
        <w:jc w:val="both"/>
        <w:rPr>
          <w:rFonts w:ascii="Times New Roman" w:eastAsia="Times New Roman" w:hAnsi="Times New Roman" w:cs="Times New Roman"/>
          <w:color w:val="000000" w:themeColor="text1"/>
        </w:rPr>
      </w:pPr>
      <w:r w:rsidRPr="009665F8">
        <w:rPr>
          <w:rFonts w:ascii="Times New Roman" w:eastAsia="Times New Roman" w:hAnsi="Times New Roman" w:cs="Times New Roman"/>
          <w:color w:val="000000" w:themeColor="text1"/>
        </w:rPr>
        <w:t xml:space="preserve">Sesuai dengan tuntutan dan perkembangan zaman yang mengharuskan adanya pelayanan administrasi perkara di pengadilan secara lebih efektif dan efisien, serta dalam upaya mewujudkan peradilan yang dilakukan dengan sederhana, cepat dan biaya ringan, maka Mahkamah Agung menerbitkan Peraturan Mahkamah Agung Republik Indonesia Nomor 3 Tahun 2018 Tentang Administrasi Perkara di Pengadilan Secara Elektronik (untuk selanjutnya disebut sebagai PERMA Nomor 3 Tahun 2018). </w:t>
      </w:r>
      <w:proofErr w:type="gramStart"/>
      <w:r w:rsidRPr="009665F8">
        <w:rPr>
          <w:rFonts w:ascii="Times New Roman" w:eastAsia="Times New Roman" w:hAnsi="Times New Roman" w:cs="Times New Roman"/>
          <w:color w:val="000000" w:themeColor="text1"/>
        </w:rPr>
        <w:t>Ketentuan PERMA Nomor 3 Tahun 2018 ini merupakan awal mula regulasi mengenai administrasi persidangan secara elektronik di pengadilan, namun belum mengatur terkait dengan Persidangan Elektronik (</w:t>
      </w:r>
      <w:r w:rsidRPr="000A13D7">
        <w:rPr>
          <w:rFonts w:ascii="Times New Roman" w:eastAsia="Times New Roman" w:hAnsi="Times New Roman" w:cs="Times New Roman"/>
          <w:i/>
          <w:iCs/>
          <w:color w:val="000000" w:themeColor="text1"/>
        </w:rPr>
        <w:t>e-litigation</w:t>
      </w:r>
      <w:r w:rsidRPr="009665F8">
        <w:rPr>
          <w:rFonts w:ascii="Times New Roman" w:eastAsia="Times New Roman" w:hAnsi="Times New Roman" w:cs="Times New Roman"/>
          <w:color w:val="000000" w:themeColor="text1"/>
        </w:rPr>
        <w:t>).</w:t>
      </w:r>
      <w:proofErr w:type="gramEnd"/>
    </w:p>
    <w:p w14:paraId="42EC96D1" w14:textId="77777777" w:rsidR="003E5877" w:rsidRPr="009665F8" w:rsidRDefault="003E5877" w:rsidP="00983F1F">
      <w:pPr>
        <w:ind w:firstLine="851"/>
        <w:jc w:val="both"/>
        <w:rPr>
          <w:rFonts w:ascii="Times New Roman" w:eastAsia="Times New Roman" w:hAnsi="Times New Roman" w:cs="Times New Roman"/>
          <w:color w:val="000000" w:themeColor="text1"/>
        </w:rPr>
      </w:pPr>
      <w:r w:rsidRPr="009665F8">
        <w:rPr>
          <w:rFonts w:ascii="Times New Roman" w:eastAsia="Times New Roman" w:hAnsi="Times New Roman" w:cs="Times New Roman"/>
          <w:color w:val="000000" w:themeColor="text1"/>
        </w:rPr>
        <w:t xml:space="preserve">Setelah itu terbitlah Peraturan Mahkamah Agung Republik Indonesia Nomor 1 Tahun 2019 Tentang Administrasi Perkara Dan Persidangan di Pengadilan Secara Elektronik (untuk selanjutnya disebut sebagai PERMA Nomor 1 Tahun 2019) yang mencabut dan menyatakan tidak berlaku PERMA Nomor 3 Tahun 2018. </w:t>
      </w:r>
      <w:proofErr w:type="gramStart"/>
      <w:r w:rsidRPr="009665F8">
        <w:rPr>
          <w:rFonts w:ascii="Times New Roman" w:eastAsia="Times New Roman" w:hAnsi="Times New Roman" w:cs="Times New Roman"/>
          <w:color w:val="000000" w:themeColor="text1"/>
        </w:rPr>
        <w:t>Dalam PERMA Nomor 1 Tahun 2019 inilah awal mula regulasi tentang persidangan elektronik (</w:t>
      </w:r>
      <w:r w:rsidRPr="00E6006D">
        <w:rPr>
          <w:rFonts w:ascii="Times New Roman" w:eastAsia="Times New Roman" w:hAnsi="Times New Roman" w:cs="Times New Roman"/>
          <w:i/>
          <w:iCs/>
          <w:color w:val="000000" w:themeColor="text1"/>
        </w:rPr>
        <w:t>e-litigation</w:t>
      </w:r>
      <w:r w:rsidRPr="009665F8">
        <w:rPr>
          <w:rFonts w:ascii="Times New Roman" w:eastAsia="Times New Roman" w:hAnsi="Times New Roman" w:cs="Times New Roman"/>
          <w:color w:val="000000" w:themeColor="text1"/>
        </w:rPr>
        <w:t>) di Indonesia khususnya Pengadilan Tata Usaha Negara.</w:t>
      </w:r>
      <w:proofErr w:type="gramEnd"/>
    </w:p>
    <w:p w14:paraId="096295B0" w14:textId="77777777" w:rsidR="003E5877" w:rsidRPr="009665F8" w:rsidRDefault="003E5877" w:rsidP="00983F1F">
      <w:pPr>
        <w:ind w:firstLine="851"/>
        <w:jc w:val="both"/>
        <w:rPr>
          <w:rFonts w:ascii="Times New Roman" w:eastAsia="Times New Roman" w:hAnsi="Times New Roman" w:cs="Times New Roman"/>
          <w:color w:val="000000" w:themeColor="text1"/>
        </w:rPr>
      </w:pPr>
      <w:r w:rsidRPr="009665F8">
        <w:rPr>
          <w:rFonts w:ascii="Times New Roman" w:eastAsia="Times New Roman" w:hAnsi="Times New Roman" w:cs="Times New Roman"/>
          <w:color w:val="000000" w:themeColor="text1"/>
        </w:rPr>
        <w:t>Dalam konsideran “Menimbang” PERMA Nomor 1 Tahun 2019 yang dijadikan dasar penerbitan PERMA ini adalah pembaruan administrasi dan persidangan guna mengatasi kendala dan hambatan dalam proses penyelenggara peradilan demi mewujudkan peradilan yang sederhana, cepat, dan biaya ringan, khususnya perlu penyempurnaan peraturan terkait dengan tata cara persidangan secara elektronik.</w:t>
      </w:r>
    </w:p>
    <w:p w14:paraId="26153889" w14:textId="77777777" w:rsidR="003E5877" w:rsidRPr="009665F8" w:rsidRDefault="003E5877" w:rsidP="00983F1F">
      <w:pPr>
        <w:ind w:firstLine="851"/>
        <w:jc w:val="both"/>
        <w:rPr>
          <w:rFonts w:ascii="Times New Roman" w:eastAsia="Times New Roman" w:hAnsi="Times New Roman" w:cs="Times New Roman"/>
          <w:color w:val="000000" w:themeColor="text1"/>
        </w:rPr>
      </w:pPr>
      <w:r w:rsidRPr="009665F8">
        <w:rPr>
          <w:rFonts w:ascii="Times New Roman" w:eastAsia="Times New Roman" w:hAnsi="Times New Roman" w:cs="Times New Roman"/>
          <w:color w:val="000000" w:themeColor="text1"/>
        </w:rPr>
        <w:t>Persidangan (secara) elektronik adalah serangkaian proses memeriksa dan mengadili perkara oleh pengadilan yang dilaksanakan dengan dukungan teknologi informasi dan komunikasi.</w:t>
      </w:r>
      <w:r w:rsidRPr="009665F8">
        <w:rPr>
          <w:rStyle w:val="FootnoteReference"/>
          <w:rFonts w:ascii="Times New Roman" w:eastAsia="Times New Roman" w:hAnsi="Times New Roman" w:cs="Times New Roman"/>
          <w:color w:val="000000" w:themeColor="text1"/>
        </w:rPr>
        <w:footnoteReference w:id="8"/>
      </w:r>
      <w:r w:rsidRPr="009665F8">
        <w:rPr>
          <w:rFonts w:ascii="Times New Roman" w:eastAsia="Times New Roman" w:hAnsi="Times New Roman" w:cs="Times New Roman"/>
          <w:color w:val="000000" w:themeColor="text1"/>
        </w:rPr>
        <w:t xml:space="preserve"> Ketentuan pasal 1 angka 1 PERMA Nomor 1 Tahun 2019 mengatur bahwa yang dimaksud Pengadilan pada peraturan tersebut adalah  pengadilan negeri, pengadilan agama/syariah, pengadilan militer dan pengadilan tata usaha negara. </w:t>
      </w:r>
      <w:proofErr w:type="gramStart"/>
      <w:r w:rsidRPr="009665F8">
        <w:rPr>
          <w:rFonts w:ascii="Times New Roman" w:eastAsia="Times New Roman" w:hAnsi="Times New Roman" w:cs="Times New Roman"/>
          <w:color w:val="000000" w:themeColor="text1"/>
        </w:rPr>
        <w:t>Ketentuan ini memberikan penegasan bahwasanya penerapan persidangan elektronik (</w:t>
      </w:r>
      <w:r w:rsidRPr="000A13D7">
        <w:rPr>
          <w:rFonts w:ascii="Times New Roman" w:eastAsia="Times New Roman" w:hAnsi="Times New Roman" w:cs="Times New Roman"/>
          <w:i/>
          <w:iCs/>
          <w:color w:val="000000" w:themeColor="text1"/>
        </w:rPr>
        <w:t>e-litigation</w:t>
      </w:r>
      <w:r w:rsidRPr="009665F8">
        <w:rPr>
          <w:rFonts w:ascii="Times New Roman" w:eastAsia="Times New Roman" w:hAnsi="Times New Roman" w:cs="Times New Roman"/>
          <w:color w:val="000000" w:themeColor="text1"/>
        </w:rPr>
        <w:t>) baru dapat diterapkan pada pengadilan tingkat pertama secara umum dan pengadilan tata usaha negara secara khusus.</w:t>
      </w:r>
      <w:proofErr w:type="gramEnd"/>
    </w:p>
    <w:p w14:paraId="1726B112" w14:textId="77777777" w:rsidR="003E5877" w:rsidRPr="009665F8" w:rsidRDefault="003E5877" w:rsidP="00983F1F">
      <w:pPr>
        <w:ind w:firstLine="851"/>
        <w:jc w:val="both"/>
        <w:rPr>
          <w:rFonts w:ascii="Times New Roman" w:eastAsia="Times New Roman" w:hAnsi="Times New Roman" w:cs="Times New Roman"/>
          <w:color w:val="000000" w:themeColor="text1"/>
        </w:rPr>
      </w:pPr>
      <w:proofErr w:type="gramStart"/>
      <w:r w:rsidRPr="009665F8">
        <w:rPr>
          <w:rFonts w:ascii="Times New Roman" w:eastAsia="Times New Roman" w:hAnsi="Times New Roman" w:cs="Times New Roman"/>
          <w:color w:val="000000" w:themeColor="text1"/>
        </w:rPr>
        <w:t>Dalam penerapan persidangan elektronik khususnya di Pengadilan Tata Usaha Negara tidak sedikit permasalahan-permasalahan yang timbul baik secara teori maupun pada prakteknya.</w:t>
      </w:r>
      <w:proofErr w:type="gramEnd"/>
      <w:r w:rsidRPr="009665F8">
        <w:rPr>
          <w:rFonts w:ascii="Times New Roman" w:eastAsia="Times New Roman" w:hAnsi="Times New Roman" w:cs="Times New Roman"/>
          <w:color w:val="000000" w:themeColor="text1"/>
        </w:rPr>
        <w:t xml:space="preserve"> </w:t>
      </w:r>
      <w:proofErr w:type="gramStart"/>
      <w:r w:rsidRPr="009665F8">
        <w:rPr>
          <w:rFonts w:ascii="Times New Roman" w:eastAsia="Times New Roman" w:hAnsi="Times New Roman" w:cs="Times New Roman"/>
          <w:color w:val="000000" w:themeColor="text1"/>
        </w:rPr>
        <w:t>Permasalahan-permasalahan tersebut tidak hanya ditemukan oleh masyarakat pencari keadilan, namun juga ditemukan dan dihadapi oleh Hakim yang memeriksa sebuah sengketa.</w:t>
      </w:r>
      <w:proofErr w:type="gramEnd"/>
    </w:p>
    <w:p w14:paraId="4263B616" w14:textId="77777777" w:rsidR="003E5877" w:rsidRPr="009665F8" w:rsidRDefault="003E5877" w:rsidP="00983F1F">
      <w:pPr>
        <w:ind w:firstLine="851"/>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Dalam penerapan persidangan elektronik terdapat</w:t>
      </w:r>
      <w:r w:rsidRPr="009665F8">
        <w:rPr>
          <w:rFonts w:ascii="Times New Roman" w:eastAsia="Times New Roman" w:hAnsi="Times New Roman" w:cs="Times New Roman"/>
          <w:color w:val="000000" w:themeColor="text1"/>
        </w:rPr>
        <w:t xml:space="preserve"> benturan </w:t>
      </w:r>
      <w:proofErr w:type="gramStart"/>
      <w:r w:rsidRPr="009665F8">
        <w:rPr>
          <w:rFonts w:ascii="Times New Roman" w:eastAsia="Times New Roman" w:hAnsi="Times New Roman" w:cs="Times New Roman"/>
          <w:color w:val="000000" w:themeColor="text1"/>
        </w:rPr>
        <w:t>norma</w:t>
      </w:r>
      <w:proofErr w:type="gramEnd"/>
      <w:r w:rsidRPr="009665F8">
        <w:rPr>
          <w:rFonts w:ascii="Times New Roman" w:eastAsia="Times New Roman" w:hAnsi="Times New Roman" w:cs="Times New Roman"/>
          <w:color w:val="000000" w:themeColor="text1"/>
        </w:rPr>
        <w:t xml:space="preserve">. Salah satu benturan </w:t>
      </w:r>
      <w:proofErr w:type="gramStart"/>
      <w:r w:rsidRPr="009665F8">
        <w:rPr>
          <w:rFonts w:ascii="Times New Roman" w:eastAsia="Times New Roman" w:hAnsi="Times New Roman" w:cs="Times New Roman"/>
          <w:color w:val="000000" w:themeColor="text1"/>
        </w:rPr>
        <w:t>norma</w:t>
      </w:r>
      <w:proofErr w:type="gramEnd"/>
      <w:r w:rsidRPr="009665F8">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tersebut </w:t>
      </w:r>
      <w:r w:rsidRPr="009665F8">
        <w:rPr>
          <w:rFonts w:ascii="Times New Roman" w:eastAsia="Times New Roman" w:hAnsi="Times New Roman" w:cs="Times New Roman"/>
          <w:color w:val="000000" w:themeColor="text1"/>
        </w:rPr>
        <w:t xml:space="preserve">adalah penafsiran mengenai persidangan yang terbuka untuk umum. Selama ini pemikiran yang ada di masyarakat dipahami bahwa persidangan terbuka untuk umum yang dilakukan oleh pengadilan tata usaha negara dapat dilihat dan ditonton langsung dengan datang ke ruang persidangan serta menyaksikan semua tahapan proses persidangan kecuali tahapan Pemeriksaan Persiapan yang sifatnya tertutup untuk umum. </w:t>
      </w:r>
      <w:proofErr w:type="gramStart"/>
      <w:r w:rsidRPr="009665F8">
        <w:rPr>
          <w:rFonts w:ascii="Times New Roman" w:eastAsia="Times New Roman" w:hAnsi="Times New Roman" w:cs="Times New Roman"/>
          <w:color w:val="000000" w:themeColor="text1"/>
        </w:rPr>
        <w:t>Dengan adanya persidangan elektronik, maka persidangan hanya dapat dilihat dan disaksikan oleh para pihak yang berperkara dan Majelis Hakim, sedangkan masyarakat umum tidak dapat lagi menyaksikan persidangan yang terbuka untuk umum pada pengadilan tata usaha negara secara langsung.</w:t>
      </w:r>
      <w:proofErr w:type="gramEnd"/>
    </w:p>
    <w:p w14:paraId="064D4CD4" w14:textId="77777777" w:rsidR="003E5877" w:rsidRPr="009665F8" w:rsidRDefault="003E5877" w:rsidP="00983F1F">
      <w:pPr>
        <w:ind w:firstLine="851"/>
        <w:jc w:val="both"/>
        <w:rPr>
          <w:rFonts w:ascii="Times New Roman" w:eastAsia="Times New Roman" w:hAnsi="Times New Roman" w:cs="Times New Roman"/>
          <w:color w:val="000000" w:themeColor="text1"/>
        </w:rPr>
      </w:pPr>
      <w:r w:rsidRPr="009665F8">
        <w:rPr>
          <w:rFonts w:ascii="Times New Roman" w:eastAsia="Times New Roman" w:hAnsi="Times New Roman" w:cs="Times New Roman"/>
          <w:color w:val="000000" w:themeColor="text1"/>
        </w:rPr>
        <w:lastRenderedPageBreak/>
        <w:t xml:space="preserve">Benturan </w:t>
      </w:r>
      <w:proofErr w:type="gramStart"/>
      <w:r w:rsidRPr="009665F8">
        <w:rPr>
          <w:rFonts w:ascii="Times New Roman" w:eastAsia="Times New Roman" w:hAnsi="Times New Roman" w:cs="Times New Roman"/>
          <w:color w:val="000000" w:themeColor="text1"/>
        </w:rPr>
        <w:t>norma</w:t>
      </w:r>
      <w:proofErr w:type="gramEnd"/>
      <w:r w:rsidRPr="009665F8">
        <w:rPr>
          <w:rFonts w:ascii="Times New Roman" w:eastAsia="Times New Roman" w:hAnsi="Times New Roman" w:cs="Times New Roman"/>
          <w:color w:val="000000" w:themeColor="text1"/>
        </w:rPr>
        <w:t xml:space="preserve"> yang terjadi di pengadilan tata usaha negara pasca diterapkannya persidangan elektronik selain penafsiran persidangan yang terbuka untuk umum adalah proses pembacaan putusan secara elektronik, yang mana pelaksanaan pembacaan putusan dilakukan hanya dengan mengunggah (</w:t>
      </w:r>
      <w:r w:rsidRPr="00E6006D">
        <w:rPr>
          <w:rFonts w:ascii="Times New Roman" w:eastAsia="Times New Roman" w:hAnsi="Times New Roman" w:cs="Times New Roman"/>
          <w:i/>
          <w:iCs/>
          <w:color w:val="000000" w:themeColor="text1"/>
        </w:rPr>
        <w:t>upload</w:t>
      </w:r>
      <w:r w:rsidRPr="009665F8">
        <w:rPr>
          <w:rFonts w:ascii="Times New Roman" w:eastAsia="Times New Roman" w:hAnsi="Times New Roman" w:cs="Times New Roman"/>
          <w:color w:val="000000" w:themeColor="text1"/>
        </w:rPr>
        <w:t>) dokumen putusan pada Sistem Informasi Pengadilan (</w:t>
      </w:r>
      <w:r w:rsidRPr="00E6006D">
        <w:rPr>
          <w:rFonts w:ascii="Times New Roman" w:eastAsia="Times New Roman" w:hAnsi="Times New Roman" w:cs="Times New Roman"/>
          <w:i/>
          <w:iCs/>
          <w:color w:val="000000" w:themeColor="text1"/>
        </w:rPr>
        <w:t>e-court</w:t>
      </w:r>
      <w:r w:rsidRPr="009665F8">
        <w:rPr>
          <w:rFonts w:ascii="Times New Roman" w:eastAsia="Times New Roman" w:hAnsi="Times New Roman" w:cs="Times New Roman"/>
          <w:color w:val="000000" w:themeColor="text1"/>
        </w:rPr>
        <w:t xml:space="preserve">) yang kemudian salinan elektroniknya ditandatangani secara elektronik oleh Panitera. </w:t>
      </w:r>
      <w:proofErr w:type="gramStart"/>
      <w:r w:rsidRPr="009665F8">
        <w:rPr>
          <w:rFonts w:ascii="Times New Roman" w:eastAsia="Times New Roman" w:hAnsi="Times New Roman" w:cs="Times New Roman"/>
          <w:color w:val="000000" w:themeColor="text1"/>
        </w:rPr>
        <w:t>Dengan disampaikannya dokumen salinan putusan secara elektronik kepada para pihak yang bersengketa, maka sudah memenuhi syarat bahwa Putusan tersebut telah dibacakan pada persidangan yang terbuka untuk umum.</w:t>
      </w:r>
      <w:proofErr w:type="gramEnd"/>
      <w:r w:rsidRPr="009665F8">
        <w:rPr>
          <w:rFonts w:ascii="Times New Roman" w:eastAsia="Times New Roman" w:hAnsi="Times New Roman" w:cs="Times New Roman"/>
          <w:color w:val="000000" w:themeColor="text1"/>
        </w:rPr>
        <w:t xml:space="preserve"> Di samping itu, kewajiban Pengadilan untuk menyampaikan salinan putusan kepada para pihak menurut U</w:t>
      </w:r>
      <w:r>
        <w:rPr>
          <w:rFonts w:ascii="Times New Roman" w:eastAsia="Times New Roman" w:hAnsi="Times New Roman" w:cs="Times New Roman"/>
          <w:color w:val="000000" w:themeColor="text1"/>
        </w:rPr>
        <w:t>ndang-undang</w:t>
      </w:r>
      <w:r w:rsidRPr="009665F8">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Nomor 5 Tahun 1986 Tentang Peradilan Tata Usaha Negara</w:t>
      </w:r>
      <w:r w:rsidRPr="009665F8">
        <w:rPr>
          <w:rFonts w:ascii="Times New Roman" w:eastAsia="Times New Roman" w:hAnsi="Times New Roman" w:cs="Times New Roman"/>
          <w:color w:val="000000" w:themeColor="text1"/>
        </w:rPr>
        <w:t xml:space="preserve"> adalah 14</w:t>
      </w:r>
      <w:r>
        <w:rPr>
          <w:rFonts w:ascii="Times New Roman" w:eastAsia="Times New Roman" w:hAnsi="Times New Roman" w:cs="Times New Roman"/>
          <w:color w:val="000000" w:themeColor="text1"/>
        </w:rPr>
        <w:t xml:space="preserve"> (empat belas)</w:t>
      </w:r>
      <w:r w:rsidRPr="009665F8">
        <w:rPr>
          <w:rFonts w:ascii="Times New Roman" w:eastAsia="Times New Roman" w:hAnsi="Times New Roman" w:cs="Times New Roman"/>
          <w:color w:val="000000" w:themeColor="text1"/>
        </w:rPr>
        <w:t xml:space="preserve"> hari setelah dibacakannya putusan sedangkan dalam persidangan elektronik salinan putusan harus sudah disampaikan kepada para pihak pada hari yang sama dengan pembacaan putusan secara elektronik.</w:t>
      </w:r>
    </w:p>
    <w:p w14:paraId="5E890488" w14:textId="77777777" w:rsidR="003E5877" w:rsidRPr="009665F8" w:rsidRDefault="003E5877" w:rsidP="00983F1F">
      <w:pPr>
        <w:ind w:firstLine="851"/>
        <w:jc w:val="both"/>
        <w:rPr>
          <w:rFonts w:ascii="Times New Roman" w:eastAsia="Times New Roman" w:hAnsi="Times New Roman" w:cs="Times New Roman"/>
          <w:color w:val="000000" w:themeColor="text1"/>
        </w:rPr>
      </w:pPr>
      <w:proofErr w:type="gramStart"/>
      <w:r>
        <w:rPr>
          <w:rFonts w:ascii="Times New Roman" w:eastAsia="Times New Roman" w:hAnsi="Times New Roman" w:cs="Times New Roman"/>
          <w:color w:val="000000" w:themeColor="text1"/>
        </w:rPr>
        <w:t>T</w:t>
      </w:r>
      <w:r w:rsidRPr="009665F8">
        <w:rPr>
          <w:rFonts w:ascii="Times New Roman" w:eastAsia="Times New Roman" w:hAnsi="Times New Roman" w:cs="Times New Roman"/>
          <w:color w:val="000000" w:themeColor="text1"/>
        </w:rPr>
        <w:t>erkait dengan penerapan asas sederhana, cepat dan biaya ringan pada persidangan elektronik di pengadilan tata usaha negara</w:t>
      </w:r>
      <w:r>
        <w:rPr>
          <w:rFonts w:ascii="Times New Roman" w:eastAsia="Times New Roman" w:hAnsi="Times New Roman" w:cs="Times New Roman"/>
          <w:color w:val="000000" w:themeColor="text1"/>
        </w:rPr>
        <w:t xml:space="preserve"> juga menimbulkan permasalahan</w:t>
      </w:r>
      <w:r w:rsidRPr="009665F8">
        <w:rPr>
          <w:rFonts w:ascii="Times New Roman" w:eastAsia="Times New Roman" w:hAnsi="Times New Roman" w:cs="Times New Roman"/>
          <w:color w:val="000000" w:themeColor="text1"/>
        </w:rPr>
        <w:t>.</w:t>
      </w:r>
      <w:proofErr w:type="gramEnd"/>
      <w:r w:rsidRPr="009665F8">
        <w:rPr>
          <w:rFonts w:ascii="Times New Roman" w:eastAsia="Times New Roman" w:hAnsi="Times New Roman" w:cs="Times New Roman"/>
          <w:color w:val="000000" w:themeColor="text1"/>
        </w:rPr>
        <w:t xml:space="preserve"> Pada kenyataannya proses persidangan elektronik yang berjalan saat ini hanyalah transformasi dari persidangan konvensional ke persidangan elektronik. Semua tahapan dan proses pemeriksaan adalah sama, perubahannya terletak pada tahapan proses penyerahan jawab-jinawab, kesimpulan dan pembacaan putusan tidak lagi secara konvensional dengan datang dan diserahkan di gedung pengadilan tata usaha negara, namun cukup diunggah pada Sistem Informasi Pengadilan (</w:t>
      </w:r>
      <w:r w:rsidRPr="00B67600">
        <w:rPr>
          <w:rFonts w:ascii="Times New Roman" w:eastAsia="Times New Roman" w:hAnsi="Times New Roman" w:cs="Times New Roman"/>
          <w:i/>
          <w:iCs/>
          <w:color w:val="000000" w:themeColor="text1"/>
        </w:rPr>
        <w:t>e-court</w:t>
      </w:r>
      <w:r w:rsidRPr="009665F8">
        <w:rPr>
          <w:rFonts w:ascii="Times New Roman" w:eastAsia="Times New Roman" w:hAnsi="Times New Roman" w:cs="Times New Roman"/>
          <w:color w:val="000000" w:themeColor="text1"/>
        </w:rPr>
        <w:t>), sedangkan untuk tahapan pemeriksaan persiapan dan pembuktian masih dilakukan secara konvensional datang bersidang di pengadilan tata usaha negara.</w:t>
      </w:r>
    </w:p>
    <w:p w14:paraId="497FB2FE" w14:textId="77777777" w:rsidR="003E5877" w:rsidRPr="009665F8" w:rsidRDefault="003E5877" w:rsidP="00983F1F">
      <w:pPr>
        <w:ind w:firstLine="851"/>
        <w:jc w:val="both"/>
        <w:rPr>
          <w:rFonts w:ascii="Times New Roman" w:eastAsia="Times New Roman" w:hAnsi="Times New Roman" w:cs="Times New Roman"/>
          <w:color w:val="000000" w:themeColor="text1"/>
        </w:rPr>
      </w:pPr>
      <w:r w:rsidRPr="009665F8">
        <w:rPr>
          <w:rFonts w:ascii="Times New Roman" w:eastAsia="Times New Roman" w:hAnsi="Times New Roman" w:cs="Times New Roman"/>
          <w:color w:val="000000" w:themeColor="text1"/>
        </w:rPr>
        <w:t>PERMA Nomor 1 Tahun 2019 pada dasarnya menghendaki adanya kemudahan bagi masyarakat pencari keadilan dalam proses persidangan sebagai cermin dari asas sederhana. Namun pada kenyataannya tidak sedikit masyarakat pencari keadilan merasa kesulitan dengan proses persidangan secara elektronik. Sebagai contoh dalah hal menggunggah dokumen-dokumen elektronik ke Sistem Informasi Pengadilan (</w:t>
      </w:r>
      <w:r w:rsidRPr="00B67600">
        <w:rPr>
          <w:rFonts w:ascii="Times New Roman" w:eastAsia="Times New Roman" w:hAnsi="Times New Roman" w:cs="Times New Roman"/>
          <w:i/>
          <w:iCs/>
          <w:color w:val="000000" w:themeColor="text1"/>
        </w:rPr>
        <w:t>e-court</w:t>
      </w:r>
      <w:r w:rsidRPr="009665F8">
        <w:rPr>
          <w:rFonts w:ascii="Times New Roman" w:eastAsia="Times New Roman" w:hAnsi="Times New Roman" w:cs="Times New Roman"/>
          <w:color w:val="000000" w:themeColor="text1"/>
        </w:rPr>
        <w:t xml:space="preserve">) yang menemui banyak kendala dan PERMA Nomor 1 Tahun 2019 tidak memberikan solusi nyata atas kesulitan masyarakat tersebut. </w:t>
      </w:r>
    </w:p>
    <w:p w14:paraId="43028F18" w14:textId="77777777" w:rsidR="003E5877" w:rsidRPr="009665F8" w:rsidRDefault="003E5877" w:rsidP="00983F1F">
      <w:pPr>
        <w:ind w:firstLine="851"/>
        <w:jc w:val="both"/>
        <w:rPr>
          <w:rFonts w:ascii="Times New Roman" w:eastAsia="Times New Roman" w:hAnsi="Times New Roman" w:cs="Times New Roman"/>
          <w:color w:val="000000" w:themeColor="text1"/>
        </w:rPr>
      </w:pPr>
      <w:r w:rsidRPr="009665F8">
        <w:rPr>
          <w:rFonts w:ascii="Times New Roman" w:eastAsia="Times New Roman" w:hAnsi="Times New Roman" w:cs="Times New Roman"/>
          <w:color w:val="000000" w:themeColor="text1"/>
        </w:rPr>
        <w:t>Selain itu, PERMA Nomor 1 Tahun 2019 juga menghendaki adanya percepatan dalam proses penanganan perkara sebagaimana secara teknis dituntun melalui Surat Edaran Mahkamah Agung Republik Indonesia Nomor 4 Tahun 2012 yang menjelaskan bahwa penyelesaian sengketa dengan acara biasa diperiksa maksimal 5 (</w:t>
      </w:r>
      <w:proofErr w:type="gramStart"/>
      <w:r w:rsidRPr="009665F8">
        <w:rPr>
          <w:rFonts w:ascii="Times New Roman" w:eastAsia="Times New Roman" w:hAnsi="Times New Roman" w:cs="Times New Roman"/>
          <w:color w:val="000000" w:themeColor="text1"/>
        </w:rPr>
        <w:t>lima</w:t>
      </w:r>
      <w:proofErr w:type="gramEnd"/>
      <w:r w:rsidRPr="009665F8">
        <w:rPr>
          <w:rFonts w:ascii="Times New Roman" w:eastAsia="Times New Roman" w:hAnsi="Times New Roman" w:cs="Times New Roman"/>
          <w:color w:val="000000" w:themeColor="text1"/>
        </w:rPr>
        <w:t>) bulan sejak perkara didaftarkan. Namun pada kenyataannya tidak sedikit pemeriksaan perkara di pengadilan tata usaha negara yang dilakukan secara elektronik, penyelesaiannya melebihi batas waktu 5 (</w:t>
      </w:r>
      <w:proofErr w:type="gramStart"/>
      <w:r w:rsidRPr="009665F8">
        <w:rPr>
          <w:rFonts w:ascii="Times New Roman" w:eastAsia="Times New Roman" w:hAnsi="Times New Roman" w:cs="Times New Roman"/>
          <w:color w:val="000000" w:themeColor="text1"/>
        </w:rPr>
        <w:t>lima</w:t>
      </w:r>
      <w:proofErr w:type="gramEnd"/>
      <w:r w:rsidRPr="009665F8">
        <w:rPr>
          <w:rFonts w:ascii="Times New Roman" w:eastAsia="Times New Roman" w:hAnsi="Times New Roman" w:cs="Times New Roman"/>
          <w:color w:val="000000" w:themeColor="text1"/>
        </w:rPr>
        <w:t xml:space="preserve">) bulan. Hal ini terjadi salah satunya oleh karena banyak kendala yang dialami oleh masyarakat pencari keadilan dalam mengikuti tahapan persidangan elektronik, selain itu pada kenyataannya meskipun pesidangan dilakukan secara elektronik, namun dalam tahapan proses acara pembuktian masih dilakukan secara konvensional (tatap muka). </w:t>
      </w:r>
    </w:p>
    <w:p w14:paraId="543856DF" w14:textId="77777777" w:rsidR="003E5877" w:rsidRPr="009665F8" w:rsidRDefault="003E5877" w:rsidP="00983F1F">
      <w:pPr>
        <w:ind w:firstLine="851"/>
        <w:jc w:val="both"/>
        <w:rPr>
          <w:rFonts w:ascii="Times New Roman" w:eastAsia="Times New Roman" w:hAnsi="Times New Roman" w:cs="Times New Roman"/>
          <w:color w:val="000000" w:themeColor="text1"/>
        </w:rPr>
      </w:pPr>
      <w:proofErr w:type="gramStart"/>
      <w:r w:rsidRPr="009665F8">
        <w:rPr>
          <w:rFonts w:ascii="Times New Roman" w:eastAsia="Times New Roman" w:hAnsi="Times New Roman" w:cs="Times New Roman"/>
          <w:color w:val="000000" w:themeColor="text1"/>
        </w:rPr>
        <w:t>Persidangan secara elektronik menghendaki pembiayaan dalam pemeriksaan perkara seringan mungkin.</w:t>
      </w:r>
      <w:proofErr w:type="gramEnd"/>
      <w:r w:rsidRPr="009665F8">
        <w:rPr>
          <w:rFonts w:ascii="Times New Roman" w:eastAsia="Times New Roman" w:hAnsi="Times New Roman" w:cs="Times New Roman"/>
          <w:color w:val="000000" w:themeColor="text1"/>
        </w:rPr>
        <w:t xml:space="preserve"> </w:t>
      </w:r>
      <w:proofErr w:type="gramStart"/>
      <w:r w:rsidRPr="009665F8">
        <w:rPr>
          <w:rFonts w:ascii="Times New Roman" w:eastAsia="Times New Roman" w:hAnsi="Times New Roman" w:cs="Times New Roman"/>
          <w:color w:val="000000" w:themeColor="text1"/>
        </w:rPr>
        <w:t>Namun pada kenyataannya tujuan tersebut tidak dapat terwujud sepenuhnya oleh karena dalam pemeriksaaan sengketa ada tahapan pemeriksaan persiapan, yang mana untuk panggilan Tergugat dan pihak ketiga yang terkait masih menggunakan metode panggilan secara konvensional dan dapat terjadi lebih dari 1 (satu) kali panggilan.</w:t>
      </w:r>
      <w:proofErr w:type="gramEnd"/>
      <w:r w:rsidRPr="009665F8">
        <w:rPr>
          <w:rFonts w:ascii="Times New Roman" w:eastAsia="Times New Roman" w:hAnsi="Times New Roman" w:cs="Times New Roman"/>
          <w:color w:val="000000" w:themeColor="text1"/>
        </w:rPr>
        <w:t xml:space="preserve"> </w:t>
      </w:r>
      <w:proofErr w:type="gramStart"/>
      <w:r w:rsidRPr="009665F8">
        <w:rPr>
          <w:rFonts w:ascii="Times New Roman" w:eastAsia="Times New Roman" w:hAnsi="Times New Roman" w:cs="Times New Roman"/>
          <w:color w:val="000000" w:themeColor="text1"/>
        </w:rPr>
        <w:t>Sedangkan panggilan secara konvensional tersebut masih membutuhkan biaya dan dibebankan pada biaya perkara.</w:t>
      </w:r>
      <w:proofErr w:type="gramEnd"/>
      <w:r w:rsidRPr="009665F8">
        <w:rPr>
          <w:rFonts w:ascii="Times New Roman" w:eastAsia="Times New Roman" w:hAnsi="Times New Roman" w:cs="Times New Roman"/>
          <w:color w:val="000000" w:themeColor="text1"/>
        </w:rPr>
        <w:t xml:space="preserve"> </w:t>
      </w:r>
      <w:proofErr w:type="gramStart"/>
      <w:r w:rsidRPr="009665F8">
        <w:rPr>
          <w:rFonts w:ascii="Times New Roman" w:eastAsia="Times New Roman" w:hAnsi="Times New Roman" w:cs="Times New Roman"/>
          <w:color w:val="000000" w:themeColor="text1"/>
        </w:rPr>
        <w:t>Disamping itu persidangan secara elektronik belum dapat diterapkan untuk acara pemeriksaan setempat, yang mana pemeriksaan setempat tersebut memerlukan biaya yang cukup besar bagi masyarakat pencari keadilan.</w:t>
      </w:r>
      <w:proofErr w:type="gramEnd"/>
    </w:p>
    <w:p w14:paraId="106989F9" w14:textId="77777777" w:rsidR="003E5877" w:rsidRPr="009665F8" w:rsidRDefault="003E5877" w:rsidP="00983F1F">
      <w:pPr>
        <w:ind w:firstLine="851"/>
        <w:jc w:val="both"/>
        <w:rPr>
          <w:rFonts w:ascii="Times New Roman" w:eastAsia="Times New Roman" w:hAnsi="Times New Roman" w:cs="Times New Roman"/>
          <w:color w:val="000000" w:themeColor="text1"/>
        </w:rPr>
      </w:pPr>
      <w:r w:rsidRPr="009665F8">
        <w:rPr>
          <w:rFonts w:ascii="Times New Roman" w:eastAsia="Times New Roman" w:hAnsi="Times New Roman" w:cs="Times New Roman"/>
          <w:color w:val="000000" w:themeColor="text1"/>
        </w:rPr>
        <w:lastRenderedPageBreak/>
        <w:t>Permasalahan-permasalahan tersebut di atas apabila dikaji lebih mendalam timbul sebagai akibat dari adanya perkembangan perubahan masyarakat khususnya di era industri 4.0 yang menghendaki digitalisasi dalam proses bisnis sehingga mendorong penerapan digitalisasi dalam proses pemerintahan secara luas (</w:t>
      </w:r>
      <w:r w:rsidRPr="00B67600">
        <w:rPr>
          <w:rFonts w:ascii="Times New Roman" w:eastAsia="Times New Roman" w:hAnsi="Times New Roman" w:cs="Times New Roman"/>
          <w:i/>
          <w:iCs/>
          <w:color w:val="000000" w:themeColor="text1"/>
        </w:rPr>
        <w:t>e-government</w:t>
      </w:r>
      <w:r w:rsidRPr="009665F8">
        <w:rPr>
          <w:rFonts w:ascii="Times New Roman" w:eastAsia="Times New Roman" w:hAnsi="Times New Roman" w:cs="Times New Roman"/>
          <w:color w:val="000000" w:themeColor="text1"/>
        </w:rPr>
        <w:t>) termasuk dalam lingkungan kekuasaaan yudikatif di Indonesia.</w:t>
      </w:r>
    </w:p>
    <w:p w14:paraId="3BDECA95" w14:textId="77777777" w:rsidR="003E5877" w:rsidRPr="009665F8" w:rsidRDefault="003E5877" w:rsidP="00983F1F">
      <w:pPr>
        <w:ind w:firstLine="851"/>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K</w:t>
      </w:r>
      <w:r w:rsidRPr="009665F8">
        <w:rPr>
          <w:rFonts w:ascii="Times New Roman" w:eastAsia="Times New Roman" w:hAnsi="Times New Roman" w:cs="Times New Roman"/>
          <w:color w:val="000000" w:themeColor="text1"/>
        </w:rPr>
        <w:t>hususnya di Pengadilan Tata Usaha Negara, Undang-undang Republik Indonesia Nomor 5 Tahun 1986 Tentang Peradilan Tata Usaha Negara yang mengatur mengenai hukum acara peradilan tata usaha negara lahir sebelum era industri 4.0, sehingga tidak mengatur dan mencakup regulasi persidangan secara elektronik. Untuk mengisi kekosongan tersebut maka terbitlah Peraturan Mahkamah Agung Republik Indonesia Nomor 1 Tahun 2019 Tentang Administrasi Perkara Dan Persidangan di Pengadilan Secara Elektronik yang sesungguhnya secara hierarki berada di bawah Undang-undang Republik Indonesia Nomor 5 Tahun 1986 Tentang Peradilan Tata Usaha Negara.</w:t>
      </w:r>
    </w:p>
    <w:p w14:paraId="6D0E87A6" w14:textId="77777777" w:rsidR="003E5877" w:rsidRPr="009665F8" w:rsidRDefault="003E5877" w:rsidP="00983F1F">
      <w:pPr>
        <w:ind w:firstLine="851"/>
        <w:jc w:val="both"/>
        <w:rPr>
          <w:rFonts w:ascii="Times New Roman" w:eastAsia="Times New Roman" w:hAnsi="Times New Roman" w:cs="Times New Roman"/>
          <w:color w:val="000000" w:themeColor="text1"/>
        </w:rPr>
      </w:pPr>
      <w:proofErr w:type="gramStart"/>
      <w:r w:rsidRPr="009665F8">
        <w:rPr>
          <w:rFonts w:ascii="Times New Roman" w:eastAsia="Times New Roman" w:hAnsi="Times New Roman" w:cs="Times New Roman"/>
          <w:color w:val="000000" w:themeColor="text1"/>
        </w:rPr>
        <w:t>Persidangan elektronik yang selama ini dilaksanakan hanyalah bersifat transformasi dari persidangan konvensional.</w:t>
      </w:r>
      <w:proofErr w:type="gramEnd"/>
      <w:r w:rsidRPr="009665F8">
        <w:rPr>
          <w:rFonts w:ascii="Times New Roman" w:eastAsia="Times New Roman" w:hAnsi="Times New Roman" w:cs="Times New Roman"/>
          <w:color w:val="000000" w:themeColor="text1"/>
        </w:rPr>
        <w:t xml:space="preserve"> </w:t>
      </w:r>
      <w:proofErr w:type="gramStart"/>
      <w:r w:rsidRPr="009665F8">
        <w:rPr>
          <w:rFonts w:ascii="Times New Roman" w:eastAsia="Times New Roman" w:hAnsi="Times New Roman" w:cs="Times New Roman"/>
          <w:color w:val="000000" w:themeColor="text1"/>
        </w:rPr>
        <w:t>Sebagian besar tahapan persidangan konvensional dialihkan ke persidangan elektronik namun untuk tahapan pemeriksaan persiapan dan pembuktian belum dilakukan persidangan secara elektronik.</w:t>
      </w:r>
      <w:proofErr w:type="gramEnd"/>
      <w:r w:rsidRPr="009665F8">
        <w:rPr>
          <w:rFonts w:ascii="Times New Roman" w:eastAsia="Times New Roman" w:hAnsi="Times New Roman" w:cs="Times New Roman"/>
          <w:color w:val="000000" w:themeColor="text1"/>
        </w:rPr>
        <w:t xml:space="preserve"> Dengan demikian pola persidangan secara elektronik di pengadilan tata usaha negara belum diterapkan secara utuh sehingga pola demikian belum mendukung proses pemeriksaan yang dilakukan dengan sederhana, cepat, dan biaya ringan.</w:t>
      </w:r>
    </w:p>
    <w:p w14:paraId="6176DD1E" w14:textId="77777777" w:rsidR="003E5877" w:rsidRPr="009665F8" w:rsidRDefault="003E5877" w:rsidP="00983F1F">
      <w:pPr>
        <w:ind w:firstLine="851"/>
        <w:jc w:val="both"/>
        <w:rPr>
          <w:rFonts w:ascii="Times New Roman" w:eastAsia="Times New Roman" w:hAnsi="Times New Roman" w:cs="Times New Roman"/>
          <w:color w:val="000000" w:themeColor="text1"/>
        </w:rPr>
      </w:pPr>
      <w:r w:rsidRPr="009665F8">
        <w:rPr>
          <w:rFonts w:ascii="Times New Roman" w:eastAsia="Times New Roman" w:hAnsi="Times New Roman" w:cs="Times New Roman"/>
          <w:color w:val="000000" w:themeColor="text1"/>
        </w:rPr>
        <w:t>Berdasarkan kondisi dan situasi yang diuraikan di atas, Peneliti memperoleh gambaran bahwa masih banyak terdapat benturan-benturan norma antara Peraturan Mahkamah Agung Republik Indonesia Nomor 1 Tahun 2019 Tentang Administrasi Perkara Dan Persidangan di Pengadilan Secara Elektronik dengan hukum acara peradilan tata usaha negara sebagaimana diatur dalam Undang-undang Republik Indonesia Nomor 5 Tahun 1986 Tentang Peradilan Tata Usaha Negara.</w:t>
      </w:r>
    </w:p>
    <w:p w14:paraId="280DC4CE" w14:textId="77777777" w:rsidR="003E5877" w:rsidRPr="009665F8" w:rsidRDefault="003E5877" w:rsidP="00983F1F">
      <w:pPr>
        <w:ind w:firstLine="851"/>
        <w:jc w:val="both"/>
        <w:rPr>
          <w:rFonts w:ascii="Times New Roman" w:eastAsia="Times New Roman" w:hAnsi="Times New Roman" w:cs="Times New Roman"/>
          <w:color w:val="000000" w:themeColor="text1"/>
        </w:rPr>
      </w:pPr>
      <w:r w:rsidRPr="009665F8">
        <w:rPr>
          <w:rFonts w:ascii="Times New Roman" w:eastAsia="Times New Roman" w:hAnsi="Times New Roman" w:cs="Times New Roman"/>
          <w:color w:val="000000" w:themeColor="text1"/>
        </w:rPr>
        <w:t>Selain itu juga diperoleh gambaran terkait tujuan awal persidangan elektronik adalah mewujudkan perlindungan hukum bagi masyarakat pencari keadilan secara adil, efektif dan komprehensip, namun pada kenyataannya kemajuan teknologi dan belum maksimalnya pola persidangan elektronik di pengadilan tata usaha negara, justru mengakibatkan terhambatnya akses masyarakat untuk mencari keadilan dan proses penyelesaian sengketa yang panjang, sehingga asas peradilan yang sederhana, cepat, dan biaya ringan sulit untuk diwujudkan.</w:t>
      </w:r>
    </w:p>
    <w:p w14:paraId="3343E4CF" w14:textId="77777777" w:rsidR="003E5877" w:rsidRDefault="003E5877" w:rsidP="00983F1F">
      <w:pPr>
        <w:ind w:firstLine="851"/>
        <w:jc w:val="both"/>
        <w:rPr>
          <w:rFonts w:ascii="Times New Roman" w:eastAsia="Times New Roman" w:hAnsi="Times New Roman" w:cs="Times New Roman"/>
          <w:color w:val="000000" w:themeColor="text1"/>
        </w:rPr>
      </w:pPr>
      <w:r w:rsidRPr="009665F8">
        <w:rPr>
          <w:rFonts w:ascii="Times New Roman" w:eastAsia="Times New Roman" w:hAnsi="Times New Roman" w:cs="Times New Roman"/>
          <w:color w:val="000000" w:themeColor="text1"/>
        </w:rPr>
        <w:t>Atas dasar paparan tersebut di atas, Peneliti merasa sangat penting melakukan penelitian guna mengharmonisasikan norma-norma dalam persidangan elektronik berdasarkan Peraturan Mahkamah Agung Republik Indonesia Nomor 1 Tahun 2019 Tentang Administrasi Perkara Dan Persidangan di Pengadilan Secara Elektronik dengan hukum acara peradilan tata usaha negara yang ada dalam Undang-undang Republik Indonesia Nomor 5 Tahun 1986 Tentang Peradilan Tata Usaha Negara.</w:t>
      </w:r>
    </w:p>
    <w:p w14:paraId="79064E2C" w14:textId="5285A157" w:rsidR="00445640" w:rsidRDefault="003E5877" w:rsidP="00983F1F">
      <w:pPr>
        <w:ind w:firstLine="851"/>
        <w:jc w:val="both"/>
        <w:rPr>
          <w:rFonts w:ascii="Times New Roman" w:eastAsia="Times New Roman" w:hAnsi="Times New Roman" w:cs="Times New Roman"/>
          <w:color w:val="000000" w:themeColor="text1"/>
        </w:rPr>
      </w:pPr>
      <w:proofErr w:type="gramStart"/>
      <w:r w:rsidRPr="009665F8">
        <w:rPr>
          <w:rFonts w:ascii="Times New Roman" w:eastAsia="Times New Roman" w:hAnsi="Times New Roman" w:cs="Times New Roman"/>
          <w:color w:val="000000" w:themeColor="text1"/>
        </w:rPr>
        <w:t>Penelitian ini berupaya untuk menemukan pola yang dapat memberikan perlindungan hukum bagi masyarakat pencari keadilan dalam melakukan persidangan elektronik sehingga lebih efektif, memberikan kemudahan serta biaya ringan.</w:t>
      </w:r>
      <w:proofErr w:type="gramEnd"/>
    </w:p>
    <w:p w14:paraId="5F920978" w14:textId="77777777" w:rsidR="003E5877" w:rsidRDefault="003E5877" w:rsidP="00983F1F">
      <w:pPr>
        <w:ind w:firstLine="851"/>
        <w:jc w:val="both"/>
        <w:rPr>
          <w:rFonts w:ascii="Times New Roman" w:eastAsia="Times New Roman" w:hAnsi="Times New Roman" w:cs="Times New Roman"/>
          <w:color w:val="000000" w:themeColor="text1"/>
        </w:rPr>
      </w:pPr>
      <w:proofErr w:type="gramStart"/>
      <w:r w:rsidRPr="009665F8">
        <w:rPr>
          <w:rFonts w:ascii="Times New Roman" w:eastAsia="Times New Roman" w:hAnsi="Times New Roman" w:cs="Times New Roman"/>
          <w:color w:val="000000" w:themeColor="text1"/>
        </w:rPr>
        <w:t>Negara Indonesia adalah negara hukum sebagaimana tertuang dalam ketentuan pasal 1 ayat (3) UUD’45 Amandemen Ketiga.</w:t>
      </w:r>
      <w:proofErr w:type="gramEnd"/>
      <w:r w:rsidRPr="009665F8">
        <w:rPr>
          <w:rStyle w:val="FootnoteReference"/>
          <w:rFonts w:ascii="Times New Roman" w:eastAsia="Times New Roman" w:hAnsi="Times New Roman" w:cs="Times New Roman"/>
          <w:color w:val="000000" w:themeColor="text1"/>
        </w:rPr>
        <w:footnoteReference w:id="9"/>
      </w:r>
      <w:r w:rsidRPr="009665F8">
        <w:rPr>
          <w:rFonts w:ascii="Times New Roman" w:eastAsia="Times New Roman" w:hAnsi="Times New Roman" w:cs="Times New Roman"/>
          <w:color w:val="000000" w:themeColor="text1"/>
        </w:rPr>
        <w:t xml:space="preserve"> </w:t>
      </w:r>
      <w:proofErr w:type="gramStart"/>
      <w:r w:rsidRPr="009665F8">
        <w:rPr>
          <w:rFonts w:ascii="Times New Roman" w:eastAsia="Times New Roman" w:hAnsi="Times New Roman" w:cs="Times New Roman"/>
          <w:color w:val="000000" w:themeColor="text1"/>
        </w:rPr>
        <w:t xml:space="preserve">Negara hukum adalah negara yang menegakkan supremasi hukum untuk menegakkan kebenaran dan keadilan serta tidak ada kekuasaan yang </w:t>
      </w:r>
      <w:r w:rsidRPr="009665F8">
        <w:rPr>
          <w:rFonts w:ascii="Times New Roman" w:eastAsia="Times New Roman" w:hAnsi="Times New Roman" w:cs="Times New Roman"/>
          <w:color w:val="000000" w:themeColor="text1"/>
        </w:rPr>
        <w:lastRenderedPageBreak/>
        <w:t>tidak dipertanggungjawabkan.</w:t>
      </w:r>
      <w:proofErr w:type="gramEnd"/>
      <w:r w:rsidRPr="009665F8">
        <w:rPr>
          <w:rStyle w:val="FootnoteReference"/>
          <w:rFonts w:ascii="Times New Roman" w:eastAsia="Times New Roman" w:hAnsi="Times New Roman" w:cs="Times New Roman"/>
          <w:color w:val="000000" w:themeColor="text1"/>
        </w:rPr>
        <w:footnoteReference w:id="10"/>
      </w:r>
      <w:r w:rsidRPr="009665F8">
        <w:rPr>
          <w:rFonts w:ascii="Times New Roman" w:eastAsia="Times New Roman" w:hAnsi="Times New Roman" w:cs="Times New Roman"/>
          <w:color w:val="000000" w:themeColor="text1"/>
        </w:rPr>
        <w:t xml:space="preserve"> </w:t>
      </w:r>
      <w:proofErr w:type="gramStart"/>
      <w:r w:rsidRPr="009665F8">
        <w:rPr>
          <w:rFonts w:ascii="Times New Roman" w:eastAsia="Times New Roman" w:hAnsi="Times New Roman" w:cs="Times New Roman"/>
          <w:color w:val="000000" w:themeColor="text1"/>
        </w:rPr>
        <w:t>Berdasarkan uraian tersebut yang dimaksud dengan negara hukum adalah negara yang berdiri diatas hukum yang menjamin keadilan bagi warga negaranya.</w:t>
      </w:r>
      <w:proofErr w:type="gramEnd"/>
      <w:r w:rsidRPr="009665F8">
        <w:rPr>
          <w:rFonts w:ascii="Times New Roman" w:eastAsia="Times New Roman" w:hAnsi="Times New Roman" w:cs="Times New Roman"/>
          <w:color w:val="000000" w:themeColor="text1"/>
        </w:rPr>
        <w:t xml:space="preserve"> </w:t>
      </w:r>
      <w:proofErr w:type="gramStart"/>
      <w:r w:rsidRPr="009665F8">
        <w:rPr>
          <w:rFonts w:ascii="Times New Roman" w:eastAsia="Times New Roman" w:hAnsi="Times New Roman" w:cs="Times New Roman"/>
          <w:color w:val="000000" w:themeColor="text1"/>
        </w:rPr>
        <w:t>Keadilan merupakan syarat bagi terciptanya kebahagiaan hidup untuk warga negaranya dan sebagai dasar dari keadilan itu perlu diajarkan rasa susila kepada setiap manusia agar menjadi warga negara yang baik.</w:t>
      </w:r>
      <w:proofErr w:type="gramEnd"/>
      <w:r w:rsidRPr="009665F8">
        <w:rPr>
          <w:rFonts w:ascii="Times New Roman" w:eastAsia="Times New Roman" w:hAnsi="Times New Roman" w:cs="Times New Roman"/>
          <w:color w:val="000000" w:themeColor="text1"/>
        </w:rPr>
        <w:t xml:space="preserve"> </w:t>
      </w:r>
      <w:proofErr w:type="gramStart"/>
      <w:r w:rsidRPr="009665F8">
        <w:rPr>
          <w:rFonts w:ascii="Times New Roman" w:eastAsia="Times New Roman" w:hAnsi="Times New Roman" w:cs="Times New Roman"/>
          <w:color w:val="000000" w:themeColor="text1"/>
        </w:rPr>
        <w:t>Demikian pula peraturan hukum itu mencerminkan keadilan bagi pergaulan hidup antar warga negara.</w:t>
      </w:r>
      <w:proofErr w:type="gramEnd"/>
      <w:r w:rsidRPr="009665F8">
        <w:rPr>
          <w:rStyle w:val="FootnoteReference"/>
          <w:rFonts w:ascii="Times New Roman" w:eastAsia="Times New Roman" w:hAnsi="Times New Roman" w:cs="Times New Roman"/>
          <w:color w:val="000000" w:themeColor="text1"/>
        </w:rPr>
        <w:footnoteReference w:id="11"/>
      </w:r>
      <w:r w:rsidRPr="009665F8">
        <w:rPr>
          <w:rFonts w:ascii="Times New Roman" w:eastAsia="Times New Roman" w:hAnsi="Times New Roman" w:cs="Times New Roman"/>
          <w:color w:val="000000" w:themeColor="text1"/>
        </w:rPr>
        <w:t xml:space="preserve"> </w:t>
      </w:r>
      <w:proofErr w:type="gramStart"/>
      <w:r w:rsidRPr="009665F8">
        <w:rPr>
          <w:rFonts w:ascii="Times New Roman" w:eastAsia="Times New Roman" w:hAnsi="Times New Roman" w:cs="Times New Roman"/>
          <w:color w:val="000000" w:themeColor="text1"/>
        </w:rPr>
        <w:t>Teori negara hukum menjunjung tinggi sistem hukum yang menjamin kepastian hukum dan perlindungan hak asasi manusia.</w:t>
      </w:r>
      <w:proofErr w:type="gramEnd"/>
    </w:p>
    <w:p w14:paraId="0082296C" w14:textId="77777777" w:rsidR="003E5877" w:rsidRPr="009665F8" w:rsidRDefault="003E5877" w:rsidP="00983F1F">
      <w:pPr>
        <w:ind w:firstLine="851"/>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Hukum dalam perkembangannya dipengaruhi oleh pandangan kesusilaan masyarakat </w:t>
      </w:r>
      <w:proofErr w:type="gramStart"/>
      <w:r>
        <w:rPr>
          <w:rFonts w:ascii="Times New Roman" w:eastAsia="Times New Roman" w:hAnsi="Times New Roman" w:cs="Times New Roman"/>
          <w:color w:val="000000" w:themeColor="text1"/>
        </w:rPr>
        <w:t>akan</w:t>
      </w:r>
      <w:proofErr w:type="gramEnd"/>
      <w:r>
        <w:rPr>
          <w:rFonts w:ascii="Times New Roman" w:eastAsia="Times New Roman" w:hAnsi="Times New Roman" w:cs="Times New Roman"/>
          <w:color w:val="000000" w:themeColor="text1"/>
        </w:rPr>
        <w:t xml:space="preserve"> tetapi perkembangan hukum tidak selalu sejalan dengan pandangan kesusilaan masyarakat.</w:t>
      </w:r>
      <w:r>
        <w:rPr>
          <w:rStyle w:val="FootnoteReference"/>
          <w:rFonts w:ascii="Times New Roman" w:eastAsia="Times New Roman" w:hAnsi="Times New Roman" w:cs="Times New Roman"/>
          <w:color w:val="000000" w:themeColor="text1"/>
        </w:rPr>
        <w:footnoteReference w:id="12"/>
      </w:r>
      <w:r>
        <w:rPr>
          <w:rFonts w:ascii="Times New Roman" w:eastAsia="Times New Roman" w:hAnsi="Times New Roman" w:cs="Times New Roman"/>
          <w:color w:val="000000" w:themeColor="text1"/>
        </w:rPr>
        <w:t xml:space="preserve"> </w:t>
      </w:r>
    </w:p>
    <w:p w14:paraId="1C7BCC22" w14:textId="77777777" w:rsidR="003E5877" w:rsidRPr="009665F8" w:rsidRDefault="003E5877" w:rsidP="00983F1F">
      <w:pPr>
        <w:ind w:firstLine="851"/>
        <w:jc w:val="both"/>
        <w:rPr>
          <w:rFonts w:ascii="Times New Roman" w:eastAsia="Times New Roman" w:hAnsi="Times New Roman" w:cs="Times New Roman"/>
          <w:color w:val="000000" w:themeColor="text1"/>
        </w:rPr>
      </w:pPr>
      <w:proofErr w:type="gramStart"/>
      <w:r w:rsidRPr="009665F8">
        <w:rPr>
          <w:rFonts w:ascii="Times New Roman" w:eastAsia="Times New Roman" w:hAnsi="Times New Roman" w:cs="Times New Roman"/>
          <w:color w:val="000000" w:themeColor="text1"/>
        </w:rPr>
        <w:t xml:space="preserve">Gagasan negara hukum pada awalnya digagas oleh Plato dalam tulisannya </w:t>
      </w:r>
      <w:r w:rsidRPr="009665F8">
        <w:rPr>
          <w:rFonts w:ascii="Times New Roman" w:eastAsia="Times New Roman" w:hAnsi="Times New Roman" w:cs="Times New Roman"/>
          <w:i/>
          <w:iCs/>
          <w:color w:val="000000" w:themeColor="text1"/>
        </w:rPr>
        <w:t>Nomoi</w:t>
      </w:r>
      <w:r w:rsidRPr="009665F8">
        <w:rPr>
          <w:rFonts w:ascii="Times New Roman" w:eastAsia="Times New Roman" w:hAnsi="Times New Roman" w:cs="Times New Roman"/>
          <w:color w:val="000000" w:themeColor="text1"/>
        </w:rPr>
        <w:t xml:space="preserve"> yang mengemukakan bahwa penyelenggaraan negara yang baik ialah yang didasarkan pada pengaturan (hukum) yang baik.</w:t>
      </w:r>
      <w:proofErr w:type="gramEnd"/>
      <w:r w:rsidRPr="009665F8">
        <w:rPr>
          <w:rFonts w:ascii="Times New Roman" w:eastAsia="Times New Roman" w:hAnsi="Times New Roman" w:cs="Times New Roman"/>
          <w:color w:val="000000" w:themeColor="text1"/>
        </w:rPr>
        <w:t xml:space="preserve"> </w:t>
      </w:r>
      <w:proofErr w:type="gramStart"/>
      <w:r w:rsidRPr="009665F8">
        <w:rPr>
          <w:rFonts w:ascii="Times New Roman" w:eastAsia="Times New Roman" w:hAnsi="Times New Roman" w:cs="Times New Roman"/>
          <w:color w:val="000000" w:themeColor="text1"/>
        </w:rPr>
        <w:t xml:space="preserve">Gagasan tersebut didukung oleh Aristotales dalam bukunya </w:t>
      </w:r>
      <w:r w:rsidRPr="009665F8">
        <w:rPr>
          <w:rFonts w:ascii="Times New Roman" w:eastAsia="Times New Roman" w:hAnsi="Times New Roman" w:cs="Times New Roman"/>
          <w:i/>
          <w:iCs/>
          <w:color w:val="000000" w:themeColor="text1"/>
        </w:rPr>
        <w:t>Politica</w:t>
      </w:r>
      <w:r w:rsidRPr="009665F8">
        <w:rPr>
          <w:rFonts w:ascii="Times New Roman" w:eastAsia="Times New Roman" w:hAnsi="Times New Roman" w:cs="Times New Roman"/>
          <w:color w:val="000000" w:themeColor="text1"/>
        </w:rPr>
        <w:t xml:space="preserve"> yang menguraikan bahwa suatu negara yang baik ialah negara yang diperintah oleh konstitusi dan berkedaulatan hukum.</w:t>
      </w:r>
      <w:proofErr w:type="gramEnd"/>
    </w:p>
    <w:p w14:paraId="5452FB29" w14:textId="77777777" w:rsidR="003E5877" w:rsidRPr="009665F8" w:rsidRDefault="003E5877" w:rsidP="00983F1F">
      <w:pPr>
        <w:ind w:firstLine="851"/>
        <w:jc w:val="both"/>
        <w:rPr>
          <w:rFonts w:ascii="Times New Roman" w:eastAsia="Times New Roman" w:hAnsi="Times New Roman" w:cs="Times New Roman"/>
          <w:color w:val="000000" w:themeColor="text1"/>
        </w:rPr>
      </w:pPr>
      <w:r w:rsidRPr="009665F8">
        <w:rPr>
          <w:rFonts w:ascii="Times New Roman" w:eastAsia="Times New Roman" w:hAnsi="Times New Roman" w:cs="Times New Roman"/>
          <w:color w:val="000000" w:themeColor="text1"/>
        </w:rPr>
        <w:t xml:space="preserve">Menurut Aristotales ada tiga unsur pemerintahan yang berkonstitusi, yaitu </w:t>
      </w:r>
      <w:r w:rsidRPr="009665F8">
        <w:rPr>
          <w:rFonts w:ascii="Times New Roman" w:eastAsia="Times New Roman" w:hAnsi="Times New Roman" w:cs="Times New Roman"/>
          <w:i/>
          <w:iCs/>
          <w:color w:val="000000" w:themeColor="text1"/>
        </w:rPr>
        <w:t>Pertama</w:t>
      </w:r>
      <w:r w:rsidRPr="009665F8">
        <w:rPr>
          <w:rFonts w:ascii="Times New Roman" w:eastAsia="Times New Roman" w:hAnsi="Times New Roman" w:cs="Times New Roman"/>
          <w:color w:val="000000" w:themeColor="text1"/>
        </w:rPr>
        <w:t xml:space="preserve">, pemerintahan dilaksanakan untuk kepentingan umum, </w:t>
      </w:r>
      <w:r w:rsidRPr="009665F8">
        <w:rPr>
          <w:rFonts w:ascii="Times New Roman" w:eastAsia="Times New Roman" w:hAnsi="Times New Roman" w:cs="Times New Roman"/>
          <w:i/>
          <w:iCs/>
          <w:color w:val="000000" w:themeColor="text1"/>
        </w:rPr>
        <w:t>Kedua</w:t>
      </w:r>
      <w:r w:rsidRPr="009665F8">
        <w:rPr>
          <w:rFonts w:ascii="Times New Roman" w:eastAsia="Times New Roman" w:hAnsi="Times New Roman" w:cs="Times New Roman"/>
          <w:color w:val="000000" w:themeColor="text1"/>
        </w:rPr>
        <w:t xml:space="preserve">, pemerintahan dilaksanakan menurut hukum yang berdasarkan pada ketentuan-ketenttuan umum, </w:t>
      </w:r>
      <w:r w:rsidRPr="009665F8">
        <w:rPr>
          <w:rFonts w:ascii="Times New Roman" w:eastAsia="Times New Roman" w:hAnsi="Times New Roman" w:cs="Times New Roman"/>
          <w:i/>
          <w:iCs/>
          <w:color w:val="000000" w:themeColor="text1"/>
        </w:rPr>
        <w:t>Ketiga</w:t>
      </w:r>
      <w:r w:rsidRPr="009665F8">
        <w:rPr>
          <w:rFonts w:ascii="Times New Roman" w:eastAsia="Times New Roman" w:hAnsi="Times New Roman" w:cs="Times New Roman"/>
          <w:color w:val="000000" w:themeColor="text1"/>
        </w:rPr>
        <w:t>, pemerintahan berkonstitusi yang berarti pemerintahan yang dilaksanakan atas kehendak rakyat.</w:t>
      </w:r>
      <w:r w:rsidRPr="009665F8">
        <w:rPr>
          <w:rStyle w:val="FootnoteReference"/>
          <w:rFonts w:ascii="Times New Roman" w:eastAsia="Times New Roman" w:hAnsi="Times New Roman" w:cs="Times New Roman"/>
          <w:color w:val="000000" w:themeColor="text1"/>
        </w:rPr>
        <w:footnoteReference w:id="13"/>
      </w:r>
    </w:p>
    <w:p w14:paraId="0E7A2BD4" w14:textId="77777777" w:rsidR="003E5877" w:rsidRPr="009665F8" w:rsidRDefault="003E5877" w:rsidP="00983F1F">
      <w:pPr>
        <w:ind w:firstLine="851"/>
        <w:jc w:val="both"/>
        <w:rPr>
          <w:rFonts w:ascii="Times New Roman" w:eastAsia="Times New Roman" w:hAnsi="Times New Roman" w:cs="Times New Roman"/>
          <w:color w:val="000000" w:themeColor="text1"/>
        </w:rPr>
      </w:pPr>
      <w:r w:rsidRPr="009665F8">
        <w:rPr>
          <w:rFonts w:ascii="Times New Roman" w:eastAsia="Times New Roman" w:hAnsi="Times New Roman" w:cs="Times New Roman"/>
          <w:color w:val="000000" w:themeColor="text1"/>
        </w:rPr>
        <w:t xml:space="preserve">Konsep negara hukum tersebut kemudian semakin berkembang pada negara-negara yang sistem hukum kontinental maupun </w:t>
      </w:r>
      <w:r w:rsidRPr="009665F8">
        <w:rPr>
          <w:rFonts w:ascii="Times New Roman" w:eastAsia="Times New Roman" w:hAnsi="Times New Roman" w:cs="Times New Roman"/>
          <w:i/>
          <w:iCs/>
          <w:color w:val="000000" w:themeColor="text1"/>
        </w:rPr>
        <w:t xml:space="preserve">anglo </w:t>
      </w:r>
      <w:proofErr w:type="gramStart"/>
      <w:r w:rsidRPr="009665F8">
        <w:rPr>
          <w:rFonts w:ascii="Times New Roman" w:eastAsia="Times New Roman" w:hAnsi="Times New Roman" w:cs="Times New Roman"/>
          <w:i/>
          <w:iCs/>
          <w:color w:val="000000" w:themeColor="text1"/>
        </w:rPr>
        <w:t>saxon</w:t>
      </w:r>
      <w:proofErr w:type="gramEnd"/>
      <w:r w:rsidRPr="009665F8">
        <w:rPr>
          <w:rFonts w:ascii="Times New Roman" w:eastAsia="Times New Roman" w:hAnsi="Times New Roman" w:cs="Times New Roman"/>
          <w:color w:val="000000" w:themeColor="text1"/>
        </w:rPr>
        <w:t xml:space="preserve">, pada sistem hukum Kontinental dikembangkan oleh Immanuel Kant dan Friedrich Julius Stahl yang menyebutnya dengan istilah </w:t>
      </w:r>
      <w:r w:rsidRPr="009665F8">
        <w:rPr>
          <w:rFonts w:ascii="Times New Roman" w:eastAsia="Times New Roman" w:hAnsi="Times New Roman" w:cs="Times New Roman"/>
          <w:i/>
          <w:iCs/>
          <w:color w:val="000000" w:themeColor="text1"/>
        </w:rPr>
        <w:t>Rechtsstat</w:t>
      </w:r>
      <w:r w:rsidRPr="009665F8">
        <w:rPr>
          <w:rFonts w:ascii="Times New Roman" w:eastAsia="Times New Roman" w:hAnsi="Times New Roman" w:cs="Times New Roman"/>
          <w:color w:val="000000" w:themeColor="text1"/>
        </w:rPr>
        <w:t xml:space="preserve">, sedangkan pada sistem hukum </w:t>
      </w:r>
      <w:r w:rsidRPr="009665F8">
        <w:rPr>
          <w:rFonts w:ascii="Times New Roman" w:eastAsia="Times New Roman" w:hAnsi="Times New Roman" w:cs="Times New Roman"/>
          <w:i/>
          <w:iCs/>
          <w:color w:val="000000" w:themeColor="text1"/>
        </w:rPr>
        <w:t>anglo saxon</w:t>
      </w:r>
      <w:r w:rsidRPr="009665F8">
        <w:rPr>
          <w:rFonts w:ascii="Times New Roman" w:eastAsia="Times New Roman" w:hAnsi="Times New Roman" w:cs="Times New Roman"/>
          <w:color w:val="000000" w:themeColor="text1"/>
        </w:rPr>
        <w:t xml:space="preserve"> dikembangkan oleh A. V. Dicey dengan menggunakan istilah </w:t>
      </w:r>
      <w:r w:rsidRPr="009665F8">
        <w:rPr>
          <w:rFonts w:ascii="Times New Roman" w:eastAsia="Times New Roman" w:hAnsi="Times New Roman" w:cs="Times New Roman"/>
          <w:i/>
          <w:iCs/>
          <w:color w:val="000000" w:themeColor="text1"/>
        </w:rPr>
        <w:t>rule of law</w:t>
      </w:r>
      <w:r w:rsidRPr="009665F8">
        <w:rPr>
          <w:rFonts w:ascii="Times New Roman" w:eastAsia="Times New Roman" w:hAnsi="Times New Roman" w:cs="Times New Roman"/>
          <w:color w:val="000000" w:themeColor="text1"/>
        </w:rPr>
        <w:t>.</w:t>
      </w:r>
    </w:p>
    <w:p w14:paraId="7FF00A3A" w14:textId="77777777" w:rsidR="003E5877" w:rsidRPr="009665F8" w:rsidRDefault="003E5877" w:rsidP="00983F1F">
      <w:pPr>
        <w:ind w:firstLine="851"/>
        <w:jc w:val="both"/>
        <w:rPr>
          <w:rFonts w:ascii="Times New Roman" w:eastAsia="Times New Roman" w:hAnsi="Times New Roman" w:cs="Times New Roman"/>
          <w:color w:val="000000" w:themeColor="text1"/>
        </w:rPr>
      </w:pPr>
      <w:r w:rsidRPr="009665F8">
        <w:rPr>
          <w:rFonts w:ascii="Times New Roman" w:eastAsia="Times New Roman" w:hAnsi="Times New Roman" w:cs="Times New Roman"/>
          <w:color w:val="000000" w:themeColor="text1"/>
        </w:rPr>
        <w:t xml:space="preserve">Menurut F. J. Stahl merumuskan unsur-unsur/ciri-ciri </w:t>
      </w:r>
      <w:r w:rsidRPr="009665F8">
        <w:rPr>
          <w:rFonts w:ascii="Times New Roman" w:eastAsia="Times New Roman" w:hAnsi="Times New Roman" w:cs="Times New Roman"/>
          <w:i/>
          <w:iCs/>
          <w:color w:val="000000" w:themeColor="text1"/>
        </w:rPr>
        <w:t>rechtsstaat</w:t>
      </w:r>
      <w:r w:rsidRPr="009665F8">
        <w:rPr>
          <w:rFonts w:ascii="Times New Roman" w:eastAsia="Times New Roman" w:hAnsi="Times New Roman" w:cs="Times New Roman"/>
          <w:color w:val="000000" w:themeColor="text1"/>
        </w:rPr>
        <w:t xml:space="preserve"> (negara hukum</w:t>
      </w:r>
      <w:proofErr w:type="gramStart"/>
      <w:r w:rsidRPr="009665F8">
        <w:rPr>
          <w:rFonts w:ascii="Times New Roman" w:eastAsia="Times New Roman" w:hAnsi="Times New Roman" w:cs="Times New Roman"/>
          <w:color w:val="000000" w:themeColor="text1"/>
        </w:rPr>
        <w:t>) :</w:t>
      </w:r>
      <w:proofErr w:type="gramEnd"/>
      <w:r w:rsidRPr="009665F8">
        <w:rPr>
          <w:rStyle w:val="FootnoteReference"/>
          <w:rFonts w:ascii="Times New Roman" w:eastAsia="Times New Roman" w:hAnsi="Times New Roman" w:cs="Times New Roman"/>
          <w:color w:val="000000" w:themeColor="text1"/>
        </w:rPr>
        <w:footnoteReference w:id="14"/>
      </w:r>
    </w:p>
    <w:p w14:paraId="36C54556" w14:textId="77777777" w:rsidR="003E5877" w:rsidRPr="009665F8" w:rsidRDefault="003E5877" w:rsidP="00983F1F">
      <w:pPr>
        <w:pStyle w:val="ListParagraph"/>
        <w:numPr>
          <w:ilvl w:val="0"/>
          <w:numId w:val="3"/>
        </w:numPr>
        <w:jc w:val="both"/>
        <w:rPr>
          <w:rFonts w:ascii="Times New Roman" w:eastAsia="Times New Roman" w:hAnsi="Times New Roman" w:cs="Times New Roman"/>
          <w:color w:val="000000" w:themeColor="text1"/>
        </w:rPr>
      </w:pPr>
      <w:r w:rsidRPr="009665F8">
        <w:rPr>
          <w:rFonts w:ascii="Times New Roman" w:eastAsia="Times New Roman" w:hAnsi="Times New Roman" w:cs="Times New Roman"/>
          <w:color w:val="000000" w:themeColor="text1"/>
        </w:rPr>
        <w:t>Perlindungan terhadap hak-hak asasi manusia;</w:t>
      </w:r>
    </w:p>
    <w:p w14:paraId="4901CE3B" w14:textId="77777777" w:rsidR="003E5877" w:rsidRPr="009665F8" w:rsidRDefault="003E5877" w:rsidP="00983F1F">
      <w:pPr>
        <w:pStyle w:val="ListParagraph"/>
        <w:numPr>
          <w:ilvl w:val="0"/>
          <w:numId w:val="3"/>
        </w:numPr>
        <w:jc w:val="both"/>
        <w:rPr>
          <w:rFonts w:ascii="Times New Roman" w:eastAsia="Times New Roman" w:hAnsi="Times New Roman" w:cs="Times New Roman"/>
          <w:color w:val="000000" w:themeColor="text1"/>
        </w:rPr>
      </w:pPr>
      <w:r w:rsidRPr="009665F8">
        <w:rPr>
          <w:rFonts w:ascii="Times New Roman" w:eastAsia="Times New Roman" w:hAnsi="Times New Roman" w:cs="Times New Roman"/>
          <w:color w:val="000000" w:themeColor="text1"/>
        </w:rPr>
        <w:t>Pemisahan atau pembagian kekuasaan negara untuk menjamin hak-hak asasi manusia (</w:t>
      </w:r>
      <w:r w:rsidRPr="009665F8">
        <w:rPr>
          <w:rFonts w:ascii="Times New Roman" w:eastAsia="Times New Roman" w:hAnsi="Times New Roman" w:cs="Times New Roman"/>
          <w:i/>
          <w:iCs/>
          <w:color w:val="000000" w:themeColor="text1"/>
        </w:rPr>
        <w:t>scheiding vanmacht</w:t>
      </w:r>
      <w:r w:rsidRPr="009665F8">
        <w:rPr>
          <w:rFonts w:ascii="Times New Roman" w:eastAsia="Times New Roman" w:hAnsi="Times New Roman" w:cs="Times New Roman"/>
          <w:color w:val="000000" w:themeColor="text1"/>
        </w:rPr>
        <w:t>);</w:t>
      </w:r>
    </w:p>
    <w:p w14:paraId="65518D0A" w14:textId="77777777" w:rsidR="003E5877" w:rsidRPr="009665F8" w:rsidRDefault="003E5877" w:rsidP="00983F1F">
      <w:pPr>
        <w:pStyle w:val="ListParagraph"/>
        <w:numPr>
          <w:ilvl w:val="0"/>
          <w:numId w:val="3"/>
        </w:numPr>
        <w:jc w:val="both"/>
        <w:rPr>
          <w:rFonts w:ascii="Times New Roman" w:eastAsia="Times New Roman" w:hAnsi="Times New Roman" w:cs="Times New Roman"/>
          <w:color w:val="000000" w:themeColor="text1"/>
        </w:rPr>
      </w:pPr>
      <w:r w:rsidRPr="009665F8">
        <w:rPr>
          <w:rFonts w:ascii="Times New Roman" w:eastAsia="Times New Roman" w:hAnsi="Times New Roman" w:cs="Times New Roman"/>
          <w:color w:val="000000" w:themeColor="text1"/>
        </w:rPr>
        <w:t>Pemerintahan berdasarkan peraturan (</w:t>
      </w:r>
      <w:r w:rsidRPr="009665F8">
        <w:rPr>
          <w:rFonts w:ascii="Times New Roman" w:eastAsia="Times New Roman" w:hAnsi="Times New Roman" w:cs="Times New Roman"/>
          <w:i/>
          <w:iCs/>
          <w:color w:val="000000" w:themeColor="text1"/>
        </w:rPr>
        <w:t>wetmatigheid van bestuur</w:t>
      </w:r>
      <w:r w:rsidRPr="009665F8">
        <w:rPr>
          <w:rFonts w:ascii="Times New Roman" w:eastAsia="Times New Roman" w:hAnsi="Times New Roman" w:cs="Times New Roman"/>
          <w:color w:val="000000" w:themeColor="text1"/>
        </w:rPr>
        <w:t>);</w:t>
      </w:r>
    </w:p>
    <w:p w14:paraId="049CB026" w14:textId="77777777" w:rsidR="003E5877" w:rsidRPr="009665F8" w:rsidRDefault="003E5877" w:rsidP="00983F1F">
      <w:pPr>
        <w:pStyle w:val="ListParagraph"/>
        <w:numPr>
          <w:ilvl w:val="0"/>
          <w:numId w:val="3"/>
        </w:numPr>
        <w:jc w:val="both"/>
        <w:rPr>
          <w:rFonts w:ascii="Times New Roman" w:eastAsia="Times New Roman" w:hAnsi="Times New Roman" w:cs="Times New Roman"/>
          <w:color w:val="000000" w:themeColor="text1"/>
        </w:rPr>
      </w:pPr>
      <w:r w:rsidRPr="009665F8">
        <w:rPr>
          <w:rFonts w:ascii="Times New Roman" w:eastAsia="Times New Roman" w:hAnsi="Times New Roman" w:cs="Times New Roman"/>
          <w:color w:val="000000" w:themeColor="text1"/>
        </w:rPr>
        <w:t>Adanya peradilan administrasi;</w:t>
      </w:r>
    </w:p>
    <w:p w14:paraId="0A1E4A6B" w14:textId="77777777" w:rsidR="003E5877" w:rsidRPr="009665F8" w:rsidRDefault="003E5877" w:rsidP="00983F1F">
      <w:pPr>
        <w:ind w:firstLine="851"/>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Sedangkan, u</w:t>
      </w:r>
      <w:r w:rsidRPr="009665F8">
        <w:rPr>
          <w:rFonts w:ascii="Times New Roman" w:eastAsia="Times New Roman" w:hAnsi="Times New Roman" w:cs="Times New Roman"/>
          <w:color w:val="000000" w:themeColor="text1"/>
        </w:rPr>
        <w:t xml:space="preserve">nsur-unsur </w:t>
      </w:r>
      <w:r w:rsidRPr="009665F8">
        <w:rPr>
          <w:rFonts w:ascii="Times New Roman" w:eastAsia="Times New Roman" w:hAnsi="Times New Roman" w:cs="Times New Roman"/>
          <w:i/>
          <w:iCs/>
          <w:color w:val="000000" w:themeColor="text1"/>
        </w:rPr>
        <w:t>Rule of Law</w:t>
      </w:r>
      <w:r w:rsidRPr="009665F8">
        <w:rPr>
          <w:rFonts w:ascii="Times New Roman" w:eastAsia="Times New Roman" w:hAnsi="Times New Roman" w:cs="Times New Roman"/>
          <w:color w:val="000000" w:themeColor="text1"/>
        </w:rPr>
        <w:t xml:space="preserve"> menurut A. V. Dicey adalah sebagai </w:t>
      </w:r>
      <w:proofErr w:type="gramStart"/>
      <w:r w:rsidRPr="009665F8">
        <w:rPr>
          <w:rFonts w:ascii="Times New Roman" w:eastAsia="Times New Roman" w:hAnsi="Times New Roman" w:cs="Times New Roman"/>
          <w:color w:val="000000" w:themeColor="text1"/>
        </w:rPr>
        <w:t>berikut :</w:t>
      </w:r>
      <w:proofErr w:type="gramEnd"/>
    </w:p>
    <w:p w14:paraId="4719AF95" w14:textId="77777777" w:rsidR="003E5877" w:rsidRPr="009665F8" w:rsidRDefault="003E5877" w:rsidP="00983F1F">
      <w:pPr>
        <w:pStyle w:val="ListParagraph"/>
        <w:numPr>
          <w:ilvl w:val="0"/>
          <w:numId w:val="4"/>
        </w:numPr>
        <w:jc w:val="both"/>
        <w:rPr>
          <w:rFonts w:ascii="Times New Roman" w:eastAsia="Times New Roman" w:hAnsi="Times New Roman" w:cs="Times New Roman"/>
          <w:color w:val="000000" w:themeColor="text1"/>
        </w:rPr>
      </w:pPr>
      <w:r w:rsidRPr="009665F8">
        <w:rPr>
          <w:rFonts w:ascii="Times New Roman" w:eastAsia="Times New Roman" w:hAnsi="Times New Roman" w:cs="Times New Roman"/>
          <w:color w:val="000000" w:themeColor="text1"/>
        </w:rPr>
        <w:t>Supremasi aturan-aturan hukum (</w:t>
      </w:r>
      <w:r w:rsidRPr="009665F8">
        <w:rPr>
          <w:rFonts w:ascii="Times New Roman" w:eastAsia="Times New Roman" w:hAnsi="Times New Roman" w:cs="Times New Roman"/>
          <w:i/>
          <w:iCs/>
          <w:color w:val="000000" w:themeColor="text1"/>
        </w:rPr>
        <w:t>the absolute supremacy or predominance of regular law</w:t>
      </w:r>
      <w:r w:rsidRPr="009665F8">
        <w:rPr>
          <w:rFonts w:ascii="Times New Roman" w:eastAsia="Times New Roman" w:hAnsi="Times New Roman" w:cs="Times New Roman"/>
          <w:color w:val="000000" w:themeColor="text1"/>
        </w:rPr>
        <w:t>);</w:t>
      </w:r>
    </w:p>
    <w:p w14:paraId="3F71B042" w14:textId="77777777" w:rsidR="003E5877" w:rsidRPr="009665F8" w:rsidRDefault="003E5877" w:rsidP="00983F1F">
      <w:pPr>
        <w:pStyle w:val="ListParagraph"/>
        <w:numPr>
          <w:ilvl w:val="0"/>
          <w:numId w:val="4"/>
        </w:numPr>
        <w:jc w:val="both"/>
        <w:rPr>
          <w:rFonts w:ascii="Times New Roman" w:eastAsia="Times New Roman" w:hAnsi="Times New Roman" w:cs="Times New Roman"/>
          <w:color w:val="000000" w:themeColor="text1"/>
        </w:rPr>
      </w:pPr>
      <w:r w:rsidRPr="009665F8">
        <w:rPr>
          <w:rFonts w:ascii="Times New Roman" w:eastAsia="Times New Roman" w:hAnsi="Times New Roman" w:cs="Times New Roman"/>
          <w:color w:val="000000" w:themeColor="text1"/>
        </w:rPr>
        <w:t>Kedudukan yang sama dihadapan hukum (</w:t>
      </w:r>
      <w:r w:rsidRPr="009665F8">
        <w:rPr>
          <w:rFonts w:ascii="Times New Roman" w:eastAsia="Times New Roman" w:hAnsi="Times New Roman" w:cs="Times New Roman"/>
          <w:i/>
          <w:iCs/>
          <w:color w:val="000000" w:themeColor="text1"/>
        </w:rPr>
        <w:t>equality before the law</w:t>
      </w:r>
      <w:r w:rsidRPr="009665F8">
        <w:rPr>
          <w:rFonts w:ascii="Times New Roman" w:eastAsia="Times New Roman" w:hAnsi="Times New Roman" w:cs="Times New Roman"/>
          <w:color w:val="000000" w:themeColor="text1"/>
        </w:rPr>
        <w:t>);</w:t>
      </w:r>
    </w:p>
    <w:p w14:paraId="0783B89C" w14:textId="77777777" w:rsidR="003E5877" w:rsidRPr="009665F8" w:rsidRDefault="003E5877" w:rsidP="00983F1F">
      <w:pPr>
        <w:pStyle w:val="ListParagraph"/>
        <w:numPr>
          <w:ilvl w:val="0"/>
          <w:numId w:val="4"/>
        </w:numPr>
        <w:jc w:val="both"/>
        <w:rPr>
          <w:rFonts w:ascii="Times New Roman" w:eastAsia="Times New Roman" w:hAnsi="Times New Roman" w:cs="Times New Roman"/>
          <w:color w:val="000000" w:themeColor="text1"/>
        </w:rPr>
      </w:pPr>
      <w:r w:rsidRPr="009665F8">
        <w:rPr>
          <w:rFonts w:ascii="Times New Roman" w:eastAsia="Times New Roman" w:hAnsi="Times New Roman" w:cs="Times New Roman"/>
          <w:color w:val="000000" w:themeColor="text1"/>
        </w:rPr>
        <w:t>Adanya jaminan terhadap hak-hak asasi manusia;</w:t>
      </w:r>
    </w:p>
    <w:p w14:paraId="634DE9F9" w14:textId="77777777" w:rsidR="003E5877" w:rsidRPr="009665F8" w:rsidRDefault="003E5877" w:rsidP="00983F1F">
      <w:pPr>
        <w:ind w:firstLine="851"/>
        <w:jc w:val="both"/>
        <w:rPr>
          <w:rFonts w:ascii="Times New Roman" w:eastAsia="Times New Roman" w:hAnsi="Times New Roman" w:cs="Times New Roman"/>
          <w:color w:val="000000" w:themeColor="text1"/>
        </w:rPr>
      </w:pPr>
      <w:r w:rsidRPr="009665F8">
        <w:rPr>
          <w:rFonts w:ascii="Times New Roman" w:eastAsia="Times New Roman" w:hAnsi="Times New Roman" w:cs="Times New Roman"/>
          <w:color w:val="000000" w:themeColor="text1"/>
        </w:rPr>
        <w:t xml:space="preserve">Perbedaan pokok antara </w:t>
      </w:r>
      <w:r w:rsidRPr="009665F8">
        <w:rPr>
          <w:rFonts w:ascii="Times New Roman" w:eastAsia="Times New Roman" w:hAnsi="Times New Roman" w:cs="Times New Roman"/>
          <w:i/>
          <w:iCs/>
          <w:color w:val="000000" w:themeColor="text1"/>
        </w:rPr>
        <w:t>rechtsstaat</w:t>
      </w:r>
      <w:r w:rsidRPr="009665F8">
        <w:rPr>
          <w:rFonts w:ascii="Times New Roman" w:eastAsia="Times New Roman" w:hAnsi="Times New Roman" w:cs="Times New Roman"/>
          <w:color w:val="000000" w:themeColor="text1"/>
        </w:rPr>
        <w:t xml:space="preserve"> dengan </w:t>
      </w:r>
      <w:r w:rsidRPr="009665F8">
        <w:rPr>
          <w:rFonts w:ascii="Times New Roman" w:eastAsia="Times New Roman" w:hAnsi="Times New Roman" w:cs="Times New Roman"/>
          <w:i/>
          <w:iCs/>
          <w:color w:val="000000" w:themeColor="text1"/>
        </w:rPr>
        <w:t>Rule of Law</w:t>
      </w:r>
      <w:r w:rsidRPr="009665F8">
        <w:rPr>
          <w:rFonts w:ascii="Times New Roman" w:eastAsia="Times New Roman" w:hAnsi="Times New Roman" w:cs="Times New Roman"/>
          <w:color w:val="000000" w:themeColor="text1"/>
        </w:rPr>
        <w:t xml:space="preserve"> ditemukan pada peradilan administrasi, sebab di negara-negara </w:t>
      </w:r>
      <w:r w:rsidRPr="009665F8">
        <w:rPr>
          <w:rFonts w:ascii="Times New Roman" w:eastAsia="Times New Roman" w:hAnsi="Times New Roman" w:cs="Times New Roman"/>
          <w:i/>
          <w:iCs/>
          <w:color w:val="000000" w:themeColor="text1"/>
        </w:rPr>
        <w:t xml:space="preserve">anglo </w:t>
      </w:r>
      <w:proofErr w:type="gramStart"/>
      <w:r w:rsidRPr="009665F8">
        <w:rPr>
          <w:rFonts w:ascii="Times New Roman" w:eastAsia="Times New Roman" w:hAnsi="Times New Roman" w:cs="Times New Roman"/>
          <w:i/>
          <w:iCs/>
          <w:color w:val="000000" w:themeColor="text1"/>
        </w:rPr>
        <w:t>saxon</w:t>
      </w:r>
      <w:proofErr w:type="gramEnd"/>
      <w:r w:rsidRPr="009665F8">
        <w:rPr>
          <w:rFonts w:ascii="Times New Roman" w:eastAsia="Times New Roman" w:hAnsi="Times New Roman" w:cs="Times New Roman"/>
          <w:color w:val="000000" w:themeColor="text1"/>
        </w:rPr>
        <w:t xml:space="preserve"> penekanan terhadap prinsip persamaan dihadapan hukum (</w:t>
      </w:r>
      <w:r w:rsidRPr="009665F8">
        <w:rPr>
          <w:rFonts w:ascii="Times New Roman" w:eastAsia="Times New Roman" w:hAnsi="Times New Roman" w:cs="Times New Roman"/>
          <w:i/>
          <w:iCs/>
          <w:color w:val="000000" w:themeColor="text1"/>
        </w:rPr>
        <w:t>equality before the law</w:t>
      </w:r>
      <w:r w:rsidRPr="009665F8">
        <w:rPr>
          <w:rFonts w:ascii="Times New Roman" w:eastAsia="Times New Roman" w:hAnsi="Times New Roman" w:cs="Times New Roman"/>
          <w:color w:val="000000" w:themeColor="text1"/>
        </w:rPr>
        <w:t xml:space="preserve">) lebih ditonjolkan sehingga dipandang tidak perlu menyediakan sebuah peradilan khusus untuk pejabat administrasi negara. </w:t>
      </w:r>
      <w:proofErr w:type="gramStart"/>
      <w:r w:rsidRPr="009665F8">
        <w:rPr>
          <w:rFonts w:ascii="Times New Roman" w:eastAsia="Times New Roman" w:hAnsi="Times New Roman" w:cs="Times New Roman"/>
          <w:color w:val="000000" w:themeColor="text1"/>
        </w:rPr>
        <w:t xml:space="preserve">Sedangkan negara-negara Eropa Kontinental yang memasukkan unsur peradilan administrasi sebagai salah satu unsur </w:t>
      </w:r>
      <w:r w:rsidRPr="009665F8">
        <w:rPr>
          <w:rFonts w:ascii="Times New Roman" w:eastAsia="Times New Roman" w:hAnsi="Times New Roman" w:cs="Times New Roman"/>
          <w:i/>
          <w:iCs/>
          <w:color w:val="000000" w:themeColor="text1"/>
        </w:rPr>
        <w:t>rechtsstaat</w:t>
      </w:r>
      <w:r>
        <w:rPr>
          <w:rFonts w:ascii="Times New Roman" w:eastAsia="Times New Roman" w:hAnsi="Times New Roman" w:cs="Times New Roman"/>
          <w:i/>
          <w:iCs/>
          <w:color w:val="000000" w:themeColor="text1"/>
        </w:rPr>
        <w:t>,</w:t>
      </w:r>
      <w:r w:rsidRPr="009665F8">
        <w:rPr>
          <w:rFonts w:ascii="Times New Roman" w:eastAsia="Times New Roman" w:hAnsi="Times New Roman" w:cs="Times New Roman"/>
          <w:color w:val="000000" w:themeColor="text1"/>
        </w:rPr>
        <w:t xml:space="preserve"> maksudnya adalah untuk memberikan perlindungan hukum bagi warga masyarakat terhadap sikap tindak pemerintah yang melanggar hak asasi dalam lapangan </w:t>
      </w:r>
      <w:r w:rsidRPr="009665F8">
        <w:rPr>
          <w:rFonts w:ascii="Times New Roman" w:eastAsia="Times New Roman" w:hAnsi="Times New Roman" w:cs="Times New Roman"/>
          <w:color w:val="000000" w:themeColor="text1"/>
        </w:rPr>
        <w:lastRenderedPageBreak/>
        <w:t>administrasi negara.</w:t>
      </w:r>
      <w:proofErr w:type="gramEnd"/>
      <w:r w:rsidRPr="009665F8">
        <w:rPr>
          <w:rFonts w:ascii="Times New Roman" w:eastAsia="Times New Roman" w:hAnsi="Times New Roman" w:cs="Times New Roman"/>
          <w:color w:val="000000" w:themeColor="text1"/>
        </w:rPr>
        <w:t xml:space="preserve"> Dalam negara hukum harus diberikan perlindungan hukum yang </w:t>
      </w:r>
      <w:proofErr w:type="gramStart"/>
      <w:r w:rsidRPr="009665F8">
        <w:rPr>
          <w:rFonts w:ascii="Times New Roman" w:eastAsia="Times New Roman" w:hAnsi="Times New Roman" w:cs="Times New Roman"/>
          <w:color w:val="000000" w:themeColor="text1"/>
        </w:rPr>
        <w:t>sama</w:t>
      </w:r>
      <w:proofErr w:type="gramEnd"/>
      <w:r w:rsidRPr="009665F8">
        <w:rPr>
          <w:rFonts w:ascii="Times New Roman" w:eastAsia="Times New Roman" w:hAnsi="Times New Roman" w:cs="Times New Roman"/>
          <w:color w:val="000000" w:themeColor="text1"/>
        </w:rPr>
        <w:t xml:space="preserve"> kepada warga masyarakat dan pejabat administrasi negara.</w:t>
      </w:r>
      <w:r w:rsidRPr="009665F8">
        <w:rPr>
          <w:rStyle w:val="FootnoteReference"/>
          <w:rFonts w:ascii="Times New Roman" w:eastAsia="Times New Roman" w:hAnsi="Times New Roman" w:cs="Times New Roman"/>
          <w:color w:val="000000" w:themeColor="text1"/>
        </w:rPr>
        <w:footnoteReference w:id="15"/>
      </w:r>
    </w:p>
    <w:p w14:paraId="3F15E33A" w14:textId="77777777" w:rsidR="003E5877" w:rsidRPr="009665F8" w:rsidRDefault="003E5877" w:rsidP="00983F1F">
      <w:pPr>
        <w:ind w:firstLine="851"/>
        <w:jc w:val="both"/>
        <w:rPr>
          <w:rFonts w:ascii="Times New Roman" w:eastAsia="Times New Roman" w:hAnsi="Times New Roman" w:cs="Times New Roman"/>
          <w:color w:val="000000" w:themeColor="text1"/>
        </w:rPr>
      </w:pPr>
      <w:proofErr w:type="gramStart"/>
      <w:r w:rsidRPr="009665F8">
        <w:rPr>
          <w:rFonts w:ascii="Times New Roman" w:eastAsia="Times New Roman" w:hAnsi="Times New Roman" w:cs="Times New Roman"/>
          <w:color w:val="000000" w:themeColor="text1"/>
        </w:rPr>
        <w:t>Dalam sistem hukum ada proses-proses dan peraturan yang menciptakan dan memelihara struktur sosial.</w:t>
      </w:r>
      <w:proofErr w:type="gramEnd"/>
      <w:r w:rsidRPr="009665F8">
        <w:rPr>
          <w:rFonts w:ascii="Times New Roman" w:eastAsia="Times New Roman" w:hAnsi="Times New Roman" w:cs="Times New Roman"/>
          <w:color w:val="000000" w:themeColor="text1"/>
        </w:rPr>
        <w:t xml:space="preserve"> </w:t>
      </w:r>
      <w:proofErr w:type="gramStart"/>
      <w:r w:rsidRPr="009665F8">
        <w:rPr>
          <w:rFonts w:ascii="Times New Roman" w:eastAsia="Times New Roman" w:hAnsi="Times New Roman" w:cs="Times New Roman"/>
          <w:color w:val="000000" w:themeColor="text1"/>
        </w:rPr>
        <w:t>Peraturan-peraturan ini berasal dari masyarakat (dapat dikatakan masyarakat adalah perancangnya).</w:t>
      </w:r>
      <w:proofErr w:type="gramEnd"/>
      <w:r w:rsidRPr="009665F8">
        <w:rPr>
          <w:rFonts w:ascii="Times New Roman" w:eastAsia="Times New Roman" w:hAnsi="Times New Roman" w:cs="Times New Roman"/>
          <w:color w:val="000000" w:themeColor="text1"/>
        </w:rPr>
        <w:t xml:space="preserve"> Pada saat yang </w:t>
      </w:r>
      <w:proofErr w:type="gramStart"/>
      <w:r w:rsidRPr="009665F8">
        <w:rPr>
          <w:rFonts w:ascii="Times New Roman" w:eastAsia="Times New Roman" w:hAnsi="Times New Roman" w:cs="Times New Roman"/>
          <w:color w:val="000000" w:themeColor="text1"/>
        </w:rPr>
        <w:t>sama</w:t>
      </w:r>
      <w:proofErr w:type="gramEnd"/>
      <w:r w:rsidRPr="009665F8">
        <w:rPr>
          <w:rFonts w:ascii="Times New Roman" w:eastAsia="Times New Roman" w:hAnsi="Times New Roman" w:cs="Times New Roman"/>
          <w:color w:val="000000" w:themeColor="text1"/>
        </w:rPr>
        <w:t xml:space="preserve"> peraturan-peraturan ini membantu agar masyarkat tetap berada dijalurnya. </w:t>
      </w:r>
      <w:proofErr w:type="gramStart"/>
      <w:r w:rsidRPr="009665F8">
        <w:rPr>
          <w:rFonts w:ascii="Times New Roman" w:eastAsia="Times New Roman" w:hAnsi="Times New Roman" w:cs="Times New Roman"/>
          <w:color w:val="000000" w:themeColor="text1"/>
        </w:rPr>
        <w:t xml:space="preserve">Sekali lagi </w:t>
      </w:r>
      <w:r w:rsidRPr="009665F8">
        <w:rPr>
          <w:rFonts w:ascii="Times New Roman" w:eastAsia="Times New Roman" w:hAnsi="Times New Roman" w:cs="Times New Roman"/>
          <w:i/>
          <w:iCs/>
          <w:color w:val="000000" w:themeColor="text1"/>
        </w:rPr>
        <w:t>Rule of Law</w:t>
      </w:r>
      <w:r w:rsidRPr="009665F8">
        <w:rPr>
          <w:rFonts w:ascii="Times New Roman" w:eastAsia="Times New Roman" w:hAnsi="Times New Roman" w:cs="Times New Roman"/>
          <w:color w:val="000000" w:themeColor="text1"/>
        </w:rPr>
        <w:t xml:space="preserve"> dan proses-proses hukum adalah produk dari kekuasaan.</w:t>
      </w:r>
      <w:proofErr w:type="gramEnd"/>
      <w:r w:rsidRPr="009665F8">
        <w:rPr>
          <w:rFonts w:ascii="Times New Roman" w:eastAsia="Times New Roman" w:hAnsi="Times New Roman" w:cs="Times New Roman"/>
          <w:color w:val="000000" w:themeColor="text1"/>
        </w:rPr>
        <w:t xml:space="preserve"> </w:t>
      </w:r>
      <w:proofErr w:type="gramStart"/>
      <w:r w:rsidRPr="009665F8">
        <w:rPr>
          <w:rFonts w:ascii="Times New Roman" w:eastAsia="Times New Roman" w:hAnsi="Times New Roman" w:cs="Times New Roman"/>
          <w:color w:val="000000" w:themeColor="text1"/>
        </w:rPr>
        <w:t>Hal ini memberikan petunjuk mengenai bagaimana kekuasaan bisa digunakan sehingga proses-proses dan peraturan yang menjalankan unit-unit kekuasaan, mensahkan distribusinya dan menjelaskan penggunaannya.</w:t>
      </w:r>
      <w:proofErr w:type="gramEnd"/>
      <w:r w:rsidRPr="009665F8">
        <w:rPr>
          <w:rStyle w:val="FootnoteReference"/>
          <w:rFonts w:ascii="Times New Roman" w:eastAsia="Times New Roman" w:hAnsi="Times New Roman" w:cs="Times New Roman"/>
          <w:color w:val="000000" w:themeColor="text1"/>
        </w:rPr>
        <w:footnoteReference w:id="16"/>
      </w:r>
    </w:p>
    <w:p w14:paraId="45BB05E1" w14:textId="77777777" w:rsidR="003E5877" w:rsidRPr="009665F8" w:rsidRDefault="003E5877" w:rsidP="00983F1F">
      <w:pPr>
        <w:ind w:firstLine="851"/>
        <w:jc w:val="both"/>
        <w:rPr>
          <w:rFonts w:ascii="Times New Roman" w:eastAsia="Times New Roman" w:hAnsi="Times New Roman" w:cs="Times New Roman"/>
          <w:color w:val="000000" w:themeColor="text1"/>
        </w:rPr>
      </w:pPr>
      <w:r w:rsidRPr="009665F8">
        <w:rPr>
          <w:rFonts w:ascii="Times New Roman" w:eastAsia="Times New Roman" w:hAnsi="Times New Roman" w:cs="Times New Roman"/>
          <w:color w:val="000000" w:themeColor="text1"/>
        </w:rPr>
        <w:t>Peradilan administrasi dalam negara hukum (</w:t>
      </w:r>
      <w:r w:rsidRPr="009665F8">
        <w:rPr>
          <w:rFonts w:ascii="Times New Roman" w:eastAsia="Times New Roman" w:hAnsi="Times New Roman" w:cs="Times New Roman"/>
          <w:i/>
          <w:iCs/>
          <w:color w:val="000000" w:themeColor="text1"/>
        </w:rPr>
        <w:t>rechtsstaats</w:t>
      </w:r>
      <w:r w:rsidRPr="009665F8">
        <w:rPr>
          <w:rFonts w:ascii="Times New Roman" w:eastAsia="Times New Roman" w:hAnsi="Times New Roman" w:cs="Times New Roman"/>
          <w:color w:val="000000" w:themeColor="text1"/>
        </w:rPr>
        <w:t>) adalah suatu konsekuensi logis dari adanya ketiga unsur lainnya, peradilan administrasi jelas mempunyai peranan yang menonjol, yaitu seb</w:t>
      </w:r>
      <w:r>
        <w:rPr>
          <w:rFonts w:ascii="Times New Roman" w:eastAsia="Times New Roman" w:hAnsi="Times New Roman" w:cs="Times New Roman"/>
          <w:color w:val="000000" w:themeColor="text1"/>
        </w:rPr>
        <w:t>a</w:t>
      </w:r>
      <w:r w:rsidRPr="009665F8">
        <w:rPr>
          <w:rFonts w:ascii="Times New Roman" w:eastAsia="Times New Roman" w:hAnsi="Times New Roman" w:cs="Times New Roman"/>
          <w:color w:val="000000" w:themeColor="text1"/>
        </w:rPr>
        <w:t>gai lembaga kontrol atau pengawas agar tindakan-tinda</w:t>
      </w:r>
      <w:r>
        <w:rPr>
          <w:rFonts w:ascii="Times New Roman" w:eastAsia="Times New Roman" w:hAnsi="Times New Roman" w:cs="Times New Roman"/>
          <w:color w:val="000000" w:themeColor="text1"/>
        </w:rPr>
        <w:t>ka</w:t>
      </w:r>
      <w:r w:rsidRPr="009665F8">
        <w:rPr>
          <w:rFonts w:ascii="Times New Roman" w:eastAsia="Times New Roman" w:hAnsi="Times New Roman" w:cs="Times New Roman"/>
          <w:color w:val="000000" w:themeColor="text1"/>
        </w:rPr>
        <w:t>n hukum dari pemerintah (</w:t>
      </w:r>
      <w:r w:rsidRPr="009665F8">
        <w:rPr>
          <w:rFonts w:ascii="Times New Roman" w:eastAsia="Times New Roman" w:hAnsi="Times New Roman" w:cs="Times New Roman"/>
          <w:i/>
          <w:iCs/>
          <w:color w:val="000000" w:themeColor="text1"/>
        </w:rPr>
        <w:t>bestuur</w:t>
      </w:r>
      <w:r w:rsidRPr="009665F8">
        <w:rPr>
          <w:rFonts w:ascii="Times New Roman" w:eastAsia="Times New Roman" w:hAnsi="Times New Roman" w:cs="Times New Roman"/>
          <w:color w:val="000000" w:themeColor="text1"/>
        </w:rPr>
        <w:t xml:space="preserve">) tetap berada dalam rel hukum, disamping sebagai pelindung hak warga masyarakat terhadap penyalahgunaan wewenang atau kesewenang-wenangan oleh aparatur pemerintah. </w:t>
      </w:r>
      <w:proofErr w:type="gramStart"/>
      <w:r w:rsidRPr="009665F8">
        <w:rPr>
          <w:rFonts w:ascii="Times New Roman" w:eastAsia="Times New Roman" w:hAnsi="Times New Roman" w:cs="Times New Roman"/>
          <w:color w:val="000000" w:themeColor="text1"/>
        </w:rPr>
        <w:t>Disinilah tampil peranan peradilan administrasi sebagai salah satu lembaga kontrol terhadap pemerintah.</w:t>
      </w:r>
      <w:proofErr w:type="gramEnd"/>
      <w:r w:rsidRPr="009665F8">
        <w:rPr>
          <w:rStyle w:val="FootnoteReference"/>
          <w:rFonts w:ascii="Times New Roman" w:eastAsia="Times New Roman" w:hAnsi="Times New Roman" w:cs="Times New Roman"/>
          <w:color w:val="000000" w:themeColor="text1"/>
        </w:rPr>
        <w:footnoteReference w:id="17"/>
      </w:r>
    </w:p>
    <w:p w14:paraId="32DD7277" w14:textId="77777777" w:rsidR="003E5877" w:rsidRPr="009665F8" w:rsidRDefault="003E5877" w:rsidP="00983F1F">
      <w:pPr>
        <w:ind w:firstLine="851"/>
        <w:jc w:val="both"/>
        <w:rPr>
          <w:rFonts w:ascii="Times New Roman" w:eastAsia="Times New Roman" w:hAnsi="Times New Roman" w:cs="Times New Roman"/>
          <w:color w:val="000000" w:themeColor="text1"/>
        </w:rPr>
      </w:pPr>
      <w:r w:rsidRPr="009665F8">
        <w:rPr>
          <w:rFonts w:ascii="Times New Roman" w:eastAsia="Times New Roman" w:hAnsi="Times New Roman" w:cs="Times New Roman"/>
          <w:color w:val="000000" w:themeColor="text1"/>
        </w:rPr>
        <w:t xml:space="preserve">Ciri-ciri yang melekat pada lembaga pengawasan di tangan peradilan administrasi, yang dapat disebut juga </w:t>
      </w:r>
      <w:r w:rsidRPr="009665F8">
        <w:rPr>
          <w:rFonts w:ascii="Times New Roman" w:eastAsia="Times New Roman" w:hAnsi="Times New Roman" w:cs="Times New Roman"/>
          <w:i/>
          <w:iCs/>
          <w:color w:val="000000" w:themeColor="text1"/>
        </w:rPr>
        <w:t>“judicial control”</w:t>
      </w:r>
      <w:r w:rsidRPr="009665F8">
        <w:rPr>
          <w:rFonts w:ascii="Times New Roman" w:eastAsia="Times New Roman" w:hAnsi="Times New Roman" w:cs="Times New Roman"/>
          <w:color w:val="000000" w:themeColor="text1"/>
        </w:rPr>
        <w:t xml:space="preserve">, </w:t>
      </w:r>
      <w:proofErr w:type="gramStart"/>
      <w:r w:rsidRPr="009665F8">
        <w:rPr>
          <w:rFonts w:ascii="Times New Roman" w:eastAsia="Times New Roman" w:hAnsi="Times New Roman" w:cs="Times New Roman"/>
          <w:color w:val="000000" w:themeColor="text1"/>
        </w:rPr>
        <w:t>terutama :</w:t>
      </w:r>
      <w:proofErr w:type="gramEnd"/>
      <w:r w:rsidRPr="009665F8">
        <w:rPr>
          <w:rStyle w:val="FootnoteReference"/>
          <w:rFonts w:ascii="Times New Roman" w:eastAsia="Times New Roman" w:hAnsi="Times New Roman" w:cs="Times New Roman"/>
          <w:color w:val="000000" w:themeColor="text1"/>
        </w:rPr>
        <w:footnoteReference w:id="18"/>
      </w:r>
    </w:p>
    <w:p w14:paraId="747CFE04" w14:textId="77777777" w:rsidR="003E5877" w:rsidRPr="009665F8" w:rsidRDefault="003E5877" w:rsidP="00983F1F">
      <w:pPr>
        <w:pStyle w:val="ListParagraph"/>
        <w:numPr>
          <w:ilvl w:val="0"/>
          <w:numId w:val="5"/>
        </w:numPr>
        <w:jc w:val="both"/>
        <w:rPr>
          <w:rFonts w:ascii="Times New Roman" w:eastAsia="Times New Roman" w:hAnsi="Times New Roman" w:cs="Times New Roman"/>
          <w:color w:val="000000" w:themeColor="text1"/>
        </w:rPr>
      </w:pPr>
      <w:r w:rsidRPr="009665F8">
        <w:rPr>
          <w:rFonts w:ascii="Times New Roman" w:eastAsia="Times New Roman" w:hAnsi="Times New Roman" w:cs="Times New Roman"/>
          <w:color w:val="000000" w:themeColor="text1"/>
        </w:rPr>
        <w:t>Bahwa pengawasan itu bersifat eksternal kontrol karena dilakukan oleh suatu lembaga yang berada di luar kekuasaan eksekutif;</w:t>
      </w:r>
    </w:p>
    <w:p w14:paraId="7A29E7E5" w14:textId="77777777" w:rsidR="003E5877" w:rsidRPr="009665F8" w:rsidRDefault="003E5877" w:rsidP="00983F1F">
      <w:pPr>
        <w:pStyle w:val="ListParagraph"/>
        <w:numPr>
          <w:ilvl w:val="0"/>
          <w:numId w:val="5"/>
        </w:numPr>
        <w:jc w:val="both"/>
        <w:rPr>
          <w:rFonts w:ascii="Times New Roman" w:eastAsia="Times New Roman" w:hAnsi="Times New Roman" w:cs="Times New Roman"/>
          <w:color w:val="000000" w:themeColor="text1"/>
        </w:rPr>
      </w:pPr>
      <w:r w:rsidRPr="009665F8">
        <w:rPr>
          <w:rFonts w:ascii="Times New Roman" w:eastAsia="Times New Roman" w:hAnsi="Times New Roman" w:cs="Times New Roman"/>
          <w:color w:val="000000" w:themeColor="text1"/>
        </w:rPr>
        <w:t>Bahwa pengawasan itu lebih menekankan pada tindakan represif (</w:t>
      </w:r>
      <w:r w:rsidRPr="009665F8">
        <w:rPr>
          <w:rFonts w:ascii="Times New Roman" w:eastAsia="Times New Roman" w:hAnsi="Times New Roman" w:cs="Times New Roman"/>
          <w:i/>
          <w:iCs/>
          <w:color w:val="000000" w:themeColor="text1"/>
        </w:rPr>
        <w:t>control a-posteriori</w:t>
      </w:r>
      <w:r w:rsidRPr="009665F8">
        <w:rPr>
          <w:rFonts w:ascii="Times New Roman" w:eastAsia="Times New Roman" w:hAnsi="Times New Roman" w:cs="Times New Roman"/>
          <w:color w:val="000000" w:themeColor="text1"/>
        </w:rPr>
        <w:t>);</w:t>
      </w:r>
    </w:p>
    <w:p w14:paraId="34B2338E" w14:textId="77777777" w:rsidR="003E5877" w:rsidRPr="009665F8" w:rsidRDefault="003E5877" w:rsidP="00983F1F">
      <w:pPr>
        <w:pStyle w:val="ListParagraph"/>
        <w:numPr>
          <w:ilvl w:val="0"/>
          <w:numId w:val="5"/>
        </w:numPr>
        <w:jc w:val="both"/>
        <w:rPr>
          <w:rFonts w:ascii="Times New Roman" w:eastAsia="Times New Roman" w:hAnsi="Times New Roman" w:cs="Times New Roman"/>
          <w:color w:val="000000" w:themeColor="text1"/>
        </w:rPr>
      </w:pPr>
      <w:r w:rsidRPr="009665F8">
        <w:rPr>
          <w:rFonts w:ascii="Times New Roman" w:eastAsia="Times New Roman" w:hAnsi="Times New Roman" w:cs="Times New Roman"/>
          <w:color w:val="000000" w:themeColor="text1"/>
        </w:rPr>
        <w:t xml:space="preserve">Bahwa pengawasan itu bertitik tolak pada segi legalitas dari tindakan pemerintah yang dikontrol, yaitu penilaian apakah tindakan tersebut bersifat </w:t>
      </w:r>
      <w:r w:rsidRPr="009665F8">
        <w:rPr>
          <w:rFonts w:ascii="Times New Roman" w:eastAsia="Times New Roman" w:hAnsi="Times New Roman" w:cs="Times New Roman"/>
          <w:i/>
          <w:iCs/>
          <w:color w:val="000000" w:themeColor="text1"/>
        </w:rPr>
        <w:t>rechtmatig</w:t>
      </w:r>
      <w:r>
        <w:rPr>
          <w:rFonts w:ascii="Times New Roman" w:eastAsia="Times New Roman" w:hAnsi="Times New Roman" w:cs="Times New Roman"/>
          <w:i/>
          <w:iCs/>
          <w:color w:val="000000" w:themeColor="text1"/>
        </w:rPr>
        <w:t>e</w:t>
      </w:r>
      <w:r w:rsidRPr="009665F8">
        <w:rPr>
          <w:rFonts w:ascii="Times New Roman" w:eastAsia="Times New Roman" w:hAnsi="Times New Roman" w:cs="Times New Roman"/>
          <w:color w:val="000000" w:themeColor="text1"/>
        </w:rPr>
        <w:t xml:space="preserve"> (didasarkan pada hukum) atau tidak;</w:t>
      </w:r>
    </w:p>
    <w:p w14:paraId="33708FB3" w14:textId="77777777" w:rsidR="003E5877" w:rsidRPr="00261C7F" w:rsidRDefault="003E5877" w:rsidP="00983F1F">
      <w:pPr>
        <w:ind w:firstLine="851"/>
        <w:jc w:val="both"/>
        <w:rPr>
          <w:rFonts w:ascii="Times New Roman" w:eastAsia="Times New Roman" w:hAnsi="Times New Roman" w:cs="Times New Roman"/>
          <w:color w:val="000000" w:themeColor="text1"/>
        </w:rPr>
      </w:pPr>
      <w:proofErr w:type="gramStart"/>
      <w:r>
        <w:rPr>
          <w:rFonts w:ascii="Times New Roman" w:eastAsia="Times New Roman" w:hAnsi="Times New Roman" w:cs="Times New Roman"/>
          <w:color w:val="000000" w:themeColor="text1"/>
        </w:rPr>
        <w:t>Teori negara hukum pada dasarnya mendasari pembatasan kekuasaan organ negara.</w:t>
      </w:r>
      <w:proofErr w:type="gramEnd"/>
      <w:r>
        <w:rPr>
          <w:rFonts w:ascii="Times New Roman" w:eastAsia="Times New Roman" w:hAnsi="Times New Roman" w:cs="Times New Roman"/>
          <w:color w:val="000000" w:themeColor="text1"/>
        </w:rPr>
        <w:t xml:space="preserve"> </w:t>
      </w:r>
      <w:proofErr w:type="gramStart"/>
      <w:r>
        <w:rPr>
          <w:rFonts w:ascii="Times New Roman" w:eastAsia="Times New Roman" w:hAnsi="Times New Roman" w:cs="Times New Roman"/>
          <w:color w:val="000000" w:themeColor="text1"/>
        </w:rPr>
        <w:t xml:space="preserve">Agar kekuasaan negara dapat dibatasi dan dikendalikan, maka berkembang ajaran tentang perlindungan hukum bagi warga masyarakat, beberapa pendekatannya berkembang dalam konsep hak asasi manusia, </w:t>
      </w:r>
      <w:r>
        <w:rPr>
          <w:rFonts w:ascii="Times New Roman" w:eastAsia="Times New Roman" w:hAnsi="Times New Roman" w:cs="Times New Roman"/>
          <w:i/>
          <w:iCs/>
          <w:color w:val="000000" w:themeColor="text1"/>
        </w:rPr>
        <w:t xml:space="preserve">administrative justice </w:t>
      </w:r>
      <w:r>
        <w:rPr>
          <w:rFonts w:ascii="Times New Roman" w:eastAsia="Times New Roman" w:hAnsi="Times New Roman" w:cs="Times New Roman"/>
          <w:color w:val="000000" w:themeColor="text1"/>
        </w:rPr>
        <w:t>dan lain sebagainya.</w:t>
      </w:r>
      <w:proofErr w:type="gramEnd"/>
      <w:r>
        <w:rPr>
          <w:rStyle w:val="FootnoteReference"/>
          <w:rFonts w:ascii="Times New Roman" w:eastAsia="Times New Roman" w:hAnsi="Times New Roman" w:cs="Times New Roman"/>
          <w:color w:val="000000" w:themeColor="text1"/>
        </w:rPr>
        <w:footnoteReference w:id="19"/>
      </w:r>
      <w:r>
        <w:rPr>
          <w:rFonts w:ascii="Times New Roman" w:eastAsia="Times New Roman" w:hAnsi="Times New Roman" w:cs="Times New Roman"/>
          <w:color w:val="000000" w:themeColor="text1"/>
        </w:rPr>
        <w:t xml:space="preserve"> </w:t>
      </w:r>
      <w:proofErr w:type="gramStart"/>
      <w:r>
        <w:rPr>
          <w:rFonts w:ascii="Times New Roman" w:eastAsia="Times New Roman" w:hAnsi="Times New Roman" w:cs="Times New Roman"/>
          <w:color w:val="000000" w:themeColor="text1"/>
        </w:rPr>
        <w:t>Tujuan negara dalam hal ini dapat pula diartikan sebagai visi negara, yang secara umum ditujukan untuk menciptakan kesejahteraan, kemakmuran dan kebahagiaan bagi rakyatnya (</w:t>
      </w:r>
      <w:r>
        <w:rPr>
          <w:rFonts w:ascii="Times New Roman" w:eastAsia="Times New Roman" w:hAnsi="Times New Roman" w:cs="Times New Roman"/>
          <w:i/>
          <w:iCs/>
          <w:color w:val="000000" w:themeColor="text1"/>
        </w:rPr>
        <w:t>bonum publicum, common good, common wealth</w:t>
      </w:r>
      <w:r>
        <w:rPr>
          <w:rFonts w:ascii="Times New Roman" w:eastAsia="Times New Roman" w:hAnsi="Times New Roman" w:cs="Times New Roman"/>
          <w:color w:val="000000" w:themeColor="text1"/>
        </w:rPr>
        <w:t>).</w:t>
      </w:r>
      <w:proofErr w:type="gramEnd"/>
      <w:r>
        <w:rPr>
          <w:rStyle w:val="FootnoteReference"/>
          <w:rFonts w:ascii="Times New Roman" w:eastAsia="Times New Roman" w:hAnsi="Times New Roman" w:cs="Times New Roman"/>
          <w:color w:val="000000" w:themeColor="text1"/>
        </w:rPr>
        <w:footnoteReference w:id="20"/>
      </w:r>
    </w:p>
    <w:p w14:paraId="004599F4" w14:textId="77777777" w:rsidR="003E5877" w:rsidRPr="009665F8" w:rsidRDefault="003E5877" w:rsidP="00983F1F">
      <w:pPr>
        <w:ind w:firstLine="851"/>
        <w:jc w:val="both"/>
        <w:rPr>
          <w:rFonts w:ascii="Times New Roman" w:eastAsia="Times New Roman" w:hAnsi="Times New Roman" w:cs="Times New Roman"/>
          <w:color w:val="000000" w:themeColor="text1"/>
        </w:rPr>
      </w:pPr>
      <w:proofErr w:type="gramStart"/>
      <w:r w:rsidRPr="009665F8">
        <w:rPr>
          <w:rFonts w:ascii="Times New Roman" w:eastAsia="Times New Roman" w:hAnsi="Times New Roman" w:cs="Times New Roman"/>
          <w:color w:val="000000" w:themeColor="text1"/>
        </w:rPr>
        <w:t>Dengan merujuk pada rumusan tujuan negara yang tercantum dalam alenia keempat Pembukaan UUD 1945 khususnya pada redaksi “</w:t>
      </w:r>
      <w:r w:rsidRPr="00F016F4">
        <w:rPr>
          <w:rFonts w:ascii="Times New Roman" w:eastAsia="Times New Roman" w:hAnsi="Times New Roman" w:cs="Times New Roman"/>
          <w:i/>
          <w:iCs/>
          <w:color w:val="000000" w:themeColor="text1"/>
        </w:rPr>
        <w:t>memajukan kesejahteraan umum</w:t>
      </w:r>
      <w:r w:rsidRPr="009665F8">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w:t>
      </w:r>
      <w:proofErr w:type="gramEnd"/>
      <w:r>
        <w:rPr>
          <w:rFonts w:ascii="Times New Roman" w:eastAsia="Times New Roman" w:hAnsi="Times New Roman" w:cs="Times New Roman"/>
          <w:color w:val="000000" w:themeColor="text1"/>
        </w:rPr>
        <w:t xml:space="preserve"> </w:t>
      </w:r>
      <w:proofErr w:type="gramStart"/>
      <w:r w:rsidRPr="009665F8">
        <w:rPr>
          <w:rFonts w:ascii="Times New Roman" w:eastAsia="Times New Roman" w:hAnsi="Times New Roman" w:cs="Times New Roman"/>
          <w:color w:val="000000" w:themeColor="text1"/>
        </w:rPr>
        <w:t>Bagir Manan menyebutkan bahwa dimensi sosial ekonomi dari negara berdasar atas hukum adalah berupa kewajiban negara atau pemerintah untuk mewujudkan dan menj</w:t>
      </w:r>
      <w:r>
        <w:rPr>
          <w:rFonts w:ascii="Times New Roman" w:eastAsia="Times New Roman" w:hAnsi="Times New Roman" w:cs="Times New Roman"/>
          <w:color w:val="000000" w:themeColor="text1"/>
        </w:rPr>
        <w:t>a</w:t>
      </w:r>
      <w:r w:rsidRPr="009665F8">
        <w:rPr>
          <w:rFonts w:ascii="Times New Roman" w:eastAsia="Times New Roman" w:hAnsi="Times New Roman" w:cs="Times New Roman"/>
          <w:color w:val="000000" w:themeColor="text1"/>
        </w:rPr>
        <w:t>min kesejahteraan sosial (kesejahteraan umum) dalam suasana sebesar-besarnya kemakmuran menurut asas keadilan sosial bagi seluruh rakyat.</w:t>
      </w:r>
      <w:proofErr w:type="gramEnd"/>
      <w:r w:rsidRPr="009665F8">
        <w:rPr>
          <w:rFonts w:ascii="Times New Roman" w:eastAsia="Times New Roman" w:hAnsi="Times New Roman" w:cs="Times New Roman"/>
          <w:color w:val="000000" w:themeColor="text1"/>
        </w:rPr>
        <w:t xml:space="preserve"> </w:t>
      </w:r>
      <w:proofErr w:type="gramStart"/>
      <w:r w:rsidRPr="009665F8">
        <w:rPr>
          <w:rFonts w:ascii="Times New Roman" w:eastAsia="Times New Roman" w:hAnsi="Times New Roman" w:cs="Times New Roman"/>
          <w:color w:val="000000" w:themeColor="text1"/>
        </w:rPr>
        <w:t>Dimensi ini secara spesifik melahirkan paham negara kesejahteraan (</w:t>
      </w:r>
      <w:r w:rsidRPr="009665F8">
        <w:rPr>
          <w:rFonts w:ascii="Times New Roman" w:eastAsia="Times New Roman" w:hAnsi="Times New Roman" w:cs="Times New Roman"/>
          <w:i/>
          <w:iCs/>
          <w:color w:val="000000" w:themeColor="text1"/>
        </w:rPr>
        <w:t>verzorgingsstaat, welfare state</w:t>
      </w:r>
      <w:r w:rsidRPr="009665F8">
        <w:rPr>
          <w:rFonts w:ascii="Times New Roman" w:eastAsia="Times New Roman" w:hAnsi="Times New Roman" w:cs="Times New Roman"/>
          <w:color w:val="000000" w:themeColor="text1"/>
        </w:rPr>
        <w:t>).</w:t>
      </w:r>
      <w:proofErr w:type="gramEnd"/>
      <w:r w:rsidRPr="009665F8">
        <w:rPr>
          <w:rStyle w:val="FootnoteReference"/>
          <w:rFonts w:ascii="Times New Roman" w:eastAsia="Times New Roman" w:hAnsi="Times New Roman" w:cs="Times New Roman"/>
          <w:color w:val="000000" w:themeColor="text1"/>
        </w:rPr>
        <w:footnoteReference w:id="21"/>
      </w:r>
    </w:p>
    <w:p w14:paraId="092FC38A" w14:textId="77777777" w:rsidR="003E5877" w:rsidRPr="009665F8" w:rsidRDefault="003E5877" w:rsidP="00983F1F">
      <w:pPr>
        <w:ind w:firstLine="851"/>
        <w:jc w:val="both"/>
        <w:rPr>
          <w:rFonts w:ascii="Times New Roman" w:eastAsia="Times New Roman" w:hAnsi="Times New Roman" w:cs="Times New Roman"/>
          <w:color w:val="000000" w:themeColor="text1"/>
        </w:rPr>
      </w:pPr>
      <w:r w:rsidRPr="009665F8">
        <w:rPr>
          <w:rFonts w:ascii="Times New Roman" w:eastAsia="Times New Roman" w:hAnsi="Times New Roman" w:cs="Times New Roman"/>
          <w:color w:val="000000" w:themeColor="text1"/>
        </w:rPr>
        <w:lastRenderedPageBreak/>
        <w:t>Pada UUD 1945 ditemukan beberapa ketentuan yang menunjukkan bahwa negara hukum Indonesia yang mengan</w:t>
      </w:r>
      <w:r>
        <w:rPr>
          <w:rFonts w:ascii="Times New Roman" w:eastAsia="Times New Roman" w:hAnsi="Times New Roman" w:cs="Times New Roman"/>
          <w:color w:val="000000" w:themeColor="text1"/>
        </w:rPr>
        <w:t>u</w:t>
      </w:r>
      <w:r w:rsidRPr="009665F8">
        <w:rPr>
          <w:rFonts w:ascii="Times New Roman" w:eastAsia="Times New Roman" w:hAnsi="Times New Roman" w:cs="Times New Roman"/>
          <w:color w:val="000000" w:themeColor="text1"/>
        </w:rPr>
        <w:t>t desentralisasi dan berorientasi kesejahteraan, diantaranya</w:t>
      </w:r>
      <w:r w:rsidRPr="009665F8">
        <w:rPr>
          <w:rStyle w:val="FootnoteReference"/>
          <w:rFonts w:ascii="Times New Roman" w:eastAsia="Times New Roman" w:hAnsi="Times New Roman" w:cs="Times New Roman"/>
          <w:color w:val="000000" w:themeColor="text1"/>
        </w:rPr>
        <w:footnoteReference w:id="22"/>
      </w:r>
      <w:r w:rsidRPr="009665F8">
        <w:rPr>
          <w:rFonts w:ascii="Times New Roman" w:eastAsia="Times New Roman" w:hAnsi="Times New Roman" w:cs="Times New Roman"/>
          <w:color w:val="000000" w:themeColor="text1"/>
        </w:rPr>
        <w:t xml:space="preserve"> :</w:t>
      </w:r>
    </w:p>
    <w:p w14:paraId="086D4AD2" w14:textId="77777777" w:rsidR="003E5877" w:rsidRPr="009665F8" w:rsidRDefault="003E5877" w:rsidP="00983F1F">
      <w:pPr>
        <w:pStyle w:val="ListParagraph"/>
        <w:numPr>
          <w:ilvl w:val="0"/>
          <w:numId w:val="6"/>
        </w:numPr>
        <w:jc w:val="both"/>
        <w:rPr>
          <w:rFonts w:ascii="Times New Roman" w:eastAsia="Times New Roman" w:hAnsi="Times New Roman" w:cs="Times New Roman"/>
          <w:color w:val="000000" w:themeColor="text1"/>
        </w:rPr>
      </w:pPr>
      <w:r w:rsidRPr="009665F8">
        <w:rPr>
          <w:rFonts w:ascii="Times New Roman" w:eastAsia="Times New Roman" w:hAnsi="Times New Roman" w:cs="Times New Roman"/>
          <w:color w:val="000000" w:themeColor="text1"/>
        </w:rPr>
        <w:t>Pengakuan dan perlindungan hak asasi mausia sebagaimana terdapat dalam Pasal 28A sampai 28J UUD 1945;</w:t>
      </w:r>
    </w:p>
    <w:p w14:paraId="63DC194B" w14:textId="77777777" w:rsidR="003E5877" w:rsidRPr="009665F8" w:rsidRDefault="003E5877" w:rsidP="00983F1F">
      <w:pPr>
        <w:pStyle w:val="ListParagraph"/>
        <w:numPr>
          <w:ilvl w:val="0"/>
          <w:numId w:val="6"/>
        </w:numPr>
        <w:jc w:val="both"/>
        <w:rPr>
          <w:rFonts w:ascii="Times New Roman" w:eastAsia="Times New Roman" w:hAnsi="Times New Roman" w:cs="Times New Roman"/>
          <w:color w:val="000000" w:themeColor="text1"/>
        </w:rPr>
      </w:pPr>
      <w:r w:rsidRPr="009665F8">
        <w:rPr>
          <w:rFonts w:ascii="Times New Roman" w:eastAsia="Times New Roman" w:hAnsi="Times New Roman" w:cs="Times New Roman"/>
          <w:color w:val="000000" w:themeColor="text1"/>
        </w:rPr>
        <w:t>Pemencaran kekuasaan negara, yang berbentuk pemencaran dan pembagian kekuasaan secara horizontal dan vertikal. Pemencaran dan pembagian kekuasaan secra horisontal tampak pembentukan dan pemberian kekuasaan kepada DPR (legislatif), kekuasaan Presiden (eksekutif), kekuasaan kehakiman (yudikatif) dan beberapa suprastruktur politik lainnya. Pemencaran dan pembagian kuasaan secara vertikal muncul dalam wujud desentralisasi yaitu dengan pembentukan dan pemberian kewenangan kepada satuan pemerintahan daerah;</w:t>
      </w:r>
    </w:p>
    <w:p w14:paraId="0DC339FA" w14:textId="77777777" w:rsidR="003E5877" w:rsidRPr="009665F8" w:rsidRDefault="003E5877" w:rsidP="00983F1F">
      <w:pPr>
        <w:pStyle w:val="ListParagraph"/>
        <w:numPr>
          <w:ilvl w:val="0"/>
          <w:numId w:val="6"/>
        </w:numPr>
        <w:jc w:val="both"/>
        <w:rPr>
          <w:rFonts w:ascii="Times New Roman" w:eastAsia="Times New Roman" w:hAnsi="Times New Roman" w:cs="Times New Roman"/>
          <w:color w:val="000000" w:themeColor="text1"/>
        </w:rPr>
      </w:pPr>
      <w:r w:rsidRPr="009665F8">
        <w:rPr>
          <w:rFonts w:ascii="Times New Roman" w:eastAsia="Times New Roman" w:hAnsi="Times New Roman" w:cs="Times New Roman"/>
          <w:color w:val="000000" w:themeColor="text1"/>
        </w:rPr>
        <w:t>Prinsip kedaulatan rakyat sebagaimana tercantum dalam Pasal 1 ayat (2) UUD 1945;</w:t>
      </w:r>
    </w:p>
    <w:p w14:paraId="1593F5B4" w14:textId="77777777" w:rsidR="003E5877" w:rsidRPr="009665F8" w:rsidRDefault="003E5877" w:rsidP="00983F1F">
      <w:pPr>
        <w:pStyle w:val="ListParagraph"/>
        <w:numPr>
          <w:ilvl w:val="0"/>
          <w:numId w:val="6"/>
        </w:numPr>
        <w:jc w:val="both"/>
        <w:rPr>
          <w:rFonts w:ascii="Times New Roman" w:eastAsia="Times New Roman" w:hAnsi="Times New Roman" w:cs="Times New Roman"/>
          <w:color w:val="000000" w:themeColor="text1"/>
        </w:rPr>
      </w:pPr>
      <w:r w:rsidRPr="009665F8">
        <w:rPr>
          <w:rFonts w:ascii="Times New Roman" w:eastAsia="Times New Roman" w:hAnsi="Times New Roman" w:cs="Times New Roman"/>
          <w:color w:val="000000" w:themeColor="text1"/>
        </w:rPr>
        <w:t>Penyelenggaraan negara dan pemerintahan berdasarkan atas hukum dan peraturan perundang-undangan yang berlaku;</w:t>
      </w:r>
    </w:p>
    <w:p w14:paraId="6845B19C" w14:textId="77777777" w:rsidR="003E5877" w:rsidRPr="009665F8" w:rsidRDefault="003E5877" w:rsidP="00983F1F">
      <w:pPr>
        <w:pStyle w:val="ListParagraph"/>
        <w:numPr>
          <w:ilvl w:val="0"/>
          <w:numId w:val="6"/>
        </w:numPr>
        <w:jc w:val="both"/>
        <w:rPr>
          <w:rFonts w:ascii="Times New Roman" w:eastAsia="Times New Roman" w:hAnsi="Times New Roman" w:cs="Times New Roman"/>
          <w:color w:val="000000" w:themeColor="text1"/>
        </w:rPr>
      </w:pPr>
      <w:r w:rsidRPr="009665F8">
        <w:rPr>
          <w:rFonts w:ascii="Times New Roman" w:eastAsia="Times New Roman" w:hAnsi="Times New Roman" w:cs="Times New Roman"/>
          <w:color w:val="000000" w:themeColor="text1"/>
        </w:rPr>
        <w:t>Pengawasan oleh hakim yang merdeka;</w:t>
      </w:r>
    </w:p>
    <w:p w14:paraId="54BBA8DA" w14:textId="77777777" w:rsidR="003E5877" w:rsidRPr="009665F8" w:rsidRDefault="003E5877" w:rsidP="00983F1F">
      <w:pPr>
        <w:pStyle w:val="ListParagraph"/>
        <w:numPr>
          <w:ilvl w:val="0"/>
          <w:numId w:val="6"/>
        </w:numPr>
        <w:jc w:val="both"/>
        <w:rPr>
          <w:rFonts w:ascii="Times New Roman" w:eastAsia="Times New Roman" w:hAnsi="Times New Roman" w:cs="Times New Roman"/>
          <w:color w:val="000000" w:themeColor="text1"/>
        </w:rPr>
      </w:pPr>
      <w:r w:rsidRPr="009665F8">
        <w:rPr>
          <w:rFonts w:ascii="Times New Roman" w:eastAsia="Times New Roman" w:hAnsi="Times New Roman" w:cs="Times New Roman"/>
          <w:color w:val="000000" w:themeColor="text1"/>
        </w:rPr>
        <w:t>Pemilihan umum yang dilakukan secara periodik;</w:t>
      </w:r>
    </w:p>
    <w:p w14:paraId="3E49A4B6" w14:textId="77777777" w:rsidR="003E5877" w:rsidRPr="009665F8" w:rsidRDefault="003E5877" w:rsidP="00983F1F">
      <w:pPr>
        <w:pStyle w:val="ListParagraph"/>
        <w:numPr>
          <w:ilvl w:val="0"/>
          <w:numId w:val="6"/>
        </w:numPr>
        <w:jc w:val="both"/>
        <w:rPr>
          <w:rFonts w:ascii="Times New Roman" w:eastAsia="Times New Roman" w:hAnsi="Times New Roman" w:cs="Times New Roman"/>
          <w:color w:val="000000" w:themeColor="text1"/>
        </w:rPr>
      </w:pPr>
      <w:r w:rsidRPr="009665F8">
        <w:rPr>
          <w:rFonts w:ascii="Times New Roman" w:eastAsia="Times New Roman" w:hAnsi="Times New Roman" w:cs="Times New Roman"/>
          <w:color w:val="000000" w:themeColor="text1"/>
        </w:rPr>
        <w:t>Tersedianya tempat pengaduan bagi masyarakat atas tindakan pemerintah yang merugikan warga negara, yakni upaya administratif, Pengadilan Tata Usaha Negara (PTUN) dan Komisi Ombudsman.</w:t>
      </w:r>
    </w:p>
    <w:p w14:paraId="2A40BB13" w14:textId="77777777" w:rsidR="003E5877" w:rsidRPr="009665F8" w:rsidRDefault="003E5877" w:rsidP="00983F1F">
      <w:pPr>
        <w:ind w:firstLine="851"/>
        <w:jc w:val="both"/>
        <w:rPr>
          <w:rFonts w:ascii="Times New Roman" w:eastAsia="Times New Roman" w:hAnsi="Times New Roman" w:cs="Times New Roman"/>
          <w:color w:val="000000" w:themeColor="text1"/>
        </w:rPr>
      </w:pPr>
      <w:proofErr w:type="gramStart"/>
      <w:r w:rsidRPr="009665F8">
        <w:rPr>
          <w:rFonts w:ascii="Times New Roman" w:eastAsia="Times New Roman" w:hAnsi="Times New Roman" w:cs="Times New Roman"/>
          <w:color w:val="000000" w:themeColor="text1"/>
        </w:rPr>
        <w:t>Dengan merujuk pada konsep negara hukum yang diselenggarakan melalui demokrasi, Indonesia tergolong pula sebagai negara hukum demokratis.</w:t>
      </w:r>
      <w:proofErr w:type="gramEnd"/>
      <w:r w:rsidRPr="009665F8">
        <w:rPr>
          <w:rStyle w:val="FootnoteReference"/>
          <w:rFonts w:ascii="Times New Roman" w:eastAsia="Times New Roman" w:hAnsi="Times New Roman" w:cs="Times New Roman"/>
          <w:color w:val="000000" w:themeColor="text1"/>
        </w:rPr>
        <w:footnoteReference w:id="23"/>
      </w:r>
    </w:p>
    <w:p w14:paraId="1055A365" w14:textId="77777777" w:rsidR="003E5877" w:rsidRPr="009665F8" w:rsidRDefault="003E5877" w:rsidP="00983F1F">
      <w:pPr>
        <w:ind w:firstLine="851"/>
        <w:jc w:val="both"/>
        <w:rPr>
          <w:rFonts w:ascii="Times New Roman" w:eastAsia="Times New Roman" w:hAnsi="Times New Roman" w:cs="Times New Roman"/>
          <w:color w:val="000000" w:themeColor="text1"/>
        </w:rPr>
      </w:pPr>
      <w:proofErr w:type="gramStart"/>
      <w:r w:rsidRPr="009665F8">
        <w:rPr>
          <w:rFonts w:ascii="Times New Roman" w:eastAsia="Times New Roman" w:hAnsi="Times New Roman" w:cs="Times New Roman"/>
          <w:color w:val="000000" w:themeColor="text1"/>
        </w:rPr>
        <w:t>Tujuan dari hukum pada dasarnya adalah untuk menjamin adanya kepastian hukum dalam masyarakat dan hukum itu harus pula bersendikan pada keadilan, yaitu asas-asas keadilan dari masyarakat itu.</w:t>
      </w:r>
      <w:proofErr w:type="gramEnd"/>
      <w:r w:rsidRPr="009665F8">
        <w:rPr>
          <w:rStyle w:val="FootnoteReference"/>
          <w:rFonts w:ascii="Times New Roman" w:eastAsia="Times New Roman" w:hAnsi="Times New Roman" w:cs="Times New Roman"/>
          <w:color w:val="000000" w:themeColor="text1"/>
        </w:rPr>
        <w:footnoteReference w:id="24"/>
      </w:r>
    </w:p>
    <w:p w14:paraId="406A04DA" w14:textId="77777777" w:rsidR="003E5877" w:rsidRPr="009665F8" w:rsidRDefault="003E5877" w:rsidP="00983F1F">
      <w:pPr>
        <w:ind w:firstLine="851"/>
        <w:jc w:val="both"/>
        <w:rPr>
          <w:rFonts w:ascii="Times New Roman" w:eastAsia="Times New Roman" w:hAnsi="Times New Roman" w:cs="Times New Roman"/>
          <w:color w:val="000000" w:themeColor="text1"/>
        </w:rPr>
      </w:pPr>
      <w:proofErr w:type="gramStart"/>
      <w:r w:rsidRPr="009665F8">
        <w:rPr>
          <w:rFonts w:ascii="Times New Roman" w:eastAsia="Times New Roman" w:hAnsi="Times New Roman" w:cs="Times New Roman"/>
          <w:color w:val="000000" w:themeColor="text1"/>
        </w:rPr>
        <w:t>Hukum merupakan alat untuk menciptakan keadilan.</w:t>
      </w:r>
      <w:proofErr w:type="gramEnd"/>
      <w:r w:rsidRPr="009665F8">
        <w:rPr>
          <w:rFonts w:ascii="Times New Roman" w:eastAsia="Times New Roman" w:hAnsi="Times New Roman" w:cs="Times New Roman"/>
          <w:color w:val="000000" w:themeColor="text1"/>
        </w:rPr>
        <w:t xml:space="preserve"> </w:t>
      </w:r>
      <w:proofErr w:type="gramStart"/>
      <w:r w:rsidRPr="009665F8">
        <w:rPr>
          <w:rFonts w:ascii="Times New Roman" w:eastAsia="Times New Roman" w:hAnsi="Times New Roman" w:cs="Times New Roman"/>
          <w:color w:val="000000" w:themeColor="text1"/>
        </w:rPr>
        <w:t xml:space="preserve">Keadilan </w:t>
      </w:r>
      <w:r>
        <w:rPr>
          <w:rFonts w:ascii="Times New Roman" w:eastAsia="Times New Roman" w:hAnsi="Times New Roman" w:cs="Times New Roman"/>
          <w:color w:val="000000" w:themeColor="text1"/>
        </w:rPr>
        <w:t xml:space="preserve">di </w:t>
      </w:r>
      <w:r w:rsidRPr="009665F8">
        <w:rPr>
          <w:rFonts w:ascii="Times New Roman" w:eastAsia="Times New Roman" w:hAnsi="Times New Roman" w:cs="Times New Roman"/>
          <w:color w:val="000000" w:themeColor="text1"/>
        </w:rPr>
        <w:t>dalam hukum merupakan keadilan yang didambakan oleh seluruh masyarakat yang hidup dalam bingkai hukum itu sendiri.</w:t>
      </w:r>
      <w:proofErr w:type="gramEnd"/>
      <w:r w:rsidRPr="009665F8">
        <w:rPr>
          <w:rFonts w:ascii="Times New Roman" w:eastAsia="Times New Roman" w:hAnsi="Times New Roman" w:cs="Times New Roman"/>
          <w:color w:val="000000" w:themeColor="text1"/>
        </w:rPr>
        <w:t xml:space="preserve"> </w:t>
      </w:r>
      <w:proofErr w:type="gramStart"/>
      <w:r w:rsidRPr="009665F8">
        <w:rPr>
          <w:rFonts w:ascii="Times New Roman" w:eastAsia="Times New Roman" w:hAnsi="Times New Roman" w:cs="Times New Roman"/>
          <w:color w:val="000000" w:themeColor="text1"/>
        </w:rPr>
        <w:t>Oleh karenanya hukum memerlukan dasar dalam membentuk keadilan yang dapat diterima oleh masyarakat.</w:t>
      </w:r>
      <w:proofErr w:type="gramEnd"/>
      <w:r w:rsidRPr="009665F8">
        <w:rPr>
          <w:rFonts w:ascii="Times New Roman" w:eastAsia="Times New Roman" w:hAnsi="Times New Roman" w:cs="Times New Roman"/>
          <w:color w:val="000000" w:themeColor="text1"/>
        </w:rPr>
        <w:t xml:space="preserve"> </w:t>
      </w:r>
      <w:proofErr w:type="gramStart"/>
      <w:r w:rsidRPr="009665F8">
        <w:rPr>
          <w:rFonts w:ascii="Times New Roman" w:eastAsia="Times New Roman" w:hAnsi="Times New Roman" w:cs="Times New Roman"/>
          <w:color w:val="000000" w:themeColor="text1"/>
        </w:rPr>
        <w:t>Banyak permasalah hukum, terutama permasalahan dalam pembentukan peraturan perundang-undangan menimbulkan permasalah</w:t>
      </w:r>
      <w:r>
        <w:rPr>
          <w:rFonts w:ascii="Times New Roman" w:eastAsia="Times New Roman" w:hAnsi="Times New Roman" w:cs="Times New Roman"/>
          <w:color w:val="000000" w:themeColor="text1"/>
        </w:rPr>
        <w:t>a</w:t>
      </w:r>
      <w:r w:rsidRPr="009665F8">
        <w:rPr>
          <w:rFonts w:ascii="Times New Roman" w:eastAsia="Times New Roman" w:hAnsi="Times New Roman" w:cs="Times New Roman"/>
          <w:color w:val="000000" w:themeColor="text1"/>
        </w:rPr>
        <w:t>n dalam mencapai keadilan.</w:t>
      </w:r>
      <w:proofErr w:type="gramEnd"/>
    </w:p>
    <w:p w14:paraId="3E48EAA6" w14:textId="77777777" w:rsidR="003E5877" w:rsidRPr="009665F8" w:rsidRDefault="003E5877" w:rsidP="00983F1F">
      <w:pPr>
        <w:ind w:firstLine="851"/>
        <w:jc w:val="both"/>
        <w:rPr>
          <w:rFonts w:ascii="Times New Roman" w:eastAsia="Times New Roman" w:hAnsi="Times New Roman" w:cs="Times New Roman"/>
          <w:color w:val="000000" w:themeColor="text1"/>
        </w:rPr>
      </w:pPr>
      <w:proofErr w:type="gramStart"/>
      <w:r w:rsidRPr="009665F8">
        <w:rPr>
          <w:rFonts w:ascii="Times New Roman" w:eastAsia="Times New Roman" w:hAnsi="Times New Roman" w:cs="Times New Roman"/>
          <w:color w:val="000000" w:themeColor="text1"/>
        </w:rPr>
        <w:t>Pancasila merupakan pandangan hidup bangsa dan negara Republik Indonesia, dengan men</w:t>
      </w:r>
      <w:r>
        <w:rPr>
          <w:rFonts w:ascii="Times New Roman" w:eastAsia="Times New Roman" w:hAnsi="Times New Roman" w:cs="Times New Roman"/>
          <w:color w:val="000000" w:themeColor="text1"/>
        </w:rPr>
        <w:t>ja</w:t>
      </w:r>
      <w:r w:rsidRPr="009665F8">
        <w:rPr>
          <w:rFonts w:ascii="Times New Roman" w:eastAsia="Times New Roman" w:hAnsi="Times New Roman" w:cs="Times New Roman"/>
          <w:color w:val="000000" w:themeColor="text1"/>
        </w:rPr>
        <w:t>dikan Pancasila sebagai sumber dari segala sumber hukum, berarti kita menjadikan Pancasila sebagi ukuran dalam menilai hukum kita.</w:t>
      </w:r>
      <w:proofErr w:type="gramEnd"/>
      <w:r w:rsidRPr="009665F8">
        <w:rPr>
          <w:rFonts w:ascii="Times New Roman" w:eastAsia="Times New Roman" w:hAnsi="Times New Roman" w:cs="Times New Roman"/>
          <w:color w:val="000000" w:themeColor="text1"/>
        </w:rPr>
        <w:t xml:space="preserve"> </w:t>
      </w:r>
      <w:proofErr w:type="gramStart"/>
      <w:r w:rsidRPr="009665F8">
        <w:rPr>
          <w:rFonts w:ascii="Times New Roman" w:eastAsia="Times New Roman" w:hAnsi="Times New Roman" w:cs="Times New Roman"/>
          <w:color w:val="000000" w:themeColor="text1"/>
        </w:rPr>
        <w:t>Aturan-aturan hukum yang diterapkan dalam masyarakat harus mencerminkan kesadaran dan rasa keadilan sesuai kepribadian dan falsafah hidup bangsa Indonesia yaitu Pancasila.</w:t>
      </w:r>
      <w:proofErr w:type="gramEnd"/>
      <w:r w:rsidRPr="009665F8">
        <w:rPr>
          <w:rStyle w:val="FootnoteReference"/>
          <w:rFonts w:ascii="Times New Roman" w:eastAsia="Times New Roman" w:hAnsi="Times New Roman" w:cs="Times New Roman"/>
          <w:color w:val="000000" w:themeColor="text1"/>
        </w:rPr>
        <w:footnoteReference w:id="25"/>
      </w:r>
    </w:p>
    <w:p w14:paraId="0E5EB8C6" w14:textId="77777777" w:rsidR="003E5877" w:rsidRPr="009665F8" w:rsidRDefault="003E5877" w:rsidP="00983F1F">
      <w:pPr>
        <w:ind w:firstLine="851"/>
        <w:jc w:val="both"/>
        <w:rPr>
          <w:rFonts w:ascii="Times New Roman" w:hAnsi="Times New Roman" w:cs="Times New Roman"/>
        </w:rPr>
      </w:pPr>
      <w:r w:rsidRPr="009665F8">
        <w:rPr>
          <w:rFonts w:ascii="Times New Roman" w:hAnsi="Times New Roman" w:cs="Times New Roman"/>
        </w:rPr>
        <w:t>Mochtar Kusumaatmadja mengatakan</w:t>
      </w:r>
      <w:proofErr w:type="gramStart"/>
      <w:r w:rsidRPr="009665F8">
        <w:rPr>
          <w:rFonts w:ascii="Times New Roman" w:hAnsi="Times New Roman" w:cs="Times New Roman"/>
        </w:rPr>
        <w:t>, bahwa :</w:t>
      </w:r>
      <w:proofErr w:type="gramEnd"/>
      <w:r w:rsidRPr="009665F8">
        <w:rPr>
          <w:rFonts w:ascii="Times New Roman" w:hAnsi="Times New Roman" w:cs="Times New Roman"/>
        </w:rPr>
        <w:br/>
        <w:t>“</w:t>
      </w:r>
      <w:r w:rsidRPr="00350A05">
        <w:rPr>
          <w:rFonts w:ascii="Times New Roman" w:hAnsi="Times New Roman" w:cs="Times New Roman"/>
          <w:i/>
          <w:iCs/>
        </w:rPr>
        <w:t>Hukum merupakan suatu sarana untuk memelihara ketertiban dalam masyarakat</w:t>
      </w:r>
      <w:r w:rsidRPr="009665F8">
        <w:rPr>
          <w:rFonts w:ascii="Times New Roman" w:hAnsi="Times New Roman" w:cs="Times New Roman"/>
        </w:rPr>
        <w:t xml:space="preserve">”. </w:t>
      </w:r>
      <w:proofErr w:type="gramStart"/>
      <w:r w:rsidRPr="009665F8">
        <w:rPr>
          <w:rFonts w:ascii="Times New Roman" w:hAnsi="Times New Roman" w:cs="Times New Roman"/>
        </w:rPr>
        <w:t>Mengingat fungsinya, sifat hukum pada dasarnya adalah konservatif, artinya hukum bersifat memelihara dan mempertahankan yang telah tercapai.</w:t>
      </w:r>
      <w:proofErr w:type="gramEnd"/>
      <w:r w:rsidRPr="009665F8">
        <w:rPr>
          <w:rFonts w:ascii="Times New Roman" w:hAnsi="Times New Roman" w:cs="Times New Roman"/>
        </w:rPr>
        <w:t xml:space="preserve"> </w:t>
      </w:r>
      <w:proofErr w:type="gramStart"/>
      <w:r w:rsidRPr="009665F8">
        <w:rPr>
          <w:rFonts w:ascii="Times New Roman" w:hAnsi="Times New Roman" w:cs="Times New Roman"/>
        </w:rPr>
        <w:t>Fungsi demikian diperlukan dalam setiap masyarakat, termasuk masyarakat yang sedang membangun, karena di sini pun ada hasil-hasil yang harus dipelihara, dilindungi dan diamankan.</w:t>
      </w:r>
      <w:proofErr w:type="gramEnd"/>
      <w:r w:rsidRPr="009665F8">
        <w:rPr>
          <w:rStyle w:val="FootnoteReference"/>
          <w:rFonts w:ascii="Times New Roman" w:hAnsi="Times New Roman" w:cs="Times New Roman"/>
        </w:rPr>
        <w:footnoteReference w:id="26"/>
      </w:r>
      <w:r w:rsidRPr="009665F8">
        <w:rPr>
          <w:rFonts w:ascii="Times New Roman" w:hAnsi="Times New Roman" w:cs="Times New Roman"/>
        </w:rPr>
        <w:t xml:space="preserve"> </w:t>
      </w:r>
      <w:proofErr w:type="gramStart"/>
      <w:r w:rsidRPr="009665F8">
        <w:rPr>
          <w:rFonts w:ascii="Times New Roman" w:hAnsi="Times New Roman" w:cs="Times New Roman"/>
        </w:rPr>
        <w:t xml:space="preserve">Akan tetapi, masyarakat yang sedang membangun yang dalam difinisi kita berarti masyarakat yang sedang berubah cepat, </w:t>
      </w:r>
      <w:r w:rsidRPr="009665F8">
        <w:rPr>
          <w:rFonts w:ascii="Times New Roman" w:hAnsi="Times New Roman" w:cs="Times New Roman"/>
        </w:rPr>
        <w:lastRenderedPageBreak/>
        <w:t>hukum tidak cukup memiliki memiliki fungsi demikian saja.</w:t>
      </w:r>
      <w:proofErr w:type="gramEnd"/>
      <w:r w:rsidRPr="009665F8">
        <w:rPr>
          <w:rFonts w:ascii="Times New Roman" w:hAnsi="Times New Roman" w:cs="Times New Roman"/>
        </w:rPr>
        <w:t xml:space="preserve"> </w:t>
      </w:r>
      <w:proofErr w:type="gramStart"/>
      <w:r w:rsidRPr="009665F8">
        <w:rPr>
          <w:rFonts w:ascii="Times New Roman" w:hAnsi="Times New Roman" w:cs="Times New Roman"/>
        </w:rPr>
        <w:t>Ia</w:t>
      </w:r>
      <w:proofErr w:type="gramEnd"/>
      <w:r w:rsidRPr="009665F8">
        <w:rPr>
          <w:rFonts w:ascii="Times New Roman" w:hAnsi="Times New Roman" w:cs="Times New Roman"/>
        </w:rPr>
        <w:t xml:space="preserve"> juga harus dapat membantu proses perubahan masyarakat itu.</w:t>
      </w:r>
    </w:p>
    <w:p w14:paraId="62E34EEE" w14:textId="77777777" w:rsidR="003E5877" w:rsidRPr="009665F8" w:rsidRDefault="003E5877" w:rsidP="00983F1F">
      <w:pPr>
        <w:ind w:firstLine="851"/>
        <w:jc w:val="both"/>
        <w:rPr>
          <w:rFonts w:ascii="Times New Roman" w:hAnsi="Times New Roman" w:cs="Times New Roman"/>
        </w:rPr>
      </w:pPr>
      <w:proofErr w:type="gramStart"/>
      <w:r w:rsidRPr="009665F8">
        <w:rPr>
          <w:rFonts w:ascii="Times New Roman" w:hAnsi="Times New Roman" w:cs="Times New Roman"/>
        </w:rPr>
        <w:t>Oleh karena itu, tujuan pokok hukum bila direduksi pada satu hal saja adalah ketertiban yang dijadikan syarat pokok bagi adanya masyarakat yang teratur.</w:t>
      </w:r>
      <w:proofErr w:type="gramEnd"/>
      <w:r w:rsidRPr="009665F8">
        <w:rPr>
          <w:rStyle w:val="FootnoteReference"/>
          <w:rFonts w:ascii="Times New Roman" w:hAnsi="Times New Roman" w:cs="Times New Roman"/>
        </w:rPr>
        <w:footnoteReference w:id="27"/>
      </w:r>
      <w:r w:rsidRPr="009665F8">
        <w:rPr>
          <w:rFonts w:ascii="Times New Roman" w:hAnsi="Times New Roman" w:cs="Times New Roman"/>
        </w:rPr>
        <w:t xml:space="preserve"> Tujuan </w:t>
      </w:r>
      <w:proofErr w:type="gramStart"/>
      <w:r w:rsidRPr="009665F8">
        <w:rPr>
          <w:rFonts w:ascii="Times New Roman" w:hAnsi="Times New Roman" w:cs="Times New Roman"/>
        </w:rPr>
        <w:t>lain</w:t>
      </w:r>
      <w:proofErr w:type="gramEnd"/>
      <w:r w:rsidRPr="009665F8">
        <w:rPr>
          <w:rFonts w:ascii="Times New Roman" w:hAnsi="Times New Roman" w:cs="Times New Roman"/>
        </w:rPr>
        <w:t xml:space="preserve"> hukum adalah tercapainya keadilan yang berbeda-beda isi dan ukurannya, menurut masyarakat dan jamannya. </w:t>
      </w:r>
      <w:proofErr w:type="gramStart"/>
      <w:r w:rsidRPr="009665F8">
        <w:rPr>
          <w:rFonts w:ascii="Times New Roman" w:hAnsi="Times New Roman" w:cs="Times New Roman"/>
        </w:rPr>
        <w:t>Selanjutnya untuk mencapai ketertiban diusahakan adanya kepastian hukum dalam pergaulan manusia di masyarakat, karena tidak mungkin manusia dapat mengembangkan bakat dan kemampuan yang diberikan Tuhan kepadanya secara optimal tanpa adanya kepastian hukum dan ketertiban.</w:t>
      </w:r>
      <w:proofErr w:type="gramEnd"/>
      <w:r w:rsidRPr="009665F8">
        <w:rPr>
          <w:rFonts w:ascii="Times New Roman" w:hAnsi="Times New Roman" w:cs="Times New Roman"/>
        </w:rPr>
        <w:t xml:space="preserve"> </w:t>
      </w:r>
      <w:proofErr w:type="gramStart"/>
      <w:r w:rsidRPr="009665F8">
        <w:rPr>
          <w:rFonts w:ascii="Times New Roman" w:hAnsi="Times New Roman" w:cs="Times New Roman"/>
        </w:rPr>
        <w:t>Fungsi hukum dalam masyarakat Indonesia yang sedang membangun tidak cukup untuk menjamin kepastian dan ketertiban.</w:t>
      </w:r>
      <w:proofErr w:type="gramEnd"/>
      <w:r w:rsidRPr="009665F8">
        <w:rPr>
          <w:rFonts w:ascii="Times New Roman" w:hAnsi="Times New Roman" w:cs="Times New Roman"/>
        </w:rPr>
        <w:t xml:space="preserve"> Hukum diharapkan agar berfungsi lebih daripada itu yakni sebagai “sarana pembaharuan masyarakat</w:t>
      </w:r>
      <w:r>
        <w:rPr>
          <w:rFonts w:ascii="Times New Roman" w:hAnsi="Times New Roman" w:cs="Times New Roman"/>
        </w:rPr>
        <w:t xml:space="preserve"> </w:t>
      </w:r>
      <w:r w:rsidRPr="009665F8">
        <w:rPr>
          <w:rFonts w:ascii="Times New Roman" w:hAnsi="Times New Roman" w:cs="Times New Roman"/>
        </w:rPr>
        <w:t>”</w:t>
      </w:r>
      <w:r w:rsidRPr="009665F8">
        <w:rPr>
          <w:rFonts w:ascii="Times New Roman" w:hAnsi="Times New Roman" w:cs="Times New Roman"/>
          <w:i/>
          <w:iCs/>
        </w:rPr>
        <w:t>law as a tool of social engeneering</w:t>
      </w:r>
      <w:r w:rsidRPr="009665F8">
        <w:rPr>
          <w:rFonts w:ascii="Times New Roman" w:hAnsi="Times New Roman" w:cs="Times New Roman"/>
        </w:rPr>
        <w:t>” atau “sarana pembangunan” dengan pokok-pokok pikiran bahwa hukum merupakan “sarana pembaharuan masyarakat” didasarkan kepada anggapan bahwa adanya keteraturan atau ketertiban dalam usaha pembangunan dan pembaharuan itu merupakan suatu yang diinginkan atau dipandang (mutlak) perlu.</w:t>
      </w:r>
    </w:p>
    <w:p w14:paraId="4557F9D8" w14:textId="77777777" w:rsidR="003E5877" w:rsidRPr="009665F8" w:rsidRDefault="003E5877" w:rsidP="00983F1F">
      <w:pPr>
        <w:ind w:firstLine="851"/>
        <w:jc w:val="both"/>
        <w:rPr>
          <w:rFonts w:ascii="Times New Roman" w:hAnsi="Times New Roman" w:cs="Times New Roman"/>
        </w:rPr>
      </w:pPr>
      <w:r w:rsidRPr="009665F8">
        <w:rPr>
          <w:rFonts w:ascii="Times New Roman" w:hAnsi="Times New Roman" w:cs="Times New Roman"/>
        </w:rPr>
        <w:t xml:space="preserve">Anggapan </w:t>
      </w:r>
      <w:proofErr w:type="gramStart"/>
      <w:r w:rsidRPr="009665F8">
        <w:rPr>
          <w:rFonts w:ascii="Times New Roman" w:hAnsi="Times New Roman" w:cs="Times New Roman"/>
        </w:rPr>
        <w:t>lain</w:t>
      </w:r>
      <w:proofErr w:type="gramEnd"/>
      <w:r w:rsidRPr="009665F8">
        <w:rPr>
          <w:rFonts w:ascii="Times New Roman" w:hAnsi="Times New Roman" w:cs="Times New Roman"/>
        </w:rPr>
        <w:t xml:space="preserve"> yang terkandung dalam konsepsi hukum sebagai sarana pembaharuan adalah bahwa hukum dalam arti kaidah atau peraturan hukum memang bisa berfungsi sebagai alat (pengatur) atau sarana pembangunan dalam arti penyalur arah kegiatan manusia ke arah yang dikehendaki oleh pembangunan dan pembaharuan.</w:t>
      </w:r>
    </w:p>
    <w:p w14:paraId="5B18B732" w14:textId="77777777" w:rsidR="003E5877" w:rsidRPr="009665F8" w:rsidRDefault="003E5877" w:rsidP="00983F1F">
      <w:pPr>
        <w:ind w:firstLine="851"/>
        <w:jc w:val="both"/>
        <w:rPr>
          <w:rFonts w:ascii="Times New Roman" w:hAnsi="Times New Roman" w:cs="Times New Roman"/>
        </w:rPr>
      </w:pPr>
      <w:r w:rsidRPr="009665F8">
        <w:rPr>
          <w:rFonts w:ascii="Times New Roman" w:hAnsi="Times New Roman" w:cs="Times New Roman"/>
        </w:rPr>
        <w:t xml:space="preserve">Ada 2 (dua) dimensi sebagai inti Teori Hukum Pembangunan yang diciptakan oleh Mochtar Kusumaatmadja, </w:t>
      </w:r>
      <w:proofErr w:type="gramStart"/>
      <w:r w:rsidRPr="009665F8">
        <w:rPr>
          <w:rFonts w:ascii="Times New Roman" w:hAnsi="Times New Roman" w:cs="Times New Roman"/>
        </w:rPr>
        <w:t>yaitu :</w:t>
      </w:r>
      <w:proofErr w:type="gramEnd"/>
      <w:r w:rsidRPr="009665F8">
        <w:rPr>
          <w:rFonts w:ascii="Times New Roman" w:hAnsi="Times New Roman" w:cs="Times New Roman"/>
        </w:rPr>
        <w:t xml:space="preserve"> </w:t>
      </w:r>
    </w:p>
    <w:p w14:paraId="5E38F04C" w14:textId="77777777" w:rsidR="003E5877" w:rsidRPr="009665F8" w:rsidRDefault="003E5877" w:rsidP="00983F1F">
      <w:pPr>
        <w:pStyle w:val="ListParagraph"/>
        <w:numPr>
          <w:ilvl w:val="0"/>
          <w:numId w:val="7"/>
        </w:numPr>
        <w:ind w:left="426" w:hanging="426"/>
        <w:jc w:val="both"/>
        <w:rPr>
          <w:rFonts w:ascii="Times New Roman" w:hAnsi="Times New Roman" w:cs="Times New Roman"/>
        </w:rPr>
      </w:pPr>
      <w:r w:rsidRPr="009665F8">
        <w:rPr>
          <w:rFonts w:ascii="Times New Roman" w:hAnsi="Times New Roman" w:cs="Times New Roman"/>
        </w:rPr>
        <w:t xml:space="preserve">Ketertiban atau keteraturan dalam rangka pembaharuan atau pembangunan merupakan sesuatu yang diinginkan, bahkan dipandang mutlak adanya; </w:t>
      </w:r>
    </w:p>
    <w:p w14:paraId="49678C78" w14:textId="77777777" w:rsidR="003E5877" w:rsidRPr="009665F8" w:rsidRDefault="003E5877" w:rsidP="00983F1F">
      <w:pPr>
        <w:pStyle w:val="ListParagraph"/>
        <w:numPr>
          <w:ilvl w:val="0"/>
          <w:numId w:val="7"/>
        </w:numPr>
        <w:ind w:left="426" w:hanging="426"/>
        <w:jc w:val="both"/>
        <w:rPr>
          <w:rFonts w:ascii="Times New Roman" w:hAnsi="Times New Roman" w:cs="Times New Roman"/>
        </w:rPr>
      </w:pPr>
      <w:r w:rsidRPr="009665F8">
        <w:rPr>
          <w:rFonts w:ascii="Times New Roman" w:hAnsi="Times New Roman" w:cs="Times New Roman"/>
        </w:rPr>
        <w:t xml:space="preserve">Hukum dalam arti kaidah atau peraturan hukum memang dapat berfungsi sebagai alat pengatur atau sarana pembangunan dalam arti penyalur arah kegiatan manusia yang dikehendaki ke arah pembaharuan. </w:t>
      </w:r>
    </w:p>
    <w:p w14:paraId="2484B0E9" w14:textId="77777777" w:rsidR="003E5877" w:rsidRPr="00B907A3" w:rsidRDefault="003E5877" w:rsidP="00983F1F">
      <w:pPr>
        <w:ind w:firstLine="851"/>
        <w:jc w:val="both"/>
        <w:rPr>
          <w:rFonts w:ascii="Times New Roman" w:hAnsi="Times New Roman" w:cs="Times New Roman"/>
        </w:rPr>
      </w:pPr>
      <w:r w:rsidRPr="009665F8">
        <w:rPr>
          <w:rFonts w:ascii="Times New Roman" w:hAnsi="Times New Roman" w:cs="Times New Roman"/>
        </w:rPr>
        <w:t>Hukum yang memadai seharusnya tidak hanya memandang hukum itu sebagai suatu perangkat kaidah dan asas-asas yang mengatur kehidupan manusia dalam masyarakat, tetapi harus pula mencakup lembaga (</w:t>
      </w:r>
      <w:r w:rsidRPr="009665F8">
        <w:rPr>
          <w:rFonts w:ascii="Times New Roman" w:hAnsi="Times New Roman" w:cs="Times New Roman"/>
          <w:i/>
          <w:iCs/>
        </w:rPr>
        <w:t>institution</w:t>
      </w:r>
      <w:r w:rsidRPr="009665F8">
        <w:rPr>
          <w:rFonts w:ascii="Times New Roman" w:hAnsi="Times New Roman" w:cs="Times New Roman"/>
        </w:rPr>
        <w:t>) dan proses (</w:t>
      </w:r>
      <w:r w:rsidRPr="009665F8">
        <w:rPr>
          <w:rFonts w:ascii="Times New Roman" w:hAnsi="Times New Roman" w:cs="Times New Roman"/>
          <w:i/>
          <w:iCs/>
        </w:rPr>
        <w:t>processes</w:t>
      </w:r>
      <w:r w:rsidRPr="009665F8">
        <w:rPr>
          <w:rFonts w:ascii="Times New Roman" w:hAnsi="Times New Roman" w:cs="Times New Roman"/>
        </w:rPr>
        <w:t xml:space="preserve">) yang diperlukan untuk mewujudkan hukum itu dalam kenyataan”. Pengertian hukum di atas menunjukkan bahwa untuk memahami hukum secara holistik tidak hanya terdiri dari asas dan kaidah, tetapi juga meliputi lembaga dan proses. Keempat komponen hukum itu bekerja </w:t>
      </w:r>
      <w:proofErr w:type="gramStart"/>
      <w:r w:rsidRPr="009665F8">
        <w:rPr>
          <w:rFonts w:ascii="Times New Roman" w:hAnsi="Times New Roman" w:cs="Times New Roman"/>
        </w:rPr>
        <w:t>sama</w:t>
      </w:r>
      <w:proofErr w:type="gramEnd"/>
      <w:r w:rsidRPr="009665F8">
        <w:rPr>
          <w:rFonts w:ascii="Times New Roman" w:hAnsi="Times New Roman" w:cs="Times New Roman"/>
        </w:rPr>
        <w:t xml:space="preserve"> secara integral untuk mewujudkan kaidah dalam kenyataannya dalam arti pembinaan hukum yang pertama dilakukan melalui hukum tertulis berupa peraturan perundang-undangan. </w:t>
      </w:r>
      <w:proofErr w:type="gramStart"/>
      <w:r w:rsidRPr="009665F8">
        <w:rPr>
          <w:rFonts w:ascii="Times New Roman" w:hAnsi="Times New Roman" w:cs="Times New Roman"/>
        </w:rPr>
        <w:t>Sedangkan keempat komponen hukum yang diperlukan untuk mewujudkan hukum dalam kenyataan, berarti pembinaan hukum setelah melalui pembaharuan hukum te</w:t>
      </w:r>
      <w:r w:rsidRPr="00B907A3">
        <w:rPr>
          <w:rFonts w:ascii="Times New Roman" w:hAnsi="Times New Roman" w:cs="Times New Roman"/>
        </w:rPr>
        <w:t>rtulis dilanjutkan pada hukum yang tidak tertulis, utamanya melalui mekanisme yurisprudensi.</w:t>
      </w:r>
      <w:proofErr w:type="gramEnd"/>
      <w:r w:rsidRPr="00B907A3">
        <w:rPr>
          <w:rStyle w:val="FootnoteReference"/>
          <w:rFonts w:ascii="Times New Roman" w:hAnsi="Times New Roman" w:cs="Times New Roman"/>
        </w:rPr>
        <w:footnoteReference w:id="28"/>
      </w:r>
    </w:p>
    <w:p w14:paraId="1183A1E8" w14:textId="77777777" w:rsidR="003E5877" w:rsidRPr="00B907A3" w:rsidRDefault="003E5877" w:rsidP="00983F1F">
      <w:pPr>
        <w:ind w:firstLine="851"/>
        <w:jc w:val="both"/>
        <w:rPr>
          <w:rFonts w:ascii="Times New Roman" w:hAnsi="Times New Roman" w:cs="Times New Roman"/>
        </w:rPr>
      </w:pPr>
      <w:proofErr w:type="gramStart"/>
      <w:r w:rsidRPr="00B907A3">
        <w:rPr>
          <w:rFonts w:ascii="Times New Roman" w:hAnsi="Times New Roman" w:cs="Times New Roman"/>
          <w:lang w:val="en-US"/>
        </w:rPr>
        <w:t>Undang-undang yang berisi aturan-aturan yang bersifat umum menjadi pedoman bagi individu bertingkah laku dalam masyarakat, baik dalam hubungan dengan sesama individu maupun dalam hubungannya dengan masyarakat.</w:t>
      </w:r>
      <w:proofErr w:type="gramEnd"/>
      <w:r w:rsidRPr="00B907A3">
        <w:rPr>
          <w:rFonts w:ascii="Times New Roman" w:hAnsi="Times New Roman" w:cs="Times New Roman"/>
          <w:lang w:val="en-US"/>
        </w:rPr>
        <w:t xml:space="preserve"> </w:t>
      </w:r>
      <w:proofErr w:type="gramStart"/>
      <w:r w:rsidRPr="00B907A3">
        <w:rPr>
          <w:rFonts w:ascii="Times New Roman" w:hAnsi="Times New Roman" w:cs="Times New Roman"/>
          <w:lang w:val="en-US"/>
        </w:rPr>
        <w:t>Aturan-aturan itu menjadi batasan bagi masyarakat dalam membebani atau melakukan tindakan individu.</w:t>
      </w:r>
      <w:proofErr w:type="gramEnd"/>
      <w:r w:rsidRPr="00B907A3">
        <w:rPr>
          <w:rFonts w:ascii="Times New Roman" w:hAnsi="Times New Roman" w:cs="Times New Roman"/>
          <w:lang w:val="en-US"/>
        </w:rPr>
        <w:t xml:space="preserve"> </w:t>
      </w:r>
      <w:proofErr w:type="gramStart"/>
      <w:r w:rsidRPr="00B907A3">
        <w:rPr>
          <w:rFonts w:ascii="Times New Roman" w:hAnsi="Times New Roman" w:cs="Times New Roman"/>
          <w:lang w:val="en-US"/>
        </w:rPr>
        <w:t>Adanya aturan itu dan pelaksanaan aturan tersebut menimbulkan kepastian hukum.</w:t>
      </w:r>
      <w:proofErr w:type="gramEnd"/>
      <w:r>
        <w:rPr>
          <w:rStyle w:val="FootnoteReference"/>
          <w:rFonts w:ascii="Times New Roman" w:hAnsi="Times New Roman" w:cs="Times New Roman"/>
          <w:lang w:val="en-US"/>
        </w:rPr>
        <w:footnoteReference w:id="29"/>
      </w:r>
    </w:p>
    <w:p w14:paraId="01E6EACC" w14:textId="77777777" w:rsidR="003E5877" w:rsidRPr="009665F8" w:rsidRDefault="003E5877" w:rsidP="00983F1F">
      <w:pPr>
        <w:ind w:firstLine="851"/>
        <w:jc w:val="both"/>
        <w:rPr>
          <w:rFonts w:ascii="Times New Roman" w:hAnsi="Times New Roman" w:cs="Times New Roman"/>
        </w:rPr>
      </w:pPr>
      <w:proofErr w:type="gramStart"/>
      <w:r w:rsidRPr="00B907A3">
        <w:rPr>
          <w:rFonts w:ascii="Times New Roman" w:eastAsia="Times New Roman" w:hAnsi="Times New Roman" w:cs="Times New Roman"/>
          <w:color w:val="000000" w:themeColor="text1"/>
        </w:rPr>
        <w:t>Perkembangan dan kemajuan masyarakat disebabkan oleh berbagai macam sebab dan alasan ternyata membutuhkan adanya makin banyak turut campur da</w:t>
      </w:r>
      <w:r w:rsidRPr="009665F8">
        <w:rPr>
          <w:rFonts w:ascii="Times New Roman" w:eastAsia="Times New Roman" w:hAnsi="Times New Roman" w:cs="Times New Roman"/>
          <w:color w:val="000000" w:themeColor="text1"/>
        </w:rPr>
        <w:t xml:space="preserve">n pengaturan lebih </w:t>
      </w:r>
      <w:r w:rsidRPr="009665F8">
        <w:rPr>
          <w:rFonts w:ascii="Times New Roman" w:eastAsia="Times New Roman" w:hAnsi="Times New Roman" w:cs="Times New Roman"/>
          <w:color w:val="000000" w:themeColor="text1"/>
        </w:rPr>
        <w:lastRenderedPageBreak/>
        <w:t>lanjut oleh penguasa.</w:t>
      </w:r>
      <w:proofErr w:type="gramEnd"/>
      <w:r w:rsidRPr="009665F8">
        <w:rPr>
          <w:rStyle w:val="FootnoteReference"/>
          <w:rFonts w:ascii="Times New Roman" w:eastAsia="Times New Roman" w:hAnsi="Times New Roman" w:cs="Times New Roman"/>
          <w:color w:val="000000" w:themeColor="text1"/>
        </w:rPr>
        <w:footnoteReference w:id="30"/>
      </w:r>
      <w:r w:rsidRPr="009665F8">
        <w:rPr>
          <w:rFonts w:ascii="Times New Roman" w:eastAsia="Times New Roman" w:hAnsi="Times New Roman" w:cs="Times New Roman"/>
          <w:color w:val="000000" w:themeColor="text1"/>
        </w:rPr>
        <w:t xml:space="preserve"> Peraturan Mahkamah Agung Republik Indonesia Nomor 1 Tahun 2019 Tentang Administrasi Perkara Dan Persidangan di Pengadilan Secara Elektronik serta Surat Keputusan Ketua Mahkamah Agung Nomor 129/KMA/SK/VIII/2019 tentang Petunjuk Teknis Admnistrasi Perkara dan Persidangan</w:t>
      </w:r>
      <w:r w:rsidRPr="009665F8">
        <w:rPr>
          <w:rFonts w:ascii="Times New Roman" w:hAnsi="Times New Roman" w:cs="Times New Roman"/>
        </w:rPr>
        <w:t xml:space="preserve"> di Pengadilan Secara Elektronik merupakan norma atau kaidah hukum berkaitan tentang Hukum Acara di Pengadilan Tata Usaha Negara (PTUN) sehubungan dengan Persidangan Elektronik (</w:t>
      </w:r>
      <w:r w:rsidRPr="009665F8">
        <w:rPr>
          <w:rFonts w:ascii="Times New Roman" w:hAnsi="Times New Roman" w:cs="Times New Roman"/>
          <w:i/>
          <w:iCs/>
        </w:rPr>
        <w:t>e-litigation</w:t>
      </w:r>
      <w:r w:rsidRPr="009665F8">
        <w:rPr>
          <w:rFonts w:ascii="Times New Roman" w:hAnsi="Times New Roman" w:cs="Times New Roman"/>
        </w:rPr>
        <w:t>).</w:t>
      </w:r>
    </w:p>
    <w:p w14:paraId="12CA395A" w14:textId="77777777" w:rsidR="003E5877" w:rsidRPr="009665F8" w:rsidRDefault="003E5877" w:rsidP="00983F1F">
      <w:pPr>
        <w:ind w:firstLine="851"/>
        <w:jc w:val="both"/>
        <w:rPr>
          <w:rFonts w:ascii="Times New Roman" w:hAnsi="Times New Roman" w:cs="Times New Roman"/>
        </w:rPr>
      </w:pPr>
      <w:r w:rsidRPr="009665F8">
        <w:rPr>
          <w:rFonts w:ascii="Times New Roman" w:hAnsi="Times New Roman" w:cs="Times New Roman"/>
        </w:rPr>
        <w:t xml:space="preserve">Pengadilan Tata Usaha Negara beserta seluruh aparaturnya didalamnya seperti hakim, panitera, pegawai serta aparatur sipil negara lainnya yang melaksanakan kekuasaan kehakiman merupakan lembaga yang bertugas untuk penegakan </w:t>
      </w:r>
      <w:proofErr w:type="gramStart"/>
      <w:r w:rsidRPr="009665F8">
        <w:rPr>
          <w:rFonts w:ascii="Times New Roman" w:hAnsi="Times New Roman" w:cs="Times New Roman"/>
        </w:rPr>
        <w:t>norma</w:t>
      </w:r>
      <w:proofErr w:type="gramEnd"/>
      <w:r w:rsidRPr="009665F8">
        <w:rPr>
          <w:rFonts w:ascii="Times New Roman" w:hAnsi="Times New Roman" w:cs="Times New Roman"/>
        </w:rPr>
        <w:t xml:space="preserve"> atau kaidah di atas.</w:t>
      </w:r>
    </w:p>
    <w:p w14:paraId="7306EFBC" w14:textId="77777777" w:rsidR="003E5877" w:rsidRPr="009665F8" w:rsidRDefault="003E5877" w:rsidP="00983F1F">
      <w:pPr>
        <w:ind w:firstLine="851"/>
        <w:jc w:val="both"/>
        <w:rPr>
          <w:rFonts w:ascii="Times New Roman" w:hAnsi="Times New Roman" w:cs="Times New Roman"/>
        </w:rPr>
      </w:pPr>
      <w:r w:rsidRPr="009665F8">
        <w:rPr>
          <w:rFonts w:ascii="Times New Roman" w:hAnsi="Times New Roman" w:cs="Times New Roman"/>
        </w:rPr>
        <w:t>Selanjutnya tahapan-tahapan persidangan beserta seluruh perangkat elektronik yang mendukung jalannya persidangan elektronik (</w:t>
      </w:r>
      <w:r w:rsidRPr="009665F8">
        <w:rPr>
          <w:rFonts w:ascii="Times New Roman" w:hAnsi="Times New Roman" w:cs="Times New Roman"/>
          <w:i/>
          <w:iCs/>
        </w:rPr>
        <w:t>e-litigation</w:t>
      </w:r>
      <w:r w:rsidRPr="009665F8">
        <w:rPr>
          <w:rFonts w:ascii="Times New Roman" w:hAnsi="Times New Roman" w:cs="Times New Roman"/>
        </w:rPr>
        <w:t>) merupakan proses penegakan hukum administrasi di Pengadilan Tata Usaha Negara.</w:t>
      </w:r>
    </w:p>
    <w:p w14:paraId="6C27FF6C" w14:textId="77777777" w:rsidR="003E5877" w:rsidRPr="009665F8" w:rsidRDefault="003E5877" w:rsidP="00983F1F">
      <w:pPr>
        <w:ind w:firstLine="851"/>
        <w:jc w:val="both"/>
        <w:rPr>
          <w:rFonts w:ascii="Times New Roman" w:eastAsia="Times New Roman" w:hAnsi="Times New Roman" w:cs="Times New Roman"/>
          <w:color w:val="000000" w:themeColor="text1"/>
        </w:rPr>
      </w:pPr>
      <w:r w:rsidRPr="009665F8">
        <w:rPr>
          <w:rFonts w:ascii="Times New Roman" w:eastAsia="Times New Roman" w:hAnsi="Times New Roman" w:cs="Times New Roman"/>
          <w:color w:val="000000" w:themeColor="text1"/>
        </w:rPr>
        <w:t>Ketiga hal uraian mengenai asas/norma, lembaga serta proses sebagaimana diuraikan di atas merupakan “Sarana” yang diharapkan mampu memberikan pembaharuan/pembangunan hukum bagi penyelesaian sengketa di Pengadilan Tata Usaha Negara yang lebih efektif dan efisien dalam upaya mewujudkan peradilan yang sederhana, cepat dan biaya ringan.</w:t>
      </w:r>
    </w:p>
    <w:p w14:paraId="557EC373" w14:textId="77777777" w:rsidR="003E5877" w:rsidRPr="009665F8" w:rsidRDefault="003E5877" w:rsidP="00983F1F">
      <w:pPr>
        <w:ind w:firstLine="851"/>
        <w:jc w:val="both"/>
        <w:rPr>
          <w:rFonts w:ascii="Times New Roman" w:eastAsia="Times New Roman" w:hAnsi="Times New Roman" w:cs="Times New Roman"/>
          <w:color w:val="000000" w:themeColor="text1"/>
        </w:rPr>
      </w:pPr>
      <w:proofErr w:type="gramStart"/>
      <w:r w:rsidRPr="009665F8">
        <w:rPr>
          <w:rFonts w:ascii="Times New Roman" w:eastAsia="Times New Roman" w:hAnsi="Times New Roman" w:cs="Times New Roman"/>
          <w:color w:val="000000" w:themeColor="text1"/>
        </w:rPr>
        <w:t>Peranan hukum dalam pembangunan dimaksudkan agar pembangunan tersebut dapat dicapai sesuai dengan yang telah ditetapkan.</w:t>
      </w:r>
      <w:proofErr w:type="gramEnd"/>
      <w:r w:rsidRPr="009665F8">
        <w:rPr>
          <w:rFonts w:ascii="Times New Roman" w:eastAsia="Times New Roman" w:hAnsi="Times New Roman" w:cs="Times New Roman"/>
          <w:color w:val="000000" w:themeColor="text1"/>
        </w:rPr>
        <w:t xml:space="preserve"> </w:t>
      </w:r>
      <w:proofErr w:type="gramStart"/>
      <w:r w:rsidRPr="009665F8">
        <w:rPr>
          <w:rFonts w:ascii="Times New Roman" w:eastAsia="Times New Roman" w:hAnsi="Times New Roman" w:cs="Times New Roman"/>
          <w:color w:val="000000" w:themeColor="text1"/>
        </w:rPr>
        <w:t>Hal ini ini berarti diperlukan seperangkat produk hukum baik yang berwujud perundang-undangan maupun keputusan badan-badan peradilan yang mampu menunjang pembangunan.</w:t>
      </w:r>
      <w:proofErr w:type="gramEnd"/>
      <w:r w:rsidRPr="009665F8">
        <w:rPr>
          <w:rStyle w:val="FootnoteReference"/>
          <w:rFonts w:ascii="Times New Roman" w:eastAsia="Times New Roman" w:hAnsi="Times New Roman" w:cs="Times New Roman"/>
          <w:color w:val="000000" w:themeColor="text1"/>
        </w:rPr>
        <w:footnoteReference w:id="31"/>
      </w:r>
      <w:r w:rsidRPr="009665F8">
        <w:rPr>
          <w:rFonts w:ascii="Times New Roman" w:eastAsia="Times New Roman" w:hAnsi="Times New Roman" w:cs="Times New Roman"/>
          <w:color w:val="000000" w:themeColor="text1"/>
        </w:rPr>
        <w:t xml:space="preserve"> </w:t>
      </w:r>
    </w:p>
    <w:p w14:paraId="7B1CFE4C" w14:textId="77777777" w:rsidR="003E5877" w:rsidRPr="009665F8" w:rsidRDefault="003E5877" w:rsidP="00983F1F">
      <w:pPr>
        <w:ind w:firstLine="851"/>
        <w:jc w:val="both"/>
        <w:rPr>
          <w:rFonts w:ascii="Times New Roman" w:eastAsia="Times New Roman" w:hAnsi="Times New Roman" w:cs="Times New Roman"/>
          <w:color w:val="000000" w:themeColor="text1"/>
        </w:rPr>
      </w:pPr>
      <w:r w:rsidRPr="009665F8">
        <w:rPr>
          <w:rFonts w:ascii="Times New Roman" w:eastAsia="Times New Roman" w:hAnsi="Times New Roman" w:cs="Times New Roman"/>
          <w:color w:val="000000" w:themeColor="text1"/>
        </w:rPr>
        <w:t>Teori pembangunan Mochtar Kusumaatmadja yang didukung oleh t</w:t>
      </w:r>
      <w:r>
        <w:rPr>
          <w:rFonts w:ascii="Times New Roman" w:eastAsia="Times New Roman" w:hAnsi="Times New Roman" w:cs="Times New Roman"/>
          <w:color w:val="000000" w:themeColor="text1"/>
        </w:rPr>
        <w:t>eo</w:t>
      </w:r>
      <w:r w:rsidRPr="009665F8">
        <w:rPr>
          <w:rFonts w:ascii="Times New Roman" w:eastAsia="Times New Roman" w:hAnsi="Times New Roman" w:cs="Times New Roman"/>
          <w:color w:val="000000" w:themeColor="text1"/>
        </w:rPr>
        <w:t xml:space="preserve">ri Interest Roscoe Pound secara umum mengandung makna bahwa </w:t>
      </w:r>
      <w:proofErr w:type="gramStart"/>
      <w:r w:rsidRPr="009665F8">
        <w:rPr>
          <w:rFonts w:ascii="Times New Roman" w:eastAsia="Times New Roman" w:hAnsi="Times New Roman" w:cs="Times New Roman"/>
          <w:color w:val="000000" w:themeColor="text1"/>
        </w:rPr>
        <w:t>norma</w:t>
      </w:r>
      <w:proofErr w:type="gramEnd"/>
      <w:r w:rsidRPr="009665F8">
        <w:rPr>
          <w:rFonts w:ascii="Times New Roman" w:eastAsia="Times New Roman" w:hAnsi="Times New Roman" w:cs="Times New Roman"/>
          <w:color w:val="000000" w:themeColor="text1"/>
        </w:rPr>
        <w:t xml:space="preserve"> hukum yang diberlakukan harus memiliki daya tangkal, cegah, mengayomi kepentingan pribadi, masyarakat, negara dan membangun kondisi yang dinamis. Kons</w:t>
      </w:r>
      <w:r>
        <w:rPr>
          <w:rFonts w:ascii="Times New Roman" w:eastAsia="Times New Roman" w:hAnsi="Times New Roman" w:cs="Times New Roman"/>
          <w:color w:val="000000" w:themeColor="text1"/>
        </w:rPr>
        <w:t>e</w:t>
      </w:r>
      <w:r w:rsidRPr="009665F8">
        <w:rPr>
          <w:rFonts w:ascii="Times New Roman" w:eastAsia="Times New Roman" w:hAnsi="Times New Roman" w:cs="Times New Roman"/>
          <w:color w:val="000000" w:themeColor="text1"/>
        </w:rPr>
        <w:t xml:space="preserve">psi hukum pembangunan tersebut bila diterapkan secara jujur dalam penegakan hukum melalui pembentukan peraturan perundang-undangan </w:t>
      </w:r>
      <w:proofErr w:type="gramStart"/>
      <w:r w:rsidRPr="009665F8">
        <w:rPr>
          <w:rFonts w:ascii="Times New Roman" w:eastAsia="Times New Roman" w:hAnsi="Times New Roman" w:cs="Times New Roman"/>
          <w:color w:val="000000" w:themeColor="text1"/>
        </w:rPr>
        <w:t>akan</w:t>
      </w:r>
      <w:proofErr w:type="gramEnd"/>
      <w:r w:rsidRPr="009665F8">
        <w:rPr>
          <w:rFonts w:ascii="Times New Roman" w:eastAsia="Times New Roman" w:hAnsi="Times New Roman" w:cs="Times New Roman"/>
          <w:color w:val="000000" w:themeColor="text1"/>
        </w:rPr>
        <w:t xml:space="preserve"> memiliki makan positif dimana pembuatan perundang-undangan harus sesuai dengan tujuan pembangunan nasional yaitu mencapai kesejahteraan bagi masyarakat, sehingga dalam pembuatan perundang-u</w:t>
      </w:r>
      <w:r>
        <w:rPr>
          <w:rFonts w:ascii="Times New Roman" w:eastAsia="Times New Roman" w:hAnsi="Times New Roman" w:cs="Times New Roman"/>
          <w:color w:val="000000" w:themeColor="text1"/>
        </w:rPr>
        <w:t>n</w:t>
      </w:r>
      <w:r w:rsidRPr="009665F8">
        <w:rPr>
          <w:rFonts w:ascii="Times New Roman" w:eastAsia="Times New Roman" w:hAnsi="Times New Roman" w:cs="Times New Roman"/>
          <w:color w:val="000000" w:themeColor="text1"/>
        </w:rPr>
        <w:t>dangan harus dibuat sesuai dengan prosedur dan peraturan yang berlaku</w:t>
      </w:r>
      <w:r>
        <w:rPr>
          <w:rFonts w:ascii="Times New Roman" w:eastAsia="Times New Roman" w:hAnsi="Times New Roman" w:cs="Times New Roman"/>
          <w:color w:val="000000" w:themeColor="text1"/>
        </w:rPr>
        <w:t xml:space="preserve"> </w:t>
      </w:r>
      <w:r w:rsidRPr="009665F8">
        <w:rPr>
          <w:rFonts w:ascii="Times New Roman" w:eastAsia="Times New Roman" w:hAnsi="Times New Roman" w:cs="Times New Roman"/>
          <w:color w:val="000000" w:themeColor="text1"/>
        </w:rPr>
        <w:t>yang telah dituangkan dalam peraturan perundang-undangan.</w:t>
      </w:r>
      <w:r w:rsidRPr="009665F8">
        <w:rPr>
          <w:rStyle w:val="FootnoteReference"/>
          <w:rFonts w:ascii="Times New Roman" w:eastAsia="Times New Roman" w:hAnsi="Times New Roman" w:cs="Times New Roman"/>
          <w:color w:val="000000" w:themeColor="text1"/>
        </w:rPr>
        <w:footnoteReference w:id="32"/>
      </w:r>
    </w:p>
    <w:p w14:paraId="22549C8D" w14:textId="77777777" w:rsidR="003E5877" w:rsidRPr="009665F8" w:rsidRDefault="003E5877" w:rsidP="00983F1F">
      <w:pPr>
        <w:ind w:firstLine="851"/>
        <w:jc w:val="both"/>
        <w:rPr>
          <w:rFonts w:ascii="Times New Roman" w:eastAsia="Times New Roman" w:hAnsi="Times New Roman" w:cs="Times New Roman"/>
          <w:color w:val="000000" w:themeColor="text1"/>
        </w:rPr>
      </w:pPr>
      <w:r w:rsidRPr="009665F8">
        <w:rPr>
          <w:rFonts w:ascii="Times New Roman" w:eastAsia="Times New Roman" w:hAnsi="Times New Roman" w:cs="Times New Roman"/>
          <w:color w:val="000000" w:themeColor="text1"/>
        </w:rPr>
        <w:t>Jika proses pembentukan perundang-undangan sesuai dengan prosedur yang telah ditetapkan maka tujuan peraturan tersebut sebagai sumber hukum yang berfungsi sebagai sarana untuk menegakkan hukum yang memberikan kepastian kepada masyarakat demi terwujudnya peradilan yang sederhana, cepat dan biaya ringan.</w:t>
      </w:r>
    </w:p>
    <w:p w14:paraId="23069947" w14:textId="77777777" w:rsidR="003E5877" w:rsidRPr="009665F8" w:rsidRDefault="003E5877" w:rsidP="00983F1F">
      <w:pPr>
        <w:ind w:firstLine="851"/>
        <w:jc w:val="both"/>
        <w:rPr>
          <w:rFonts w:ascii="Times New Roman" w:eastAsia="Times New Roman" w:hAnsi="Times New Roman" w:cs="Times New Roman"/>
          <w:color w:val="000000" w:themeColor="text1"/>
        </w:rPr>
      </w:pPr>
      <w:proofErr w:type="gramStart"/>
      <w:r w:rsidRPr="009665F8">
        <w:rPr>
          <w:rFonts w:ascii="Times New Roman" w:eastAsia="Times New Roman" w:hAnsi="Times New Roman" w:cs="Times New Roman"/>
          <w:color w:val="000000" w:themeColor="text1"/>
        </w:rPr>
        <w:t>Penegakan hukum tidak hanya mengenai “manusianya” (Polisi, Jaksa, Hakim beserta aparatur pengadilan).</w:t>
      </w:r>
      <w:proofErr w:type="gramEnd"/>
      <w:r w:rsidRPr="009665F8">
        <w:rPr>
          <w:rFonts w:ascii="Times New Roman" w:eastAsia="Times New Roman" w:hAnsi="Times New Roman" w:cs="Times New Roman"/>
          <w:color w:val="000000" w:themeColor="text1"/>
        </w:rPr>
        <w:t xml:space="preserve"> Sebagai sistem, penegakan hukum juga menyangkut berbagai subsistem, yaitu</w:t>
      </w:r>
      <w:r w:rsidRPr="009665F8">
        <w:rPr>
          <w:rStyle w:val="FootnoteReference"/>
          <w:rFonts w:ascii="Times New Roman" w:eastAsia="Times New Roman" w:hAnsi="Times New Roman" w:cs="Times New Roman"/>
          <w:color w:val="000000" w:themeColor="text1"/>
        </w:rPr>
        <w:footnoteReference w:id="33"/>
      </w:r>
      <w:r w:rsidRPr="009665F8">
        <w:rPr>
          <w:rFonts w:ascii="Times New Roman" w:eastAsia="Times New Roman" w:hAnsi="Times New Roman" w:cs="Times New Roman"/>
          <w:color w:val="000000" w:themeColor="text1"/>
        </w:rPr>
        <w:t xml:space="preserve"> :</w:t>
      </w:r>
    </w:p>
    <w:p w14:paraId="4F32FA48" w14:textId="77777777" w:rsidR="003E5877" w:rsidRPr="009665F8" w:rsidRDefault="003E5877" w:rsidP="00983F1F">
      <w:pPr>
        <w:pStyle w:val="ListParagraph"/>
        <w:numPr>
          <w:ilvl w:val="0"/>
          <w:numId w:val="8"/>
        </w:numPr>
        <w:jc w:val="both"/>
        <w:rPr>
          <w:rFonts w:ascii="Times New Roman" w:eastAsia="Times New Roman" w:hAnsi="Times New Roman" w:cs="Times New Roman"/>
          <w:color w:val="000000" w:themeColor="text1"/>
        </w:rPr>
      </w:pPr>
      <w:r w:rsidRPr="009665F8">
        <w:rPr>
          <w:rFonts w:ascii="Times New Roman" w:eastAsia="Times New Roman" w:hAnsi="Times New Roman" w:cs="Times New Roman"/>
          <w:color w:val="000000" w:themeColor="text1"/>
        </w:rPr>
        <w:t>Kelembagaan penegak hukum;</w:t>
      </w:r>
    </w:p>
    <w:p w14:paraId="71B86C8D" w14:textId="77777777" w:rsidR="003E5877" w:rsidRPr="009665F8" w:rsidRDefault="003E5877" w:rsidP="00983F1F">
      <w:pPr>
        <w:pStyle w:val="ListParagraph"/>
        <w:numPr>
          <w:ilvl w:val="0"/>
          <w:numId w:val="8"/>
        </w:numPr>
        <w:jc w:val="both"/>
        <w:rPr>
          <w:rFonts w:ascii="Times New Roman" w:eastAsia="Times New Roman" w:hAnsi="Times New Roman" w:cs="Times New Roman"/>
          <w:color w:val="000000" w:themeColor="text1"/>
        </w:rPr>
      </w:pPr>
      <w:r w:rsidRPr="009665F8">
        <w:rPr>
          <w:rFonts w:ascii="Times New Roman" w:eastAsia="Times New Roman" w:hAnsi="Times New Roman" w:cs="Times New Roman"/>
          <w:color w:val="000000" w:themeColor="text1"/>
        </w:rPr>
        <w:lastRenderedPageBreak/>
        <w:t>Sumber daya/penegak hukum;</w:t>
      </w:r>
    </w:p>
    <w:p w14:paraId="4B29599A" w14:textId="77777777" w:rsidR="003E5877" w:rsidRPr="009665F8" w:rsidRDefault="003E5877" w:rsidP="00983F1F">
      <w:pPr>
        <w:pStyle w:val="ListParagraph"/>
        <w:numPr>
          <w:ilvl w:val="0"/>
          <w:numId w:val="8"/>
        </w:numPr>
        <w:jc w:val="both"/>
        <w:rPr>
          <w:rFonts w:ascii="Times New Roman" w:eastAsia="Times New Roman" w:hAnsi="Times New Roman" w:cs="Times New Roman"/>
          <w:color w:val="000000" w:themeColor="text1"/>
        </w:rPr>
      </w:pPr>
      <w:r w:rsidRPr="009665F8">
        <w:rPr>
          <w:rFonts w:ascii="Times New Roman" w:eastAsia="Times New Roman" w:hAnsi="Times New Roman" w:cs="Times New Roman"/>
          <w:color w:val="000000" w:themeColor="text1"/>
        </w:rPr>
        <w:t>Tata cara (mekanisme) penegakan hukum;</w:t>
      </w:r>
    </w:p>
    <w:p w14:paraId="0C5F56DE" w14:textId="77777777" w:rsidR="003E5877" w:rsidRPr="009665F8" w:rsidRDefault="003E5877" w:rsidP="00983F1F">
      <w:pPr>
        <w:pStyle w:val="ListParagraph"/>
        <w:numPr>
          <w:ilvl w:val="0"/>
          <w:numId w:val="8"/>
        </w:numPr>
        <w:jc w:val="both"/>
        <w:rPr>
          <w:rFonts w:ascii="Times New Roman" w:eastAsia="Times New Roman" w:hAnsi="Times New Roman" w:cs="Times New Roman"/>
          <w:color w:val="000000" w:themeColor="text1"/>
        </w:rPr>
      </w:pPr>
      <w:r w:rsidRPr="009665F8">
        <w:rPr>
          <w:rFonts w:ascii="Times New Roman" w:eastAsia="Times New Roman" w:hAnsi="Times New Roman" w:cs="Times New Roman"/>
          <w:color w:val="000000" w:themeColor="text1"/>
        </w:rPr>
        <w:t>Prasarana dan sarana penegakan hukum;</w:t>
      </w:r>
    </w:p>
    <w:p w14:paraId="40944808" w14:textId="77777777" w:rsidR="003E5877" w:rsidRPr="009665F8" w:rsidRDefault="003E5877" w:rsidP="00983F1F">
      <w:pPr>
        <w:ind w:firstLine="851"/>
        <w:jc w:val="both"/>
        <w:rPr>
          <w:rFonts w:ascii="Times New Roman" w:eastAsia="Times New Roman" w:hAnsi="Times New Roman" w:cs="Times New Roman"/>
          <w:color w:val="000000" w:themeColor="text1"/>
        </w:rPr>
      </w:pPr>
      <w:proofErr w:type="gramStart"/>
      <w:r w:rsidRPr="009665F8">
        <w:rPr>
          <w:rFonts w:ascii="Times New Roman" w:eastAsia="Times New Roman" w:hAnsi="Times New Roman" w:cs="Times New Roman"/>
          <w:color w:val="000000" w:themeColor="text1"/>
        </w:rPr>
        <w:t>Paradigma yang mempengaruhi penegakan hukum di masa mendatang adalah perubahan situasi dan kondisi politik, ekonomi, sosial, dan budaya.</w:t>
      </w:r>
      <w:proofErr w:type="gramEnd"/>
      <w:r w:rsidRPr="009665F8">
        <w:rPr>
          <w:rFonts w:ascii="Times New Roman" w:eastAsia="Times New Roman" w:hAnsi="Times New Roman" w:cs="Times New Roman"/>
          <w:color w:val="000000" w:themeColor="text1"/>
        </w:rPr>
        <w:t xml:space="preserve"> </w:t>
      </w:r>
      <w:proofErr w:type="gramStart"/>
      <w:r w:rsidRPr="009665F8">
        <w:rPr>
          <w:rFonts w:ascii="Times New Roman" w:eastAsia="Times New Roman" w:hAnsi="Times New Roman" w:cs="Times New Roman"/>
          <w:color w:val="000000" w:themeColor="text1"/>
        </w:rPr>
        <w:t>Saat ini kita hidup di era globalisasi yang ditandai dengan adanya percepatan perubahan sosial yang didukung dengan terobosan-terobosan ilmiah dan teknologi.</w:t>
      </w:r>
      <w:proofErr w:type="gramEnd"/>
    </w:p>
    <w:p w14:paraId="139C3C64" w14:textId="77777777" w:rsidR="003E5877" w:rsidRPr="009665F8" w:rsidRDefault="003E5877" w:rsidP="00983F1F">
      <w:pPr>
        <w:ind w:firstLine="851"/>
        <w:jc w:val="both"/>
        <w:rPr>
          <w:rFonts w:ascii="Times New Roman" w:eastAsia="Times New Roman" w:hAnsi="Times New Roman" w:cs="Times New Roman"/>
          <w:color w:val="000000" w:themeColor="text1"/>
        </w:rPr>
      </w:pPr>
      <w:proofErr w:type="gramStart"/>
      <w:r w:rsidRPr="009665F8">
        <w:rPr>
          <w:rFonts w:ascii="Times New Roman" w:eastAsia="Times New Roman" w:hAnsi="Times New Roman" w:cs="Times New Roman"/>
          <w:color w:val="000000" w:themeColor="text1"/>
        </w:rPr>
        <w:t>Pada sistem peradilan modern, penegakan hukum mau tidak mau, suka atau tidak suka, harus merespons perkembangan teknologi informatika.</w:t>
      </w:r>
      <w:proofErr w:type="gramEnd"/>
      <w:r w:rsidRPr="009665F8">
        <w:rPr>
          <w:rFonts w:ascii="Times New Roman" w:eastAsia="Times New Roman" w:hAnsi="Times New Roman" w:cs="Times New Roman"/>
          <w:color w:val="000000" w:themeColor="text1"/>
        </w:rPr>
        <w:t xml:space="preserve"> Dengan adanya perubahan yang cepat, terutama yang berkaitan dengan teknologi, menjadikan </w:t>
      </w:r>
      <w:r w:rsidRPr="009665F8">
        <w:rPr>
          <w:rFonts w:ascii="Times New Roman" w:eastAsia="Times New Roman" w:hAnsi="Times New Roman" w:cs="Times New Roman"/>
          <w:i/>
          <w:iCs/>
          <w:color w:val="000000" w:themeColor="text1"/>
        </w:rPr>
        <w:t>mindset</w:t>
      </w:r>
      <w:r w:rsidRPr="009665F8">
        <w:rPr>
          <w:rFonts w:ascii="Times New Roman" w:eastAsia="Times New Roman" w:hAnsi="Times New Roman" w:cs="Times New Roman"/>
          <w:color w:val="000000" w:themeColor="text1"/>
        </w:rPr>
        <w:t xml:space="preserve"> dan </w:t>
      </w:r>
      <w:r w:rsidRPr="009665F8">
        <w:rPr>
          <w:rFonts w:ascii="Times New Roman" w:eastAsia="Times New Roman" w:hAnsi="Times New Roman" w:cs="Times New Roman"/>
          <w:i/>
          <w:iCs/>
          <w:color w:val="000000" w:themeColor="text1"/>
        </w:rPr>
        <w:t>cultural set</w:t>
      </w:r>
      <w:r w:rsidRPr="009665F8">
        <w:rPr>
          <w:rFonts w:ascii="Times New Roman" w:eastAsia="Times New Roman" w:hAnsi="Times New Roman" w:cs="Times New Roman"/>
          <w:color w:val="000000" w:themeColor="text1"/>
        </w:rPr>
        <w:t xml:space="preserve"> masyarakat berubah.</w:t>
      </w:r>
      <w:r w:rsidRPr="009665F8">
        <w:rPr>
          <w:rStyle w:val="FootnoteReference"/>
          <w:rFonts w:ascii="Times New Roman" w:eastAsia="Times New Roman" w:hAnsi="Times New Roman" w:cs="Times New Roman"/>
          <w:color w:val="000000" w:themeColor="text1"/>
        </w:rPr>
        <w:footnoteReference w:id="34"/>
      </w:r>
      <w:r>
        <w:rPr>
          <w:rFonts w:ascii="Times New Roman" w:eastAsia="Times New Roman" w:hAnsi="Times New Roman" w:cs="Times New Roman"/>
          <w:color w:val="000000" w:themeColor="text1"/>
        </w:rPr>
        <w:t xml:space="preserve"> Perubahan nilai dan kesadaran, sebagai akibat globalisasi, informasi dan teknologi secara langsung maupun tidak langsung </w:t>
      </w:r>
      <w:proofErr w:type="gramStart"/>
      <w:r>
        <w:rPr>
          <w:rFonts w:ascii="Times New Roman" w:eastAsia="Times New Roman" w:hAnsi="Times New Roman" w:cs="Times New Roman"/>
          <w:color w:val="000000" w:themeColor="text1"/>
        </w:rPr>
        <w:t>akan</w:t>
      </w:r>
      <w:proofErr w:type="gramEnd"/>
      <w:r>
        <w:rPr>
          <w:rFonts w:ascii="Times New Roman" w:eastAsia="Times New Roman" w:hAnsi="Times New Roman" w:cs="Times New Roman"/>
          <w:color w:val="000000" w:themeColor="text1"/>
        </w:rPr>
        <w:t xml:space="preserve"> juga mempengaruhi isi dan corak sistem hukum nasional Indonesia.</w:t>
      </w:r>
      <w:r>
        <w:rPr>
          <w:rStyle w:val="FootnoteReference"/>
          <w:rFonts w:ascii="Times New Roman" w:eastAsia="Times New Roman" w:hAnsi="Times New Roman" w:cs="Times New Roman"/>
          <w:color w:val="000000" w:themeColor="text1"/>
        </w:rPr>
        <w:footnoteReference w:id="35"/>
      </w:r>
    </w:p>
    <w:p w14:paraId="6BC587DD" w14:textId="77777777" w:rsidR="003E5877" w:rsidRPr="009665F8" w:rsidRDefault="003E5877" w:rsidP="00983F1F">
      <w:pPr>
        <w:ind w:firstLine="851"/>
        <w:jc w:val="both"/>
        <w:rPr>
          <w:rFonts w:ascii="Times New Roman" w:eastAsia="Times New Roman" w:hAnsi="Times New Roman" w:cs="Times New Roman"/>
          <w:color w:val="000000" w:themeColor="text1"/>
        </w:rPr>
      </w:pPr>
      <w:proofErr w:type="gramStart"/>
      <w:r w:rsidRPr="009665F8">
        <w:rPr>
          <w:rFonts w:ascii="Times New Roman" w:eastAsia="Times New Roman" w:hAnsi="Times New Roman" w:cs="Times New Roman"/>
          <w:color w:val="000000" w:themeColor="text1"/>
        </w:rPr>
        <w:t>Peradaban manusia mengalami perubahan yang ditandai dengan kemajuan ilmu pengetahuan dan teknologi khususnya ilmu pengetahuan di b</w:t>
      </w:r>
      <w:r>
        <w:rPr>
          <w:rFonts w:ascii="Times New Roman" w:eastAsia="Times New Roman" w:hAnsi="Times New Roman" w:cs="Times New Roman"/>
          <w:color w:val="000000" w:themeColor="text1"/>
        </w:rPr>
        <w:t>i</w:t>
      </w:r>
      <w:r w:rsidRPr="009665F8">
        <w:rPr>
          <w:rFonts w:ascii="Times New Roman" w:eastAsia="Times New Roman" w:hAnsi="Times New Roman" w:cs="Times New Roman"/>
          <w:color w:val="000000" w:themeColor="text1"/>
        </w:rPr>
        <w:t>dang teknologi komunikasi dan informatika.</w:t>
      </w:r>
      <w:proofErr w:type="gramEnd"/>
      <w:r w:rsidRPr="009665F8">
        <w:rPr>
          <w:rFonts w:ascii="Times New Roman" w:eastAsia="Times New Roman" w:hAnsi="Times New Roman" w:cs="Times New Roman"/>
          <w:color w:val="000000" w:themeColor="text1"/>
        </w:rPr>
        <w:t xml:space="preserve"> Interaksi sosial frekuensinya meningkat tajam yang berakibat pada terjadinya perubahan perhargaan interaksi sosial dengan ciri-ciri</w:t>
      </w:r>
      <w:r w:rsidRPr="009665F8">
        <w:rPr>
          <w:rStyle w:val="FootnoteReference"/>
          <w:rFonts w:ascii="Times New Roman" w:eastAsia="Times New Roman" w:hAnsi="Times New Roman" w:cs="Times New Roman"/>
          <w:color w:val="000000" w:themeColor="text1"/>
        </w:rPr>
        <w:footnoteReference w:id="36"/>
      </w:r>
      <w:r w:rsidRPr="009665F8">
        <w:rPr>
          <w:rFonts w:ascii="Times New Roman" w:eastAsia="Times New Roman" w:hAnsi="Times New Roman" w:cs="Times New Roman"/>
          <w:color w:val="000000" w:themeColor="text1"/>
        </w:rPr>
        <w:t xml:space="preserve"> :</w:t>
      </w:r>
    </w:p>
    <w:p w14:paraId="13FA2AB0" w14:textId="77777777" w:rsidR="003E5877" w:rsidRPr="009665F8" w:rsidRDefault="003E5877" w:rsidP="00983F1F">
      <w:pPr>
        <w:pStyle w:val="ListParagraph"/>
        <w:numPr>
          <w:ilvl w:val="0"/>
          <w:numId w:val="9"/>
        </w:numPr>
        <w:jc w:val="both"/>
        <w:rPr>
          <w:rFonts w:ascii="Times New Roman" w:eastAsia="Times New Roman" w:hAnsi="Times New Roman" w:cs="Times New Roman"/>
          <w:color w:val="000000" w:themeColor="text1"/>
        </w:rPr>
      </w:pPr>
      <w:r w:rsidRPr="009665F8">
        <w:rPr>
          <w:rFonts w:ascii="Times New Roman" w:eastAsia="Times New Roman" w:hAnsi="Times New Roman" w:cs="Times New Roman"/>
          <w:color w:val="000000" w:themeColor="text1"/>
        </w:rPr>
        <w:t>Profesionalisme;</w:t>
      </w:r>
    </w:p>
    <w:p w14:paraId="7F447016" w14:textId="77777777" w:rsidR="003E5877" w:rsidRPr="009665F8" w:rsidRDefault="003E5877" w:rsidP="00983F1F">
      <w:pPr>
        <w:pStyle w:val="ListParagraph"/>
        <w:numPr>
          <w:ilvl w:val="0"/>
          <w:numId w:val="9"/>
        </w:numPr>
        <w:jc w:val="both"/>
        <w:rPr>
          <w:rFonts w:ascii="Times New Roman" w:eastAsia="Times New Roman" w:hAnsi="Times New Roman" w:cs="Times New Roman"/>
          <w:color w:val="000000" w:themeColor="text1"/>
        </w:rPr>
      </w:pPr>
      <w:r w:rsidRPr="009665F8">
        <w:rPr>
          <w:rFonts w:ascii="Times New Roman" w:eastAsia="Times New Roman" w:hAnsi="Times New Roman" w:cs="Times New Roman"/>
          <w:color w:val="000000" w:themeColor="text1"/>
        </w:rPr>
        <w:t>Transparansi;</w:t>
      </w:r>
    </w:p>
    <w:p w14:paraId="7F8CE723" w14:textId="77777777" w:rsidR="003E5877" w:rsidRPr="009665F8" w:rsidRDefault="003E5877" w:rsidP="00983F1F">
      <w:pPr>
        <w:pStyle w:val="ListParagraph"/>
        <w:numPr>
          <w:ilvl w:val="0"/>
          <w:numId w:val="9"/>
        </w:numPr>
        <w:jc w:val="both"/>
        <w:rPr>
          <w:rFonts w:ascii="Times New Roman" w:eastAsia="Times New Roman" w:hAnsi="Times New Roman" w:cs="Times New Roman"/>
          <w:color w:val="000000" w:themeColor="text1"/>
        </w:rPr>
      </w:pPr>
      <w:r w:rsidRPr="009665F8">
        <w:rPr>
          <w:rFonts w:ascii="Times New Roman" w:eastAsia="Times New Roman" w:hAnsi="Times New Roman" w:cs="Times New Roman"/>
          <w:color w:val="000000" w:themeColor="text1"/>
        </w:rPr>
        <w:t>Akuntabilitas;</w:t>
      </w:r>
    </w:p>
    <w:p w14:paraId="5B8C2053" w14:textId="77777777" w:rsidR="003E5877" w:rsidRPr="009665F8" w:rsidRDefault="003E5877" w:rsidP="00983F1F">
      <w:pPr>
        <w:pStyle w:val="ListParagraph"/>
        <w:numPr>
          <w:ilvl w:val="0"/>
          <w:numId w:val="9"/>
        </w:numPr>
        <w:jc w:val="both"/>
        <w:rPr>
          <w:rFonts w:ascii="Times New Roman" w:eastAsia="Times New Roman" w:hAnsi="Times New Roman" w:cs="Times New Roman"/>
          <w:color w:val="000000" w:themeColor="text1"/>
        </w:rPr>
      </w:pPr>
      <w:r w:rsidRPr="009665F8">
        <w:rPr>
          <w:rFonts w:ascii="Times New Roman" w:eastAsia="Times New Roman" w:hAnsi="Times New Roman" w:cs="Times New Roman"/>
          <w:color w:val="000000" w:themeColor="text1"/>
        </w:rPr>
        <w:t>Efektif dan efisien, serta;</w:t>
      </w:r>
    </w:p>
    <w:p w14:paraId="29C0FEAC" w14:textId="77777777" w:rsidR="003E5877" w:rsidRPr="009665F8" w:rsidRDefault="003E5877" w:rsidP="00983F1F">
      <w:pPr>
        <w:pStyle w:val="ListParagraph"/>
        <w:numPr>
          <w:ilvl w:val="0"/>
          <w:numId w:val="9"/>
        </w:numPr>
        <w:jc w:val="both"/>
        <w:rPr>
          <w:rFonts w:ascii="Times New Roman" w:eastAsia="Times New Roman" w:hAnsi="Times New Roman" w:cs="Times New Roman"/>
          <w:color w:val="000000" w:themeColor="text1"/>
        </w:rPr>
      </w:pPr>
      <w:r w:rsidRPr="009665F8">
        <w:rPr>
          <w:rFonts w:ascii="Times New Roman" w:eastAsia="Times New Roman" w:hAnsi="Times New Roman" w:cs="Times New Roman"/>
          <w:color w:val="000000" w:themeColor="text1"/>
        </w:rPr>
        <w:t>Bekerja dengan dukungan informasi komunikasi dan teknologi.</w:t>
      </w:r>
    </w:p>
    <w:p w14:paraId="6BF6E340" w14:textId="77777777" w:rsidR="003E5877" w:rsidRPr="009665F8" w:rsidRDefault="003E5877" w:rsidP="00983F1F">
      <w:pPr>
        <w:ind w:firstLine="851"/>
        <w:jc w:val="both"/>
        <w:rPr>
          <w:rFonts w:ascii="Times New Roman" w:eastAsia="Times New Roman" w:hAnsi="Times New Roman" w:cs="Times New Roman"/>
          <w:color w:val="000000" w:themeColor="text1"/>
        </w:rPr>
      </w:pPr>
      <w:proofErr w:type="gramStart"/>
      <w:r w:rsidRPr="009665F8">
        <w:rPr>
          <w:rFonts w:ascii="Times New Roman" w:eastAsia="Times New Roman" w:hAnsi="Times New Roman" w:cs="Times New Roman"/>
          <w:color w:val="000000" w:themeColor="text1"/>
        </w:rPr>
        <w:t>Mahkamah Agung beserta badan peradilan di bawahnya merespon kemajuan teknologi tersebut dengan membuat peraturan dan membangun sistem kerja lembaga peradilan yang berbasis pada teknologi informasi (TI) melalui penerapan peradilan eletronik (</w:t>
      </w:r>
      <w:r w:rsidRPr="009665F8">
        <w:rPr>
          <w:rFonts w:ascii="Times New Roman" w:eastAsia="Times New Roman" w:hAnsi="Times New Roman" w:cs="Times New Roman"/>
          <w:i/>
          <w:iCs/>
          <w:color w:val="000000" w:themeColor="text1"/>
        </w:rPr>
        <w:t>e-Court</w:t>
      </w:r>
      <w:r w:rsidRPr="009665F8">
        <w:rPr>
          <w:rFonts w:ascii="Times New Roman" w:eastAsia="Times New Roman" w:hAnsi="Times New Roman" w:cs="Times New Roman"/>
          <w:color w:val="000000" w:themeColor="text1"/>
        </w:rPr>
        <w:t>).</w:t>
      </w:r>
      <w:proofErr w:type="gramEnd"/>
      <w:r w:rsidRPr="009665F8">
        <w:rPr>
          <w:rFonts w:ascii="Times New Roman" w:eastAsia="Times New Roman" w:hAnsi="Times New Roman" w:cs="Times New Roman"/>
          <w:color w:val="000000" w:themeColor="text1"/>
        </w:rPr>
        <w:t xml:space="preserve"> Dengan sistem ini, setiap kamar di Mahkamah Agung telah menggunakan dokumen berbentuk </w:t>
      </w:r>
      <w:r w:rsidRPr="009665F8">
        <w:rPr>
          <w:rFonts w:ascii="Times New Roman" w:eastAsia="Times New Roman" w:hAnsi="Times New Roman" w:cs="Times New Roman"/>
          <w:i/>
          <w:iCs/>
          <w:color w:val="000000" w:themeColor="text1"/>
        </w:rPr>
        <w:t>soft copy</w:t>
      </w:r>
      <w:r w:rsidRPr="009665F8">
        <w:rPr>
          <w:rFonts w:ascii="Times New Roman" w:eastAsia="Times New Roman" w:hAnsi="Times New Roman" w:cs="Times New Roman"/>
          <w:color w:val="000000" w:themeColor="text1"/>
        </w:rPr>
        <w:t xml:space="preserve"> terutama dalam model baca serentak sebelum musyawarah hakim membacakan putusan, dan diberlakukannya template putusan yang bersifat </w:t>
      </w:r>
      <w:r w:rsidRPr="009665F8">
        <w:rPr>
          <w:rFonts w:ascii="Times New Roman" w:eastAsia="Times New Roman" w:hAnsi="Times New Roman" w:cs="Times New Roman"/>
          <w:i/>
          <w:iCs/>
          <w:color w:val="000000" w:themeColor="text1"/>
        </w:rPr>
        <w:t>computerizing</w:t>
      </w:r>
      <w:r w:rsidRPr="009665F8">
        <w:rPr>
          <w:rFonts w:ascii="Times New Roman" w:eastAsia="Times New Roman" w:hAnsi="Times New Roman" w:cs="Times New Roman"/>
          <w:color w:val="000000" w:themeColor="text1"/>
        </w:rPr>
        <w:t xml:space="preserve">,. </w:t>
      </w:r>
      <w:proofErr w:type="gramStart"/>
      <w:r w:rsidRPr="009665F8">
        <w:rPr>
          <w:rFonts w:ascii="Times New Roman" w:eastAsia="Times New Roman" w:hAnsi="Times New Roman" w:cs="Times New Roman"/>
          <w:color w:val="000000" w:themeColor="text1"/>
        </w:rPr>
        <w:t>Hal ini merupakan bentuk evolusi Mahkamah Agung dalam menggunakan sarana Teknologi Informasi guna memodernisasi administrasi penyelesaian perkara, baik dari aspek strukturnya maupun fungsinya dalam rangka menghadapi revolusi industri 4.0.</w:t>
      </w:r>
      <w:proofErr w:type="gramEnd"/>
      <w:r w:rsidRPr="009665F8">
        <w:rPr>
          <w:rStyle w:val="FootnoteReference"/>
          <w:rFonts w:ascii="Times New Roman" w:eastAsia="Times New Roman" w:hAnsi="Times New Roman" w:cs="Times New Roman"/>
          <w:color w:val="000000" w:themeColor="text1"/>
        </w:rPr>
        <w:footnoteReference w:id="37"/>
      </w:r>
    </w:p>
    <w:p w14:paraId="7978F520" w14:textId="77777777" w:rsidR="003E5877" w:rsidRPr="009665F8" w:rsidRDefault="003E5877" w:rsidP="00983F1F">
      <w:pPr>
        <w:ind w:firstLine="851"/>
        <w:jc w:val="both"/>
        <w:rPr>
          <w:rFonts w:ascii="Times New Roman" w:eastAsia="Times New Roman" w:hAnsi="Times New Roman" w:cs="Times New Roman"/>
          <w:color w:val="000000" w:themeColor="text1"/>
        </w:rPr>
      </w:pPr>
      <w:r w:rsidRPr="009665F8">
        <w:rPr>
          <w:rFonts w:ascii="Times New Roman" w:eastAsia="Times New Roman" w:hAnsi="Times New Roman" w:cs="Times New Roman"/>
          <w:color w:val="000000" w:themeColor="text1"/>
        </w:rPr>
        <w:t>Teknologi Informasi</w:t>
      </w:r>
      <w:r>
        <w:rPr>
          <w:rFonts w:ascii="Times New Roman" w:eastAsia="Times New Roman" w:hAnsi="Times New Roman" w:cs="Times New Roman"/>
          <w:color w:val="000000" w:themeColor="text1"/>
        </w:rPr>
        <w:t xml:space="preserve"> </w:t>
      </w:r>
      <w:r w:rsidRPr="009665F8">
        <w:rPr>
          <w:rFonts w:ascii="Times New Roman" w:eastAsia="Times New Roman" w:hAnsi="Times New Roman" w:cs="Times New Roman"/>
          <w:color w:val="000000" w:themeColor="text1"/>
        </w:rPr>
        <w:t>adalah faktor yang paling berpengaruh dalam perubahan zaman saat ini, antara lain meliputi</w:t>
      </w:r>
      <w:r w:rsidRPr="009665F8">
        <w:rPr>
          <w:rStyle w:val="FootnoteReference"/>
          <w:rFonts w:ascii="Times New Roman" w:eastAsia="Times New Roman" w:hAnsi="Times New Roman" w:cs="Times New Roman"/>
          <w:color w:val="000000" w:themeColor="text1"/>
        </w:rPr>
        <w:footnoteReference w:id="38"/>
      </w:r>
      <w:r w:rsidRPr="009665F8">
        <w:rPr>
          <w:rFonts w:ascii="Times New Roman" w:eastAsia="Times New Roman" w:hAnsi="Times New Roman" w:cs="Times New Roman"/>
          <w:color w:val="000000" w:themeColor="text1"/>
        </w:rPr>
        <w:t xml:space="preserve"> :</w:t>
      </w:r>
    </w:p>
    <w:p w14:paraId="3060B59A" w14:textId="77777777" w:rsidR="003E5877" w:rsidRPr="009665F8" w:rsidRDefault="003E5877" w:rsidP="00983F1F">
      <w:pPr>
        <w:pStyle w:val="ListParagraph"/>
        <w:numPr>
          <w:ilvl w:val="0"/>
          <w:numId w:val="10"/>
        </w:numPr>
        <w:jc w:val="both"/>
        <w:rPr>
          <w:rFonts w:ascii="Times New Roman" w:eastAsia="Times New Roman" w:hAnsi="Times New Roman" w:cs="Times New Roman"/>
          <w:color w:val="000000" w:themeColor="text1"/>
        </w:rPr>
      </w:pPr>
      <w:r w:rsidRPr="009665F8">
        <w:rPr>
          <w:rFonts w:ascii="Times New Roman" w:eastAsia="Times New Roman" w:hAnsi="Times New Roman" w:cs="Times New Roman"/>
          <w:color w:val="000000" w:themeColor="text1"/>
        </w:rPr>
        <w:t>Mengubah cara berinteraksi dan berkomuniskasi;</w:t>
      </w:r>
    </w:p>
    <w:p w14:paraId="09239ADB" w14:textId="77777777" w:rsidR="003E5877" w:rsidRPr="009665F8" w:rsidRDefault="003E5877" w:rsidP="00983F1F">
      <w:pPr>
        <w:pStyle w:val="ListParagraph"/>
        <w:numPr>
          <w:ilvl w:val="0"/>
          <w:numId w:val="10"/>
        </w:numPr>
        <w:jc w:val="both"/>
        <w:rPr>
          <w:rFonts w:ascii="Times New Roman" w:eastAsia="Times New Roman" w:hAnsi="Times New Roman" w:cs="Times New Roman"/>
          <w:color w:val="000000" w:themeColor="text1"/>
        </w:rPr>
      </w:pPr>
      <w:r w:rsidRPr="009665F8">
        <w:rPr>
          <w:rFonts w:ascii="Times New Roman" w:eastAsia="Times New Roman" w:hAnsi="Times New Roman" w:cs="Times New Roman"/>
          <w:color w:val="000000" w:themeColor="text1"/>
        </w:rPr>
        <w:t>Meningkatkan ketepatan;</w:t>
      </w:r>
    </w:p>
    <w:p w14:paraId="35F88918" w14:textId="77777777" w:rsidR="003E5877" w:rsidRPr="009665F8" w:rsidRDefault="003E5877" w:rsidP="00983F1F">
      <w:pPr>
        <w:pStyle w:val="ListParagraph"/>
        <w:numPr>
          <w:ilvl w:val="0"/>
          <w:numId w:val="10"/>
        </w:numPr>
        <w:jc w:val="both"/>
        <w:rPr>
          <w:rFonts w:ascii="Times New Roman" w:eastAsia="Times New Roman" w:hAnsi="Times New Roman" w:cs="Times New Roman"/>
          <w:color w:val="000000" w:themeColor="text1"/>
        </w:rPr>
      </w:pPr>
      <w:r w:rsidRPr="009665F8">
        <w:rPr>
          <w:rFonts w:ascii="Times New Roman" w:eastAsia="Times New Roman" w:hAnsi="Times New Roman" w:cs="Times New Roman"/>
          <w:color w:val="000000" w:themeColor="text1"/>
        </w:rPr>
        <w:t>Membuat informasi yang tersedia menjadi mudah diperoleh;</w:t>
      </w:r>
    </w:p>
    <w:p w14:paraId="1AB026C7" w14:textId="77777777" w:rsidR="003E5877" w:rsidRPr="009665F8" w:rsidRDefault="003E5877" w:rsidP="00983F1F">
      <w:pPr>
        <w:pStyle w:val="ListParagraph"/>
        <w:numPr>
          <w:ilvl w:val="0"/>
          <w:numId w:val="10"/>
        </w:numPr>
        <w:jc w:val="both"/>
        <w:rPr>
          <w:rFonts w:ascii="Times New Roman" w:eastAsia="Times New Roman" w:hAnsi="Times New Roman" w:cs="Times New Roman"/>
          <w:color w:val="000000" w:themeColor="text1"/>
        </w:rPr>
      </w:pPr>
      <w:r w:rsidRPr="009665F8">
        <w:rPr>
          <w:rFonts w:ascii="Times New Roman" w:eastAsia="Times New Roman" w:hAnsi="Times New Roman" w:cs="Times New Roman"/>
          <w:color w:val="000000" w:themeColor="text1"/>
        </w:rPr>
        <w:t>Menfasilitasi komunikasi;</w:t>
      </w:r>
    </w:p>
    <w:p w14:paraId="72CC5796" w14:textId="77777777" w:rsidR="003E5877" w:rsidRPr="009665F8" w:rsidRDefault="003E5877" w:rsidP="00983F1F">
      <w:pPr>
        <w:pStyle w:val="ListParagraph"/>
        <w:numPr>
          <w:ilvl w:val="0"/>
          <w:numId w:val="10"/>
        </w:numPr>
        <w:jc w:val="both"/>
        <w:rPr>
          <w:rFonts w:ascii="Times New Roman" w:eastAsia="Times New Roman" w:hAnsi="Times New Roman" w:cs="Times New Roman"/>
          <w:color w:val="000000" w:themeColor="text1"/>
        </w:rPr>
      </w:pPr>
      <w:r w:rsidRPr="009665F8">
        <w:rPr>
          <w:rFonts w:ascii="Times New Roman" w:eastAsia="Times New Roman" w:hAnsi="Times New Roman" w:cs="Times New Roman"/>
          <w:color w:val="000000" w:themeColor="text1"/>
        </w:rPr>
        <w:t>Menjanjikan bahwa segala sesuatu menjadi lebih baik dan lebih mudah;</w:t>
      </w:r>
    </w:p>
    <w:p w14:paraId="244917A5" w14:textId="77777777" w:rsidR="003E5877" w:rsidRPr="009665F8" w:rsidRDefault="003E5877" w:rsidP="00983F1F">
      <w:pPr>
        <w:pStyle w:val="ListParagraph"/>
        <w:numPr>
          <w:ilvl w:val="0"/>
          <w:numId w:val="10"/>
        </w:numPr>
        <w:jc w:val="both"/>
        <w:rPr>
          <w:rFonts w:ascii="Times New Roman" w:eastAsia="Times New Roman" w:hAnsi="Times New Roman" w:cs="Times New Roman"/>
          <w:color w:val="000000" w:themeColor="text1"/>
        </w:rPr>
      </w:pPr>
      <w:r w:rsidRPr="009665F8">
        <w:rPr>
          <w:rFonts w:ascii="Times New Roman" w:eastAsia="Times New Roman" w:hAnsi="Times New Roman" w:cs="Times New Roman"/>
          <w:color w:val="000000" w:themeColor="text1"/>
        </w:rPr>
        <w:t>Sumber perubahan yang terus menerus sejalan dengan peningkatan daya komputasi, dipasarkannya aplikasi-aplikasi baru serta dikembangkannya pemanfaatan-pemanfaatan baru.</w:t>
      </w:r>
    </w:p>
    <w:p w14:paraId="231CDC0D" w14:textId="77777777" w:rsidR="003E5877" w:rsidRPr="009665F8" w:rsidRDefault="003E5877" w:rsidP="00983F1F">
      <w:pPr>
        <w:ind w:firstLine="851"/>
        <w:jc w:val="both"/>
        <w:rPr>
          <w:rFonts w:ascii="Times New Roman" w:eastAsia="Times New Roman" w:hAnsi="Times New Roman" w:cs="Times New Roman"/>
          <w:color w:val="000000" w:themeColor="text1"/>
        </w:rPr>
      </w:pPr>
      <w:proofErr w:type="gramStart"/>
      <w:r w:rsidRPr="009665F8">
        <w:rPr>
          <w:rFonts w:ascii="Times New Roman" w:eastAsia="Times New Roman" w:hAnsi="Times New Roman" w:cs="Times New Roman"/>
          <w:color w:val="000000" w:themeColor="text1"/>
        </w:rPr>
        <w:lastRenderedPageBreak/>
        <w:t>Administrasi peradilan adalah kegiatan yang meliputi upaya membuat informasi tersedia, mengomunikasikannya, dan memprodusir informasi baru.</w:t>
      </w:r>
      <w:proofErr w:type="gramEnd"/>
      <w:r w:rsidRPr="009665F8">
        <w:rPr>
          <w:rFonts w:ascii="Times New Roman" w:eastAsia="Times New Roman" w:hAnsi="Times New Roman" w:cs="Times New Roman"/>
          <w:color w:val="000000" w:themeColor="text1"/>
        </w:rPr>
        <w:t xml:space="preserve"> Tidak dipungkiri lagi bahwa Teknologi Informasi </w:t>
      </w:r>
      <w:proofErr w:type="gramStart"/>
      <w:r w:rsidRPr="009665F8">
        <w:rPr>
          <w:rFonts w:ascii="Times New Roman" w:eastAsia="Times New Roman" w:hAnsi="Times New Roman" w:cs="Times New Roman"/>
          <w:color w:val="000000" w:themeColor="text1"/>
        </w:rPr>
        <w:t>akan</w:t>
      </w:r>
      <w:proofErr w:type="gramEnd"/>
      <w:r w:rsidRPr="009665F8">
        <w:rPr>
          <w:rFonts w:ascii="Times New Roman" w:eastAsia="Times New Roman" w:hAnsi="Times New Roman" w:cs="Times New Roman"/>
          <w:color w:val="000000" w:themeColor="text1"/>
        </w:rPr>
        <w:t xml:space="preserve"> mempengaruhi cara kerja dan meningkatkan administrasi peradilan.</w:t>
      </w:r>
      <w:r w:rsidRPr="009665F8">
        <w:rPr>
          <w:rStyle w:val="FootnoteReference"/>
          <w:rFonts w:ascii="Times New Roman" w:eastAsia="Times New Roman" w:hAnsi="Times New Roman" w:cs="Times New Roman"/>
          <w:color w:val="000000" w:themeColor="text1"/>
        </w:rPr>
        <w:footnoteReference w:id="39"/>
      </w:r>
    </w:p>
    <w:p w14:paraId="2532A0A9" w14:textId="77777777" w:rsidR="003E5877" w:rsidRPr="009665F8" w:rsidRDefault="003E5877" w:rsidP="00983F1F">
      <w:pPr>
        <w:ind w:firstLine="851"/>
        <w:jc w:val="both"/>
        <w:rPr>
          <w:rFonts w:ascii="Times New Roman" w:eastAsia="Times New Roman" w:hAnsi="Times New Roman" w:cs="Times New Roman"/>
          <w:color w:val="000000" w:themeColor="text1"/>
        </w:rPr>
      </w:pPr>
      <w:r w:rsidRPr="009665F8">
        <w:rPr>
          <w:rFonts w:ascii="Times New Roman" w:eastAsia="Times New Roman" w:hAnsi="Times New Roman" w:cs="Times New Roman"/>
          <w:color w:val="000000" w:themeColor="text1"/>
        </w:rPr>
        <w:t xml:space="preserve">Dalam pandangan Dory Reiling dalam Teori Teknologi Untuk Keadilan, terdapat tiga masalah penting yang dihadapi lembaga pengadilan secara umum, Pengadilan Tata Usaha Negara secara khusus, yang </w:t>
      </w:r>
      <w:proofErr w:type="gramStart"/>
      <w:r w:rsidRPr="009665F8">
        <w:rPr>
          <w:rFonts w:ascii="Times New Roman" w:eastAsia="Times New Roman" w:hAnsi="Times New Roman" w:cs="Times New Roman"/>
          <w:color w:val="000000" w:themeColor="text1"/>
        </w:rPr>
        <w:t>meliputi :</w:t>
      </w:r>
      <w:proofErr w:type="gramEnd"/>
    </w:p>
    <w:p w14:paraId="224A473E" w14:textId="77777777" w:rsidR="003E5877" w:rsidRPr="009665F8" w:rsidRDefault="003E5877" w:rsidP="00983F1F">
      <w:pPr>
        <w:pStyle w:val="ListParagraph"/>
        <w:numPr>
          <w:ilvl w:val="0"/>
          <w:numId w:val="11"/>
        </w:numPr>
        <w:jc w:val="both"/>
        <w:rPr>
          <w:rFonts w:ascii="Times New Roman" w:eastAsia="Times New Roman" w:hAnsi="Times New Roman" w:cs="Times New Roman"/>
          <w:color w:val="000000" w:themeColor="text1"/>
        </w:rPr>
      </w:pPr>
      <w:r w:rsidRPr="009665F8">
        <w:rPr>
          <w:rFonts w:ascii="Times New Roman" w:eastAsia="Times New Roman" w:hAnsi="Times New Roman" w:cs="Times New Roman"/>
          <w:color w:val="000000" w:themeColor="text1"/>
        </w:rPr>
        <w:t>Penyelesaian perkara yang terlambat;</w:t>
      </w:r>
    </w:p>
    <w:p w14:paraId="169BD2D1" w14:textId="77777777" w:rsidR="003E5877" w:rsidRPr="009665F8" w:rsidRDefault="003E5877" w:rsidP="00983F1F">
      <w:pPr>
        <w:pStyle w:val="ListParagraph"/>
        <w:numPr>
          <w:ilvl w:val="0"/>
          <w:numId w:val="11"/>
        </w:numPr>
        <w:jc w:val="both"/>
        <w:rPr>
          <w:rFonts w:ascii="Times New Roman" w:eastAsia="Times New Roman" w:hAnsi="Times New Roman" w:cs="Times New Roman"/>
          <w:color w:val="000000" w:themeColor="text1"/>
        </w:rPr>
      </w:pPr>
      <w:r w:rsidRPr="009665F8">
        <w:rPr>
          <w:rFonts w:ascii="Times New Roman" w:eastAsia="Times New Roman" w:hAnsi="Times New Roman" w:cs="Times New Roman"/>
          <w:color w:val="000000" w:themeColor="text1"/>
        </w:rPr>
        <w:t>Akses ke Keadilan;</w:t>
      </w:r>
    </w:p>
    <w:p w14:paraId="72F365BA" w14:textId="77777777" w:rsidR="003E5877" w:rsidRPr="009665F8" w:rsidRDefault="003E5877" w:rsidP="00983F1F">
      <w:pPr>
        <w:pStyle w:val="ListParagraph"/>
        <w:numPr>
          <w:ilvl w:val="0"/>
          <w:numId w:val="11"/>
        </w:numPr>
        <w:jc w:val="both"/>
        <w:rPr>
          <w:rFonts w:ascii="Times New Roman" w:eastAsia="Times New Roman" w:hAnsi="Times New Roman" w:cs="Times New Roman"/>
          <w:color w:val="000000" w:themeColor="text1"/>
        </w:rPr>
      </w:pPr>
      <w:r w:rsidRPr="009665F8">
        <w:rPr>
          <w:rFonts w:ascii="Times New Roman" w:eastAsia="Times New Roman" w:hAnsi="Times New Roman" w:cs="Times New Roman"/>
          <w:color w:val="000000" w:themeColor="text1"/>
        </w:rPr>
        <w:t>Imparsialitas, integritas dan korupsi;</w:t>
      </w:r>
    </w:p>
    <w:p w14:paraId="7E928D8C" w14:textId="77777777" w:rsidR="003E5877" w:rsidRPr="009665F8" w:rsidRDefault="003E5877" w:rsidP="00983F1F">
      <w:pPr>
        <w:ind w:firstLine="851"/>
        <w:jc w:val="both"/>
        <w:rPr>
          <w:rFonts w:ascii="Times New Roman" w:eastAsia="Times New Roman" w:hAnsi="Times New Roman" w:cs="Times New Roman"/>
          <w:color w:val="000000" w:themeColor="text1"/>
        </w:rPr>
      </w:pPr>
      <w:r w:rsidRPr="009665F8">
        <w:rPr>
          <w:rFonts w:ascii="Times New Roman" w:eastAsia="Times New Roman" w:hAnsi="Times New Roman" w:cs="Times New Roman"/>
          <w:color w:val="000000" w:themeColor="text1"/>
        </w:rPr>
        <w:t xml:space="preserve">Teknologi Informasi dipandang oleh banyak pihak sebagai </w:t>
      </w:r>
      <w:proofErr w:type="gramStart"/>
      <w:r w:rsidRPr="009665F8">
        <w:rPr>
          <w:rFonts w:ascii="Times New Roman" w:eastAsia="Times New Roman" w:hAnsi="Times New Roman" w:cs="Times New Roman"/>
          <w:color w:val="000000" w:themeColor="text1"/>
        </w:rPr>
        <w:t>cara</w:t>
      </w:r>
      <w:proofErr w:type="gramEnd"/>
      <w:r w:rsidRPr="009665F8">
        <w:rPr>
          <w:rFonts w:ascii="Times New Roman" w:eastAsia="Times New Roman" w:hAnsi="Times New Roman" w:cs="Times New Roman"/>
          <w:color w:val="000000" w:themeColor="text1"/>
        </w:rPr>
        <w:t xml:space="preserve"> yang mungkin untuk memecahkan beberapa masalah tersebut. </w:t>
      </w:r>
      <w:proofErr w:type="gramStart"/>
      <w:r w:rsidRPr="009665F8">
        <w:rPr>
          <w:rFonts w:ascii="Times New Roman" w:eastAsia="Times New Roman" w:hAnsi="Times New Roman" w:cs="Times New Roman"/>
          <w:color w:val="000000" w:themeColor="text1"/>
        </w:rPr>
        <w:t>Badan-badan peradilan, khususnya Pengadilan Tata Usaha Negara beserta aparaturnya harus berjuang keras dalam upaya menerapkan Teknologi Informasi tersebut.</w:t>
      </w:r>
      <w:proofErr w:type="gramEnd"/>
      <w:r w:rsidRPr="009665F8">
        <w:rPr>
          <w:rFonts w:ascii="Times New Roman" w:eastAsia="Times New Roman" w:hAnsi="Times New Roman" w:cs="Times New Roman"/>
          <w:color w:val="000000" w:themeColor="text1"/>
        </w:rPr>
        <w:t xml:space="preserve"> </w:t>
      </w:r>
      <w:proofErr w:type="gramStart"/>
      <w:r w:rsidRPr="009665F8">
        <w:rPr>
          <w:rFonts w:ascii="Times New Roman" w:eastAsia="Times New Roman" w:hAnsi="Times New Roman" w:cs="Times New Roman"/>
          <w:color w:val="000000" w:themeColor="text1"/>
        </w:rPr>
        <w:t>Mengubah, menyesuaikan, dan menyempurnakan lembaga kehakiman, pengadilan-pengadilan dan hukum acara dimasing-masing lembaga semuanya tercakup dalam ungkapan yang bermakna luas, yaitu Reformasi Peradilan (</w:t>
      </w:r>
      <w:r w:rsidRPr="009665F8">
        <w:rPr>
          <w:rFonts w:ascii="Times New Roman" w:eastAsia="Times New Roman" w:hAnsi="Times New Roman" w:cs="Times New Roman"/>
          <w:i/>
          <w:iCs/>
          <w:color w:val="000000" w:themeColor="text1"/>
        </w:rPr>
        <w:t>Judicial Reform</w:t>
      </w:r>
      <w:r w:rsidRPr="009665F8">
        <w:rPr>
          <w:rFonts w:ascii="Times New Roman" w:eastAsia="Times New Roman" w:hAnsi="Times New Roman" w:cs="Times New Roman"/>
          <w:color w:val="000000" w:themeColor="text1"/>
        </w:rPr>
        <w:t>).</w:t>
      </w:r>
      <w:proofErr w:type="gramEnd"/>
      <w:r w:rsidRPr="009665F8">
        <w:rPr>
          <w:rStyle w:val="FootnoteReference"/>
          <w:rFonts w:ascii="Times New Roman" w:eastAsia="Times New Roman" w:hAnsi="Times New Roman" w:cs="Times New Roman"/>
          <w:color w:val="000000" w:themeColor="text1"/>
        </w:rPr>
        <w:footnoteReference w:id="40"/>
      </w:r>
    </w:p>
    <w:p w14:paraId="574D3329" w14:textId="77777777" w:rsidR="003E5877" w:rsidRPr="009665F8" w:rsidRDefault="003E5877" w:rsidP="00983F1F">
      <w:pPr>
        <w:ind w:firstLine="851"/>
        <w:jc w:val="both"/>
        <w:rPr>
          <w:rFonts w:ascii="Times New Roman" w:eastAsia="Times New Roman" w:hAnsi="Times New Roman" w:cs="Times New Roman"/>
          <w:color w:val="000000" w:themeColor="text1"/>
        </w:rPr>
      </w:pPr>
      <w:r w:rsidRPr="009665F8">
        <w:rPr>
          <w:rFonts w:ascii="Times New Roman" w:eastAsia="Times New Roman" w:hAnsi="Times New Roman" w:cs="Times New Roman"/>
          <w:color w:val="000000" w:themeColor="text1"/>
        </w:rPr>
        <w:t xml:space="preserve">Menghadapi situasi ini, Mahkamah Agung membuat regulasi sebagai basis kebijakannya dalam penggunaan dan penerapan sarana Teknologi Informasi sebagai upaya untuk mewujudkan visi “ Badan Peradilan Indonesia Yang Agung” dan misi “memberikan pelayanan hukum yang berkeadilan kepada pencari keadilan”, yaitu dengan menerbitkan Peraturan Mahkamah Agung Republik Indonesia Nomor 3 Tahun 2018 Tentang Administrasi Perkara di Pengadilan Secara Elektronik, yang kemudian diperbaharui dengan Peraturan Mahkamah Agung Republik Indonesia Nomor 1 Tahun 2019 Tentang Administrasi Perkara Dan Persidangan di Pengadilan Secara Elektronik. </w:t>
      </w:r>
      <w:proofErr w:type="gramStart"/>
      <w:r w:rsidRPr="009665F8">
        <w:rPr>
          <w:rFonts w:ascii="Times New Roman" w:eastAsia="Times New Roman" w:hAnsi="Times New Roman" w:cs="Times New Roman"/>
          <w:color w:val="000000" w:themeColor="text1"/>
        </w:rPr>
        <w:t>Ketua Mahkamah Agung juga menerbitkan Keputusan Nomor 129/KMA/SK/VIII/2019 tentang Petunjuk Teknis Admnistrasi Perkara dan Persidangan</w:t>
      </w:r>
      <w:r w:rsidRPr="009665F8">
        <w:rPr>
          <w:rFonts w:ascii="Times New Roman" w:hAnsi="Times New Roman" w:cs="Times New Roman"/>
        </w:rPr>
        <w:t xml:space="preserve"> di Pengadilan Secara Elektronik.</w:t>
      </w:r>
      <w:proofErr w:type="gramEnd"/>
      <w:r w:rsidRPr="009665F8">
        <w:rPr>
          <w:rFonts w:ascii="Times New Roman" w:hAnsi="Times New Roman" w:cs="Times New Roman"/>
        </w:rPr>
        <w:t xml:space="preserve"> </w:t>
      </w:r>
      <w:proofErr w:type="gramStart"/>
      <w:r w:rsidRPr="009665F8">
        <w:rPr>
          <w:rFonts w:ascii="Times New Roman" w:hAnsi="Times New Roman" w:cs="Times New Roman"/>
        </w:rPr>
        <w:t>Melalui regulasi tersebut, Mahkamah Agung dan jajaran lembaga peradilan di bawahnya telah berevolusi dari model penyelesaian perkara yang konvensional menuju pada penyelesaian perkara yang menggunakan perangkat Teknologi Informasi.</w:t>
      </w:r>
      <w:proofErr w:type="gramEnd"/>
      <w:r w:rsidRPr="009665F8">
        <w:rPr>
          <w:rStyle w:val="FootnoteReference"/>
          <w:rFonts w:ascii="Times New Roman" w:eastAsia="Times New Roman" w:hAnsi="Times New Roman" w:cs="Times New Roman"/>
          <w:color w:val="000000" w:themeColor="text1"/>
        </w:rPr>
        <w:t xml:space="preserve"> </w:t>
      </w:r>
      <w:r w:rsidRPr="009665F8">
        <w:rPr>
          <w:rStyle w:val="FootnoteReference"/>
          <w:rFonts w:ascii="Times New Roman" w:eastAsia="Times New Roman" w:hAnsi="Times New Roman" w:cs="Times New Roman"/>
          <w:color w:val="000000" w:themeColor="text1"/>
        </w:rPr>
        <w:footnoteReference w:id="41"/>
      </w:r>
    </w:p>
    <w:p w14:paraId="47B09D1C" w14:textId="77777777" w:rsidR="003E5877" w:rsidRDefault="003E5877" w:rsidP="00983F1F">
      <w:pPr>
        <w:ind w:firstLine="851"/>
        <w:jc w:val="both"/>
        <w:rPr>
          <w:rFonts w:ascii="Times New Roman" w:eastAsia="Times New Roman" w:hAnsi="Times New Roman" w:cs="Times New Roman"/>
          <w:color w:val="000000" w:themeColor="text1"/>
        </w:rPr>
      </w:pPr>
      <w:proofErr w:type="gramStart"/>
      <w:r>
        <w:rPr>
          <w:rFonts w:ascii="Times New Roman" w:eastAsia="Times New Roman" w:hAnsi="Times New Roman" w:cs="Times New Roman"/>
          <w:color w:val="000000" w:themeColor="text1"/>
        </w:rPr>
        <w:t>Pelaksanaan peradilan elektronik (</w:t>
      </w:r>
      <w:r>
        <w:rPr>
          <w:rFonts w:ascii="Times New Roman" w:eastAsia="Times New Roman" w:hAnsi="Times New Roman" w:cs="Times New Roman"/>
          <w:i/>
          <w:iCs/>
          <w:color w:val="000000" w:themeColor="text1"/>
        </w:rPr>
        <w:t>e-court</w:t>
      </w:r>
      <w:r>
        <w:rPr>
          <w:rFonts w:ascii="Times New Roman" w:eastAsia="Times New Roman" w:hAnsi="Times New Roman" w:cs="Times New Roman"/>
          <w:color w:val="000000" w:themeColor="text1"/>
        </w:rPr>
        <w:t>) dilingkungan Pengadilan Tata Usaha Negara terus mengalami perkembangan.</w:t>
      </w:r>
      <w:proofErr w:type="gramEnd"/>
      <w:r>
        <w:rPr>
          <w:rFonts w:ascii="Times New Roman" w:eastAsia="Times New Roman" w:hAnsi="Times New Roman" w:cs="Times New Roman"/>
          <w:color w:val="000000" w:themeColor="text1"/>
        </w:rPr>
        <w:t xml:space="preserve"> Berdasarkan </w:t>
      </w:r>
      <w:r w:rsidRPr="009665F8">
        <w:rPr>
          <w:rFonts w:ascii="Times New Roman" w:eastAsia="Times New Roman" w:hAnsi="Times New Roman" w:cs="Times New Roman"/>
          <w:color w:val="000000" w:themeColor="text1"/>
        </w:rPr>
        <w:t>Peraturan Mahkamah Agung Republik Indonesia Nomor 1 Tahun 2019</w:t>
      </w:r>
      <w:r>
        <w:rPr>
          <w:rFonts w:ascii="Times New Roman" w:eastAsia="Times New Roman" w:hAnsi="Times New Roman" w:cs="Times New Roman"/>
          <w:color w:val="000000" w:themeColor="text1"/>
        </w:rPr>
        <w:t>, Persidangan Elektronik (</w:t>
      </w:r>
      <w:r>
        <w:rPr>
          <w:rFonts w:ascii="Times New Roman" w:eastAsia="Times New Roman" w:hAnsi="Times New Roman" w:cs="Times New Roman"/>
          <w:i/>
          <w:iCs/>
          <w:color w:val="000000" w:themeColor="text1"/>
        </w:rPr>
        <w:t>e-litigation</w:t>
      </w:r>
      <w:r>
        <w:rPr>
          <w:rFonts w:ascii="Times New Roman" w:eastAsia="Times New Roman" w:hAnsi="Times New Roman" w:cs="Times New Roman"/>
          <w:color w:val="000000" w:themeColor="text1"/>
        </w:rPr>
        <w:t xml:space="preserve">) baru dapat dilaksanakan dalam acara gugatan, jawaban, replik, duplik, kesimpulan dan pembacaan putusan. Sedangkan untuk pemeriksaan persiapan, bukti </w:t>
      </w:r>
      <w:proofErr w:type="gramStart"/>
      <w:r>
        <w:rPr>
          <w:rFonts w:ascii="Times New Roman" w:eastAsia="Times New Roman" w:hAnsi="Times New Roman" w:cs="Times New Roman"/>
          <w:color w:val="000000" w:themeColor="text1"/>
        </w:rPr>
        <w:t>surat</w:t>
      </w:r>
      <w:proofErr w:type="gramEnd"/>
      <w:r>
        <w:rPr>
          <w:rFonts w:ascii="Times New Roman" w:eastAsia="Times New Roman" w:hAnsi="Times New Roman" w:cs="Times New Roman"/>
          <w:color w:val="000000" w:themeColor="text1"/>
        </w:rPr>
        <w:t xml:space="preserve"> dan saksi/ahli masih dilakukan dalam persidanagn yang konvensional tatap muka. </w:t>
      </w:r>
      <w:proofErr w:type="gramStart"/>
      <w:r>
        <w:rPr>
          <w:rFonts w:ascii="Times New Roman" w:eastAsia="Times New Roman" w:hAnsi="Times New Roman" w:cs="Times New Roman"/>
          <w:color w:val="000000" w:themeColor="text1"/>
        </w:rPr>
        <w:t>Hal ini disebabkan karena sarana prasarana unutk mendukung pelaksanaan sidang elektronik pada acara pemeriksaan persiapan, pembuktian baik surat/tertulis maupun saksi/ahli belum siap.</w:t>
      </w:r>
      <w:proofErr w:type="gramEnd"/>
      <w:r>
        <w:rPr>
          <w:rStyle w:val="FootnoteReference"/>
          <w:rFonts w:ascii="Times New Roman" w:eastAsia="Times New Roman" w:hAnsi="Times New Roman" w:cs="Times New Roman"/>
          <w:color w:val="000000" w:themeColor="text1"/>
        </w:rPr>
        <w:footnoteReference w:id="42"/>
      </w:r>
    </w:p>
    <w:p w14:paraId="5D88269E" w14:textId="77777777" w:rsidR="003E5877" w:rsidRDefault="003E5877" w:rsidP="00983F1F">
      <w:pPr>
        <w:ind w:firstLine="851"/>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Persidangan elektronik dimaksudkan untuk membatasi interaksi langsung antara pengguna layanan peradilan dengan hakim dan aparatur peradilan dengan </w:t>
      </w:r>
      <w:proofErr w:type="gramStart"/>
      <w:r>
        <w:rPr>
          <w:rFonts w:ascii="Times New Roman" w:eastAsia="Times New Roman" w:hAnsi="Times New Roman" w:cs="Times New Roman"/>
          <w:color w:val="000000" w:themeColor="text1"/>
        </w:rPr>
        <w:t>cara</w:t>
      </w:r>
      <w:proofErr w:type="gramEnd"/>
      <w:r>
        <w:rPr>
          <w:rFonts w:ascii="Times New Roman" w:eastAsia="Times New Roman" w:hAnsi="Times New Roman" w:cs="Times New Roman"/>
          <w:color w:val="000000" w:themeColor="text1"/>
        </w:rPr>
        <w:t xml:space="preserve"> mengkanalisasi cara berinteraksi, sehingga meminimalisir kemungkinan penyimpangan etik maupun pelanggaran hukum. Diterapkannya persidangan elektronik diharapkan </w:t>
      </w:r>
      <w:proofErr w:type="gramStart"/>
      <w:r>
        <w:rPr>
          <w:rFonts w:ascii="Times New Roman" w:eastAsia="Times New Roman" w:hAnsi="Times New Roman" w:cs="Times New Roman"/>
          <w:color w:val="000000" w:themeColor="text1"/>
        </w:rPr>
        <w:t>akan :</w:t>
      </w:r>
      <w:proofErr w:type="gramEnd"/>
    </w:p>
    <w:p w14:paraId="4B3E675F" w14:textId="77777777" w:rsidR="003E5877" w:rsidRDefault="003E5877" w:rsidP="00983F1F">
      <w:pPr>
        <w:pStyle w:val="ListParagraph"/>
        <w:numPr>
          <w:ilvl w:val="0"/>
          <w:numId w:val="12"/>
        </w:num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Menjadikan sistem peradilan lebih sederhana dan lebih cepat. Para pihak berperkara tidak perlu berlama-lama antri menunggu persidangan, sehingga proses persidangan lebih cepat;</w:t>
      </w:r>
    </w:p>
    <w:p w14:paraId="34107789" w14:textId="77777777" w:rsidR="003E5877" w:rsidRDefault="003E5877" w:rsidP="00983F1F">
      <w:pPr>
        <w:pStyle w:val="ListParagraph"/>
        <w:numPr>
          <w:ilvl w:val="0"/>
          <w:numId w:val="12"/>
        </w:num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Mampu menjembatani kendala geografis yang sangat luas dan terdiri dari bentangan ribuan pulau;</w:t>
      </w:r>
    </w:p>
    <w:p w14:paraId="76C69C4E" w14:textId="77777777" w:rsidR="003E5877" w:rsidRDefault="003E5877" w:rsidP="00983F1F">
      <w:pPr>
        <w:pStyle w:val="ListParagraph"/>
        <w:numPr>
          <w:ilvl w:val="0"/>
          <w:numId w:val="12"/>
        </w:num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Menekan biaya perkara karena proses peradilan dilaksanakan secara elektronik, seperti biaya panggilan, kehadiran di persidangan untuk jawab jinawab, kesimpulan maupun pembacaan putusan;</w:t>
      </w:r>
    </w:p>
    <w:p w14:paraId="3C675EDD" w14:textId="77777777" w:rsidR="003E5877" w:rsidRPr="00E87963" w:rsidRDefault="003E5877" w:rsidP="00983F1F">
      <w:pPr>
        <w:pStyle w:val="ListParagraph"/>
        <w:numPr>
          <w:ilvl w:val="0"/>
          <w:numId w:val="12"/>
        </w:num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Meningkatkan kepercayaan publik terhadap lembaga peradilan.</w:t>
      </w:r>
    </w:p>
    <w:p w14:paraId="6B8B719A" w14:textId="64AF07F2" w:rsidR="003E5877" w:rsidRDefault="003E5877" w:rsidP="00983F1F">
      <w:pPr>
        <w:ind w:firstLine="851"/>
        <w:jc w:val="both"/>
        <w:rPr>
          <w:rFonts w:ascii="Times New Roman" w:eastAsia="Times New Roman" w:hAnsi="Times New Roman" w:cs="Times New Roman"/>
          <w:color w:val="000000" w:themeColor="text1"/>
          <w:lang w:val="id-ID"/>
        </w:rPr>
      </w:pPr>
      <w:proofErr w:type="gramStart"/>
      <w:r>
        <w:rPr>
          <w:rFonts w:ascii="Times New Roman" w:eastAsia="Times New Roman" w:hAnsi="Times New Roman" w:cs="Times New Roman"/>
          <w:color w:val="000000" w:themeColor="text1"/>
        </w:rPr>
        <w:t>Hal ini sejalan dengan pendapat bahwa teknologi informasi memberikan dukungan langsung bagi para hakim dan jajarannya, baik dukungan dalam manajemen secara kelembagaan, maupun dukungan untuk berinteraksi antara lembaga peradilan dengan pencari keadilan.</w:t>
      </w:r>
      <w:proofErr w:type="gramEnd"/>
      <w:r>
        <w:rPr>
          <w:rStyle w:val="FootnoteReference"/>
          <w:rFonts w:ascii="Times New Roman" w:eastAsia="Times New Roman" w:hAnsi="Times New Roman" w:cs="Times New Roman"/>
          <w:color w:val="000000" w:themeColor="text1"/>
        </w:rPr>
        <w:footnoteReference w:id="43"/>
      </w:r>
    </w:p>
    <w:p w14:paraId="664F8155" w14:textId="77777777" w:rsidR="00D01410" w:rsidRDefault="00D01410" w:rsidP="00983F1F">
      <w:pPr>
        <w:ind w:firstLine="851"/>
        <w:jc w:val="both"/>
        <w:rPr>
          <w:rFonts w:ascii="Times New Roman" w:eastAsia="Times New Roman" w:hAnsi="Times New Roman" w:cs="Times New Roman"/>
          <w:color w:val="000000" w:themeColor="text1"/>
          <w:lang w:val="id-ID"/>
        </w:rPr>
      </w:pPr>
    </w:p>
    <w:p w14:paraId="7B6D7DBD" w14:textId="77777777" w:rsidR="00706D47" w:rsidRDefault="00706D47" w:rsidP="00D01410">
      <w:pPr>
        <w:pStyle w:val="FootnoteText"/>
        <w:ind w:left="993" w:hanging="993"/>
        <w:jc w:val="center"/>
        <w:rPr>
          <w:rFonts w:ascii="Times New Roman" w:hAnsi="Times New Roman" w:cs="Times New Roman"/>
          <w:b/>
          <w:bCs/>
          <w:sz w:val="24"/>
          <w:szCs w:val="24"/>
          <w:lang w:val="id-ID"/>
        </w:rPr>
      </w:pPr>
    </w:p>
    <w:p w14:paraId="0663DFE1" w14:textId="77777777" w:rsidR="00D01410" w:rsidRPr="00B33267" w:rsidRDefault="00D01410" w:rsidP="00D01410">
      <w:pPr>
        <w:pStyle w:val="FootnoteText"/>
        <w:ind w:left="993" w:hanging="993"/>
        <w:jc w:val="center"/>
        <w:rPr>
          <w:rFonts w:ascii="Times New Roman" w:hAnsi="Times New Roman" w:cs="Times New Roman"/>
          <w:b/>
          <w:bCs/>
          <w:sz w:val="24"/>
          <w:szCs w:val="24"/>
          <w:lang w:val="en-US"/>
        </w:rPr>
      </w:pPr>
      <w:r w:rsidRPr="00B33267">
        <w:rPr>
          <w:rFonts w:ascii="Times New Roman" w:hAnsi="Times New Roman" w:cs="Times New Roman"/>
          <w:b/>
          <w:bCs/>
          <w:sz w:val="24"/>
          <w:szCs w:val="24"/>
          <w:lang w:val="en-US"/>
        </w:rPr>
        <w:t>DAFTAR PUSTAKA</w:t>
      </w:r>
    </w:p>
    <w:p w14:paraId="40907A81" w14:textId="77777777" w:rsidR="00D01410" w:rsidRPr="00B33267" w:rsidRDefault="00D01410" w:rsidP="00D01410">
      <w:pPr>
        <w:pStyle w:val="FootnoteText"/>
        <w:ind w:left="993" w:hanging="993"/>
        <w:jc w:val="both"/>
        <w:rPr>
          <w:rFonts w:ascii="Times New Roman" w:hAnsi="Times New Roman" w:cs="Times New Roman"/>
          <w:b/>
          <w:bCs/>
          <w:sz w:val="24"/>
          <w:szCs w:val="24"/>
          <w:lang w:val="en-US"/>
        </w:rPr>
      </w:pPr>
      <w:r w:rsidRPr="00B33267">
        <w:rPr>
          <w:rFonts w:ascii="Times New Roman" w:hAnsi="Times New Roman" w:cs="Times New Roman"/>
          <w:b/>
          <w:bCs/>
          <w:sz w:val="24"/>
          <w:szCs w:val="24"/>
          <w:lang w:val="en-US"/>
        </w:rPr>
        <w:t>Buku:</w:t>
      </w:r>
    </w:p>
    <w:p w14:paraId="01B87072" w14:textId="77777777" w:rsidR="00D01410" w:rsidRPr="00C55615" w:rsidRDefault="00D01410" w:rsidP="00D01410">
      <w:pPr>
        <w:pStyle w:val="FootnoteText"/>
        <w:ind w:left="993" w:hanging="993"/>
        <w:jc w:val="both"/>
        <w:rPr>
          <w:rFonts w:ascii="Times New Roman" w:hAnsi="Times New Roman" w:cs="Times New Roman"/>
          <w:sz w:val="24"/>
          <w:szCs w:val="24"/>
          <w:lang w:val="en-US"/>
        </w:rPr>
      </w:pPr>
      <w:r w:rsidRPr="00C55615">
        <w:rPr>
          <w:rFonts w:ascii="Times New Roman" w:hAnsi="Times New Roman" w:cs="Times New Roman"/>
          <w:sz w:val="24"/>
          <w:szCs w:val="24"/>
          <w:lang w:val="en-US"/>
        </w:rPr>
        <w:t>Bagir Manan</w:t>
      </w:r>
      <w:proofErr w:type="gramStart"/>
      <w:r w:rsidRPr="00C55615">
        <w:rPr>
          <w:rFonts w:ascii="Times New Roman" w:hAnsi="Times New Roman" w:cs="Times New Roman"/>
          <w:sz w:val="24"/>
          <w:szCs w:val="24"/>
          <w:lang w:val="en-US"/>
        </w:rPr>
        <w:t xml:space="preserve">, </w:t>
      </w:r>
      <w:r w:rsidRPr="00C55615">
        <w:rPr>
          <w:rFonts w:ascii="Times New Roman" w:hAnsi="Times New Roman" w:cs="Times New Roman"/>
          <w:i/>
          <w:iCs/>
          <w:sz w:val="24"/>
          <w:szCs w:val="24"/>
          <w:lang w:val="en-US"/>
        </w:rPr>
        <w:t xml:space="preserve"> Sistem</w:t>
      </w:r>
      <w:proofErr w:type="gramEnd"/>
      <w:r w:rsidRPr="00C55615">
        <w:rPr>
          <w:rFonts w:ascii="Times New Roman" w:hAnsi="Times New Roman" w:cs="Times New Roman"/>
          <w:i/>
          <w:iCs/>
          <w:sz w:val="24"/>
          <w:szCs w:val="24"/>
          <w:lang w:val="en-US"/>
        </w:rPr>
        <w:t xml:space="preserve"> Peradilan Berwibawa (Suatu Pencarian)</w:t>
      </w:r>
      <w:r w:rsidRPr="00C55615">
        <w:rPr>
          <w:rFonts w:ascii="Times New Roman" w:hAnsi="Times New Roman" w:cs="Times New Roman"/>
          <w:sz w:val="24"/>
          <w:szCs w:val="24"/>
          <w:lang w:val="en-US"/>
        </w:rPr>
        <w:t>, Pusdiklat Teknis Peradilan Balitbangkumdil MA-RI, Jakarta, 2008</w:t>
      </w:r>
    </w:p>
    <w:p w14:paraId="1BBE8721" w14:textId="77777777" w:rsidR="00D01410" w:rsidRPr="00C55615" w:rsidRDefault="00D01410" w:rsidP="00D01410">
      <w:pPr>
        <w:pStyle w:val="FootnoteText"/>
        <w:ind w:left="993" w:hanging="993"/>
        <w:jc w:val="both"/>
        <w:rPr>
          <w:rFonts w:ascii="Times New Roman" w:hAnsi="Times New Roman" w:cs="Times New Roman"/>
          <w:sz w:val="24"/>
          <w:szCs w:val="24"/>
          <w:lang w:val="en-US"/>
        </w:rPr>
      </w:pPr>
      <w:r>
        <w:rPr>
          <w:rFonts w:ascii="Times New Roman" w:hAnsi="Times New Roman" w:cs="Times New Roman"/>
          <w:sz w:val="24"/>
          <w:szCs w:val="24"/>
          <w:lang w:val="en-US"/>
        </w:rPr>
        <w:t>----------------</w:t>
      </w:r>
      <w:r w:rsidRPr="00C55615">
        <w:rPr>
          <w:rFonts w:ascii="Times New Roman" w:hAnsi="Times New Roman" w:cs="Times New Roman"/>
          <w:sz w:val="24"/>
          <w:szCs w:val="24"/>
          <w:lang w:val="en-US"/>
        </w:rPr>
        <w:t xml:space="preserve">, </w:t>
      </w:r>
      <w:r w:rsidRPr="00C55615">
        <w:rPr>
          <w:rFonts w:ascii="Times New Roman" w:hAnsi="Times New Roman" w:cs="Times New Roman"/>
          <w:i/>
          <w:iCs/>
          <w:sz w:val="24"/>
          <w:szCs w:val="24"/>
          <w:lang w:val="en-US"/>
        </w:rPr>
        <w:t xml:space="preserve">Hubungan antara pusat dan daerah berdasarkan asas </w:t>
      </w:r>
      <w:proofErr w:type="gramStart"/>
      <w:r w:rsidRPr="00C55615">
        <w:rPr>
          <w:rFonts w:ascii="Times New Roman" w:hAnsi="Times New Roman" w:cs="Times New Roman"/>
          <w:i/>
          <w:iCs/>
          <w:sz w:val="24"/>
          <w:szCs w:val="24"/>
          <w:lang w:val="en-US"/>
        </w:rPr>
        <w:t>desentralisasi  meurut</w:t>
      </w:r>
      <w:proofErr w:type="gramEnd"/>
      <w:r w:rsidRPr="00C55615">
        <w:rPr>
          <w:rFonts w:ascii="Times New Roman" w:hAnsi="Times New Roman" w:cs="Times New Roman"/>
          <w:i/>
          <w:iCs/>
          <w:sz w:val="24"/>
          <w:szCs w:val="24"/>
          <w:lang w:val="en-US"/>
        </w:rPr>
        <w:t xml:space="preserve"> UUD 1945</w:t>
      </w:r>
      <w:r w:rsidRPr="00C55615">
        <w:rPr>
          <w:rFonts w:ascii="Times New Roman" w:hAnsi="Times New Roman" w:cs="Times New Roman"/>
          <w:sz w:val="24"/>
          <w:szCs w:val="24"/>
          <w:lang w:val="en-US"/>
        </w:rPr>
        <w:t>, Disertasi, (Bandung: Universitas Padjadjaran, 1990)</w:t>
      </w:r>
    </w:p>
    <w:p w14:paraId="7752BBED" w14:textId="77777777" w:rsidR="00D01410" w:rsidRPr="00C55615" w:rsidRDefault="00D01410" w:rsidP="00D01410">
      <w:pPr>
        <w:pStyle w:val="FootnoteText"/>
        <w:ind w:left="993" w:hanging="993"/>
        <w:jc w:val="both"/>
        <w:rPr>
          <w:rFonts w:ascii="Times New Roman" w:hAnsi="Times New Roman" w:cs="Times New Roman"/>
          <w:sz w:val="24"/>
          <w:szCs w:val="24"/>
          <w:lang w:val="en-US"/>
        </w:rPr>
      </w:pPr>
      <w:r>
        <w:rPr>
          <w:rFonts w:ascii="Times New Roman" w:hAnsi="Times New Roman" w:cs="Times New Roman"/>
          <w:sz w:val="24"/>
          <w:szCs w:val="24"/>
          <w:lang w:val="en-US"/>
        </w:rPr>
        <w:t>----------------</w:t>
      </w:r>
      <w:r w:rsidRPr="00C55615">
        <w:rPr>
          <w:rFonts w:ascii="Times New Roman" w:hAnsi="Times New Roman" w:cs="Times New Roman"/>
          <w:sz w:val="24"/>
          <w:szCs w:val="24"/>
          <w:lang w:val="en-US"/>
        </w:rPr>
        <w:t xml:space="preserve">, </w:t>
      </w:r>
      <w:r w:rsidRPr="00C55615">
        <w:rPr>
          <w:rFonts w:ascii="Times New Roman" w:hAnsi="Times New Roman" w:cs="Times New Roman"/>
          <w:i/>
          <w:iCs/>
          <w:sz w:val="24"/>
          <w:szCs w:val="24"/>
          <w:lang w:val="en-US"/>
        </w:rPr>
        <w:t>Pemikiran Negara Berkonstitusi di Indonesia</w:t>
      </w:r>
      <w:r w:rsidRPr="00C55615">
        <w:rPr>
          <w:rFonts w:ascii="Times New Roman" w:hAnsi="Times New Roman" w:cs="Times New Roman"/>
          <w:sz w:val="24"/>
          <w:szCs w:val="24"/>
          <w:lang w:val="en-US"/>
        </w:rPr>
        <w:t>, Makalah pada Temu Nasional, Fakultas Hukum Universitas Padjadjaran, Bandung, 6 April 1999</w:t>
      </w:r>
    </w:p>
    <w:p w14:paraId="3C007A1E" w14:textId="77777777" w:rsidR="00D01410" w:rsidRPr="00C55615" w:rsidRDefault="00D01410" w:rsidP="00D01410">
      <w:pPr>
        <w:ind w:left="993" w:hanging="993"/>
        <w:jc w:val="both"/>
        <w:rPr>
          <w:rFonts w:ascii="Times New Roman" w:hAnsi="Times New Roman" w:cs="Times New Roman"/>
          <w:lang w:val="en-US"/>
        </w:rPr>
      </w:pPr>
      <w:r w:rsidRPr="00C55615">
        <w:rPr>
          <w:rFonts w:ascii="Times New Roman" w:hAnsi="Times New Roman" w:cs="Times New Roman"/>
          <w:lang w:val="en-US"/>
        </w:rPr>
        <w:t xml:space="preserve">Bismar Siregar, </w:t>
      </w:r>
      <w:r w:rsidRPr="00C55615">
        <w:rPr>
          <w:rFonts w:ascii="Times New Roman" w:hAnsi="Times New Roman" w:cs="Times New Roman"/>
          <w:i/>
          <w:iCs/>
          <w:lang w:val="en-US"/>
        </w:rPr>
        <w:t>Keadilan Hukum (dalam berbagai aspek hukum nasional</w:t>
      </w:r>
      <w:r w:rsidRPr="00C55615">
        <w:rPr>
          <w:rFonts w:ascii="Times New Roman" w:hAnsi="Times New Roman" w:cs="Times New Roman"/>
          <w:lang w:val="en-US"/>
        </w:rPr>
        <w:t>), Rajawali, Jakarta, 1986</w:t>
      </w:r>
    </w:p>
    <w:p w14:paraId="7959B706" w14:textId="77777777" w:rsidR="00D01410" w:rsidRPr="00C55615" w:rsidRDefault="00D01410" w:rsidP="00D01410">
      <w:pPr>
        <w:pStyle w:val="FootnoteText"/>
        <w:ind w:left="993" w:hanging="993"/>
        <w:jc w:val="both"/>
        <w:rPr>
          <w:rFonts w:ascii="Times New Roman" w:hAnsi="Times New Roman" w:cs="Times New Roman"/>
          <w:sz w:val="24"/>
          <w:szCs w:val="24"/>
          <w:lang w:val="en-US"/>
        </w:rPr>
      </w:pPr>
      <w:r w:rsidRPr="00C55615">
        <w:rPr>
          <w:rFonts w:ascii="Times New Roman" w:hAnsi="Times New Roman" w:cs="Times New Roman"/>
          <w:sz w:val="24"/>
          <w:szCs w:val="24"/>
          <w:lang w:val="en-US"/>
        </w:rPr>
        <w:t xml:space="preserve">Darji Darmodiharjo dan Shidarta, </w:t>
      </w:r>
      <w:r w:rsidRPr="00C55615">
        <w:rPr>
          <w:rFonts w:ascii="Times New Roman" w:hAnsi="Times New Roman" w:cs="Times New Roman"/>
          <w:i/>
          <w:iCs/>
          <w:sz w:val="24"/>
          <w:szCs w:val="24"/>
          <w:lang w:val="en-US"/>
        </w:rPr>
        <w:t>Pokok-pokok Filsafat Hukum, Apa dan Bagaimana Filsafat Hukum Indonesia</w:t>
      </w:r>
      <w:r w:rsidRPr="00C55615">
        <w:rPr>
          <w:rFonts w:ascii="Times New Roman" w:hAnsi="Times New Roman" w:cs="Times New Roman"/>
          <w:sz w:val="24"/>
          <w:szCs w:val="24"/>
          <w:lang w:val="en-US"/>
        </w:rPr>
        <w:t>, Gramedia Pustaka Utama, Jakarta, 1999</w:t>
      </w:r>
    </w:p>
    <w:p w14:paraId="01CF5120" w14:textId="77777777" w:rsidR="00D01410" w:rsidRPr="00C55615" w:rsidRDefault="00D01410" w:rsidP="00D01410">
      <w:pPr>
        <w:pStyle w:val="FootnoteText"/>
        <w:ind w:left="993" w:hanging="993"/>
        <w:jc w:val="both"/>
        <w:rPr>
          <w:rFonts w:ascii="Times New Roman" w:hAnsi="Times New Roman" w:cs="Times New Roman"/>
          <w:sz w:val="24"/>
          <w:szCs w:val="24"/>
          <w:lang w:val="en-US"/>
        </w:rPr>
      </w:pPr>
      <w:r w:rsidRPr="00C55615">
        <w:rPr>
          <w:rFonts w:ascii="Times New Roman" w:hAnsi="Times New Roman" w:cs="Times New Roman"/>
          <w:sz w:val="24"/>
          <w:szCs w:val="24"/>
          <w:lang w:val="en-US"/>
        </w:rPr>
        <w:t xml:space="preserve">Direktorat Jenderal Badan Peradilan Militer dan Tata Usaha Negara Mahkamah Agung Republik Indonesia, </w:t>
      </w:r>
      <w:r w:rsidRPr="00C55615">
        <w:rPr>
          <w:rFonts w:ascii="Times New Roman" w:hAnsi="Times New Roman" w:cs="Times New Roman"/>
          <w:i/>
          <w:iCs/>
          <w:sz w:val="24"/>
          <w:szCs w:val="24"/>
          <w:lang w:val="en-US"/>
        </w:rPr>
        <w:t>Dasar-dasar Pemikiran Peratun Menuju Peradilan Modern Berbasis Elektronik (E-Court)</w:t>
      </w:r>
      <w:r w:rsidRPr="00C55615">
        <w:rPr>
          <w:rFonts w:ascii="Times New Roman" w:hAnsi="Times New Roman" w:cs="Times New Roman"/>
          <w:sz w:val="24"/>
          <w:szCs w:val="24"/>
          <w:lang w:val="en-US"/>
        </w:rPr>
        <w:t>, 2019</w:t>
      </w:r>
    </w:p>
    <w:p w14:paraId="0967FA7E" w14:textId="77777777" w:rsidR="00D01410" w:rsidRPr="00C55615" w:rsidRDefault="00D01410" w:rsidP="00D01410">
      <w:pPr>
        <w:pStyle w:val="FootnoteText"/>
        <w:ind w:left="993" w:hanging="993"/>
        <w:jc w:val="both"/>
        <w:rPr>
          <w:rFonts w:ascii="Times New Roman" w:hAnsi="Times New Roman" w:cs="Times New Roman"/>
          <w:sz w:val="24"/>
          <w:szCs w:val="24"/>
          <w:lang w:val="en-US"/>
        </w:rPr>
      </w:pPr>
      <w:r w:rsidRPr="00C55615">
        <w:rPr>
          <w:rFonts w:ascii="Times New Roman" w:hAnsi="Times New Roman" w:cs="Times New Roman"/>
          <w:sz w:val="24"/>
          <w:szCs w:val="24"/>
          <w:lang w:val="en-US"/>
        </w:rPr>
        <w:t xml:space="preserve">Dory Reiling, </w:t>
      </w:r>
      <w:r w:rsidRPr="00C55615">
        <w:rPr>
          <w:rFonts w:ascii="Times New Roman" w:hAnsi="Times New Roman" w:cs="Times New Roman"/>
          <w:i/>
          <w:iCs/>
          <w:sz w:val="24"/>
          <w:szCs w:val="24"/>
          <w:lang w:val="en-US"/>
        </w:rPr>
        <w:t>Teknologi Untuk Keadilan (Bagaimana Teknologi Informasi Dapat Mendukung Reformasi Pengadilan)</w:t>
      </w:r>
      <w:r w:rsidRPr="00C55615">
        <w:rPr>
          <w:rFonts w:ascii="Times New Roman" w:hAnsi="Times New Roman" w:cs="Times New Roman"/>
          <w:sz w:val="24"/>
          <w:szCs w:val="24"/>
          <w:lang w:val="en-US"/>
        </w:rPr>
        <w:t xml:space="preserve">, Alumni, Bandung, 2018Enrico Simanjuntak, </w:t>
      </w:r>
      <w:r w:rsidRPr="00C55615">
        <w:rPr>
          <w:rFonts w:ascii="Times New Roman" w:hAnsi="Times New Roman" w:cs="Times New Roman"/>
          <w:i/>
          <w:iCs/>
          <w:sz w:val="24"/>
          <w:szCs w:val="24"/>
          <w:lang w:val="en-US"/>
        </w:rPr>
        <w:t>Kewenangan Pradilan Tata Usaha Negara -Mengadili Perkara Perbuatan Melawan Hukum Pemerintah-</w:t>
      </w:r>
      <w:r w:rsidRPr="00C55615">
        <w:rPr>
          <w:rFonts w:ascii="Times New Roman" w:hAnsi="Times New Roman" w:cs="Times New Roman"/>
          <w:sz w:val="24"/>
          <w:szCs w:val="24"/>
          <w:lang w:val="en-US"/>
        </w:rPr>
        <w:t>, Raja Grafindo Persada, Depok, 2021</w:t>
      </w:r>
    </w:p>
    <w:p w14:paraId="75015A49" w14:textId="77777777" w:rsidR="00D01410" w:rsidRPr="00C55615" w:rsidRDefault="00D01410" w:rsidP="00D01410">
      <w:pPr>
        <w:pStyle w:val="FootnoteText"/>
        <w:ind w:left="993" w:hanging="993"/>
        <w:jc w:val="both"/>
        <w:rPr>
          <w:rFonts w:ascii="Times New Roman" w:hAnsi="Times New Roman" w:cs="Times New Roman"/>
          <w:sz w:val="24"/>
          <w:szCs w:val="24"/>
          <w:lang w:val="en-US"/>
        </w:rPr>
      </w:pPr>
      <w:r w:rsidRPr="00C55615">
        <w:rPr>
          <w:rFonts w:ascii="Times New Roman" w:hAnsi="Times New Roman" w:cs="Times New Roman"/>
          <w:sz w:val="24"/>
          <w:szCs w:val="24"/>
          <w:lang w:val="en-US"/>
        </w:rPr>
        <w:t>Hans Kelsen</w:t>
      </w:r>
      <w:proofErr w:type="gramStart"/>
      <w:r w:rsidRPr="00C55615">
        <w:rPr>
          <w:rFonts w:ascii="Times New Roman" w:hAnsi="Times New Roman" w:cs="Times New Roman"/>
          <w:sz w:val="24"/>
          <w:szCs w:val="24"/>
          <w:lang w:val="en-US"/>
        </w:rPr>
        <w:t xml:space="preserve">, </w:t>
      </w:r>
      <w:r w:rsidRPr="00C55615">
        <w:rPr>
          <w:rFonts w:ascii="Times New Roman" w:hAnsi="Times New Roman" w:cs="Times New Roman"/>
          <w:i/>
          <w:iCs/>
          <w:sz w:val="24"/>
          <w:szCs w:val="24"/>
          <w:lang w:val="en-US"/>
        </w:rPr>
        <w:t xml:space="preserve"> Teori</w:t>
      </w:r>
      <w:proofErr w:type="gramEnd"/>
      <w:r w:rsidRPr="00C55615">
        <w:rPr>
          <w:rFonts w:ascii="Times New Roman" w:hAnsi="Times New Roman" w:cs="Times New Roman"/>
          <w:i/>
          <w:iCs/>
          <w:sz w:val="24"/>
          <w:szCs w:val="24"/>
          <w:lang w:val="en-US"/>
        </w:rPr>
        <w:t xml:space="preserve"> umum tentang hukum dan negara (General Theory of law and state</w:t>
      </w:r>
      <w:r w:rsidRPr="00C55615">
        <w:rPr>
          <w:rFonts w:ascii="Times New Roman" w:hAnsi="Times New Roman" w:cs="Times New Roman"/>
          <w:sz w:val="24"/>
          <w:szCs w:val="24"/>
          <w:lang w:val="en-US"/>
        </w:rPr>
        <w:t>), Nusa Media Bandung Cetakan ke X, 2018</w:t>
      </w:r>
    </w:p>
    <w:p w14:paraId="4FF1A14A" w14:textId="77777777" w:rsidR="00D01410" w:rsidRPr="00C55615" w:rsidRDefault="00D01410" w:rsidP="00D01410">
      <w:pPr>
        <w:pStyle w:val="FootnoteText"/>
        <w:ind w:left="993" w:hanging="993"/>
        <w:jc w:val="both"/>
        <w:rPr>
          <w:rFonts w:ascii="Times New Roman" w:hAnsi="Times New Roman" w:cs="Times New Roman"/>
          <w:sz w:val="24"/>
          <w:szCs w:val="24"/>
          <w:lang w:val="en-US"/>
        </w:rPr>
      </w:pPr>
      <w:r w:rsidRPr="00C55615">
        <w:rPr>
          <w:rFonts w:ascii="Times New Roman" w:hAnsi="Times New Roman" w:cs="Times New Roman"/>
          <w:sz w:val="24"/>
          <w:szCs w:val="24"/>
          <w:lang w:val="en-US"/>
        </w:rPr>
        <w:t xml:space="preserve">I Gde Pantja Astawa dan Suprin Na’a, </w:t>
      </w:r>
      <w:r w:rsidRPr="00C55615">
        <w:rPr>
          <w:rFonts w:ascii="Times New Roman" w:hAnsi="Times New Roman" w:cs="Times New Roman"/>
          <w:i/>
          <w:iCs/>
          <w:sz w:val="24"/>
          <w:szCs w:val="24"/>
          <w:lang w:val="en-US"/>
        </w:rPr>
        <w:t>Memahami Ilmu Negara dan Teori Negara</w:t>
      </w:r>
      <w:r w:rsidRPr="00C55615">
        <w:rPr>
          <w:rFonts w:ascii="Times New Roman" w:hAnsi="Times New Roman" w:cs="Times New Roman"/>
          <w:sz w:val="24"/>
          <w:szCs w:val="24"/>
          <w:lang w:val="en-US"/>
        </w:rPr>
        <w:t>, Refika Aditama, Bandung, 2018</w:t>
      </w:r>
    </w:p>
    <w:p w14:paraId="03C56B7A" w14:textId="77777777" w:rsidR="00D01410" w:rsidRPr="00C55615" w:rsidRDefault="00D01410" w:rsidP="00D01410">
      <w:pPr>
        <w:ind w:left="993" w:hanging="993"/>
        <w:jc w:val="both"/>
        <w:rPr>
          <w:rFonts w:ascii="Times New Roman" w:hAnsi="Times New Roman" w:cs="Times New Roman"/>
          <w:lang w:val="en-US"/>
        </w:rPr>
      </w:pPr>
      <w:r w:rsidRPr="00C55615">
        <w:rPr>
          <w:rFonts w:ascii="Times New Roman" w:hAnsi="Times New Roman" w:cs="Times New Roman"/>
          <w:lang w:val="en-US"/>
        </w:rPr>
        <w:t xml:space="preserve">Lawrence M. Friedman, </w:t>
      </w:r>
      <w:r w:rsidRPr="00C55615">
        <w:rPr>
          <w:rFonts w:ascii="Times New Roman" w:hAnsi="Times New Roman" w:cs="Times New Roman"/>
          <w:i/>
          <w:iCs/>
          <w:lang w:val="en-US"/>
        </w:rPr>
        <w:t>Sistem Hukum Perspektif Ilmu Sosial (The Legal System A Social Science Perspective</w:t>
      </w:r>
      <w:r w:rsidRPr="00C55615">
        <w:rPr>
          <w:rFonts w:ascii="Times New Roman" w:hAnsi="Times New Roman" w:cs="Times New Roman"/>
          <w:lang w:val="en-US"/>
        </w:rPr>
        <w:t>), Nusamedia, Bandung, 2015</w:t>
      </w:r>
    </w:p>
    <w:p w14:paraId="47B8E7C2" w14:textId="77777777" w:rsidR="00D01410" w:rsidRPr="00C55615" w:rsidRDefault="00D01410" w:rsidP="00D01410">
      <w:pPr>
        <w:ind w:left="993" w:hanging="993"/>
        <w:jc w:val="both"/>
        <w:rPr>
          <w:rFonts w:ascii="Times New Roman" w:hAnsi="Times New Roman" w:cs="Times New Roman"/>
          <w:lang w:val="en-US"/>
        </w:rPr>
      </w:pPr>
      <w:r w:rsidRPr="00C55615">
        <w:rPr>
          <w:rFonts w:ascii="Times New Roman" w:hAnsi="Times New Roman" w:cs="Times New Roman"/>
          <w:lang w:val="en-US"/>
        </w:rPr>
        <w:t xml:space="preserve">M. Yahya Harahap, </w:t>
      </w:r>
      <w:r w:rsidRPr="00C55615">
        <w:rPr>
          <w:rFonts w:ascii="Times New Roman" w:hAnsi="Times New Roman" w:cs="Times New Roman"/>
          <w:i/>
          <w:iCs/>
          <w:lang w:val="en-US"/>
        </w:rPr>
        <w:t>Hukum Acara Perdata (Gugatan, Persidangan, Penyitaan, Pembuktian, dan Putusan Pengadilan)</w:t>
      </w:r>
      <w:r w:rsidRPr="00C55615">
        <w:rPr>
          <w:rFonts w:ascii="Times New Roman" w:hAnsi="Times New Roman" w:cs="Times New Roman"/>
          <w:lang w:val="en-US"/>
        </w:rPr>
        <w:t>, Sinar Grafika, Jakarta, 2019;</w:t>
      </w:r>
    </w:p>
    <w:p w14:paraId="1B9FDF69" w14:textId="77777777" w:rsidR="00D01410" w:rsidRPr="00C55615" w:rsidRDefault="00D01410" w:rsidP="00D01410">
      <w:pPr>
        <w:ind w:left="993" w:hanging="993"/>
        <w:jc w:val="both"/>
        <w:rPr>
          <w:rFonts w:ascii="Times New Roman" w:hAnsi="Times New Roman" w:cs="Times New Roman"/>
          <w:lang w:val="en-US"/>
        </w:rPr>
      </w:pPr>
      <w:r w:rsidRPr="00C55615">
        <w:rPr>
          <w:rFonts w:ascii="Times New Roman" w:hAnsi="Times New Roman" w:cs="Times New Roman"/>
          <w:lang w:val="en-US"/>
        </w:rPr>
        <w:t xml:space="preserve">Majelis permusyawaratan Rakyat Republik Indonesia, </w:t>
      </w:r>
      <w:r w:rsidRPr="00C55615">
        <w:rPr>
          <w:rFonts w:ascii="Times New Roman" w:hAnsi="Times New Roman" w:cs="Times New Roman"/>
          <w:i/>
          <w:iCs/>
          <w:lang w:val="en-US"/>
        </w:rPr>
        <w:t>Panduan Pemasyarakatan Undang-undang Dasar Republik Indonesia Tahun 1945 (sesuai dengan urutan Bab, Pasal dan Ayat)</w:t>
      </w:r>
      <w:r w:rsidRPr="00C55615">
        <w:rPr>
          <w:rFonts w:ascii="Times New Roman" w:hAnsi="Times New Roman" w:cs="Times New Roman"/>
          <w:lang w:val="en-US"/>
        </w:rPr>
        <w:t>, Sekretaris Jendral MPR RI, Jakarta, 2010</w:t>
      </w:r>
    </w:p>
    <w:p w14:paraId="5F4A8221" w14:textId="77777777" w:rsidR="00D01410" w:rsidRPr="00C55615" w:rsidRDefault="00D01410" w:rsidP="00D01410">
      <w:pPr>
        <w:pStyle w:val="FootnoteText"/>
        <w:ind w:left="993" w:hanging="993"/>
        <w:jc w:val="both"/>
        <w:rPr>
          <w:rFonts w:ascii="Times New Roman" w:hAnsi="Times New Roman" w:cs="Times New Roman"/>
          <w:sz w:val="24"/>
          <w:szCs w:val="24"/>
          <w:lang w:val="en-US"/>
        </w:rPr>
      </w:pPr>
      <w:r w:rsidRPr="00C55615">
        <w:rPr>
          <w:rFonts w:ascii="Times New Roman" w:hAnsi="Times New Roman" w:cs="Times New Roman"/>
          <w:sz w:val="24"/>
          <w:szCs w:val="24"/>
          <w:lang w:val="en-US"/>
        </w:rPr>
        <w:t xml:space="preserve">Mochtar Kusumaatmadja dan Arief Sidharta, </w:t>
      </w:r>
      <w:r w:rsidRPr="00C55615">
        <w:rPr>
          <w:rFonts w:ascii="Times New Roman" w:hAnsi="Times New Roman" w:cs="Times New Roman"/>
          <w:i/>
          <w:iCs/>
          <w:sz w:val="24"/>
          <w:szCs w:val="24"/>
          <w:lang w:val="en-US"/>
        </w:rPr>
        <w:t>Pengantar Ilmu Hukum, Suatu Pengenalan Pertama Ruang Lingkup Berlakunya Ilmu Hukum, Buku I</w:t>
      </w:r>
      <w:r w:rsidRPr="00C55615">
        <w:rPr>
          <w:rFonts w:ascii="Times New Roman" w:hAnsi="Times New Roman" w:cs="Times New Roman"/>
          <w:sz w:val="24"/>
          <w:szCs w:val="24"/>
          <w:lang w:val="en-US"/>
        </w:rPr>
        <w:t>, Alumni, Bandung, 2000</w:t>
      </w:r>
    </w:p>
    <w:p w14:paraId="486F14AA" w14:textId="77777777" w:rsidR="00D01410" w:rsidRPr="00C55615" w:rsidRDefault="00D01410" w:rsidP="00D01410">
      <w:pPr>
        <w:ind w:left="993" w:hanging="993"/>
        <w:jc w:val="both"/>
        <w:rPr>
          <w:rFonts w:ascii="Times New Roman" w:hAnsi="Times New Roman" w:cs="Times New Roman"/>
          <w:lang w:val="en-US"/>
        </w:rPr>
      </w:pPr>
      <w:proofErr w:type="gramStart"/>
      <w:r w:rsidRPr="00C55615">
        <w:rPr>
          <w:rFonts w:ascii="Times New Roman" w:hAnsi="Times New Roman" w:cs="Times New Roman"/>
          <w:lang w:val="en-US"/>
        </w:rPr>
        <w:t>Moh.</w:t>
      </w:r>
      <w:proofErr w:type="gramEnd"/>
      <w:r w:rsidRPr="00C55615">
        <w:rPr>
          <w:rFonts w:ascii="Times New Roman" w:hAnsi="Times New Roman" w:cs="Times New Roman"/>
          <w:lang w:val="en-US"/>
        </w:rPr>
        <w:t xml:space="preserve"> Kusnardi dan Harmaily Ibrahim</w:t>
      </w:r>
      <w:proofErr w:type="gramStart"/>
      <w:r w:rsidRPr="00C55615">
        <w:rPr>
          <w:rFonts w:ascii="Times New Roman" w:hAnsi="Times New Roman" w:cs="Times New Roman"/>
          <w:lang w:val="en-US"/>
        </w:rPr>
        <w:t xml:space="preserve">, </w:t>
      </w:r>
      <w:r w:rsidRPr="00C55615">
        <w:rPr>
          <w:rFonts w:ascii="Times New Roman" w:hAnsi="Times New Roman" w:cs="Times New Roman"/>
          <w:i/>
          <w:iCs/>
          <w:lang w:val="en-US"/>
        </w:rPr>
        <w:t xml:space="preserve"> Hukum</w:t>
      </w:r>
      <w:proofErr w:type="gramEnd"/>
      <w:r w:rsidRPr="00C55615">
        <w:rPr>
          <w:rFonts w:ascii="Times New Roman" w:hAnsi="Times New Roman" w:cs="Times New Roman"/>
          <w:i/>
          <w:iCs/>
          <w:lang w:val="en-US"/>
        </w:rPr>
        <w:t xml:space="preserve"> Tata Negara Indonesia,</w:t>
      </w:r>
      <w:r w:rsidRPr="00C55615">
        <w:rPr>
          <w:rFonts w:ascii="Times New Roman" w:hAnsi="Times New Roman" w:cs="Times New Roman"/>
          <w:lang w:val="en-US"/>
        </w:rPr>
        <w:t xml:space="preserve"> Sinar Bakti, Jakarta, 1988</w:t>
      </w:r>
    </w:p>
    <w:p w14:paraId="68788E14" w14:textId="77777777" w:rsidR="00D01410" w:rsidRPr="00C55615" w:rsidRDefault="00D01410" w:rsidP="00D01410">
      <w:pPr>
        <w:pStyle w:val="FootnoteText"/>
        <w:ind w:left="993" w:hanging="993"/>
        <w:jc w:val="both"/>
        <w:rPr>
          <w:rFonts w:ascii="Times New Roman" w:hAnsi="Times New Roman" w:cs="Times New Roman"/>
          <w:sz w:val="24"/>
          <w:szCs w:val="24"/>
          <w:lang w:val="en-US"/>
        </w:rPr>
      </w:pPr>
      <w:r w:rsidRPr="00C55615">
        <w:rPr>
          <w:rFonts w:ascii="Times New Roman" w:hAnsi="Times New Roman" w:cs="Times New Roman"/>
          <w:sz w:val="24"/>
          <w:szCs w:val="24"/>
          <w:lang w:val="en-US"/>
        </w:rPr>
        <w:t xml:space="preserve">Otje Salman dan Anthon F, </w:t>
      </w:r>
      <w:r w:rsidRPr="00C55615">
        <w:rPr>
          <w:rFonts w:ascii="Times New Roman" w:hAnsi="Times New Roman" w:cs="Times New Roman"/>
          <w:i/>
          <w:iCs/>
          <w:sz w:val="24"/>
          <w:szCs w:val="24"/>
          <w:lang w:val="en-US"/>
        </w:rPr>
        <w:t>Beberapa Aspek Sosiologi Hukum</w:t>
      </w:r>
      <w:r w:rsidRPr="00C55615">
        <w:rPr>
          <w:rFonts w:ascii="Times New Roman" w:hAnsi="Times New Roman" w:cs="Times New Roman"/>
          <w:sz w:val="24"/>
          <w:szCs w:val="24"/>
          <w:lang w:val="en-US"/>
        </w:rPr>
        <w:t>, Bandung, Alumni, 2004</w:t>
      </w:r>
    </w:p>
    <w:p w14:paraId="73EF8AAD" w14:textId="77777777" w:rsidR="00D01410" w:rsidRPr="00C55615" w:rsidRDefault="00D01410" w:rsidP="00D01410">
      <w:pPr>
        <w:pStyle w:val="FootnoteText"/>
        <w:ind w:left="993" w:hanging="993"/>
        <w:jc w:val="both"/>
        <w:rPr>
          <w:rFonts w:ascii="Times New Roman" w:hAnsi="Times New Roman" w:cs="Times New Roman"/>
          <w:sz w:val="24"/>
          <w:szCs w:val="24"/>
          <w:lang w:val="en-US"/>
        </w:rPr>
      </w:pPr>
      <w:r w:rsidRPr="00C55615">
        <w:rPr>
          <w:rFonts w:ascii="Times New Roman" w:hAnsi="Times New Roman" w:cs="Times New Roman"/>
          <w:sz w:val="24"/>
          <w:szCs w:val="24"/>
          <w:lang w:val="en-US"/>
        </w:rPr>
        <w:t xml:space="preserve">Paulus Effendi Lotulung, </w:t>
      </w:r>
      <w:r w:rsidRPr="00C55615">
        <w:rPr>
          <w:rFonts w:ascii="Times New Roman" w:hAnsi="Times New Roman" w:cs="Times New Roman"/>
          <w:i/>
          <w:iCs/>
          <w:sz w:val="24"/>
          <w:szCs w:val="24"/>
          <w:lang w:val="en-US"/>
        </w:rPr>
        <w:t>Hukum Tata Usaha Negara dan Kekuasaan</w:t>
      </w:r>
      <w:r w:rsidRPr="00C55615">
        <w:rPr>
          <w:rFonts w:ascii="Times New Roman" w:hAnsi="Times New Roman" w:cs="Times New Roman"/>
          <w:sz w:val="24"/>
          <w:szCs w:val="24"/>
          <w:lang w:val="en-US"/>
        </w:rPr>
        <w:t>, Salemba Humanika, 2013</w:t>
      </w:r>
    </w:p>
    <w:p w14:paraId="47A800E3" w14:textId="77777777" w:rsidR="00D01410" w:rsidRPr="00C55615" w:rsidRDefault="00D01410" w:rsidP="00D01410">
      <w:pPr>
        <w:pStyle w:val="FootnoteText"/>
        <w:ind w:left="993" w:hanging="993"/>
        <w:jc w:val="both"/>
        <w:rPr>
          <w:rFonts w:ascii="Times New Roman" w:hAnsi="Times New Roman" w:cs="Times New Roman"/>
          <w:sz w:val="24"/>
          <w:szCs w:val="24"/>
          <w:lang w:val="en-US"/>
        </w:rPr>
      </w:pPr>
      <w:r w:rsidRPr="00C55615">
        <w:rPr>
          <w:rFonts w:ascii="Times New Roman" w:hAnsi="Times New Roman" w:cs="Times New Roman"/>
          <w:sz w:val="24"/>
          <w:szCs w:val="24"/>
          <w:lang w:val="en-US"/>
        </w:rPr>
        <w:t xml:space="preserve">Ridwan HR, </w:t>
      </w:r>
      <w:r w:rsidRPr="00B33267">
        <w:rPr>
          <w:rFonts w:ascii="Times New Roman" w:hAnsi="Times New Roman" w:cs="Times New Roman"/>
          <w:i/>
          <w:iCs/>
          <w:sz w:val="24"/>
          <w:szCs w:val="24"/>
          <w:lang w:val="en-US"/>
        </w:rPr>
        <w:t>Hukum Administrasi Negara,</w:t>
      </w:r>
      <w:r w:rsidRPr="00C55615">
        <w:rPr>
          <w:rFonts w:ascii="Times New Roman" w:hAnsi="Times New Roman" w:cs="Times New Roman"/>
          <w:i/>
          <w:iCs/>
          <w:sz w:val="24"/>
          <w:szCs w:val="24"/>
          <w:lang w:val="en-US"/>
        </w:rPr>
        <w:t xml:space="preserve"> edisi Revisi</w:t>
      </w:r>
      <w:r w:rsidRPr="00C55615">
        <w:rPr>
          <w:rFonts w:ascii="Times New Roman" w:hAnsi="Times New Roman" w:cs="Times New Roman"/>
          <w:sz w:val="24"/>
          <w:szCs w:val="24"/>
          <w:lang w:val="en-US"/>
        </w:rPr>
        <w:t>, Depok: Rajawali Pers, 2020</w:t>
      </w:r>
    </w:p>
    <w:p w14:paraId="1336EFFD" w14:textId="77777777" w:rsidR="00D01410" w:rsidRPr="00C55615" w:rsidRDefault="00D01410" w:rsidP="00D01410">
      <w:pPr>
        <w:pStyle w:val="FootnoteText"/>
        <w:ind w:left="993" w:hanging="993"/>
        <w:jc w:val="both"/>
        <w:rPr>
          <w:rFonts w:ascii="Times New Roman" w:hAnsi="Times New Roman" w:cs="Times New Roman"/>
          <w:sz w:val="24"/>
          <w:szCs w:val="24"/>
          <w:lang w:val="en-US"/>
        </w:rPr>
      </w:pPr>
      <w:r w:rsidRPr="00C55615">
        <w:rPr>
          <w:rFonts w:ascii="Times New Roman" w:hAnsi="Times New Roman" w:cs="Times New Roman"/>
          <w:sz w:val="24"/>
          <w:szCs w:val="24"/>
          <w:lang w:val="en-US"/>
        </w:rPr>
        <w:lastRenderedPageBreak/>
        <w:t xml:space="preserve">Romli Atmasasmita, </w:t>
      </w:r>
      <w:r w:rsidRPr="00C55615">
        <w:rPr>
          <w:rFonts w:ascii="Times New Roman" w:hAnsi="Times New Roman" w:cs="Times New Roman"/>
          <w:i/>
          <w:iCs/>
          <w:sz w:val="24"/>
          <w:szCs w:val="24"/>
          <w:lang w:val="en-US"/>
        </w:rPr>
        <w:t>Moral Pancasila, Hukum, Dan Kekuasaan</w:t>
      </w:r>
      <w:r w:rsidRPr="00C55615">
        <w:rPr>
          <w:rFonts w:ascii="Times New Roman" w:hAnsi="Times New Roman" w:cs="Times New Roman"/>
          <w:sz w:val="24"/>
          <w:szCs w:val="24"/>
          <w:lang w:val="en-US"/>
        </w:rPr>
        <w:t>, Refika Aditama, Jakarta, 2020</w:t>
      </w:r>
    </w:p>
    <w:p w14:paraId="3DA1897D" w14:textId="77777777" w:rsidR="00D01410" w:rsidRPr="00C55615" w:rsidRDefault="00D01410" w:rsidP="00D01410">
      <w:pPr>
        <w:ind w:left="993" w:hanging="993"/>
        <w:jc w:val="both"/>
        <w:rPr>
          <w:rFonts w:ascii="Times New Roman" w:hAnsi="Times New Roman" w:cs="Times New Roman"/>
          <w:lang w:val="en-US"/>
        </w:rPr>
      </w:pPr>
      <w:r w:rsidRPr="00C55615">
        <w:rPr>
          <w:rFonts w:ascii="Times New Roman" w:hAnsi="Times New Roman" w:cs="Times New Roman"/>
          <w:lang w:val="en-US"/>
        </w:rPr>
        <w:t xml:space="preserve">S.F. Marbun, </w:t>
      </w:r>
      <w:r w:rsidRPr="00C55615">
        <w:rPr>
          <w:rFonts w:ascii="Times New Roman" w:hAnsi="Times New Roman" w:cs="Times New Roman"/>
          <w:i/>
          <w:iCs/>
          <w:lang w:val="en-US"/>
        </w:rPr>
        <w:t>Peradilan Administrasi Negara dan Upaya Administratif di Indonesia</w:t>
      </w:r>
      <w:r w:rsidRPr="00C55615">
        <w:rPr>
          <w:rFonts w:ascii="Times New Roman" w:hAnsi="Times New Roman" w:cs="Times New Roman"/>
          <w:lang w:val="en-US"/>
        </w:rPr>
        <w:t>, FH UII Press, Yogyakarta, 2011</w:t>
      </w:r>
    </w:p>
    <w:p w14:paraId="79244C4F" w14:textId="77777777" w:rsidR="00D01410" w:rsidRPr="00C55615" w:rsidRDefault="00D01410" w:rsidP="00D01410">
      <w:pPr>
        <w:pStyle w:val="FootnoteText"/>
        <w:ind w:left="993" w:hanging="993"/>
        <w:jc w:val="both"/>
        <w:rPr>
          <w:rFonts w:ascii="Times New Roman" w:hAnsi="Times New Roman" w:cs="Times New Roman"/>
          <w:sz w:val="24"/>
          <w:szCs w:val="24"/>
          <w:lang w:val="en-US"/>
        </w:rPr>
      </w:pPr>
      <w:r w:rsidRPr="00C55615">
        <w:rPr>
          <w:rFonts w:ascii="Times New Roman" w:hAnsi="Times New Roman" w:cs="Times New Roman"/>
          <w:sz w:val="24"/>
          <w:szCs w:val="24"/>
          <w:lang w:val="en-US"/>
        </w:rPr>
        <w:t>Sunaryati Hartono</w:t>
      </w:r>
      <w:proofErr w:type="gramStart"/>
      <w:r w:rsidRPr="00C55615">
        <w:rPr>
          <w:rFonts w:ascii="Times New Roman" w:hAnsi="Times New Roman" w:cs="Times New Roman"/>
          <w:sz w:val="24"/>
          <w:szCs w:val="24"/>
          <w:lang w:val="en-US"/>
        </w:rPr>
        <w:t xml:space="preserve">, </w:t>
      </w:r>
      <w:r w:rsidRPr="00C55615">
        <w:rPr>
          <w:rFonts w:ascii="Times New Roman" w:hAnsi="Times New Roman" w:cs="Times New Roman"/>
          <w:i/>
          <w:iCs/>
          <w:sz w:val="24"/>
          <w:szCs w:val="24"/>
          <w:lang w:val="en-US"/>
        </w:rPr>
        <w:t xml:space="preserve"> Politik</w:t>
      </w:r>
      <w:proofErr w:type="gramEnd"/>
      <w:r w:rsidRPr="00C55615">
        <w:rPr>
          <w:rFonts w:ascii="Times New Roman" w:hAnsi="Times New Roman" w:cs="Times New Roman"/>
          <w:i/>
          <w:iCs/>
          <w:sz w:val="24"/>
          <w:szCs w:val="24"/>
          <w:lang w:val="en-US"/>
        </w:rPr>
        <w:t xml:space="preserve"> Hukum Menuju Satu Sistem Hukum Nasional</w:t>
      </w:r>
      <w:r w:rsidRPr="00C55615">
        <w:rPr>
          <w:rFonts w:ascii="Times New Roman" w:hAnsi="Times New Roman" w:cs="Times New Roman"/>
          <w:sz w:val="24"/>
          <w:szCs w:val="24"/>
          <w:lang w:val="en-US"/>
        </w:rPr>
        <w:t>, Alumni, Bandung, 1991</w:t>
      </w:r>
    </w:p>
    <w:p w14:paraId="009072FB" w14:textId="77777777" w:rsidR="00D01410" w:rsidRPr="00C55615" w:rsidRDefault="00D01410" w:rsidP="00D01410">
      <w:pPr>
        <w:pStyle w:val="FootnoteText"/>
        <w:ind w:left="993" w:hanging="993"/>
        <w:jc w:val="both"/>
        <w:rPr>
          <w:rFonts w:ascii="Times New Roman" w:hAnsi="Times New Roman" w:cs="Times New Roman"/>
          <w:sz w:val="24"/>
          <w:szCs w:val="24"/>
          <w:lang w:val="en-US"/>
        </w:rPr>
      </w:pPr>
      <w:r w:rsidRPr="00C55615">
        <w:rPr>
          <w:rFonts w:ascii="Times New Roman" w:hAnsi="Times New Roman" w:cs="Times New Roman"/>
          <w:sz w:val="24"/>
          <w:szCs w:val="24"/>
        </w:rPr>
        <w:t xml:space="preserve">Supandi, </w:t>
      </w:r>
      <w:r w:rsidRPr="00C55615">
        <w:rPr>
          <w:rFonts w:ascii="Times New Roman" w:hAnsi="Times New Roman" w:cs="Times New Roman"/>
          <w:i/>
          <w:iCs/>
          <w:sz w:val="24"/>
          <w:szCs w:val="24"/>
          <w:lang w:val="en-US"/>
        </w:rPr>
        <w:t>Modernisasi Peradilan Tata Usaha Negara di Era Revolusi Industri 4.0 Untuk Mendorong Kemajuan Peradilan Hukum Indonesia</w:t>
      </w:r>
      <w:r w:rsidRPr="00C55615">
        <w:rPr>
          <w:rFonts w:ascii="Times New Roman" w:hAnsi="Times New Roman" w:cs="Times New Roman"/>
          <w:sz w:val="24"/>
          <w:szCs w:val="24"/>
          <w:lang w:val="en-US"/>
        </w:rPr>
        <w:t>, Disampaikan pada Upacara Penerimaan Jabatan Guru Besar Tidak Tetap dalam Bidang Ilmu Hukum Administrasi Negara Pada Fakultas Hukum Universitas Diponegoro, UNDIP Press, Semarang, 2019</w:t>
      </w:r>
    </w:p>
    <w:p w14:paraId="4097B976" w14:textId="77777777" w:rsidR="00D01410" w:rsidRPr="00C55615" w:rsidRDefault="00D01410" w:rsidP="00D01410">
      <w:pPr>
        <w:rPr>
          <w:rFonts w:ascii="Times New Roman" w:hAnsi="Times New Roman" w:cs="Times New Roman"/>
        </w:rPr>
      </w:pPr>
    </w:p>
    <w:p w14:paraId="17B2B924" w14:textId="77777777" w:rsidR="00D01410" w:rsidRPr="00B33267" w:rsidRDefault="00D01410" w:rsidP="00D01410">
      <w:pPr>
        <w:rPr>
          <w:rFonts w:ascii="Times New Roman" w:hAnsi="Times New Roman" w:cs="Times New Roman"/>
          <w:b/>
          <w:bCs/>
        </w:rPr>
      </w:pPr>
      <w:r w:rsidRPr="00B33267">
        <w:rPr>
          <w:rFonts w:ascii="Times New Roman" w:hAnsi="Times New Roman" w:cs="Times New Roman"/>
          <w:b/>
          <w:bCs/>
        </w:rPr>
        <w:t>Peraturan Perundang-</w:t>
      </w:r>
      <w:proofErr w:type="gramStart"/>
      <w:r w:rsidRPr="00B33267">
        <w:rPr>
          <w:rFonts w:ascii="Times New Roman" w:hAnsi="Times New Roman" w:cs="Times New Roman"/>
          <w:b/>
          <w:bCs/>
        </w:rPr>
        <w:t>undangan :</w:t>
      </w:r>
      <w:proofErr w:type="gramEnd"/>
    </w:p>
    <w:p w14:paraId="3E754DC7" w14:textId="77777777" w:rsidR="00D01410" w:rsidRPr="00C55615" w:rsidRDefault="00D01410" w:rsidP="00D01410">
      <w:pPr>
        <w:pStyle w:val="FootnoteText"/>
        <w:ind w:left="993" w:hanging="993"/>
        <w:jc w:val="both"/>
        <w:rPr>
          <w:rFonts w:ascii="Times New Roman" w:hAnsi="Times New Roman" w:cs="Times New Roman"/>
          <w:sz w:val="24"/>
          <w:szCs w:val="24"/>
          <w:lang w:val="en-US"/>
        </w:rPr>
      </w:pPr>
      <w:r w:rsidRPr="00C55615">
        <w:rPr>
          <w:rFonts w:ascii="Times New Roman" w:hAnsi="Times New Roman" w:cs="Times New Roman"/>
          <w:sz w:val="24"/>
          <w:szCs w:val="24"/>
          <w:lang w:val="en-US"/>
        </w:rPr>
        <w:t>Undang-undang Dasar Republik Indonesia Tahun 1945 (setelah amandemen I sampai IV – Dalam satu naskah, perubahan ketiga Undang-undang Dasar Republik Indonesia Tahun 1945)</w:t>
      </w:r>
    </w:p>
    <w:p w14:paraId="3535B1DF" w14:textId="77777777" w:rsidR="00D01410" w:rsidRPr="00C55615" w:rsidRDefault="00D01410" w:rsidP="00D01410">
      <w:pPr>
        <w:pStyle w:val="FootnoteText"/>
        <w:ind w:left="993" w:hanging="993"/>
        <w:jc w:val="both"/>
        <w:rPr>
          <w:rFonts w:ascii="Times New Roman" w:hAnsi="Times New Roman" w:cs="Times New Roman"/>
          <w:sz w:val="24"/>
          <w:szCs w:val="24"/>
        </w:rPr>
      </w:pPr>
      <w:r w:rsidRPr="00C55615">
        <w:rPr>
          <w:rFonts w:ascii="Times New Roman" w:hAnsi="Times New Roman" w:cs="Times New Roman"/>
          <w:sz w:val="24"/>
          <w:szCs w:val="24"/>
          <w:lang w:val="en-US"/>
        </w:rPr>
        <w:t>Undang-Undang Dasar Sementara Republik Indonesia Tahun 1950</w:t>
      </w:r>
    </w:p>
    <w:p w14:paraId="67F58509" w14:textId="77777777" w:rsidR="00D01410" w:rsidRPr="00C55615" w:rsidRDefault="00D01410" w:rsidP="00D01410">
      <w:pPr>
        <w:pStyle w:val="FootnoteText"/>
        <w:ind w:left="993" w:hanging="993"/>
        <w:jc w:val="both"/>
        <w:rPr>
          <w:rFonts w:ascii="Times New Roman" w:hAnsi="Times New Roman" w:cs="Times New Roman"/>
          <w:sz w:val="24"/>
          <w:szCs w:val="24"/>
          <w:lang w:val="en-US"/>
        </w:rPr>
      </w:pPr>
      <w:proofErr w:type="gramStart"/>
      <w:r w:rsidRPr="00C55615">
        <w:rPr>
          <w:rFonts w:ascii="Times New Roman" w:hAnsi="Times New Roman" w:cs="Times New Roman"/>
          <w:sz w:val="24"/>
          <w:szCs w:val="24"/>
          <w:lang w:val="en-US"/>
        </w:rPr>
        <w:t>Undang-Undang Republik Indonesia Nomor 5 Tahun 1986 Tentang Peradilan Tata Usaha Negara.</w:t>
      </w:r>
      <w:proofErr w:type="gramEnd"/>
    </w:p>
    <w:p w14:paraId="50FD9FFB" w14:textId="77777777" w:rsidR="00D01410" w:rsidRPr="00C55615" w:rsidRDefault="00D01410" w:rsidP="00D01410">
      <w:pPr>
        <w:pStyle w:val="FootnoteText"/>
        <w:ind w:left="993" w:hanging="993"/>
        <w:jc w:val="both"/>
        <w:rPr>
          <w:rFonts w:ascii="Times New Roman" w:hAnsi="Times New Roman" w:cs="Times New Roman"/>
          <w:sz w:val="24"/>
          <w:szCs w:val="24"/>
          <w:lang w:val="en-US"/>
        </w:rPr>
      </w:pPr>
      <w:proofErr w:type="gramStart"/>
      <w:r w:rsidRPr="00C55615">
        <w:rPr>
          <w:rFonts w:ascii="Times New Roman" w:hAnsi="Times New Roman" w:cs="Times New Roman"/>
          <w:sz w:val="24"/>
          <w:szCs w:val="24"/>
          <w:lang w:val="en-US"/>
        </w:rPr>
        <w:t>Undang-Undang Republik Indonesia Nomor 9 Tahun 2004 Tentang Perubahan Atas Undang-Undang Republik Indonesia Nomor 5 Tahun 1986 Tentang Peradilan Tata Usaha Negara.</w:t>
      </w:r>
      <w:proofErr w:type="gramEnd"/>
    </w:p>
    <w:p w14:paraId="2CEF47BC" w14:textId="77777777" w:rsidR="00D01410" w:rsidRPr="00C55615" w:rsidRDefault="00D01410" w:rsidP="00D01410">
      <w:pPr>
        <w:pStyle w:val="FootnoteText"/>
        <w:ind w:left="993" w:hanging="993"/>
        <w:jc w:val="both"/>
        <w:rPr>
          <w:rFonts w:ascii="Times New Roman" w:hAnsi="Times New Roman" w:cs="Times New Roman"/>
          <w:sz w:val="24"/>
          <w:szCs w:val="24"/>
          <w:lang w:val="en-US"/>
        </w:rPr>
      </w:pPr>
      <w:r w:rsidRPr="00C55615">
        <w:rPr>
          <w:rFonts w:ascii="Times New Roman" w:hAnsi="Times New Roman" w:cs="Times New Roman"/>
          <w:sz w:val="24"/>
          <w:szCs w:val="24"/>
          <w:lang w:val="en-US"/>
        </w:rPr>
        <w:t>Undang-Undang Republik Indonesia Nomor 51 Tahun 2009 Tentang Perubahan Kedua Atas Undang-Undang Nomor 9 Tahun 2004 Tentang Perubahan Atas Undang-Undang Republik Indonesia Nomor 5 Tahun 1986 Tentang Peradilan Tata Usaha Negara.</w:t>
      </w:r>
    </w:p>
    <w:p w14:paraId="729FD22F" w14:textId="77777777" w:rsidR="00D01410" w:rsidRPr="00C55615" w:rsidRDefault="00D01410" w:rsidP="00D01410">
      <w:pPr>
        <w:pStyle w:val="FootnoteText"/>
        <w:ind w:left="993" w:hanging="993"/>
        <w:jc w:val="both"/>
        <w:rPr>
          <w:rFonts w:ascii="Times New Roman" w:hAnsi="Times New Roman" w:cs="Times New Roman"/>
          <w:color w:val="000000" w:themeColor="text1"/>
          <w:sz w:val="24"/>
          <w:szCs w:val="24"/>
        </w:rPr>
      </w:pPr>
      <w:proofErr w:type="gramStart"/>
      <w:r w:rsidRPr="00C55615">
        <w:rPr>
          <w:rFonts w:ascii="Times New Roman" w:hAnsi="Times New Roman" w:cs="Times New Roman"/>
          <w:color w:val="000000" w:themeColor="text1"/>
          <w:sz w:val="24"/>
          <w:szCs w:val="24"/>
        </w:rPr>
        <w:t xml:space="preserve">Undang-Undang </w:t>
      </w:r>
      <w:r w:rsidRPr="00C55615">
        <w:rPr>
          <w:rFonts w:ascii="Times New Roman" w:hAnsi="Times New Roman" w:cs="Times New Roman"/>
          <w:sz w:val="24"/>
          <w:szCs w:val="24"/>
          <w:lang w:val="en-US"/>
        </w:rPr>
        <w:t xml:space="preserve">Republik Indonesia </w:t>
      </w:r>
      <w:r w:rsidRPr="00C55615">
        <w:rPr>
          <w:rFonts w:ascii="Times New Roman" w:hAnsi="Times New Roman" w:cs="Times New Roman"/>
          <w:color w:val="000000" w:themeColor="text1"/>
          <w:sz w:val="24"/>
          <w:szCs w:val="24"/>
        </w:rPr>
        <w:t>Nomor 48 Tahun 2009 Tentang Kekuasaan Kehakiman.</w:t>
      </w:r>
      <w:proofErr w:type="gramEnd"/>
    </w:p>
    <w:p w14:paraId="784F3B93" w14:textId="77777777" w:rsidR="00D01410" w:rsidRPr="00C55615" w:rsidRDefault="00D01410" w:rsidP="00D01410">
      <w:pPr>
        <w:pStyle w:val="FootnoteText"/>
        <w:ind w:left="993" w:hanging="993"/>
        <w:jc w:val="both"/>
        <w:rPr>
          <w:rFonts w:ascii="Times New Roman" w:hAnsi="Times New Roman" w:cs="Times New Roman"/>
          <w:sz w:val="24"/>
          <w:szCs w:val="24"/>
          <w:lang w:val="en-US"/>
        </w:rPr>
      </w:pPr>
      <w:r w:rsidRPr="00C55615">
        <w:rPr>
          <w:rFonts w:ascii="Times New Roman" w:hAnsi="Times New Roman" w:cs="Times New Roman"/>
          <w:color w:val="000000" w:themeColor="text1"/>
          <w:sz w:val="24"/>
          <w:szCs w:val="24"/>
        </w:rPr>
        <w:t xml:space="preserve">Undang-Undang </w:t>
      </w:r>
      <w:r w:rsidRPr="00C55615">
        <w:rPr>
          <w:rFonts w:ascii="Times New Roman" w:hAnsi="Times New Roman" w:cs="Times New Roman"/>
          <w:sz w:val="24"/>
          <w:szCs w:val="24"/>
          <w:lang w:val="en-US"/>
        </w:rPr>
        <w:t xml:space="preserve">Republik Indonesia </w:t>
      </w:r>
      <w:r w:rsidRPr="00C55615">
        <w:rPr>
          <w:rFonts w:ascii="Times New Roman" w:hAnsi="Times New Roman" w:cs="Times New Roman"/>
          <w:color w:val="000000" w:themeColor="text1"/>
          <w:sz w:val="24"/>
          <w:szCs w:val="24"/>
        </w:rPr>
        <w:t>Nomor 14 Tahun 2008 Tentang Keterbukaan Informasi Publik</w:t>
      </w:r>
    </w:p>
    <w:p w14:paraId="12AD62D4" w14:textId="77777777" w:rsidR="00D01410" w:rsidRPr="00C55615" w:rsidRDefault="00D01410" w:rsidP="00D01410">
      <w:pPr>
        <w:pStyle w:val="FootnoteText"/>
        <w:ind w:left="993" w:hanging="993"/>
        <w:jc w:val="both"/>
        <w:rPr>
          <w:rFonts w:ascii="Times New Roman" w:hAnsi="Times New Roman" w:cs="Times New Roman"/>
          <w:sz w:val="24"/>
          <w:szCs w:val="24"/>
          <w:lang w:val="en-US"/>
        </w:rPr>
      </w:pPr>
      <w:r w:rsidRPr="00C55615">
        <w:rPr>
          <w:rFonts w:ascii="Times New Roman" w:hAnsi="Times New Roman" w:cs="Times New Roman"/>
          <w:color w:val="000000" w:themeColor="text1"/>
          <w:sz w:val="24"/>
          <w:szCs w:val="24"/>
        </w:rPr>
        <w:t xml:space="preserve">Undang-Undang </w:t>
      </w:r>
      <w:r w:rsidRPr="00C55615">
        <w:rPr>
          <w:rFonts w:ascii="Times New Roman" w:hAnsi="Times New Roman" w:cs="Times New Roman"/>
          <w:sz w:val="24"/>
          <w:szCs w:val="24"/>
          <w:lang w:val="en-US"/>
        </w:rPr>
        <w:t>Republik Indonesia 12 Tahun 2011 Tentang Pembentukan Peraturan Perundang-Undangan</w:t>
      </w:r>
    </w:p>
    <w:p w14:paraId="20B50C33" w14:textId="77777777" w:rsidR="00D01410" w:rsidRPr="00C55615" w:rsidRDefault="00D01410" w:rsidP="00D01410">
      <w:pPr>
        <w:pStyle w:val="FootnoteText"/>
        <w:ind w:left="993" w:hanging="993"/>
        <w:jc w:val="both"/>
        <w:rPr>
          <w:rFonts w:ascii="Times New Roman" w:hAnsi="Times New Roman" w:cs="Times New Roman"/>
          <w:color w:val="333333"/>
          <w:sz w:val="24"/>
          <w:szCs w:val="24"/>
        </w:rPr>
      </w:pPr>
      <w:hyperlink r:id="rId9" w:history="1">
        <w:r w:rsidRPr="00C55615">
          <w:rPr>
            <w:rFonts w:ascii="Times New Roman" w:hAnsi="Times New Roman" w:cs="Times New Roman"/>
            <w:color w:val="000000" w:themeColor="text1"/>
            <w:sz w:val="24"/>
            <w:szCs w:val="24"/>
          </w:rPr>
          <w:t xml:space="preserve">Undang-Undang </w:t>
        </w:r>
        <w:r w:rsidRPr="00C55615">
          <w:rPr>
            <w:rFonts w:ascii="Times New Roman" w:hAnsi="Times New Roman" w:cs="Times New Roman"/>
            <w:sz w:val="24"/>
            <w:szCs w:val="24"/>
            <w:lang w:val="en-US"/>
          </w:rPr>
          <w:t xml:space="preserve">Republik Indonesia Nomor 13 Tahun 2022 </w:t>
        </w:r>
      </w:hyperlink>
      <w:r w:rsidRPr="00C55615">
        <w:rPr>
          <w:rFonts w:ascii="Times New Roman" w:hAnsi="Times New Roman" w:cs="Times New Roman"/>
          <w:color w:val="333333"/>
          <w:sz w:val="24"/>
          <w:szCs w:val="24"/>
        </w:rPr>
        <w:t>Tentang Perubahan Kedua atas Undang-Undang Nomor 12 Tahun 2011 tentang Pembentukan Peraturan Perundang-Undangan</w:t>
      </w:r>
    </w:p>
    <w:p w14:paraId="5CA1C84F" w14:textId="77777777" w:rsidR="00D01410" w:rsidRPr="00C55615" w:rsidRDefault="00D01410" w:rsidP="00D01410">
      <w:pPr>
        <w:pStyle w:val="FootnoteText"/>
        <w:ind w:left="993" w:hanging="993"/>
        <w:jc w:val="both"/>
        <w:rPr>
          <w:rFonts w:ascii="Times New Roman" w:eastAsia="Times New Roman" w:hAnsi="Times New Roman" w:cs="Times New Roman"/>
          <w:color w:val="000000" w:themeColor="text1"/>
          <w:sz w:val="24"/>
          <w:szCs w:val="24"/>
        </w:rPr>
      </w:pPr>
      <w:r w:rsidRPr="00C55615">
        <w:rPr>
          <w:rFonts w:ascii="Times New Roman" w:eastAsia="Times New Roman" w:hAnsi="Times New Roman" w:cs="Times New Roman"/>
          <w:color w:val="000000" w:themeColor="text1"/>
          <w:sz w:val="24"/>
          <w:szCs w:val="24"/>
        </w:rPr>
        <w:t>Peraturan Mahkamah Agung Republik Indonesia Nomor 2 Tahun 2011 Tentang Tata Cara Penyelesaian Sengketa Informasi public Di Pengadilan</w:t>
      </w:r>
    </w:p>
    <w:p w14:paraId="458E58FD" w14:textId="77777777" w:rsidR="00D01410" w:rsidRPr="00C55615" w:rsidRDefault="00D01410" w:rsidP="00D01410">
      <w:pPr>
        <w:pStyle w:val="FootnoteText"/>
        <w:ind w:left="993" w:hanging="993"/>
        <w:jc w:val="both"/>
        <w:rPr>
          <w:rFonts w:ascii="Times New Roman" w:hAnsi="Times New Roman" w:cs="Times New Roman"/>
          <w:color w:val="333333"/>
          <w:sz w:val="24"/>
          <w:szCs w:val="24"/>
        </w:rPr>
      </w:pPr>
      <w:r w:rsidRPr="00C55615">
        <w:rPr>
          <w:rFonts w:ascii="Times New Roman" w:eastAsia="Times New Roman" w:hAnsi="Times New Roman" w:cs="Times New Roman"/>
          <w:color w:val="000000" w:themeColor="text1"/>
          <w:sz w:val="24"/>
          <w:szCs w:val="24"/>
        </w:rPr>
        <w:t xml:space="preserve">Peraturan Mahkamah Agung Republik Indonesia Nomor 2 Tahun 2016 Tentang Pedoman Beracara Dalam Sengketa Penetapan Lokasi Pembangunan Untuk Kepentingan umum Pada Peradilan Tata Usaha Negara </w:t>
      </w:r>
    </w:p>
    <w:p w14:paraId="00F8B708" w14:textId="77777777" w:rsidR="00D01410" w:rsidRPr="00C55615" w:rsidRDefault="00D01410" w:rsidP="00D01410">
      <w:pPr>
        <w:pStyle w:val="FootnoteText"/>
        <w:ind w:left="993" w:hanging="993"/>
        <w:jc w:val="both"/>
        <w:rPr>
          <w:rFonts w:ascii="Times New Roman" w:eastAsia="Times New Roman" w:hAnsi="Times New Roman" w:cs="Times New Roman"/>
          <w:color w:val="000000" w:themeColor="text1"/>
          <w:sz w:val="24"/>
          <w:szCs w:val="24"/>
        </w:rPr>
      </w:pPr>
      <w:r w:rsidRPr="00C55615">
        <w:rPr>
          <w:rFonts w:ascii="Times New Roman" w:eastAsia="Times New Roman" w:hAnsi="Times New Roman" w:cs="Times New Roman"/>
          <w:color w:val="000000" w:themeColor="text1"/>
          <w:sz w:val="24"/>
          <w:szCs w:val="24"/>
        </w:rPr>
        <w:t xml:space="preserve">Peraturan Mahkamah Agung Republik Indonesia Nomor 5 Tahun 2017 Tentang Tata Cara Penyelesaian Sengketa Proses Pemilihan Umum </w:t>
      </w:r>
    </w:p>
    <w:p w14:paraId="60926E91" w14:textId="77777777" w:rsidR="00D01410" w:rsidRPr="00C55615" w:rsidRDefault="00D01410" w:rsidP="00D01410">
      <w:pPr>
        <w:pStyle w:val="FootnoteText"/>
        <w:ind w:left="993" w:hanging="993"/>
        <w:jc w:val="both"/>
        <w:rPr>
          <w:rFonts w:ascii="Times New Roman" w:hAnsi="Times New Roman" w:cs="Times New Roman"/>
          <w:bCs/>
          <w:color w:val="000000" w:themeColor="text1"/>
          <w:sz w:val="24"/>
          <w:szCs w:val="24"/>
        </w:rPr>
      </w:pPr>
      <w:r w:rsidRPr="00C55615">
        <w:rPr>
          <w:rFonts w:ascii="Times New Roman" w:eastAsia="Times New Roman" w:hAnsi="Times New Roman" w:cs="Times New Roman"/>
          <w:color w:val="000000" w:themeColor="text1"/>
          <w:sz w:val="24"/>
          <w:szCs w:val="24"/>
        </w:rPr>
        <w:t xml:space="preserve">Peraturan Mahkamah Agung Republik Indonesia Nomor 4 Tahun 2015 Tentang Pedoman Beracara Dalam Penilaian Unsur Penyalahgunaan Wewenang </w:t>
      </w:r>
    </w:p>
    <w:p w14:paraId="6CA8A783" w14:textId="77777777" w:rsidR="00D01410" w:rsidRPr="00C55615" w:rsidRDefault="00D01410" w:rsidP="00D01410">
      <w:pPr>
        <w:pStyle w:val="FootnoteText"/>
        <w:ind w:left="993" w:hanging="993"/>
        <w:jc w:val="both"/>
        <w:rPr>
          <w:rFonts w:ascii="Times New Roman" w:eastAsia="Times New Roman" w:hAnsi="Times New Roman" w:cs="Times New Roman"/>
          <w:color w:val="000000" w:themeColor="text1"/>
          <w:sz w:val="24"/>
          <w:szCs w:val="24"/>
        </w:rPr>
      </w:pPr>
      <w:r w:rsidRPr="00C55615">
        <w:rPr>
          <w:rFonts w:ascii="Times New Roman" w:eastAsia="Times New Roman" w:hAnsi="Times New Roman" w:cs="Times New Roman"/>
          <w:color w:val="000000" w:themeColor="text1"/>
          <w:sz w:val="24"/>
          <w:szCs w:val="24"/>
        </w:rPr>
        <w:t>Peraturan Mahkamah Agung Republik Indonesia Nomor 1 Tahun 2019 Tentang Administrasi Perkara Dan Persidangan di Pengadilan Secara Elektronik</w:t>
      </w:r>
    </w:p>
    <w:p w14:paraId="1D2F350B" w14:textId="77777777" w:rsidR="00D01410" w:rsidRPr="00C55615" w:rsidRDefault="00D01410" w:rsidP="00D01410">
      <w:pPr>
        <w:pStyle w:val="FootnoteText"/>
        <w:ind w:left="993" w:hanging="993"/>
        <w:jc w:val="both"/>
        <w:rPr>
          <w:rFonts w:ascii="Times New Roman" w:eastAsia="Times New Roman" w:hAnsi="Times New Roman" w:cs="Times New Roman"/>
          <w:color w:val="000000" w:themeColor="text1"/>
          <w:sz w:val="24"/>
          <w:szCs w:val="24"/>
        </w:rPr>
      </w:pPr>
      <w:r w:rsidRPr="00C55615">
        <w:rPr>
          <w:rFonts w:ascii="Times New Roman" w:eastAsia="Times New Roman" w:hAnsi="Times New Roman" w:cs="Times New Roman"/>
          <w:color w:val="000000" w:themeColor="text1"/>
          <w:sz w:val="24"/>
          <w:szCs w:val="24"/>
        </w:rPr>
        <w:t>Peraturan Mahkamah Agung Republik Indonesia Nomor 6 Tahun 2018 Tentang Pedoman Penyelesaian Sengketa Administrasi Pemerintah Setelah Menempuh Upaya Administratif</w:t>
      </w:r>
    </w:p>
    <w:p w14:paraId="3712A291" w14:textId="77777777" w:rsidR="00D01410" w:rsidRPr="00C55615" w:rsidRDefault="00D01410" w:rsidP="00D01410">
      <w:pPr>
        <w:pStyle w:val="FootnoteText"/>
        <w:ind w:left="993" w:hanging="993"/>
        <w:jc w:val="both"/>
        <w:rPr>
          <w:rFonts w:ascii="Times New Roman" w:hAnsi="Times New Roman" w:cs="Times New Roman"/>
          <w:sz w:val="24"/>
          <w:szCs w:val="24"/>
        </w:rPr>
      </w:pPr>
      <w:r w:rsidRPr="00C55615">
        <w:rPr>
          <w:rFonts w:ascii="Times New Roman" w:hAnsi="Times New Roman" w:cs="Times New Roman"/>
          <w:sz w:val="24"/>
          <w:szCs w:val="24"/>
        </w:rPr>
        <w:t xml:space="preserve">Surat Keputusan Ketua Mahkamah Agung Republik Indonesia </w:t>
      </w:r>
      <w:proofErr w:type="gramStart"/>
      <w:r w:rsidRPr="00C55615">
        <w:rPr>
          <w:rFonts w:ascii="Times New Roman" w:hAnsi="Times New Roman" w:cs="Times New Roman"/>
          <w:sz w:val="24"/>
          <w:szCs w:val="24"/>
        </w:rPr>
        <w:t>Nomor :</w:t>
      </w:r>
      <w:proofErr w:type="gramEnd"/>
      <w:r w:rsidRPr="00C55615">
        <w:rPr>
          <w:rFonts w:ascii="Times New Roman" w:hAnsi="Times New Roman" w:cs="Times New Roman"/>
          <w:sz w:val="24"/>
          <w:szCs w:val="24"/>
        </w:rPr>
        <w:t xml:space="preserve"> 129/KMA/SK/VIII/2019 Tentang Petunjuk Teknis Administrasi Perkara Dan Persidangan Di Pengadilan Secara Elektronik</w:t>
      </w:r>
    </w:p>
    <w:p w14:paraId="60F357A9" w14:textId="77777777" w:rsidR="00D01410" w:rsidRPr="00C55615" w:rsidRDefault="00D01410" w:rsidP="00D01410">
      <w:pPr>
        <w:pStyle w:val="FootnoteText"/>
        <w:ind w:left="993" w:hanging="993"/>
        <w:jc w:val="both"/>
        <w:rPr>
          <w:rFonts w:ascii="Times New Roman" w:hAnsi="Times New Roman" w:cs="Times New Roman"/>
          <w:sz w:val="24"/>
          <w:szCs w:val="24"/>
        </w:rPr>
      </w:pPr>
      <w:r w:rsidRPr="00C55615">
        <w:rPr>
          <w:rFonts w:ascii="Times New Roman" w:hAnsi="Times New Roman" w:cs="Times New Roman"/>
          <w:sz w:val="24"/>
          <w:szCs w:val="24"/>
          <w:lang w:val="en-US"/>
        </w:rPr>
        <w:lastRenderedPageBreak/>
        <w:t xml:space="preserve">Surat Edaran </w:t>
      </w:r>
      <w:r w:rsidRPr="00C55615">
        <w:rPr>
          <w:rFonts w:ascii="Times New Roman" w:hAnsi="Times New Roman" w:cs="Times New Roman"/>
          <w:color w:val="000000"/>
          <w:sz w:val="24"/>
          <w:szCs w:val="24"/>
          <w:lang w:val="en-US"/>
        </w:rPr>
        <w:t xml:space="preserve">Ketua Mahkamah Agung </w:t>
      </w:r>
      <w:r w:rsidRPr="00C55615">
        <w:rPr>
          <w:rFonts w:ascii="Times New Roman" w:hAnsi="Times New Roman" w:cs="Times New Roman"/>
          <w:sz w:val="24"/>
          <w:szCs w:val="24"/>
        </w:rPr>
        <w:t>Republik Indonesia</w:t>
      </w:r>
      <w:r w:rsidRPr="00C55615">
        <w:rPr>
          <w:rFonts w:ascii="Times New Roman" w:hAnsi="Times New Roman" w:cs="Times New Roman"/>
          <w:color w:val="000000"/>
          <w:sz w:val="24"/>
          <w:szCs w:val="24"/>
          <w:lang w:val="en-US"/>
        </w:rPr>
        <w:t xml:space="preserve"> Nomor 2 Tahun 2014 Tentang </w:t>
      </w:r>
      <w:r w:rsidRPr="00C55615">
        <w:rPr>
          <w:rFonts w:ascii="Times New Roman" w:hAnsi="Times New Roman" w:cs="Times New Roman"/>
          <w:color w:val="000000"/>
          <w:sz w:val="24"/>
          <w:szCs w:val="24"/>
          <w:shd w:val="clear" w:color="auto" w:fill="F7F7F7"/>
        </w:rPr>
        <w:t>Penyelesaian Perkara di Pengadilan Tingkat Pertama dan Tingkat Banding pada 4 (Empat) Lingkungan Peradilan</w:t>
      </w:r>
    </w:p>
    <w:p w14:paraId="13217A77" w14:textId="77777777" w:rsidR="00D01410" w:rsidRPr="00D01410" w:rsidRDefault="00D01410" w:rsidP="00983F1F">
      <w:pPr>
        <w:ind w:firstLine="851"/>
        <w:jc w:val="both"/>
        <w:rPr>
          <w:lang w:val="id-ID"/>
        </w:rPr>
      </w:pPr>
    </w:p>
    <w:sectPr w:rsidR="00D01410" w:rsidRPr="00D01410" w:rsidSect="00AC04E0">
      <w:headerReference w:type="even" r:id="rId10"/>
      <w:headerReference w:type="default" r:id="rId11"/>
      <w:footerReference w:type="even" r:id="rId12"/>
      <w:footerReference w:type="default" r:id="rId13"/>
      <w:pgSz w:w="11900" w:h="16840"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7816DD" w14:textId="77777777" w:rsidR="00B77022" w:rsidRDefault="00B77022" w:rsidP="003E5877">
      <w:r>
        <w:separator/>
      </w:r>
    </w:p>
  </w:endnote>
  <w:endnote w:type="continuationSeparator" w:id="0">
    <w:p w14:paraId="20F8CED0" w14:textId="77777777" w:rsidR="00B77022" w:rsidRDefault="00B77022" w:rsidP="003E5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69312630"/>
      <w:docPartObj>
        <w:docPartGallery w:val="Page Numbers (Bottom of Page)"/>
        <w:docPartUnique/>
      </w:docPartObj>
    </w:sdtPr>
    <w:sdtEndPr>
      <w:rPr>
        <w:rStyle w:val="PageNumber"/>
      </w:rPr>
    </w:sdtEndPr>
    <w:sdtContent>
      <w:p w14:paraId="183CCD37" w14:textId="77777777" w:rsidR="003E5877" w:rsidRDefault="003E5877" w:rsidP="00F577A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F9982CE" w14:textId="77777777" w:rsidR="003E5877" w:rsidRDefault="003E58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638912371"/>
      <w:docPartObj>
        <w:docPartGallery w:val="Page Numbers (Bottom of Page)"/>
        <w:docPartUnique/>
      </w:docPartObj>
    </w:sdtPr>
    <w:sdtEndPr>
      <w:rPr>
        <w:rStyle w:val="PageNumber"/>
      </w:rPr>
    </w:sdtEndPr>
    <w:sdtContent>
      <w:p w14:paraId="6E90F246" w14:textId="77777777" w:rsidR="003E5877" w:rsidRDefault="003E5877" w:rsidP="00F577A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E31018">
          <w:rPr>
            <w:rStyle w:val="PageNumber"/>
            <w:noProof/>
          </w:rPr>
          <w:t>1</w:t>
        </w:r>
        <w:r>
          <w:rPr>
            <w:rStyle w:val="PageNumber"/>
          </w:rPr>
          <w:fldChar w:fldCharType="end"/>
        </w:r>
      </w:p>
    </w:sdtContent>
  </w:sdt>
  <w:p w14:paraId="49AB69BB" w14:textId="77777777" w:rsidR="003E5877" w:rsidRDefault="003E58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38876D" w14:textId="77777777" w:rsidR="00B77022" w:rsidRDefault="00B77022" w:rsidP="003E5877">
      <w:r>
        <w:separator/>
      </w:r>
    </w:p>
  </w:footnote>
  <w:footnote w:type="continuationSeparator" w:id="0">
    <w:p w14:paraId="5240320D" w14:textId="77777777" w:rsidR="00B77022" w:rsidRDefault="00B77022" w:rsidP="003E5877">
      <w:r>
        <w:continuationSeparator/>
      </w:r>
    </w:p>
  </w:footnote>
  <w:footnote w:id="1">
    <w:p w14:paraId="7716AB2F" w14:textId="77777777" w:rsidR="003E5877" w:rsidRPr="00D1526E" w:rsidRDefault="003E5877" w:rsidP="003E5877">
      <w:pPr>
        <w:jc w:val="both"/>
        <w:rPr>
          <w:rFonts w:ascii="Times New Roman" w:eastAsia="Times New Roman" w:hAnsi="Times New Roman" w:cs="Times New Roman"/>
          <w:sz w:val="20"/>
          <w:szCs w:val="20"/>
        </w:rPr>
      </w:pPr>
      <w:r w:rsidRPr="00D1526E">
        <w:rPr>
          <w:rStyle w:val="FootnoteReference"/>
          <w:rFonts w:ascii="Times New Roman" w:hAnsi="Times New Roman" w:cs="Times New Roman"/>
          <w:sz w:val="20"/>
          <w:szCs w:val="20"/>
        </w:rPr>
        <w:footnoteRef/>
      </w:r>
      <w:r w:rsidRPr="00D1526E">
        <w:rPr>
          <w:rFonts w:ascii="Times New Roman" w:hAnsi="Times New Roman" w:cs="Times New Roman"/>
          <w:sz w:val="20"/>
          <w:szCs w:val="20"/>
        </w:rPr>
        <w:t xml:space="preserve"> </w:t>
      </w:r>
      <w:proofErr w:type="gramStart"/>
      <w:r w:rsidRPr="00D1526E">
        <w:rPr>
          <w:rFonts w:ascii="Times New Roman" w:eastAsia="Times New Roman" w:hAnsi="Times New Roman" w:cs="Times New Roman"/>
          <w:color w:val="333333"/>
          <w:sz w:val="20"/>
          <w:szCs w:val="20"/>
          <w:shd w:val="clear" w:color="auto" w:fill="FFFFFF"/>
        </w:rPr>
        <w:t>Mahkamah Konstitusi berwenang mengadili pada tingkat pertama dan terakhir yang putusannya bersifat final.</w:t>
      </w:r>
      <w:proofErr w:type="gramEnd"/>
      <w:r w:rsidRPr="00D1526E">
        <w:rPr>
          <w:rFonts w:ascii="Times New Roman" w:eastAsia="Times New Roman" w:hAnsi="Times New Roman" w:cs="Times New Roman"/>
          <w:color w:val="333333"/>
          <w:sz w:val="20"/>
          <w:szCs w:val="20"/>
          <w:shd w:val="clear" w:color="auto" w:fill="FFFFFF"/>
        </w:rPr>
        <w:t xml:space="preserve"> Wewenang tersebut antara lain menguji undang-undang terhadap undang-undang dasar, memutus sengketa kewenangan lembaga negara yang kewenangannya diberikan oleh undang-undang dasar, memutus pembubaran partai politik, dan memutus perselisihan tentang hasil pemilu, sedangkan Komisi Yudisial (KY) </w:t>
      </w:r>
      <w:r w:rsidRPr="00D1526E">
        <w:rPr>
          <w:rFonts w:ascii="Times New Roman" w:eastAsia="Times New Roman" w:hAnsi="Times New Roman" w:cs="Times New Roman"/>
          <w:color w:val="212529"/>
          <w:sz w:val="20"/>
          <w:szCs w:val="20"/>
          <w:shd w:val="clear" w:color="auto" w:fill="FFFFFF"/>
        </w:rPr>
        <w:t>memiliki kewenangan dalam mengusulkan pengangkatan hakim agung sekaligus menjaga marwah kehakiman, termasuk perilaku para hakim</w:t>
      </w:r>
      <w:r w:rsidRPr="00D1526E">
        <w:rPr>
          <w:rFonts w:ascii="Times New Roman" w:eastAsia="Times New Roman" w:hAnsi="Times New Roman" w:cs="Times New Roman"/>
          <w:color w:val="212529"/>
          <w:sz w:val="20"/>
          <w:szCs w:val="20"/>
        </w:rPr>
        <w:t>.</w:t>
      </w:r>
    </w:p>
  </w:footnote>
  <w:footnote w:id="2">
    <w:p w14:paraId="3BB21DB0" w14:textId="77777777" w:rsidR="003E5877" w:rsidRPr="00D1526E" w:rsidRDefault="003E5877" w:rsidP="003E5877">
      <w:pPr>
        <w:pStyle w:val="FootnoteText"/>
        <w:jc w:val="both"/>
        <w:rPr>
          <w:rFonts w:ascii="Times New Roman" w:hAnsi="Times New Roman" w:cs="Times New Roman"/>
          <w:lang w:val="en-US"/>
        </w:rPr>
      </w:pPr>
      <w:r w:rsidRPr="00D1526E">
        <w:rPr>
          <w:rStyle w:val="FootnoteReference"/>
          <w:rFonts w:ascii="Times New Roman" w:hAnsi="Times New Roman" w:cs="Times New Roman"/>
        </w:rPr>
        <w:footnoteRef/>
      </w:r>
      <w:r w:rsidRPr="00D1526E">
        <w:rPr>
          <w:rFonts w:ascii="Times New Roman" w:hAnsi="Times New Roman" w:cs="Times New Roman"/>
        </w:rPr>
        <w:t xml:space="preserve"> </w:t>
      </w:r>
      <w:proofErr w:type="gramStart"/>
      <w:r w:rsidRPr="00D1526E">
        <w:rPr>
          <w:rFonts w:ascii="Times New Roman" w:hAnsi="Times New Roman" w:cs="Times New Roman"/>
          <w:lang w:val="en-US"/>
        </w:rPr>
        <w:t>Penjelasan atas Undang-undang Republik Indonesia Nomor 5 Tahun 1986 Tentang Peradilan Tata Usaha Negara.</w:t>
      </w:r>
      <w:proofErr w:type="gramEnd"/>
    </w:p>
  </w:footnote>
  <w:footnote w:id="3">
    <w:p w14:paraId="3B29CD44" w14:textId="77777777" w:rsidR="003E5877" w:rsidRPr="00D1526E" w:rsidRDefault="003E5877" w:rsidP="003E5877">
      <w:pPr>
        <w:pStyle w:val="FootnoteText"/>
        <w:jc w:val="both"/>
        <w:rPr>
          <w:rFonts w:ascii="Times New Roman" w:hAnsi="Times New Roman" w:cs="Times New Roman"/>
          <w:lang w:val="en-US"/>
        </w:rPr>
      </w:pPr>
      <w:r w:rsidRPr="00D1526E">
        <w:rPr>
          <w:rStyle w:val="FootnoteReference"/>
          <w:rFonts w:ascii="Times New Roman" w:hAnsi="Times New Roman" w:cs="Times New Roman"/>
        </w:rPr>
        <w:footnoteRef/>
      </w:r>
      <w:r w:rsidRPr="00D1526E">
        <w:rPr>
          <w:rFonts w:ascii="Times New Roman" w:hAnsi="Times New Roman" w:cs="Times New Roman"/>
        </w:rPr>
        <w:t xml:space="preserve"> </w:t>
      </w:r>
      <w:r w:rsidRPr="00D1526E">
        <w:rPr>
          <w:rFonts w:ascii="Times New Roman" w:hAnsi="Times New Roman" w:cs="Times New Roman"/>
          <w:lang w:val="en-US"/>
        </w:rPr>
        <w:t>Pengadilan Tinggi Tata Usaha Negara pada dasarnya merupakan pengadilan tingkat banding terhadap sengketa lain yang telah diputus oleh pengadilan tata usaha negara, kecuali :</w:t>
      </w:r>
    </w:p>
    <w:p w14:paraId="4DB48BDC" w14:textId="77777777" w:rsidR="003E5877" w:rsidRPr="00D1526E" w:rsidRDefault="003E5877" w:rsidP="003E5877">
      <w:pPr>
        <w:pStyle w:val="FootnoteText"/>
        <w:numPr>
          <w:ilvl w:val="0"/>
          <w:numId w:val="1"/>
        </w:numPr>
        <w:jc w:val="both"/>
        <w:rPr>
          <w:rFonts w:ascii="Times New Roman" w:hAnsi="Times New Roman" w:cs="Times New Roman"/>
          <w:lang w:val="en-US"/>
        </w:rPr>
      </w:pPr>
      <w:r w:rsidRPr="00D1526E">
        <w:rPr>
          <w:rFonts w:ascii="Times New Roman" w:hAnsi="Times New Roman" w:cs="Times New Roman"/>
          <w:lang w:val="en-US"/>
        </w:rPr>
        <w:t>Sengketa kewenangan mengadili antar pengadilan tata usaha negara didaerah hukumnya; dalam hal ini pengadilan tinggi tata usaha negara beritindak sebagai pengadilan tingkat pertama dan terakhir;</w:t>
      </w:r>
    </w:p>
    <w:p w14:paraId="22664ED1" w14:textId="77777777" w:rsidR="003E5877" w:rsidRPr="00D1526E" w:rsidRDefault="003E5877" w:rsidP="003E5877">
      <w:pPr>
        <w:pStyle w:val="FootnoteText"/>
        <w:numPr>
          <w:ilvl w:val="0"/>
          <w:numId w:val="1"/>
        </w:numPr>
        <w:jc w:val="both"/>
        <w:rPr>
          <w:rFonts w:ascii="Times New Roman" w:hAnsi="Times New Roman" w:cs="Times New Roman"/>
          <w:lang w:val="en-US"/>
        </w:rPr>
      </w:pPr>
      <w:r w:rsidRPr="00D1526E">
        <w:rPr>
          <w:rFonts w:ascii="Times New Roman" w:hAnsi="Times New Roman" w:cs="Times New Roman"/>
          <w:lang w:val="en-US"/>
        </w:rPr>
        <w:t>Sengketa yang terhadapanya telah digunakan upaya administratif dalam hal ini pengadilan tinggi tata usaha negara bertindak sebagai pengadilan tingkat pertama.</w:t>
      </w:r>
    </w:p>
    <w:p w14:paraId="49EA5DE0" w14:textId="77777777" w:rsidR="003E5877" w:rsidRPr="00D1526E" w:rsidRDefault="003E5877" w:rsidP="003E5877">
      <w:pPr>
        <w:pStyle w:val="FootnoteText"/>
        <w:jc w:val="both"/>
        <w:rPr>
          <w:rFonts w:ascii="Times New Roman" w:hAnsi="Times New Roman" w:cs="Times New Roman"/>
          <w:lang w:val="en-US"/>
        </w:rPr>
      </w:pPr>
    </w:p>
  </w:footnote>
  <w:footnote w:id="4">
    <w:p w14:paraId="3F202BD3" w14:textId="77777777" w:rsidR="003E5877" w:rsidRPr="00D1526E" w:rsidRDefault="003E5877" w:rsidP="003E5877">
      <w:pPr>
        <w:pStyle w:val="FootnoteText"/>
        <w:jc w:val="both"/>
        <w:rPr>
          <w:rFonts w:ascii="Times New Roman" w:hAnsi="Times New Roman" w:cs="Times New Roman"/>
          <w:lang w:val="en-US"/>
        </w:rPr>
      </w:pPr>
      <w:r w:rsidRPr="00D1526E">
        <w:rPr>
          <w:rStyle w:val="FootnoteReference"/>
          <w:rFonts w:ascii="Times New Roman" w:hAnsi="Times New Roman" w:cs="Times New Roman"/>
        </w:rPr>
        <w:footnoteRef/>
      </w:r>
      <w:r w:rsidRPr="00D1526E">
        <w:rPr>
          <w:rFonts w:ascii="Times New Roman" w:hAnsi="Times New Roman" w:cs="Times New Roman"/>
        </w:rPr>
        <w:t xml:space="preserve"> </w:t>
      </w:r>
      <w:r w:rsidRPr="00D1526E">
        <w:rPr>
          <w:rFonts w:ascii="Times New Roman" w:hAnsi="Times New Roman" w:cs="Times New Roman"/>
          <w:lang w:val="en-US"/>
        </w:rPr>
        <w:t>Pengecualian Sengketa Tata Usaha Negara diatur dalam ketentuan pasal 2 Undang-undang Nomor 5 Tahun 1986 Tentang Peradilan Tata Usaha Negara sebagaimana telah dirubah melalui Undang-undang Nomor 9 Tahun 2004, meliputi :</w:t>
      </w:r>
    </w:p>
    <w:p w14:paraId="503E0223" w14:textId="77777777" w:rsidR="003E5877" w:rsidRPr="00D1526E" w:rsidRDefault="003E5877" w:rsidP="003E5877">
      <w:pPr>
        <w:pStyle w:val="FootnoteText"/>
        <w:numPr>
          <w:ilvl w:val="0"/>
          <w:numId w:val="2"/>
        </w:numPr>
        <w:jc w:val="both"/>
        <w:rPr>
          <w:rFonts w:ascii="Times New Roman" w:hAnsi="Times New Roman" w:cs="Times New Roman"/>
          <w:lang w:val="en-US"/>
        </w:rPr>
      </w:pPr>
      <w:r w:rsidRPr="00D1526E">
        <w:rPr>
          <w:rFonts w:ascii="Times New Roman" w:hAnsi="Times New Roman" w:cs="Times New Roman"/>
          <w:lang w:val="en-US"/>
        </w:rPr>
        <w:t>Keputusan tata usaha negara yang merupakan perbuatan hukum perdata;</w:t>
      </w:r>
    </w:p>
    <w:p w14:paraId="75E4D34D" w14:textId="77777777" w:rsidR="003E5877" w:rsidRPr="00D1526E" w:rsidRDefault="003E5877" w:rsidP="003E5877">
      <w:pPr>
        <w:pStyle w:val="FootnoteText"/>
        <w:numPr>
          <w:ilvl w:val="0"/>
          <w:numId w:val="2"/>
        </w:numPr>
        <w:jc w:val="both"/>
        <w:rPr>
          <w:rFonts w:ascii="Times New Roman" w:hAnsi="Times New Roman" w:cs="Times New Roman"/>
          <w:lang w:val="en-US"/>
        </w:rPr>
      </w:pPr>
      <w:r w:rsidRPr="00D1526E">
        <w:rPr>
          <w:rFonts w:ascii="Times New Roman" w:hAnsi="Times New Roman" w:cs="Times New Roman"/>
          <w:lang w:val="en-US"/>
        </w:rPr>
        <w:t>Keputusan tata usaha negara yang merupakan pengaturan yang bersifat umum;</w:t>
      </w:r>
    </w:p>
    <w:p w14:paraId="668B21F6" w14:textId="77777777" w:rsidR="003E5877" w:rsidRPr="00D1526E" w:rsidRDefault="003E5877" w:rsidP="003E5877">
      <w:pPr>
        <w:pStyle w:val="FootnoteText"/>
        <w:numPr>
          <w:ilvl w:val="0"/>
          <w:numId w:val="2"/>
        </w:numPr>
        <w:jc w:val="both"/>
        <w:rPr>
          <w:rFonts w:ascii="Times New Roman" w:hAnsi="Times New Roman" w:cs="Times New Roman"/>
          <w:lang w:val="en-US"/>
        </w:rPr>
      </w:pPr>
      <w:r w:rsidRPr="00D1526E">
        <w:rPr>
          <w:rFonts w:ascii="Times New Roman" w:hAnsi="Times New Roman" w:cs="Times New Roman"/>
          <w:lang w:val="en-US"/>
        </w:rPr>
        <w:t>Keputusan tata usaha negara yang masih memerlukan persetujuan;</w:t>
      </w:r>
    </w:p>
    <w:p w14:paraId="02A2D747" w14:textId="77777777" w:rsidR="003E5877" w:rsidRPr="00D1526E" w:rsidRDefault="003E5877" w:rsidP="003E5877">
      <w:pPr>
        <w:pStyle w:val="FootnoteText"/>
        <w:numPr>
          <w:ilvl w:val="0"/>
          <w:numId w:val="2"/>
        </w:numPr>
        <w:jc w:val="both"/>
        <w:rPr>
          <w:rFonts w:ascii="Times New Roman" w:hAnsi="Times New Roman" w:cs="Times New Roman"/>
          <w:lang w:val="en-US"/>
        </w:rPr>
      </w:pPr>
      <w:r w:rsidRPr="00D1526E">
        <w:rPr>
          <w:rFonts w:ascii="Times New Roman" w:hAnsi="Times New Roman" w:cs="Times New Roman"/>
          <w:lang w:val="en-US"/>
        </w:rPr>
        <w:t>Keputusan tata usaha negara yang dikeluarkan berdasarkan ketentuan kitab undang-undang hukum pidana atau peraturan perundang-undangan yang bersifat hukum pidana;</w:t>
      </w:r>
    </w:p>
    <w:p w14:paraId="3C296A67" w14:textId="77777777" w:rsidR="003E5877" w:rsidRPr="00D1526E" w:rsidRDefault="003E5877" w:rsidP="003E5877">
      <w:pPr>
        <w:pStyle w:val="FootnoteText"/>
        <w:numPr>
          <w:ilvl w:val="0"/>
          <w:numId w:val="2"/>
        </w:numPr>
        <w:jc w:val="both"/>
        <w:rPr>
          <w:rFonts w:ascii="Times New Roman" w:hAnsi="Times New Roman" w:cs="Times New Roman"/>
          <w:lang w:val="en-US"/>
        </w:rPr>
      </w:pPr>
      <w:r w:rsidRPr="00D1526E">
        <w:rPr>
          <w:rFonts w:ascii="Times New Roman" w:hAnsi="Times New Roman" w:cs="Times New Roman"/>
          <w:lang w:val="en-US"/>
        </w:rPr>
        <w:t>Keputusan tata usaha negara yang dikeluarkan atas dasar hasil pemeriksaan badan peradilan berdasarkan ketentuan peraturan perundang-undangan yang berlaku;</w:t>
      </w:r>
    </w:p>
    <w:p w14:paraId="1BE3C053" w14:textId="77777777" w:rsidR="003E5877" w:rsidRPr="00D1526E" w:rsidRDefault="003E5877" w:rsidP="003E5877">
      <w:pPr>
        <w:pStyle w:val="FootnoteText"/>
        <w:numPr>
          <w:ilvl w:val="0"/>
          <w:numId w:val="2"/>
        </w:numPr>
        <w:jc w:val="both"/>
        <w:rPr>
          <w:rFonts w:ascii="Times New Roman" w:hAnsi="Times New Roman" w:cs="Times New Roman"/>
          <w:lang w:val="en-US"/>
        </w:rPr>
      </w:pPr>
      <w:r w:rsidRPr="00D1526E">
        <w:rPr>
          <w:rFonts w:ascii="Times New Roman" w:hAnsi="Times New Roman" w:cs="Times New Roman"/>
          <w:lang w:val="en-US"/>
        </w:rPr>
        <w:t>Keputusan tata usaha negara mengenai tata usaha Tentara Nasional Indonesia;</w:t>
      </w:r>
    </w:p>
    <w:p w14:paraId="0B55DE89" w14:textId="77777777" w:rsidR="003E5877" w:rsidRPr="00D1526E" w:rsidRDefault="003E5877" w:rsidP="003E5877">
      <w:pPr>
        <w:pStyle w:val="FootnoteText"/>
        <w:numPr>
          <w:ilvl w:val="0"/>
          <w:numId w:val="2"/>
        </w:numPr>
        <w:jc w:val="both"/>
        <w:rPr>
          <w:rFonts w:ascii="Times New Roman" w:hAnsi="Times New Roman" w:cs="Times New Roman"/>
          <w:lang w:val="en-US"/>
        </w:rPr>
      </w:pPr>
      <w:r w:rsidRPr="00D1526E">
        <w:rPr>
          <w:rFonts w:ascii="Times New Roman" w:hAnsi="Times New Roman" w:cs="Times New Roman"/>
          <w:lang w:val="en-US"/>
        </w:rPr>
        <w:t>Keputusan Komisi Pemilihan Umum baik di pusat maupun di daerah mengenai hasil pemilihan umum;</w:t>
      </w:r>
    </w:p>
  </w:footnote>
  <w:footnote w:id="5">
    <w:p w14:paraId="7846F1F3" w14:textId="77777777" w:rsidR="003E5877" w:rsidRPr="00D1526E" w:rsidRDefault="003E5877" w:rsidP="003E5877">
      <w:pPr>
        <w:pStyle w:val="FootnoteText"/>
        <w:jc w:val="both"/>
        <w:rPr>
          <w:rFonts w:ascii="Times New Roman" w:hAnsi="Times New Roman" w:cs="Times New Roman"/>
          <w:lang w:val="en-US"/>
        </w:rPr>
      </w:pPr>
      <w:r w:rsidRPr="00D1526E">
        <w:rPr>
          <w:rStyle w:val="FootnoteReference"/>
          <w:rFonts w:ascii="Times New Roman" w:hAnsi="Times New Roman" w:cs="Times New Roman"/>
        </w:rPr>
        <w:footnoteRef/>
      </w:r>
      <w:r w:rsidRPr="00D1526E">
        <w:rPr>
          <w:rFonts w:ascii="Times New Roman" w:hAnsi="Times New Roman" w:cs="Times New Roman"/>
        </w:rPr>
        <w:t xml:space="preserve"> </w:t>
      </w:r>
      <w:proofErr w:type="gramStart"/>
      <w:r w:rsidRPr="00D1526E">
        <w:rPr>
          <w:rFonts w:ascii="Times New Roman" w:hAnsi="Times New Roman" w:cs="Times New Roman"/>
          <w:lang w:val="en-US"/>
        </w:rPr>
        <w:t xml:space="preserve">Penjelasan pasal 2 ayat (4) </w:t>
      </w:r>
      <w:r w:rsidRPr="00D1526E">
        <w:rPr>
          <w:rFonts w:ascii="Times New Roman" w:hAnsi="Times New Roman" w:cs="Times New Roman"/>
          <w:color w:val="000000" w:themeColor="text1"/>
        </w:rPr>
        <w:t>Undang-undang Nomor 48 Tahun 2009 Tentang Kekuasaan Kehakiman.</w:t>
      </w:r>
      <w:proofErr w:type="gramEnd"/>
    </w:p>
  </w:footnote>
  <w:footnote w:id="6">
    <w:p w14:paraId="54BD02B8" w14:textId="77777777" w:rsidR="003E5877" w:rsidRPr="00D1526E" w:rsidRDefault="003E5877" w:rsidP="003E5877">
      <w:pPr>
        <w:pStyle w:val="FootnoteText"/>
        <w:jc w:val="both"/>
        <w:rPr>
          <w:rFonts w:ascii="Times New Roman" w:hAnsi="Times New Roman" w:cs="Times New Roman"/>
          <w:lang w:val="en-US"/>
        </w:rPr>
      </w:pPr>
      <w:r w:rsidRPr="00D1526E">
        <w:rPr>
          <w:rStyle w:val="FootnoteReference"/>
          <w:rFonts w:ascii="Times New Roman" w:hAnsi="Times New Roman" w:cs="Times New Roman"/>
        </w:rPr>
        <w:footnoteRef/>
      </w:r>
      <w:r w:rsidRPr="00D1526E">
        <w:rPr>
          <w:rFonts w:ascii="Times New Roman" w:hAnsi="Times New Roman" w:cs="Times New Roman"/>
        </w:rPr>
        <w:t xml:space="preserve"> </w:t>
      </w:r>
      <w:proofErr w:type="gramStart"/>
      <w:r w:rsidRPr="00D1526E">
        <w:rPr>
          <w:rFonts w:ascii="Times New Roman" w:hAnsi="Times New Roman" w:cs="Times New Roman"/>
          <w:lang w:val="en-US"/>
        </w:rPr>
        <w:t xml:space="preserve">M. Yahya Harahap, </w:t>
      </w:r>
      <w:r w:rsidRPr="00D1526E">
        <w:rPr>
          <w:rFonts w:ascii="Times New Roman" w:hAnsi="Times New Roman" w:cs="Times New Roman"/>
          <w:i/>
          <w:iCs/>
          <w:lang w:val="en-US"/>
        </w:rPr>
        <w:t>Hukum Acara Perdata (Gugatan, Persidangan, Penyitaan, Pembuktian, dan Putusan Pengadilan)</w:t>
      </w:r>
      <w:r w:rsidRPr="00D1526E">
        <w:rPr>
          <w:rFonts w:ascii="Times New Roman" w:hAnsi="Times New Roman" w:cs="Times New Roman"/>
          <w:lang w:val="en-US"/>
        </w:rPr>
        <w:t>, Sinar Grafika, Jakarta, 2019, hlm 230</w:t>
      </w:r>
      <w:r>
        <w:rPr>
          <w:rFonts w:ascii="Times New Roman" w:hAnsi="Times New Roman" w:cs="Times New Roman"/>
          <w:lang w:val="en-US"/>
        </w:rPr>
        <w:t>.</w:t>
      </w:r>
      <w:proofErr w:type="gramEnd"/>
    </w:p>
  </w:footnote>
  <w:footnote w:id="7">
    <w:p w14:paraId="721E2807" w14:textId="77777777" w:rsidR="003E5877" w:rsidRPr="00D1526E" w:rsidRDefault="003E5877" w:rsidP="003E5877">
      <w:pPr>
        <w:pStyle w:val="FootnoteText"/>
        <w:jc w:val="both"/>
        <w:rPr>
          <w:rFonts w:ascii="Times New Roman" w:hAnsi="Times New Roman" w:cs="Times New Roman"/>
          <w:lang w:val="en-US"/>
        </w:rPr>
      </w:pPr>
      <w:r w:rsidRPr="00D1526E">
        <w:rPr>
          <w:rStyle w:val="FootnoteReference"/>
          <w:rFonts w:ascii="Times New Roman" w:hAnsi="Times New Roman" w:cs="Times New Roman"/>
        </w:rPr>
        <w:footnoteRef/>
      </w:r>
      <w:r w:rsidRPr="00D1526E">
        <w:rPr>
          <w:rFonts w:ascii="Times New Roman" w:hAnsi="Times New Roman" w:cs="Times New Roman"/>
        </w:rPr>
        <w:t xml:space="preserve"> </w:t>
      </w:r>
      <w:proofErr w:type="gramStart"/>
      <w:r w:rsidRPr="00D1526E">
        <w:rPr>
          <w:rFonts w:ascii="Times New Roman" w:hAnsi="Times New Roman" w:cs="Times New Roman"/>
          <w:lang w:val="en-US"/>
        </w:rPr>
        <w:t xml:space="preserve">Bismar Siregar, </w:t>
      </w:r>
      <w:r w:rsidRPr="00D1526E">
        <w:rPr>
          <w:rFonts w:ascii="Times New Roman" w:hAnsi="Times New Roman" w:cs="Times New Roman"/>
          <w:i/>
          <w:iCs/>
          <w:lang w:val="en-US"/>
        </w:rPr>
        <w:t>Keadilan Hukum (dalam berbagai aspek hukum nasional</w:t>
      </w:r>
      <w:r w:rsidRPr="00D1526E">
        <w:rPr>
          <w:rFonts w:ascii="Times New Roman" w:hAnsi="Times New Roman" w:cs="Times New Roman"/>
          <w:lang w:val="en-US"/>
        </w:rPr>
        <w:t>), Rajawali, Jakarta, 1986, hlm.</w:t>
      </w:r>
      <w:proofErr w:type="gramEnd"/>
      <w:r w:rsidRPr="00D1526E">
        <w:rPr>
          <w:rFonts w:ascii="Times New Roman" w:hAnsi="Times New Roman" w:cs="Times New Roman"/>
          <w:lang w:val="en-US"/>
        </w:rPr>
        <w:t xml:space="preserve"> 77</w:t>
      </w:r>
      <w:r>
        <w:rPr>
          <w:rFonts w:ascii="Times New Roman" w:hAnsi="Times New Roman" w:cs="Times New Roman"/>
          <w:lang w:val="en-US"/>
        </w:rPr>
        <w:t>.</w:t>
      </w:r>
    </w:p>
  </w:footnote>
  <w:footnote w:id="8">
    <w:p w14:paraId="09F296EC" w14:textId="77777777" w:rsidR="003E5877" w:rsidRPr="00D1526E" w:rsidRDefault="003E5877" w:rsidP="003E5877">
      <w:pPr>
        <w:pStyle w:val="FootnoteText"/>
        <w:jc w:val="both"/>
        <w:rPr>
          <w:rFonts w:ascii="Times New Roman" w:hAnsi="Times New Roman" w:cs="Times New Roman"/>
          <w:lang w:val="en-US"/>
        </w:rPr>
      </w:pPr>
      <w:r w:rsidRPr="00D1526E">
        <w:rPr>
          <w:rStyle w:val="FootnoteReference"/>
          <w:rFonts w:ascii="Times New Roman" w:hAnsi="Times New Roman" w:cs="Times New Roman"/>
        </w:rPr>
        <w:footnoteRef/>
      </w:r>
      <w:r w:rsidRPr="00D1526E">
        <w:rPr>
          <w:rFonts w:ascii="Times New Roman" w:hAnsi="Times New Roman" w:cs="Times New Roman"/>
        </w:rPr>
        <w:t xml:space="preserve"> </w:t>
      </w:r>
      <w:proofErr w:type="gramStart"/>
      <w:r w:rsidRPr="00D1526E">
        <w:rPr>
          <w:rFonts w:ascii="Times New Roman" w:hAnsi="Times New Roman" w:cs="Times New Roman"/>
          <w:lang w:val="en-US"/>
        </w:rPr>
        <w:t xml:space="preserve">Pasal 1 Angka 8 </w:t>
      </w:r>
      <w:r w:rsidRPr="00D1526E">
        <w:rPr>
          <w:rFonts w:ascii="Times New Roman" w:eastAsia="Times New Roman" w:hAnsi="Times New Roman" w:cs="Times New Roman"/>
          <w:color w:val="000000" w:themeColor="text1"/>
        </w:rPr>
        <w:t>Peraturan Mahkamah Agung Republik Indonesia Nomor 1 Tahun 2019 Tentang Administrasi Perkara Dan Persidangan di Pengadilan Secara Elektronik</w:t>
      </w:r>
      <w:r>
        <w:rPr>
          <w:rFonts w:ascii="Times New Roman" w:eastAsia="Times New Roman" w:hAnsi="Times New Roman" w:cs="Times New Roman"/>
          <w:color w:val="000000" w:themeColor="text1"/>
        </w:rPr>
        <w:t>.</w:t>
      </w:r>
      <w:proofErr w:type="gramEnd"/>
    </w:p>
  </w:footnote>
  <w:footnote w:id="9">
    <w:p w14:paraId="29D0A994" w14:textId="77777777" w:rsidR="003E5877" w:rsidRPr="00D1526E" w:rsidRDefault="003E5877" w:rsidP="003E5877">
      <w:pPr>
        <w:pStyle w:val="FootnoteText"/>
        <w:jc w:val="both"/>
        <w:rPr>
          <w:rFonts w:ascii="Times New Roman" w:hAnsi="Times New Roman" w:cs="Times New Roman"/>
          <w:lang w:val="en-US"/>
        </w:rPr>
      </w:pPr>
      <w:r w:rsidRPr="00D1526E">
        <w:rPr>
          <w:rStyle w:val="FootnoteReference"/>
          <w:rFonts w:ascii="Times New Roman" w:hAnsi="Times New Roman" w:cs="Times New Roman"/>
        </w:rPr>
        <w:footnoteRef/>
      </w:r>
      <w:r w:rsidRPr="00D1526E">
        <w:rPr>
          <w:rFonts w:ascii="Times New Roman" w:hAnsi="Times New Roman" w:cs="Times New Roman"/>
        </w:rPr>
        <w:t xml:space="preserve"> </w:t>
      </w:r>
      <w:r w:rsidRPr="00D1526E">
        <w:rPr>
          <w:rFonts w:ascii="Times New Roman" w:hAnsi="Times New Roman" w:cs="Times New Roman"/>
          <w:lang w:val="en-US"/>
        </w:rPr>
        <w:t>Lihat : Undang-undang Dasar Republik Indonesia Tahun 1945 (setelah amandemen I sampai IV – Dalam satu naskah, perubahan ketiga Undang-undang Dasar Republik Indonesia Tahun 1945 sebagai hasil Sidang Tahunan Majelis Permusyawaratan Rakyat Tahun 2001 tanggal 1-9 November 2001. Pada Pasal 1 ayat (3) yang menyatakan bahwa negara Indonesia adalah negara hukum, ayat (3) ini merupakan penyempurnaan dan penambahan pasal 1 sebelumnya terdapat 2 ayat menjadi 3 ayat.</w:t>
      </w:r>
    </w:p>
  </w:footnote>
  <w:footnote w:id="10">
    <w:p w14:paraId="4506645D" w14:textId="77777777" w:rsidR="003E5877" w:rsidRPr="00D1526E" w:rsidRDefault="003E5877" w:rsidP="003E5877">
      <w:pPr>
        <w:pStyle w:val="FootnoteText"/>
        <w:jc w:val="both"/>
        <w:rPr>
          <w:rFonts w:ascii="Times New Roman" w:hAnsi="Times New Roman" w:cs="Times New Roman"/>
          <w:lang w:val="en-US"/>
        </w:rPr>
      </w:pPr>
      <w:r w:rsidRPr="00D1526E">
        <w:rPr>
          <w:rStyle w:val="FootnoteReference"/>
          <w:rFonts w:ascii="Times New Roman" w:hAnsi="Times New Roman" w:cs="Times New Roman"/>
        </w:rPr>
        <w:footnoteRef/>
      </w:r>
      <w:r w:rsidRPr="00D1526E">
        <w:rPr>
          <w:rFonts w:ascii="Times New Roman" w:hAnsi="Times New Roman" w:cs="Times New Roman"/>
        </w:rPr>
        <w:t xml:space="preserve"> </w:t>
      </w:r>
      <w:proofErr w:type="gramStart"/>
      <w:r w:rsidRPr="00D1526E">
        <w:rPr>
          <w:rFonts w:ascii="Times New Roman" w:hAnsi="Times New Roman" w:cs="Times New Roman"/>
          <w:lang w:val="en-US"/>
        </w:rPr>
        <w:t xml:space="preserve">Majelis permusyawaratan Rakyat Republik Indonesia, </w:t>
      </w:r>
      <w:r w:rsidRPr="00D1526E">
        <w:rPr>
          <w:rFonts w:ascii="Times New Roman" w:hAnsi="Times New Roman" w:cs="Times New Roman"/>
          <w:i/>
          <w:iCs/>
          <w:lang w:val="en-US"/>
        </w:rPr>
        <w:t>Panduan Pemasyarakatan Undang-undang Dasar Republik Indonesia Tahun 1945 (sesuai dengan urutan Bab, Pasal dan Ayat)</w:t>
      </w:r>
      <w:r w:rsidRPr="00D1526E">
        <w:rPr>
          <w:rFonts w:ascii="Times New Roman" w:hAnsi="Times New Roman" w:cs="Times New Roman"/>
          <w:lang w:val="en-US"/>
        </w:rPr>
        <w:t>, Sekretaris Jendral MPR RI, Jakarta, 2010, hlm.</w:t>
      </w:r>
      <w:proofErr w:type="gramEnd"/>
      <w:r w:rsidRPr="00D1526E">
        <w:rPr>
          <w:rFonts w:ascii="Times New Roman" w:hAnsi="Times New Roman" w:cs="Times New Roman"/>
          <w:lang w:val="en-US"/>
        </w:rPr>
        <w:t xml:space="preserve"> 46</w:t>
      </w:r>
    </w:p>
  </w:footnote>
  <w:footnote w:id="11">
    <w:p w14:paraId="21451635" w14:textId="77777777" w:rsidR="003E5877" w:rsidRPr="00D1526E" w:rsidRDefault="003E5877" w:rsidP="003E5877">
      <w:pPr>
        <w:pStyle w:val="FootnoteText"/>
        <w:jc w:val="both"/>
        <w:rPr>
          <w:rFonts w:ascii="Times New Roman" w:hAnsi="Times New Roman" w:cs="Times New Roman"/>
          <w:lang w:val="en-US"/>
        </w:rPr>
      </w:pPr>
      <w:r w:rsidRPr="00D1526E">
        <w:rPr>
          <w:rStyle w:val="FootnoteReference"/>
          <w:rFonts w:ascii="Times New Roman" w:hAnsi="Times New Roman" w:cs="Times New Roman"/>
        </w:rPr>
        <w:footnoteRef/>
      </w:r>
      <w:r w:rsidRPr="00D1526E">
        <w:rPr>
          <w:rFonts w:ascii="Times New Roman" w:hAnsi="Times New Roman" w:cs="Times New Roman"/>
        </w:rPr>
        <w:t xml:space="preserve"> </w:t>
      </w:r>
      <w:proofErr w:type="gramStart"/>
      <w:r w:rsidRPr="00D1526E">
        <w:rPr>
          <w:rFonts w:ascii="Times New Roman" w:hAnsi="Times New Roman" w:cs="Times New Roman"/>
          <w:lang w:val="en-US"/>
        </w:rPr>
        <w:t>Moh.</w:t>
      </w:r>
      <w:proofErr w:type="gramEnd"/>
      <w:r w:rsidRPr="00D1526E">
        <w:rPr>
          <w:rFonts w:ascii="Times New Roman" w:hAnsi="Times New Roman" w:cs="Times New Roman"/>
          <w:lang w:val="en-US"/>
        </w:rPr>
        <w:t xml:space="preserve"> Kusnardi dan Harmaily Ibrahim</w:t>
      </w:r>
      <w:proofErr w:type="gramStart"/>
      <w:r w:rsidRPr="00D1526E">
        <w:rPr>
          <w:rFonts w:ascii="Times New Roman" w:hAnsi="Times New Roman" w:cs="Times New Roman"/>
          <w:lang w:val="en-US"/>
        </w:rPr>
        <w:t xml:space="preserve">, </w:t>
      </w:r>
      <w:r w:rsidRPr="00D1526E">
        <w:rPr>
          <w:rFonts w:ascii="Times New Roman" w:hAnsi="Times New Roman" w:cs="Times New Roman"/>
          <w:i/>
          <w:iCs/>
          <w:lang w:val="en-US"/>
        </w:rPr>
        <w:t xml:space="preserve"> Hukum</w:t>
      </w:r>
      <w:proofErr w:type="gramEnd"/>
      <w:r w:rsidRPr="00D1526E">
        <w:rPr>
          <w:rFonts w:ascii="Times New Roman" w:hAnsi="Times New Roman" w:cs="Times New Roman"/>
          <w:i/>
          <w:iCs/>
          <w:lang w:val="en-US"/>
        </w:rPr>
        <w:t xml:space="preserve"> Tata Negara Indonesia,</w:t>
      </w:r>
      <w:r w:rsidRPr="00D1526E">
        <w:rPr>
          <w:rFonts w:ascii="Times New Roman" w:hAnsi="Times New Roman" w:cs="Times New Roman"/>
          <w:lang w:val="en-US"/>
        </w:rPr>
        <w:t xml:space="preserve"> Sinar Bakti, Jakarta, 1988, hlm. 153</w:t>
      </w:r>
    </w:p>
  </w:footnote>
  <w:footnote w:id="12">
    <w:p w14:paraId="7271C199" w14:textId="77777777" w:rsidR="003E5877" w:rsidRPr="00D1526E" w:rsidRDefault="003E5877" w:rsidP="003E5877">
      <w:pPr>
        <w:pStyle w:val="FootnoteText"/>
        <w:jc w:val="both"/>
        <w:rPr>
          <w:rFonts w:ascii="Times New Roman" w:hAnsi="Times New Roman" w:cs="Times New Roman"/>
          <w:lang w:val="en-US"/>
        </w:rPr>
      </w:pPr>
      <w:r w:rsidRPr="00D1526E">
        <w:rPr>
          <w:rStyle w:val="FootnoteReference"/>
          <w:rFonts w:ascii="Times New Roman" w:hAnsi="Times New Roman" w:cs="Times New Roman"/>
        </w:rPr>
        <w:footnoteRef/>
      </w:r>
      <w:r w:rsidRPr="00D1526E">
        <w:rPr>
          <w:rFonts w:ascii="Times New Roman" w:hAnsi="Times New Roman" w:cs="Times New Roman"/>
        </w:rPr>
        <w:t xml:space="preserve"> </w:t>
      </w:r>
      <w:r w:rsidRPr="00D1526E">
        <w:rPr>
          <w:rFonts w:ascii="Times New Roman" w:hAnsi="Times New Roman" w:cs="Times New Roman"/>
          <w:lang w:val="en-US"/>
        </w:rPr>
        <w:t xml:space="preserve">Romli Atmasasmita, </w:t>
      </w:r>
      <w:r w:rsidRPr="00D1526E">
        <w:rPr>
          <w:rFonts w:ascii="Times New Roman" w:hAnsi="Times New Roman" w:cs="Times New Roman"/>
          <w:i/>
          <w:iCs/>
          <w:lang w:val="en-US"/>
        </w:rPr>
        <w:t>Moral Pancasila, Hukum, Dan Kekuasaan</w:t>
      </w:r>
      <w:r w:rsidRPr="00D1526E">
        <w:rPr>
          <w:rFonts w:ascii="Times New Roman" w:hAnsi="Times New Roman" w:cs="Times New Roman"/>
          <w:lang w:val="en-US"/>
        </w:rPr>
        <w:t>, Refika Aditama, Jakarta, 2020, hlm. 93</w:t>
      </w:r>
    </w:p>
  </w:footnote>
  <w:footnote w:id="13">
    <w:p w14:paraId="111CFC54" w14:textId="77777777" w:rsidR="003E5877" w:rsidRPr="00D1526E" w:rsidRDefault="003E5877" w:rsidP="003E5877">
      <w:pPr>
        <w:pStyle w:val="FootnoteText"/>
        <w:jc w:val="both"/>
        <w:rPr>
          <w:rFonts w:ascii="Times New Roman" w:hAnsi="Times New Roman" w:cs="Times New Roman"/>
          <w:lang w:val="en-US"/>
        </w:rPr>
      </w:pPr>
      <w:r w:rsidRPr="00D1526E">
        <w:rPr>
          <w:rStyle w:val="FootnoteReference"/>
          <w:rFonts w:ascii="Times New Roman" w:hAnsi="Times New Roman" w:cs="Times New Roman"/>
        </w:rPr>
        <w:footnoteRef/>
      </w:r>
      <w:r w:rsidRPr="00D1526E">
        <w:rPr>
          <w:rFonts w:ascii="Times New Roman" w:hAnsi="Times New Roman" w:cs="Times New Roman"/>
        </w:rPr>
        <w:t xml:space="preserve"> </w:t>
      </w:r>
      <w:proofErr w:type="gramStart"/>
      <w:r w:rsidRPr="00D1526E">
        <w:rPr>
          <w:rFonts w:ascii="Times New Roman" w:hAnsi="Times New Roman" w:cs="Times New Roman"/>
          <w:i/>
          <w:iCs/>
          <w:lang w:val="en-US"/>
        </w:rPr>
        <w:t>Ibid</w:t>
      </w:r>
      <w:r w:rsidRPr="00D1526E">
        <w:rPr>
          <w:rFonts w:ascii="Times New Roman" w:hAnsi="Times New Roman" w:cs="Times New Roman"/>
          <w:lang w:val="en-US"/>
        </w:rPr>
        <w:t>, hlm.</w:t>
      </w:r>
      <w:proofErr w:type="gramEnd"/>
      <w:r w:rsidRPr="00D1526E">
        <w:rPr>
          <w:rFonts w:ascii="Times New Roman" w:hAnsi="Times New Roman" w:cs="Times New Roman"/>
          <w:lang w:val="en-US"/>
        </w:rPr>
        <w:t xml:space="preserve"> 3</w:t>
      </w:r>
    </w:p>
  </w:footnote>
  <w:footnote w:id="14">
    <w:p w14:paraId="2008CBCE" w14:textId="77777777" w:rsidR="003E5877" w:rsidRPr="00D1526E" w:rsidRDefault="003E5877" w:rsidP="003E5877">
      <w:pPr>
        <w:pStyle w:val="FootnoteText"/>
        <w:jc w:val="both"/>
        <w:rPr>
          <w:rFonts w:ascii="Times New Roman" w:hAnsi="Times New Roman" w:cs="Times New Roman"/>
          <w:lang w:val="en-US"/>
        </w:rPr>
      </w:pPr>
      <w:r w:rsidRPr="00D1526E">
        <w:rPr>
          <w:rStyle w:val="FootnoteReference"/>
          <w:rFonts w:ascii="Times New Roman" w:hAnsi="Times New Roman" w:cs="Times New Roman"/>
        </w:rPr>
        <w:footnoteRef/>
      </w:r>
      <w:r w:rsidRPr="00D1526E">
        <w:rPr>
          <w:rFonts w:ascii="Times New Roman" w:hAnsi="Times New Roman" w:cs="Times New Roman"/>
        </w:rPr>
        <w:t xml:space="preserve"> </w:t>
      </w:r>
      <w:r w:rsidRPr="00D1526E">
        <w:rPr>
          <w:rFonts w:ascii="Times New Roman" w:hAnsi="Times New Roman" w:cs="Times New Roman"/>
          <w:lang w:val="en-US"/>
        </w:rPr>
        <w:t xml:space="preserve">S.F. Marbun, </w:t>
      </w:r>
      <w:r w:rsidRPr="00D1526E">
        <w:rPr>
          <w:rFonts w:ascii="Times New Roman" w:hAnsi="Times New Roman" w:cs="Times New Roman"/>
          <w:i/>
          <w:iCs/>
          <w:lang w:val="en-US"/>
        </w:rPr>
        <w:t>Peradilan Administrasi Negara dan Upaya Administratif di Indonesia</w:t>
      </w:r>
      <w:r w:rsidRPr="00D1526E">
        <w:rPr>
          <w:rFonts w:ascii="Times New Roman" w:hAnsi="Times New Roman" w:cs="Times New Roman"/>
          <w:lang w:val="en-US"/>
        </w:rPr>
        <w:t>, FH UII Press, Yogyakarta, 2011, Hlm. 8-9</w:t>
      </w:r>
    </w:p>
  </w:footnote>
  <w:footnote w:id="15">
    <w:p w14:paraId="0C7F5489" w14:textId="77777777" w:rsidR="003E5877" w:rsidRPr="00D1526E" w:rsidRDefault="003E5877" w:rsidP="003E5877">
      <w:pPr>
        <w:pStyle w:val="FootnoteText"/>
        <w:jc w:val="both"/>
        <w:rPr>
          <w:rFonts w:ascii="Times New Roman" w:hAnsi="Times New Roman" w:cs="Times New Roman"/>
          <w:lang w:val="en-US"/>
        </w:rPr>
      </w:pPr>
      <w:r w:rsidRPr="00D1526E">
        <w:rPr>
          <w:rStyle w:val="FootnoteReference"/>
          <w:rFonts w:ascii="Times New Roman" w:hAnsi="Times New Roman" w:cs="Times New Roman"/>
        </w:rPr>
        <w:footnoteRef/>
      </w:r>
      <w:r w:rsidRPr="00D1526E">
        <w:rPr>
          <w:rFonts w:ascii="Times New Roman" w:hAnsi="Times New Roman" w:cs="Times New Roman"/>
        </w:rPr>
        <w:t xml:space="preserve"> </w:t>
      </w:r>
      <w:r w:rsidRPr="00D1526E">
        <w:rPr>
          <w:rFonts w:ascii="Times New Roman" w:hAnsi="Times New Roman" w:cs="Times New Roman"/>
          <w:i/>
          <w:iCs/>
          <w:lang w:val="en-US"/>
        </w:rPr>
        <w:t>Ibid</w:t>
      </w:r>
      <w:r w:rsidRPr="00D1526E">
        <w:rPr>
          <w:rFonts w:ascii="Times New Roman" w:hAnsi="Times New Roman" w:cs="Times New Roman"/>
          <w:lang w:val="en-US"/>
        </w:rPr>
        <w:t>, Hlm. 11</w:t>
      </w:r>
    </w:p>
  </w:footnote>
  <w:footnote w:id="16">
    <w:p w14:paraId="0BDAD62D" w14:textId="77777777" w:rsidR="003E5877" w:rsidRPr="00D1526E" w:rsidRDefault="003E5877" w:rsidP="003E5877">
      <w:pPr>
        <w:pStyle w:val="FootnoteText"/>
        <w:jc w:val="both"/>
        <w:rPr>
          <w:rFonts w:ascii="Times New Roman" w:hAnsi="Times New Roman" w:cs="Times New Roman"/>
          <w:lang w:val="en-US"/>
        </w:rPr>
      </w:pPr>
      <w:r w:rsidRPr="00D1526E">
        <w:rPr>
          <w:rStyle w:val="FootnoteReference"/>
          <w:rFonts w:ascii="Times New Roman" w:hAnsi="Times New Roman" w:cs="Times New Roman"/>
        </w:rPr>
        <w:footnoteRef/>
      </w:r>
      <w:r w:rsidRPr="00D1526E">
        <w:rPr>
          <w:rFonts w:ascii="Times New Roman" w:hAnsi="Times New Roman" w:cs="Times New Roman"/>
        </w:rPr>
        <w:t xml:space="preserve"> </w:t>
      </w:r>
      <w:r w:rsidRPr="00D1526E">
        <w:rPr>
          <w:rFonts w:ascii="Times New Roman" w:hAnsi="Times New Roman" w:cs="Times New Roman"/>
          <w:lang w:val="en-US"/>
        </w:rPr>
        <w:t xml:space="preserve">Lawrence M. Friedman, </w:t>
      </w:r>
      <w:r w:rsidRPr="00D1526E">
        <w:rPr>
          <w:rFonts w:ascii="Times New Roman" w:hAnsi="Times New Roman" w:cs="Times New Roman"/>
          <w:i/>
          <w:iCs/>
          <w:lang w:val="en-US"/>
        </w:rPr>
        <w:t>Sistem Hukum Perspektif Ilmu Sosial (The Legal System A Social Science Perspective</w:t>
      </w:r>
      <w:r w:rsidRPr="00D1526E">
        <w:rPr>
          <w:rFonts w:ascii="Times New Roman" w:hAnsi="Times New Roman" w:cs="Times New Roman"/>
          <w:lang w:val="en-US"/>
        </w:rPr>
        <w:t xml:space="preserve">), Nusamedia, Bandung, 2015, Hlm. 223 </w:t>
      </w:r>
    </w:p>
  </w:footnote>
  <w:footnote w:id="17">
    <w:p w14:paraId="65573DFC" w14:textId="77777777" w:rsidR="003E5877" w:rsidRPr="00D1526E" w:rsidRDefault="003E5877" w:rsidP="003E5877">
      <w:pPr>
        <w:pStyle w:val="FootnoteText"/>
        <w:jc w:val="both"/>
        <w:rPr>
          <w:rFonts w:ascii="Times New Roman" w:hAnsi="Times New Roman" w:cs="Times New Roman"/>
          <w:lang w:val="en-US"/>
        </w:rPr>
      </w:pPr>
      <w:r w:rsidRPr="00D1526E">
        <w:rPr>
          <w:rStyle w:val="FootnoteReference"/>
          <w:rFonts w:ascii="Times New Roman" w:hAnsi="Times New Roman" w:cs="Times New Roman"/>
        </w:rPr>
        <w:footnoteRef/>
      </w:r>
      <w:r w:rsidRPr="00D1526E">
        <w:rPr>
          <w:rFonts w:ascii="Times New Roman" w:hAnsi="Times New Roman" w:cs="Times New Roman"/>
        </w:rPr>
        <w:t xml:space="preserve"> </w:t>
      </w:r>
      <w:r w:rsidRPr="00D1526E">
        <w:rPr>
          <w:rFonts w:ascii="Times New Roman" w:hAnsi="Times New Roman" w:cs="Times New Roman"/>
          <w:lang w:val="en-US"/>
        </w:rPr>
        <w:t xml:space="preserve">Paulus Effendi Lotulung, </w:t>
      </w:r>
      <w:r w:rsidRPr="00D1526E">
        <w:rPr>
          <w:rFonts w:ascii="Times New Roman" w:hAnsi="Times New Roman" w:cs="Times New Roman"/>
          <w:i/>
          <w:iCs/>
          <w:lang w:val="en-US"/>
        </w:rPr>
        <w:t>Hukum Tata Usaha Negara dan Kekuasaan</w:t>
      </w:r>
      <w:r w:rsidRPr="00D1526E">
        <w:rPr>
          <w:rFonts w:ascii="Times New Roman" w:hAnsi="Times New Roman" w:cs="Times New Roman"/>
          <w:lang w:val="en-US"/>
        </w:rPr>
        <w:t>, Salemba Humanika, 2013, Hlm. 8-9</w:t>
      </w:r>
    </w:p>
  </w:footnote>
  <w:footnote w:id="18">
    <w:p w14:paraId="5EF1CAE1" w14:textId="77777777" w:rsidR="003E5877" w:rsidRPr="00D1526E" w:rsidRDefault="003E5877" w:rsidP="003E5877">
      <w:pPr>
        <w:pStyle w:val="FootnoteText"/>
        <w:jc w:val="both"/>
        <w:rPr>
          <w:rFonts w:ascii="Times New Roman" w:hAnsi="Times New Roman" w:cs="Times New Roman"/>
          <w:lang w:val="en-US"/>
        </w:rPr>
      </w:pPr>
      <w:r w:rsidRPr="00D1526E">
        <w:rPr>
          <w:rStyle w:val="FootnoteReference"/>
          <w:rFonts w:ascii="Times New Roman" w:hAnsi="Times New Roman" w:cs="Times New Roman"/>
        </w:rPr>
        <w:footnoteRef/>
      </w:r>
      <w:r w:rsidRPr="00D1526E">
        <w:rPr>
          <w:rFonts w:ascii="Times New Roman" w:hAnsi="Times New Roman" w:cs="Times New Roman"/>
        </w:rPr>
        <w:t xml:space="preserve"> </w:t>
      </w:r>
      <w:proofErr w:type="gramStart"/>
      <w:r w:rsidRPr="00D1526E">
        <w:rPr>
          <w:rFonts w:ascii="Times New Roman" w:hAnsi="Times New Roman" w:cs="Times New Roman"/>
          <w:i/>
          <w:iCs/>
          <w:lang w:val="en-US"/>
        </w:rPr>
        <w:t xml:space="preserve">Ibid, </w:t>
      </w:r>
      <w:r w:rsidRPr="00D1526E">
        <w:rPr>
          <w:rFonts w:ascii="Times New Roman" w:hAnsi="Times New Roman" w:cs="Times New Roman"/>
          <w:lang w:val="en-US"/>
        </w:rPr>
        <w:t>hlm.</w:t>
      </w:r>
      <w:proofErr w:type="gramEnd"/>
      <w:r w:rsidRPr="00D1526E">
        <w:rPr>
          <w:rFonts w:ascii="Times New Roman" w:hAnsi="Times New Roman" w:cs="Times New Roman"/>
          <w:lang w:val="en-US"/>
        </w:rPr>
        <w:t xml:space="preserve"> 10</w:t>
      </w:r>
    </w:p>
  </w:footnote>
  <w:footnote w:id="19">
    <w:p w14:paraId="7D010DE0" w14:textId="77777777" w:rsidR="003E5877" w:rsidRPr="00D1526E" w:rsidRDefault="003E5877" w:rsidP="003E5877">
      <w:pPr>
        <w:pStyle w:val="FootnoteText"/>
        <w:jc w:val="both"/>
        <w:rPr>
          <w:rFonts w:ascii="Times New Roman" w:hAnsi="Times New Roman" w:cs="Times New Roman"/>
          <w:lang w:val="en-US"/>
        </w:rPr>
      </w:pPr>
      <w:r w:rsidRPr="00D1526E">
        <w:rPr>
          <w:rStyle w:val="FootnoteReference"/>
          <w:rFonts w:ascii="Times New Roman" w:hAnsi="Times New Roman" w:cs="Times New Roman"/>
        </w:rPr>
        <w:footnoteRef/>
      </w:r>
      <w:r w:rsidRPr="00D1526E">
        <w:rPr>
          <w:rFonts w:ascii="Times New Roman" w:hAnsi="Times New Roman" w:cs="Times New Roman"/>
        </w:rPr>
        <w:t xml:space="preserve"> </w:t>
      </w:r>
      <w:r w:rsidRPr="00D1526E">
        <w:rPr>
          <w:rFonts w:ascii="Times New Roman" w:hAnsi="Times New Roman" w:cs="Times New Roman"/>
          <w:lang w:val="en-US"/>
        </w:rPr>
        <w:t xml:space="preserve">Enrico Simanjuntak, </w:t>
      </w:r>
      <w:r w:rsidRPr="00D1526E">
        <w:rPr>
          <w:rFonts w:ascii="Times New Roman" w:hAnsi="Times New Roman" w:cs="Times New Roman"/>
          <w:i/>
          <w:iCs/>
          <w:lang w:val="en-US"/>
        </w:rPr>
        <w:t>Kewenangan Pradilan Tata Usaha Negara</w:t>
      </w:r>
      <w:r>
        <w:rPr>
          <w:rFonts w:ascii="Times New Roman" w:hAnsi="Times New Roman" w:cs="Times New Roman"/>
          <w:i/>
          <w:iCs/>
          <w:lang w:val="en-US"/>
        </w:rPr>
        <w:t xml:space="preserve"> </w:t>
      </w:r>
      <w:r w:rsidRPr="00D1526E">
        <w:rPr>
          <w:rFonts w:ascii="Times New Roman" w:hAnsi="Times New Roman" w:cs="Times New Roman"/>
          <w:i/>
          <w:iCs/>
          <w:lang w:val="en-US"/>
        </w:rPr>
        <w:t>-Mengadili Perkara Perbuatan Melawan Hukum Pemerintah-</w:t>
      </w:r>
      <w:r w:rsidRPr="00D1526E">
        <w:rPr>
          <w:rFonts w:ascii="Times New Roman" w:hAnsi="Times New Roman" w:cs="Times New Roman"/>
          <w:lang w:val="en-US"/>
        </w:rPr>
        <w:t>, Raja Grafindo Persada, Depok, 2021, hlm. 71</w:t>
      </w:r>
    </w:p>
  </w:footnote>
  <w:footnote w:id="20">
    <w:p w14:paraId="2C7E390C" w14:textId="77777777" w:rsidR="003E5877" w:rsidRPr="00D1526E" w:rsidRDefault="003E5877" w:rsidP="003E5877">
      <w:pPr>
        <w:pStyle w:val="FootnoteText"/>
        <w:jc w:val="both"/>
        <w:rPr>
          <w:rFonts w:ascii="Times New Roman" w:hAnsi="Times New Roman" w:cs="Times New Roman"/>
          <w:lang w:val="en-US"/>
        </w:rPr>
      </w:pPr>
      <w:r w:rsidRPr="00D1526E">
        <w:rPr>
          <w:rStyle w:val="FootnoteReference"/>
          <w:rFonts w:ascii="Times New Roman" w:hAnsi="Times New Roman" w:cs="Times New Roman"/>
        </w:rPr>
        <w:footnoteRef/>
      </w:r>
      <w:r w:rsidRPr="00D1526E">
        <w:rPr>
          <w:rFonts w:ascii="Times New Roman" w:hAnsi="Times New Roman" w:cs="Times New Roman"/>
        </w:rPr>
        <w:t xml:space="preserve"> </w:t>
      </w:r>
      <w:r w:rsidRPr="00D1526E">
        <w:rPr>
          <w:rFonts w:ascii="Times New Roman" w:hAnsi="Times New Roman" w:cs="Times New Roman"/>
          <w:lang w:val="en-US"/>
        </w:rPr>
        <w:t xml:space="preserve">I Gde Pantja Astawa dan Suprin Na’a, </w:t>
      </w:r>
      <w:r w:rsidRPr="00D1526E">
        <w:rPr>
          <w:rFonts w:ascii="Times New Roman" w:hAnsi="Times New Roman" w:cs="Times New Roman"/>
          <w:i/>
          <w:iCs/>
          <w:lang w:val="en-US"/>
        </w:rPr>
        <w:t>Memahami Ilmu Negara dan Teori Negara</w:t>
      </w:r>
      <w:r w:rsidRPr="00D1526E">
        <w:rPr>
          <w:rFonts w:ascii="Times New Roman" w:hAnsi="Times New Roman" w:cs="Times New Roman"/>
          <w:lang w:val="en-US"/>
        </w:rPr>
        <w:t>, Refika Aditama, Bandung, 2018, hlm. 45</w:t>
      </w:r>
    </w:p>
  </w:footnote>
  <w:footnote w:id="21">
    <w:p w14:paraId="015F3FC7" w14:textId="77777777" w:rsidR="003E5877" w:rsidRPr="00D1526E" w:rsidRDefault="003E5877" w:rsidP="003E5877">
      <w:pPr>
        <w:pStyle w:val="FootnoteText"/>
        <w:jc w:val="both"/>
        <w:rPr>
          <w:rFonts w:ascii="Times New Roman" w:hAnsi="Times New Roman" w:cs="Times New Roman"/>
          <w:lang w:val="en-US"/>
        </w:rPr>
      </w:pPr>
      <w:r w:rsidRPr="00D1526E">
        <w:rPr>
          <w:rStyle w:val="FootnoteReference"/>
          <w:rFonts w:ascii="Times New Roman" w:hAnsi="Times New Roman" w:cs="Times New Roman"/>
        </w:rPr>
        <w:footnoteRef/>
      </w:r>
      <w:r w:rsidRPr="00D1526E">
        <w:rPr>
          <w:rFonts w:ascii="Times New Roman" w:hAnsi="Times New Roman" w:cs="Times New Roman"/>
        </w:rPr>
        <w:t xml:space="preserve"> </w:t>
      </w:r>
      <w:r w:rsidRPr="00D1526E">
        <w:rPr>
          <w:rFonts w:ascii="Times New Roman" w:hAnsi="Times New Roman" w:cs="Times New Roman"/>
          <w:lang w:val="en-US"/>
        </w:rPr>
        <w:t xml:space="preserve">Bagir Manan, </w:t>
      </w:r>
      <w:r w:rsidRPr="00D1526E">
        <w:rPr>
          <w:rFonts w:ascii="Times New Roman" w:hAnsi="Times New Roman" w:cs="Times New Roman"/>
          <w:i/>
          <w:iCs/>
          <w:lang w:val="en-US"/>
        </w:rPr>
        <w:t>Pemikiran Negara Berkonstitusi di Indonesia</w:t>
      </w:r>
      <w:r w:rsidRPr="00D1526E">
        <w:rPr>
          <w:rFonts w:ascii="Times New Roman" w:hAnsi="Times New Roman" w:cs="Times New Roman"/>
          <w:lang w:val="en-US"/>
        </w:rPr>
        <w:t>, Makalah pada Temu Nasional, Fakultas Hukum Universitas Padjadjaran, Bandung, 6 April 1999, hlm.2</w:t>
      </w:r>
    </w:p>
  </w:footnote>
  <w:footnote w:id="22">
    <w:p w14:paraId="3E1E7488" w14:textId="77777777" w:rsidR="003E5877" w:rsidRPr="00D1526E" w:rsidRDefault="003E5877" w:rsidP="003E5877">
      <w:pPr>
        <w:pStyle w:val="FootnoteText"/>
        <w:jc w:val="both"/>
        <w:rPr>
          <w:rFonts w:ascii="Times New Roman" w:hAnsi="Times New Roman" w:cs="Times New Roman"/>
          <w:lang w:val="en-US"/>
        </w:rPr>
      </w:pPr>
      <w:r w:rsidRPr="00D1526E">
        <w:rPr>
          <w:rStyle w:val="FootnoteReference"/>
          <w:rFonts w:ascii="Times New Roman" w:hAnsi="Times New Roman" w:cs="Times New Roman"/>
        </w:rPr>
        <w:footnoteRef/>
      </w:r>
      <w:r w:rsidRPr="00D1526E">
        <w:rPr>
          <w:rFonts w:ascii="Times New Roman" w:hAnsi="Times New Roman" w:cs="Times New Roman"/>
        </w:rPr>
        <w:t xml:space="preserve"> </w:t>
      </w:r>
      <w:r w:rsidRPr="00D1526E">
        <w:rPr>
          <w:rFonts w:ascii="Times New Roman" w:hAnsi="Times New Roman" w:cs="Times New Roman"/>
          <w:lang w:val="en-US"/>
        </w:rPr>
        <w:t xml:space="preserve">Ridwan HR, </w:t>
      </w:r>
      <w:r w:rsidRPr="00D1526E">
        <w:rPr>
          <w:rFonts w:ascii="Times New Roman" w:hAnsi="Times New Roman" w:cs="Times New Roman"/>
          <w:i/>
          <w:iCs/>
          <w:lang w:val="en-US"/>
        </w:rPr>
        <w:t>Op cit</w:t>
      </w:r>
      <w:r w:rsidRPr="00D1526E">
        <w:rPr>
          <w:rFonts w:ascii="Times New Roman" w:hAnsi="Times New Roman" w:cs="Times New Roman"/>
          <w:lang w:val="en-US"/>
        </w:rPr>
        <w:t>, hlm 20-21</w:t>
      </w:r>
    </w:p>
  </w:footnote>
  <w:footnote w:id="23">
    <w:p w14:paraId="31696AF0" w14:textId="77777777" w:rsidR="003E5877" w:rsidRPr="00D1526E" w:rsidRDefault="003E5877" w:rsidP="003E5877">
      <w:pPr>
        <w:pStyle w:val="FootnoteText"/>
        <w:jc w:val="both"/>
        <w:rPr>
          <w:rFonts w:ascii="Times New Roman" w:hAnsi="Times New Roman" w:cs="Times New Roman"/>
          <w:lang w:val="en-US"/>
        </w:rPr>
      </w:pPr>
      <w:r w:rsidRPr="00D1526E">
        <w:rPr>
          <w:rStyle w:val="FootnoteReference"/>
          <w:rFonts w:ascii="Times New Roman" w:hAnsi="Times New Roman" w:cs="Times New Roman"/>
        </w:rPr>
        <w:footnoteRef/>
      </w:r>
      <w:r w:rsidRPr="00D1526E">
        <w:rPr>
          <w:rFonts w:ascii="Times New Roman" w:hAnsi="Times New Roman" w:cs="Times New Roman"/>
        </w:rPr>
        <w:t xml:space="preserve"> </w:t>
      </w:r>
      <w:r w:rsidRPr="00D1526E">
        <w:rPr>
          <w:rFonts w:ascii="Times New Roman" w:hAnsi="Times New Roman" w:cs="Times New Roman"/>
          <w:lang w:val="en-US"/>
        </w:rPr>
        <w:t xml:space="preserve">Kenyataan bahwa Indonesia adalah sebagai negara hukum demokratis dikemukakan oleh Bagir Manan, </w:t>
      </w:r>
      <w:r w:rsidRPr="00D1526E">
        <w:rPr>
          <w:rFonts w:ascii="Times New Roman" w:hAnsi="Times New Roman" w:cs="Times New Roman"/>
          <w:i/>
          <w:iCs/>
          <w:lang w:val="en-US"/>
        </w:rPr>
        <w:t xml:space="preserve">Hubungan antara pusat dan daerah berdasarkan asas </w:t>
      </w:r>
      <w:proofErr w:type="gramStart"/>
      <w:r w:rsidRPr="00D1526E">
        <w:rPr>
          <w:rFonts w:ascii="Times New Roman" w:hAnsi="Times New Roman" w:cs="Times New Roman"/>
          <w:i/>
          <w:iCs/>
          <w:lang w:val="en-US"/>
        </w:rPr>
        <w:t>desentralisasi  meurut</w:t>
      </w:r>
      <w:proofErr w:type="gramEnd"/>
      <w:r w:rsidRPr="00D1526E">
        <w:rPr>
          <w:rFonts w:ascii="Times New Roman" w:hAnsi="Times New Roman" w:cs="Times New Roman"/>
          <w:i/>
          <w:iCs/>
          <w:lang w:val="en-US"/>
        </w:rPr>
        <w:t xml:space="preserve"> UUD 1945</w:t>
      </w:r>
      <w:r w:rsidRPr="00D1526E">
        <w:rPr>
          <w:rFonts w:ascii="Times New Roman" w:hAnsi="Times New Roman" w:cs="Times New Roman"/>
          <w:lang w:val="en-US"/>
        </w:rPr>
        <w:t>, Disertasi, (Bandung: Universitas Padjadjaran, 1990), hlm. 245</w:t>
      </w:r>
    </w:p>
  </w:footnote>
  <w:footnote w:id="24">
    <w:p w14:paraId="34383CD9" w14:textId="77777777" w:rsidR="003E5877" w:rsidRPr="00D1526E" w:rsidRDefault="003E5877" w:rsidP="003E5877">
      <w:pPr>
        <w:pStyle w:val="FootnoteText"/>
        <w:jc w:val="both"/>
        <w:rPr>
          <w:rFonts w:ascii="Times New Roman" w:hAnsi="Times New Roman" w:cs="Times New Roman"/>
          <w:lang w:val="en-US"/>
        </w:rPr>
      </w:pPr>
      <w:r w:rsidRPr="00D1526E">
        <w:rPr>
          <w:rStyle w:val="FootnoteReference"/>
          <w:rFonts w:ascii="Times New Roman" w:hAnsi="Times New Roman" w:cs="Times New Roman"/>
        </w:rPr>
        <w:footnoteRef/>
      </w:r>
      <w:r w:rsidRPr="00D1526E">
        <w:rPr>
          <w:rFonts w:ascii="Times New Roman" w:hAnsi="Times New Roman" w:cs="Times New Roman"/>
        </w:rPr>
        <w:t xml:space="preserve"> </w:t>
      </w:r>
      <w:r w:rsidRPr="00D1526E">
        <w:rPr>
          <w:rFonts w:ascii="Times New Roman" w:hAnsi="Times New Roman" w:cs="Times New Roman"/>
          <w:lang w:val="en-US"/>
        </w:rPr>
        <w:t xml:space="preserve">Mochtar Kusumaatmadja dan Arief Sidharta, </w:t>
      </w:r>
      <w:r w:rsidRPr="00D1526E">
        <w:rPr>
          <w:rFonts w:ascii="Times New Roman" w:hAnsi="Times New Roman" w:cs="Times New Roman"/>
          <w:i/>
          <w:iCs/>
          <w:lang w:val="en-US"/>
        </w:rPr>
        <w:t>Pengantar Ilmu Hukum, Suatu Pengenalan Pertama Ruang Lingkup Berlakunya Ilmu Hukum, Buku I</w:t>
      </w:r>
      <w:r w:rsidRPr="00D1526E">
        <w:rPr>
          <w:rFonts w:ascii="Times New Roman" w:hAnsi="Times New Roman" w:cs="Times New Roman"/>
          <w:lang w:val="en-US"/>
        </w:rPr>
        <w:t>, Alumni, Bandung, 2000, hlm. 41</w:t>
      </w:r>
    </w:p>
  </w:footnote>
  <w:footnote w:id="25">
    <w:p w14:paraId="6C832B7E" w14:textId="77777777" w:rsidR="003E5877" w:rsidRPr="00D1526E" w:rsidRDefault="003E5877" w:rsidP="003E5877">
      <w:pPr>
        <w:pStyle w:val="FootnoteText"/>
        <w:jc w:val="both"/>
        <w:rPr>
          <w:rFonts w:ascii="Times New Roman" w:hAnsi="Times New Roman" w:cs="Times New Roman"/>
          <w:lang w:val="en-US"/>
        </w:rPr>
      </w:pPr>
      <w:r w:rsidRPr="00D1526E">
        <w:rPr>
          <w:rStyle w:val="FootnoteReference"/>
          <w:rFonts w:ascii="Times New Roman" w:hAnsi="Times New Roman" w:cs="Times New Roman"/>
        </w:rPr>
        <w:footnoteRef/>
      </w:r>
      <w:r w:rsidRPr="00D1526E">
        <w:rPr>
          <w:rFonts w:ascii="Times New Roman" w:hAnsi="Times New Roman" w:cs="Times New Roman"/>
        </w:rPr>
        <w:t xml:space="preserve"> </w:t>
      </w:r>
      <w:r w:rsidRPr="00D1526E">
        <w:rPr>
          <w:rFonts w:ascii="Times New Roman" w:hAnsi="Times New Roman" w:cs="Times New Roman"/>
          <w:lang w:val="en-US"/>
        </w:rPr>
        <w:t xml:space="preserve">Darji Darmodiharjo dan Shidarta, </w:t>
      </w:r>
      <w:r w:rsidRPr="00D1526E">
        <w:rPr>
          <w:rFonts w:ascii="Times New Roman" w:hAnsi="Times New Roman" w:cs="Times New Roman"/>
          <w:i/>
          <w:iCs/>
          <w:lang w:val="en-US"/>
        </w:rPr>
        <w:t>Pokok-pokok Filsafat Hukum, Apa dan Bagaimana Filsafat Hukum Indonesia</w:t>
      </w:r>
      <w:r w:rsidRPr="00D1526E">
        <w:rPr>
          <w:rFonts w:ascii="Times New Roman" w:hAnsi="Times New Roman" w:cs="Times New Roman"/>
          <w:lang w:val="en-US"/>
        </w:rPr>
        <w:t>, Gramedia Pustaka Utama, Jakarta, 1999, hlm. 223-224</w:t>
      </w:r>
    </w:p>
  </w:footnote>
  <w:footnote w:id="26">
    <w:p w14:paraId="7F2878BB" w14:textId="77777777" w:rsidR="003E5877" w:rsidRPr="00D1526E" w:rsidRDefault="003E5877" w:rsidP="003E5877">
      <w:pPr>
        <w:pStyle w:val="FootnoteText"/>
        <w:jc w:val="both"/>
        <w:rPr>
          <w:rFonts w:ascii="Times New Roman" w:hAnsi="Times New Roman" w:cs="Times New Roman"/>
          <w:lang w:val="en-US"/>
        </w:rPr>
      </w:pPr>
      <w:r w:rsidRPr="00D1526E">
        <w:rPr>
          <w:rStyle w:val="FootnoteReference"/>
          <w:rFonts w:ascii="Times New Roman" w:hAnsi="Times New Roman" w:cs="Times New Roman"/>
        </w:rPr>
        <w:footnoteRef/>
      </w:r>
      <w:r w:rsidRPr="00D1526E">
        <w:rPr>
          <w:rFonts w:ascii="Times New Roman" w:hAnsi="Times New Roman" w:cs="Times New Roman"/>
        </w:rPr>
        <w:t xml:space="preserve"> </w:t>
      </w:r>
      <w:r w:rsidRPr="00D1526E">
        <w:rPr>
          <w:rFonts w:ascii="Times New Roman" w:hAnsi="Times New Roman" w:cs="Times New Roman"/>
          <w:lang w:val="en-US"/>
        </w:rPr>
        <w:t xml:space="preserve">Mochtar Kusumaatmadja dan Arief Sidharta, </w:t>
      </w:r>
      <w:r w:rsidRPr="00D1526E">
        <w:rPr>
          <w:rFonts w:ascii="Times New Roman" w:hAnsi="Times New Roman" w:cs="Times New Roman"/>
          <w:i/>
          <w:iCs/>
          <w:lang w:val="en-US"/>
        </w:rPr>
        <w:t xml:space="preserve"> Op cit</w:t>
      </w:r>
      <w:r w:rsidRPr="00D1526E">
        <w:rPr>
          <w:rFonts w:ascii="Times New Roman" w:hAnsi="Times New Roman" w:cs="Times New Roman"/>
          <w:lang w:val="en-US"/>
        </w:rPr>
        <w:t>, hlm, 1-17</w:t>
      </w:r>
    </w:p>
  </w:footnote>
  <w:footnote w:id="27">
    <w:p w14:paraId="4EAC96CB" w14:textId="77777777" w:rsidR="003E5877" w:rsidRPr="00D1526E" w:rsidRDefault="003E5877" w:rsidP="003E5877">
      <w:pPr>
        <w:pStyle w:val="FootnoteText"/>
        <w:jc w:val="both"/>
        <w:rPr>
          <w:rFonts w:ascii="Times New Roman" w:hAnsi="Times New Roman" w:cs="Times New Roman"/>
          <w:lang w:val="en-US"/>
        </w:rPr>
      </w:pPr>
      <w:r w:rsidRPr="00D1526E">
        <w:rPr>
          <w:rStyle w:val="FootnoteReference"/>
          <w:rFonts w:ascii="Times New Roman" w:hAnsi="Times New Roman" w:cs="Times New Roman"/>
        </w:rPr>
        <w:footnoteRef/>
      </w:r>
      <w:r w:rsidRPr="00D1526E">
        <w:rPr>
          <w:rFonts w:ascii="Times New Roman" w:hAnsi="Times New Roman" w:cs="Times New Roman"/>
        </w:rPr>
        <w:t xml:space="preserve"> </w:t>
      </w:r>
      <w:r w:rsidRPr="00D1526E">
        <w:rPr>
          <w:rFonts w:ascii="Times New Roman" w:hAnsi="Times New Roman" w:cs="Times New Roman"/>
          <w:i/>
          <w:iCs/>
          <w:lang w:val="en-US"/>
        </w:rPr>
        <w:t>Ibid</w:t>
      </w:r>
      <w:r w:rsidRPr="00D1526E">
        <w:rPr>
          <w:rFonts w:ascii="Times New Roman" w:hAnsi="Times New Roman" w:cs="Times New Roman"/>
          <w:lang w:val="en-US"/>
        </w:rPr>
        <w:t>, hlm 3</w:t>
      </w:r>
    </w:p>
  </w:footnote>
  <w:footnote w:id="28">
    <w:p w14:paraId="4E21C323" w14:textId="77777777" w:rsidR="003E5877" w:rsidRPr="00D1526E" w:rsidRDefault="003E5877" w:rsidP="003E5877">
      <w:pPr>
        <w:pStyle w:val="FootnoteText"/>
        <w:jc w:val="both"/>
        <w:rPr>
          <w:rFonts w:ascii="Times New Roman" w:hAnsi="Times New Roman" w:cs="Times New Roman"/>
          <w:lang w:val="en-US"/>
        </w:rPr>
      </w:pPr>
      <w:r w:rsidRPr="00D1526E">
        <w:rPr>
          <w:rStyle w:val="FootnoteReference"/>
          <w:rFonts w:ascii="Times New Roman" w:hAnsi="Times New Roman" w:cs="Times New Roman"/>
        </w:rPr>
        <w:footnoteRef/>
      </w:r>
      <w:r w:rsidRPr="00D1526E">
        <w:rPr>
          <w:rFonts w:ascii="Times New Roman" w:hAnsi="Times New Roman" w:cs="Times New Roman"/>
        </w:rPr>
        <w:t xml:space="preserve"> </w:t>
      </w:r>
      <w:r w:rsidRPr="00D1526E">
        <w:rPr>
          <w:rFonts w:ascii="Times New Roman" w:hAnsi="Times New Roman" w:cs="Times New Roman"/>
          <w:i/>
          <w:iCs/>
          <w:lang w:val="en-US"/>
        </w:rPr>
        <w:t>Ibid,</w:t>
      </w:r>
      <w:r w:rsidRPr="00D1526E">
        <w:rPr>
          <w:rFonts w:ascii="Times New Roman" w:hAnsi="Times New Roman" w:cs="Times New Roman"/>
          <w:lang w:val="en-US"/>
        </w:rPr>
        <w:t xml:space="preserve"> hlm 75-106</w:t>
      </w:r>
    </w:p>
  </w:footnote>
  <w:footnote w:id="29">
    <w:p w14:paraId="0047E3F2" w14:textId="77777777" w:rsidR="003E5877" w:rsidRPr="00D1526E" w:rsidRDefault="003E5877" w:rsidP="003E5877">
      <w:pPr>
        <w:pStyle w:val="FootnoteText"/>
        <w:jc w:val="both"/>
        <w:rPr>
          <w:rFonts w:ascii="Times New Roman" w:hAnsi="Times New Roman" w:cs="Times New Roman"/>
          <w:lang w:val="en-US"/>
        </w:rPr>
      </w:pPr>
      <w:r w:rsidRPr="00D1526E">
        <w:rPr>
          <w:rStyle w:val="FootnoteReference"/>
          <w:rFonts w:ascii="Times New Roman" w:hAnsi="Times New Roman" w:cs="Times New Roman"/>
        </w:rPr>
        <w:footnoteRef/>
      </w:r>
      <w:r w:rsidRPr="00D1526E">
        <w:rPr>
          <w:rFonts w:ascii="Times New Roman" w:hAnsi="Times New Roman" w:cs="Times New Roman"/>
        </w:rPr>
        <w:t xml:space="preserve"> </w:t>
      </w:r>
      <w:r w:rsidRPr="00D1526E">
        <w:rPr>
          <w:rFonts w:ascii="Times New Roman" w:hAnsi="Times New Roman" w:cs="Times New Roman"/>
          <w:lang w:val="en-US"/>
        </w:rPr>
        <w:t xml:space="preserve">Hans Kelsen, </w:t>
      </w:r>
      <w:r w:rsidRPr="00D1526E">
        <w:rPr>
          <w:rFonts w:ascii="Times New Roman" w:hAnsi="Times New Roman" w:cs="Times New Roman"/>
          <w:i/>
          <w:iCs/>
          <w:lang w:val="en-US"/>
        </w:rPr>
        <w:t xml:space="preserve"> Teori umum tentang hukum dan negara (General Theory of law and state</w:t>
      </w:r>
      <w:r w:rsidRPr="00D1526E">
        <w:rPr>
          <w:rFonts w:ascii="Times New Roman" w:hAnsi="Times New Roman" w:cs="Times New Roman"/>
          <w:lang w:val="en-US"/>
        </w:rPr>
        <w:t>), Nusa Media Bandung Cetakan ke X, 2018, hlm 39</w:t>
      </w:r>
    </w:p>
  </w:footnote>
  <w:footnote w:id="30">
    <w:p w14:paraId="6100604D" w14:textId="77777777" w:rsidR="003E5877" w:rsidRPr="00D1526E" w:rsidRDefault="003E5877" w:rsidP="003E5877">
      <w:pPr>
        <w:pStyle w:val="FootnoteText"/>
        <w:jc w:val="both"/>
        <w:rPr>
          <w:rFonts w:ascii="Times New Roman" w:hAnsi="Times New Roman" w:cs="Times New Roman"/>
          <w:lang w:val="en-US"/>
        </w:rPr>
      </w:pPr>
      <w:r w:rsidRPr="00D1526E">
        <w:rPr>
          <w:rStyle w:val="FootnoteReference"/>
          <w:rFonts w:ascii="Times New Roman" w:hAnsi="Times New Roman" w:cs="Times New Roman"/>
        </w:rPr>
        <w:footnoteRef/>
      </w:r>
      <w:r w:rsidRPr="00D1526E">
        <w:rPr>
          <w:rFonts w:ascii="Times New Roman" w:hAnsi="Times New Roman" w:cs="Times New Roman"/>
        </w:rPr>
        <w:t xml:space="preserve"> </w:t>
      </w:r>
      <w:r w:rsidRPr="00D1526E">
        <w:rPr>
          <w:rFonts w:ascii="Times New Roman" w:hAnsi="Times New Roman" w:cs="Times New Roman"/>
          <w:lang w:val="en-US"/>
        </w:rPr>
        <w:t xml:space="preserve">Direktorat Jenderal Badan Peradilan Militer dan Tata Usaha Negara Mahkamah Agung Republik Indonesia, </w:t>
      </w:r>
      <w:r w:rsidRPr="00D1526E">
        <w:rPr>
          <w:rFonts w:ascii="Times New Roman" w:hAnsi="Times New Roman" w:cs="Times New Roman"/>
          <w:i/>
          <w:iCs/>
          <w:lang w:val="en-US"/>
        </w:rPr>
        <w:t>Dasar-dasar Pemikiran Peratun Menuju Peradilan Modern Berbasis Elektronik (E-Court)</w:t>
      </w:r>
      <w:r w:rsidRPr="00D1526E">
        <w:rPr>
          <w:rFonts w:ascii="Times New Roman" w:hAnsi="Times New Roman" w:cs="Times New Roman"/>
          <w:lang w:val="en-US"/>
        </w:rPr>
        <w:t>, 2019</w:t>
      </w:r>
    </w:p>
  </w:footnote>
  <w:footnote w:id="31">
    <w:p w14:paraId="667B5C50" w14:textId="77777777" w:rsidR="003E5877" w:rsidRPr="00D1526E" w:rsidRDefault="003E5877" w:rsidP="003E5877">
      <w:pPr>
        <w:pStyle w:val="FootnoteText"/>
        <w:jc w:val="both"/>
        <w:rPr>
          <w:rFonts w:ascii="Times New Roman" w:hAnsi="Times New Roman" w:cs="Times New Roman"/>
          <w:lang w:val="en-US"/>
        </w:rPr>
      </w:pPr>
      <w:r w:rsidRPr="00D1526E">
        <w:rPr>
          <w:rStyle w:val="FootnoteReference"/>
          <w:rFonts w:ascii="Times New Roman" w:hAnsi="Times New Roman" w:cs="Times New Roman"/>
        </w:rPr>
        <w:footnoteRef/>
      </w:r>
      <w:r w:rsidRPr="00D1526E">
        <w:rPr>
          <w:rFonts w:ascii="Times New Roman" w:hAnsi="Times New Roman" w:cs="Times New Roman"/>
        </w:rPr>
        <w:t xml:space="preserve"> </w:t>
      </w:r>
      <w:r w:rsidRPr="00D1526E">
        <w:rPr>
          <w:rFonts w:ascii="Times New Roman" w:hAnsi="Times New Roman" w:cs="Times New Roman"/>
          <w:lang w:val="en-US"/>
        </w:rPr>
        <w:t xml:space="preserve">Otje Salman dan Anthon F, </w:t>
      </w:r>
      <w:r w:rsidRPr="00D1526E">
        <w:rPr>
          <w:rFonts w:ascii="Times New Roman" w:hAnsi="Times New Roman" w:cs="Times New Roman"/>
          <w:i/>
          <w:iCs/>
          <w:lang w:val="en-US"/>
        </w:rPr>
        <w:t>Beberapa Aspek Sosiologi Hukum</w:t>
      </w:r>
      <w:r w:rsidRPr="00D1526E">
        <w:rPr>
          <w:rFonts w:ascii="Times New Roman" w:hAnsi="Times New Roman" w:cs="Times New Roman"/>
          <w:lang w:val="en-US"/>
        </w:rPr>
        <w:t>, Bandung, Alumni, 2004 hlm 36</w:t>
      </w:r>
    </w:p>
  </w:footnote>
  <w:footnote w:id="32">
    <w:p w14:paraId="25915855" w14:textId="77777777" w:rsidR="003E5877" w:rsidRPr="00D1526E" w:rsidRDefault="003E5877" w:rsidP="003E5877">
      <w:pPr>
        <w:pStyle w:val="FootnoteText"/>
        <w:jc w:val="both"/>
        <w:rPr>
          <w:rFonts w:ascii="Times New Roman" w:hAnsi="Times New Roman" w:cs="Times New Roman"/>
          <w:lang w:val="en-US"/>
        </w:rPr>
      </w:pPr>
      <w:r w:rsidRPr="00D1526E">
        <w:rPr>
          <w:rStyle w:val="FootnoteReference"/>
          <w:rFonts w:ascii="Times New Roman" w:hAnsi="Times New Roman" w:cs="Times New Roman"/>
        </w:rPr>
        <w:footnoteRef/>
      </w:r>
      <w:r w:rsidRPr="00D1526E">
        <w:rPr>
          <w:rFonts w:ascii="Times New Roman" w:hAnsi="Times New Roman" w:cs="Times New Roman"/>
        </w:rPr>
        <w:t xml:space="preserve"> </w:t>
      </w:r>
      <w:proofErr w:type="gramStart"/>
      <w:r w:rsidRPr="00D1526E">
        <w:rPr>
          <w:rFonts w:ascii="Times New Roman" w:hAnsi="Times New Roman" w:cs="Times New Roman"/>
          <w:lang w:val="en-US"/>
        </w:rPr>
        <w:t>Undang-undang Nomor 12 Tahun 2011 Tentang Pembentukan Perundang-undangan dalam penjelasannya dikatakan bahwa pembentukan perundang-undangan didasarkan pada pemikiran bahwa Negara Indonesia adalah negara hukum.</w:t>
      </w:r>
      <w:proofErr w:type="gramEnd"/>
      <w:r w:rsidRPr="00D1526E">
        <w:rPr>
          <w:rFonts w:ascii="Times New Roman" w:hAnsi="Times New Roman" w:cs="Times New Roman"/>
          <w:lang w:val="en-US"/>
        </w:rPr>
        <w:t xml:space="preserve"> </w:t>
      </w:r>
      <w:proofErr w:type="gramStart"/>
      <w:r w:rsidRPr="00D1526E">
        <w:rPr>
          <w:rFonts w:ascii="Times New Roman" w:hAnsi="Times New Roman" w:cs="Times New Roman"/>
          <w:lang w:val="en-US"/>
        </w:rPr>
        <w:t>Sebagai negara hukum, segala aspek kehidupan dalam bidang kemasyarakatan, kebangsaan dan kenegaraan termasuk pemerintahan harus berdasarkan atas hukum yang sesuai dengan sistem hukum nasional.</w:t>
      </w:r>
      <w:proofErr w:type="gramEnd"/>
      <w:r w:rsidRPr="00D1526E">
        <w:rPr>
          <w:rFonts w:ascii="Times New Roman" w:hAnsi="Times New Roman" w:cs="Times New Roman"/>
          <w:lang w:val="en-US"/>
        </w:rPr>
        <w:t xml:space="preserve"> </w:t>
      </w:r>
      <w:proofErr w:type="gramStart"/>
      <w:r w:rsidRPr="00D1526E">
        <w:rPr>
          <w:rFonts w:ascii="Times New Roman" w:hAnsi="Times New Roman" w:cs="Times New Roman"/>
          <w:lang w:val="en-US"/>
        </w:rPr>
        <w:t>Sistem hukum nasional merupakan hukum yang berlaku di Indonesia dengan semua elemennya yang saling menunjang satu dengan yang lainnya dalam rangka mengantisipasi dan mengatasi permasalahan yang timbul dalam kehidupan bermasayarakat, berbangsa dan bernegara yang berdasarkan Pancasila dan Undang-undang Dasar Negara Republik Indonesia Tahun 1945.</w:t>
      </w:r>
      <w:proofErr w:type="gramEnd"/>
    </w:p>
  </w:footnote>
  <w:footnote w:id="33">
    <w:p w14:paraId="53F6849A" w14:textId="77777777" w:rsidR="003E5877" w:rsidRPr="00D1526E" w:rsidRDefault="003E5877" w:rsidP="003E5877">
      <w:pPr>
        <w:pStyle w:val="FootnoteText"/>
        <w:jc w:val="both"/>
        <w:rPr>
          <w:rFonts w:ascii="Times New Roman" w:hAnsi="Times New Roman" w:cs="Times New Roman"/>
          <w:lang w:val="en-US"/>
        </w:rPr>
      </w:pPr>
      <w:r w:rsidRPr="00D1526E">
        <w:rPr>
          <w:rStyle w:val="FootnoteReference"/>
          <w:rFonts w:ascii="Times New Roman" w:hAnsi="Times New Roman" w:cs="Times New Roman"/>
        </w:rPr>
        <w:footnoteRef/>
      </w:r>
      <w:r w:rsidRPr="00D1526E">
        <w:rPr>
          <w:rFonts w:ascii="Times New Roman" w:hAnsi="Times New Roman" w:cs="Times New Roman"/>
        </w:rPr>
        <w:t xml:space="preserve"> </w:t>
      </w:r>
      <w:r w:rsidRPr="00D1526E">
        <w:rPr>
          <w:rFonts w:ascii="Times New Roman" w:hAnsi="Times New Roman" w:cs="Times New Roman"/>
          <w:lang w:val="en-US"/>
        </w:rPr>
        <w:t>Bagir Manan</w:t>
      </w:r>
      <w:proofErr w:type="gramStart"/>
      <w:r w:rsidRPr="00D1526E">
        <w:rPr>
          <w:rFonts w:ascii="Times New Roman" w:hAnsi="Times New Roman" w:cs="Times New Roman"/>
          <w:lang w:val="en-US"/>
        </w:rPr>
        <w:t xml:space="preserve">, </w:t>
      </w:r>
      <w:r w:rsidRPr="00D1526E">
        <w:rPr>
          <w:rFonts w:ascii="Times New Roman" w:hAnsi="Times New Roman" w:cs="Times New Roman"/>
          <w:i/>
          <w:iCs/>
          <w:lang w:val="en-US"/>
        </w:rPr>
        <w:t xml:space="preserve"> Sistem</w:t>
      </w:r>
      <w:proofErr w:type="gramEnd"/>
      <w:r w:rsidRPr="00D1526E">
        <w:rPr>
          <w:rFonts w:ascii="Times New Roman" w:hAnsi="Times New Roman" w:cs="Times New Roman"/>
          <w:i/>
          <w:iCs/>
          <w:lang w:val="en-US"/>
        </w:rPr>
        <w:t xml:space="preserve"> Peradilan Berwibawa (Suatu Pencarian)</w:t>
      </w:r>
      <w:r w:rsidRPr="00D1526E">
        <w:rPr>
          <w:rFonts w:ascii="Times New Roman" w:hAnsi="Times New Roman" w:cs="Times New Roman"/>
          <w:lang w:val="en-US"/>
        </w:rPr>
        <w:t xml:space="preserve">, Pusdiklat Teknis Peradilan Balitbangkumdil MA-RI, Jakarta, 2008, hlm. 16 </w:t>
      </w:r>
    </w:p>
  </w:footnote>
  <w:footnote w:id="34">
    <w:p w14:paraId="3349EBFA" w14:textId="77777777" w:rsidR="003E5877" w:rsidRPr="00D1526E" w:rsidRDefault="003E5877" w:rsidP="003E5877">
      <w:pPr>
        <w:pStyle w:val="FootnoteText"/>
        <w:jc w:val="both"/>
        <w:rPr>
          <w:rFonts w:ascii="Times New Roman" w:hAnsi="Times New Roman" w:cs="Times New Roman"/>
          <w:lang w:val="en-US"/>
        </w:rPr>
      </w:pPr>
      <w:r w:rsidRPr="00D1526E">
        <w:rPr>
          <w:rStyle w:val="FootnoteReference"/>
          <w:rFonts w:ascii="Times New Roman" w:hAnsi="Times New Roman" w:cs="Times New Roman"/>
        </w:rPr>
        <w:footnoteRef/>
      </w:r>
      <w:r w:rsidRPr="00D1526E">
        <w:rPr>
          <w:rFonts w:ascii="Times New Roman" w:hAnsi="Times New Roman" w:cs="Times New Roman"/>
        </w:rPr>
        <w:t xml:space="preserve"> Supandi, </w:t>
      </w:r>
      <w:r w:rsidRPr="00D1526E">
        <w:rPr>
          <w:rFonts w:ascii="Times New Roman" w:hAnsi="Times New Roman" w:cs="Times New Roman"/>
          <w:i/>
          <w:iCs/>
          <w:lang w:val="en-US"/>
        </w:rPr>
        <w:t>Modernisasi Peradilan Tata Usaha Negara di Era Revolusi Industri 4.0 Untuk Mendorong Kemajuan Peradilan Hukum Indonesia</w:t>
      </w:r>
      <w:r w:rsidRPr="00D1526E">
        <w:rPr>
          <w:rFonts w:ascii="Times New Roman" w:hAnsi="Times New Roman" w:cs="Times New Roman"/>
          <w:lang w:val="en-US"/>
        </w:rPr>
        <w:t>, Disampaikan pada Upacara Penerimaan Jabatan Guru Besar Tidak Tetap dalam Bidang Ilmu Hukum Administrasi Negara Pada Fakultas Hukum Universitas Diponegoro, UNDIP Press, Semarang, 2019, hlm. 23-24</w:t>
      </w:r>
    </w:p>
  </w:footnote>
  <w:footnote w:id="35">
    <w:p w14:paraId="35EE9C1B" w14:textId="77777777" w:rsidR="003E5877" w:rsidRPr="00D1526E" w:rsidRDefault="003E5877" w:rsidP="003E5877">
      <w:pPr>
        <w:pStyle w:val="FootnoteText"/>
        <w:jc w:val="both"/>
        <w:rPr>
          <w:rFonts w:ascii="Times New Roman" w:hAnsi="Times New Roman" w:cs="Times New Roman"/>
          <w:lang w:val="en-US"/>
        </w:rPr>
      </w:pPr>
      <w:r w:rsidRPr="00D1526E">
        <w:rPr>
          <w:rStyle w:val="FootnoteReference"/>
          <w:rFonts w:ascii="Times New Roman" w:hAnsi="Times New Roman" w:cs="Times New Roman"/>
        </w:rPr>
        <w:footnoteRef/>
      </w:r>
      <w:r w:rsidRPr="00D1526E">
        <w:rPr>
          <w:rFonts w:ascii="Times New Roman" w:hAnsi="Times New Roman" w:cs="Times New Roman"/>
        </w:rPr>
        <w:t xml:space="preserve"> </w:t>
      </w:r>
      <w:r w:rsidRPr="00D1526E">
        <w:rPr>
          <w:rFonts w:ascii="Times New Roman" w:hAnsi="Times New Roman" w:cs="Times New Roman"/>
          <w:lang w:val="en-US"/>
        </w:rPr>
        <w:t>Sunaryati Hartono</w:t>
      </w:r>
      <w:proofErr w:type="gramStart"/>
      <w:r w:rsidRPr="00D1526E">
        <w:rPr>
          <w:rFonts w:ascii="Times New Roman" w:hAnsi="Times New Roman" w:cs="Times New Roman"/>
          <w:lang w:val="en-US"/>
        </w:rPr>
        <w:t xml:space="preserve">, </w:t>
      </w:r>
      <w:r w:rsidRPr="00D1526E">
        <w:rPr>
          <w:rFonts w:ascii="Times New Roman" w:hAnsi="Times New Roman" w:cs="Times New Roman"/>
          <w:i/>
          <w:iCs/>
          <w:lang w:val="en-US"/>
        </w:rPr>
        <w:t xml:space="preserve"> Politik</w:t>
      </w:r>
      <w:proofErr w:type="gramEnd"/>
      <w:r w:rsidRPr="00D1526E">
        <w:rPr>
          <w:rFonts w:ascii="Times New Roman" w:hAnsi="Times New Roman" w:cs="Times New Roman"/>
          <w:i/>
          <w:iCs/>
          <w:lang w:val="en-US"/>
        </w:rPr>
        <w:t xml:space="preserve"> Hukum Menuju Satu Sistem Hukum Nasional</w:t>
      </w:r>
      <w:r w:rsidRPr="00D1526E">
        <w:rPr>
          <w:rFonts w:ascii="Times New Roman" w:hAnsi="Times New Roman" w:cs="Times New Roman"/>
          <w:lang w:val="en-US"/>
        </w:rPr>
        <w:t>, Alumni, Bandung, 1991, hlm. 73</w:t>
      </w:r>
    </w:p>
  </w:footnote>
  <w:footnote w:id="36">
    <w:p w14:paraId="1DE779D3" w14:textId="77777777" w:rsidR="003E5877" w:rsidRPr="00D1526E" w:rsidRDefault="003E5877" w:rsidP="003E5877">
      <w:pPr>
        <w:pStyle w:val="FootnoteText"/>
        <w:jc w:val="both"/>
        <w:rPr>
          <w:rFonts w:ascii="Times New Roman" w:hAnsi="Times New Roman" w:cs="Times New Roman"/>
          <w:lang w:val="en-US"/>
        </w:rPr>
      </w:pPr>
      <w:r w:rsidRPr="00D1526E">
        <w:rPr>
          <w:rStyle w:val="FootnoteReference"/>
          <w:rFonts w:ascii="Times New Roman" w:hAnsi="Times New Roman" w:cs="Times New Roman"/>
        </w:rPr>
        <w:footnoteRef/>
      </w:r>
      <w:r w:rsidRPr="00D1526E">
        <w:rPr>
          <w:rFonts w:ascii="Times New Roman" w:hAnsi="Times New Roman" w:cs="Times New Roman"/>
        </w:rPr>
        <w:t xml:space="preserve"> Supandi, </w:t>
      </w:r>
      <w:r w:rsidRPr="00D1526E">
        <w:rPr>
          <w:rFonts w:ascii="Times New Roman" w:hAnsi="Times New Roman" w:cs="Times New Roman"/>
          <w:i/>
          <w:iCs/>
          <w:lang w:val="en-US"/>
        </w:rPr>
        <w:t>Op. Cit</w:t>
      </w:r>
      <w:r w:rsidRPr="00D1526E">
        <w:rPr>
          <w:rFonts w:ascii="Times New Roman" w:hAnsi="Times New Roman" w:cs="Times New Roman"/>
          <w:lang w:val="en-US"/>
        </w:rPr>
        <w:t>, hlm. 25</w:t>
      </w:r>
    </w:p>
  </w:footnote>
  <w:footnote w:id="37">
    <w:p w14:paraId="5439481A" w14:textId="77777777" w:rsidR="003E5877" w:rsidRPr="00D1526E" w:rsidRDefault="003E5877" w:rsidP="003E5877">
      <w:pPr>
        <w:pStyle w:val="FootnoteText"/>
        <w:jc w:val="both"/>
        <w:rPr>
          <w:rFonts w:ascii="Times New Roman" w:hAnsi="Times New Roman" w:cs="Times New Roman"/>
          <w:lang w:val="en-US"/>
        </w:rPr>
      </w:pPr>
      <w:r w:rsidRPr="00D1526E">
        <w:rPr>
          <w:rStyle w:val="FootnoteReference"/>
          <w:rFonts w:ascii="Times New Roman" w:hAnsi="Times New Roman" w:cs="Times New Roman"/>
        </w:rPr>
        <w:footnoteRef/>
      </w:r>
      <w:r w:rsidRPr="00D1526E">
        <w:rPr>
          <w:rFonts w:ascii="Times New Roman" w:hAnsi="Times New Roman" w:cs="Times New Roman"/>
        </w:rPr>
        <w:t xml:space="preserve"> </w:t>
      </w:r>
      <w:r w:rsidRPr="00D1526E">
        <w:rPr>
          <w:rFonts w:ascii="Times New Roman" w:hAnsi="Times New Roman" w:cs="Times New Roman"/>
          <w:i/>
          <w:iCs/>
          <w:lang w:val="en-US"/>
        </w:rPr>
        <w:t>Ibid</w:t>
      </w:r>
      <w:r w:rsidRPr="00D1526E">
        <w:rPr>
          <w:rFonts w:ascii="Times New Roman" w:hAnsi="Times New Roman" w:cs="Times New Roman"/>
          <w:lang w:val="en-US"/>
        </w:rPr>
        <w:t>, hlm 26</w:t>
      </w:r>
    </w:p>
  </w:footnote>
  <w:footnote w:id="38">
    <w:p w14:paraId="348FECFB" w14:textId="77777777" w:rsidR="003E5877" w:rsidRPr="00D1526E" w:rsidRDefault="003E5877" w:rsidP="003E5877">
      <w:pPr>
        <w:pStyle w:val="FootnoteText"/>
        <w:jc w:val="both"/>
        <w:rPr>
          <w:rFonts w:ascii="Times New Roman" w:hAnsi="Times New Roman" w:cs="Times New Roman"/>
          <w:lang w:val="en-US"/>
        </w:rPr>
      </w:pPr>
      <w:r w:rsidRPr="00D1526E">
        <w:rPr>
          <w:rStyle w:val="FootnoteReference"/>
          <w:rFonts w:ascii="Times New Roman" w:hAnsi="Times New Roman" w:cs="Times New Roman"/>
        </w:rPr>
        <w:footnoteRef/>
      </w:r>
      <w:r w:rsidRPr="00D1526E">
        <w:rPr>
          <w:rFonts w:ascii="Times New Roman" w:hAnsi="Times New Roman" w:cs="Times New Roman"/>
        </w:rPr>
        <w:t xml:space="preserve"> </w:t>
      </w:r>
      <w:r w:rsidRPr="00D1526E">
        <w:rPr>
          <w:rFonts w:ascii="Times New Roman" w:hAnsi="Times New Roman" w:cs="Times New Roman"/>
          <w:lang w:val="en-US"/>
        </w:rPr>
        <w:t xml:space="preserve">Dory Reiling, </w:t>
      </w:r>
      <w:r w:rsidRPr="00D1526E">
        <w:rPr>
          <w:rFonts w:ascii="Times New Roman" w:hAnsi="Times New Roman" w:cs="Times New Roman"/>
          <w:i/>
          <w:iCs/>
          <w:lang w:val="en-US"/>
        </w:rPr>
        <w:t>Teknologi Untuk Keadilan (Bagaimana Teknologi Informasi Dapat Mendukung Reformasi Pengadilan)</w:t>
      </w:r>
      <w:r w:rsidRPr="00D1526E">
        <w:rPr>
          <w:rFonts w:ascii="Times New Roman" w:hAnsi="Times New Roman" w:cs="Times New Roman"/>
          <w:lang w:val="en-US"/>
        </w:rPr>
        <w:t>, Alumni, Bandung, 2018, hlm 2</w:t>
      </w:r>
    </w:p>
  </w:footnote>
  <w:footnote w:id="39">
    <w:p w14:paraId="1083235E" w14:textId="77777777" w:rsidR="003E5877" w:rsidRPr="00D1526E" w:rsidRDefault="003E5877" w:rsidP="003E5877">
      <w:pPr>
        <w:pStyle w:val="FootnoteText"/>
        <w:jc w:val="both"/>
        <w:rPr>
          <w:rFonts w:ascii="Times New Roman" w:hAnsi="Times New Roman" w:cs="Times New Roman"/>
          <w:lang w:val="en-US"/>
        </w:rPr>
      </w:pPr>
      <w:r w:rsidRPr="00D1526E">
        <w:rPr>
          <w:rStyle w:val="FootnoteReference"/>
          <w:rFonts w:ascii="Times New Roman" w:hAnsi="Times New Roman" w:cs="Times New Roman"/>
        </w:rPr>
        <w:footnoteRef/>
      </w:r>
      <w:r w:rsidRPr="00D1526E">
        <w:rPr>
          <w:rFonts w:ascii="Times New Roman" w:hAnsi="Times New Roman" w:cs="Times New Roman"/>
        </w:rPr>
        <w:t xml:space="preserve"> </w:t>
      </w:r>
      <w:proofErr w:type="gramStart"/>
      <w:r w:rsidRPr="00D1526E">
        <w:rPr>
          <w:rFonts w:ascii="Times New Roman" w:hAnsi="Times New Roman" w:cs="Times New Roman"/>
          <w:i/>
          <w:iCs/>
          <w:lang w:val="en-US"/>
        </w:rPr>
        <w:t>Ibid</w:t>
      </w:r>
      <w:r w:rsidRPr="00D1526E">
        <w:rPr>
          <w:rFonts w:ascii="Times New Roman" w:hAnsi="Times New Roman" w:cs="Times New Roman"/>
          <w:lang w:val="en-US"/>
        </w:rPr>
        <w:t>, hlm.</w:t>
      </w:r>
      <w:proofErr w:type="gramEnd"/>
      <w:r w:rsidRPr="00D1526E">
        <w:rPr>
          <w:rFonts w:ascii="Times New Roman" w:hAnsi="Times New Roman" w:cs="Times New Roman"/>
          <w:lang w:val="en-US"/>
        </w:rPr>
        <w:t xml:space="preserve"> 3</w:t>
      </w:r>
    </w:p>
  </w:footnote>
  <w:footnote w:id="40">
    <w:p w14:paraId="11F079E2" w14:textId="77777777" w:rsidR="003E5877" w:rsidRPr="00D1526E" w:rsidRDefault="003E5877" w:rsidP="003E5877">
      <w:pPr>
        <w:pStyle w:val="FootnoteText"/>
        <w:jc w:val="both"/>
        <w:rPr>
          <w:rFonts w:ascii="Times New Roman" w:hAnsi="Times New Roman" w:cs="Times New Roman"/>
          <w:lang w:val="en-US"/>
        </w:rPr>
      </w:pPr>
      <w:r w:rsidRPr="00D1526E">
        <w:rPr>
          <w:rStyle w:val="FootnoteReference"/>
          <w:rFonts w:ascii="Times New Roman" w:hAnsi="Times New Roman" w:cs="Times New Roman"/>
        </w:rPr>
        <w:footnoteRef/>
      </w:r>
      <w:r w:rsidRPr="00D1526E">
        <w:rPr>
          <w:rFonts w:ascii="Times New Roman" w:hAnsi="Times New Roman" w:cs="Times New Roman"/>
        </w:rPr>
        <w:t xml:space="preserve"> </w:t>
      </w:r>
      <w:proofErr w:type="gramStart"/>
      <w:r w:rsidRPr="00D1526E">
        <w:rPr>
          <w:rFonts w:ascii="Times New Roman" w:hAnsi="Times New Roman" w:cs="Times New Roman"/>
          <w:i/>
          <w:iCs/>
          <w:lang w:val="en-US"/>
        </w:rPr>
        <w:t>Ibid</w:t>
      </w:r>
      <w:r w:rsidRPr="00D1526E">
        <w:rPr>
          <w:rFonts w:ascii="Times New Roman" w:hAnsi="Times New Roman" w:cs="Times New Roman"/>
          <w:lang w:val="en-US"/>
        </w:rPr>
        <w:t>, hlm.</w:t>
      </w:r>
      <w:proofErr w:type="gramEnd"/>
      <w:r w:rsidRPr="00D1526E">
        <w:rPr>
          <w:rFonts w:ascii="Times New Roman" w:hAnsi="Times New Roman" w:cs="Times New Roman"/>
          <w:lang w:val="en-US"/>
        </w:rPr>
        <w:t xml:space="preserve"> 1</w:t>
      </w:r>
    </w:p>
  </w:footnote>
  <w:footnote w:id="41">
    <w:p w14:paraId="5180976F" w14:textId="77777777" w:rsidR="003E5877" w:rsidRPr="00D1526E" w:rsidRDefault="003E5877" w:rsidP="003E5877">
      <w:pPr>
        <w:pStyle w:val="FootnoteText"/>
        <w:jc w:val="both"/>
        <w:rPr>
          <w:rFonts w:ascii="Times New Roman" w:hAnsi="Times New Roman" w:cs="Times New Roman"/>
          <w:lang w:val="en-US"/>
        </w:rPr>
      </w:pPr>
      <w:r w:rsidRPr="00D1526E">
        <w:rPr>
          <w:rStyle w:val="FootnoteReference"/>
          <w:rFonts w:ascii="Times New Roman" w:hAnsi="Times New Roman" w:cs="Times New Roman"/>
        </w:rPr>
        <w:footnoteRef/>
      </w:r>
      <w:r w:rsidRPr="00D1526E">
        <w:rPr>
          <w:rFonts w:ascii="Times New Roman" w:hAnsi="Times New Roman" w:cs="Times New Roman"/>
        </w:rPr>
        <w:t xml:space="preserve"> </w:t>
      </w:r>
      <w:proofErr w:type="gramStart"/>
      <w:r w:rsidRPr="00D1526E">
        <w:rPr>
          <w:rFonts w:ascii="Times New Roman" w:hAnsi="Times New Roman" w:cs="Times New Roman"/>
        </w:rPr>
        <w:t xml:space="preserve">Supandi, </w:t>
      </w:r>
      <w:r w:rsidRPr="00D1526E">
        <w:rPr>
          <w:rFonts w:ascii="Times New Roman" w:hAnsi="Times New Roman" w:cs="Times New Roman"/>
          <w:i/>
          <w:iCs/>
          <w:lang w:val="en-US"/>
        </w:rPr>
        <w:t>Op cit</w:t>
      </w:r>
      <w:r w:rsidRPr="00D1526E">
        <w:rPr>
          <w:rFonts w:ascii="Times New Roman" w:hAnsi="Times New Roman" w:cs="Times New Roman"/>
          <w:lang w:val="en-US"/>
        </w:rPr>
        <w:t>, hlm.</w:t>
      </w:r>
      <w:proofErr w:type="gramEnd"/>
      <w:r w:rsidRPr="00D1526E">
        <w:rPr>
          <w:rFonts w:ascii="Times New Roman" w:hAnsi="Times New Roman" w:cs="Times New Roman"/>
          <w:lang w:val="en-US"/>
        </w:rPr>
        <w:t xml:space="preserve"> 26</w:t>
      </w:r>
    </w:p>
  </w:footnote>
  <w:footnote w:id="42">
    <w:p w14:paraId="4D3E7057" w14:textId="77777777" w:rsidR="003E5877" w:rsidRPr="00D1526E" w:rsidRDefault="003E5877" w:rsidP="003E5877">
      <w:pPr>
        <w:pStyle w:val="FootnoteText"/>
        <w:jc w:val="both"/>
        <w:rPr>
          <w:rFonts w:ascii="Times New Roman" w:hAnsi="Times New Roman" w:cs="Times New Roman"/>
          <w:lang w:val="en-US"/>
        </w:rPr>
      </w:pPr>
      <w:r w:rsidRPr="00D1526E">
        <w:rPr>
          <w:rStyle w:val="FootnoteReference"/>
          <w:rFonts w:ascii="Times New Roman" w:hAnsi="Times New Roman" w:cs="Times New Roman"/>
        </w:rPr>
        <w:footnoteRef/>
      </w:r>
      <w:r w:rsidRPr="00D1526E">
        <w:rPr>
          <w:rFonts w:ascii="Times New Roman" w:hAnsi="Times New Roman" w:cs="Times New Roman"/>
        </w:rPr>
        <w:t xml:space="preserve"> </w:t>
      </w:r>
      <w:r w:rsidRPr="00D1526E">
        <w:rPr>
          <w:rFonts w:ascii="Times New Roman" w:hAnsi="Times New Roman" w:cs="Times New Roman"/>
          <w:i/>
          <w:iCs/>
          <w:lang w:val="en-US"/>
        </w:rPr>
        <w:t>Ibid</w:t>
      </w:r>
      <w:r w:rsidRPr="00D1526E">
        <w:rPr>
          <w:rFonts w:ascii="Times New Roman" w:hAnsi="Times New Roman" w:cs="Times New Roman"/>
          <w:lang w:val="en-US"/>
        </w:rPr>
        <w:t>, hlm 29</w:t>
      </w:r>
    </w:p>
  </w:footnote>
  <w:footnote w:id="43">
    <w:p w14:paraId="6F688C79" w14:textId="77777777" w:rsidR="003E5877" w:rsidRPr="00D1526E" w:rsidRDefault="003E5877" w:rsidP="003E5877">
      <w:pPr>
        <w:pStyle w:val="FootnoteText"/>
        <w:jc w:val="both"/>
        <w:rPr>
          <w:rFonts w:ascii="Times New Roman" w:hAnsi="Times New Roman" w:cs="Times New Roman"/>
          <w:lang w:val="en-US"/>
        </w:rPr>
      </w:pPr>
      <w:r w:rsidRPr="00D1526E">
        <w:rPr>
          <w:rStyle w:val="FootnoteReference"/>
          <w:rFonts w:ascii="Times New Roman" w:hAnsi="Times New Roman" w:cs="Times New Roman"/>
        </w:rPr>
        <w:footnoteRef/>
      </w:r>
      <w:r w:rsidRPr="00D1526E">
        <w:rPr>
          <w:rFonts w:ascii="Times New Roman" w:hAnsi="Times New Roman" w:cs="Times New Roman"/>
        </w:rPr>
        <w:t xml:space="preserve"> </w:t>
      </w:r>
      <w:proofErr w:type="gramStart"/>
      <w:r w:rsidRPr="00D1526E">
        <w:rPr>
          <w:rFonts w:ascii="Times New Roman" w:hAnsi="Times New Roman" w:cs="Times New Roman"/>
          <w:lang w:val="en-US"/>
        </w:rPr>
        <w:t>Dory Reiling,</w:t>
      </w:r>
      <w:r w:rsidRPr="00D1526E">
        <w:rPr>
          <w:rFonts w:ascii="Times New Roman" w:hAnsi="Times New Roman" w:cs="Times New Roman"/>
          <w:i/>
          <w:iCs/>
          <w:lang w:val="en-US"/>
        </w:rPr>
        <w:t xml:space="preserve"> Op cit</w:t>
      </w:r>
      <w:r w:rsidRPr="00D1526E">
        <w:rPr>
          <w:rFonts w:ascii="Times New Roman" w:hAnsi="Times New Roman" w:cs="Times New Roman"/>
          <w:lang w:val="en-US"/>
        </w:rPr>
        <w:t>, hlm.</w:t>
      </w:r>
      <w:proofErr w:type="gramEnd"/>
      <w:r w:rsidRPr="00D1526E">
        <w:rPr>
          <w:rFonts w:ascii="Times New Roman" w:hAnsi="Times New Roman" w:cs="Times New Roman"/>
          <w:lang w:val="en-US"/>
        </w:rPr>
        <w:t xml:space="preserve"> 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332600382"/>
      <w:docPartObj>
        <w:docPartGallery w:val="Page Numbers (Top of Page)"/>
        <w:docPartUnique/>
      </w:docPartObj>
    </w:sdtPr>
    <w:sdtEndPr>
      <w:rPr>
        <w:rStyle w:val="PageNumber"/>
      </w:rPr>
    </w:sdtEndPr>
    <w:sdtContent>
      <w:p w14:paraId="3A94914F" w14:textId="77777777" w:rsidR="003E5877" w:rsidRDefault="003E5877" w:rsidP="00617BD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09758AA" w14:textId="77777777" w:rsidR="003E5877" w:rsidRDefault="003E5877" w:rsidP="00626421">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D0FD67" w14:textId="77777777" w:rsidR="003E5877" w:rsidRDefault="003E5877" w:rsidP="00626421">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D7B20"/>
    <w:multiLevelType w:val="hybridMultilevel"/>
    <w:tmpl w:val="15B652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A96C58"/>
    <w:multiLevelType w:val="hybridMultilevel"/>
    <w:tmpl w:val="29144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214C0C"/>
    <w:multiLevelType w:val="hybridMultilevel"/>
    <w:tmpl w:val="910C1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F77E9A"/>
    <w:multiLevelType w:val="hybridMultilevel"/>
    <w:tmpl w:val="747C2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7565F2"/>
    <w:multiLevelType w:val="hybridMultilevel"/>
    <w:tmpl w:val="EE225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1B35B3"/>
    <w:multiLevelType w:val="hybridMultilevel"/>
    <w:tmpl w:val="D09C71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B6247D"/>
    <w:multiLevelType w:val="hybridMultilevel"/>
    <w:tmpl w:val="98E05A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5D2E55"/>
    <w:multiLevelType w:val="hybridMultilevel"/>
    <w:tmpl w:val="DFD23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76619C"/>
    <w:multiLevelType w:val="hybridMultilevel"/>
    <w:tmpl w:val="4BB028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DE4BAD"/>
    <w:multiLevelType w:val="hybridMultilevel"/>
    <w:tmpl w:val="5C6C2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30305B2"/>
    <w:multiLevelType w:val="hybridMultilevel"/>
    <w:tmpl w:val="8A52DB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0A55CD"/>
    <w:multiLevelType w:val="hybridMultilevel"/>
    <w:tmpl w:val="63425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8"/>
  </w:num>
  <w:num w:numId="5">
    <w:abstractNumId w:val="4"/>
  </w:num>
  <w:num w:numId="6">
    <w:abstractNumId w:val="11"/>
  </w:num>
  <w:num w:numId="7">
    <w:abstractNumId w:val="1"/>
  </w:num>
  <w:num w:numId="8">
    <w:abstractNumId w:val="3"/>
  </w:num>
  <w:num w:numId="9">
    <w:abstractNumId w:val="9"/>
  </w:num>
  <w:num w:numId="10">
    <w:abstractNumId w:val="7"/>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877"/>
    <w:rsid w:val="00264560"/>
    <w:rsid w:val="003E5877"/>
    <w:rsid w:val="00445640"/>
    <w:rsid w:val="0047379A"/>
    <w:rsid w:val="00560867"/>
    <w:rsid w:val="005B629F"/>
    <w:rsid w:val="006B6663"/>
    <w:rsid w:val="006E0B42"/>
    <w:rsid w:val="00706D47"/>
    <w:rsid w:val="008028B4"/>
    <w:rsid w:val="008528A4"/>
    <w:rsid w:val="008B5C98"/>
    <w:rsid w:val="00983F1F"/>
    <w:rsid w:val="00AC04E0"/>
    <w:rsid w:val="00B77022"/>
    <w:rsid w:val="00BC4C37"/>
    <w:rsid w:val="00C040ED"/>
    <w:rsid w:val="00D01410"/>
    <w:rsid w:val="00DB0E9F"/>
    <w:rsid w:val="00E31018"/>
    <w:rsid w:val="00E73FAA"/>
    <w:rsid w:val="00E93448"/>
    <w:rsid w:val="00F958A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29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8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E5877"/>
    <w:rPr>
      <w:sz w:val="20"/>
      <w:szCs w:val="20"/>
    </w:rPr>
  </w:style>
  <w:style w:type="character" w:customStyle="1" w:styleId="FootnoteTextChar">
    <w:name w:val="Footnote Text Char"/>
    <w:basedOn w:val="DefaultParagraphFont"/>
    <w:link w:val="FootnoteText"/>
    <w:uiPriority w:val="99"/>
    <w:semiHidden/>
    <w:rsid w:val="003E5877"/>
    <w:rPr>
      <w:sz w:val="20"/>
      <w:szCs w:val="20"/>
    </w:rPr>
  </w:style>
  <w:style w:type="character" w:styleId="FootnoteReference">
    <w:name w:val="footnote reference"/>
    <w:basedOn w:val="DefaultParagraphFont"/>
    <w:uiPriority w:val="99"/>
    <w:semiHidden/>
    <w:unhideWhenUsed/>
    <w:rsid w:val="003E5877"/>
    <w:rPr>
      <w:vertAlign w:val="superscript"/>
    </w:rPr>
  </w:style>
  <w:style w:type="paragraph" w:styleId="Header">
    <w:name w:val="header"/>
    <w:basedOn w:val="Normal"/>
    <w:link w:val="HeaderChar"/>
    <w:uiPriority w:val="99"/>
    <w:unhideWhenUsed/>
    <w:rsid w:val="003E5877"/>
    <w:pPr>
      <w:tabs>
        <w:tab w:val="center" w:pos="4680"/>
        <w:tab w:val="right" w:pos="9360"/>
      </w:tabs>
    </w:pPr>
  </w:style>
  <w:style w:type="character" w:customStyle="1" w:styleId="HeaderChar">
    <w:name w:val="Header Char"/>
    <w:basedOn w:val="DefaultParagraphFont"/>
    <w:link w:val="Header"/>
    <w:uiPriority w:val="99"/>
    <w:rsid w:val="003E5877"/>
  </w:style>
  <w:style w:type="character" w:styleId="PageNumber">
    <w:name w:val="page number"/>
    <w:basedOn w:val="DefaultParagraphFont"/>
    <w:uiPriority w:val="99"/>
    <w:semiHidden/>
    <w:unhideWhenUsed/>
    <w:rsid w:val="003E5877"/>
  </w:style>
  <w:style w:type="paragraph" w:styleId="Footer">
    <w:name w:val="footer"/>
    <w:basedOn w:val="Normal"/>
    <w:link w:val="FooterChar"/>
    <w:uiPriority w:val="99"/>
    <w:unhideWhenUsed/>
    <w:rsid w:val="003E5877"/>
    <w:pPr>
      <w:tabs>
        <w:tab w:val="center" w:pos="4680"/>
        <w:tab w:val="right" w:pos="9360"/>
      </w:tabs>
    </w:pPr>
  </w:style>
  <w:style w:type="character" w:customStyle="1" w:styleId="FooterChar">
    <w:name w:val="Footer Char"/>
    <w:basedOn w:val="DefaultParagraphFont"/>
    <w:link w:val="Footer"/>
    <w:uiPriority w:val="99"/>
    <w:rsid w:val="003E5877"/>
  </w:style>
  <w:style w:type="paragraph" w:styleId="ListParagraph">
    <w:name w:val="List Paragraph"/>
    <w:basedOn w:val="Normal"/>
    <w:uiPriority w:val="34"/>
    <w:qFormat/>
    <w:rsid w:val="003E5877"/>
    <w:pPr>
      <w:ind w:left="720"/>
      <w:contextualSpacing/>
    </w:pPr>
  </w:style>
  <w:style w:type="character" w:customStyle="1" w:styleId="ts-alignment-element">
    <w:name w:val="ts-alignment-element"/>
    <w:basedOn w:val="DefaultParagraphFont"/>
    <w:rsid w:val="00D01410"/>
  </w:style>
  <w:style w:type="paragraph" w:styleId="BalloonText">
    <w:name w:val="Balloon Text"/>
    <w:basedOn w:val="Normal"/>
    <w:link w:val="BalloonTextChar"/>
    <w:uiPriority w:val="99"/>
    <w:semiHidden/>
    <w:unhideWhenUsed/>
    <w:rsid w:val="00F958A5"/>
    <w:rPr>
      <w:rFonts w:ascii="Tahoma" w:hAnsi="Tahoma" w:cs="Tahoma"/>
      <w:sz w:val="16"/>
      <w:szCs w:val="16"/>
    </w:rPr>
  </w:style>
  <w:style w:type="character" w:customStyle="1" w:styleId="BalloonTextChar">
    <w:name w:val="Balloon Text Char"/>
    <w:basedOn w:val="DefaultParagraphFont"/>
    <w:link w:val="BalloonText"/>
    <w:uiPriority w:val="99"/>
    <w:semiHidden/>
    <w:rsid w:val="00F958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8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E5877"/>
    <w:rPr>
      <w:sz w:val="20"/>
      <w:szCs w:val="20"/>
    </w:rPr>
  </w:style>
  <w:style w:type="character" w:customStyle="1" w:styleId="FootnoteTextChar">
    <w:name w:val="Footnote Text Char"/>
    <w:basedOn w:val="DefaultParagraphFont"/>
    <w:link w:val="FootnoteText"/>
    <w:uiPriority w:val="99"/>
    <w:semiHidden/>
    <w:rsid w:val="003E5877"/>
    <w:rPr>
      <w:sz w:val="20"/>
      <w:szCs w:val="20"/>
    </w:rPr>
  </w:style>
  <w:style w:type="character" w:styleId="FootnoteReference">
    <w:name w:val="footnote reference"/>
    <w:basedOn w:val="DefaultParagraphFont"/>
    <w:uiPriority w:val="99"/>
    <w:semiHidden/>
    <w:unhideWhenUsed/>
    <w:rsid w:val="003E5877"/>
    <w:rPr>
      <w:vertAlign w:val="superscript"/>
    </w:rPr>
  </w:style>
  <w:style w:type="paragraph" w:styleId="Header">
    <w:name w:val="header"/>
    <w:basedOn w:val="Normal"/>
    <w:link w:val="HeaderChar"/>
    <w:uiPriority w:val="99"/>
    <w:unhideWhenUsed/>
    <w:rsid w:val="003E5877"/>
    <w:pPr>
      <w:tabs>
        <w:tab w:val="center" w:pos="4680"/>
        <w:tab w:val="right" w:pos="9360"/>
      </w:tabs>
    </w:pPr>
  </w:style>
  <w:style w:type="character" w:customStyle="1" w:styleId="HeaderChar">
    <w:name w:val="Header Char"/>
    <w:basedOn w:val="DefaultParagraphFont"/>
    <w:link w:val="Header"/>
    <w:uiPriority w:val="99"/>
    <w:rsid w:val="003E5877"/>
  </w:style>
  <w:style w:type="character" w:styleId="PageNumber">
    <w:name w:val="page number"/>
    <w:basedOn w:val="DefaultParagraphFont"/>
    <w:uiPriority w:val="99"/>
    <w:semiHidden/>
    <w:unhideWhenUsed/>
    <w:rsid w:val="003E5877"/>
  </w:style>
  <w:style w:type="paragraph" w:styleId="Footer">
    <w:name w:val="footer"/>
    <w:basedOn w:val="Normal"/>
    <w:link w:val="FooterChar"/>
    <w:uiPriority w:val="99"/>
    <w:unhideWhenUsed/>
    <w:rsid w:val="003E5877"/>
    <w:pPr>
      <w:tabs>
        <w:tab w:val="center" w:pos="4680"/>
        <w:tab w:val="right" w:pos="9360"/>
      </w:tabs>
    </w:pPr>
  </w:style>
  <w:style w:type="character" w:customStyle="1" w:styleId="FooterChar">
    <w:name w:val="Footer Char"/>
    <w:basedOn w:val="DefaultParagraphFont"/>
    <w:link w:val="Footer"/>
    <w:uiPriority w:val="99"/>
    <w:rsid w:val="003E5877"/>
  </w:style>
  <w:style w:type="paragraph" w:styleId="ListParagraph">
    <w:name w:val="List Paragraph"/>
    <w:basedOn w:val="Normal"/>
    <w:uiPriority w:val="34"/>
    <w:qFormat/>
    <w:rsid w:val="003E5877"/>
    <w:pPr>
      <w:ind w:left="720"/>
      <w:contextualSpacing/>
    </w:pPr>
  </w:style>
  <w:style w:type="character" w:customStyle="1" w:styleId="ts-alignment-element">
    <w:name w:val="ts-alignment-element"/>
    <w:basedOn w:val="DefaultParagraphFont"/>
    <w:rsid w:val="00D01410"/>
  </w:style>
  <w:style w:type="paragraph" w:styleId="BalloonText">
    <w:name w:val="Balloon Text"/>
    <w:basedOn w:val="Normal"/>
    <w:link w:val="BalloonTextChar"/>
    <w:uiPriority w:val="99"/>
    <w:semiHidden/>
    <w:unhideWhenUsed/>
    <w:rsid w:val="00F958A5"/>
    <w:rPr>
      <w:rFonts w:ascii="Tahoma" w:hAnsi="Tahoma" w:cs="Tahoma"/>
      <w:sz w:val="16"/>
      <w:szCs w:val="16"/>
    </w:rPr>
  </w:style>
  <w:style w:type="character" w:customStyle="1" w:styleId="BalloonTextChar">
    <w:name w:val="Balloon Text Char"/>
    <w:basedOn w:val="DefaultParagraphFont"/>
    <w:link w:val="BalloonText"/>
    <w:uiPriority w:val="99"/>
    <w:semiHidden/>
    <w:rsid w:val="00F958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eraturan.bpk.go.id/Home/Details/212810/uu-no-13-tahun-202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7584</Words>
  <Characters>43234</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Jimmy Claus Pardede</dc:creator>
  <cp:lastModifiedBy>Windows User</cp:lastModifiedBy>
  <cp:revision>2</cp:revision>
  <dcterms:created xsi:type="dcterms:W3CDTF">2023-04-11T07:50:00Z</dcterms:created>
  <dcterms:modified xsi:type="dcterms:W3CDTF">2023-04-11T07:50:00Z</dcterms:modified>
</cp:coreProperties>
</file>