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1B" w:rsidRDefault="00C0181B" w:rsidP="00C0181B">
      <w:pPr>
        <w:spacing w:before="24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BAB I - PENDAHULUAN</w:t>
      </w:r>
    </w:p>
    <w:p w:rsidR="00C0181B" w:rsidRPr="00DD579D" w:rsidRDefault="00C0181B" w:rsidP="00C0181B">
      <w:pPr>
        <w:pStyle w:val="ListParagraph"/>
        <w:numPr>
          <w:ilvl w:val="1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033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B2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033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CB2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033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tumpang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tindih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ketidaksetujuan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lain (David L Smith, 1972).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menaungi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melingkupi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79D">
        <w:rPr>
          <w:rFonts w:ascii="Times New Roman" w:hAnsi="Times New Roman" w:cs="Times New Roman"/>
          <w:sz w:val="24"/>
          <w:szCs w:val="24"/>
        </w:rPr>
        <w:t xml:space="preserve">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Kaukasus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Transkaukasia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Pegunungan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Kaukasus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benua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Asia Barat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79D">
        <w:rPr>
          <w:rFonts w:ascii="Times New Roman" w:hAnsi="Times New Roman" w:cs="Times New Roman"/>
          <w:sz w:val="24"/>
          <w:szCs w:val="24"/>
        </w:rPr>
        <w:t xml:space="preserve">Daerah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dataran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Armenia,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r w:rsidRPr="00DD579D">
        <w:rPr>
          <w:rFonts w:ascii="Times New Roman" w:hAnsi="Times New Roman" w:cs="Times New Roman"/>
          <w:sz w:val="24"/>
          <w:szCs w:val="24"/>
        </w:rPr>
        <w:lastRenderedPageBreak/>
        <w:t xml:space="preserve">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Artsakh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ditempati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2 SM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4 SM. Ada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7 SM.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180 SM,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Artsakh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ke-4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Persia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Sassanid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Kaukasus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Albania. </w:t>
      </w:r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berabad-abad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merebutkan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Muslim Persia,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Usmaniyah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ke-19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Persia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Persia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Gulistan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Transkaukasia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Turkmenchay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Persia.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Elisabethpol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1823, lima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distrik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modern Nagorno-Karabakh, 90</w:t>
      </w:r>
      <w:proofErr w:type="gramStart"/>
      <w:r w:rsidRPr="00DD579D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orang Armenia.</w:t>
      </w:r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79D">
        <w:rPr>
          <w:rFonts w:ascii="Times New Roman" w:hAnsi="Times New Roman" w:cs="Times New Roman"/>
          <w:sz w:val="24"/>
          <w:szCs w:val="24"/>
        </w:rPr>
        <w:t xml:space="preserve">Wilayah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Federatif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Demokratif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Transkaukasus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Kaukasus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kejatuhan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memerdekakan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Armenia, Azerbaijan, Georgia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lastRenderedPageBreak/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Turki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Georgia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memerdekakan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pula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Georgia. </w:t>
      </w:r>
      <w:proofErr w:type="gramStart"/>
      <w:r w:rsidRPr="00DD579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Georgia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ofensif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Utsmaniyah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Mei 1918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Georgia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mendeklarasikan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orang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orang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1918,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memperebutkan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Baku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Karabakh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1918-1919,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Nakhcivan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1919-1920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Karabakh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1920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terparah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pembantaian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Shusha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-April.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Sovietisasi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komunis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Bolshevik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Azerbaijan. </w:t>
      </w:r>
      <w:proofErr w:type="gramStart"/>
      <w:r w:rsidRPr="00DD579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Mei 1920,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ke-11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Karabakh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1921,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Kavbiuro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Joseph Stalin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Kavbiuro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Karabakh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pangkuan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 Azerbaijan,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dministrative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Shusha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mencakupi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Azerbaijan.</w:t>
      </w:r>
      <w:proofErr w:type="gram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Armenia-Azerbaijan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lastRenderedPageBreak/>
        <w:t>perihal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mereda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dekade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disolusi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1980an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1990an.</w:t>
      </w:r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disolusi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1991,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perebutan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Nagorno-Karabakh I.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Pembantaian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Khojaly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OSCE Minsk Group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gencatan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Azerbaijan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dekade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Madrid. </w:t>
      </w:r>
      <w:proofErr w:type="spellStart"/>
      <w:proofErr w:type="gram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gencatan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ke-2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1994.</w:t>
      </w:r>
      <w:proofErr w:type="gramEnd"/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runtuhnya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Soviet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Kaukasus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adidaya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tersisa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OSCE Minsk Group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konsiliasi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internasionalnya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jatuhnya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menggungsi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Nagorno-Karabakh. </w:t>
      </w:r>
    </w:p>
    <w:p w:rsidR="00C0181B" w:rsidRPr="00DD579D" w:rsidRDefault="00C0181B" w:rsidP="00C0181B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79D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D579D">
        <w:rPr>
          <w:rFonts w:ascii="Times New Roman" w:hAnsi="Times New Roman" w:cs="Times New Roman"/>
          <w:sz w:val="24"/>
          <w:szCs w:val="24"/>
        </w:rPr>
        <w:t>:</w:t>
      </w:r>
    </w:p>
    <w:p w:rsidR="00C0181B" w:rsidRDefault="00C0181B" w:rsidP="00C0181B">
      <w:pPr>
        <w:pStyle w:val="ListParagraph"/>
        <w:spacing w:before="240" w:line="48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79D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Keterlibatan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Amerika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Serikat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Konflik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Nagorno-Karabakh </w:t>
      </w: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Armenia </w:t>
      </w: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Azerbaijan”</w:t>
      </w:r>
    </w:p>
    <w:p w:rsidR="00C0181B" w:rsidRPr="00DD579D" w:rsidRDefault="00C0181B" w:rsidP="00C0181B">
      <w:pPr>
        <w:pStyle w:val="ListParagraph"/>
        <w:spacing w:before="240" w:line="48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81B" w:rsidRPr="00DD579D" w:rsidRDefault="00C0181B" w:rsidP="00C0181B">
      <w:pPr>
        <w:pStyle w:val="ListParagraph"/>
        <w:numPr>
          <w:ilvl w:val="1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C0181B" w:rsidRDefault="00C0181B" w:rsidP="00C0181B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Kaukasus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0181B" w:rsidRDefault="00C0181B" w:rsidP="00C0181B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Nagorno-Karabakh?</w:t>
      </w:r>
    </w:p>
    <w:p w:rsidR="00C0181B" w:rsidRDefault="00C0181B" w:rsidP="00C0181B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</w:t>
      </w:r>
    </w:p>
    <w:p w:rsidR="00C0181B" w:rsidRDefault="00C0181B" w:rsidP="00C0181B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1B" w:rsidRDefault="00C0181B" w:rsidP="00C0181B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1B" w:rsidRDefault="00C0181B" w:rsidP="00C0181B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1B" w:rsidRPr="00DD579D" w:rsidRDefault="00C0181B" w:rsidP="00C0181B">
      <w:pPr>
        <w:pStyle w:val="ListParagraph"/>
        <w:numPr>
          <w:ilvl w:val="1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Pembatasan</w:t>
      </w:r>
      <w:proofErr w:type="spellEnd"/>
      <w:r w:rsidRPr="00DD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579D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C0181B" w:rsidRDefault="00C0181B" w:rsidP="00C0181B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Nagorno-Karabakh.</w:t>
      </w:r>
    </w:p>
    <w:p w:rsidR="00C0181B" w:rsidRDefault="00C0181B" w:rsidP="00C0181B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Azerbaijan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Armenia.</w:t>
      </w:r>
    </w:p>
    <w:p w:rsidR="00C0181B" w:rsidRDefault="00C0181B" w:rsidP="00C0181B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81B" w:rsidRDefault="00C0181B" w:rsidP="00C0181B">
      <w:pPr>
        <w:pStyle w:val="ListParagraph"/>
        <w:numPr>
          <w:ilvl w:val="0"/>
          <w:numId w:val="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September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gencatan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C0181B" w:rsidRPr="00DF2948" w:rsidRDefault="00C0181B" w:rsidP="00C0181B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1B" w:rsidRPr="00DD579D" w:rsidRDefault="00C0181B" w:rsidP="00C0181B">
      <w:pPr>
        <w:pStyle w:val="ListParagraph"/>
        <w:numPr>
          <w:ilvl w:val="1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C0181B" w:rsidRDefault="00C0181B" w:rsidP="00C0181B">
      <w:pPr>
        <w:pStyle w:val="ListParagraph"/>
        <w:spacing w:before="24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0181B" w:rsidRDefault="00C0181B" w:rsidP="00C0181B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Azerbaijan?</w:t>
      </w:r>
    </w:p>
    <w:p w:rsidR="00C0181B" w:rsidRDefault="00C0181B" w:rsidP="00C0181B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0181B" w:rsidRDefault="00C0181B" w:rsidP="00C0181B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Nagorno-Karabakh?</w:t>
      </w:r>
    </w:p>
    <w:p w:rsidR="00C0181B" w:rsidRDefault="00C0181B" w:rsidP="00C0181B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Azerbaijan?</w:t>
      </w:r>
    </w:p>
    <w:p w:rsidR="00C0181B" w:rsidRDefault="00C0181B" w:rsidP="00C0181B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81B" w:rsidRDefault="00C0181B" w:rsidP="00C0181B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81B" w:rsidRDefault="00C0181B" w:rsidP="00C0181B">
      <w:pPr>
        <w:pStyle w:val="ListParagraph"/>
        <w:numPr>
          <w:ilvl w:val="1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C0181B" w:rsidRDefault="00C0181B" w:rsidP="00C0181B">
      <w:pPr>
        <w:pStyle w:val="ListParagraph"/>
        <w:numPr>
          <w:ilvl w:val="2"/>
          <w:numId w:val="1"/>
        </w:numPr>
        <w:spacing w:before="240"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C0181B" w:rsidRDefault="00C0181B" w:rsidP="00C0181B">
      <w:pPr>
        <w:pStyle w:val="ListParagraph"/>
        <w:spacing w:before="24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0181B" w:rsidRDefault="00C0181B" w:rsidP="00C0181B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</w:t>
      </w:r>
    </w:p>
    <w:p w:rsidR="00C0181B" w:rsidRDefault="00C0181B" w:rsidP="00C0181B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</w:p>
    <w:p w:rsidR="00C0181B" w:rsidRDefault="00C0181B" w:rsidP="00C0181B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</w:p>
    <w:p w:rsidR="00C0181B" w:rsidRDefault="00C0181B" w:rsidP="00C0181B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81B" w:rsidRPr="001F3C3D" w:rsidRDefault="00C0181B" w:rsidP="00C0181B">
      <w:pPr>
        <w:pStyle w:val="ListParagraph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Nagorno-Karabakh.</w:t>
      </w:r>
    </w:p>
    <w:p w:rsidR="00C0181B" w:rsidRPr="00DD579D" w:rsidRDefault="00C0181B" w:rsidP="00C0181B">
      <w:pPr>
        <w:pStyle w:val="ListParagraph"/>
        <w:numPr>
          <w:ilvl w:val="2"/>
          <w:numId w:val="1"/>
        </w:numPr>
        <w:spacing w:before="24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C0181B" w:rsidRDefault="00C0181B" w:rsidP="00C0181B">
      <w:pPr>
        <w:pStyle w:val="ListParagraph"/>
        <w:spacing w:before="24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0181B" w:rsidRDefault="00C0181B" w:rsidP="00C0181B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81B" w:rsidRDefault="00C0181B" w:rsidP="00C0181B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Nagorno-Karabakh.</w:t>
      </w:r>
    </w:p>
    <w:p w:rsidR="00C0181B" w:rsidRDefault="00C0181B" w:rsidP="00C0181B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81B" w:rsidRPr="00B22695" w:rsidRDefault="00C0181B" w:rsidP="00C0181B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Menyebarluaskan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Nagorno-Karabakh.</w:t>
      </w:r>
    </w:p>
    <w:bookmarkEnd w:id="0"/>
    <w:p w:rsidR="00545F0A" w:rsidRDefault="00545F0A"/>
    <w:sectPr w:rsidR="00545F0A" w:rsidSect="00C0181B">
      <w:pgSz w:w="12240" w:h="15840"/>
      <w:pgMar w:top="1701" w:right="1701" w:bottom="1701" w:left="2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ACA"/>
    <w:multiLevelType w:val="multilevel"/>
    <w:tmpl w:val="9F3C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17D7467"/>
    <w:multiLevelType w:val="multilevel"/>
    <w:tmpl w:val="ADD8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2200FB9"/>
    <w:multiLevelType w:val="multilevel"/>
    <w:tmpl w:val="5D5E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6225172"/>
    <w:multiLevelType w:val="hybridMultilevel"/>
    <w:tmpl w:val="0784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F7315"/>
    <w:multiLevelType w:val="multilevel"/>
    <w:tmpl w:val="73029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803662F"/>
    <w:multiLevelType w:val="hybridMultilevel"/>
    <w:tmpl w:val="F93A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1B"/>
    <w:rsid w:val="00545F0A"/>
    <w:rsid w:val="00C0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Fauzan</dc:creator>
  <cp:lastModifiedBy>Fauzan</cp:lastModifiedBy>
  <cp:revision>1</cp:revision>
  <dcterms:created xsi:type="dcterms:W3CDTF">2023-03-31T08:47:00Z</dcterms:created>
  <dcterms:modified xsi:type="dcterms:W3CDTF">2023-03-31T08:50:00Z</dcterms:modified>
</cp:coreProperties>
</file>