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0D3E" w14:textId="272E2220" w:rsidR="00BF4829" w:rsidRPr="00663F2F" w:rsidRDefault="00BF4829" w:rsidP="00BF4829">
      <w:pPr>
        <w:pStyle w:val="TOCHeading"/>
        <w:rPr>
          <w:color w:val="auto"/>
          <w:sz w:val="2"/>
          <w:szCs w:val="2"/>
        </w:rPr>
      </w:pPr>
    </w:p>
    <w:p w14:paraId="5969A320" w14:textId="77777777" w:rsidR="00BF4829" w:rsidRPr="00725DA6" w:rsidRDefault="00BF4829" w:rsidP="00BF4829">
      <w:pPr>
        <w:pStyle w:val="Heading1"/>
        <w:spacing w:after="240"/>
      </w:pPr>
      <w:bookmarkStart w:id="0" w:name="_Hlk129531564"/>
      <w:bookmarkStart w:id="1" w:name="_Toc129531687"/>
      <w:r w:rsidRPr="00725DA6">
        <w:t>DAFTAR ISI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20981384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</w:sdtEndPr>
      <w:sdtContent>
        <w:p w14:paraId="44A3E0A9" w14:textId="77777777" w:rsidR="00BF4829" w:rsidRPr="00663F2F" w:rsidRDefault="00BF4829" w:rsidP="00BF4829">
          <w:pPr>
            <w:pStyle w:val="TOCHeading"/>
            <w:rPr>
              <w:color w:val="auto"/>
              <w:sz w:val="2"/>
              <w:szCs w:val="2"/>
            </w:rPr>
          </w:pPr>
        </w:p>
        <w:p w14:paraId="5DEE8BA9" w14:textId="14EDBF71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r w:rsidRPr="00A52178">
            <w:rPr>
              <w:noProof w:val="0"/>
            </w:rPr>
            <w:fldChar w:fldCharType="begin"/>
          </w:r>
          <w:r w:rsidRPr="00A52178">
            <w:instrText xml:space="preserve"> TOC \o "1-3" \h \z \u </w:instrText>
          </w:r>
          <w:r w:rsidRPr="00A52178">
            <w:rPr>
              <w:noProof w:val="0"/>
            </w:rPr>
            <w:fldChar w:fldCharType="separate"/>
          </w:r>
          <w:hyperlink w:anchor="_Toc129531679" w:history="1">
            <w:r w:rsidRPr="00A52178">
              <w:rPr>
                <w:rStyle w:val="Hyperlink"/>
                <w:rFonts w:eastAsia="Times New Roman"/>
              </w:rPr>
              <w:t>LEMBAR PENGESAHAN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i</w:t>
            </w:r>
          </w:hyperlink>
        </w:p>
        <w:p w14:paraId="2370AB30" w14:textId="0EB778C2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0" w:history="1">
            <w:r w:rsidRPr="00A52178">
              <w:rPr>
                <w:rStyle w:val="Hyperlink"/>
              </w:rPr>
              <w:t>HALAMAN PERNYATAAN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ii</w:t>
            </w:r>
          </w:hyperlink>
        </w:p>
        <w:p w14:paraId="34640D48" w14:textId="29CF8CED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1" w:history="1">
            <w:r w:rsidRPr="00A52178">
              <w:rPr>
                <w:rStyle w:val="Hyperlink"/>
              </w:rPr>
              <w:t>MOTTO DAN DEDIKASI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iii</w:t>
            </w:r>
          </w:hyperlink>
        </w:p>
        <w:p w14:paraId="7D5E4983" w14:textId="46353DE1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2" w:history="1">
            <w:r w:rsidRPr="00A52178">
              <w:rPr>
                <w:rStyle w:val="Hyperlink"/>
              </w:rPr>
              <w:t>DAFTAR RIWAYAT HIDUP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iv</w:t>
            </w:r>
          </w:hyperlink>
        </w:p>
        <w:p w14:paraId="253715EF" w14:textId="77A19BE9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3" w:history="1">
            <w:r w:rsidRPr="00A52178">
              <w:rPr>
                <w:rStyle w:val="Hyperlink"/>
              </w:rPr>
              <w:t>KATA PENGANTAR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vi</w:t>
            </w:r>
          </w:hyperlink>
        </w:p>
        <w:p w14:paraId="4D5148AA" w14:textId="7BBF9ED9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4" w:history="1">
            <w:r w:rsidRPr="00A52178">
              <w:rPr>
                <w:rStyle w:val="Hyperlink"/>
              </w:rPr>
              <w:t>ABSTRAK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</w:t>
            </w:r>
          </w:hyperlink>
        </w:p>
        <w:p w14:paraId="425D8F9A" w14:textId="18D2818A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5" w:history="1">
            <w:r w:rsidRPr="00A52178">
              <w:rPr>
                <w:rStyle w:val="Hyperlink"/>
                <w:i/>
                <w:iCs/>
              </w:rPr>
              <w:t>ABSTRACT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xi</w:t>
            </w:r>
          </w:hyperlink>
        </w:p>
        <w:p w14:paraId="1A5AEBBA" w14:textId="342AEA91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6" w:history="1">
            <w:r w:rsidRPr="00A52178">
              <w:rPr>
                <w:rStyle w:val="Hyperlink"/>
                <w:rFonts w:eastAsia="Times New Roman"/>
                <w:i/>
                <w:iCs/>
              </w:rPr>
              <w:t>RINGKESAN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xii</w:t>
            </w:r>
          </w:hyperlink>
        </w:p>
        <w:p w14:paraId="2D11FDD0" w14:textId="2320B994" w:rsidR="00BF4829" w:rsidRPr="00BF4829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7" w:history="1">
            <w:r w:rsidRPr="00A52178">
              <w:rPr>
                <w:rStyle w:val="Hyperlink"/>
              </w:rPr>
              <w:t>DAFTAR ISI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xiii</w:t>
            </w:r>
          </w:hyperlink>
        </w:p>
        <w:p w14:paraId="2642D3BB" w14:textId="5F4685DF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8" w:history="1">
            <w:r w:rsidRPr="00A52178">
              <w:rPr>
                <w:rStyle w:val="Hyperlink"/>
              </w:rPr>
              <w:t>DAFTAR TABEL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xvi</w:t>
            </w:r>
          </w:hyperlink>
        </w:p>
        <w:p w14:paraId="6CC16521" w14:textId="006C2000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89" w:history="1">
            <w:r w:rsidRPr="00A52178">
              <w:rPr>
                <w:rStyle w:val="Hyperlink"/>
              </w:rPr>
              <w:t>DAFTAR GAMBAR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xvii</w:t>
            </w:r>
          </w:hyperlink>
        </w:p>
        <w:p w14:paraId="525185AB" w14:textId="5838337C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90" w:history="1">
            <w:r w:rsidRPr="00A52178">
              <w:rPr>
                <w:rStyle w:val="Hyperlink"/>
              </w:rPr>
              <w:t>BAB I PENDAHULUAN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1</w:t>
            </w:r>
          </w:hyperlink>
        </w:p>
        <w:p w14:paraId="1C81D381" w14:textId="726F2C33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1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</w:t>
            </w:r>
          </w:hyperlink>
        </w:p>
        <w:p w14:paraId="3B9BC24C" w14:textId="3EE9242B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2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</w:hyperlink>
        </w:p>
        <w:p w14:paraId="6179AD8E" w14:textId="2F991B65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3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Pembatasan Masalah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14041986" w14:textId="245E05AE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4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7C53E399" w14:textId="7106745A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5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394F4E15" w14:textId="45CD5365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6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32734BE1" w14:textId="6BFA780B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7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14:paraId="0C32BED3" w14:textId="7C86E087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698" w:history="1">
            <w:r w:rsidRPr="00A52178">
              <w:rPr>
                <w:rStyle w:val="Hyperlink"/>
              </w:rPr>
              <w:t xml:space="preserve">BAB </w:t>
            </w:r>
            <w:r w:rsidRPr="00A52178">
              <w:rPr>
                <w:rStyle w:val="Hyperlink"/>
                <w:lang w:val="en-US"/>
              </w:rPr>
              <w:t>II</w:t>
            </w:r>
            <w:r w:rsidRPr="00A52178">
              <w:rPr>
                <w:rStyle w:val="Hyperlink"/>
              </w:rPr>
              <w:t xml:space="preserve"> TINJAUAN PUSTAKA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9</w:t>
            </w:r>
          </w:hyperlink>
        </w:p>
        <w:p w14:paraId="11CF4E17" w14:textId="5F196715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699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Literature Review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</w:t>
            </w:r>
          </w:hyperlink>
        </w:p>
        <w:p w14:paraId="58F38CFD" w14:textId="42ED8B18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0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15</w:t>
            </w:r>
          </w:hyperlink>
        </w:p>
        <w:p w14:paraId="1274AE70" w14:textId="4C87618C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1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Global Governance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15</w:t>
            </w:r>
          </w:hyperlink>
        </w:p>
        <w:p w14:paraId="2154C113" w14:textId="755BAE54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2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Organisasi Internasional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23</w:t>
            </w:r>
          </w:hyperlink>
        </w:p>
        <w:p w14:paraId="4B7FCD32" w14:textId="24CC05F4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3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Keamanan Manusia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31</w:t>
            </w:r>
          </w:hyperlink>
        </w:p>
        <w:p w14:paraId="00EFC219" w14:textId="4188A227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4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Pengungsi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36</w:t>
            </w:r>
          </w:hyperlink>
        </w:p>
        <w:p w14:paraId="08F5DEC6" w14:textId="467BD4FF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5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Pengungsi di Indonesia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39</w:t>
            </w:r>
          </w:hyperlink>
        </w:p>
        <w:p w14:paraId="5B70136B" w14:textId="01572A93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6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 Non Refoulment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41</w:t>
            </w:r>
          </w:hyperlink>
        </w:p>
        <w:p w14:paraId="75A5CBC5" w14:textId="740DA3C8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7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43</w:t>
            </w:r>
          </w:hyperlink>
        </w:p>
        <w:p w14:paraId="74872944" w14:textId="54526ADF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8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44</w:t>
            </w:r>
          </w:hyperlink>
        </w:p>
        <w:p w14:paraId="00471AB4" w14:textId="259EA254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09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Skema Alur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46</w:t>
            </w:r>
          </w:hyperlink>
        </w:p>
        <w:p w14:paraId="42D82EC0" w14:textId="2B16E590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710" w:history="1">
            <w:r w:rsidRPr="00A52178">
              <w:rPr>
                <w:rStyle w:val="Hyperlink"/>
              </w:rPr>
              <w:t>BAB III METODOLOGI PENELITIAN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47</w:t>
            </w:r>
          </w:hyperlink>
        </w:p>
        <w:p w14:paraId="7A8660E7" w14:textId="426371AE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1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Paradigma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47</w:t>
            </w:r>
          </w:hyperlink>
        </w:p>
        <w:p w14:paraId="10406E63" w14:textId="0394FA0F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2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49</w:t>
            </w:r>
          </w:hyperlink>
        </w:p>
        <w:p w14:paraId="12D7982C" w14:textId="1AC7BEC0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3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50</w:t>
            </w:r>
          </w:hyperlink>
        </w:p>
        <w:p w14:paraId="73F5790B" w14:textId="5E9EBC82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4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 dan Analisis Data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51</w:t>
            </w:r>
          </w:hyperlink>
        </w:p>
        <w:p w14:paraId="2B318984" w14:textId="0D202F8A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5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51</w:t>
            </w:r>
          </w:hyperlink>
        </w:p>
        <w:p w14:paraId="267563CC" w14:textId="002326CC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6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52</w:t>
            </w:r>
          </w:hyperlink>
        </w:p>
        <w:p w14:paraId="00825098" w14:textId="1124C22E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7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Lamanya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52</w:t>
            </w:r>
          </w:hyperlink>
        </w:p>
        <w:p w14:paraId="225A95A3" w14:textId="45CED736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8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52</w:t>
            </w:r>
          </w:hyperlink>
        </w:p>
        <w:p w14:paraId="082B4D76" w14:textId="619305FA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19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Lamanya Penelitian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53</w:t>
            </w:r>
          </w:hyperlink>
        </w:p>
        <w:p w14:paraId="00474C2D" w14:textId="7DF86BB3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0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54</w:t>
            </w:r>
          </w:hyperlink>
        </w:p>
        <w:p w14:paraId="4A41FAD4" w14:textId="117BF3C7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721" w:history="1">
            <w:r w:rsidRPr="00A52178">
              <w:rPr>
                <w:rStyle w:val="Hyperlink"/>
              </w:rPr>
              <w:t>BAB IV PEMBAHASAN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56</w:t>
            </w:r>
          </w:hyperlink>
        </w:p>
        <w:p w14:paraId="60407A1C" w14:textId="01478E2C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2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Peranan dan Kerjasama UNHCR Sebagai Organisasi Internasional Dalam Membantu Menangani Lonjakan Pengungsi Afganistan Yang Terjadi Di Indonesia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56</w:t>
            </w:r>
          </w:hyperlink>
        </w:p>
        <w:p w14:paraId="2499619C" w14:textId="4AAE8FD8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5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dan Keanggotaan UNHCR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59</w:t>
            </w:r>
          </w:hyperlink>
        </w:p>
        <w:p w14:paraId="2B42648E" w14:textId="545F5464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6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 dan Misi UNHCR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61</w:t>
            </w:r>
          </w:hyperlink>
        </w:p>
        <w:p w14:paraId="2D186EFC" w14:textId="773E57A5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7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Person of concerns to United Nations High Commisioner for Rerfugees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62</w:t>
            </w:r>
          </w:hyperlink>
        </w:p>
        <w:p w14:paraId="1D667365" w14:textId="2B3C82D5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8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UNHCR Dengan Pemerintah Indonesia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67</w:t>
            </w:r>
          </w:hyperlink>
        </w:p>
        <w:p w14:paraId="7E65A5DB" w14:textId="544B39F4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29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Kerjasama UNHCR Dengan LSM Indonesia Untuk Memenuhi Kebutuhan Dasar Pengungsi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70</w:t>
            </w:r>
          </w:hyperlink>
        </w:p>
        <w:p w14:paraId="1C98BD4B" w14:textId="5A9AD10A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0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Peningkatan Kapasitas UNHCR Mengenai Aktivitas Penanganan Pengungsi Di Indonesia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73</w:t>
            </w:r>
          </w:hyperlink>
        </w:p>
        <w:p w14:paraId="2AA2AE1B" w14:textId="129575BA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1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Upaya Pemerintah Indonesia Dalam Mengatasi Pengungsi Afganistan di Indonesia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74</w:t>
            </w:r>
          </w:hyperlink>
        </w:p>
        <w:p w14:paraId="3DFDFCB4" w14:textId="7D39185A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2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4.2.1 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 Indonesia Terhadap Pengungsi Afganistan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84</w:t>
            </w:r>
          </w:hyperlink>
        </w:p>
        <w:p w14:paraId="53D45663" w14:textId="2967AF36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3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Respon Indonesia Terhadap </w:t>
            </w:r>
            <w:r w:rsidRPr="00A52178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Operations Sovereignty Border</w:t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yang diberlakukan oleh Australia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90</w:t>
            </w:r>
          </w:hyperlink>
        </w:p>
        <w:p w14:paraId="1402FB5E" w14:textId="611FC2CC" w:rsidR="00BF4829" w:rsidRPr="00A52178" w:rsidRDefault="00BF4829" w:rsidP="00BF4829">
          <w:pPr>
            <w:pStyle w:val="TOC3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4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Kebijakan Indonesia Terhadap Para Pengungsi Afganistan Di Indonesia Berdasarkan Penerapan Kebijakan Prinsip </w:t>
            </w:r>
            <w:r w:rsidRPr="00A52178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Non-Refoulment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91</w:t>
            </w:r>
          </w:hyperlink>
        </w:p>
        <w:p w14:paraId="51721219" w14:textId="455B7403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5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Hambatan Pemerintah Indonesia dan UNHCR Dalam Mengatasi Pengungsi Afganistan di Indonesia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94</w:t>
            </w:r>
          </w:hyperlink>
        </w:p>
        <w:p w14:paraId="202D37D4" w14:textId="59AF966B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736" w:history="1">
            <w:r w:rsidRPr="00A52178">
              <w:rPr>
                <w:rStyle w:val="Hyperlink"/>
              </w:rPr>
              <w:t>BAB V KESIMPULAN DAN SARAN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99</w:t>
            </w:r>
          </w:hyperlink>
        </w:p>
        <w:p w14:paraId="01C38554" w14:textId="63024018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7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99</w:t>
            </w:r>
          </w:hyperlink>
        </w:p>
        <w:p w14:paraId="44DE9BAA" w14:textId="3A0F8998" w:rsidR="00BF4829" w:rsidRPr="00A52178" w:rsidRDefault="00BF4829" w:rsidP="00BF4829">
          <w:pPr>
            <w:pStyle w:val="TOC2"/>
            <w:spacing w:after="6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9531738" w:history="1"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A5217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A5217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A52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100</w:t>
            </w:r>
          </w:hyperlink>
        </w:p>
        <w:p w14:paraId="2B06B2C9" w14:textId="1AF52914" w:rsidR="00BF4829" w:rsidRPr="00A52178" w:rsidRDefault="00BF4829" w:rsidP="00BF4829">
          <w:pPr>
            <w:pStyle w:val="TOC1"/>
            <w:spacing w:after="60" w:line="360" w:lineRule="auto"/>
            <w:rPr>
              <w:rFonts w:eastAsiaTheme="minorEastAsia"/>
              <w:b w:val="0"/>
              <w:bCs w:val="0"/>
              <w:lang w:val="en-US"/>
            </w:rPr>
          </w:pPr>
          <w:hyperlink w:anchor="_Toc129531739" w:history="1">
            <w:r w:rsidRPr="00A52178">
              <w:rPr>
                <w:rStyle w:val="Hyperlink"/>
              </w:rPr>
              <w:t>DAFTAR PUSTAKA</w:t>
            </w:r>
            <w:r w:rsidRPr="00A52178">
              <w:rPr>
                <w:webHidden/>
              </w:rPr>
              <w:tab/>
            </w:r>
            <w:r>
              <w:rPr>
                <w:webHidden/>
                <w:lang w:val="en-US"/>
              </w:rPr>
              <w:t>101</w:t>
            </w:r>
          </w:hyperlink>
        </w:p>
        <w:p w14:paraId="3B059453" w14:textId="77777777" w:rsidR="00BF4829" w:rsidRPr="003F29C9" w:rsidRDefault="00BF4829" w:rsidP="00BF4829">
          <w:pPr>
            <w:tabs>
              <w:tab w:val="right" w:leader="dot" w:pos="7830"/>
            </w:tabs>
            <w:spacing w:after="60" w:line="360" w:lineRule="auto"/>
            <w:ind w:right="91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5217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0"/>
    <w:p w14:paraId="37EF475B" w14:textId="75709AC5" w:rsidR="007F7407" w:rsidRPr="00BF4829" w:rsidRDefault="007F7407" w:rsidP="00BF4829">
      <w:pPr>
        <w:pStyle w:val="TOC1"/>
        <w:spacing w:after="0" w:line="360" w:lineRule="auto"/>
      </w:pPr>
    </w:p>
    <w:sectPr w:rsidR="007F7407" w:rsidRPr="00BF4829" w:rsidSect="00BF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B738" w14:textId="77777777" w:rsidR="00432DC2" w:rsidRDefault="00432DC2" w:rsidP="00B81B62">
      <w:pPr>
        <w:spacing w:after="0" w:line="240" w:lineRule="auto"/>
      </w:pPr>
      <w:r>
        <w:separator/>
      </w:r>
    </w:p>
  </w:endnote>
  <w:endnote w:type="continuationSeparator" w:id="0">
    <w:p w14:paraId="10C01194" w14:textId="77777777" w:rsidR="00432DC2" w:rsidRDefault="00432DC2" w:rsidP="00B8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D638" w14:textId="77777777" w:rsidR="00BF4829" w:rsidRDefault="00BF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136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F13192" w14:textId="12B1C883" w:rsidR="00935322" w:rsidRPr="00935322" w:rsidRDefault="009353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53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3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53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53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53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6B5EF5" w14:textId="77777777" w:rsidR="00935322" w:rsidRDefault="00935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6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F0B621" w14:textId="0C279E03" w:rsidR="00000000" w:rsidRPr="00D21ED1" w:rsidRDefault="00B81B62" w:rsidP="00D21E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B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B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B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1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B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3A85" w14:textId="77777777" w:rsidR="00432DC2" w:rsidRDefault="00432DC2" w:rsidP="00B81B62">
      <w:pPr>
        <w:spacing w:after="0" w:line="240" w:lineRule="auto"/>
      </w:pPr>
      <w:r>
        <w:separator/>
      </w:r>
    </w:p>
  </w:footnote>
  <w:footnote w:type="continuationSeparator" w:id="0">
    <w:p w14:paraId="7B8B7112" w14:textId="77777777" w:rsidR="00432DC2" w:rsidRDefault="00432DC2" w:rsidP="00B8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0497" w14:textId="77777777" w:rsidR="00BF4829" w:rsidRDefault="00BF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3663" w14:textId="0D021ABF" w:rsidR="00935322" w:rsidRDefault="00935322">
    <w:pPr>
      <w:pStyle w:val="Header"/>
      <w:jc w:val="center"/>
    </w:pPr>
  </w:p>
  <w:p w14:paraId="0167C245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E007" w14:textId="77777777" w:rsidR="00BF4829" w:rsidRDefault="00BF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376"/>
    <w:multiLevelType w:val="hybridMultilevel"/>
    <w:tmpl w:val="EEEA1D96"/>
    <w:lvl w:ilvl="0" w:tplc="688E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24C"/>
    <w:multiLevelType w:val="hybridMultilevel"/>
    <w:tmpl w:val="A4D404EE"/>
    <w:lvl w:ilvl="0" w:tplc="8D5C77DE">
      <w:start w:val="3"/>
      <w:numFmt w:val="decimal"/>
      <w:pStyle w:val="23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5C3"/>
    <w:multiLevelType w:val="hybridMultilevel"/>
    <w:tmpl w:val="5C50E804"/>
    <w:lvl w:ilvl="0" w:tplc="8AA6848A">
      <w:start w:val="1"/>
      <w:numFmt w:val="decimal"/>
      <w:pStyle w:val="Heading3"/>
      <w:lvlText w:val="4.1.%1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940"/>
    <w:multiLevelType w:val="hybridMultilevel"/>
    <w:tmpl w:val="A330E7FE"/>
    <w:lvl w:ilvl="0" w:tplc="87509DCC">
      <w:start w:val="1"/>
      <w:numFmt w:val="decimal"/>
      <w:pStyle w:val="Heading4"/>
      <w:lvlText w:val="4.2.%1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2E8"/>
    <w:multiLevelType w:val="multilevel"/>
    <w:tmpl w:val="5E9CF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4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6A7ACD"/>
    <w:multiLevelType w:val="hybridMultilevel"/>
    <w:tmpl w:val="C2305844"/>
    <w:lvl w:ilvl="0" w:tplc="91B67738">
      <w:start w:val="1"/>
      <w:numFmt w:val="decimal"/>
      <w:pStyle w:val="225"/>
      <w:lvlText w:val="2.2.%1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648D7"/>
    <w:multiLevelType w:val="hybridMultilevel"/>
    <w:tmpl w:val="9DFE927C"/>
    <w:lvl w:ilvl="0" w:tplc="3404F13A">
      <w:start w:val="1"/>
      <w:numFmt w:val="decimal"/>
      <w:pStyle w:val="51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2B0C"/>
    <w:multiLevelType w:val="hybridMultilevel"/>
    <w:tmpl w:val="51E4E984"/>
    <w:lvl w:ilvl="0" w:tplc="F6E44DCE">
      <w:start w:val="1"/>
      <w:numFmt w:val="decimal"/>
      <w:pStyle w:val="Heading2"/>
      <w:lvlText w:val="4.%1"/>
      <w:lvlJc w:val="left"/>
      <w:pPr>
        <w:ind w:left="7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28886">
    <w:abstractNumId w:val="7"/>
  </w:num>
  <w:num w:numId="2" w16cid:durableId="1499492358">
    <w:abstractNumId w:val="2"/>
  </w:num>
  <w:num w:numId="3" w16cid:durableId="1982687397">
    <w:abstractNumId w:val="4"/>
  </w:num>
  <w:num w:numId="4" w16cid:durableId="3174546">
    <w:abstractNumId w:val="1"/>
  </w:num>
  <w:num w:numId="5" w16cid:durableId="1629781661">
    <w:abstractNumId w:val="5"/>
  </w:num>
  <w:num w:numId="6" w16cid:durableId="2004815396">
    <w:abstractNumId w:val="0"/>
  </w:num>
  <w:num w:numId="7" w16cid:durableId="1909724979">
    <w:abstractNumId w:val="6"/>
  </w:num>
  <w:num w:numId="8" w16cid:durableId="86332357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6"/>
    <w:rsid w:val="00051607"/>
    <w:rsid w:val="00081516"/>
    <w:rsid w:val="000A59C0"/>
    <w:rsid w:val="000E658D"/>
    <w:rsid w:val="00103DAB"/>
    <w:rsid w:val="00157F99"/>
    <w:rsid w:val="001C4555"/>
    <w:rsid w:val="001D5722"/>
    <w:rsid w:val="001E1388"/>
    <w:rsid w:val="00216586"/>
    <w:rsid w:val="00234208"/>
    <w:rsid w:val="00287761"/>
    <w:rsid w:val="002A4FBA"/>
    <w:rsid w:val="002A5BB1"/>
    <w:rsid w:val="002D55A9"/>
    <w:rsid w:val="00303A67"/>
    <w:rsid w:val="003471D0"/>
    <w:rsid w:val="003E222F"/>
    <w:rsid w:val="003E2C72"/>
    <w:rsid w:val="003F7FD5"/>
    <w:rsid w:val="00404376"/>
    <w:rsid w:val="0042453D"/>
    <w:rsid w:val="00432DC2"/>
    <w:rsid w:val="00484F71"/>
    <w:rsid w:val="004A70E5"/>
    <w:rsid w:val="00522A4C"/>
    <w:rsid w:val="00577C82"/>
    <w:rsid w:val="005A2DD6"/>
    <w:rsid w:val="006F1E8A"/>
    <w:rsid w:val="00716785"/>
    <w:rsid w:val="00730813"/>
    <w:rsid w:val="00755F96"/>
    <w:rsid w:val="00774BC8"/>
    <w:rsid w:val="007D3237"/>
    <w:rsid w:val="007F7407"/>
    <w:rsid w:val="00855725"/>
    <w:rsid w:val="00866022"/>
    <w:rsid w:val="008773EF"/>
    <w:rsid w:val="00907167"/>
    <w:rsid w:val="00910B51"/>
    <w:rsid w:val="00935322"/>
    <w:rsid w:val="00947A7F"/>
    <w:rsid w:val="00A05547"/>
    <w:rsid w:val="00A14BE4"/>
    <w:rsid w:val="00A91C27"/>
    <w:rsid w:val="00AE0D51"/>
    <w:rsid w:val="00AE54A3"/>
    <w:rsid w:val="00B30C1F"/>
    <w:rsid w:val="00B81B62"/>
    <w:rsid w:val="00B94392"/>
    <w:rsid w:val="00BB1F3B"/>
    <w:rsid w:val="00BD631D"/>
    <w:rsid w:val="00BF4829"/>
    <w:rsid w:val="00C56811"/>
    <w:rsid w:val="00CA4765"/>
    <w:rsid w:val="00CC36C7"/>
    <w:rsid w:val="00D21ED1"/>
    <w:rsid w:val="00D33846"/>
    <w:rsid w:val="00D937CE"/>
    <w:rsid w:val="00D94333"/>
    <w:rsid w:val="00DC6676"/>
    <w:rsid w:val="00E14B86"/>
    <w:rsid w:val="00E51BC2"/>
    <w:rsid w:val="00EE1689"/>
    <w:rsid w:val="00EF7B38"/>
    <w:rsid w:val="00F519DE"/>
    <w:rsid w:val="00F76DA0"/>
    <w:rsid w:val="00FD562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890F0"/>
  <w15:chartTrackingRefBased/>
  <w15:docId w15:val="{594E7581-3E47-420F-B561-B656B3B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16"/>
    <w:rPr>
      <w:kern w:val="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51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81516"/>
    <w:pPr>
      <w:numPr>
        <w:numId w:val="1"/>
      </w:numPr>
      <w:spacing w:after="0" w:line="360" w:lineRule="auto"/>
      <w:ind w:left="567" w:hanging="567"/>
      <w:jc w:val="both"/>
      <w:outlineLvl w:val="1"/>
    </w:pPr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81516"/>
    <w:pPr>
      <w:numPr>
        <w:numId w:val="2"/>
      </w:numPr>
      <w:spacing w:after="0" w:line="360" w:lineRule="auto"/>
      <w:ind w:left="567" w:hanging="567"/>
      <w:jc w:val="both"/>
      <w:outlineLvl w:val="2"/>
    </w:pPr>
    <w:rPr>
      <w:rFonts w:asciiTheme="majorBidi" w:hAnsiTheme="majorBidi" w:cstheme="majorBidi"/>
      <w:b/>
      <w:bCs/>
      <w:sz w:val="24"/>
      <w:szCs w:val="24"/>
    </w:rPr>
  </w:style>
  <w:style w:type="paragraph" w:styleId="Heading4">
    <w:name w:val="heading 4"/>
    <w:aliases w:val="Heading 4.2.1"/>
    <w:basedOn w:val="Heading3"/>
    <w:next w:val="Heading3"/>
    <w:link w:val="Heading4Char"/>
    <w:uiPriority w:val="9"/>
    <w:unhideWhenUsed/>
    <w:rsid w:val="00BF4829"/>
    <w:pPr>
      <w:numPr>
        <w:numId w:val="8"/>
      </w:numPr>
      <w:spacing w:line="480" w:lineRule="auto"/>
      <w:ind w:left="567" w:hanging="567"/>
      <w:outlineLvl w:val="3"/>
    </w:pPr>
    <w:rPr>
      <w:b w:val="0"/>
      <w:bCs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16"/>
    <w:rPr>
      <w:rFonts w:ascii="Times New Roman" w:eastAsiaTheme="majorEastAsia" w:hAnsi="Times New Roman" w:cstheme="majorBidi"/>
      <w:b/>
      <w:kern w:val="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81516"/>
    <w:rPr>
      <w:rFonts w:asciiTheme="majorBidi" w:eastAsia="Times New Roman" w:hAnsiTheme="majorBidi" w:cstheme="majorBidi"/>
      <w:b/>
      <w:bCs/>
      <w:kern w:val="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81516"/>
    <w:rPr>
      <w:rFonts w:asciiTheme="majorBidi" w:hAnsiTheme="majorBidi" w:cstheme="majorBidi"/>
      <w:b/>
      <w:bCs/>
      <w:kern w:val="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62"/>
    <w:rPr>
      <w:kern w:val="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62"/>
    <w:rPr>
      <w:kern w:val="0"/>
      <w:lang w:val="id-ID"/>
    </w:rPr>
  </w:style>
  <w:style w:type="table" w:styleId="TableGrid">
    <w:name w:val="Table Grid"/>
    <w:basedOn w:val="TableNormal"/>
    <w:uiPriority w:val="39"/>
    <w:rsid w:val="001D5722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D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  <w14:ligatures w14:val="none"/>
    </w:rPr>
  </w:style>
  <w:style w:type="character" w:styleId="Hyperlink">
    <w:name w:val="Hyperlink"/>
    <w:basedOn w:val="DefaultParagraphFont"/>
    <w:uiPriority w:val="99"/>
    <w:unhideWhenUsed/>
    <w:rsid w:val="001D5722"/>
    <w:rPr>
      <w:color w:val="0563C1" w:themeColor="hyperlink"/>
      <w:u w:val="single"/>
    </w:rPr>
  </w:style>
  <w:style w:type="paragraph" w:customStyle="1" w:styleId="23">
    <w:name w:val="2.3"/>
    <w:basedOn w:val="Heading2"/>
    <w:link w:val="23Char"/>
    <w:qFormat/>
    <w:rsid w:val="001D5722"/>
    <w:pPr>
      <w:numPr>
        <w:numId w:val="4"/>
      </w:numPr>
      <w:ind w:left="567" w:hanging="567"/>
    </w:pPr>
    <w:rPr>
      <w14:ligatures w14:val="none"/>
    </w:rPr>
  </w:style>
  <w:style w:type="paragraph" w:customStyle="1" w:styleId="31">
    <w:name w:val="3.1"/>
    <w:basedOn w:val="Heading2"/>
    <w:link w:val="31Char"/>
    <w:qFormat/>
    <w:rsid w:val="001D5722"/>
    <w:pPr>
      <w:numPr>
        <w:ilvl w:val="1"/>
        <w:numId w:val="3"/>
      </w:numPr>
      <w:ind w:left="567" w:hanging="567"/>
    </w:pPr>
    <w:rPr>
      <w14:ligatures w14:val="none"/>
    </w:rPr>
  </w:style>
  <w:style w:type="character" w:customStyle="1" w:styleId="23Char">
    <w:name w:val="2.3 Char"/>
    <w:basedOn w:val="Heading2Char"/>
    <w:link w:val="23"/>
    <w:rsid w:val="001D5722"/>
    <w:rPr>
      <w:rFonts w:asciiTheme="majorBidi" w:eastAsia="Times New Roman" w:hAnsiTheme="majorBidi" w:cstheme="majorBidi"/>
      <w:b/>
      <w:bCs/>
      <w:kern w:val="0"/>
      <w:sz w:val="24"/>
      <w:szCs w:val="24"/>
      <w:lang w:val="id-ID"/>
      <w14:ligatures w14:val="none"/>
    </w:rPr>
  </w:style>
  <w:style w:type="paragraph" w:customStyle="1" w:styleId="341">
    <w:name w:val="3.4.1"/>
    <w:basedOn w:val="Heading3"/>
    <w:link w:val="341Char"/>
    <w:qFormat/>
    <w:rsid w:val="001D5722"/>
    <w:pPr>
      <w:numPr>
        <w:ilvl w:val="2"/>
        <w:numId w:val="3"/>
      </w:numPr>
      <w:ind w:left="567" w:hanging="567"/>
    </w:pPr>
    <w:rPr>
      <w:color w:val="000000" w:themeColor="text1"/>
      <w14:ligatures w14:val="none"/>
    </w:rPr>
  </w:style>
  <w:style w:type="paragraph" w:customStyle="1" w:styleId="225">
    <w:name w:val="2.2.5"/>
    <w:basedOn w:val="Heading3"/>
    <w:qFormat/>
    <w:rsid w:val="001D5722"/>
    <w:pPr>
      <w:numPr>
        <w:numId w:val="5"/>
      </w:numPr>
      <w:spacing w:line="480" w:lineRule="auto"/>
      <w:ind w:left="567" w:hanging="567"/>
    </w:pPr>
    <w:rPr>
      <w:color w:val="000000" w:themeColor="text1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1D5722"/>
    <w:pPr>
      <w:spacing w:after="200" w:line="240" w:lineRule="auto"/>
      <w:jc w:val="center"/>
    </w:pPr>
    <w:rPr>
      <w:rFonts w:ascii="Times New Roman" w:hAnsi="Times New Roman"/>
      <w:b/>
      <w:iCs/>
      <w:sz w:val="24"/>
      <w:szCs w:val="18"/>
      <w14:ligatures w14:val="none"/>
    </w:rPr>
  </w:style>
  <w:style w:type="character" w:customStyle="1" w:styleId="31Char">
    <w:name w:val="3.1 Char"/>
    <w:basedOn w:val="Heading2Char"/>
    <w:link w:val="31"/>
    <w:rsid w:val="0042453D"/>
    <w:rPr>
      <w:rFonts w:asciiTheme="majorBidi" w:eastAsia="Times New Roman" w:hAnsiTheme="majorBidi" w:cstheme="majorBidi"/>
      <w:b/>
      <w:bCs/>
      <w:kern w:val="0"/>
      <w:sz w:val="24"/>
      <w:szCs w:val="24"/>
      <w:lang w:val="id-ID"/>
      <w14:ligatures w14:val="none"/>
    </w:rPr>
  </w:style>
  <w:style w:type="character" w:customStyle="1" w:styleId="341Char">
    <w:name w:val="3.4.1 Char"/>
    <w:basedOn w:val="Heading3Char"/>
    <w:link w:val="341"/>
    <w:rsid w:val="0042453D"/>
    <w:rPr>
      <w:rFonts w:asciiTheme="majorBidi" w:hAnsiTheme="majorBidi" w:cstheme="majorBidi"/>
      <w:b/>
      <w:bCs/>
      <w:color w:val="000000" w:themeColor="text1"/>
      <w:kern w:val="0"/>
      <w:sz w:val="24"/>
      <w:szCs w:val="24"/>
      <w:lang w:val="id-ID"/>
      <w14:ligatures w14:val="none"/>
    </w:rPr>
  </w:style>
  <w:style w:type="paragraph" w:styleId="NormalWeb">
    <w:name w:val="Normal (Web)"/>
    <w:basedOn w:val="Normal"/>
    <w:uiPriority w:val="99"/>
    <w:unhideWhenUsed/>
    <w:rsid w:val="00D2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  <w14:ligatures w14:val="none"/>
    </w:rPr>
  </w:style>
  <w:style w:type="character" w:styleId="Emphasis">
    <w:name w:val="Emphasis"/>
    <w:basedOn w:val="DefaultParagraphFont"/>
    <w:uiPriority w:val="20"/>
    <w:qFormat/>
    <w:rsid w:val="00D21ED1"/>
    <w:rPr>
      <w:i/>
      <w:iCs/>
    </w:rPr>
  </w:style>
  <w:style w:type="character" w:styleId="Strong">
    <w:name w:val="Strong"/>
    <w:basedOn w:val="DefaultParagraphFont"/>
    <w:uiPriority w:val="22"/>
    <w:qFormat/>
    <w:rsid w:val="00D21ED1"/>
    <w:rPr>
      <w:b/>
      <w:bCs/>
    </w:rPr>
  </w:style>
  <w:style w:type="paragraph" w:customStyle="1" w:styleId="411">
    <w:name w:val="4.1.1"/>
    <w:basedOn w:val="Heading3"/>
    <w:link w:val="411Char"/>
    <w:qFormat/>
    <w:rsid w:val="00D21ED1"/>
    <w:pPr>
      <w:numPr>
        <w:numId w:val="6"/>
      </w:numPr>
      <w:ind w:left="567" w:hanging="567"/>
    </w:pPr>
    <w:rPr>
      <w14:ligatures w14:val="none"/>
    </w:rPr>
  </w:style>
  <w:style w:type="character" w:customStyle="1" w:styleId="411Char">
    <w:name w:val="4.1.1 Char"/>
    <w:basedOn w:val="Heading3Char"/>
    <w:link w:val="411"/>
    <w:rsid w:val="00D21ED1"/>
    <w:rPr>
      <w:rFonts w:asciiTheme="majorBidi" w:hAnsiTheme="majorBidi" w:cstheme="majorBidi"/>
      <w:b/>
      <w:bCs/>
      <w:kern w:val="0"/>
      <w:sz w:val="24"/>
      <w:szCs w:val="24"/>
      <w:lang w:val="id-ID"/>
      <w14:ligatures w14:val="none"/>
    </w:rPr>
  </w:style>
  <w:style w:type="paragraph" w:customStyle="1" w:styleId="51">
    <w:name w:val="5.1"/>
    <w:basedOn w:val="Heading2"/>
    <w:qFormat/>
    <w:rsid w:val="00755F96"/>
    <w:pPr>
      <w:numPr>
        <w:numId w:val="7"/>
      </w:numPr>
      <w:ind w:left="567" w:hanging="567"/>
    </w:pPr>
    <w:rPr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F4829"/>
    <w:rPr>
      <w:rFonts w:asciiTheme="majorBidi" w:hAnsiTheme="majorBidi" w:cstheme="majorBidi"/>
      <w:kern w:val="0"/>
      <w:sz w:val="24"/>
      <w:szCs w:val="24"/>
      <w:lang w:val="id-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F4829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F4829"/>
    <w:pPr>
      <w:tabs>
        <w:tab w:val="right" w:leader="dot" w:pos="7830"/>
      </w:tabs>
      <w:spacing w:after="100"/>
      <w:ind w:right="917"/>
      <w:jc w:val="both"/>
    </w:pPr>
    <w:rPr>
      <w:rFonts w:ascii="Times New Roman" w:hAnsi="Times New Roman" w:cs="Times New Roman"/>
      <w:b/>
      <w:bCs/>
      <w:noProof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F4829"/>
    <w:pPr>
      <w:tabs>
        <w:tab w:val="left" w:pos="880"/>
        <w:tab w:val="right" w:leader="dot" w:pos="7830"/>
      </w:tabs>
      <w:spacing w:after="100"/>
      <w:ind w:left="900" w:right="917" w:hanging="680"/>
      <w:jc w:val="both"/>
    </w:pPr>
    <w:rPr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F4829"/>
    <w:pPr>
      <w:tabs>
        <w:tab w:val="left" w:pos="1620"/>
        <w:tab w:val="right" w:leader="dot" w:pos="7830"/>
      </w:tabs>
      <w:spacing w:after="100"/>
      <w:ind w:left="1620" w:right="917" w:hanging="720"/>
      <w:jc w:val="both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Sul11</b:Tag>
    <b:SourceType>Book</b:SourceType>
    <b:Guid>{248A0889-A313-4AB5-99AA-F4BD48427E0D}</b:Guid>
    <b:Author>
      <b:Author>
        <b:NameList>
          <b:Person>
            <b:Last>Irianto</b:Last>
            <b:First>Sulistyowati</b:First>
          </b:Person>
        </b:NameList>
      </b:Author>
    </b:Author>
    <b:Title>Akses Keadilan dan Migrasi Global</b:Title>
    <b:Year>2011</b:Year>
    <b:City>Jakarta</b:City>
    <b:Publisher>Yayasan Perpustakaan Obor Indonesia</b:Publisher>
    <b:RefOrder>1</b:RefOrder>
  </b:Source>
  <b:Source>
    <b:Tag>The13</b:Tag>
    <b:SourceType>DocumentFromInternetSite</b:SourceType>
    <b:Guid>{AB726719-0410-42E6-8A7E-739B2694D85C}</b:Guid>
    <b:Title>The Salvation Army Australia</b:Title>
    <b:Year>2013</b:Year>
    <b:InternetSiteTitle>The Salvation Army</b:InternetSiteTitle>
    <b:Month>Maret</b:Month>
    <b:Day>30</b:Day>
    <b:URL>https://www.salvationarmy.org.au/about-us/news-and-stories/publications-and-resources/asylum-seekers-and-refugees-facts-figures/</b:URL>
    <b:RefOrder>2</b:RefOrder>
  </b:Source>
  <b:Source>
    <b:Tag>Wor22</b:Tag>
    <b:SourceType>Report</b:SourceType>
    <b:Guid>{F7C1C93E-B26B-4315-B6D2-FCD9398DC3AB}</b:Guid>
    <b:Title>World Migration Report 2022</b:Title>
    <b:Year>2022</b:Year>
    <b:Publisher>International Organizatinfor Migration</b:Publisher>
    <b:City>Genewa</b:City>
    <b:RefOrder>3</b:RefOrder>
  </b:Source>
  <b:Source>
    <b:Tag>UNH21</b:Tag>
    <b:SourceType>Report</b:SourceType>
    <b:Guid>{ECD72624-FFF3-4DB3-B965-554CD126AF45}</b:Guid>
    <b:Title>Indonesia Fact Sheet Sptember 2021</b:Title>
    <b:Year>2021</b:Year>
    <b:Publisher>United Nations High Comissioner for Refugees</b:Publisher>
    <b:City>Jakarta</b:City>
    <b:Author>
      <b:Author>
        <b:NameList>
          <b:Person>
            <b:Last>UNHCR</b:Last>
          </b:Person>
        </b:NameList>
      </b:Author>
    </b:Author>
    <b:RefOrder>4</b:RefOrder>
  </b:Source>
  <b:Source>
    <b:Tag>Pen05</b:Tag>
    <b:SourceType>Report</b:SourceType>
    <b:Guid>{713D7EF0-1538-4754-8940-BE1483806017}</b:Guid>
    <b:Title>Pengenalan Tentang Perlindungan Internasional</b:Title>
    <b:Year>2005</b:Year>
    <b:Publisher>UNHCR</b:Publisher>
    <b:City>Jenewa</b:City>
    <b:RefOrder>5</b:RefOrder>
  </b:Source>
  <b:Source>
    <b:Tag>UNH07</b:Tag>
    <b:SourceType>Report</b:SourceType>
    <b:Guid>{422BABE3-FB4C-4EA3-AD48-6F7D22750994}</b:Guid>
    <b:Author>
      <b:Author>
        <b:NameList>
          <b:Person>
            <b:Last>UNHCR</b:Last>
          </b:Person>
        </b:NameList>
      </b:Author>
    </b:Author>
    <b:Title>Statuta Komisariat Tinggi Perserikatan Bangsa-Bangsa Urusan Pengungsi</b:Title>
    <b:Year>2007</b:Year>
    <b:Publisher>UNHCR</b:Publisher>
    <b:City>Jenewa</b:City>
    <b:RefOrder>6</b:RefOrder>
  </b:Source>
  <b:Source>
    <b:Tag>Buz98</b:Tag>
    <b:SourceType>Book</b:SourceType>
    <b:Guid>{965EE348-9E59-49FC-9202-ECC7CCF4E6B3}</b:Guid>
    <b:Title>Security: A New Framework For Analysis</b:Title>
    <b:Year>1998</b:Year>
    <b:Publisher>Lynne Rienner Publishers</b:Publisher>
    <b:City>London</b:City>
    <b:Author>
      <b:Author>
        <b:NameList>
          <b:Person>
            <b:Last>Buzan</b:Last>
            <b:First>B.,</b:First>
            <b:Middle>&amp; Waever, O., &amp; de Wilde, J.</b:Middle>
          </b:Person>
        </b:NameList>
      </b:Author>
    </b:Author>
    <b:RefOrder>7</b:RefOrder>
  </b:Source>
  <b:Source>
    <b:Tag>UNH061</b:Tag>
    <b:SourceType>JournalArticle</b:SourceType>
    <b:Guid>{4F00B48B-69A1-496C-B401-798DD6397847}</b:Guid>
    <b:Author>
      <b:Author>
        <b:NameList>
          <b:Person>
            <b:Last>UNHCR</b:Last>
          </b:Person>
        </b:NameList>
      </b:Author>
    </b:Author>
    <b:Title>Persons of Concern to UNHCR</b:Title>
    <b:JournalName>UNHCR and International Protection: A Protection Induction Programme</b:JournalName>
    <b:Year>2006</b:Year>
    <b:Pages>18</b:Pages>
    <b:RefOrder>8</b:RefOrder>
  </b:Source>
  <b:Source>
    <b:Tag>CNN22</b:Tag>
    <b:SourceType>InternetSite</b:SourceType>
    <b:Guid>{445C3250-266B-4C13-AAE3-676EACF34338}</b:Guid>
    <b:Title>Pengungsi Afghanistan Terlunta-lunta di RI, Berharap Bantuan Warga</b:Title>
    <b:Year>2022</b:Year>
    <b:Author>
      <b:Author>
        <b:NameList>
          <b:Person>
            <b:Last>CNN</b:Last>
          </b:Person>
        </b:NameList>
      </b:Author>
    </b:Author>
    <b:InternetSiteTitle>CNN INDONESIA</b:InternetSiteTitle>
    <b:Month>1</b:Month>
    <b:Day>22</b:Day>
    <b:URL>https://www.cnnindonesia.com/internasional/20220120193635-106-749308/pengungsi-afghanistan-terlunta-lunta-di-ri-berharap-bantuan-warga#:~:text=Hingga%20kini%20total%20pengungsi%20di,dan%205%20persen%20dari%20Irak.</b:URL>
    <b:RefOrder>9</b:RefOrder>
  </b:Source>
  <b:Source>
    <b:Tag>Ahm03</b:Tag>
    <b:SourceType>Book</b:SourceType>
    <b:Guid>{29F7033D-EA4C-42A1-A7A2-25FE93F9060E}</b:Guid>
    <b:Author>
      <b:Author>
        <b:NameList>
          <b:Person>
            <b:Last>Ahmad Romsan.</b:Last>
            <b:First>et</b:First>
            <b:Middle>al.</b:Middle>
          </b:Person>
        </b:NameList>
      </b:Author>
    </b:Author>
    <b:Title>Pengantar Hukum Pengungsi Internasional</b:Title>
    <b:Year>2003</b:Year>
    <b:City>Bandung</b:City>
    <b:Publisher>Sanic Offset</b:Publisher>
    <b:RefOrder>1</b:RefOrder>
  </b:Source>
  <b:Source>
    <b:Tag>UNH214</b:Tag>
    <b:SourceType>InternetSite</b:SourceType>
    <b:Guid>{2FB3756D-4578-4C5C-A744-FBFAA165E461}</b:Guid>
    <b:Author>
      <b:Author>
        <b:NameList>
          <b:Person>
            <b:Last>UNHCR</b:Last>
          </b:Person>
        </b:NameList>
      </b:Author>
    </b:Author>
    <b:Title>Where We Work</b:Title>
    <b:InternetSiteTitle>UNHCR</b:InternetSiteTitle>
    <b:Year>2021</b:Year>
    <b:URL>https://www.unhcr.org/where-we-work.html</b:URL>
    <b:RefOrder>2</b:RefOrder>
  </b:Source>
  <b:Source>
    <b:Tag>UNH</b:Tag>
    <b:SourceType>InternetSite</b:SourceType>
    <b:Guid>{1EF1E623-060D-4A6C-87C4-05D8DD33D737}</b:Guid>
    <b:Title>UNHCR</b:Title>
    <b:URL>https://www.unhcr.org/id/sejarah-unhcr</b:URL>
    <b:Year>2017</b:Year>
    <b:RefOrder>4</b:RefOrder>
  </b:Source>
  <b:Source>
    <b:Tag>UNH211</b:Tag>
    <b:SourceType>DocumentFromInternetSite</b:SourceType>
    <b:Guid>{FD139EFC-4C81-43A4-9AB0-191902C63F30}</b:Guid>
    <b:Title>Indonesia Fact Sheet Desember</b:Title>
    <b:Year>2021</b:Year>
    <b:Author>
      <b:Author>
        <b:NameList>
          <b:Person>
            <b:Last>UNHCR</b:Last>
          </b:Person>
        </b:NameList>
      </b:Author>
    </b:Author>
    <b:Publisher>UNHCR</b:Publisher>
    <b:City>Jakarta</b:City>
    <b:InternetSiteTitle>UNHCR</b:InternetSiteTitle>
    <b:Month>Desember</b:Month>
    <b:URL>https://www.unhcr.org/id/wp-content/uploads/sites/42/2022/02/Indonesia-FactSheet-December2021_FINAL_pdf-1.pdf</b:URL>
    <b:RefOrder>5</b:RefOrder>
  </b:Source>
  <b:Source>
    <b:Tag>Gov16</b:Tag>
    <b:SourceType>InternetSite</b:SourceType>
    <b:Guid>{B9743BF5-71B4-4B51-8553-2157E28FD90F}</b:Guid>
    <b:Title>Governance and organization | How the UNHCR is run and structured</b:Title>
    <b:InternetSiteTitle>UNHCR Central Europe</b:InternetSiteTitle>
    <b:Year>2016</b:Year>
    <b:URL>https://www.unhcr.org/ceu/147-enabout-usgovernance-and-organization-html.html</b:URL>
    <b:Author>
      <b:Author>
        <b:NameList>
          <b:Person>
            <b:Last>UNHCR</b:Last>
          </b:Person>
        </b:NameList>
      </b:Author>
    </b:Author>
    <b:RefOrder>6</b:RefOrder>
  </b:Source>
  <b:Source>
    <b:Tag>UNH212</b:Tag>
    <b:SourceType>InternetSite</b:SourceType>
    <b:Guid>{74304391-93D5-4F63-93B1-BC1D190B35B6}</b:Guid>
    <b:Author>
      <b:Author>
        <b:NameList>
          <b:Person>
            <b:Last>UNHCR</b:Last>
          </b:Person>
        </b:NameList>
      </b:Author>
    </b:Author>
    <b:Title>The High Commissioner</b:Title>
    <b:InternetSiteTitle>UNHCR Asia Pasific</b:InternetSiteTitle>
    <b:Year>2021</b:Year>
    <b:URL>https://www.unhcr.org/asia/the-high-commissioner.html</b:URL>
    <b:RefOrder>7</b:RefOrder>
  </b:Source>
  <b:Source>
    <b:Tag>UNH213</b:Tag>
    <b:SourceType>InternetSite</b:SourceType>
    <b:Guid>{1CB4A8E6-13B5-444A-98E3-E5303713EED6}</b:Guid>
    <b:Title>Meet Our People</b:Title>
    <b:InternetSiteTitle>UNHCR </b:InternetSiteTitle>
    <b:Year>2021</b:Year>
    <b:URL>https://www.unhcr.org/meet-unhcr-staff.html#:~:text=UNHCR%20has%20more%20than%2018%2C879,uprooted%20by%20wars%20and%20persecution.</b:URL>
    <b:Author>
      <b:Author>
        <b:NameList>
          <b:Person>
            <b:Last>UNHCR</b:Last>
          </b:Person>
        </b:NameList>
      </b:Author>
    </b:Author>
    <b:RefOrder>8</b:RefOrder>
  </b:Source>
  <b:Source>
    <b:Tag>UNH06</b:Tag>
    <b:SourceType>JournalArticle</b:SourceType>
    <b:Guid>{E95C932D-5D2D-4324-A377-9D6D2A65CBB7}</b:Guid>
    <b:Title>UNHCR and International Protection: A Protection Induction Programme. Chapter 2: Persons of Concern to UNHCR</b:Title>
    <b:Year>2006</b:Year>
    <b:Author>
      <b:Author>
        <b:NameList>
          <b:Person>
            <b:Last>UNHCR</b:Last>
          </b:Person>
        </b:NameList>
      </b:Author>
    </b:Author>
    <b:JournalName>The Protection Induction Programme Handbook</b:JournalName>
    <b:Pages>18</b:Pages>
    <b:RefOrder>9</b:RefOrder>
  </b:Source>
</b:Sources>
</file>

<file path=customXml/itemProps1.xml><?xml version="1.0" encoding="utf-8"?>
<ds:datastoreItem xmlns:ds="http://schemas.openxmlformats.org/officeDocument/2006/customXml" ds:itemID="{AEB64F2D-915B-4B36-8188-6EF19524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cp:lastPrinted>2023-03-12T08:38:00Z</cp:lastPrinted>
  <dcterms:created xsi:type="dcterms:W3CDTF">2023-03-12T08:48:00Z</dcterms:created>
  <dcterms:modified xsi:type="dcterms:W3CDTF">2023-03-12T08:48:00Z</dcterms:modified>
</cp:coreProperties>
</file>