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0B69" w14:textId="77777777" w:rsidR="009E1CF7" w:rsidRDefault="009E1CF7" w:rsidP="009E1CF7">
      <w:pPr>
        <w:pStyle w:val="Heading1"/>
        <w:spacing w:line="480" w:lineRule="auto"/>
      </w:pPr>
      <w:bookmarkStart w:id="0" w:name="_Toc129122118"/>
      <w:r>
        <w:t>DAFTAR ISI</w:t>
      </w:r>
      <w:bookmarkEnd w:id="0"/>
    </w:p>
    <w:p w14:paraId="7EB57D74" w14:textId="77777777" w:rsidR="009E1CF7" w:rsidRDefault="009E1CF7" w:rsidP="009E1CF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sdt>
      <w:sdtPr>
        <w:rPr>
          <w:rFonts w:ascii="Calibri" w:hAnsi="Calibri" w:cs="Calibri"/>
          <w:b w:val="0"/>
          <w:bCs w:val="0"/>
          <w:noProof w:val="0"/>
        </w:rPr>
        <w:id w:val="1504620898"/>
        <w:docPartObj>
          <w:docPartGallery w:val="Table of Contents"/>
          <w:docPartUnique/>
        </w:docPartObj>
      </w:sdtPr>
      <w:sdtContent>
        <w:p w14:paraId="139AC1D4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9122112" w:history="1">
            <w:r w:rsidRPr="00193F75">
              <w:rPr>
                <w:rStyle w:val="Hyperlink"/>
              </w:rPr>
              <w:t>LEMBAR PENGESAHAN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_Toc129122112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193F75">
              <w:rPr>
                <w:webHidden/>
              </w:rPr>
              <w:fldChar w:fldCharType="end"/>
            </w:r>
          </w:hyperlink>
        </w:p>
        <w:p w14:paraId="330AB111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13" w:history="1">
            <w:r w:rsidRPr="00193F75">
              <w:rPr>
                <w:rStyle w:val="Hyperlink"/>
              </w:rPr>
              <w:t>HALAMAN PERNYATAAN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_Toc129122113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193F75">
              <w:rPr>
                <w:webHidden/>
              </w:rPr>
              <w:fldChar w:fldCharType="end"/>
            </w:r>
          </w:hyperlink>
        </w:p>
        <w:p w14:paraId="3C37A4DB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14" w:history="1">
            <w:r w:rsidRPr="00193F75">
              <w:rPr>
                <w:rStyle w:val="Hyperlink"/>
              </w:rPr>
              <w:t>MOTTO DAN DEDIKASI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_Toc129122114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193F75">
              <w:rPr>
                <w:webHidden/>
              </w:rPr>
              <w:fldChar w:fldCharType="end"/>
            </w:r>
          </w:hyperlink>
        </w:p>
        <w:p w14:paraId="3DBC2A91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15" w:history="1">
            <w:r w:rsidRPr="00193F75">
              <w:rPr>
                <w:rStyle w:val="Hyperlink"/>
              </w:rPr>
              <w:t>ABSTRAK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_Toc129122115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193F75">
              <w:rPr>
                <w:webHidden/>
              </w:rPr>
              <w:fldChar w:fldCharType="end"/>
            </w:r>
          </w:hyperlink>
        </w:p>
        <w:p w14:paraId="76B9E1AD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16" w:history="1">
            <w:r w:rsidRPr="00193F75">
              <w:rPr>
                <w:rStyle w:val="Hyperlink"/>
              </w:rPr>
              <w:t>ABSTRAK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_Toc129122116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193F75">
              <w:rPr>
                <w:webHidden/>
              </w:rPr>
              <w:fldChar w:fldCharType="end"/>
            </w:r>
          </w:hyperlink>
        </w:p>
        <w:p w14:paraId="5413A45B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17" w:history="1">
            <w:r w:rsidRPr="00193F75">
              <w:rPr>
                <w:rStyle w:val="Hyperlink"/>
              </w:rPr>
              <w:t>KATA PENGANTAR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_Toc129122117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193F75">
              <w:rPr>
                <w:webHidden/>
              </w:rPr>
              <w:fldChar w:fldCharType="end"/>
            </w:r>
          </w:hyperlink>
        </w:p>
        <w:p w14:paraId="1095104D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18" w:history="1">
            <w:r w:rsidRPr="00193F75">
              <w:rPr>
                <w:rStyle w:val="Hyperlink"/>
              </w:rPr>
              <w:t>DAFTAR ISI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_Toc129122118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Pr="00193F75">
              <w:rPr>
                <w:webHidden/>
              </w:rPr>
              <w:fldChar w:fldCharType="end"/>
            </w:r>
          </w:hyperlink>
        </w:p>
        <w:p w14:paraId="419F1A43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19" w:history="1">
            <w:r w:rsidRPr="00193F75">
              <w:rPr>
                <w:rStyle w:val="Hyperlink"/>
              </w:rPr>
              <w:t>DAFTAR TABEL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_Toc129122119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xviii</w:t>
            </w:r>
            <w:r w:rsidRPr="00193F75">
              <w:rPr>
                <w:webHidden/>
              </w:rPr>
              <w:fldChar w:fldCharType="end"/>
            </w:r>
          </w:hyperlink>
        </w:p>
        <w:p w14:paraId="0FBF5056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20" w:history="1">
            <w:r w:rsidRPr="00193F75">
              <w:rPr>
                <w:rStyle w:val="Hyperlink"/>
              </w:rPr>
              <w:t>DAFTAR GAMBAR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_Toc129122120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xix</w:t>
            </w:r>
            <w:r w:rsidRPr="00193F75">
              <w:rPr>
                <w:webHidden/>
              </w:rPr>
              <w:fldChar w:fldCharType="end"/>
            </w:r>
          </w:hyperlink>
        </w:p>
        <w:p w14:paraId="3979BE79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21" w:history="1">
            <w:r w:rsidRPr="00193F75">
              <w:rPr>
                <w:rStyle w:val="Hyperlink"/>
              </w:rPr>
              <w:t>BAB I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_Toc129122121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193F75">
              <w:rPr>
                <w:webHidden/>
              </w:rPr>
              <w:fldChar w:fldCharType="end"/>
            </w:r>
          </w:hyperlink>
        </w:p>
        <w:p w14:paraId="0E8CE986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22" w:history="1">
            <w:r w:rsidRPr="00193F75">
              <w:rPr>
                <w:rStyle w:val="Hyperlink"/>
              </w:rPr>
              <w:t>PENDAHULUAN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_Toc129122122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193F75">
              <w:rPr>
                <w:webHidden/>
              </w:rPr>
              <w:fldChar w:fldCharType="end"/>
            </w:r>
          </w:hyperlink>
        </w:p>
        <w:p w14:paraId="4EE76AAF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23" w:history="1">
            <w:r w:rsidRPr="00193F75">
              <w:rPr>
                <w:rStyle w:val="Hyperlink"/>
              </w:rPr>
              <w:t>1.1 Latar Belakang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_Toc129122123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193F75">
              <w:rPr>
                <w:webHidden/>
              </w:rPr>
              <w:fldChar w:fldCharType="end"/>
            </w:r>
          </w:hyperlink>
        </w:p>
        <w:p w14:paraId="1EF48D79" w14:textId="77777777" w:rsidR="009E1CF7" w:rsidRPr="00193F75" w:rsidRDefault="009E1CF7" w:rsidP="009E1CF7">
          <w:pPr>
            <w:pStyle w:val="TOC2"/>
            <w:tabs>
              <w:tab w:val="left" w:pos="880"/>
            </w:tabs>
            <w:rPr>
              <w:rFonts w:eastAsiaTheme="minorEastAsia"/>
              <w:sz w:val="22"/>
              <w:szCs w:val="22"/>
              <w:lang w:val="en-ID"/>
            </w:rPr>
          </w:pPr>
          <w:hyperlink w:anchor="_Toc129122124" w:history="1">
            <w:r w:rsidRPr="00193F75">
              <w:rPr>
                <w:rStyle w:val="Hyperlink"/>
              </w:rPr>
              <w:t>1.2</w:t>
            </w:r>
            <w:r>
              <w:rPr>
                <w:rFonts w:eastAsiaTheme="minorEastAsia"/>
                <w:sz w:val="22"/>
                <w:szCs w:val="22"/>
                <w:lang w:val="en-ID"/>
              </w:rPr>
              <w:t xml:space="preserve"> </w:t>
            </w:r>
            <w:r w:rsidRPr="00193F75">
              <w:rPr>
                <w:rStyle w:val="Hyperlink"/>
              </w:rPr>
              <w:t>Perumusan Masalah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_Toc129122124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193F75">
              <w:rPr>
                <w:webHidden/>
              </w:rPr>
              <w:fldChar w:fldCharType="end"/>
            </w:r>
          </w:hyperlink>
        </w:p>
        <w:p w14:paraId="26E422E4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25" w:history="1">
            <w:r w:rsidRPr="00193F75">
              <w:rPr>
                <w:rStyle w:val="Hyperlink"/>
              </w:rPr>
              <w:t>1.3 Pembatasan Masalah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_Toc129122125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193F75">
              <w:rPr>
                <w:webHidden/>
              </w:rPr>
              <w:fldChar w:fldCharType="end"/>
            </w:r>
          </w:hyperlink>
        </w:p>
        <w:p w14:paraId="191B46B1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26" w:history="1">
            <w:r w:rsidRPr="00193F75">
              <w:rPr>
                <w:rStyle w:val="Hyperlink"/>
              </w:rPr>
              <w:t>1.4 Tujuan dan Kegunaan Penelitian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_Toc129122126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193F75">
              <w:rPr>
                <w:webHidden/>
              </w:rPr>
              <w:fldChar w:fldCharType="end"/>
            </w:r>
          </w:hyperlink>
        </w:p>
        <w:p w14:paraId="4673C12D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27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1.4.1 Tujuan Penelitian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_Toc129122127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C6C31F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28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1.4.2 Kegunaan Penelitian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_Toc129122128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386C0F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29" w:history="1">
            <w:r w:rsidRPr="00193F75">
              <w:rPr>
                <w:rStyle w:val="Hyperlink"/>
              </w:rPr>
              <w:t>BAB II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_Toc129122129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193F75">
              <w:rPr>
                <w:webHidden/>
              </w:rPr>
              <w:fldChar w:fldCharType="end"/>
            </w:r>
          </w:hyperlink>
        </w:p>
        <w:p w14:paraId="0C962F3A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30" w:history="1">
            <w:r w:rsidRPr="00193F75">
              <w:rPr>
                <w:rStyle w:val="Hyperlink"/>
              </w:rPr>
              <w:t>TINJAUAN PUSTAKA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_Toc129122130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193F75">
              <w:rPr>
                <w:webHidden/>
              </w:rPr>
              <w:fldChar w:fldCharType="end"/>
            </w:r>
          </w:hyperlink>
        </w:p>
        <w:p w14:paraId="789E8B40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31" w:history="1">
            <w:r w:rsidRPr="00193F75">
              <w:rPr>
                <w:rStyle w:val="Hyperlink"/>
              </w:rPr>
              <w:t>2.1 Tinjauan Literatur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_Toc129122131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193F75">
              <w:rPr>
                <w:webHidden/>
              </w:rPr>
              <w:fldChar w:fldCharType="end"/>
            </w:r>
          </w:hyperlink>
        </w:p>
        <w:p w14:paraId="75510584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32" w:history="1">
            <w:r w:rsidRPr="00193F75">
              <w:rPr>
                <w:rStyle w:val="Hyperlink"/>
              </w:rPr>
              <w:t>2.2 Kerangka Teoritis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_Toc129122132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193F75">
              <w:rPr>
                <w:webHidden/>
              </w:rPr>
              <w:fldChar w:fldCharType="end"/>
            </w:r>
          </w:hyperlink>
        </w:p>
        <w:p w14:paraId="404D8F1E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33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2.2.1 Teori Neoliberalisme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_Toc129122133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78369B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34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2.2.2 Pandemi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_Toc129122134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D3C7CD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35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2.2.3 Kebijakan Pandemi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_Toc129122135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A4E81B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36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2.2.4 Health Diplomacy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_Toc129122136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69052F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37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2.2.5 Teori Diplomasi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_Toc129122137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F8D0D0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38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2.2.6 Konsep Kesehatan Anggota ASEAN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_Toc129122138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6F9541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39" w:history="1">
            <w:r w:rsidRPr="00193F75">
              <w:rPr>
                <w:rStyle w:val="Hyperlink"/>
              </w:rPr>
              <w:t>2.3 Asumsi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_Toc129122139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193F75">
              <w:rPr>
                <w:webHidden/>
              </w:rPr>
              <w:fldChar w:fldCharType="end"/>
            </w:r>
          </w:hyperlink>
        </w:p>
        <w:p w14:paraId="42BDA259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40" w:history="1">
            <w:r w:rsidRPr="00193F75">
              <w:rPr>
                <w:rStyle w:val="Hyperlink"/>
              </w:rPr>
              <w:t>2.4 Kerangka Analisis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_Toc129122140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193F75">
              <w:rPr>
                <w:webHidden/>
              </w:rPr>
              <w:fldChar w:fldCharType="end"/>
            </w:r>
          </w:hyperlink>
        </w:p>
        <w:p w14:paraId="000A11F8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41" w:history="1">
            <w:r w:rsidRPr="00193F75">
              <w:rPr>
                <w:rStyle w:val="Hyperlink"/>
              </w:rPr>
              <w:t>BAB III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_Toc129122141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193F75">
              <w:rPr>
                <w:webHidden/>
              </w:rPr>
              <w:fldChar w:fldCharType="end"/>
            </w:r>
          </w:hyperlink>
        </w:p>
        <w:p w14:paraId="1D5FFE35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42" w:history="1">
            <w:r w:rsidRPr="00193F75">
              <w:rPr>
                <w:rStyle w:val="Hyperlink"/>
              </w:rPr>
              <w:t>METODE PENELITIAN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_Toc129122142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193F75">
              <w:rPr>
                <w:webHidden/>
              </w:rPr>
              <w:fldChar w:fldCharType="end"/>
            </w:r>
          </w:hyperlink>
        </w:p>
        <w:p w14:paraId="06A80A0E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43" w:history="1">
            <w:r w:rsidRPr="00193F75">
              <w:rPr>
                <w:rStyle w:val="Hyperlink"/>
              </w:rPr>
              <w:t>3.1 Desain Riset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_Toc129122143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193F75">
              <w:rPr>
                <w:webHidden/>
              </w:rPr>
              <w:fldChar w:fldCharType="end"/>
            </w:r>
          </w:hyperlink>
        </w:p>
        <w:p w14:paraId="7796712E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44" w:history="1">
            <w:r w:rsidRPr="00193F75">
              <w:rPr>
                <w:rStyle w:val="Hyperlink"/>
              </w:rPr>
              <w:t>3.2 Teknik Pengumpulan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_Toc129122144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Pr="00193F75">
              <w:rPr>
                <w:webHidden/>
              </w:rPr>
              <w:fldChar w:fldCharType="end"/>
            </w:r>
          </w:hyperlink>
        </w:p>
        <w:p w14:paraId="6180F775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45" w:history="1">
            <w:r w:rsidRPr="00193F75">
              <w:rPr>
                <w:rStyle w:val="Hyperlink"/>
              </w:rPr>
              <w:t>3.3 Teknik Analisis Data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_Toc129122145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Pr="00193F75">
              <w:rPr>
                <w:webHidden/>
              </w:rPr>
              <w:fldChar w:fldCharType="end"/>
            </w:r>
          </w:hyperlink>
        </w:p>
        <w:p w14:paraId="2BA22630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46" w:history="1">
            <w:r w:rsidRPr="00193F75">
              <w:rPr>
                <w:rStyle w:val="Hyperlink"/>
              </w:rPr>
              <w:t>3.4 Sistematika Penulisan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_Toc129122146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193F75">
              <w:rPr>
                <w:webHidden/>
              </w:rPr>
              <w:fldChar w:fldCharType="end"/>
            </w:r>
          </w:hyperlink>
        </w:p>
        <w:p w14:paraId="069FBB62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47" w:history="1">
            <w:r w:rsidRPr="00193F75">
              <w:rPr>
                <w:rStyle w:val="Hyperlink"/>
              </w:rPr>
              <w:t>BAB II TINJAUAN PUSTAKA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_Toc129122147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193F75">
              <w:rPr>
                <w:webHidden/>
              </w:rPr>
              <w:fldChar w:fldCharType="end"/>
            </w:r>
          </w:hyperlink>
        </w:p>
        <w:p w14:paraId="38E45E11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48" w:history="1">
            <w:r w:rsidRPr="00193F75">
              <w:rPr>
                <w:rStyle w:val="Hyperlink"/>
              </w:rPr>
              <w:t>BAB IV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_Toc129122148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193F75">
              <w:rPr>
                <w:webHidden/>
              </w:rPr>
              <w:fldChar w:fldCharType="end"/>
            </w:r>
          </w:hyperlink>
        </w:p>
        <w:p w14:paraId="2BF9863F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49" w:history="1">
            <w:r w:rsidRPr="00193F75">
              <w:rPr>
                <w:rStyle w:val="Hyperlink"/>
              </w:rPr>
              <w:t>PEMBAHASAN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_Toc129122149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193F75">
              <w:rPr>
                <w:webHidden/>
              </w:rPr>
              <w:fldChar w:fldCharType="end"/>
            </w:r>
          </w:hyperlink>
        </w:p>
        <w:p w14:paraId="1E9FF116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50" w:history="1">
            <w:r w:rsidRPr="00193F75">
              <w:rPr>
                <w:rStyle w:val="Hyperlink"/>
              </w:rPr>
              <w:t>4.1 Peranan Indonesia dalam Melaksanakan Diplomasi Kesehatan ke Negara-Negara di Kawasan ASEAN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_Toc129122150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193F75">
              <w:rPr>
                <w:webHidden/>
              </w:rPr>
              <w:fldChar w:fldCharType="end"/>
            </w:r>
          </w:hyperlink>
        </w:p>
        <w:p w14:paraId="78F0966E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51" w:history="1">
            <w:r w:rsidRPr="00193F75">
              <w:rPr>
                <w:rStyle w:val="Hyperlink"/>
              </w:rPr>
              <w:t>4.2 Bentuk Kerjasama Indonesia dengan Negara - Negara Kawasan ASEAN dalam Penanganan Covid-19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_Toc129122151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193F75">
              <w:rPr>
                <w:webHidden/>
              </w:rPr>
              <w:fldChar w:fldCharType="end"/>
            </w:r>
          </w:hyperlink>
        </w:p>
        <w:p w14:paraId="40C7F811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52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4.2.1 KTT ASEAN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_Toc129122152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8472A0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53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1. KTT ASEAN Plus Three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_Toc129122153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2E44C8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54" w:history="1">
            <w:r w:rsidRPr="00193F75">
              <w:rPr>
                <w:rStyle w:val="Hyperlink"/>
              </w:rPr>
              <w:t>4.2.2 Perlindungan WNI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_Toc129122154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 w:rsidRPr="00193F75">
              <w:rPr>
                <w:webHidden/>
              </w:rPr>
              <w:fldChar w:fldCharType="end"/>
            </w:r>
          </w:hyperlink>
        </w:p>
        <w:p w14:paraId="101192A3" w14:textId="77777777" w:rsidR="009E1CF7" w:rsidRPr="00193F75" w:rsidRDefault="009E1CF7" w:rsidP="009E1CF7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ID"/>
            </w:rPr>
          </w:pPr>
          <w:hyperlink w:anchor="_Toc129122155" w:history="1">
            <w:r w:rsidRPr="00193F75">
              <w:rPr>
                <w:rStyle w:val="Hyperlink"/>
                <w:rFonts w:ascii="Times New Roman" w:hAnsi="Times New Roman" w:cs="Times New Roman"/>
                <w:noProof/>
              </w:rPr>
              <w:t>4.2.3 Diplomasi Penyediaan Vaksin Melalui COVAX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instrText xml:space="preserve"> PAGEREF _Toc129122155 \h </w:instrTex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Pr="00193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3332DC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56" w:history="1">
            <w:r w:rsidRPr="00193F75">
              <w:rPr>
                <w:rStyle w:val="Hyperlink"/>
              </w:rPr>
              <w:t>4.3 Hasil yang Didapat Indonesia dari Kerjasama Diplomasi Kesehatan di Negara Kawasan ASEAN dalam Penanganan Covid 19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_Toc129122156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 w:rsidRPr="00193F75">
              <w:rPr>
                <w:webHidden/>
              </w:rPr>
              <w:fldChar w:fldCharType="end"/>
            </w:r>
          </w:hyperlink>
        </w:p>
        <w:p w14:paraId="0032EBE1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57" w:history="1">
            <w:r w:rsidRPr="00193F75">
              <w:rPr>
                <w:rStyle w:val="Hyperlink"/>
              </w:rPr>
              <w:t>BAB V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_Toc129122157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 w:rsidRPr="00193F75">
              <w:rPr>
                <w:webHidden/>
              </w:rPr>
              <w:fldChar w:fldCharType="end"/>
            </w:r>
          </w:hyperlink>
        </w:p>
        <w:p w14:paraId="3C8FD4EE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58" w:history="1">
            <w:r w:rsidRPr="00193F75">
              <w:rPr>
                <w:rStyle w:val="Hyperlink"/>
              </w:rPr>
              <w:t>KESIMPULAN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_Toc129122158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 w:rsidRPr="00193F75">
              <w:rPr>
                <w:webHidden/>
              </w:rPr>
              <w:fldChar w:fldCharType="end"/>
            </w:r>
          </w:hyperlink>
        </w:p>
        <w:p w14:paraId="74E87F28" w14:textId="77777777" w:rsidR="009E1CF7" w:rsidRPr="00193F75" w:rsidRDefault="009E1CF7" w:rsidP="009E1CF7">
          <w:pPr>
            <w:pStyle w:val="TOC2"/>
            <w:rPr>
              <w:rFonts w:eastAsiaTheme="minorEastAsia"/>
              <w:sz w:val="22"/>
              <w:szCs w:val="22"/>
              <w:lang w:val="en-ID"/>
            </w:rPr>
          </w:pPr>
          <w:hyperlink w:anchor="_Toc129122159" w:history="1">
            <w:r w:rsidRPr="00193F75">
              <w:rPr>
                <w:rStyle w:val="Hyperlink"/>
              </w:rPr>
              <w:t>5.1 Kesimpulan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_Toc129122159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 w:rsidRPr="00193F75">
              <w:rPr>
                <w:webHidden/>
              </w:rPr>
              <w:fldChar w:fldCharType="end"/>
            </w:r>
          </w:hyperlink>
        </w:p>
        <w:p w14:paraId="166321D0" w14:textId="77777777" w:rsidR="009E1CF7" w:rsidRPr="00193F75" w:rsidRDefault="009E1CF7" w:rsidP="009E1CF7">
          <w:pPr>
            <w:pStyle w:val="TOC1"/>
            <w:spacing w:line="276" w:lineRule="auto"/>
            <w:rPr>
              <w:rFonts w:eastAsiaTheme="minorEastAsia"/>
              <w:b w:val="0"/>
              <w:bCs w:val="0"/>
              <w:sz w:val="22"/>
              <w:szCs w:val="22"/>
              <w:lang w:val="en-ID"/>
            </w:rPr>
          </w:pPr>
          <w:hyperlink w:anchor="_Toc129122160" w:history="1">
            <w:r w:rsidRPr="00193F75">
              <w:rPr>
                <w:rStyle w:val="Hyperlink"/>
              </w:rPr>
              <w:t>DAFTAR PUSTAKA</w:t>
            </w:r>
            <w:r w:rsidRPr="00193F75">
              <w:rPr>
                <w:webHidden/>
              </w:rPr>
              <w:tab/>
            </w:r>
            <w:r w:rsidRPr="00193F75">
              <w:rPr>
                <w:webHidden/>
              </w:rPr>
              <w:fldChar w:fldCharType="begin"/>
            </w:r>
            <w:r w:rsidRPr="00193F75">
              <w:rPr>
                <w:webHidden/>
              </w:rPr>
              <w:instrText xml:space="preserve"> PAGEREF _Toc129122160 \h </w:instrText>
            </w:r>
            <w:r w:rsidRPr="00193F75">
              <w:rPr>
                <w:webHidden/>
              </w:rPr>
            </w:r>
            <w:r w:rsidRPr="00193F75"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 w:rsidRPr="00193F75">
              <w:rPr>
                <w:webHidden/>
              </w:rPr>
              <w:fldChar w:fldCharType="end"/>
            </w:r>
          </w:hyperlink>
        </w:p>
        <w:p w14:paraId="77274422" w14:textId="7414DAD6" w:rsidR="00D27CC0" w:rsidRDefault="009E1CF7" w:rsidP="009E1CF7">
          <w:r>
            <w:fldChar w:fldCharType="end"/>
          </w:r>
        </w:p>
      </w:sdtContent>
    </w:sdt>
    <w:sectPr w:rsidR="00D27CC0" w:rsidSect="009E1CF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F7"/>
    <w:rsid w:val="002B3800"/>
    <w:rsid w:val="006E1F80"/>
    <w:rsid w:val="00723352"/>
    <w:rsid w:val="00822B72"/>
    <w:rsid w:val="009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0AC8"/>
  <w15:chartTrackingRefBased/>
  <w15:docId w15:val="{1C8BAFA5-0E7B-480A-8F8B-61DD17D0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F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SG" w:eastAsia="en-ID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CF7"/>
    <w:pPr>
      <w:spacing w:line="360" w:lineRule="auto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CF7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9E1CF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E1CF7"/>
    <w:pPr>
      <w:tabs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E1CF7"/>
    <w:pPr>
      <w:tabs>
        <w:tab w:val="right" w:leader="dot" w:pos="7927"/>
      </w:tabs>
      <w:spacing w:after="100" w:line="276" w:lineRule="auto"/>
      <w:ind w:left="24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E1CF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2023-03-10T08:12:00Z</dcterms:created>
  <dcterms:modified xsi:type="dcterms:W3CDTF">2023-03-10T08:12:00Z</dcterms:modified>
</cp:coreProperties>
</file>