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B8" w:rsidRPr="00C57DBB" w:rsidRDefault="00EE26B8" w:rsidP="00EE26B8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107575937"/>
      <w:bookmarkStart w:id="1" w:name="_Toc110591049"/>
      <w:r w:rsidRPr="009D2972">
        <w:rPr>
          <w:rFonts w:ascii="Times New Roman" w:hAnsi="Times New Roman" w:cs="Times New Roman"/>
          <w:b/>
          <w:color w:val="auto"/>
          <w:sz w:val="24"/>
        </w:rPr>
        <w:t>DAFTAR PUSTAKA</w:t>
      </w:r>
      <w:bookmarkEnd w:id="0"/>
      <w:bookmarkEnd w:id="1"/>
    </w:p>
    <w:p w:rsidR="00EE26B8" w:rsidRDefault="00EE26B8" w:rsidP="00EE2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5C8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435C8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ADDIN Mendeley Bibliography CSL_BIBLIOGRAPHY </w:instrText>
      </w:r>
      <w:r w:rsidRPr="00435C8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Archer, C. (2001). International Organization Third Edition.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The Annals of the American Academy of Political and Social Science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 (Vol. 210, Issue 1).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Archer, C. (2014). International Organizations Fourth Edition.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Paper Knowledge . Toward a Media History of Documents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 (Vol. 7, Issue 2).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Ayomi Amindoni. (2019). Pelecehan seksual yang dialami anak penyintas gempa dan tsunami Palu: Percobaan perkosaan sampai pengintipan di kamar mandi.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BBC News Indonesia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BNPB. (2019). Gempabumi dan Tsunami Sulawesi Tengah - BNPB.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Indonesia National Board of Disaster Agency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BPHN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 (2002).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Djuhari, L. (2018).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Teknologi Inovatif yang Mempercepat Pelacakan Anak UNICEF Indonesia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 Unicef.Org/Indonesia/Id.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Ertürk, E. (2015). INTERGOVERNMENTAL ORGANIZATIONS (IGOS) AND THEIR ROLES AND ACTIVITIES IN SECURITY, ECONOMY, HEALTH, AND ENVIRONMENT.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Journal of International Social Research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F852ED">
        <w:rPr>
          <w:rFonts w:ascii="Times New Roman" w:hAnsi="Times New Roman" w:cs="Times New Roman"/>
          <w:noProof/>
          <w:sz w:val="24"/>
          <w:szCs w:val="24"/>
        </w:rPr>
        <w:t>(37).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Fadilah, M. (2020).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LANDASAN TEORI TENTANG HAK-HAK DASAR PERLINDUNGAN ANAK DAN KEKERASAN TERHADAP ANAK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F852ED">
        <w:rPr>
          <w:rFonts w:ascii="Times New Roman" w:hAnsi="Times New Roman" w:cs="Times New Roman"/>
          <w:noProof/>
          <w:sz w:val="24"/>
          <w:szCs w:val="24"/>
        </w:rPr>
        <w:t>, 14–39.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Hilhorst, D., Özerdem, A., &amp; Crocetti, E. M. (2015). Human Security and Natural Disasters.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Routledge Handbook of Human Security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Humanitarian Action for Children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 (2018).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Kemdikbud. (2018). Kemendikbud Terima Bantuan Pendidikan dari UNICEF untuk Sulawesi Tengah.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2018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Keohane, R. O., &amp; Martin, L. L. (1995). The promise of institutionalist theory.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International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Security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F852ED">
        <w:rPr>
          <w:rFonts w:ascii="Times New Roman" w:hAnsi="Times New Roman" w:cs="Times New Roman"/>
          <w:noProof/>
          <w:sz w:val="24"/>
          <w:szCs w:val="24"/>
        </w:rPr>
        <w:t>(1), 39–51.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Kompas.com. (2018a).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INFOGRAFIK 13 Gempa Guncang Sulteng, Termasuk Bermagnitudo 7,4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Kompas.com. (2018b).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Kirim Ratusan Tenda Darurat dan Paket Sekolah untuk Anak-anak Korban Bencana Sulteng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KPPPA, B. H. dan H. (2021). Indonesia Setelah 30 Tahun Meratifikasi Konvensi Hak Anak.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Kemenpppa.Go.Id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liputan6.com. (2019).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6 Bulan Usai Gempa dan Tsunami, 6.000 Anak Palu Masih Tinggal di Huntara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Morgenthau, H. (1962). A political theory of foreign aid.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American Political Science Review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56</w:t>
      </w:r>
      <w:r w:rsidRPr="00F852ED">
        <w:rPr>
          <w:rFonts w:ascii="Times New Roman" w:hAnsi="Times New Roman" w:cs="Times New Roman"/>
          <w:noProof/>
          <w:sz w:val="24"/>
          <w:szCs w:val="24"/>
        </w:rPr>
        <w:t>(2), 301–309.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Nazir, M. (2017). Metode Penelitian, Cetakan 11.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Ghalia Indonesia. Bogor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Oebaidillah, S. (2018).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dan Kemendikbud Dirikan 450 Tenda Sekolah di Sulteng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Perwita, A. A. B., &amp; Yani, Y. M. (2005). Pengantar Ilmu Hubungan Internasional.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Pengantar Ilmu Hubungan Internasional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Rikin, A. S. (2018).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Bantu Anak Korban Bencana Sulteng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Rudy, T. M. (2009). Administrasi dan Organisasi internasional.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Bandung: Angkasa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Sinulingga, A. (2016). Isu Bencana dan Prinsip-Prinsip Humanitarian Dalam Studi Ilmu Hubungan Internasional.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Andalas Journal of International Studies (AJIS)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852ED">
        <w:rPr>
          <w:rFonts w:ascii="Times New Roman" w:hAnsi="Times New Roman" w:cs="Times New Roman"/>
          <w:noProof/>
          <w:sz w:val="24"/>
          <w:szCs w:val="24"/>
        </w:rPr>
        <w:t>, 17.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tempo.co. (2019).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Setahun Gempa Palu, Anak-anak Korban Direunifikasi ke Kerabat - Dunia Tempo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(2018).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menyerukan kebutuhan dana 26.6 juta dolar AS untuk mendukung tanggap darurat dan pemulihan dini bagi anak-anak di Sulawesi dan Lombok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(2018a). Gempa &amp; Tsunami Sulawesi: Satu bulan setelah bencana, ribuan anak masih </w:t>
      </w:r>
      <w:r w:rsidRPr="00F852E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menjadi tunawisma, putus sekolah dan membutuhkan bantuan kemanusiaan.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26 October 2018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(2018b).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Gempa Sulawesi satu tahun kemudian Lebih dari 1 juta anak dan orang tua telah menerima bantuan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(2018c).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Laporan Tahunan 2018 UNICEF Indonesia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 (Issue 7).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(2018d).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Indonesia Humanitarian Situation Report No. 3 (1 – 11 November 2018)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(2018e).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mengumumkan kedatangan materi pendidikan untuk masyarakat yang terkena dampak gempa bumi dan tsunami di Sulawesi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(2019a).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Memberdayakan setiap anak dengan pengetahuan tentang situasi darurat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 Unicef.Org.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(2019b).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Menemukan Anak, Menyatukan Keluarga UNICEF memberikan beragam dukungan bagi anak-anak yang terpisah akibat bencana di Sulawesi Tengah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(2019c).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Laporan Tahunan 2019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Mei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(2020). Situasi Anak di Indonesia Tren, peluang, dan Tantangan dalam Memenuhi Hak-Hak Anak.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Indonesia</w:t>
      </w:r>
      <w:r w:rsidRPr="00F852ED">
        <w:rPr>
          <w:rFonts w:ascii="Times New Roman" w:hAnsi="Times New Roman" w:cs="Times New Roman"/>
          <w:noProof/>
          <w:sz w:val="24"/>
          <w:szCs w:val="24"/>
        </w:rPr>
        <w:t>, 8–38.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UNICEF. (2021). Luncurkan program kerja sama 2021-2025, RI-UNICEF bersinergi untuk percepatan pemenuhan hak anak di Indonesia.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UNICEF Indonesia. (2019).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Indonesia - Biyan Saputra, 12 (kiri) dan Sisil Agustin, 12 (kanan) sedang mencuci tangan sebelum makan siang.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Indonesia Humanitarian Situation Report No. 3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 (Issue 3). (2018). https://doi.org/10.1007/springerreference_24971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United Nation International Children Emergency Fund. (n.d.). UNICEF in Emergencies| </w:t>
      </w:r>
      <w:r w:rsidRPr="00F852E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Humanitarian action is central to UNICEF’s mandate and realizing the rights of every child.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VOI. (2021). Guncangan Gempa di Palu dan Donggala yang Memicu Tsunami dan Likuifaksi dalam Sejarah Hari Ini, 28 September 2018. In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Voi.Id</w:t>
      </w:r>
      <w:r w:rsidRPr="00F852E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26B8" w:rsidRPr="00F852ED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Wilander, U. U. N. (2019).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UNICEF Humanitarian Situation Report, 01 January – 31 December 2019</w:t>
      </w:r>
      <w:r w:rsidRPr="00F852E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852ED">
        <w:rPr>
          <w:rFonts w:ascii="Times New Roman" w:hAnsi="Times New Roman" w:cs="Times New Roman"/>
          <w:i/>
          <w:iCs/>
          <w:noProof/>
          <w:sz w:val="24"/>
          <w:szCs w:val="24"/>
        </w:rPr>
        <w:t>December</w:t>
      </w:r>
      <w:r w:rsidRPr="00F852ED">
        <w:rPr>
          <w:rFonts w:ascii="Times New Roman" w:hAnsi="Times New Roman" w:cs="Times New Roman"/>
          <w:noProof/>
          <w:sz w:val="24"/>
          <w:szCs w:val="24"/>
        </w:rPr>
        <w:t>, 1–10.</w:t>
      </w:r>
    </w:p>
    <w:p w:rsidR="00EE26B8" w:rsidRPr="00435C8F" w:rsidRDefault="00EE26B8" w:rsidP="00EE26B8">
      <w:pPr>
        <w:widowControl w:val="0"/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C8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35C8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Hob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son</w:t>
      </w:r>
      <w:r w:rsidRPr="00435C8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fldChar w:fldCharType="begin" w:fldLock="1"/>
      </w:r>
      <w:r w:rsidRPr="00435C8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instrText xml:space="preserve">ADDIN Mendeley Bibliography CSL_BIBLIOGRAPHY </w:instrText>
      </w:r>
      <w:r w:rsidRPr="00435C8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fldChar w:fldCharType="end"/>
      </w:r>
      <w:r w:rsidRPr="00435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Bacon, P., &amp; Cameron, R. (Eds.). (2014). </w:t>
      </w:r>
      <w:r w:rsidRPr="00435C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Human security and natural disasters</w:t>
      </w:r>
      <w:r w:rsidRPr="00435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 New York: Routledge.</w:t>
      </w:r>
    </w:p>
    <w:p w:rsidR="00EE26B8" w:rsidRPr="00435C8F" w:rsidRDefault="00EE26B8" w:rsidP="00EE26B8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435C8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Jackson, R., Suryadipura, D., &amp; SORENSEN, G. (2014).</w:t>
      </w:r>
      <w:r w:rsidRPr="00435C8F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 xml:space="preserve"> Pengantar Studi Hubungan Internasional: Teori dan Pendekatan.</w:t>
      </w:r>
      <w:r w:rsidRPr="00435C8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Jakarta: Pustaka Belajar.</w:t>
      </w:r>
    </w:p>
    <w:p w:rsidR="00EE26B8" w:rsidRDefault="00EE26B8" w:rsidP="00EE2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B8" w:rsidRPr="00FD7251" w:rsidRDefault="00EE26B8" w:rsidP="00EE26B8">
      <w:pPr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</w:p>
    <w:p w:rsidR="00EE26B8" w:rsidRDefault="00EE26B8" w:rsidP="00EE26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WAWANCARA:</w:t>
      </w:r>
    </w:p>
    <w:p w:rsidR="00EE26B8" w:rsidRPr="00A52E46" w:rsidRDefault="00EE26B8" w:rsidP="00EE26B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Lina Sofiani.2022.</w:t>
      </w:r>
      <w:r w:rsidRPr="00277908">
        <w:rPr>
          <w:rFonts w:ascii="Times New Roman" w:hAnsi="Times New Roman" w:cs="Times New Roman"/>
          <w:i/>
          <w:sz w:val="24"/>
        </w:rPr>
        <w:t>Emergency Specialist</w:t>
      </w:r>
      <w:r>
        <w:rPr>
          <w:rFonts w:ascii="Times New Roman" w:hAnsi="Times New Roman" w:cs="Times New Roman"/>
          <w:sz w:val="24"/>
        </w:rPr>
        <w:t xml:space="preserve"> UNICEF Indonesia. “Interview Kontribusi UNICEF dalam pemenuhan hak anak di bidang kluster pendidikan, kesehatan dan nutrisi, Kebutuhan WASH </w:t>
      </w:r>
      <w:r>
        <w:rPr>
          <w:rFonts w:ascii="Times New Roman" w:hAnsi="Times New Roman" w:cs="Times New Roman"/>
          <w:i/>
          <w:sz w:val="24"/>
        </w:rPr>
        <w:t>(w</w:t>
      </w:r>
      <w:r w:rsidRPr="00DD114B">
        <w:rPr>
          <w:rFonts w:ascii="Times New Roman" w:hAnsi="Times New Roman" w:cs="Times New Roman"/>
          <w:i/>
          <w:sz w:val="24"/>
        </w:rPr>
        <w:t>ater, sanitation and hygiene)</w:t>
      </w:r>
      <w:r>
        <w:rPr>
          <w:rFonts w:ascii="Times New Roman" w:hAnsi="Times New Roman" w:cs="Times New Roman"/>
          <w:sz w:val="24"/>
        </w:rPr>
        <w:t xml:space="preserve"> serta perlindungan anak pasca bencana di Sulawesi Tengah: 06 Juni 2022 pukul 15.00 – 16.00 WIB melalui zoom meeting.</w:t>
      </w:r>
    </w:p>
    <w:p w:rsidR="00E64CB4" w:rsidRDefault="00E64CB4">
      <w:bookmarkStart w:id="2" w:name="_GoBack"/>
      <w:bookmarkEnd w:id="2"/>
    </w:p>
    <w:sectPr w:rsidR="00E64CB4" w:rsidSect="00337673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B8"/>
    <w:rsid w:val="00E64CB4"/>
    <w:rsid w:val="00E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29CB-00C3-4173-A951-491E65EF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B8"/>
  </w:style>
  <w:style w:type="paragraph" w:styleId="Heading1">
    <w:name w:val="heading 1"/>
    <w:basedOn w:val="Normal"/>
    <w:next w:val="Normal"/>
    <w:link w:val="Heading1Char"/>
    <w:uiPriority w:val="9"/>
    <w:qFormat/>
    <w:rsid w:val="00EE2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2023-03-01T03:03:00Z</dcterms:created>
  <dcterms:modified xsi:type="dcterms:W3CDTF">2023-03-01T03:04:00Z</dcterms:modified>
</cp:coreProperties>
</file>