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754" w:rsidRDefault="00740754" w:rsidP="002E7873">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JURNAL ILMU HUKUM</w:t>
      </w:r>
    </w:p>
    <w:p w:rsidR="00740754" w:rsidRDefault="00740754" w:rsidP="002E7873">
      <w:pPr>
        <w:spacing w:after="0" w:line="240" w:lineRule="auto"/>
        <w:jc w:val="center"/>
        <w:rPr>
          <w:rFonts w:ascii="Times New Roman" w:hAnsi="Times New Roman" w:cs="Times New Roman"/>
          <w:b/>
          <w:bCs/>
          <w:sz w:val="24"/>
          <w:szCs w:val="24"/>
          <w:lang w:val="en-US"/>
        </w:rPr>
      </w:pPr>
    </w:p>
    <w:p w:rsidR="00C20ACA" w:rsidRDefault="00C20ACA" w:rsidP="00C20ACA">
      <w:pPr>
        <w:spacing w:after="0" w:line="240" w:lineRule="auto"/>
        <w:ind w:left="-142" w:right="-14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PENEGAKAN HUKUM TINDAK PIDANA PENCUCIAN UANG YANG TINDAK PIDANA ASALNYA DARI TINDAK PIDANA KORUPSI DENGAN SISTEM PEMBUKTIAN TERBALIK</w:t>
      </w:r>
    </w:p>
    <w:p w:rsidR="00C20ACA" w:rsidRDefault="00C20ACA" w:rsidP="00C20ACA">
      <w:pPr>
        <w:spacing w:after="0" w:line="240" w:lineRule="auto"/>
        <w:jc w:val="center"/>
        <w:rPr>
          <w:rFonts w:ascii="Times New Roman" w:eastAsia="Times New Roman" w:hAnsi="Times New Roman" w:cs="Times New Roman"/>
          <w:b/>
          <w:sz w:val="28"/>
          <w:szCs w:val="28"/>
        </w:rPr>
      </w:pPr>
    </w:p>
    <w:p w:rsidR="00C20ACA" w:rsidRDefault="00C20ACA" w:rsidP="00C20AC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TESIS</w:t>
      </w:r>
    </w:p>
    <w:p w:rsidR="00C20ACA" w:rsidRDefault="00C20ACA" w:rsidP="00C20ACA">
      <w:pPr>
        <w:spacing w:after="0" w:line="240" w:lineRule="auto"/>
        <w:jc w:val="center"/>
        <w:rPr>
          <w:rFonts w:ascii="Times New Roman" w:eastAsia="Times New Roman" w:hAnsi="Times New Roman" w:cs="Times New Roman"/>
          <w:b/>
          <w:sz w:val="28"/>
          <w:szCs w:val="28"/>
        </w:rPr>
      </w:pPr>
    </w:p>
    <w:p w:rsidR="00C20ACA" w:rsidRDefault="00C20ACA" w:rsidP="00C20AC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Untuk Memenuhi Salah Satu Syarat</w:t>
      </w:r>
    </w:p>
    <w:p w:rsidR="00C20ACA" w:rsidRDefault="00C20ACA" w:rsidP="00C20AC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Guna Memperoleh Gelar Magister Hukum Pada Program Studi Magister Hukum Pascasarjana Universitas Pasundan</w:t>
      </w:r>
    </w:p>
    <w:p w:rsidR="00C20ACA" w:rsidRDefault="00C20ACA" w:rsidP="00C20ACA">
      <w:pPr>
        <w:spacing w:after="0"/>
        <w:jc w:val="center"/>
        <w:rPr>
          <w:rFonts w:ascii="Times New Roman" w:eastAsia="Times New Roman" w:hAnsi="Times New Roman" w:cs="Times New Roman"/>
          <w:sz w:val="24"/>
          <w:szCs w:val="24"/>
        </w:rPr>
      </w:pPr>
    </w:p>
    <w:p w:rsidR="00C20ACA" w:rsidRDefault="00C20ACA" w:rsidP="00C20ACA">
      <w:pPr>
        <w:spacing w:after="0"/>
        <w:jc w:val="center"/>
        <w:rPr>
          <w:rFonts w:ascii="Times New Roman" w:eastAsia="Times New Roman" w:hAnsi="Times New Roman" w:cs="Times New Roman"/>
          <w:sz w:val="24"/>
          <w:szCs w:val="24"/>
        </w:rPr>
      </w:pPr>
    </w:p>
    <w:p w:rsidR="00C20ACA" w:rsidRDefault="00C20ACA" w:rsidP="00C20A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Disusun Oleh:</w:t>
      </w:r>
    </w:p>
    <w:p w:rsidR="00C20ACA" w:rsidRDefault="00C20ACA" w:rsidP="00C20ACA">
      <w:pPr>
        <w:spacing w:after="0" w:line="240" w:lineRule="auto"/>
        <w:jc w:val="center"/>
        <w:rPr>
          <w:rFonts w:ascii="Times New Roman" w:eastAsia="Times New Roman" w:hAnsi="Times New Roman" w:cs="Times New Roman"/>
          <w:sz w:val="24"/>
          <w:szCs w:val="24"/>
        </w:rPr>
      </w:pPr>
    </w:p>
    <w:p w:rsidR="00C20ACA" w:rsidRDefault="00C20ACA" w:rsidP="00C20ACA">
      <w:pPr>
        <w:spacing w:after="0" w:line="240" w:lineRule="auto"/>
        <w:ind w:left="1843"/>
        <w:jc w:val="both"/>
        <w:rPr>
          <w:rFonts w:ascii="Times New Roman" w:eastAsia="Times New Roman" w:hAnsi="Times New Roman" w:cs="Times New Roman"/>
          <w:b/>
          <w:sz w:val="24"/>
          <w:szCs w:val="24"/>
        </w:rPr>
      </w:pPr>
      <w:bookmarkStart w:id="0" w:name="_heading=h.gjdgxs" w:colFirst="0" w:colLast="0"/>
      <w:bookmarkEnd w:id="0"/>
      <w:r>
        <w:rPr>
          <w:rFonts w:ascii="Times New Roman" w:eastAsia="Times New Roman" w:hAnsi="Times New Roman" w:cs="Times New Roman"/>
          <w:b/>
          <w:sz w:val="24"/>
          <w:szCs w:val="24"/>
        </w:rPr>
        <w:t>Nama</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bookmarkStart w:id="1" w:name="_GoBack"/>
      <w:r>
        <w:rPr>
          <w:rFonts w:ascii="Times New Roman" w:eastAsia="Times New Roman" w:hAnsi="Times New Roman" w:cs="Times New Roman"/>
          <w:b/>
          <w:sz w:val="24"/>
          <w:szCs w:val="24"/>
        </w:rPr>
        <w:t>Rizal Ramdhani</w:t>
      </w:r>
    </w:p>
    <w:bookmarkEnd w:id="1"/>
    <w:p w:rsidR="00C20ACA" w:rsidRDefault="00C20ACA" w:rsidP="00C20ACA">
      <w:pPr>
        <w:spacing w:after="0" w:line="240" w:lineRule="auto"/>
        <w:ind w:left="184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NPM</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208040016</w:t>
      </w:r>
    </w:p>
    <w:p w:rsidR="00C20ACA" w:rsidRDefault="00C20ACA" w:rsidP="00C20ACA">
      <w:pPr>
        <w:spacing w:after="0" w:line="240" w:lineRule="auto"/>
        <w:ind w:left="184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Konsentrasi</w:t>
      </w:r>
      <w:r>
        <w:rPr>
          <w:rFonts w:ascii="Times New Roman" w:eastAsia="Times New Roman" w:hAnsi="Times New Roman" w:cs="Times New Roman"/>
          <w:b/>
          <w:sz w:val="24"/>
          <w:szCs w:val="24"/>
        </w:rPr>
        <w:tab/>
        <w:t>: Hukum Pidana</w:t>
      </w:r>
    </w:p>
    <w:p w:rsidR="00C20ACA" w:rsidRDefault="00C20ACA" w:rsidP="00C20ACA">
      <w:pPr>
        <w:spacing w:after="0"/>
        <w:jc w:val="center"/>
        <w:rPr>
          <w:rFonts w:ascii="Times New Roman" w:eastAsia="Times New Roman" w:hAnsi="Times New Roman" w:cs="Times New Roman"/>
          <w:sz w:val="24"/>
          <w:szCs w:val="24"/>
        </w:rPr>
      </w:pPr>
    </w:p>
    <w:p w:rsidR="00C20ACA" w:rsidRDefault="00C20ACA" w:rsidP="00C20ACA">
      <w:pPr>
        <w:spacing w:after="0"/>
        <w:jc w:val="center"/>
        <w:rPr>
          <w:rFonts w:ascii="Times New Roman" w:eastAsia="Times New Roman" w:hAnsi="Times New Roman" w:cs="Times New Roman"/>
          <w:sz w:val="24"/>
          <w:szCs w:val="24"/>
        </w:rPr>
      </w:pPr>
    </w:p>
    <w:p w:rsidR="00C20ACA" w:rsidRDefault="00C20ACA" w:rsidP="00C20A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 Bawah Bimbingan:</w:t>
      </w:r>
    </w:p>
    <w:p w:rsidR="00C20ACA" w:rsidRDefault="00C20ACA" w:rsidP="00C20ACA">
      <w:pPr>
        <w:spacing w:after="0" w:line="240" w:lineRule="auto"/>
        <w:jc w:val="center"/>
        <w:rPr>
          <w:rFonts w:ascii="Times New Roman" w:eastAsia="Times New Roman" w:hAnsi="Times New Roman" w:cs="Times New Roman"/>
          <w:sz w:val="24"/>
          <w:szCs w:val="24"/>
        </w:rPr>
      </w:pPr>
    </w:p>
    <w:p w:rsidR="00C20ACA" w:rsidRDefault="00C20ACA" w:rsidP="00C20AC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Dr. T. Subarsyah, S.H., S.Sos., Sp.1., M.M.</w:t>
      </w:r>
    </w:p>
    <w:p w:rsidR="00C20ACA" w:rsidRDefault="00C20ACA" w:rsidP="00C20AC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Dr. Hj. Rd. Dewi Asri Yustia, S.H., M.H</w:t>
      </w:r>
    </w:p>
    <w:p w:rsidR="00C20ACA" w:rsidRDefault="00C20ACA" w:rsidP="00C20ACA">
      <w:pPr>
        <w:spacing w:after="0" w:line="240" w:lineRule="auto"/>
        <w:jc w:val="center"/>
        <w:rPr>
          <w:rFonts w:ascii="Times New Roman" w:eastAsia="Times New Roman" w:hAnsi="Times New Roman" w:cs="Times New Roman"/>
          <w:b/>
          <w:sz w:val="24"/>
          <w:szCs w:val="24"/>
        </w:rPr>
      </w:pPr>
    </w:p>
    <w:p w:rsidR="00C20ACA" w:rsidRDefault="00C20ACA" w:rsidP="00C20ACA">
      <w:pPr>
        <w:spacing w:after="0" w:line="240" w:lineRule="auto"/>
        <w:jc w:val="center"/>
        <w:rPr>
          <w:rFonts w:ascii="Times New Roman" w:eastAsia="Times New Roman" w:hAnsi="Times New Roman" w:cs="Times New Roman"/>
          <w:b/>
          <w:sz w:val="24"/>
          <w:szCs w:val="24"/>
        </w:rPr>
      </w:pPr>
    </w:p>
    <w:p w:rsidR="00C20ACA" w:rsidRDefault="00C20ACA" w:rsidP="00C20ACA">
      <w:pPr>
        <w:spacing w:after="0" w:line="240" w:lineRule="auto"/>
        <w:jc w:val="center"/>
        <w:rPr>
          <w:rFonts w:ascii="Times New Roman" w:eastAsia="Times New Roman" w:hAnsi="Times New Roman" w:cs="Times New Roman"/>
          <w:b/>
          <w:sz w:val="24"/>
          <w:szCs w:val="24"/>
        </w:rPr>
      </w:pPr>
    </w:p>
    <w:p w:rsidR="00C20ACA" w:rsidRDefault="00C20ACA" w:rsidP="00C20ACA">
      <w:pPr>
        <w:spacing w:after="0" w:line="240" w:lineRule="auto"/>
        <w:jc w:val="center"/>
        <w:rPr>
          <w:rFonts w:ascii="Times New Roman" w:eastAsia="Times New Roman" w:hAnsi="Times New Roman" w:cs="Times New Roman"/>
          <w:b/>
          <w:sz w:val="24"/>
          <w:szCs w:val="24"/>
        </w:rPr>
      </w:pPr>
    </w:p>
    <w:p w:rsidR="00C20ACA" w:rsidRDefault="00C20ACA" w:rsidP="00C20ACA">
      <w:pPr>
        <w:spacing w:after="0" w:line="240" w:lineRule="auto"/>
        <w:jc w:val="center"/>
        <w:rPr>
          <w:rFonts w:ascii="Times New Roman" w:eastAsia="Times New Roman" w:hAnsi="Times New Roman" w:cs="Times New Roman"/>
          <w:b/>
          <w:sz w:val="24"/>
          <w:szCs w:val="24"/>
        </w:rPr>
      </w:pPr>
    </w:p>
    <w:p w:rsidR="00C20ACA" w:rsidRDefault="00C20ACA" w:rsidP="00C20ACA">
      <w:pPr>
        <w:spacing w:after="0" w:line="240" w:lineRule="auto"/>
        <w:jc w:val="center"/>
        <w:rPr>
          <w:rFonts w:ascii="Times New Roman" w:eastAsia="Times New Roman" w:hAnsi="Times New Roman" w:cs="Times New Roman"/>
          <w:b/>
          <w:sz w:val="24"/>
          <w:szCs w:val="24"/>
        </w:rPr>
      </w:pPr>
      <w:r>
        <w:rPr>
          <w:noProof/>
          <w:lang w:eastAsia="id-ID"/>
        </w:rPr>
        <w:drawing>
          <wp:anchor distT="0" distB="0" distL="114300" distR="114300" simplePos="0" relativeHeight="251659264" behindDoc="0" locked="0" layoutInCell="1" hidden="0" allowOverlap="1" wp14:anchorId="0266881C" wp14:editId="328042EF">
            <wp:simplePos x="0" y="0"/>
            <wp:positionH relativeFrom="column">
              <wp:posOffset>2221865</wp:posOffset>
            </wp:positionH>
            <wp:positionV relativeFrom="paragraph">
              <wp:posOffset>118110</wp:posOffset>
            </wp:positionV>
            <wp:extent cx="1483995" cy="1520825"/>
            <wp:effectExtent l="0" t="0" r="1905" b="3175"/>
            <wp:wrapSquare wrapText="bothSides" distT="0" distB="0" distL="114300" distR="114300"/>
            <wp:docPr id="6" name="image1.png" descr="logo unpas"/>
            <wp:cNvGraphicFramePr/>
            <a:graphic xmlns:a="http://schemas.openxmlformats.org/drawingml/2006/main">
              <a:graphicData uri="http://schemas.openxmlformats.org/drawingml/2006/picture">
                <pic:pic xmlns:pic="http://schemas.openxmlformats.org/drawingml/2006/picture">
                  <pic:nvPicPr>
                    <pic:cNvPr id="0" name="image1.png" descr="logo unpas"/>
                    <pic:cNvPicPr preferRelativeResize="0"/>
                  </pic:nvPicPr>
                  <pic:blipFill>
                    <a:blip r:embed="rId9"/>
                    <a:srcRect/>
                    <a:stretch>
                      <a:fillRect/>
                    </a:stretch>
                  </pic:blipFill>
                  <pic:spPr>
                    <a:xfrm>
                      <a:off x="0" y="0"/>
                      <a:ext cx="1483995" cy="1520825"/>
                    </a:xfrm>
                    <a:prstGeom prst="rect">
                      <a:avLst/>
                    </a:prstGeom>
                    <a:ln/>
                  </pic:spPr>
                </pic:pic>
              </a:graphicData>
            </a:graphic>
          </wp:anchor>
        </w:drawing>
      </w:r>
    </w:p>
    <w:p w:rsidR="00C20ACA" w:rsidRDefault="00C20ACA" w:rsidP="00C20ACA">
      <w:pPr>
        <w:spacing w:after="0" w:line="240" w:lineRule="auto"/>
        <w:jc w:val="center"/>
        <w:rPr>
          <w:rFonts w:ascii="Times New Roman" w:eastAsia="Times New Roman" w:hAnsi="Times New Roman" w:cs="Times New Roman"/>
          <w:b/>
          <w:sz w:val="24"/>
          <w:szCs w:val="24"/>
        </w:rPr>
      </w:pPr>
    </w:p>
    <w:p w:rsidR="00C20ACA" w:rsidRDefault="00C20ACA" w:rsidP="00C20ACA">
      <w:pPr>
        <w:spacing w:after="0" w:line="240" w:lineRule="auto"/>
        <w:jc w:val="center"/>
        <w:rPr>
          <w:rFonts w:ascii="Times New Roman" w:eastAsia="Times New Roman" w:hAnsi="Times New Roman" w:cs="Times New Roman"/>
          <w:b/>
          <w:sz w:val="24"/>
          <w:szCs w:val="24"/>
        </w:rPr>
      </w:pPr>
    </w:p>
    <w:p w:rsidR="00C20ACA" w:rsidRDefault="00C20ACA" w:rsidP="00C20ACA">
      <w:pPr>
        <w:spacing w:after="0" w:line="240" w:lineRule="auto"/>
        <w:jc w:val="center"/>
        <w:rPr>
          <w:rFonts w:ascii="Times New Roman" w:eastAsia="Times New Roman" w:hAnsi="Times New Roman" w:cs="Times New Roman"/>
          <w:b/>
          <w:sz w:val="24"/>
          <w:szCs w:val="24"/>
        </w:rPr>
      </w:pPr>
    </w:p>
    <w:p w:rsidR="00C20ACA" w:rsidRDefault="00C20ACA" w:rsidP="00C20ACA">
      <w:pPr>
        <w:spacing w:after="0" w:line="240" w:lineRule="auto"/>
        <w:jc w:val="center"/>
        <w:rPr>
          <w:rFonts w:ascii="Times New Roman" w:eastAsia="Times New Roman" w:hAnsi="Times New Roman" w:cs="Times New Roman"/>
          <w:b/>
          <w:sz w:val="24"/>
          <w:szCs w:val="24"/>
        </w:rPr>
      </w:pPr>
    </w:p>
    <w:p w:rsidR="00C20ACA" w:rsidRDefault="00C20ACA" w:rsidP="00C20ACA">
      <w:pPr>
        <w:spacing w:after="0" w:line="240" w:lineRule="auto"/>
        <w:jc w:val="center"/>
        <w:rPr>
          <w:rFonts w:ascii="Times New Roman" w:eastAsia="Times New Roman" w:hAnsi="Times New Roman" w:cs="Times New Roman"/>
          <w:b/>
          <w:sz w:val="24"/>
          <w:szCs w:val="24"/>
        </w:rPr>
      </w:pPr>
    </w:p>
    <w:p w:rsidR="00C20ACA" w:rsidRDefault="00C20ACA" w:rsidP="00C20ACA">
      <w:pPr>
        <w:spacing w:after="0" w:line="240" w:lineRule="auto"/>
        <w:jc w:val="center"/>
        <w:rPr>
          <w:rFonts w:ascii="Times New Roman" w:eastAsia="Times New Roman" w:hAnsi="Times New Roman" w:cs="Times New Roman"/>
          <w:b/>
          <w:sz w:val="24"/>
          <w:szCs w:val="24"/>
        </w:rPr>
      </w:pPr>
    </w:p>
    <w:p w:rsidR="00C20ACA" w:rsidRDefault="00C20ACA" w:rsidP="00C20ACA">
      <w:pPr>
        <w:spacing w:after="0" w:line="240" w:lineRule="auto"/>
        <w:jc w:val="center"/>
        <w:rPr>
          <w:rFonts w:ascii="Times New Roman" w:eastAsia="Times New Roman" w:hAnsi="Times New Roman" w:cs="Times New Roman"/>
          <w:b/>
          <w:sz w:val="24"/>
          <w:szCs w:val="24"/>
        </w:rPr>
      </w:pPr>
    </w:p>
    <w:p w:rsidR="00C20ACA" w:rsidRDefault="00C20ACA" w:rsidP="00C20ACA">
      <w:pPr>
        <w:spacing w:after="0" w:line="240" w:lineRule="auto"/>
        <w:jc w:val="center"/>
        <w:rPr>
          <w:rFonts w:ascii="Times New Roman" w:eastAsia="Times New Roman" w:hAnsi="Times New Roman" w:cs="Times New Roman"/>
          <w:b/>
          <w:sz w:val="24"/>
          <w:szCs w:val="24"/>
        </w:rPr>
      </w:pPr>
    </w:p>
    <w:p w:rsidR="00C20ACA" w:rsidRDefault="00C20ACA" w:rsidP="00C20ACA">
      <w:pPr>
        <w:spacing w:after="0" w:line="240" w:lineRule="auto"/>
        <w:jc w:val="center"/>
        <w:rPr>
          <w:rFonts w:ascii="Times New Roman" w:eastAsia="Times New Roman" w:hAnsi="Times New Roman" w:cs="Times New Roman"/>
          <w:b/>
          <w:sz w:val="24"/>
          <w:szCs w:val="24"/>
        </w:rPr>
      </w:pPr>
    </w:p>
    <w:p w:rsidR="00C20ACA" w:rsidRDefault="00C20ACA" w:rsidP="00C20ACA">
      <w:pPr>
        <w:spacing w:after="0" w:line="240" w:lineRule="auto"/>
        <w:jc w:val="center"/>
        <w:rPr>
          <w:rFonts w:ascii="Times New Roman" w:eastAsia="Times New Roman" w:hAnsi="Times New Roman" w:cs="Times New Roman"/>
          <w:b/>
          <w:sz w:val="24"/>
          <w:szCs w:val="24"/>
        </w:rPr>
      </w:pPr>
    </w:p>
    <w:p w:rsidR="00C20ACA" w:rsidRDefault="00C20ACA" w:rsidP="00C20AC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PROGRAM STUDI MAGISTER ILMU HUKUM </w:t>
      </w:r>
    </w:p>
    <w:p w:rsidR="00C20ACA" w:rsidRDefault="00C20ACA" w:rsidP="00C20AC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PROGRAM PASCASARJANA </w:t>
      </w:r>
    </w:p>
    <w:p w:rsidR="00C20ACA" w:rsidRDefault="00C20ACA" w:rsidP="00C20AC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UNIVERSITAS PASUNDAN</w:t>
      </w:r>
    </w:p>
    <w:p w:rsidR="00C20ACA" w:rsidRDefault="00C20ACA" w:rsidP="00C20AC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BANDUNG</w:t>
      </w:r>
    </w:p>
    <w:p w:rsidR="002E7873" w:rsidRDefault="00C20ACA" w:rsidP="00C20ACA">
      <w:pPr>
        <w:spacing w:after="0" w:line="240" w:lineRule="auto"/>
        <w:jc w:val="center"/>
        <w:rPr>
          <w:rFonts w:ascii="Times New Roman" w:hAnsi="Times New Roman" w:cs="Times New Roman"/>
          <w:b/>
          <w:bCs/>
          <w:sz w:val="28"/>
          <w:szCs w:val="28"/>
          <w:lang w:val="en-US"/>
        </w:rPr>
      </w:pPr>
      <w:r>
        <w:rPr>
          <w:rFonts w:ascii="Times New Roman" w:eastAsia="Times New Roman" w:hAnsi="Times New Roman" w:cs="Times New Roman"/>
          <w:b/>
          <w:sz w:val="24"/>
          <w:szCs w:val="24"/>
        </w:rPr>
        <w:t>2023</w:t>
      </w:r>
    </w:p>
    <w:p w:rsidR="002E7873" w:rsidRDefault="002E7873" w:rsidP="002E7873">
      <w:pPr>
        <w:spacing w:after="0" w:line="240" w:lineRule="auto"/>
        <w:jc w:val="center"/>
        <w:rPr>
          <w:rFonts w:ascii="Times New Roman" w:hAnsi="Times New Roman" w:cs="Times New Roman"/>
          <w:b/>
          <w:bCs/>
          <w:sz w:val="28"/>
          <w:szCs w:val="28"/>
          <w:lang w:val="en-US"/>
        </w:rPr>
      </w:pPr>
    </w:p>
    <w:p w:rsidR="002E7873" w:rsidRDefault="002E7873" w:rsidP="002E7873">
      <w:pPr>
        <w:spacing w:after="0" w:line="240" w:lineRule="auto"/>
        <w:jc w:val="center"/>
        <w:rPr>
          <w:rFonts w:ascii="Times New Roman" w:hAnsi="Times New Roman" w:cs="Times New Roman"/>
          <w:b/>
          <w:bCs/>
          <w:sz w:val="28"/>
          <w:szCs w:val="28"/>
          <w:lang w:val="en-US"/>
        </w:rPr>
      </w:pPr>
    </w:p>
    <w:p w:rsidR="006D35B1" w:rsidRPr="006D35B1" w:rsidRDefault="006D35B1" w:rsidP="006D35B1">
      <w:pPr>
        <w:spacing w:after="0" w:line="240" w:lineRule="auto"/>
        <w:jc w:val="center"/>
        <w:rPr>
          <w:sz w:val="24"/>
          <w:szCs w:val="24"/>
          <w:lang w:val="en-US"/>
        </w:rPr>
      </w:pPr>
      <w:r w:rsidRPr="00C65D40">
        <w:rPr>
          <w:rFonts w:ascii="Times New Roman" w:hAnsi="Times New Roman" w:cs="Times New Roman"/>
          <w:b/>
          <w:bCs/>
          <w:sz w:val="28"/>
          <w:szCs w:val="28"/>
          <w:lang w:val="en-US"/>
        </w:rPr>
        <w:t>PENEGAKAN HUKUM TINDAK PIDANA PENCUCIAN UANG YANG TINDAK PIDANA ASALNYA DARI TINDAK PIDANA KORUPSI DENGAN SISTEM PEMBUKTIAN TERBALIK</w:t>
      </w:r>
    </w:p>
    <w:p w:rsidR="006D35B1" w:rsidRDefault="006D35B1" w:rsidP="002E7873">
      <w:pPr>
        <w:jc w:val="center"/>
        <w:rPr>
          <w:rFonts w:ascii="Times New Roman" w:hAnsi="Times New Roman" w:cs="Times New Roman"/>
          <w:b/>
          <w:bCs/>
          <w:sz w:val="24"/>
          <w:szCs w:val="24"/>
          <w:lang w:val="en-US"/>
        </w:rPr>
      </w:pPr>
    </w:p>
    <w:p w:rsidR="002E7873" w:rsidRPr="00E26A83" w:rsidRDefault="002E7873" w:rsidP="002E7873">
      <w:pPr>
        <w:jc w:val="center"/>
        <w:rPr>
          <w:rFonts w:ascii="Times New Roman" w:hAnsi="Times New Roman" w:cs="Times New Roman"/>
          <w:b/>
          <w:bCs/>
          <w:sz w:val="24"/>
          <w:szCs w:val="24"/>
        </w:rPr>
      </w:pPr>
      <w:r w:rsidRPr="00E26A83">
        <w:rPr>
          <w:rFonts w:ascii="Times New Roman" w:hAnsi="Times New Roman" w:cs="Times New Roman"/>
          <w:b/>
          <w:bCs/>
          <w:sz w:val="24"/>
          <w:szCs w:val="24"/>
        </w:rPr>
        <w:t>ABSTRAK</w:t>
      </w:r>
    </w:p>
    <w:p w:rsidR="006D35B1" w:rsidRPr="00C65D40" w:rsidRDefault="006D35B1" w:rsidP="006D35B1">
      <w:pPr>
        <w:spacing w:after="0" w:line="240" w:lineRule="auto"/>
        <w:ind w:firstLine="567"/>
        <w:jc w:val="both"/>
        <w:rPr>
          <w:rFonts w:ascii="Times New Roman" w:hAnsi="Times New Roman" w:cs="Times New Roman"/>
          <w:sz w:val="24"/>
          <w:szCs w:val="24"/>
          <w:lang w:val="en-US"/>
        </w:rPr>
      </w:pPr>
      <w:r w:rsidRPr="00C65D40">
        <w:rPr>
          <w:rFonts w:ascii="Times New Roman" w:hAnsi="Times New Roman" w:cs="Times New Roman"/>
          <w:bCs/>
          <w:sz w:val="24"/>
          <w:szCs w:val="24"/>
          <w:lang w:val="en-US"/>
        </w:rPr>
        <w:t>Pencucian</w:t>
      </w:r>
      <w:r>
        <w:rPr>
          <w:rFonts w:ascii="Times New Roman" w:hAnsi="Times New Roman" w:cs="Times New Roman"/>
          <w:bCs/>
          <w:sz w:val="24"/>
          <w:szCs w:val="24"/>
          <w:lang w:val="en-US"/>
        </w:rPr>
        <w:t xml:space="preserve"> </w:t>
      </w:r>
      <w:r w:rsidRPr="00C65D40">
        <w:rPr>
          <w:rFonts w:ascii="Times New Roman" w:hAnsi="Times New Roman" w:cs="Times New Roman"/>
          <w:bCs/>
          <w:sz w:val="24"/>
          <w:szCs w:val="24"/>
          <w:lang w:val="en-US"/>
        </w:rPr>
        <w:t>uang (</w:t>
      </w:r>
      <w:r w:rsidRPr="00C65D40">
        <w:rPr>
          <w:rFonts w:ascii="Times New Roman" w:hAnsi="Times New Roman" w:cs="Times New Roman"/>
          <w:bCs/>
          <w:i/>
          <w:sz w:val="24"/>
          <w:szCs w:val="24"/>
          <w:lang w:val="en-US"/>
        </w:rPr>
        <w:t>money laundering</w:t>
      </w:r>
      <w:r w:rsidRPr="00C65D40">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merupakan</w:t>
      </w:r>
      <w:r w:rsidRPr="00C65D40">
        <w:rPr>
          <w:rFonts w:ascii="Times New Roman" w:hAnsi="Times New Roman" w:cs="Times New Roman"/>
          <w:bCs/>
          <w:sz w:val="24"/>
          <w:szCs w:val="24"/>
          <w:lang w:val="en-US"/>
        </w:rPr>
        <w:t xml:space="preserve"> salah satu </w:t>
      </w:r>
      <w:proofErr w:type="gramStart"/>
      <w:r w:rsidRPr="00C65D40">
        <w:rPr>
          <w:rFonts w:ascii="Times New Roman" w:hAnsi="Times New Roman" w:cs="Times New Roman"/>
          <w:bCs/>
          <w:sz w:val="24"/>
          <w:szCs w:val="24"/>
          <w:lang w:val="en-US"/>
        </w:rPr>
        <w:t>cara</w:t>
      </w:r>
      <w:proofErr w:type="gramEnd"/>
      <w:r w:rsidRPr="00C65D40">
        <w:rPr>
          <w:rFonts w:ascii="Times New Roman" w:hAnsi="Times New Roman" w:cs="Times New Roman"/>
          <w:bCs/>
          <w:sz w:val="24"/>
          <w:szCs w:val="24"/>
          <w:lang w:val="en-US"/>
        </w:rPr>
        <w:t xml:space="preserve"> untuk melakukan penyamaran hasil </w:t>
      </w:r>
      <w:r>
        <w:rPr>
          <w:rFonts w:ascii="Times New Roman" w:hAnsi="Times New Roman" w:cs="Times New Roman"/>
          <w:bCs/>
          <w:sz w:val="24"/>
          <w:szCs w:val="24"/>
          <w:lang w:val="en-US"/>
        </w:rPr>
        <w:t xml:space="preserve">suatu </w:t>
      </w:r>
      <w:r w:rsidRPr="00C65D40">
        <w:rPr>
          <w:rFonts w:ascii="Times New Roman" w:hAnsi="Times New Roman" w:cs="Times New Roman"/>
          <w:bCs/>
          <w:sz w:val="24"/>
          <w:szCs w:val="24"/>
          <w:lang w:val="en-US"/>
        </w:rPr>
        <w:t>tindak pidana</w:t>
      </w:r>
      <w:r>
        <w:rPr>
          <w:rFonts w:ascii="Times New Roman" w:hAnsi="Times New Roman" w:cs="Times New Roman"/>
          <w:bCs/>
          <w:sz w:val="24"/>
          <w:szCs w:val="24"/>
          <w:lang w:val="en-US"/>
        </w:rPr>
        <w:t>, termasuk tindak pidana</w:t>
      </w:r>
      <w:r w:rsidRPr="00C65D40">
        <w:rPr>
          <w:rFonts w:ascii="Times New Roman" w:hAnsi="Times New Roman" w:cs="Times New Roman"/>
          <w:bCs/>
          <w:sz w:val="24"/>
          <w:szCs w:val="24"/>
          <w:lang w:val="en-US"/>
        </w:rPr>
        <w:t xml:space="preserve"> korupsi</w:t>
      </w:r>
      <w:r>
        <w:rPr>
          <w:rFonts w:ascii="Times New Roman" w:hAnsi="Times New Roman" w:cs="Times New Roman"/>
          <w:bCs/>
          <w:sz w:val="24"/>
          <w:szCs w:val="24"/>
          <w:lang w:val="en-US"/>
        </w:rPr>
        <w:t xml:space="preserve">, </w:t>
      </w:r>
      <w:r w:rsidRPr="00C65D40">
        <w:rPr>
          <w:rFonts w:ascii="Times New Roman" w:hAnsi="Times New Roman" w:cs="Times New Roman"/>
          <w:color w:val="000000"/>
          <w:sz w:val="24"/>
          <w:szCs w:val="24"/>
          <w:lang w:val="en-ID"/>
        </w:rPr>
        <w:t>sehingga harta kekayaan tersebut seolah-olah berasal dari aktivitas yang sah</w:t>
      </w:r>
      <w:r w:rsidRPr="00C65D40">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Penegakan hukum tindak pidana pencucian uang di Indonesia menerakan sistem pembuktian terbalik.</w:t>
      </w:r>
      <w:proofErr w:type="gramEnd"/>
      <w:r>
        <w:rPr>
          <w:rFonts w:ascii="Times New Roman" w:hAnsi="Times New Roman" w:cs="Times New Roman"/>
          <w:bCs/>
          <w:sz w:val="24"/>
          <w:szCs w:val="24"/>
          <w:lang w:val="en-US"/>
        </w:rPr>
        <w:t xml:space="preserve"> Oleh karena itu, p</w:t>
      </w:r>
      <w:r>
        <w:rPr>
          <w:rFonts w:ascii="Times New Roman" w:hAnsi="Times New Roman" w:cs="Times New Roman"/>
          <w:sz w:val="24"/>
          <w:szCs w:val="24"/>
          <w:lang w:val="en-US"/>
        </w:rPr>
        <w:t>enelitian ini akan</w:t>
      </w:r>
      <w:r w:rsidRPr="00C65D40">
        <w:rPr>
          <w:rFonts w:ascii="Times New Roman" w:hAnsi="Times New Roman" w:cs="Times New Roman"/>
          <w:sz w:val="24"/>
          <w:szCs w:val="24"/>
          <w:lang w:val="en-US"/>
        </w:rPr>
        <w:t xml:space="preserve"> mengkaji lebih mendalam terkait mengenai: 1) Bagaimana penerapan sistem pembuktian terbalik dalam </w:t>
      </w:r>
      <w:r w:rsidRPr="00C65D40">
        <w:rPr>
          <w:rFonts w:ascii="Times New Roman" w:hAnsi="Times New Roman" w:cs="Times New Roman"/>
          <w:bCs/>
          <w:sz w:val="24"/>
          <w:szCs w:val="24"/>
          <w:lang w:val="en-US"/>
        </w:rPr>
        <w:t>tindak pidana pencucian uang yang tindak pidana asalnya dari tindak pidana korupsi</w:t>
      </w:r>
      <w:r>
        <w:rPr>
          <w:rFonts w:ascii="Times New Roman" w:hAnsi="Times New Roman" w:cs="Times New Roman"/>
          <w:sz w:val="24"/>
          <w:szCs w:val="24"/>
          <w:lang w:val="en-US"/>
        </w:rPr>
        <w:t xml:space="preserve">; 2) </w:t>
      </w:r>
      <w:r w:rsidRPr="00C65D40">
        <w:rPr>
          <w:rFonts w:ascii="Times New Roman" w:hAnsi="Times New Roman" w:cs="Times New Roman"/>
          <w:sz w:val="24"/>
          <w:szCs w:val="24"/>
          <w:lang w:val="en-US"/>
        </w:rPr>
        <w:t xml:space="preserve">Apa saja faktor-faktor penghambat dalam penegakan hukum terhadap </w:t>
      </w:r>
      <w:r w:rsidRPr="00C65D40">
        <w:rPr>
          <w:rFonts w:ascii="Times New Roman" w:hAnsi="Times New Roman" w:cs="Times New Roman"/>
          <w:bCs/>
          <w:sz w:val="24"/>
          <w:szCs w:val="24"/>
          <w:lang w:val="en-US"/>
        </w:rPr>
        <w:t>tindak pidana pencucian uang</w:t>
      </w:r>
      <w:r w:rsidRPr="00C65D40">
        <w:rPr>
          <w:rFonts w:ascii="Times New Roman" w:hAnsi="Times New Roman" w:cs="Times New Roman"/>
          <w:sz w:val="24"/>
          <w:szCs w:val="24"/>
          <w:lang w:val="en-US"/>
        </w:rPr>
        <w:t xml:space="preserve"> yang pidana asalnya </w:t>
      </w:r>
      <w:r w:rsidRPr="00C65D40">
        <w:rPr>
          <w:rFonts w:ascii="Times New Roman" w:hAnsi="Times New Roman" w:cs="Times New Roman"/>
          <w:bCs/>
          <w:sz w:val="24"/>
          <w:szCs w:val="24"/>
          <w:lang w:val="en-US"/>
        </w:rPr>
        <w:t xml:space="preserve">dari </w:t>
      </w:r>
      <w:r w:rsidRPr="00C65D40">
        <w:rPr>
          <w:rFonts w:ascii="Times New Roman" w:hAnsi="Times New Roman" w:cs="Times New Roman"/>
          <w:sz w:val="24"/>
          <w:szCs w:val="24"/>
          <w:lang w:val="en-US"/>
        </w:rPr>
        <w:t>tindak pidana korupsi dengan sistem pembuktian terbalik dan apa konsekuensi hukum jika pembuktian terbalik tersebut tidak diterapkan</w:t>
      </w:r>
      <w:r>
        <w:rPr>
          <w:rFonts w:ascii="Times New Roman" w:hAnsi="Times New Roman" w:cs="Times New Roman"/>
          <w:sz w:val="24"/>
          <w:szCs w:val="24"/>
          <w:lang w:val="en-US"/>
        </w:rPr>
        <w:t xml:space="preserve">; dan 3) </w:t>
      </w:r>
      <w:r w:rsidRPr="00C65D40">
        <w:rPr>
          <w:rFonts w:ascii="Times New Roman" w:hAnsi="Times New Roman" w:cs="Times New Roman"/>
          <w:sz w:val="24"/>
          <w:szCs w:val="24"/>
          <w:lang w:val="en-US"/>
        </w:rPr>
        <w:t xml:space="preserve">Bagaimana upaya agar pembuktian terbalik dapat diterapkan secara optimal oleh para aparat penegak hukum dalam penegakan hukum terhadap </w:t>
      </w:r>
      <w:r w:rsidRPr="00C65D40">
        <w:rPr>
          <w:rFonts w:ascii="Times New Roman" w:hAnsi="Times New Roman" w:cs="Times New Roman"/>
          <w:bCs/>
          <w:sz w:val="24"/>
          <w:szCs w:val="24"/>
          <w:lang w:val="en-US"/>
        </w:rPr>
        <w:t>tindak pidana pencucian uang</w:t>
      </w:r>
      <w:r w:rsidRPr="00C65D40">
        <w:rPr>
          <w:rFonts w:ascii="Times New Roman" w:hAnsi="Times New Roman" w:cs="Times New Roman"/>
          <w:sz w:val="24"/>
          <w:szCs w:val="24"/>
          <w:lang w:val="en-US"/>
        </w:rPr>
        <w:t xml:space="preserve"> yang pidana asalnya </w:t>
      </w:r>
      <w:r w:rsidRPr="00C65D40">
        <w:rPr>
          <w:rFonts w:ascii="Times New Roman" w:hAnsi="Times New Roman" w:cs="Times New Roman"/>
          <w:bCs/>
          <w:sz w:val="24"/>
          <w:szCs w:val="24"/>
          <w:lang w:val="en-US"/>
        </w:rPr>
        <w:t xml:space="preserve">dari </w:t>
      </w:r>
      <w:r w:rsidRPr="00C65D40">
        <w:rPr>
          <w:rFonts w:ascii="Times New Roman" w:hAnsi="Times New Roman" w:cs="Times New Roman"/>
          <w:sz w:val="24"/>
          <w:szCs w:val="24"/>
          <w:lang w:val="en-US"/>
        </w:rPr>
        <w:t>tindak pidana korupsi dengan tetap mengacu pada hukum acara yang berlaku di Indonesia</w:t>
      </w:r>
      <w:r>
        <w:rPr>
          <w:rFonts w:ascii="Times New Roman" w:hAnsi="Times New Roman" w:cs="Times New Roman"/>
          <w:sz w:val="24"/>
          <w:szCs w:val="24"/>
          <w:lang w:val="en-US"/>
        </w:rPr>
        <w:t>.</w:t>
      </w:r>
    </w:p>
    <w:p w:rsidR="006D35B1" w:rsidRPr="006543C6" w:rsidRDefault="006D35B1" w:rsidP="006D35B1">
      <w:pPr>
        <w:spacing w:after="0" w:line="240" w:lineRule="auto"/>
        <w:ind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Metode </w:t>
      </w:r>
      <w:r w:rsidRPr="00C65D40">
        <w:rPr>
          <w:rFonts w:ascii="Times New Roman" w:hAnsi="Times New Roman" w:cs="Times New Roman"/>
          <w:sz w:val="24"/>
          <w:szCs w:val="24"/>
        </w:rPr>
        <w:t>peneliti</w:t>
      </w:r>
      <w:r>
        <w:rPr>
          <w:rFonts w:ascii="Times New Roman" w:hAnsi="Times New Roman" w:cs="Times New Roman"/>
          <w:sz w:val="24"/>
          <w:szCs w:val="24"/>
          <w:lang w:val="en-US"/>
        </w:rPr>
        <w:t>an</w:t>
      </w:r>
      <w:r w:rsidRPr="00C65D40">
        <w:rPr>
          <w:rFonts w:ascii="Times New Roman" w:hAnsi="Times New Roman" w:cs="Times New Roman"/>
          <w:sz w:val="24"/>
          <w:szCs w:val="24"/>
        </w:rPr>
        <w:t xml:space="preserve"> </w:t>
      </w:r>
      <w:r>
        <w:rPr>
          <w:rFonts w:ascii="Times New Roman" w:hAnsi="Times New Roman" w:cs="Times New Roman"/>
          <w:sz w:val="24"/>
          <w:szCs w:val="24"/>
          <w:lang w:val="en-US"/>
        </w:rPr>
        <w:t>ini merupakan</w:t>
      </w:r>
      <w:r w:rsidRPr="00C65D40">
        <w:rPr>
          <w:rFonts w:ascii="Times New Roman" w:hAnsi="Times New Roman" w:cs="Times New Roman"/>
          <w:sz w:val="24"/>
          <w:szCs w:val="24"/>
        </w:rPr>
        <w:t xml:space="preserve"> penelitian hukum normatif yaitu penelitian hukum yang mempergunakan sumber data sekunder </w:t>
      </w:r>
      <w:r>
        <w:rPr>
          <w:rFonts w:ascii="Times New Roman" w:hAnsi="Times New Roman" w:cs="Times New Roman"/>
          <w:sz w:val="24"/>
          <w:szCs w:val="24"/>
          <w:lang w:val="en-US"/>
        </w:rPr>
        <w:t xml:space="preserve">baik itu </w:t>
      </w:r>
      <w:r w:rsidRPr="00C65D40">
        <w:rPr>
          <w:rFonts w:ascii="Times New Roman" w:hAnsi="Times New Roman" w:cs="Times New Roman"/>
          <w:sz w:val="24"/>
          <w:szCs w:val="24"/>
        </w:rPr>
        <w:t>peraturan perundang-undangan, teori-teori hukum dan pendapat-pendapat para</w:t>
      </w:r>
      <w:r>
        <w:rPr>
          <w:rFonts w:ascii="Times New Roman" w:hAnsi="Times New Roman" w:cs="Times New Roman"/>
          <w:sz w:val="24"/>
          <w:szCs w:val="24"/>
          <w:lang w:val="en-US"/>
        </w:rPr>
        <w:t xml:space="preserve"> ahli hukum.</w:t>
      </w:r>
      <w:proofErr w:type="gramEnd"/>
      <w:r>
        <w:rPr>
          <w:rFonts w:ascii="Times New Roman" w:hAnsi="Times New Roman" w:cs="Times New Roman"/>
          <w:sz w:val="24"/>
          <w:szCs w:val="24"/>
          <w:lang w:val="en-US"/>
        </w:rPr>
        <w:t xml:space="preserve"> </w:t>
      </w:r>
      <w:r w:rsidRPr="006543C6">
        <w:rPr>
          <w:rFonts w:ascii="Times New Roman" w:hAnsi="Times New Roman" w:cs="Times New Roman"/>
          <w:sz w:val="24"/>
          <w:szCs w:val="24"/>
        </w:rPr>
        <w:t xml:space="preserve">Hasil penelitian yang telah terkumpul dianalisis secara yuridis kualitatif, yaitu seluruh data yang diperoleh diinventarisasi, </w:t>
      </w:r>
      <w:r w:rsidRPr="006543C6">
        <w:rPr>
          <w:rFonts w:ascii="Times New Roman" w:hAnsi="Times New Roman" w:cs="Times New Roman"/>
          <w:sz w:val="24"/>
          <w:szCs w:val="24"/>
          <w:lang w:val="en-US"/>
        </w:rPr>
        <w:t xml:space="preserve">dilasifikasi, disitematisasi </w:t>
      </w:r>
      <w:r w:rsidRPr="006543C6">
        <w:rPr>
          <w:rFonts w:ascii="Times New Roman" w:hAnsi="Times New Roman" w:cs="Times New Roman"/>
          <w:sz w:val="24"/>
          <w:szCs w:val="24"/>
        </w:rPr>
        <w:t>diteliti, dan dikaji secara menyeluruh</w:t>
      </w:r>
      <w:r w:rsidRPr="006543C6">
        <w:rPr>
          <w:rFonts w:ascii="Times New Roman" w:hAnsi="Times New Roman" w:cs="Times New Roman"/>
          <w:sz w:val="24"/>
          <w:szCs w:val="24"/>
          <w:lang w:val="en-US"/>
        </w:rPr>
        <w:t xml:space="preserve"> </w:t>
      </w:r>
      <w:r w:rsidRPr="006543C6">
        <w:rPr>
          <w:rFonts w:ascii="Times New Roman" w:hAnsi="Times New Roman" w:cs="Times New Roman"/>
          <w:sz w:val="24"/>
          <w:szCs w:val="24"/>
        </w:rPr>
        <w:t>dan terintegrasi untuk mencapai kejelasan masalah yang akan dibahas.</w:t>
      </w:r>
    </w:p>
    <w:p w:rsidR="006D35B1" w:rsidRDefault="006D35B1" w:rsidP="006D35B1">
      <w:pPr>
        <w:spacing w:after="0" w:line="240" w:lineRule="auto"/>
        <w:ind w:firstLine="567"/>
        <w:jc w:val="both"/>
        <w:rPr>
          <w:rFonts w:ascii="Times New Roman" w:hAnsi="Times New Roman" w:cs="Times New Roman"/>
          <w:sz w:val="24"/>
          <w:szCs w:val="24"/>
        </w:rPr>
      </w:pPr>
      <w:r w:rsidRPr="00C65D40">
        <w:rPr>
          <w:rFonts w:ascii="Times New Roman" w:hAnsi="Times New Roman" w:cs="Times New Roman"/>
          <w:sz w:val="24"/>
          <w:szCs w:val="24"/>
        </w:rPr>
        <w:t>Hasil penelitian menunjukan bahwa</w:t>
      </w:r>
      <w:r>
        <w:rPr>
          <w:rFonts w:ascii="Times New Roman" w:hAnsi="Times New Roman" w:cs="Times New Roman"/>
          <w:sz w:val="24"/>
          <w:szCs w:val="24"/>
          <w:lang w:val="en-US"/>
        </w:rPr>
        <w:t xml:space="preserve"> </w:t>
      </w:r>
      <w:r w:rsidRPr="00C65D40">
        <w:rPr>
          <w:rFonts w:ascii="Times New Roman" w:hAnsi="Times New Roman" w:cs="Times New Roman"/>
          <w:sz w:val="24"/>
          <w:szCs w:val="24"/>
        </w:rPr>
        <w:t xml:space="preserve">sistem pembuktian terbalik </w:t>
      </w:r>
      <w:r>
        <w:rPr>
          <w:rFonts w:ascii="Times New Roman" w:hAnsi="Times New Roman" w:cs="Times New Roman"/>
          <w:sz w:val="24"/>
          <w:szCs w:val="24"/>
          <w:lang w:val="en-US"/>
        </w:rPr>
        <w:t>pada</w:t>
      </w:r>
      <w:r w:rsidRPr="00C65D40">
        <w:rPr>
          <w:rFonts w:ascii="Times New Roman" w:hAnsi="Times New Roman" w:cs="Times New Roman"/>
          <w:sz w:val="24"/>
          <w:szCs w:val="24"/>
        </w:rPr>
        <w:t xml:space="preserve"> tindak pidana pencucian uang diatur dalam </w:t>
      </w:r>
      <w:r w:rsidRPr="00C65D40">
        <w:rPr>
          <w:rFonts w:ascii="Times New Roman" w:hAnsi="Times New Roman" w:cs="Times New Roman"/>
          <w:color w:val="000000"/>
          <w:sz w:val="24"/>
          <w:szCs w:val="24"/>
          <w:lang w:val="en-ID"/>
        </w:rPr>
        <w:t xml:space="preserve">Pasal 77 dan Pasal 78 Undang-Undang Nomor 8 Tahun 2010 tentang Pencegahan dan Pemberantasan Tindak Pidana Pencucian Uang. </w:t>
      </w:r>
      <w:proofErr w:type="gramStart"/>
      <w:r>
        <w:rPr>
          <w:rFonts w:ascii="Times New Roman" w:hAnsi="Times New Roman" w:cs="Times New Roman"/>
          <w:color w:val="000000"/>
          <w:sz w:val="24"/>
          <w:szCs w:val="24"/>
          <w:lang w:val="en-ID"/>
        </w:rPr>
        <w:t>Sistem</w:t>
      </w:r>
      <w:r w:rsidRPr="00C65D40">
        <w:rPr>
          <w:rFonts w:ascii="Times New Roman" w:hAnsi="Times New Roman" w:cs="Times New Roman"/>
          <w:color w:val="000000"/>
          <w:sz w:val="24"/>
          <w:szCs w:val="24"/>
          <w:lang w:val="en-ID"/>
        </w:rPr>
        <w:t xml:space="preserve"> pembuktian terbalik </w:t>
      </w:r>
      <w:r w:rsidRPr="00C65D40">
        <w:rPr>
          <w:rFonts w:ascii="Times New Roman" w:hAnsi="Times New Roman" w:cs="Times New Roman"/>
          <w:sz w:val="24"/>
          <w:szCs w:val="24"/>
        </w:rPr>
        <w:t xml:space="preserve">dalam tindak pidana pencucian uang menganut </w:t>
      </w:r>
      <w:r w:rsidRPr="00C65D40">
        <w:rPr>
          <w:rFonts w:ascii="Times New Roman" w:hAnsi="Times New Roman" w:cs="Times New Roman"/>
          <w:color w:val="000000"/>
          <w:sz w:val="24"/>
          <w:szCs w:val="24"/>
          <w:lang w:val="en-ID"/>
        </w:rPr>
        <w:t>konsep pembuktian terbalik terbatas dan berimbang.</w:t>
      </w:r>
      <w:proofErr w:type="gramEnd"/>
      <w:r>
        <w:rPr>
          <w:rFonts w:ascii="Times New Roman" w:hAnsi="Times New Roman" w:cs="Times New Roman"/>
          <w:color w:val="000000"/>
          <w:sz w:val="24"/>
          <w:szCs w:val="24"/>
          <w:lang w:val="en-ID"/>
        </w:rPr>
        <w:t xml:space="preserve"> </w:t>
      </w:r>
      <w:r w:rsidRPr="00C65D40">
        <w:rPr>
          <w:rFonts w:ascii="Times New Roman" w:hAnsi="Times New Roman" w:cs="Times New Roman"/>
          <w:sz w:val="24"/>
          <w:szCs w:val="24"/>
        </w:rPr>
        <w:t>Terdapat 3 (tiga) faktor utama yang menghambat penerapan beban pembuktian terbalik dalam perkara tindak pidana pencucian uang yang tindak pidana asalnya dari tindak pidana korupsi, antara lain: 1) Sistem pembuktian terbalik belum diatur secara jelas; 2) Adanya paradigma hukum bahwa pembebanan pembuktian selalu diberikan kepada penuntut umum; dan 3) Adanya mafia peradilan yang menghambat pengaturan sistem pembuktian terbalik.</w:t>
      </w:r>
      <w:r>
        <w:rPr>
          <w:rFonts w:ascii="Times New Roman" w:hAnsi="Times New Roman" w:cs="Times New Roman"/>
          <w:sz w:val="24"/>
          <w:szCs w:val="24"/>
          <w:lang w:val="en-US"/>
        </w:rPr>
        <w:t xml:space="preserve"> </w:t>
      </w:r>
      <w:r w:rsidRPr="006543C6">
        <w:rPr>
          <w:rFonts w:ascii="Times New Roman" w:hAnsi="Times New Roman" w:cs="Times New Roman"/>
          <w:sz w:val="24"/>
          <w:szCs w:val="24"/>
        </w:rPr>
        <w:t xml:space="preserve">Upaya agar pembuktian terbalik dapat diterapkan secara optimal oleh para aparat penegak hukum dalam penegakan hukum terhadap tindak pidana pencucian uang yang pidana asalnya dari tindak pidana korupsi, antara lain: 1) Sistem pembuktian terbalik harus memiliki prosedur pelaksanaan; 2) Perlu adanya pengaturan mengenai pihak yang dapat mengaktifkan pembuktian terbalik dalam kasus </w:t>
      </w:r>
      <w:r w:rsidRPr="00C65D40">
        <w:rPr>
          <w:rFonts w:ascii="Times New Roman" w:hAnsi="Times New Roman" w:cs="Times New Roman"/>
          <w:bCs/>
          <w:sz w:val="24"/>
          <w:szCs w:val="24"/>
          <w:lang w:val="en-US"/>
        </w:rPr>
        <w:t>tindak pidana pencucian uang</w:t>
      </w:r>
      <w:r w:rsidRPr="006543C6">
        <w:rPr>
          <w:rFonts w:ascii="Times New Roman" w:hAnsi="Times New Roman" w:cs="Times New Roman"/>
          <w:sz w:val="24"/>
          <w:szCs w:val="24"/>
        </w:rPr>
        <w:t>; 3) Penerapan pembuktian terbalik harus mendapatkan pengawasan; 4) Perlu dirumuskan kembali mengenai fungsi dari hasil pembuktian terbalik; dan 5) Pembinaan para penegak hukum.</w:t>
      </w:r>
    </w:p>
    <w:p w:rsidR="006D35B1" w:rsidRPr="0001707A" w:rsidRDefault="006D35B1" w:rsidP="006D35B1">
      <w:pPr>
        <w:spacing w:after="0" w:line="240" w:lineRule="auto"/>
        <w:rPr>
          <w:rFonts w:ascii="Times New Roman" w:hAnsi="Times New Roman" w:cs="Times New Roman"/>
          <w:b/>
          <w:bCs/>
          <w:sz w:val="24"/>
          <w:szCs w:val="24"/>
          <w:lang w:val="en-US"/>
        </w:rPr>
      </w:pPr>
      <w:r w:rsidRPr="0001707A">
        <w:rPr>
          <w:rFonts w:ascii="Times New Roman" w:hAnsi="Times New Roman" w:cs="Times New Roman"/>
          <w:b/>
          <w:bCs/>
          <w:sz w:val="24"/>
          <w:szCs w:val="24"/>
          <w:lang w:val="en-US"/>
        </w:rPr>
        <w:t>Kata Kunci: Penegakan Hukum, Pencucian Uang, Pembuktian Terbalik.</w:t>
      </w:r>
    </w:p>
    <w:p w:rsidR="006D35B1" w:rsidRPr="00C65D40" w:rsidRDefault="006D35B1" w:rsidP="006D35B1">
      <w:pPr>
        <w:rPr>
          <w:rFonts w:ascii="Times New Roman" w:hAnsi="Times New Roman" w:cs="Times New Roman"/>
          <w:sz w:val="24"/>
          <w:szCs w:val="24"/>
          <w:lang w:val="en-US"/>
        </w:rPr>
      </w:pPr>
      <w:r w:rsidRPr="00C65D40">
        <w:rPr>
          <w:rFonts w:ascii="Times New Roman" w:hAnsi="Times New Roman" w:cs="Times New Roman"/>
          <w:sz w:val="24"/>
          <w:szCs w:val="24"/>
          <w:lang w:val="en-US"/>
        </w:rPr>
        <w:br w:type="page"/>
      </w:r>
    </w:p>
    <w:p w:rsidR="006D35B1" w:rsidRPr="00C65D40" w:rsidRDefault="006D35B1" w:rsidP="006D35B1">
      <w:pPr>
        <w:pStyle w:val="Heading1"/>
        <w:spacing w:before="0" w:line="480" w:lineRule="auto"/>
        <w:jc w:val="center"/>
        <w:rPr>
          <w:rFonts w:ascii="Times New Roman" w:hAnsi="Times New Roman" w:cs="Times New Roman"/>
          <w:b/>
          <w:bCs/>
          <w:i/>
          <w:iCs/>
          <w:color w:val="auto"/>
          <w:sz w:val="24"/>
          <w:szCs w:val="24"/>
          <w:lang w:val="en-US"/>
        </w:rPr>
      </w:pPr>
      <w:r w:rsidRPr="00C65D40">
        <w:rPr>
          <w:rFonts w:ascii="Times New Roman" w:hAnsi="Times New Roman" w:cs="Times New Roman"/>
          <w:b/>
          <w:bCs/>
          <w:i/>
          <w:iCs/>
          <w:color w:val="auto"/>
          <w:sz w:val="24"/>
          <w:szCs w:val="24"/>
          <w:lang w:val="en-US"/>
        </w:rPr>
        <w:lastRenderedPageBreak/>
        <w:t>ABSTRACT</w:t>
      </w:r>
    </w:p>
    <w:p w:rsidR="006D35B1" w:rsidRPr="00C65D40" w:rsidRDefault="006D35B1" w:rsidP="006D35B1">
      <w:pPr>
        <w:spacing w:after="0" w:line="240" w:lineRule="auto"/>
        <w:ind w:firstLine="720"/>
        <w:jc w:val="both"/>
        <w:rPr>
          <w:rFonts w:ascii="Times New Roman" w:hAnsi="Times New Roman" w:cs="Times New Roman"/>
          <w:i/>
          <w:sz w:val="24"/>
          <w:szCs w:val="24"/>
          <w:lang w:val="en-US"/>
        </w:rPr>
      </w:pPr>
      <w:r w:rsidRPr="0001707A">
        <w:rPr>
          <w:rFonts w:ascii="Times New Roman" w:hAnsi="Times New Roman" w:cs="Times New Roman"/>
          <w:i/>
          <w:sz w:val="24"/>
          <w:szCs w:val="24"/>
          <w:lang w:val="en-US"/>
        </w:rPr>
        <w:t>Money laundering is one way to disguise the proceeds of a crime, including corruption, so that the assets appear to have come from legitimate activities. Law enforcement for money laundering in Indonesia applies a reverse verification system. Therefore, this study will examine in more depth related to: 1) How is the implementation of the reverse burden of proof system in money laundering crimes where the predicate crime is corruption; 2) What are the inhibiting factors in law enforcement against the criminal act of money laundering whose origin crime is corruption with a system of reverse proof and what are the legal consequences if reverse evidence is not applied; and 3) How can efforts to prove reversed be applied optimally by law enforcement officials in enforcing the law against money laundering crimes whose origins are corruption crimes while still referring to the procedural law in force in Indonesia.</w:t>
      </w:r>
    </w:p>
    <w:p w:rsidR="006D35B1" w:rsidRDefault="006D35B1" w:rsidP="006D35B1">
      <w:pPr>
        <w:spacing w:after="0" w:line="240" w:lineRule="auto"/>
        <w:ind w:firstLine="720"/>
        <w:jc w:val="both"/>
        <w:rPr>
          <w:rFonts w:ascii="Times New Roman" w:hAnsi="Times New Roman" w:cs="Times New Roman"/>
          <w:i/>
          <w:sz w:val="24"/>
          <w:szCs w:val="24"/>
        </w:rPr>
      </w:pPr>
      <w:r w:rsidRPr="0001707A">
        <w:rPr>
          <w:rFonts w:ascii="Times New Roman" w:hAnsi="Times New Roman" w:cs="Times New Roman"/>
          <w:i/>
          <w:sz w:val="24"/>
          <w:szCs w:val="24"/>
        </w:rPr>
        <w:t>This research method is normative legal research, namely legal research that uses secondary data sources, both statutory regulations, legal theories and opinions of legal experts. The research results that have been collected are analyzed in a qualitative juridical manner, namely all data obtained is inventoried, classified, systematized, researched, and studied thoroughly and integrated to achieve clarity of the issues to be discussed.</w:t>
      </w:r>
    </w:p>
    <w:p w:rsidR="006D35B1" w:rsidRDefault="006D35B1" w:rsidP="006D35B1">
      <w:pPr>
        <w:spacing w:after="0" w:line="240" w:lineRule="auto"/>
        <w:ind w:firstLine="720"/>
        <w:jc w:val="both"/>
        <w:rPr>
          <w:rFonts w:ascii="Times New Roman" w:hAnsi="Times New Roman" w:cs="Times New Roman"/>
          <w:i/>
          <w:sz w:val="24"/>
          <w:szCs w:val="24"/>
        </w:rPr>
      </w:pPr>
      <w:r w:rsidRPr="0001707A">
        <w:rPr>
          <w:rFonts w:ascii="Times New Roman" w:hAnsi="Times New Roman" w:cs="Times New Roman"/>
          <w:i/>
          <w:sz w:val="24"/>
          <w:szCs w:val="24"/>
        </w:rPr>
        <w:t>The results of the study show that the reverse proof system for money laundering crimes is regulated in Article 77 and Article 78 of Law Number 8 of 2010 concerning the Prevention and Eradication of Money Laundering Crimes. The reverse verification system in the crime of money laundering adheres to the concept of limited and balanced reverse verification. There are 3 (three) main factors that impede the application of the reverse burden of proof in money laundering cases where the predicate crime is corruption, including: 1) The system of reverse proof has not been clearly regulated; 2) There is a legal paradigm that the burden of proof is always placed on the public prosecutor; and 3) There is a judicial mafia that impedes the arrangement of a reverse evidentiary system. Efforts so that reverse verification can be applied optimally by law enforcement officials in enforcing the law against money laundering crimes whose origin crimes are corruption, include: 1) Reverse verification systems must have implementation procedures; 2) There needs to be regulation regarding parties who can activate reverse proof in money laundering cases; 3) Application of reverse proof must be supervised; 4) It is necessary to reformulate the function of the results of reverse proof; and 5) Development of law enforcers.</w:t>
      </w:r>
    </w:p>
    <w:p w:rsidR="006D35B1" w:rsidRPr="00C65D40" w:rsidRDefault="006D35B1" w:rsidP="006D35B1">
      <w:pPr>
        <w:spacing w:after="0" w:line="240" w:lineRule="auto"/>
        <w:ind w:firstLine="720"/>
        <w:jc w:val="both"/>
        <w:rPr>
          <w:rFonts w:ascii="Times New Roman" w:hAnsi="Times New Roman" w:cs="Times New Roman"/>
          <w:i/>
          <w:sz w:val="24"/>
          <w:szCs w:val="24"/>
        </w:rPr>
      </w:pPr>
    </w:p>
    <w:p w:rsidR="006D35B1" w:rsidRPr="0001707A" w:rsidRDefault="006D35B1" w:rsidP="006D35B1">
      <w:pPr>
        <w:pStyle w:val="HTMLPreformatted"/>
        <w:rPr>
          <w:rFonts w:ascii="Times New Roman" w:hAnsi="Times New Roman" w:cs="Times New Roman"/>
          <w:b/>
          <w:bCs/>
          <w:i/>
          <w:sz w:val="24"/>
          <w:szCs w:val="24"/>
        </w:rPr>
      </w:pPr>
      <w:r w:rsidRPr="0001707A">
        <w:rPr>
          <w:rFonts w:ascii="Times New Roman" w:hAnsi="Times New Roman" w:cs="Times New Roman"/>
          <w:b/>
          <w:bCs/>
          <w:i/>
          <w:sz w:val="24"/>
          <w:szCs w:val="24"/>
        </w:rPr>
        <w:t>Keywords: Law Enforcement, Money Laundering, Reverse Evidence.</w:t>
      </w:r>
    </w:p>
    <w:p w:rsidR="00B16632" w:rsidRDefault="00B16632" w:rsidP="002E7873">
      <w:pPr>
        <w:spacing w:after="0" w:line="240" w:lineRule="auto"/>
        <w:jc w:val="center"/>
        <w:rPr>
          <w:rFonts w:ascii="Times New Roman" w:hAnsi="Times New Roman" w:cs="Times New Roman"/>
          <w:b/>
          <w:bCs/>
          <w:i/>
          <w:iCs/>
          <w:sz w:val="24"/>
          <w:szCs w:val="24"/>
          <w:lang w:val="en-US"/>
        </w:rPr>
      </w:pPr>
    </w:p>
    <w:p w:rsidR="00B16632" w:rsidRDefault="00B16632" w:rsidP="002E7873">
      <w:pPr>
        <w:spacing w:after="0" w:line="240" w:lineRule="auto"/>
        <w:jc w:val="center"/>
        <w:rPr>
          <w:rFonts w:ascii="Times New Roman" w:hAnsi="Times New Roman" w:cs="Times New Roman"/>
          <w:b/>
          <w:bCs/>
          <w:i/>
          <w:iCs/>
          <w:sz w:val="24"/>
          <w:szCs w:val="24"/>
          <w:lang w:val="en-US"/>
        </w:rPr>
      </w:pPr>
    </w:p>
    <w:p w:rsidR="00B16632" w:rsidRDefault="00B16632" w:rsidP="002E7873">
      <w:pPr>
        <w:spacing w:after="0" w:line="240" w:lineRule="auto"/>
        <w:jc w:val="center"/>
        <w:rPr>
          <w:rFonts w:ascii="Times New Roman" w:hAnsi="Times New Roman" w:cs="Times New Roman"/>
          <w:b/>
          <w:bCs/>
          <w:i/>
          <w:iCs/>
          <w:sz w:val="24"/>
          <w:szCs w:val="24"/>
          <w:lang w:val="en-US"/>
        </w:rPr>
      </w:pPr>
    </w:p>
    <w:p w:rsidR="00B16632" w:rsidRDefault="00B16632" w:rsidP="002E7873">
      <w:pPr>
        <w:spacing w:after="0" w:line="240" w:lineRule="auto"/>
        <w:jc w:val="center"/>
        <w:rPr>
          <w:rFonts w:ascii="Times New Roman" w:hAnsi="Times New Roman" w:cs="Times New Roman"/>
          <w:b/>
          <w:bCs/>
          <w:i/>
          <w:iCs/>
          <w:sz w:val="24"/>
          <w:szCs w:val="24"/>
          <w:lang w:val="en-US"/>
        </w:rPr>
      </w:pPr>
    </w:p>
    <w:p w:rsidR="000E5679" w:rsidRDefault="000E5679" w:rsidP="002E7873">
      <w:pPr>
        <w:spacing w:after="0" w:line="240" w:lineRule="auto"/>
        <w:jc w:val="center"/>
        <w:rPr>
          <w:rFonts w:ascii="Times New Roman" w:hAnsi="Times New Roman" w:cs="Times New Roman"/>
          <w:b/>
          <w:bCs/>
          <w:i/>
          <w:iCs/>
          <w:sz w:val="24"/>
          <w:szCs w:val="24"/>
          <w:lang w:val="en-US"/>
        </w:rPr>
      </w:pPr>
    </w:p>
    <w:p w:rsidR="000E5679" w:rsidRDefault="000E5679" w:rsidP="002E7873">
      <w:pPr>
        <w:spacing w:after="0" w:line="240" w:lineRule="auto"/>
        <w:jc w:val="center"/>
        <w:rPr>
          <w:rFonts w:ascii="Times New Roman" w:hAnsi="Times New Roman" w:cs="Times New Roman"/>
          <w:b/>
          <w:bCs/>
          <w:i/>
          <w:iCs/>
          <w:sz w:val="24"/>
          <w:szCs w:val="24"/>
          <w:lang w:val="en-US"/>
        </w:rPr>
      </w:pPr>
    </w:p>
    <w:p w:rsidR="00B16632" w:rsidRDefault="00B16632" w:rsidP="002E7873">
      <w:pPr>
        <w:spacing w:after="0" w:line="240" w:lineRule="auto"/>
        <w:jc w:val="center"/>
        <w:rPr>
          <w:rFonts w:ascii="Times New Roman" w:hAnsi="Times New Roman" w:cs="Times New Roman"/>
          <w:b/>
          <w:bCs/>
          <w:i/>
          <w:iCs/>
          <w:sz w:val="24"/>
          <w:szCs w:val="24"/>
          <w:lang w:val="en-US"/>
        </w:rPr>
      </w:pPr>
    </w:p>
    <w:p w:rsidR="00D60FCB" w:rsidRDefault="00D60FCB" w:rsidP="002E7873">
      <w:pPr>
        <w:spacing w:after="0" w:line="240" w:lineRule="auto"/>
        <w:jc w:val="center"/>
        <w:rPr>
          <w:rFonts w:ascii="Times New Roman" w:hAnsi="Times New Roman" w:cs="Times New Roman"/>
          <w:b/>
          <w:bCs/>
          <w:i/>
          <w:iCs/>
          <w:sz w:val="24"/>
          <w:szCs w:val="24"/>
          <w:lang w:val="en-US"/>
        </w:rPr>
      </w:pPr>
    </w:p>
    <w:p w:rsidR="006D35B1" w:rsidRDefault="006D35B1" w:rsidP="002E7873">
      <w:pPr>
        <w:spacing w:after="0" w:line="240" w:lineRule="auto"/>
        <w:jc w:val="center"/>
        <w:rPr>
          <w:rFonts w:ascii="Times New Roman" w:hAnsi="Times New Roman" w:cs="Times New Roman"/>
          <w:b/>
          <w:bCs/>
          <w:i/>
          <w:iCs/>
          <w:sz w:val="24"/>
          <w:szCs w:val="24"/>
          <w:lang w:val="en-US"/>
        </w:rPr>
      </w:pPr>
    </w:p>
    <w:p w:rsidR="006D35B1" w:rsidRDefault="006D35B1" w:rsidP="002E7873">
      <w:pPr>
        <w:spacing w:after="0" w:line="240" w:lineRule="auto"/>
        <w:jc w:val="center"/>
        <w:rPr>
          <w:rFonts w:ascii="Times New Roman" w:hAnsi="Times New Roman" w:cs="Times New Roman"/>
          <w:b/>
          <w:bCs/>
          <w:i/>
          <w:iCs/>
          <w:sz w:val="24"/>
          <w:szCs w:val="24"/>
          <w:lang w:val="en-US"/>
        </w:rPr>
      </w:pPr>
    </w:p>
    <w:p w:rsidR="00D60FCB" w:rsidRDefault="00D60FCB" w:rsidP="002E7873">
      <w:pPr>
        <w:spacing w:after="0" w:line="240" w:lineRule="auto"/>
        <w:jc w:val="center"/>
        <w:rPr>
          <w:rFonts w:ascii="Times New Roman" w:hAnsi="Times New Roman" w:cs="Times New Roman"/>
          <w:b/>
          <w:bCs/>
          <w:i/>
          <w:iCs/>
          <w:sz w:val="24"/>
          <w:szCs w:val="24"/>
          <w:lang w:val="en-US"/>
        </w:rPr>
      </w:pPr>
    </w:p>
    <w:p w:rsidR="00B16632" w:rsidRDefault="00B16632" w:rsidP="002E7873">
      <w:pPr>
        <w:spacing w:after="0" w:line="240" w:lineRule="auto"/>
        <w:jc w:val="center"/>
        <w:rPr>
          <w:rFonts w:ascii="Times New Roman" w:hAnsi="Times New Roman" w:cs="Times New Roman"/>
          <w:b/>
          <w:bCs/>
          <w:i/>
          <w:iCs/>
          <w:sz w:val="24"/>
          <w:szCs w:val="24"/>
          <w:lang w:val="en-US"/>
        </w:rPr>
      </w:pPr>
    </w:p>
    <w:p w:rsidR="00B16632" w:rsidRPr="00740754" w:rsidRDefault="00D60FCB" w:rsidP="002E7873">
      <w:pPr>
        <w:spacing w:after="0" w:line="240" w:lineRule="auto"/>
        <w:jc w:val="center"/>
        <w:rPr>
          <w:rFonts w:ascii="Times New Roman" w:hAnsi="Times New Roman" w:cs="Times New Roman"/>
          <w:b/>
          <w:bCs/>
          <w:iCs/>
          <w:sz w:val="24"/>
          <w:szCs w:val="24"/>
          <w:lang w:val="en-US"/>
        </w:rPr>
      </w:pPr>
      <w:r w:rsidRPr="00740754">
        <w:rPr>
          <w:rFonts w:ascii="Times New Roman" w:hAnsi="Times New Roman" w:cs="Times New Roman"/>
          <w:b/>
          <w:bCs/>
          <w:iCs/>
          <w:sz w:val="24"/>
          <w:szCs w:val="24"/>
          <w:lang w:val="en-US"/>
        </w:rPr>
        <w:lastRenderedPageBreak/>
        <w:t>BAB I</w:t>
      </w:r>
    </w:p>
    <w:p w:rsidR="00B16632" w:rsidRDefault="00B16632" w:rsidP="00D60FCB">
      <w:pPr>
        <w:pStyle w:val="ListParagraph"/>
        <w:tabs>
          <w:tab w:val="left" w:pos="709"/>
        </w:tabs>
        <w:spacing w:after="0" w:line="240" w:lineRule="auto"/>
        <w:ind w:left="0"/>
        <w:jc w:val="center"/>
        <w:rPr>
          <w:rFonts w:ascii="Times New Roman" w:hAnsi="Times New Roman" w:cs="Times New Roman"/>
          <w:b/>
          <w:bCs/>
          <w:i/>
          <w:iCs/>
          <w:sz w:val="24"/>
          <w:szCs w:val="24"/>
          <w:lang w:val="en-US"/>
        </w:rPr>
      </w:pPr>
      <w:r w:rsidRPr="00740754">
        <w:rPr>
          <w:rFonts w:ascii="Times New Roman" w:hAnsi="Times New Roman" w:cs="Times New Roman"/>
          <w:b/>
          <w:bCs/>
          <w:iCs/>
          <w:sz w:val="24"/>
          <w:szCs w:val="24"/>
          <w:lang w:val="en-US"/>
        </w:rPr>
        <w:t>PENDAHULUAN</w:t>
      </w:r>
    </w:p>
    <w:p w:rsidR="00D60FCB" w:rsidRDefault="00D60FCB" w:rsidP="00D60FCB">
      <w:pPr>
        <w:pStyle w:val="ListParagraph"/>
        <w:tabs>
          <w:tab w:val="left" w:pos="709"/>
        </w:tabs>
        <w:spacing w:after="0" w:line="240" w:lineRule="auto"/>
        <w:ind w:left="0"/>
        <w:jc w:val="center"/>
        <w:rPr>
          <w:rFonts w:ascii="Times New Roman" w:hAnsi="Times New Roman" w:cs="Times New Roman"/>
          <w:b/>
          <w:bCs/>
          <w:i/>
          <w:iCs/>
          <w:sz w:val="24"/>
          <w:szCs w:val="24"/>
          <w:lang w:val="en-US"/>
        </w:rPr>
      </w:pPr>
    </w:p>
    <w:p w:rsidR="00D60FCB" w:rsidRDefault="00D60FCB" w:rsidP="00D60FCB">
      <w:pPr>
        <w:pStyle w:val="ListParagraph"/>
        <w:tabs>
          <w:tab w:val="left" w:pos="709"/>
        </w:tabs>
        <w:spacing w:after="0" w:line="240" w:lineRule="auto"/>
        <w:ind w:left="0"/>
        <w:jc w:val="both"/>
        <w:rPr>
          <w:rFonts w:ascii="Times New Roman" w:hAnsi="Times New Roman" w:cs="Times New Roman"/>
          <w:b/>
          <w:bCs/>
          <w:i/>
          <w:iCs/>
          <w:sz w:val="24"/>
          <w:szCs w:val="24"/>
          <w:lang w:val="en-US"/>
        </w:rPr>
      </w:pPr>
    </w:p>
    <w:p w:rsidR="00D60FCB" w:rsidRDefault="00D60FCB" w:rsidP="00D60FCB">
      <w:pPr>
        <w:pStyle w:val="ListParagraph"/>
        <w:tabs>
          <w:tab w:val="left" w:pos="709"/>
        </w:tabs>
        <w:spacing w:after="0" w:line="240" w:lineRule="auto"/>
        <w:ind w:left="0"/>
        <w:jc w:val="both"/>
        <w:rPr>
          <w:rFonts w:ascii="Times New Roman" w:hAnsi="Times New Roman" w:cs="Times New Roman"/>
          <w:b/>
          <w:bCs/>
          <w:i/>
          <w:iCs/>
          <w:sz w:val="24"/>
          <w:szCs w:val="24"/>
          <w:lang w:val="en-US"/>
        </w:rPr>
      </w:pPr>
    </w:p>
    <w:p w:rsidR="00D60FCB" w:rsidRPr="000830AC" w:rsidRDefault="00D60FCB" w:rsidP="00D60FCB">
      <w:pPr>
        <w:pStyle w:val="ListParagraph"/>
        <w:numPr>
          <w:ilvl w:val="0"/>
          <w:numId w:val="3"/>
        </w:numPr>
        <w:spacing w:after="0" w:line="480" w:lineRule="auto"/>
        <w:ind w:left="0"/>
        <w:rPr>
          <w:rFonts w:ascii="Times New Roman" w:hAnsi="Times New Roman" w:cs="Times New Roman"/>
          <w:b/>
          <w:bCs/>
          <w:sz w:val="24"/>
          <w:szCs w:val="24"/>
        </w:rPr>
      </w:pPr>
      <w:r w:rsidRPr="00B840DF">
        <w:rPr>
          <w:rFonts w:ascii="Times New Roman" w:hAnsi="Times New Roman" w:cs="Times New Roman"/>
          <w:b/>
          <w:bCs/>
          <w:sz w:val="24"/>
          <w:szCs w:val="24"/>
        </w:rPr>
        <w:t xml:space="preserve">Latar Belakang Penelitian </w:t>
      </w:r>
    </w:p>
    <w:p w:rsidR="002C0E27" w:rsidRPr="00D2092F" w:rsidRDefault="006D35B1" w:rsidP="00D2092F">
      <w:pPr>
        <w:autoSpaceDE w:val="0"/>
        <w:autoSpaceDN w:val="0"/>
        <w:adjustRightInd w:val="0"/>
        <w:spacing w:after="0" w:line="240" w:lineRule="auto"/>
        <w:ind w:firstLine="567"/>
        <w:jc w:val="both"/>
        <w:rPr>
          <w:rFonts w:ascii="Times New Roman" w:hAnsi="Times New Roman" w:cs="Times New Roman"/>
        </w:rPr>
      </w:pPr>
      <w:r w:rsidRPr="00D2092F">
        <w:rPr>
          <w:rFonts w:ascii="Times New Roman" w:hAnsi="Times New Roman" w:cs="Times New Roman"/>
          <w:bCs/>
          <w:lang w:val="en-US"/>
        </w:rPr>
        <w:t>Sejak Reformasi tahun 1998 dan bergantinya pemerintahan dari pemerintahan Orde Lama ke Orde Baru telah membawa perubahan yang sangat signifikan, hal tersebut dapat kita lihat perubahan tersebut dalam kehidupan masayarakat, perubahan tersebut menyetuh hampir keseluruh sendi kehidupan di masyarakat, baik itu perubahan social, ekonomi, budaya, politik dan hukum.</w:t>
      </w:r>
    </w:p>
    <w:p w:rsidR="00252340" w:rsidRPr="00D2092F" w:rsidRDefault="00554903" w:rsidP="00D2092F">
      <w:pPr>
        <w:pStyle w:val="ListParagraph"/>
        <w:spacing w:after="0" w:line="240" w:lineRule="auto"/>
        <w:ind w:left="0" w:firstLine="567"/>
        <w:jc w:val="both"/>
        <w:rPr>
          <w:rFonts w:ascii="Times New Roman" w:eastAsia="Times New Roman" w:hAnsi="Times New Roman" w:cs="Times New Roman"/>
          <w:lang w:eastAsia="id-ID"/>
        </w:rPr>
      </w:pPr>
      <w:bookmarkStart w:id="2" w:name="_Hlk69295228"/>
      <w:r w:rsidRPr="00D2092F">
        <w:rPr>
          <w:rFonts w:ascii="Times New Roman" w:hAnsi="Times New Roman" w:cs="Times New Roman"/>
          <w:bCs/>
          <w:lang w:val="en-US"/>
        </w:rPr>
        <w:t>Perubahan dalam kehidupan masyarakat selalu memberikan dampak bagi masyarakat, baik dampak positif maupun dampak negatif, hal tersebut dapat kita perhatikan dan pahami, bahwa perubahan tersebut bukan saja di sebabkan adanya tuntutan dari masyakat yang mulai jenuh dengan permasalah yang terjadi di negara yang kita cintai, dimana para aktor-aktor intelektual memerankan peran yang sangat baik dalam memenuhi ambisinya dengan menghalalkan segala cara termasuk melakukan kejahatan</w:t>
      </w:r>
      <w:r w:rsidR="00252340" w:rsidRPr="00D2092F">
        <w:rPr>
          <w:rFonts w:ascii="Times New Roman" w:eastAsia="Times New Roman" w:hAnsi="Times New Roman" w:cs="Times New Roman"/>
          <w:lang w:eastAsia="id-ID"/>
        </w:rPr>
        <w:t>hukum yang dapat digunakan dan tidak memahami ketentuan hukum yang dapat menjerat pelaku.</w:t>
      </w:r>
    </w:p>
    <w:bookmarkEnd w:id="2"/>
    <w:p w:rsidR="00252340" w:rsidRPr="00D2092F" w:rsidRDefault="00252340" w:rsidP="00D2092F">
      <w:pPr>
        <w:pStyle w:val="ListParagraph"/>
        <w:spacing w:after="0" w:line="240" w:lineRule="auto"/>
        <w:ind w:left="0" w:firstLine="567"/>
        <w:jc w:val="both"/>
        <w:rPr>
          <w:rFonts w:ascii="Times New Roman" w:hAnsi="Times New Roman" w:cs="Times New Roman"/>
        </w:rPr>
      </w:pPr>
      <w:r w:rsidRPr="00D2092F">
        <w:rPr>
          <w:rFonts w:ascii="Times New Roman" w:hAnsi="Times New Roman" w:cs="Times New Roman"/>
        </w:rPr>
        <w:t>Penegakan hukum terhadap kasus tindak pidana larangan pemakaian tanah tanpa ijin yang berhak atau kuasanya, harus pula mengutamakan nilai-nilai keadilan, selain kepastian hukum dan kemanfaatan. Tanah yang dimanfaatkan oleh warga, sehingga tanah tersebut tidak menjadi tandus dan rusak, tentunya apa yang dilakukan oleh warga harus pula dihargai, dan tidak dapat dikesampingkan begitu saja.</w:t>
      </w:r>
    </w:p>
    <w:p w:rsidR="00252340" w:rsidRPr="00D2092F" w:rsidRDefault="00252340" w:rsidP="00D2092F">
      <w:pPr>
        <w:pStyle w:val="ListParagraph"/>
        <w:spacing w:after="0" w:line="240" w:lineRule="auto"/>
        <w:ind w:left="0" w:firstLine="567"/>
        <w:jc w:val="both"/>
        <w:rPr>
          <w:rFonts w:ascii="Times New Roman" w:hAnsi="Times New Roman" w:cs="Times New Roman"/>
          <w:lang w:val="en-US"/>
        </w:rPr>
      </w:pPr>
      <w:r w:rsidRPr="00D2092F">
        <w:rPr>
          <w:rFonts w:ascii="Times New Roman" w:hAnsi="Times New Roman" w:cs="Times New Roman"/>
        </w:rPr>
        <w:t>Kepolisian merupakan salah satu aparat penegak hukum diantara sekian banyak aparat penegak hukum yang mempunyai kewenangan melakukan tugas penyelidikan dan penyidikan untuk semua perkara piana terdapat pada Pasal 13 Undang – Undang Nomor 2 Tahun 2002 tentang Kepolisian. Atas dasar itu aparat kepolisian dituntut untuk dapat mengembangkan dirinya sebagai aparat hukum profesional yang mampu menerapkan hukum positif dalam kasus yang konkrit.</w:t>
      </w:r>
      <w:r w:rsidRPr="00D2092F">
        <w:rPr>
          <w:rFonts w:ascii="Times New Roman" w:hAnsi="Times New Roman" w:cs="Times New Roman"/>
          <w:lang w:val="en-US"/>
        </w:rPr>
        <w:t xml:space="preserve"> </w:t>
      </w:r>
      <w:r w:rsidRPr="00D2092F">
        <w:rPr>
          <w:rFonts w:ascii="Times New Roman" w:hAnsi="Times New Roman" w:cs="Times New Roman"/>
        </w:rPr>
        <w:t>Kepolisian memiliki tugas dan wewenang dari penyelidikan salah satunya adalah menerima laporan atau pengaduan dari seseorang tentang adanya tindak pidana sesuai dengan Pasal 5 Kitab Undang – Undang Hukum Acara Pidana (KUHAP). Penyelidikan dalam hal ini polisi sesuai dengan ketentuan Pasal 1 angka 4 KUHAP, atas laporan atau pengaduan terseut mencari dan menemukan suatu peristiwa yang diduga sebagai tindak pidana guna menentukan dapat atau tidaknya dilakukan penyelidikan. Didalam penyelidikan berdasarkan Pasal 1 angka 2 KUHAP, penyidik/ polisi mencari serta mengumpulkan bukti dengan bukti itu membuat terang tentang tindak pidana yang terjadi dan bertujuan menemukan tersangkanya.</w:t>
      </w:r>
    </w:p>
    <w:p w:rsidR="00D2092F" w:rsidRPr="00D2092F" w:rsidRDefault="00D2092F" w:rsidP="00D2092F">
      <w:pPr>
        <w:pStyle w:val="ListParagraph"/>
        <w:spacing w:after="0" w:line="240" w:lineRule="auto"/>
        <w:ind w:left="0" w:firstLine="567"/>
        <w:jc w:val="both"/>
        <w:rPr>
          <w:rFonts w:ascii="Times New Roman" w:hAnsi="Times New Roman" w:cs="Times New Roman"/>
          <w:bCs/>
          <w:lang w:val="en-US"/>
        </w:rPr>
      </w:pPr>
      <w:proofErr w:type="gramStart"/>
      <w:r w:rsidRPr="00D2092F">
        <w:rPr>
          <w:rFonts w:ascii="Times New Roman" w:hAnsi="Times New Roman" w:cs="Times New Roman"/>
          <w:bCs/>
          <w:lang w:val="en-US"/>
        </w:rPr>
        <w:t>Sistem hukum mempunya tujuan dan sasaran tertentu.</w:t>
      </w:r>
      <w:proofErr w:type="gramEnd"/>
      <w:r w:rsidRPr="00D2092F">
        <w:rPr>
          <w:rFonts w:ascii="Times New Roman" w:hAnsi="Times New Roman" w:cs="Times New Roman"/>
          <w:bCs/>
          <w:lang w:val="en-US"/>
        </w:rPr>
        <w:t xml:space="preserve"> </w:t>
      </w:r>
      <w:proofErr w:type="gramStart"/>
      <w:r w:rsidRPr="00D2092F">
        <w:rPr>
          <w:rFonts w:ascii="Times New Roman" w:hAnsi="Times New Roman" w:cs="Times New Roman"/>
          <w:bCs/>
          <w:lang w:val="en-US"/>
        </w:rPr>
        <w:t>Tujuan dan sasaran hukum tersebut dapat berupa orang-orang yang secara nyata berbuat melawan hukum, juga berupa perbuatan hukum itu sendiri, dan bahkan berupa alat atau aparat negara sebagai penegak hukum.</w:t>
      </w:r>
      <w:proofErr w:type="gramEnd"/>
      <w:r w:rsidRPr="00D2092F">
        <w:rPr>
          <w:rFonts w:ascii="Times New Roman" w:hAnsi="Times New Roman" w:cs="Times New Roman"/>
          <w:bCs/>
          <w:lang w:val="en-US"/>
        </w:rPr>
        <w:t xml:space="preserve"> </w:t>
      </w:r>
      <w:proofErr w:type="gramStart"/>
      <w:r w:rsidRPr="00D2092F">
        <w:rPr>
          <w:rFonts w:ascii="Times New Roman" w:hAnsi="Times New Roman" w:cs="Times New Roman"/>
          <w:bCs/>
          <w:lang w:val="en-US"/>
        </w:rPr>
        <w:t>Sistem hukum mempunyai mekanisme tertentu yang menjamin terlaksananya aturan-aturan secara adil, pasti dan tegas, serta memiliki manfaat untuk terwujudnya ketertiban dan ketenteraman masyarakat.</w:t>
      </w:r>
      <w:proofErr w:type="gramEnd"/>
      <w:r w:rsidRPr="00D2092F">
        <w:rPr>
          <w:rFonts w:ascii="Times New Roman" w:hAnsi="Times New Roman" w:cs="Times New Roman"/>
          <w:bCs/>
          <w:lang w:val="en-US"/>
        </w:rPr>
        <w:t xml:space="preserve"> </w:t>
      </w:r>
      <w:proofErr w:type="gramStart"/>
      <w:r w:rsidRPr="00D2092F">
        <w:rPr>
          <w:rFonts w:ascii="Times New Roman" w:hAnsi="Times New Roman" w:cs="Times New Roman"/>
          <w:bCs/>
          <w:lang w:val="en-US"/>
        </w:rPr>
        <w:t>Sistem bekerjanya hukum tersebut merupakan bentuk dari penegakan hukum.</w:t>
      </w:r>
      <w:proofErr w:type="gramEnd"/>
    </w:p>
    <w:p w:rsidR="00D2092F" w:rsidRDefault="00D2092F" w:rsidP="00D2092F">
      <w:pPr>
        <w:spacing w:after="0" w:line="240" w:lineRule="auto"/>
        <w:ind w:firstLine="567"/>
        <w:jc w:val="both"/>
        <w:rPr>
          <w:rFonts w:ascii="Times New Roman" w:hAnsi="Times New Roman" w:cs="Times New Roman"/>
          <w:bCs/>
          <w:lang w:val="en-US"/>
        </w:rPr>
      </w:pPr>
      <w:proofErr w:type="gramStart"/>
      <w:r w:rsidRPr="00D2092F">
        <w:rPr>
          <w:rFonts w:ascii="Times New Roman" w:hAnsi="Times New Roman" w:cs="Times New Roman"/>
          <w:bCs/>
          <w:lang w:val="en-US"/>
        </w:rPr>
        <w:t>Kejahatan korupsi sangat erat kaitannya dengan deugan praktik pencucian uang (</w:t>
      </w:r>
      <w:r w:rsidRPr="00D2092F">
        <w:rPr>
          <w:rFonts w:ascii="Times New Roman" w:hAnsi="Times New Roman" w:cs="Times New Roman"/>
          <w:bCs/>
          <w:i/>
          <w:lang w:val="en-US"/>
        </w:rPr>
        <w:t>money laundering</w:t>
      </w:r>
      <w:r w:rsidRPr="00D2092F">
        <w:rPr>
          <w:rFonts w:ascii="Times New Roman" w:hAnsi="Times New Roman" w:cs="Times New Roman"/>
          <w:bCs/>
          <w:lang w:val="en-US"/>
        </w:rPr>
        <w:t xml:space="preserve">), dimana dewasa ini praktik-praktik </w:t>
      </w:r>
      <w:r w:rsidRPr="00D2092F">
        <w:rPr>
          <w:rFonts w:ascii="Times New Roman" w:hAnsi="Times New Roman" w:cs="Times New Roman"/>
          <w:bCs/>
          <w:i/>
          <w:lang w:val="en-US"/>
        </w:rPr>
        <w:t>money laundering</w:t>
      </w:r>
      <w:r w:rsidRPr="00D2092F">
        <w:rPr>
          <w:rFonts w:ascii="Times New Roman" w:hAnsi="Times New Roman" w:cs="Times New Roman"/>
          <w:bCs/>
          <w:lang w:val="en-US"/>
        </w:rPr>
        <w:t xml:space="preserve"> sangat sering dilakukan terhadap uang yang diperoleh dari hasil kejahatan korupsi.</w:t>
      </w:r>
      <w:proofErr w:type="gramEnd"/>
      <w:r w:rsidRPr="00D2092F">
        <w:rPr>
          <w:rFonts w:ascii="Times New Roman" w:hAnsi="Times New Roman" w:cs="Times New Roman"/>
          <w:bCs/>
          <w:lang w:val="en-US"/>
        </w:rPr>
        <w:t xml:space="preserve"> Praktik pencucian uang (</w:t>
      </w:r>
      <w:r w:rsidRPr="00D2092F">
        <w:rPr>
          <w:rFonts w:ascii="Times New Roman" w:hAnsi="Times New Roman" w:cs="Times New Roman"/>
          <w:bCs/>
          <w:i/>
          <w:lang w:val="en-US"/>
        </w:rPr>
        <w:t>money laundering</w:t>
      </w:r>
      <w:r w:rsidRPr="00D2092F">
        <w:rPr>
          <w:rFonts w:ascii="Times New Roman" w:hAnsi="Times New Roman" w:cs="Times New Roman"/>
          <w:bCs/>
          <w:lang w:val="en-US"/>
        </w:rPr>
        <w:t xml:space="preserve">) adalah salah satu </w:t>
      </w:r>
      <w:proofErr w:type="gramStart"/>
      <w:r w:rsidRPr="00D2092F">
        <w:rPr>
          <w:rFonts w:ascii="Times New Roman" w:hAnsi="Times New Roman" w:cs="Times New Roman"/>
          <w:bCs/>
          <w:lang w:val="en-US"/>
        </w:rPr>
        <w:t>cara</w:t>
      </w:r>
      <w:proofErr w:type="gramEnd"/>
      <w:r w:rsidRPr="00D2092F">
        <w:rPr>
          <w:rFonts w:ascii="Times New Roman" w:hAnsi="Times New Roman" w:cs="Times New Roman"/>
          <w:bCs/>
          <w:lang w:val="en-US"/>
        </w:rPr>
        <w:t xml:space="preserve"> untuk melakukan penyamaran atau penyembunyian atas hasil tindak pidana korupsi yang dilakukan. </w:t>
      </w:r>
      <w:proofErr w:type="gramStart"/>
      <w:r w:rsidRPr="00D2092F">
        <w:rPr>
          <w:rFonts w:ascii="Times New Roman" w:hAnsi="Times New Roman" w:cs="Times New Roman"/>
          <w:bCs/>
          <w:lang w:val="en-US"/>
        </w:rPr>
        <w:t>Pencucian uang kemudian dipakai sebagai tameng atas uang hasil kejahatan korupsi tersebut.</w:t>
      </w:r>
      <w:proofErr w:type="gramEnd"/>
    </w:p>
    <w:p w:rsidR="008956A7" w:rsidRDefault="00AC2714" w:rsidP="008956A7">
      <w:pPr>
        <w:spacing w:after="0" w:line="240" w:lineRule="auto"/>
        <w:ind w:firstLine="567"/>
        <w:jc w:val="both"/>
        <w:rPr>
          <w:rFonts w:ascii="Times New Roman" w:hAnsi="Times New Roman" w:cs="Times New Roman"/>
          <w:bCs/>
          <w:lang w:val="en-US"/>
        </w:rPr>
      </w:pPr>
      <w:proofErr w:type="gramStart"/>
      <w:r w:rsidRPr="008956A7">
        <w:rPr>
          <w:rFonts w:ascii="Times New Roman" w:hAnsi="Times New Roman" w:cs="Times New Roman"/>
          <w:bCs/>
          <w:lang w:val="en-US"/>
        </w:rPr>
        <w:t>Selain mengambil hak-hak sosial dan ekonomi yang sudah pasti sangat merugikan masyarakat, aparat juga sangat disulitkan dalam hal melacak hasil korupsi tersebut, sebab seringkali dilakukan pencucian uang oleh para koruptor.</w:t>
      </w:r>
      <w:proofErr w:type="gramEnd"/>
      <w:r w:rsidRPr="008956A7">
        <w:rPr>
          <w:rFonts w:ascii="Times New Roman" w:hAnsi="Times New Roman" w:cs="Times New Roman"/>
          <w:bCs/>
          <w:lang w:val="en-US"/>
        </w:rPr>
        <w:t xml:space="preserve"> Pencucian uang seringkali dilakukan dengan </w:t>
      </w:r>
      <w:proofErr w:type="gramStart"/>
      <w:r w:rsidRPr="008956A7">
        <w:rPr>
          <w:rFonts w:ascii="Times New Roman" w:hAnsi="Times New Roman" w:cs="Times New Roman"/>
          <w:bCs/>
          <w:lang w:val="en-US"/>
        </w:rPr>
        <w:t>cara</w:t>
      </w:r>
      <w:proofErr w:type="gramEnd"/>
      <w:r w:rsidRPr="008956A7">
        <w:rPr>
          <w:rFonts w:ascii="Times New Roman" w:hAnsi="Times New Roman" w:cs="Times New Roman"/>
          <w:bCs/>
          <w:lang w:val="en-US"/>
        </w:rPr>
        <w:t xml:space="preserve"> memasukkan hasil kejahatannya tersebut ke dalam sistem keuangan.</w:t>
      </w:r>
      <w:r w:rsidRPr="008956A7">
        <w:rPr>
          <w:rFonts w:ascii="Times New Roman" w:hAnsi="Times New Roman" w:cs="Times New Roman"/>
        </w:rPr>
        <w:t xml:space="preserve"> </w:t>
      </w:r>
      <w:proofErr w:type="gramStart"/>
      <w:r w:rsidRPr="008956A7">
        <w:rPr>
          <w:rFonts w:ascii="Times New Roman" w:hAnsi="Times New Roman" w:cs="Times New Roman"/>
          <w:bCs/>
          <w:lang w:val="en-US"/>
        </w:rPr>
        <w:t>Tindak pidana pencucian uang termasuk bentuk tindak pidana khusus yang memiliki hubungan dengan berbagai macam kejahatan.</w:t>
      </w:r>
      <w:proofErr w:type="gramEnd"/>
      <w:r w:rsidR="008956A7" w:rsidRPr="008956A7">
        <w:rPr>
          <w:rFonts w:ascii="Times New Roman" w:hAnsi="Times New Roman" w:cs="Times New Roman"/>
          <w:bCs/>
          <w:lang w:val="en-US"/>
        </w:rPr>
        <w:t xml:space="preserve"> </w:t>
      </w:r>
      <w:proofErr w:type="gramStart"/>
      <w:r w:rsidR="008956A7" w:rsidRPr="008956A7">
        <w:rPr>
          <w:rFonts w:ascii="Times New Roman" w:hAnsi="Times New Roman" w:cs="Times New Roman"/>
          <w:bCs/>
          <w:lang w:val="en-US"/>
        </w:rPr>
        <w:t xml:space="preserve">Tindak pidana pencucian uang diangap sebagai kejahatan lanjutan, yaitu sebagai upaya pelaku untuk menyamarkan hasil dari suatu </w:t>
      </w:r>
      <w:r w:rsidR="008956A7" w:rsidRPr="008956A7">
        <w:rPr>
          <w:rFonts w:ascii="Times New Roman" w:hAnsi="Times New Roman" w:cs="Times New Roman"/>
          <w:bCs/>
          <w:lang w:val="en-US"/>
        </w:rPr>
        <w:lastRenderedPageBreak/>
        <w:t>kejahatan yang telah dilakukan sebelumnya agar dapat menikmati hasil tersebut tanpa terlacak, termasuk salah satunya yaitu dari hasil korupsi.</w:t>
      </w:r>
      <w:proofErr w:type="gramEnd"/>
      <w:r w:rsidR="008956A7" w:rsidRPr="008956A7">
        <w:rPr>
          <w:rFonts w:ascii="Times New Roman" w:hAnsi="Times New Roman" w:cs="Times New Roman"/>
          <w:bCs/>
          <w:lang w:val="en-US"/>
        </w:rPr>
        <w:t xml:space="preserve"> </w:t>
      </w:r>
    </w:p>
    <w:p w:rsidR="008956A7" w:rsidRDefault="008956A7" w:rsidP="008956A7">
      <w:pPr>
        <w:spacing w:after="0" w:line="240" w:lineRule="auto"/>
        <w:ind w:firstLine="567"/>
        <w:jc w:val="both"/>
        <w:rPr>
          <w:rFonts w:ascii="Times New Roman" w:hAnsi="Times New Roman" w:cs="Times New Roman"/>
          <w:bCs/>
          <w:sz w:val="24"/>
          <w:szCs w:val="24"/>
          <w:lang w:val="en-US"/>
        </w:rPr>
      </w:pPr>
      <w:proofErr w:type="gramStart"/>
      <w:r w:rsidRPr="00C65D40">
        <w:rPr>
          <w:rFonts w:ascii="Times New Roman" w:hAnsi="Times New Roman" w:cs="Times New Roman"/>
          <w:bCs/>
          <w:sz w:val="24"/>
          <w:szCs w:val="24"/>
          <w:lang w:val="en-US"/>
        </w:rPr>
        <w:t xml:space="preserve">Pemerintah Indonesia tidak tinggal diam dengan predikat yang disandangnya sebagai Negara yang tidak serius dalam penanganan permasalahan </w:t>
      </w:r>
      <w:r w:rsidRPr="00C65D40">
        <w:rPr>
          <w:rFonts w:ascii="Times New Roman" w:hAnsi="Times New Roman" w:cs="Times New Roman"/>
          <w:bCs/>
          <w:i/>
          <w:sz w:val="24"/>
          <w:szCs w:val="24"/>
          <w:lang w:val="en-US"/>
        </w:rPr>
        <w:t>money laundring</w:t>
      </w:r>
      <w:r w:rsidRPr="00C65D40">
        <w:rPr>
          <w:rFonts w:ascii="Times New Roman" w:hAnsi="Times New Roman" w:cs="Times New Roman"/>
          <w:bCs/>
          <w:sz w:val="24"/>
          <w:szCs w:val="24"/>
          <w:lang w:val="en-US"/>
        </w:rPr>
        <w:t xml:space="preserve"> lahirnya.</w:t>
      </w:r>
      <w:proofErr w:type="gramEnd"/>
      <w:r w:rsidRPr="00C65D40">
        <w:rPr>
          <w:rFonts w:ascii="Times New Roman" w:hAnsi="Times New Roman" w:cs="Times New Roman"/>
          <w:bCs/>
          <w:sz w:val="24"/>
          <w:szCs w:val="24"/>
          <w:lang w:val="en-US"/>
        </w:rPr>
        <w:t xml:space="preserve"> Untuk itu, pemerintah berupaya untuk menangani permasalahan tersebut dengan menerbitkan UU TPPU yang seharusnya menjadi moment dimana pemerintah Indonesia harus menekan permasalahan TPPU, yaitu dengan membentuk Pusat Pelaporan dan Analisis Transaksi Keuangan (PPATK), yang tugasnya mengumpulkan dan memproses informasi yang berkaitan dengan kecurigaan atau indikasi pencucian uang</w:t>
      </w:r>
      <w:r w:rsidR="00CF26EC">
        <w:rPr>
          <w:rFonts w:ascii="Times New Roman" w:hAnsi="Times New Roman" w:cs="Times New Roman"/>
          <w:bCs/>
          <w:sz w:val="24"/>
          <w:szCs w:val="24"/>
          <w:lang w:val="en-US"/>
        </w:rPr>
        <w:t xml:space="preserve">. </w:t>
      </w:r>
      <w:r w:rsidR="00CF26EC" w:rsidRPr="00C65D40">
        <w:rPr>
          <w:rFonts w:ascii="Times New Roman" w:hAnsi="Times New Roman" w:cs="Times New Roman"/>
          <w:bCs/>
          <w:sz w:val="24"/>
          <w:szCs w:val="24"/>
          <w:lang w:val="en-US"/>
        </w:rPr>
        <w:t xml:space="preserve">Permasalahan timbul dalam penegak hukum manakala seseorang menjadi tersangka TPPU haruslah dapat dibuktikan terdahulu dengan </w:t>
      </w:r>
      <w:proofErr w:type="gramStart"/>
      <w:r w:rsidR="00CF26EC" w:rsidRPr="00C65D40">
        <w:rPr>
          <w:rFonts w:ascii="Times New Roman" w:hAnsi="Times New Roman" w:cs="Times New Roman"/>
          <w:bCs/>
          <w:sz w:val="24"/>
          <w:szCs w:val="24"/>
          <w:lang w:val="en-US"/>
        </w:rPr>
        <w:t>cara</w:t>
      </w:r>
      <w:proofErr w:type="gramEnd"/>
      <w:r w:rsidR="00CF26EC" w:rsidRPr="00C65D40">
        <w:rPr>
          <w:rFonts w:ascii="Times New Roman" w:hAnsi="Times New Roman" w:cs="Times New Roman"/>
          <w:bCs/>
          <w:sz w:val="24"/>
          <w:szCs w:val="24"/>
          <w:lang w:val="en-US"/>
        </w:rPr>
        <w:t xml:space="preserve"> menelusuri terlebih dahulu tindak pidana asalnya misalnya tindak pidana penggelapan, korupsi dan penyuapan atau tindak pidana lain.</w:t>
      </w:r>
      <w:r w:rsidR="00CF26EC" w:rsidRPr="00CF26EC">
        <w:rPr>
          <w:rFonts w:ascii="Times New Roman" w:hAnsi="Times New Roman" w:cs="Times New Roman"/>
          <w:bCs/>
          <w:sz w:val="24"/>
          <w:szCs w:val="24"/>
          <w:lang w:val="en-US"/>
        </w:rPr>
        <w:t xml:space="preserve"> </w:t>
      </w:r>
      <w:proofErr w:type="gramStart"/>
      <w:r w:rsidR="00CF26EC" w:rsidRPr="00C65D40">
        <w:rPr>
          <w:rFonts w:ascii="Times New Roman" w:hAnsi="Times New Roman" w:cs="Times New Roman"/>
          <w:bCs/>
          <w:sz w:val="24"/>
          <w:szCs w:val="24"/>
          <w:lang w:val="en-US"/>
        </w:rPr>
        <w:t xml:space="preserve">Penegakan hukum pada kasus TPPU yang tindak pidana awalnya korupsi selama ini dilaksanakan oleh aparat penegakan hukum yang tergabung dalam </w:t>
      </w:r>
      <w:r w:rsidR="00CF26EC" w:rsidRPr="00C65D40">
        <w:rPr>
          <w:rFonts w:ascii="Times New Roman" w:hAnsi="Times New Roman" w:cs="Times New Roman"/>
          <w:bCs/>
          <w:i/>
          <w:sz w:val="24"/>
          <w:szCs w:val="24"/>
          <w:lang w:val="en-US"/>
        </w:rPr>
        <w:t xml:space="preserve">criminal justice system, </w:t>
      </w:r>
      <w:r w:rsidR="00CF26EC" w:rsidRPr="00C65D40">
        <w:rPr>
          <w:rFonts w:ascii="Times New Roman" w:hAnsi="Times New Roman" w:cs="Times New Roman"/>
          <w:bCs/>
          <w:sz w:val="24"/>
          <w:szCs w:val="24"/>
          <w:lang w:val="en-US"/>
        </w:rPr>
        <w:t>belum dapat dikatakan optimal.</w:t>
      </w:r>
      <w:proofErr w:type="gramEnd"/>
    </w:p>
    <w:p w:rsidR="00CF26EC" w:rsidRPr="00CF26EC" w:rsidRDefault="00CF26EC" w:rsidP="00CF26EC">
      <w:pPr>
        <w:spacing w:after="0" w:line="240" w:lineRule="auto"/>
        <w:ind w:firstLine="567"/>
        <w:jc w:val="both"/>
        <w:rPr>
          <w:rFonts w:ascii="Times New Roman" w:hAnsi="Times New Roman" w:cs="Times New Roman"/>
          <w:bCs/>
          <w:lang w:val="en-US"/>
        </w:rPr>
      </w:pPr>
      <w:r w:rsidRPr="00CF26EC">
        <w:rPr>
          <w:rFonts w:ascii="Times New Roman" w:hAnsi="Times New Roman" w:cs="Times New Roman"/>
          <w:bCs/>
          <w:lang w:val="en-US"/>
        </w:rPr>
        <w:t>Adapun alasan pembuktian terbalik sulit diterapkan dalam penegakan hukum TPPU yang kejahatan awalnya dari korupsi, karena hal tersebut mengingkari asas hukum pidana Indonesia mulai dari Asas Praduga Tak Bersalah sebagaimana termuat dalam Pasal 8 ayat (1) Undang-Undang Nomor 48 Tahun 2009 tentang Kekuasaan Kehakiman (UU Kekuasaan Kehakiman) dan Asas Mempersalahkan Diri Sendiri sebagaimana termuat dalam Pasal 66 KUHAP yang menyatakan “tersangka atau terdakwa tidak dibebani kewajiban pembuktian”, serta berbagai konvensi internasional tentang HAM yang telah diratifikasi oleh Indonesia,</w:t>
      </w:r>
      <w:r w:rsidRPr="00CF26EC">
        <w:rPr>
          <w:rStyle w:val="FootnoteReference"/>
          <w:rFonts w:ascii="Times New Roman" w:hAnsi="Times New Roman" w:cs="Times New Roman"/>
          <w:bCs/>
          <w:lang w:val="en-US"/>
        </w:rPr>
        <w:footnoteReference w:id="1"/>
      </w:r>
      <w:r w:rsidRPr="00CF26EC">
        <w:rPr>
          <w:rFonts w:ascii="Times New Roman" w:hAnsi="Times New Roman" w:cs="Times New Roman"/>
          <w:bCs/>
          <w:lang w:val="en-US"/>
        </w:rPr>
        <w:t xml:space="preserve"> sehingga dapat dilihat bahwa karena proses pembuktian terbalik terjadi pengurangan terhadap perlindungan hak terdakwa di muka pengadilan dan juga konsep ini bertentangan atau tumpang tindih dengan peraturan perundang-undangan yang lain, seperti Pasal 37A UU Tipikor yang menyatakan bahwa:</w:t>
      </w:r>
    </w:p>
    <w:p w:rsidR="00CF26EC" w:rsidRPr="00CF26EC" w:rsidRDefault="00CF26EC" w:rsidP="00CF26EC">
      <w:pPr>
        <w:pStyle w:val="ListParagraph"/>
        <w:numPr>
          <w:ilvl w:val="1"/>
          <w:numId w:val="23"/>
        </w:numPr>
        <w:spacing w:after="0" w:line="240" w:lineRule="auto"/>
        <w:ind w:left="993" w:right="567" w:hanging="426"/>
        <w:jc w:val="both"/>
        <w:rPr>
          <w:rFonts w:ascii="Times New Roman" w:hAnsi="Times New Roman" w:cs="Times New Roman"/>
          <w:bCs/>
          <w:lang w:val="en-US"/>
        </w:rPr>
      </w:pPr>
      <w:r w:rsidRPr="00CF26EC">
        <w:rPr>
          <w:rFonts w:ascii="Times New Roman" w:hAnsi="Times New Roman" w:cs="Times New Roman"/>
          <w:bCs/>
          <w:lang w:val="en-US"/>
        </w:rPr>
        <w:t>Terdakwa wajib memberikan keterangan tentang seluruh harta bendanya dan harta benda istri atau suami, anak, dan harta benda setiap orang atau korporasi yang diduga mempunyai hubungan dengan perkara yang didakwakan.</w:t>
      </w:r>
    </w:p>
    <w:p w:rsidR="00CF26EC" w:rsidRPr="00CF26EC" w:rsidRDefault="00CF26EC" w:rsidP="00CF26EC">
      <w:pPr>
        <w:pStyle w:val="ListParagraph"/>
        <w:numPr>
          <w:ilvl w:val="1"/>
          <w:numId w:val="23"/>
        </w:numPr>
        <w:spacing w:after="0" w:line="240" w:lineRule="auto"/>
        <w:ind w:left="992" w:right="567" w:hanging="425"/>
        <w:contextualSpacing w:val="0"/>
        <w:jc w:val="both"/>
        <w:rPr>
          <w:rFonts w:ascii="Times New Roman" w:hAnsi="Times New Roman" w:cs="Times New Roman"/>
          <w:bCs/>
          <w:lang w:val="en-US"/>
        </w:rPr>
      </w:pPr>
      <w:r w:rsidRPr="00CF26EC">
        <w:rPr>
          <w:rFonts w:ascii="Times New Roman" w:hAnsi="Times New Roman" w:cs="Times New Roman"/>
          <w:bCs/>
          <w:lang w:val="en-US"/>
        </w:rPr>
        <w:t>Dalam hal terdakwa tidak dapat membuktikan tentang kekayaan yang tidak seimbang dengan penghasilannya atau sumber penambahan kekayaannya, maka keterangan sebagaimana dimaksud dalam ayat (1) digunakan untuk memperkuat alat bukti yang sudah ada bahwa terdakwa telah melakukan tindak pidana korupsi.</w:t>
      </w:r>
    </w:p>
    <w:p w:rsidR="00CF26EC" w:rsidRPr="008956A7" w:rsidRDefault="00CF26EC" w:rsidP="008956A7">
      <w:pPr>
        <w:spacing w:after="0" w:line="240" w:lineRule="auto"/>
        <w:ind w:firstLine="567"/>
        <w:jc w:val="both"/>
        <w:rPr>
          <w:rFonts w:ascii="Times New Roman" w:hAnsi="Times New Roman" w:cs="Times New Roman"/>
          <w:bCs/>
          <w:lang w:val="en-US"/>
        </w:rPr>
      </w:pPr>
    </w:p>
    <w:p w:rsidR="00AC2714" w:rsidRPr="00D2092F" w:rsidRDefault="00AC2714" w:rsidP="00D2092F">
      <w:pPr>
        <w:spacing w:after="0" w:line="240" w:lineRule="auto"/>
        <w:ind w:firstLine="567"/>
        <w:jc w:val="both"/>
        <w:rPr>
          <w:rFonts w:ascii="Times New Roman" w:hAnsi="Times New Roman" w:cs="Times New Roman"/>
          <w:bCs/>
          <w:lang w:val="en-US"/>
        </w:rPr>
      </w:pPr>
    </w:p>
    <w:p w:rsidR="00252340" w:rsidRPr="00CF26EC" w:rsidRDefault="00252340" w:rsidP="00CF26EC">
      <w:pPr>
        <w:pStyle w:val="ListParagraph"/>
        <w:numPr>
          <w:ilvl w:val="0"/>
          <w:numId w:val="3"/>
        </w:numPr>
        <w:spacing w:after="0" w:line="240" w:lineRule="auto"/>
        <w:ind w:left="0"/>
        <w:rPr>
          <w:rFonts w:ascii="Times New Roman" w:hAnsi="Times New Roman" w:cs="Times New Roman"/>
          <w:b/>
          <w:bCs/>
          <w:sz w:val="24"/>
          <w:szCs w:val="24"/>
        </w:rPr>
      </w:pPr>
      <w:r w:rsidRPr="00605683">
        <w:rPr>
          <w:rFonts w:ascii="Times New Roman" w:hAnsi="Times New Roman" w:cs="Times New Roman"/>
          <w:b/>
          <w:bCs/>
          <w:sz w:val="24"/>
          <w:szCs w:val="24"/>
        </w:rPr>
        <w:t>Identifikasi Masalah</w:t>
      </w:r>
    </w:p>
    <w:p w:rsidR="00CF26EC" w:rsidRPr="00605683" w:rsidRDefault="00CF26EC" w:rsidP="00CF26EC">
      <w:pPr>
        <w:pStyle w:val="ListParagraph"/>
        <w:spacing w:after="0" w:line="240" w:lineRule="auto"/>
        <w:ind w:left="0"/>
        <w:rPr>
          <w:rFonts w:ascii="Times New Roman" w:hAnsi="Times New Roman" w:cs="Times New Roman"/>
          <w:b/>
          <w:bCs/>
          <w:sz w:val="24"/>
          <w:szCs w:val="24"/>
        </w:rPr>
      </w:pPr>
    </w:p>
    <w:p w:rsidR="00252340" w:rsidRPr="00B840DF" w:rsidRDefault="00252340" w:rsidP="00CF26EC">
      <w:pPr>
        <w:spacing w:after="0" w:line="240" w:lineRule="auto"/>
        <w:ind w:firstLine="567"/>
        <w:jc w:val="both"/>
        <w:rPr>
          <w:rFonts w:ascii="Times New Roman" w:hAnsi="Times New Roman" w:cs="Times New Roman"/>
          <w:sz w:val="24"/>
          <w:szCs w:val="24"/>
        </w:rPr>
      </w:pPr>
      <w:r w:rsidRPr="00B840DF">
        <w:rPr>
          <w:rFonts w:ascii="Times New Roman" w:hAnsi="Times New Roman" w:cs="Times New Roman"/>
          <w:sz w:val="24"/>
          <w:szCs w:val="24"/>
        </w:rPr>
        <w:t>Berdasarkan uraian latar belakang yang penulis uraikan sebelumnya, maka identifikasi masalah dalam penelitian ini adalah sebagai berikut :</w:t>
      </w:r>
    </w:p>
    <w:p w:rsidR="00CF26EC" w:rsidRPr="00CF26EC" w:rsidRDefault="00CF26EC" w:rsidP="00CF26EC">
      <w:pPr>
        <w:pStyle w:val="ListParagraph"/>
        <w:numPr>
          <w:ilvl w:val="0"/>
          <w:numId w:val="24"/>
        </w:numPr>
        <w:spacing w:after="0" w:line="240" w:lineRule="auto"/>
        <w:ind w:left="425" w:hanging="425"/>
        <w:contextualSpacing w:val="0"/>
        <w:jc w:val="both"/>
        <w:rPr>
          <w:rFonts w:ascii="Times New Roman" w:hAnsi="Times New Roman" w:cs="Times New Roman"/>
          <w:lang w:val="en-US"/>
        </w:rPr>
      </w:pPr>
      <w:r w:rsidRPr="00CF26EC">
        <w:rPr>
          <w:rFonts w:ascii="Times New Roman" w:hAnsi="Times New Roman" w:cs="Times New Roman"/>
          <w:lang w:val="en-US"/>
        </w:rPr>
        <w:t xml:space="preserve">Bagaimana penerapan sistem pembuktian terbalik dalam </w:t>
      </w:r>
      <w:r w:rsidRPr="00CF26EC">
        <w:rPr>
          <w:rFonts w:ascii="Times New Roman" w:hAnsi="Times New Roman" w:cs="Times New Roman"/>
          <w:bCs/>
          <w:lang w:val="en-US"/>
        </w:rPr>
        <w:t>tindak pidana pencucian uang yang tindak pidana asalnya dari tindak pidana korupsi</w:t>
      </w:r>
      <w:r w:rsidRPr="00CF26EC">
        <w:rPr>
          <w:rFonts w:ascii="Times New Roman" w:hAnsi="Times New Roman" w:cs="Times New Roman"/>
          <w:lang w:val="en-US"/>
        </w:rPr>
        <w:t>?</w:t>
      </w:r>
    </w:p>
    <w:p w:rsidR="00CF26EC" w:rsidRPr="00CF26EC" w:rsidRDefault="00CF26EC" w:rsidP="00CF26EC">
      <w:pPr>
        <w:pStyle w:val="ListParagraph"/>
        <w:numPr>
          <w:ilvl w:val="0"/>
          <w:numId w:val="24"/>
        </w:numPr>
        <w:spacing w:after="0" w:line="240" w:lineRule="auto"/>
        <w:ind w:left="425" w:hanging="425"/>
        <w:contextualSpacing w:val="0"/>
        <w:jc w:val="both"/>
        <w:rPr>
          <w:rFonts w:ascii="Times New Roman" w:hAnsi="Times New Roman" w:cs="Times New Roman"/>
          <w:lang w:val="en-US"/>
        </w:rPr>
      </w:pPr>
      <w:proofErr w:type="gramStart"/>
      <w:r w:rsidRPr="00CF26EC">
        <w:rPr>
          <w:rFonts w:ascii="Times New Roman" w:hAnsi="Times New Roman" w:cs="Times New Roman"/>
          <w:lang w:val="en-US"/>
        </w:rPr>
        <w:t>Apa</w:t>
      </w:r>
      <w:proofErr w:type="gramEnd"/>
      <w:r w:rsidRPr="00CF26EC">
        <w:rPr>
          <w:rFonts w:ascii="Times New Roman" w:hAnsi="Times New Roman" w:cs="Times New Roman"/>
          <w:lang w:val="en-US"/>
        </w:rPr>
        <w:t xml:space="preserve"> saja faktor-faktor penghambat dalam penegakan hukum terhadap </w:t>
      </w:r>
      <w:r w:rsidRPr="00CF26EC">
        <w:rPr>
          <w:rFonts w:ascii="Times New Roman" w:hAnsi="Times New Roman" w:cs="Times New Roman"/>
          <w:bCs/>
          <w:lang w:val="en-US"/>
        </w:rPr>
        <w:t>tindak pidana pencucian uang</w:t>
      </w:r>
      <w:r w:rsidRPr="00CF26EC">
        <w:rPr>
          <w:rFonts w:ascii="Times New Roman" w:hAnsi="Times New Roman" w:cs="Times New Roman"/>
          <w:lang w:val="en-US"/>
        </w:rPr>
        <w:t xml:space="preserve"> yang pidana asalnya </w:t>
      </w:r>
      <w:r w:rsidRPr="00CF26EC">
        <w:rPr>
          <w:rFonts w:ascii="Times New Roman" w:hAnsi="Times New Roman" w:cs="Times New Roman"/>
          <w:bCs/>
          <w:lang w:val="en-US"/>
        </w:rPr>
        <w:t xml:space="preserve">dari </w:t>
      </w:r>
      <w:r w:rsidRPr="00CF26EC">
        <w:rPr>
          <w:rFonts w:ascii="Times New Roman" w:hAnsi="Times New Roman" w:cs="Times New Roman"/>
          <w:lang w:val="en-US"/>
        </w:rPr>
        <w:t>tindak pidana korupsi dengan sistem pembuktian terbalik dan apa konsekuensi hukum jika pembuktian terbalik tersebut tidak diterapkan?</w:t>
      </w:r>
    </w:p>
    <w:p w:rsidR="00CF26EC" w:rsidRPr="00CF26EC" w:rsidRDefault="00CF26EC" w:rsidP="00CF26EC">
      <w:pPr>
        <w:pStyle w:val="ListParagraph"/>
        <w:numPr>
          <w:ilvl w:val="0"/>
          <w:numId w:val="24"/>
        </w:numPr>
        <w:spacing w:after="0" w:line="240" w:lineRule="auto"/>
        <w:ind w:left="425" w:hanging="425"/>
        <w:contextualSpacing w:val="0"/>
        <w:jc w:val="both"/>
        <w:rPr>
          <w:rFonts w:ascii="Times New Roman" w:hAnsi="Times New Roman" w:cs="Times New Roman"/>
          <w:lang w:val="en-US"/>
        </w:rPr>
      </w:pPr>
      <w:r w:rsidRPr="00CF26EC">
        <w:rPr>
          <w:rFonts w:ascii="Times New Roman" w:hAnsi="Times New Roman" w:cs="Times New Roman"/>
          <w:lang w:val="en-US"/>
        </w:rPr>
        <w:t xml:space="preserve">Bagaimana upaya agar pembuktian terbalik dapat diterapkan secara optimal oleh para aparat penegak hukum dalam penegakan hukum terhadap </w:t>
      </w:r>
      <w:r w:rsidRPr="00CF26EC">
        <w:rPr>
          <w:rFonts w:ascii="Times New Roman" w:hAnsi="Times New Roman" w:cs="Times New Roman"/>
          <w:bCs/>
          <w:lang w:val="en-US"/>
        </w:rPr>
        <w:t>tindak pidana pencucian uang</w:t>
      </w:r>
      <w:r w:rsidRPr="00CF26EC">
        <w:rPr>
          <w:rFonts w:ascii="Times New Roman" w:hAnsi="Times New Roman" w:cs="Times New Roman"/>
          <w:lang w:val="en-US"/>
        </w:rPr>
        <w:t xml:space="preserve"> yang pidana asalnya </w:t>
      </w:r>
      <w:r w:rsidRPr="00CF26EC">
        <w:rPr>
          <w:rFonts w:ascii="Times New Roman" w:hAnsi="Times New Roman" w:cs="Times New Roman"/>
          <w:bCs/>
          <w:lang w:val="en-US"/>
        </w:rPr>
        <w:t xml:space="preserve">dari </w:t>
      </w:r>
      <w:r w:rsidRPr="00CF26EC">
        <w:rPr>
          <w:rFonts w:ascii="Times New Roman" w:hAnsi="Times New Roman" w:cs="Times New Roman"/>
          <w:lang w:val="en-US"/>
        </w:rPr>
        <w:t>tindak pidana korupsi dengan tetap mengacu pada hukum acara yang berlaku di Indonesia?</w:t>
      </w:r>
    </w:p>
    <w:p w:rsidR="00E90B4B" w:rsidRPr="00740754" w:rsidRDefault="00E90B4B" w:rsidP="00E90B4B">
      <w:pPr>
        <w:tabs>
          <w:tab w:val="left" w:pos="709"/>
        </w:tabs>
        <w:spacing w:after="0" w:line="240" w:lineRule="auto"/>
        <w:jc w:val="center"/>
        <w:rPr>
          <w:rFonts w:ascii="Times New Roman" w:hAnsi="Times New Roman" w:cs="Times New Roman"/>
          <w:b/>
          <w:sz w:val="24"/>
          <w:szCs w:val="24"/>
          <w:lang w:val="en-US"/>
        </w:rPr>
      </w:pPr>
      <w:r w:rsidRPr="00740754">
        <w:rPr>
          <w:rFonts w:ascii="Times New Roman" w:hAnsi="Times New Roman" w:cs="Times New Roman"/>
          <w:b/>
          <w:sz w:val="24"/>
          <w:szCs w:val="24"/>
          <w:lang w:val="en-US"/>
        </w:rPr>
        <w:lastRenderedPageBreak/>
        <w:t>BAB II</w:t>
      </w:r>
    </w:p>
    <w:p w:rsidR="00E90B4B" w:rsidRPr="00740754" w:rsidRDefault="00E90B4B" w:rsidP="00E90B4B">
      <w:pPr>
        <w:tabs>
          <w:tab w:val="left" w:pos="709"/>
        </w:tabs>
        <w:spacing w:after="0" w:line="240" w:lineRule="auto"/>
        <w:jc w:val="center"/>
        <w:rPr>
          <w:rFonts w:ascii="Times New Roman" w:hAnsi="Times New Roman" w:cs="Times New Roman"/>
          <w:sz w:val="24"/>
          <w:szCs w:val="24"/>
          <w:lang w:val="en-US"/>
        </w:rPr>
      </w:pPr>
      <w:r w:rsidRPr="00740754">
        <w:rPr>
          <w:rFonts w:ascii="Times New Roman" w:hAnsi="Times New Roman" w:cs="Times New Roman"/>
          <w:b/>
          <w:sz w:val="24"/>
          <w:szCs w:val="24"/>
          <w:lang w:val="en-US"/>
        </w:rPr>
        <w:t>PEMBAHASAN</w:t>
      </w:r>
    </w:p>
    <w:p w:rsidR="00E90B4B" w:rsidRPr="00740754" w:rsidRDefault="00E90B4B" w:rsidP="00E90B4B">
      <w:pPr>
        <w:tabs>
          <w:tab w:val="left" w:pos="709"/>
        </w:tabs>
        <w:spacing w:after="0" w:line="240" w:lineRule="auto"/>
        <w:jc w:val="center"/>
        <w:rPr>
          <w:sz w:val="24"/>
          <w:szCs w:val="24"/>
          <w:lang w:val="en-US"/>
        </w:rPr>
      </w:pPr>
    </w:p>
    <w:p w:rsidR="00E90B4B" w:rsidRDefault="00E90B4B" w:rsidP="00E90B4B">
      <w:pPr>
        <w:tabs>
          <w:tab w:val="left" w:pos="709"/>
        </w:tabs>
        <w:spacing w:after="0" w:line="240" w:lineRule="auto"/>
        <w:jc w:val="both"/>
        <w:rPr>
          <w:lang w:val="en-US"/>
        </w:rPr>
      </w:pPr>
    </w:p>
    <w:p w:rsidR="00C20ACA" w:rsidRPr="007F5EDB" w:rsidRDefault="00C20ACA" w:rsidP="00C20ACA">
      <w:pPr>
        <w:pStyle w:val="Heading1"/>
        <w:numPr>
          <w:ilvl w:val="1"/>
          <w:numId w:val="26"/>
        </w:numPr>
        <w:spacing w:before="0" w:line="240" w:lineRule="auto"/>
        <w:ind w:left="113" w:hanging="425"/>
        <w:jc w:val="both"/>
        <w:rPr>
          <w:rFonts w:ascii="Times New Roman" w:eastAsia="Times New Roman" w:hAnsi="Times New Roman" w:cs="Times New Roman"/>
          <w:b/>
          <w:color w:val="000000"/>
          <w:sz w:val="22"/>
          <w:szCs w:val="22"/>
        </w:rPr>
      </w:pPr>
      <w:r w:rsidRPr="007F5EDB">
        <w:rPr>
          <w:rFonts w:ascii="Times New Roman" w:eastAsia="Times New Roman" w:hAnsi="Times New Roman" w:cs="Times New Roman"/>
          <w:b/>
          <w:color w:val="000000"/>
          <w:sz w:val="22"/>
          <w:szCs w:val="22"/>
        </w:rPr>
        <w:t>Penerapan Sistem Pembuktian Terbalik Dalam Tindak Pidana Pencucian Uang Yang Tindak Pidana Asalnya Dari Tindak Pidana Korupsi</w:t>
      </w:r>
    </w:p>
    <w:p w:rsidR="00C20ACA" w:rsidRPr="007F5EDB" w:rsidRDefault="00C20ACA" w:rsidP="00C20ACA">
      <w:pPr>
        <w:spacing w:after="0" w:line="240" w:lineRule="auto"/>
        <w:ind w:left="113" w:firstLine="567"/>
        <w:jc w:val="both"/>
        <w:rPr>
          <w:rFonts w:ascii="Times New Roman" w:eastAsia="Times New Roman" w:hAnsi="Times New Roman" w:cs="Times New Roman"/>
        </w:rPr>
      </w:pPr>
      <w:bookmarkStart w:id="3" w:name="_heading=h.1fob9te" w:colFirst="0" w:colLast="0"/>
      <w:bookmarkEnd w:id="3"/>
      <w:r w:rsidRPr="007F5EDB">
        <w:rPr>
          <w:rFonts w:ascii="Times New Roman" w:eastAsia="Times New Roman" w:hAnsi="Times New Roman" w:cs="Times New Roman"/>
        </w:rPr>
        <w:t xml:space="preserve">Dalam hukum positif Indonesia, sistem pembuktian terbalik diadopsi dalam 2 (dua) peraturan perundang-undangan yaitu Undang-Undang Nomor 31 Tahun 1999 tentang Pemberantasan Tindak Pidana Korupsi sebagaimana telah diubah dengan Undang-Undang Nomor 20 Tahun 2001 tentang Perubahan atas Undang-Undang Nomor 31 Tahun 1999 tentang Pemberantasan Tindak Pidana Korupsi (UU Tipikor) dan </w:t>
      </w:r>
      <w:r w:rsidRPr="007F5EDB">
        <w:rPr>
          <w:rFonts w:ascii="Times New Roman" w:eastAsia="Times New Roman" w:hAnsi="Times New Roman" w:cs="Times New Roman"/>
          <w:color w:val="000000"/>
        </w:rPr>
        <w:t xml:space="preserve">Undang-Undang Nomor 8 Tahun 2010 tentang Pencegahan dan Pemberantasan Tindak Pidana Pencucian Uang </w:t>
      </w:r>
      <w:r w:rsidRPr="007F5EDB">
        <w:rPr>
          <w:rFonts w:ascii="Times New Roman" w:eastAsia="Times New Roman" w:hAnsi="Times New Roman" w:cs="Times New Roman"/>
        </w:rPr>
        <w:t xml:space="preserve">(UU TPPU). </w:t>
      </w:r>
    </w:p>
    <w:p w:rsidR="00C20ACA" w:rsidRPr="007F5EDB" w:rsidRDefault="00C20ACA" w:rsidP="00C20ACA">
      <w:pPr>
        <w:spacing w:after="0" w:line="240" w:lineRule="auto"/>
        <w:ind w:left="113" w:firstLine="567"/>
        <w:jc w:val="both"/>
        <w:rPr>
          <w:rFonts w:ascii="Times New Roman" w:eastAsia="Times New Roman" w:hAnsi="Times New Roman" w:cs="Times New Roman"/>
        </w:rPr>
      </w:pPr>
      <w:r w:rsidRPr="007F5EDB">
        <w:rPr>
          <w:rFonts w:ascii="Times New Roman" w:eastAsia="Times New Roman" w:hAnsi="Times New Roman" w:cs="Times New Roman"/>
        </w:rPr>
        <w:t xml:space="preserve">Sesuai dengan ide awal pemerintah, maka </w:t>
      </w:r>
      <w:r w:rsidRPr="007F5EDB">
        <w:rPr>
          <w:rFonts w:ascii="Times New Roman" w:eastAsia="Times New Roman" w:hAnsi="Times New Roman" w:cs="Times New Roman"/>
          <w:b/>
        </w:rPr>
        <w:t>pembuktian terbalik yang terbatas dan berimbang</w:t>
      </w:r>
      <w:r w:rsidRPr="007F5EDB">
        <w:rPr>
          <w:rFonts w:ascii="Times New Roman" w:eastAsia="Times New Roman" w:hAnsi="Times New Roman" w:cs="Times New Roman"/>
        </w:rPr>
        <w:t xml:space="preserve"> dalam UU Tipikor hanya dapat diterapkan dalam 2 (dua) objek pembuktian yaitu:</w:t>
      </w:r>
      <w:r w:rsidRPr="007F5EDB">
        <w:rPr>
          <w:rFonts w:ascii="Times New Roman" w:eastAsia="Times New Roman" w:hAnsi="Times New Roman" w:cs="Times New Roman"/>
          <w:color w:val="000000"/>
          <w:vertAlign w:val="superscript"/>
        </w:rPr>
        <w:t xml:space="preserve"> </w:t>
      </w:r>
      <w:r w:rsidRPr="007F5EDB">
        <w:rPr>
          <w:rFonts w:ascii="Times New Roman" w:eastAsia="Times New Roman" w:hAnsi="Times New Roman" w:cs="Times New Roman"/>
          <w:color w:val="000000"/>
          <w:vertAlign w:val="superscript"/>
        </w:rPr>
        <w:footnoteReference w:id="2"/>
      </w:r>
    </w:p>
    <w:p w:rsidR="00C20ACA" w:rsidRPr="007F5EDB" w:rsidRDefault="00C20ACA" w:rsidP="00C20ACA">
      <w:pPr>
        <w:numPr>
          <w:ilvl w:val="0"/>
          <w:numId w:val="31"/>
        </w:numPr>
        <w:pBdr>
          <w:top w:val="nil"/>
          <w:left w:val="nil"/>
          <w:bottom w:val="nil"/>
          <w:right w:val="nil"/>
          <w:between w:val="nil"/>
        </w:pBdr>
        <w:spacing w:after="0" w:line="240" w:lineRule="auto"/>
        <w:ind w:left="113" w:hanging="426"/>
        <w:jc w:val="both"/>
        <w:rPr>
          <w:rFonts w:ascii="Times New Roman" w:eastAsia="Times New Roman" w:hAnsi="Times New Roman" w:cs="Times New Roman"/>
          <w:color w:val="000000"/>
        </w:rPr>
      </w:pPr>
      <w:r w:rsidRPr="007F5EDB">
        <w:rPr>
          <w:rFonts w:ascii="Times New Roman" w:eastAsia="Times New Roman" w:hAnsi="Times New Roman" w:cs="Times New Roman"/>
          <w:color w:val="000000"/>
        </w:rPr>
        <w:t xml:space="preserve">Pada “korupsi suap menerima gratifikasi” yang nilainya Rp. 10.000.000.00.- (Sepuluh juta rupiah) atau lebih (Pasal 12B ayat (1) huruf a Jo Pasal 37); dan </w:t>
      </w:r>
    </w:p>
    <w:p w:rsidR="00C20ACA" w:rsidRPr="007F5EDB" w:rsidRDefault="00C20ACA" w:rsidP="00C20ACA">
      <w:pPr>
        <w:numPr>
          <w:ilvl w:val="0"/>
          <w:numId w:val="31"/>
        </w:numPr>
        <w:pBdr>
          <w:top w:val="nil"/>
          <w:left w:val="nil"/>
          <w:bottom w:val="nil"/>
          <w:right w:val="nil"/>
          <w:between w:val="nil"/>
        </w:pBdr>
        <w:spacing w:after="0" w:line="240" w:lineRule="auto"/>
        <w:ind w:left="113" w:hanging="426"/>
        <w:jc w:val="both"/>
        <w:rPr>
          <w:rFonts w:ascii="Times New Roman" w:eastAsia="Times New Roman" w:hAnsi="Times New Roman" w:cs="Times New Roman"/>
          <w:color w:val="000000"/>
        </w:rPr>
      </w:pPr>
      <w:r w:rsidRPr="007F5EDB">
        <w:rPr>
          <w:rFonts w:ascii="Times New Roman" w:eastAsia="Times New Roman" w:hAnsi="Times New Roman" w:cs="Times New Roman"/>
          <w:color w:val="000000"/>
        </w:rPr>
        <w:t>Pada “harta benda terdakwa”</w:t>
      </w:r>
      <w:r w:rsidRPr="007F5EDB">
        <w:rPr>
          <w:rFonts w:ascii="Times New Roman" w:eastAsia="Times New Roman" w:hAnsi="Times New Roman" w:cs="Times New Roman"/>
          <w:i/>
          <w:color w:val="000000"/>
        </w:rPr>
        <w:t xml:space="preserve"> </w:t>
      </w:r>
      <w:r w:rsidRPr="007F5EDB">
        <w:rPr>
          <w:rFonts w:ascii="Times New Roman" w:eastAsia="Times New Roman" w:hAnsi="Times New Roman" w:cs="Times New Roman"/>
          <w:color w:val="000000"/>
        </w:rPr>
        <w:t>yang terbagi dalam 2 (dua) jenis yakni:</w:t>
      </w:r>
    </w:p>
    <w:p w:rsidR="00C20ACA" w:rsidRPr="007F5EDB" w:rsidRDefault="00C20ACA" w:rsidP="00C20ACA">
      <w:pPr>
        <w:numPr>
          <w:ilvl w:val="0"/>
          <w:numId w:val="32"/>
        </w:numPr>
        <w:pBdr>
          <w:top w:val="nil"/>
          <w:left w:val="nil"/>
          <w:bottom w:val="nil"/>
          <w:right w:val="nil"/>
          <w:between w:val="nil"/>
        </w:pBdr>
        <w:spacing w:after="0" w:line="240" w:lineRule="auto"/>
        <w:ind w:left="113" w:hanging="425"/>
        <w:jc w:val="both"/>
        <w:rPr>
          <w:rFonts w:ascii="Times New Roman" w:eastAsia="Times New Roman" w:hAnsi="Times New Roman" w:cs="Times New Roman"/>
          <w:color w:val="000000"/>
        </w:rPr>
      </w:pPr>
      <w:r w:rsidRPr="007F5EDB">
        <w:rPr>
          <w:rFonts w:ascii="Times New Roman" w:eastAsia="Times New Roman" w:hAnsi="Times New Roman" w:cs="Times New Roman"/>
          <w:color w:val="000000"/>
        </w:rPr>
        <w:t xml:space="preserve">Harta benda yang didakwakan dan yang ada hubungannya dengan pembuktian tindak pidana korupsi dalam perkara pokok (Pasal 37A). </w:t>
      </w:r>
    </w:p>
    <w:p w:rsidR="00C20ACA" w:rsidRPr="007F5EDB" w:rsidRDefault="00C20ACA" w:rsidP="00C20ACA">
      <w:pPr>
        <w:numPr>
          <w:ilvl w:val="0"/>
          <w:numId w:val="32"/>
        </w:numPr>
        <w:pBdr>
          <w:top w:val="nil"/>
          <w:left w:val="nil"/>
          <w:bottom w:val="nil"/>
          <w:right w:val="nil"/>
          <w:between w:val="nil"/>
        </w:pBdr>
        <w:spacing w:after="0" w:line="240" w:lineRule="auto"/>
        <w:ind w:left="113" w:hanging="425"/>
        <w:jc w:val="both"/>
        <w:rPr>
          <w:rFonts w:ascii="Times New Roman" w:eastAsia="Times New Roman" w:hAnsi="Times New Roman" w:cs="Times New Roman"/>
          <w:color w:val="000000"/>
        </w:rPr>
      </w:pPr>
      <w:r w:rsidRPr="007F5EDB">
        <w:rPr>
          <w:rFonts w:ascii="Times New Roman" w:eastAsia="Times New Roman" w:hAnsi="Times New Roman" w:cs="Times New Roman"/>
          <w:color w:val="000000"/>
        </w:rPr>
        <w:t>Harta benda terdakwa yang belum didakwakan (Pasal 38B Jo Pasal 37).</w:t>
      </w:r>
    </w:p>
    <w:p w:rsidR="00C20ACA" w:rsidRPr="007F5EDB" w:rsidRDefault="00C20ACA" w:rsidP="00C20ACA">
      <w:pPr>
        <w:spacing w:after="0" w:line="240" w:lineRule="auto"/>
        <w:ind w:left="113" w:firstLine="567"/>
        <w:jc w:val="both"/>
        <w:rPr>
          <w:rFonts w:ascii="Times New Roman" w:eastAsia="Times New Roman" w:hAnsi="Times New Roman" w:cs="Times New Roman"/>
          <w:color w:val="000000"/>
        </w:rPr>
      </w:pPr>
      <w:r w:rsidRPr="007F5EDB">
        <w:rPr>
          <w:rFonts w:ascii="Times New Roman" w:eastAsia="Times New Roman" w:hAnsi="Times New Roman" w:cs="Times New Roman"/>
          <w:color w:val="000000"/>
        </w:rPr>
        <w:t xml:space="preserve">Sedangkan dalam UU TPPU pembuktian terbalik diterapkan dalam 2 (dua) jenis tindak pidana pencucian uang: </w:t>
      </w:r>
    </w:p>
    <w:p w:rsidR="00C20ACA" w:rsidRPr="007F5EDB" w:rsidRDefault="00C20ACA" w:rsidP="00C20ACA">
      <w:pPr>
        <w:numPr>
          <w:ilvl w:val="0"/>
          <w:numId w:val="29"/>
        </w:numPr>
        <w:pBdr>
          <w:top w:val="nil"/>
          <w:left w:val="nil"/>
          <w:bottom w:val="nil"/>
          <w:right w:val="nil"/>
          <w:between w:val="nil"/>
        </w:pBdr>
        <w:spacing w:after="0" w:line="240" w:lineRule="auto"/>
        <w:ind w:left="113" w:hanging="426"/>
        <w:jc w:val="both"/>
        <w:rPr>
          <w:rFonts w:ascii="Times New Roman" w:eastAsia="Times New Roman" w:hAnsi="Times New Roman" w:cs="Times New Roman"/>
          <w:color w:val="000000"/>
        </w:rPr>
      </w:pPr>
      <w:r w:rsidRPr="007F5EDB">
        <w:rPr>
          <w:rFonts w:ascii="Times New Roman" w:eastAsia="Times New Roman" w:hAnsi="Times New Roman" w:cs="Times New Roman"/>
          <w:color w:val="000000"/>
        </w:rPr>
        <w:t xml:space="preserve">Tindak pidana pencucian uang aktif (Pasal 3 dan Pasal 4). </w:t>
      </w:r>
    </w:p>
    <w:p w:rsidR="00C20ACA" w:rsidRPr="007F5EDB" w:rsidRDefault="00C20ACA" w:rsidP="00C20ACA">
      <w:pPr>
        <w:spacing w:after="0" w:line="240" w:lineRule="auto"/>
        <w:ind w:left="113" w:firstLine="567"/>
        <w:jc w:val="both"/>
        <w:rPr>
          <w:rFonts w:ascii="Times New Roman" w:eastAsia="Times New Roman" w:hAnsi="Times New Roman" w:cs="Times New Roman"/>
          <w:color w:val="000000"/>
        </w:rPr>
      </w:pPr>
      <w:r w:rsidRPr="007F5EDB">
        <w:rPr>
          <w:rFonts w:ascii="Times New Roman" w:eastAsia="Times New Roman" w:hAnsi="Times New Roman" w:cs="Times New Roman"/>
          <w:color w:val="000000"/>
        </w:rPr>
        <w:t>Tindak pidana pencucian uang sebagaimana dimaksud dalam Pasal 3 UU TPPU, mempergunakan frasa “menempatkan, mentransfer, mengalihkan, membelanjakan, membayarkan, menghibahkan, menitipkan, membawa keluar negeri, mengubah bentuk, menukarkan dengan mata uang, atau surat berharga atau perbuatan lain yang merupakan kalimat aktif dalam perumusan Pasal 3 UU TPPU, maka dapat diketahui bahwa tindak pencucian uang sebagaimana dimaksud dalam Pasal 3 UU TPPU dalam kepustakaan tindak pidana pencucian uang termasuk atau disebut tindak pidana pencucian uang aktif.</w:t>
      </w:r>
      <w:r w:rsidRPr="007F5EDB">
        <w:rPr>
          <w:rFonts w:ascii="Times New Roman" w:eastAsia="Times New Roman" w:hAnsi="Times New Roman" w:cs="Times New Roman"/>
          <w:color w:val="000000"/>
          <w:vertAlign w:val="superscript"/>
        </w:rPr>
        <w:footnoteReference w:id="3"/>
      </w:r>
    </w:p>
    <w:p w:rsidR="00C20ACA" w:rsidRPr="007F5EDB" w:rsidRDefault="00C20ACA" w:rsidP="00C20ACA">
      <w:pPr>
        <w:spacing w:after="0" w:line="240" w:lineRule="auto"/>
        <w:ind w:left="113" w:firstLine="567"/>
        <w:jc w:val="both"/>
        <w:rPr>
          <w:rFonts w:ascii="Times New Roman" w:eastAsia="Times New Roman" w:hAnsi="Times New Roman" w:cs="Times New Roman"/>
          <w:color w:val="000000"/>
        </w:rPr>
      </w:pPr>
      <w:r w:rsidRPr="007F5EDB">
        <w:rPr>
          <w:rFonts w:ascii="Times New Roman" w:eastAsia="Times New Roman" w:hAnsi="Times New Roman" w:cs="Times New Roman"/>
          <w:color w:val="000000"/>
        </w:rPr>
        <w:t>Tindak pidana pencucian uang sebagaimana dimaksud dalam Pasal 4 UU TPPU, mempergunakan frasa “menyembunyikan” dan “menyamarkan” yang merupakan kalimat aktif dalam perumusan Pasal 4 UU TPPU, maka dapat diketahui tindak pidana pencucian uang sebagaimana dimaksud dalam Pasal 4 UU TPPU, dalam kepustakaan tindak pidana pencucian uang adalah termasuk atau disebut tindak pidana pencucian uang aktif.</w:t>
      </w:r>
      <w:r w:rsidRPr="007F5EDB">
        <w:rPr>
          <w:rFonts w:ascii="Times New Roman" w:eastAsia="Times New Roman" w:hAnsi="Times New Roman" w:cs="Times New Roman"/>
          <w:color w:val="000000"/>
          <w:vertAlign w:val="superscript"/>
        </w:rPr>
        <w:footnoteReference w:id="4"/>
      </w:r>
    </w:p>
    <w:p w:rsidR="00C20ACA" w:rsidRPr="007F5EDB" w:rsidRDefault="00C20ACA" w:rsidP="00C20ACA">
      <w:pPr>
        <w:numPr>
          <w:ilvl w:val="0"/>
          <w:numId w:val="29"/>
        </w:numPr>
        <w:pBdr>
          <w:top w:val="nil"/>
          <w:left w:val="nil"/>
          <w:bottom w:val="nil"/>
          <w:right w:val="nil"/>
          <w:between w:val="nil"/>
        </w:pBdr>
        <w:spacing w:after="0" w:line="240" w:lineRule="auto"/>
        <w:ind w:left="113" w:hanging="426"/>
        <w:jc w:val="both"/>
        <w:rPr>
          <w:rFonts w:ascii="Times New Roman" w:eastAsia="Times New Roman" w:hAnsi="Times New Roman" w:cs="Times New Roman"/>
          <w:color w:val="000000"/>
        </w:rPr>
      </w:pPr>
      <w:r w:rsidRPr="007F5EDB">
        <w:rPr>
          <w:rFonts w:ascii="Times New Roman" w:eastAsia="Times New Roman" w:hAnsi="Times New Roman" w:cs="Times New Roman"/>
          <w:color w:val="000000"/>
        </w:rPr>
        <w:t xml:space="preserve">Tindak pidana pencucian uang pasif (Pasal 5). </w:t>
      </w:r>
    </w:p>
    <w:p w:rsidR="00C20ACA" w:rsidRPr="007F5EDB" w:rsidRDefault="00C20ACA" w:rsidP="00C20ACA">
      <w:pPr>
        <w:spacing w:after="0" w:line="240" w:lineRule="auto"/>
        <w:ind w:left="113" w:firstLine="567"/>
        <w:jc w:val="both"/>
        <w:rPr>
          <w:rFonts w:ascii="Times New Roman" w:eastAsia="Times New Roman" w:hAnsi="Times New Roman" w:cs="Times New Roman"/>
          <w:color w:val="000000"/>
        </w:rPr>
      </w:pPr>
      <w:r w:rsidRPr="007F5EDB">
        <w:rPr>
          <w:rFonts w:ascii="Times New Roman" w:eastAsia="Times New Roman" w:hAnsi="Times New Roman" w:cs="Times New Roman"/>
          <w:color w:val="000000"/>
        </w:rPr>
        <w:t>Tindak pidana pencucian uang sebagaimana dimaksud dalam Pasal 5 UU TPPU, mempergunakan frasa “menerima” dan “menguasai” yang merupakan kalimat pasif dalam perumusan Pasal 5 UU TPPU, dalam kepustakaan tindak pidana pencucian uang adalah termasuk atau disebut tindak pidana pencucian uang pasif.</w:t>
      </w:r>
      <w:r w:rsidRPr="007F5EDB">
        <w:rPr>
          <w:rFonts w:ascii="Times New Roman" w:eastAsia="Times New Roman" w:hAnsi="Times New Roman" w:cs="Times New Roman"/>
          <w:color w:val="000000"/>
          <w:vertAlign w:val="superscript"/>
        </w:rPr>
        <w:footnoteReference w:id="5"/>
      </w:r>
    </w:p>
    <w:p w:rsidR="00C20ACA" w:rsidRPr="007F5EDB" w:rsidRDefault="00C20ACA" w:rsidP="00C20ACA">
      <w:pPr>
        <w:spacing w:after="0" w:line="240" w:lineRule="auto"/>
        <w:ind w:left="113" w:firstLine="567"/>
        <w:jc w:val="both"/>
        <w:rPr>
          <w:rFonts w:ascii="Times New Roman" w:eastAsia="Times New Roman" w:hAnsi="Times New Roman" w:cs="Times New Roman"/>
          <w:color w:val="000000"/>
        </w:rPr>
      </w:pPr>
      <w:bookmarkStart w:id="4" w:name="_heading=h.3znysh7" w:colFirst="0" w:colLast="0"/>
      <w:bookmarkEnd w:id="4"/>
      <w:r w:rsidRPr="007F5EDB">
        <w:rPr>
          <w:rFonts w:ascii="Times New Roman" w:eastAsia="Times New Roman" w:hAnsi="Times New Roman" w:cs="Times New Roman"/>
          <w:color w:val="000000"/>
        </w:rPr>
        <w:t xml:space="preserve">UU TPPU memang memberikan kewajiban beban pembuktian kepada terdakwa, namun perumus UU TPPU tidak memberikan penjelasan yang komprehensif tentang bagaimana pengaturan pembuktian terbalik dalam UU TPPU tersebut. Sayangnya berdasarkan Pasal 77 dan 78 UU TPPU tersebut tidak diatur perihal prosedur beracaranya atau setidak-tidaknya mengatur konsekuensi dari pembuktian </w:t>
      </w:r>
      <w:r w:rsidRPr="007F5EDB">
        <w:rPr>
          <w:rFonts w:ascii="Times New Roman" w:eastAsia="Times New Roman" w:hAnsi="Times New Roman" w:cs="Times New Roman"/>
          <w:color w:val="000000"/>
        </w:rPr>
        <w:lastRenderedPageBreak/>
        <w:t xml:space="preserve">terbalik tersebut. Semestinya undang-undang tegas mengatur konsekuensi dari pembuktian terbalik yang dilakukan terdakwa. </w:t>
      </w:r>
    </w:p>
    <w:p w:rsidR="00C20ACA" w:rsidRPr="007F5EDB" w:rsidRDefault="00C20ACA" w:rsidP="00C20ACA">
      <w:pPr>
        <w:spacing w:after="0" w:line="240" w:lineRule="auto"/>
        <w:ind w:left="113" w:firstLine="567"/>
        <w:jc w:val="both"/>
        <w:rPr>
          <w:rFonts w:ascii="Times New Roman" w:eastAsia="Times New Roman" w:hAnsi="Times New Roman" w:cs="Times New Roman"/>
          <w:color w:val="000000"/>
        </w:rPr>
      </w:pPr>
      <w:r w:rsidRPr="007F5EDB">
        <w:rPr>
          <w:rFonts w:ascii="Times New Roman" w:eastAsia="Times New Roman" w:hAnsi="Times New Roman" w:cs="Times New Roman"/>
          <w:color w:val="000000"/>
        </w:rPr>
        <w:t>Pada UU TPPU, Pasal 77 adalah pasal pembuka yang membahas ketentuan pembuktian terbalik, Pasal 77 menyatakan bahwa:</w:t>
      </w:r>
    </w:p>
    <w:p w:rsidR="00C20ACA" w:rsidRPr="007F5EDB" w:rsidRDefault="00C20ACA" w:rsidP="00C20ACA">
      <w:pPr>
        <w:spacing w:after="0" w:line="240" w:lineRule="auto"/>
        <w:ind w:left="113"/>
        <w:jc w:val="both"/>
        <w:rPr>
          <w:rFonts w:ascii="Times New Roman" w:eastAsia="Times New Roman" w:hAnsi="Times New Roman" w:cs="Times New Roman"/>
          <w:color w:val="000000"/>
        </w:rPr>
      </w:pPr>
      <w:r w:rsidRPr="007F5EDB">
        <w:rPr>
          <w:rFonts w:ascii="Times New Roman" w:eastAsia="Times New Roman" w:hAnsi="Times New Roman" w:cs="Times New Roman"/>
          <w:color w:val="000000"/>
        </w:rPr>
        <w:t xml:space="preserve">“Untuk kepentingan pemeriksaan sidang pengadilan, terdakwa wajib membuktikan bahwa harta kekayaannya bukan merupakan hasil tindak pidana”. </w:t>
      </w:r>
    </w:p>
    <w:p w:rsidR="00C20ACA" w:rsidRPr="007F5EDB" w:rsidRDefault="00C20ACA" w:rsidP="00C20ACA">
      <w:pPr>
        <w:spacing w:after="0" w:line="240" w:lineRule="auto"/>
        <w:ind w:left="113" w:firstLine="567"/>
        <w:jc w:val="both"/>
        <w:rPr>
          <w:rFonts w:ascii="Times New Roman" w:eastAsia="Times New Roman" w:hAnsi="Times New Roman" w:cs="Times New Roman"/>
          <w:color w:val="000000"/>
        </w:rPr>
      </w:pPr>
      <w:r w:rsidRPr="007F5EDB">
        <w:rPr>
          <w:rFonts w:ascii="Times New Roman" w:eastAsia="Times New Roman" w:hAnsi="Times New Roman" w:cs="Times New Roman"/>
          <w:color w:val="000000"/>
        </w:rPr>
        <w:t xml:space="preserve">Kalimat dalam Pasal ini sama dengan kalimat pada undang-undang sebelumnya dan dari ketentuan ini pula hakim dapat memerintahkan terdakwa atau penasihat hukum untuk membuktikan harta kekayaan yang dimiliki oleh terdakwa bukan terkait tindak pidana yang didakwakan oleh penuntut umum. Pasal ini berhubungan dengan Pasal 78 UU TPPU yang berisi tentang bagaimana cara terdakwa atau penasihat hukumnya membuktikan asal-usul harta kekayaan milik terdakwa. Pasal 78 UU TPPU terbagi menjadi dua ayat yang menyatakan bahwa: </w:t>
      </w:r>
    </w:p>
    <w:p w:rsidR="00C20ACA" w:rsidRPr="007F5EDB" w:rsidRDefault="00C20ACA" w:rsidP="00C20ACA">
      <w:pPr>
        <w:numPr>
          <w:ilvl w:val="1"/>
          <w:numId w:val="27"/>
        </w:numPr>
        <w:pBdr>
          <w:top w:val="nil"/>
          <w:left w:val="nil"/>
          <w:bottom w:val="nil"/>
          <w:right w:val="nil"/>
          <w:between w:val="nil"/>
        </w:pBdr>
        <w:spacing w:after="0" w:line="240" w:lineRule="auto"/>
        <w:ind w:left="113" w:hanging="426"/>
        <w:jc w:val="both"/>
        <w:rPr>
          <w:rFonts w:ascii="Times New Roman" w:eastAsia="Times New Roman" w:hAnsi="Times New Roman" w:cs="Times New Roman"/>
          <w:color w:val="000000"/>
        </w:rPr>
      </w:pPr>
      <w:r w:rsidRPr="007F5EDB">
        <w:rPr>
          <w:rFonts w:ascii="Times New Roman" w:eastAsia="Times New Roman" w:hAnsi="Times New Roman" w:cs="Times New Roman"/>
          <w:color w:val="000000"/>
        </w:rPr>
        <w:t xml:space="preserve">Dalam pemeriksaan di sidang pengadilan sebagaimana dimaksud dalam Pasal 77, hakim memerintahkan terdakwa agar membuktikan bahwa Harta Kekayaan yang terkait dengan perkara bukan berasal atau terkait dengan tindak pidana sebagaimana dimaksud dalam Pasal 2 ayat (1). </w:t>
      </w:r>
    </w:p>
    <w:p w:rsidR="00C20ACA" w:rsidRPr="007F5EDB" w:rsidRDefault="00C20ACA" w:rsidP="00C20ACA">
      <w:pPr>
        <w:numPr>
          <w:ilvl w:val="1"/>
          <w:numId w:val="27"/>
        </w:numPr>
        <w:pBdr>
          <w:top w:val="nil"/>
          <w:left w:val="nil"/>
          <w:bottom w:val="nil"/>
          <w:right w:val="nil"/>
          <w:between w:val="nil"/>
        </w:pBdr>
        <w:spacing w:after="0" w:line="240" w:lineRule="auto"/>
        <w:ind w:left="113" w:hanging="425"/>
        <w:jc w:val="both"/>
        <w:rPr>
          <w:rFonts w:ascii="Times New Roman" w:eastAsia="Times New Roman" w:hAnsi="Times New Roman" w:cs="Times New Roman"/>
          <w:color w:val="000000"/>
        </w:rPr>
      </w:pPr>
      <w:r w:rsidRPr="007F5EDB">
        <w:rPr>
          <w:rFonts w:ascii="Times New Roman" w:eastAsia="Times New Roman" w:hAnsi="Times New Roman" w:cs="Times New Roman"/>
          <w:color w:val="000000"/>
        </w:rPr>
        <w:t xml:space="preserve">Terdakwa membuktikan bahwa Harta Kekayaan yang terkait dengan perkara bukan berasal atau terkait dengan tindak pidana sebagaimana dimaksud dalam Pasal 2 ayat (1) dengan cara mengajukan alat bukti yang cukup. </w:t>
      </w:r>
    </w:p>
    <w:p w:rsidR="00C20ACA" w:rsidRPr="007F5EDB" w:rsidRDefault="00C20ACA" w:rsidP="00C20ACA">
      <w:pPr>
        <w:spacing w:after="0" w:line="240" w:lineRule="auto"/>
        <w:ind w:left="113" w:firstLine="567"/>
        <w:jc w:val="both"/>
        <w:rPr>
          <w:rFonts w:ascii="Times New Roman" w:eastAsia="Times New Roman" w:hAnsi="Times New Roman" w:cs="Times New Roman"/>
          <w:color w:val="000000"/>
        </w:rPr>
      </w:pPr>
      <w:r w:rsidRPr="007F5EDB">
        <w:rPr>
          <w:rFonts w:ascii="Times New Roman" w:eastAsia="Times New Roman" w:hAnsi="Times New Roman" w:cs="Times New Roman"/>
          <w:color w:val="000000"/>
        </w:rPr>
        <w:t xml:space="preserve">Selanjutnya Pasal 78 ayat (2) UU TPPU yang menyatakan bahwa </w:t>
      </w:r>
      <w:r w:rsidRPr="007F5EDB">
        <w:rPr>
          <w:rFonts w:ascii="Times New Roman" w:eastAsia="Times New Roman" w:hAnsi="Times New Roman" w:cs="Times New Roman"/>
          <w:i/>
          <w:color w:val="000000"/>
        </w:rPr>
        <w:t>“</w:t>
      </w:r>
      <w:r w:rsidRPr="007F5EDB">
        <w:rPr>
          <w:rFonts w:ascii="Times New Roman" w:eastAsia="Times New Roman" w:hAnsi="Times New Roman" w:cs="Times New Roman"/>
          <w:color w:val="000000"/>
        </w:rPr>
        <w:t xml:space="preserve">Terdakwa membuktikan Harta Kekayaan yang terkait dengan perkara bukan berasal atau terkait dengan tindak pidana sebagaimana Pasal 2 ayat (1) dengan cara mengajukan alat bukti yang cukup”. Pasal ini berhubungan dengan ketentuan alat bukti yang tercantum Pasal 73 UU TPPU yang menjelaskan secara eskplisit bentuk-bentuk alat bukti yang sah dalam pembuktian tindak pidana pencucian uang, dan sesuai dengan konsep awal pembuktian terbalik, maka terdakwa atau penasihat hukum dalam membuktikan secara terbalik bahwa harta kekayaannya tidak terkait tindak pidana juga menggunakan alat bukti sesuai dalam Pasal 73 UU TPPU. </w:t>
      </w:r>
    </w:p>
    <w:p w:rsidR="00C20ACA" w:rsidRPr="007F5EDB" w:rsidRDefault="00C20ACA" w:rsidP="00C20ACA">
      <w:pPr>
        <w:spacing w:after="0" w:line="240" w:lineRule="auto"/>
        <w:ind w:left="113" w:firstLine="567"/>
        <w:jc w:val="both"/>
        <w:rPr>
          <w:rFonts w:ascii="Times New Roman" w:eastAsia="Times New Roman" w:hAnsi="Times New Roman" w:cs="Times New Roman"/>
          <w:color w:val="000000"/>
        </w:rPr>
      </w:pPr>
      <w:r w:rsidRPr="007F5EDB">
        <w:rPr>
          <w:rFonts w:ascii="Times New Roman" w:eastAsia="Times New Roman" w:hAnsi="Times New Roman" w:cs="Times New Roman"/>
          <w:color w:val="000000"/>
        </w:rPr>
        <w:t>terbalik terhadap asal usul aset atau harta kekayaan yang tidak wajar yang dimiliki oleh terdakwa dapat dilakukan seminimal mungkin dalam kaitannya bersinggungan hak asasi terdakwa apabila pihak jaksa penuntut umum terlebih dahulu membuktikan harta kekayaan milik terdakwa kemudian diikuti oleh terdakwa untuk membuktikan harta kekayaan miliknya.</w:t>
      </w:r>
      <w:r w:rsidRPr="007F5EDB">
        <w:rPr>
          <w:rFonts w:ascii="Times New Roman" w:eastAsia="Times New Roman" w:hAnsi="Times New Roman" w:cs="Times New Roman"/>
          <w:color w:val="000000"/>
          <w:vertAlign w:val="superscript"/>
        </w:rPr>
        <w:footnoteReference w:id="6"/>
      </w:r>
      <w:r w:rsidRPr="007F5EDB">
        <w:rPr>
          <w:rFonts w:ascii="Times New Roman" w:eastAsia="Times New Roman" w:hAnsi="Times New Roman" w:cs="Times New Roman"/>
          <w:color w:val="000000"/>
        </w:rPr>
        <w:t xml:space="preserve"> Pembuktian terhadap harta kekayaan milik terdakwa merupakan suatu kewajiban yang tercantum dalam undang-undang, bukan dalam bentuk hak yang dapat digunakan atau tidak dapat digunakan.</w:t>
      </w:r>
    </w:p>
    <w:p w:rsidR="00C20ACA" w:rsidRPr="007F5EDB" w:rsidRDefault="00C20ACA" w:rsidP="00C20ACA">
      <w:pPr>
        <w:spacing w:after="0" w:line="240" w:lineRule="auto"/>
        <w:ind w:left="113" w:firstLine="567"/>
        <w:jc w:val="both"/>
        <w:rPr>
          <w:rFonts w:ascii="Times New Roman" w:eastAsia="Times New Roman" w:hAnsi="Times New Roman" w:cs="Times New Roman"/>
          <w:color w:val="000000"/>
        </w:rPr>
      </w:pPr>
      <w:r w:rsidRPr="007F5EDB">
        <w:rPr>
          <w:rFonts w:ascii="Times New Roman" w:eastAsia="Times New Roman" w:hAnsi="Times New Roman" w:cs="Times New Roman"/>
          <w:color w:val="000000"/>
        </w:rPr>
        <w:t xml:space="preserve">Pembuktian terbalik yang menjadi kewajiban terdakwa tindak pidana pencucian uang untuk membuktikan bahwa asal usul harta kekayaan yang dimiliki bukan berasal dari tindak pidana sebagaimana dimaksud dalam Pasal 2 ayat (1). Dasar hukum pembuktian terbalik ini diatur pada Pasal 77 dan 78 UU TPPU. Pada Pasal 77 disebutkan bahwa untuk kepentingan pemeriksaan di sidang pengadilan, terdakwa wajib membuktikan bahwa harta kekayaannya bukan merupakan hasil tindak pidana. Sistem pembuktian terbalik pada tindak pidana pencucian uang pada Pasal 77 dan 78 adalah untuk kepentingan pemeriksaan di sidang pengadilan. Oleh sebab itu, pembuktian terbalik hanya dapat diterapkan pada waktu dilakukan pemeriksaan di sidang pengadilan. </w:t>
      </w:r>
    </w:p>
    <w:p w:rsidR="00C20ACA" w:rsidRPr="007F5EDB" w:rsidRDefault="00C20ACA" w:rsidP="00C20ACA">
      <w:pPr>
        <w:spacing w:after="0" w:line="240" w:lineRule="auto"/>
        <w:ind w:left="113" w:firstLine="567"/>
        <w:jc w:val="both"/>
        <w:rPr>
          <w:rFonts w:ascii="Times New Roman" w:eastAsia="Times New Roman" w:hAnsi="Times New Roman" w:cs="Times New Roman"/>
          <w:color w:val="000000"/>
        </w:rPr>
      </w:pPr>
      <w:bookmarkStart w:id="5" w:name="_heading=h.2et92p0" w:colFirst="0" w:colLast="0"/>
      <w:bookmarkEnd w:id="5"/>
      <w:r w:rsidRPr="007F5EDB">
        <w:rPr>
          <w:rFonts w:ascii="Times New Roman" w:eastAsia="Times New Roman" w:hAnsi="Times New Roman" w:cs="Times New Roman"/>
          <w:color w:val="000000"/>
        </w:rPr>
        <w:t xml:space="preserve">Menurut Lilil Mulyani, bahwa konsep pembuktian terbalik pada TPPU adalah konsep </w:t>
      </w:r>
      <w:r w:rsidRPr="007F5EDB">
        <w:rPr>
          <w:rFonts w:ascii="Times New Roman" w:eastAsia="Times New Roman" w:hAnsi="Times New Roman" w:cs="Times New Roman"/>
          <w:b/>
          <w:color w:val="000000"/>
        </w:rPr>
        <w:t>pembuktian terbalik terbatas dan berimbang</w:t>
      </w:r>
      <w:r w:rsidRPr="007F5EDB">
        <w:rPr>
          <w:rFonts w:ascii="Times New Roman" w:eastAsia="Times New Roman" w:hAnsi="Times New Roman" w:cs="Times New Roman"/>
          <w:color w:val="000000"/>
        </w:rPr>
        <w:t>. Maksud terbatas adalah pembuktian terbalik dibatasi pada tindak pidana tertentu, sedangkan maksud dari berimbang adalah penuntut umum tetap berkewajiban untuk membuktikan dakwaannya.</w:t>
      </w:r>
      <w:r w:rsidRPr="007F5EDB">
        <w:rPr>
          <w:rFonts w:ascii="Times New Roman" w:eastAsia="Times New Roman" w:hAnsi="Times New Roman" w:cs="Times New Roman"/>
          <w:color w:val="000000"/>
          <w:vertAlign w:val="superscript"/>
        </w:rPr>
        <w:footnoteReference w:id="7"/>
      </w:r>
    </w:p>
    <w:p w:rsidR="00C20ACA" w:rsidRPr="007F5EDB" w:rsidRDefault="00C20ACA" w:rsidP="0028450C">
      <w:pPr>
        <w:spacing w:after="0" w:line="240" w:lineRule="auto"/>
        <w:ind w:left="113" w:firstLine="567"/>
        <w:jc w:val="both"/>
        <w:rPr>
          <w:rFonts w:ascii="Times New Roman" w:eastAsia="Times New Roman" w:hAnsi="Times New Roman" w:cs="Times New Roman"/>
          <w:color w:val="000000"/>
        </w:rPr>
      </w:pPr>
      <w:r w:rsidRPr="007F5EDB">
        <w:rPr>
          <w:rFonts w:ascii="Times New Roman" w:eastAsia="Times New Roman" w:hAnsi="Times New Roman" w:cs="Times New Roman"/>
          <w:color w:val="000000"/>
        </w:rPr>
        <w:lastRenderedPageBreak/>
        <w:t xml:space="preserve">Ada 2 (dua) kemungkinan, apakah terdakwa tidak dapat membuktikan bahwa harta kekayaan yang dimilikinya bukan berasal dari hasil tindak pidana. Jika terdakwa tidak dapat membuktikan bahwa harta kekayaannya bukan merupakan hasil tindak pidana, maka dapat menjadi petunjuk bagi hakim bahwa harta kekayaan terdakwa berasal atau hasil dari tindak pidana. Sebaliknya, jika terdakwa dapat membuktikan bahwa harta kekayaan yang dimilikinya bukan berasal dari hasil tindak pidana, maka JPU tidak kehilangan hak untuk membuktikan, bahwa harta kekayaan terdakwa berasal dari tindak pidana. Artinya JPU yang mendakwa tetap harus membekali diri dengan sejumlah alat bukti untuk membuktikan dakwaannya. Dalam kondisi dimana terdakwa dapat membuktikan bahwa dia tidak bersalah, sedangkan JPU membuktikan bahwa terdakwa bersalah, maka penilaian terhadap alat bukti-bukti yang ada dalam persidangan ada pada hakim. Jadi pembuktian terbalik dalam praktik harus diterapkan dalam proses pembuktian tindak pidana pencucian uang termasuk yang tindak pidana awalnya ialah tindak pidana </w:t>
      </w:r>
    </w:p>
    <w:p w:rsidR="00C20ACA" w:rsidRPr="007F5EDB" w:rsidRDefault="00C20ACA" w:rsidP="00C20ACA">
      <w:pPr>
        <w:spacing w:after="0" w:line="240" w:lineRule="auto"/>
        <w:ind w:left="113" w:firstLine="567"/>
        <w:jc w:val="both"/>
        <w:rPr>
          <w:rFonts w:ascii="Times New Roman" w:eastAsia="Times New Roman" w:hAnsi="Times New Roman" w:cs="Times New Roman"/>
          <w:color w:val="000000"/>
        </w:rPr>
      </w:pPr>
      <w:r w:rsidRPr="007F5EDB">
        <w:rPr>
          <w:rFonts w:ascii="Times New Roman" w:eastAsia="Times New Roman" w:hAnsi="Times New Roman" w:cs="Times New Roman"/>
          <w:color w:val="000000"/>
        </w:rPr>
        <w:t>Dalam ketentuan Pasal 69 UU TPPU dinyatakan bahwa: “Untuk dapat dilakukan penyidikan, penuntutan, dan pemeriksaan di sidang pengadilan terhadap tindak pidana Pencucian Uang tidak wajib dibuktikan terlebih dahulu tindak pidana asalnya”. Berdasarkan pasal tersebut bahwa “untuk menyidik, menuntut dan memeriksa serta mengadili perkara tindak pidana pencucian uang tidak perlu/tidak wajib dibuktikan lebih dahulu tindak pidana asalnya”.</w:t>
      </w:r>
    </w:p>
    <w:p w:rsidR="00C20ACA" w:rsidRPr="007F5EDB" w:rsidRDefault="00C20ACA" w:rsidP="00C20ACA">
      <w:pPr>
        <w:spacing w:after="0" w:line="240" w:lineRule="auto"/>
        <w:ind w:left="113" w:firstLine="567"/>
        <w:jc w:val="both"/>
        <w:rPr>
          <w:rFonts w:ascii="Times New Roman" w:eastAsia="Times New Roman" w:hAnsi="Times New Roman" w:cs="Times New Roman"/>
          <w:color w:val="000000"/>
        </w:rPr>
      </w:pPr>
      <w:r w:rsidRPr="007F5EDB">
        <w:rPr>
          <w:rFonts w:ascii="Times New Roman" w:eastAsia="Times New Roman" w:hAnsi="Times New Roman" w:cs="Times New Roman"/>
          <w:color w:val="000000"/>
        </w:rPr>
        <w:t xml:space="preserve">Untuk mendorong proses pembuktian terbalik yang adil dan tepat sasaran baik itu penyidik ataupun penuntut umum harus berkoordinasi dengan Pusat Pelaporan dan Analisis Transaksi Keuangan (PPATK) untuk melakukan pelacakan secara menyeluruh terhadap harta kekayaan yang dimiliki oleh terdakwa. Proses ini dilakukan untuk mencegah adanya </w:t>
      </w:r>
      <w:r w:rsidRPr="007F5EDB">
        <w:rPr>
          <w:rFonts w:ascii="Times New Roman" w:eastAsia="Times New Roman" w:hAnsi="Times New Roman" w:cs="Times New Roman"/>
          <w:i/>
          <w:color w:val="000000"/>
        </w:rPr>
        <w:t xml:space="preserve">“blind confiscation” </w:t>
      </w:r>
      <w:r w:rsidRPr="007F5EDB">
        <w:rPr>
          <w:rFonts w:ascii="Times New Roman" w:eastAsia="Times New Roman" w:hAnsi="Times New Roman" w:cs="Times New Roman"/>
          <w:color w:val="000000"/>
        </w:rPr>
        <w:t xml:space="preserve">perampasan aset secara buta terhadap keseluruhan harta kekayaan milik terdakwa. Tidak dapat dipungkiri juga bahwa tidak semua harta kekayaan milik terdakwa berasal atau terkait dengan tindak pidana, sehingga dalam proses penegakan hukum yang adil dan tepat penyidik dan instansi terkait harus secara cermat dan teliti untuk memisahkan harta kekayaan hasil tindak pidana dan harta kekayaan yang tidak terkait tindak pidana. </w:t>
      </w:r>
    </w:p>
    <w:p w:rsidR="00C20ACA" w:rsidRPr="007F5EDB" w:rsidRDefault="00C20ACA" w:rsidP="00C20ACA">
      <w:pPr>
        <w:spacing w:after="0" w:line="240" w:lineRule="auto"/>
        <w:ind w:left="113" w:firstLine="567"/>
        <w:jc w:val="both"/>
        <w:rPr>
          <w:rFonts w:ascii="Times New Roman" w:eastAsia="Times New Roman" w:hAnsi="Times New Roman" w:cs="Times New Roman"/>
          <w:color w:val="000000"/>
        </w:rPr>
      </w:pPr>
      <w:bookmarkStart w:id="6" w:name="_heading=h.3dy6vkm" w:colFirst="0" w:colLast="0"/>
      <w:bookmarkEnd w:id="6"/>
      <w:r w:rsidRPr="007F5EDB">
        <w:rPr>
          <w:rFonts w:ascii="Times New Roman" w:eastAsia="Times New Roman" w:hAnsi="Times New Roman" w:cs="Times New Roman"/>
          <w:color w:val="000000"/>
        </w:rPr>
        <w:t xml:space="preserve">Pembuktian terbalik yang terbatas dan berimbang tidak terlalu memberikan keringanan bagi JPU. Alasannya adalah JPU tetap mempersiapkan alat-alat bukti untuk memperkuat dakwaan tindak pidana pencucian uang dan penuntut umum juga berkewajiban membuktikan harta kekayaan terdakwa merupakan hasil dari tindak pidana. Bahkan konsep pembuktian terbalik dapat digunakan sebagai celah oleh terdakwa atau penasihat hukum untuk dapat menyerang bukti-bukti yang diajukan oleh penuntut umum. Jadi tanpa persiapan alat bukti yang matang dalam proses penyidikan, maka dalam proses pembuktian terbalik dapat menjadi bumerang kepada pihak jaksa penuntut umum sendiri, karena terdakwa atau penasihat hukumnya dapat menyertakan bukti-bukti baru yang belum diverifikasikan sebelumnya dengan pihak jaksa penuntut umum. Oleh karena itu, perlu juga ditingkatkan profesionalisme dan kompetensi penegak hukum baik itu Polri, Kejaksaan, BNN, KPK, Dirjen Bea Cukai, Dirjen Pajak agar konsep pembuktian terbalik dalam UU TPPU dapat berjalan secara efektif dan efisien. </w:t>
      </w:r>
    </w:p>
    <w:p w:rsidR="00C20ACA" w:rsidRPr="007F5EDB" w:rsidRDefault="00C20ACA" w:rsidP="00C20ACA">
      <w:pPr>
        <w:spacing w:after="0" w:line="240" w:lineRule="auto"/>
        <w:ind w:left="113" w:firstLine="567"/>
        <w:jc w:val="both"/>
        <w:rPr>
          <w:rFonts w:ascii="Times New Roman" w:eastAsia="Times New Roman" w:hAnsi="Times New Roman" w:cs="Times New Roman"/>
          <w:color w:val="000000"/>
        </w:rPr>
      </w:pPr>
      <w:r w:rsidRPr="007F5EDB">
        <w:rPr>
          <w:rFonts w:ascii="Times New Roman" w:eastAsia="Times New Roman" w:hAnsi="Times New Roman" w:cs="Times New Roman"/>
          <w:color w:val="000000"/>
        </w:rPr>
        <w:t xml:space="preserve">Sudah cukup alasan untuk melakukan penyidikan tindak pidana pencucian uang terhadap seseorang yang disangka melakukan tindak pidana korupsi jika dalam proses penyidikan korupsi tersebut diperoleh bukti awal dugaan asal usul uang dari tindak pidana korupsi. Misalnya, untuk pelaku yang berstatus Pegawai Negeri atau Penyelenggara Negara yang wajib melaporkan harta kekayaannya sebagaimana dimaksud dalam pasal 5 UU No 28 Tahun 1999, maka data Laporan Harta Kekayaan Penyelenggara Negara (LHKPN) yang disampaikan kepada KPK tersebut dapat dijadikan sebagai dasar. Jika ternyata penyidik menemukan kekayaan lainnya diluar dari data yang dilaporkan dalam LHKPN, sehingga terlihat </w:t>
      </w:r>
      <w:r w:rsidRPr="007F5EDB">
        <w:rPr>
          <w:rFonts w:ascii="Times New Roman" w:eastAsia="Times New Roman" w:hAnsi="Times New Roman" w:cs="Times New Roman"/>
          <w:i/>
        </w:rPr>
        <w:t>lifestyle</w:t>
      </w:r>
      <w:r w:rsidRPr="007F5EDB">
        <w:rPr>
          <w:rFonts w:ascii="Times New Roman" w:eastAsia="Times New Roman" w:hAnsi="Times New Roman" w:cs="Times New Roman"/>
          <w:color w:val="000000"/>
        </w:rPr>
        <w:t xml:space="preserve"> menyimpang jauh dari profilnya sebagai pegawai negeri atau penyelenggara negara, ditambah jika harta kekayaannya diatasnamakan orang lain, maka fakta ini sudah cukup sebagai bukti awal untuk menduga penyelenggara negara tersebut melakukan tindak pidana korupsi yang kemudian diikuti dengan tindak pidana pencucian uang. Hal ini sudah berlaku sejak penerapan UU No. 15 Tahun 2002 dan sampai hari ini sudah banyak sekali kasus yang diputus mengenai hal tersebut.</w:t>
      </w:r>
    </w:p>
    <w:p w:rsidR="00C20ACA" w:rsidRPr="007F5EDB" w:rsidRDefault="00C20ACA" w:rsidP="00C20ACA">
      <w:pPr>
        <w:spacing w:after="0" w:line="240" w:lineRule="auto"/>
        <w:ind w:left="113" w:firstLine="567"/>
        <w:jc w:val="both"/>
        <w:rPr>
          <w:rFonts w:ascii="Times New Roman" w:eastAsia="Times New Roman" w:hAnsi="Times New Roman" w:cs="Times New Roman"/>
          <w:color w:val="000000"/>
        </w:rPr>
      </w:pPr>
      <w:r w:rsidRPr="007F5EDB">
        <w:rPr>
          <w:rFonts w:ascii="Times New Roman" w:eastAsia="Times New Roman" w:hAnsi="Times New Roman" w:cs="Times New Roman"/>
          <w:color w:val="000000"/>
        </w:rPr>
        <w:t xml:space="preserve">Sudah banyak Yurisprudensi terkait untuk menyidik, menuntut dan memeriksa serta mengadili perkara tindak pidana pencucian uang tidak perlu/tidak wajib dibuktikan lebih dahulu tindak pidana asalnya. Ketentuan Pasal 69 UU TPPU pernah diajukan uji materiil di Mahkamah Konstitusi oleh Akil </w:t>
      </w:r>
      <w:r w:rsidRPr="007F5EDB">
        <w:rPr>
          <w:rFonts w:ascii="Times New Roman" w:eastAsia="Times New Roman" w:hAnsi="Times New Roman" w:cs="Times New Roman"/>
          <w:color w:val="000000"/>
        </w:rPr>
        <w:lastRenderedPageBreak/>
        <w:t>Mochtar yang merupakan Mantan Ketua Mahkamah Konstitusi dengan hasil putusan permohonan uji materiil tersebut ditolak. Di negara lain pun seperti Belanda, Amerika Serikat dan Australia bahwa untuk menyidik, menuntut dan memeriksa serta mengadili perkara tindak pidana pencucian uang tidak perlu/tidak wajib dibuktikan lebih dahulu tindak pidana asalnya yang penting tindak pidananya harus ada.</w:t>
      </w:r>
    </w:p>
    <w:p w:rsidR="00C20ACA" w:rsidRPr="007F5EDB" w:rsidRDefault="00C20ACA" w:rsidP="00C20ACA">
      <w:pPr>
        <w:spacing w:after="0" w:line="240" w:lineRule="auto"/>
        <w:ind w:left="113" w:firstLine="567"/>
        <w:jc w:val="both"/>
        <w:rPr>
          <w:rFonts w:ascii="Times New Roman" w:eastAsia="Times New Roman" w:hAnsi="Times New Roman" w:cs="Times New Roman"/>
          <w:color w:val="000000"/>
        </w:rPr>
      </w:pPr>
      <w:r w:rsidRPr="007F5EDB">
        <w:rPr>
          <w:rFonts w:ascii="Times New Roman" w:eastAsia="Times New Roman" w:hAnsi="Times New Roman" w:cs="Times New Roman"/>
          <w:color w:val="000000"/>
        </w:rPr>
        <w:t>Contoh kasus penerapan ketentuan Pasal 69 UU Nomor 8 Tahun 2010 yaitu pada putusan perkara tindak pidana pencucian uang atas nama Ie Mien Sumardi yang dinyatakan bersalah melakukan tindak pidana pencucian uang dengan cara membantu menukarkan valuta asing (hasil kejahatan) senilai Rp20 Miliar dari Rp60 Miliar yang digelapkan oleh Irawan Salim (Dirut Bank Global) yang sampai hari ini masih berstatus buron dan belum pernah diperiksa sekalipun. Dalam pertimbangan putusan Pengadilan Negeri Jakarta Pusat No. 1056/Pid.B/2005/PN Jkt Pst jo. Putusan Pengadilan Tinggi DKI No. 211/Pid/2005/PT DKI yang sudah berkekuatan hukum tetap atas nama terdakwa tersebut yang antara lain: “untuk membuktikan tindak pidana pencucian uang, tidak perlu membuktikan terlebih dahulu tindak pidana asal (</w:t>
      </w:r>
      <w:r w:rsidRPr="007F5EDB">
        <w:rPr>
          <w:rFonts w:ascii="Times New Roman" w:eastAsia="Times New Roman" w:hAnsi="Times New Roman" w:cs="Times New Roman"/>
          <w:i/>
          <w:color w:val="000000"/>
        </w:rPr>
        <w:t>predicate crime</w:t>
      </w:r>
      <w:r w:rsidRPr="007F5EDB">
        <w:rPr>
          <w:rFonts w:ascii="Times New Roman" w:eastAsia="Times New Roman" w:hAnsi="Times New Roman" w:cs="Times New Roman"/>
          <w:color w:val="000000"/>
        </w:rPr>
        <w:t>). Cukup dibuktikan bahwa telah terjadi tindak pidana asal yaitu tindak pidana perbankan dan tindak pidana penggelapan tanpa menunjuk siapa pelaku tindak pidana asal. Yang penting, ada hubungan kausal antara harta kekayaan yang dimaksud dalam tindak pidana pencucian uang dengan terjadinya tindak pidana asal”.</w:t>
      </w:r>
    </w:p>
    <w:p w:rsidR="00C20ACA" w:rsidRPr="007F5EDB" w:rsidRDefault="00C20ACA" w:rsidP="00C20ACA">
      <w:pPr>
        <w:spacing w:after="0" w:line="240" w:lineRule="auto"/>
        <w:ind w:left="113" w:firstLine="567"/>
        <w:jc w:val="both"/>
        <w:rPr>
          <w:rFonts w:ascii="Times New Roman" w:eastAsia="Times New Roman" w:hAnsi="Times New Roman" w:cs="Times New Roman"/>
          <w:color w:val="000000"/>
        </w:rPr>
      </w:pPr>
      <w:r w:rsidRPr="007F5EDB">
        <w:rPr>
          <w:rFonts w:ascii="Times New Roman" w:eastAsia="Times New Roman" w:hAnsi="Times New Roman" w:cs="Times New Roman"/>
          <w:color w:val="000000"/>
        </w:rPr>
        <w:t xml:space="preserve">Penerapan sistem pembuktian terbalik yang terbatas dan berimbang tidak terlalu memberikan keringanan bagi JPU, karena dengan konsep tersebut JPU harus tetap mempersiapkan alat-alat bukti untuk memperkuat dakwaan tindak pidana pencucian uang dan penuntut umum juga berkewajiban membuktikan harta kekayaan terdakwa merupakan hasil dari tindak pidana. Secara teknis, penerapan sistem pembuktian terbalik dalam tindak pidana pencucian uang yang tindak pidana asalnya dari tindak pidana korupsi saat ini yang dilakukan oleh penuntut umum yaitu dengan cara membuktikan terlebih dahulu dakwaan tindak pidana pencucian uang kemudian setelah itu baru giliran dari terdakwa untuk membuktikan bahwa harta kekayaan terdakwa tidak terkait atau berasal dari tindak pidana sesuai yang didakwakan oleh penuntut umum. Oleh karena itu, surat dakwaan biasanya disusun dalam bentuk gabungan (kumulatif) antara tindak pidana asal dan tindak pidana pencucian uang. Alasan mengapa hal ini dilakukan karena urutan peristiwa </w:t>
      </w:r>
      <w:r w:rsidRPr="007F5EDB">
        <w:rPr>
          <w:rFonts w:ascii="Times New Roman" w:eastAsia="Times New Roman" w:hAnsi="Times New Roman" w:cs="Times New Roman"/>
          <w:i/>
          <w:color w:val="000000"/>
        </w:rPr>
        <w:t xml:space="preserve">(sequence) </w:t>
      </w:r>
      <w:r w:rsidRPr="007F5EDB">
        <w:rPr>
          <w:rFonts w:ascii="Times New Roman" w:eastAsia="Times New Roman" w:hAnsi="Times New Roman" w:cs="Times New Roman"/>
          <w:color w:val="000000"/>
        </w:rPr>
        <w:t>harus dijelaskan dari mulai tindak pidana asal (</w:t>
      </w:r>
      <w:r w:rsidRPr="007F5EDB">
        <w:rPr>
          <w:rFonts w:ascii="Times New Roman" w:eastAsia="Times New Roman" w:hAnsi="Times New Roman" w:cs="Times New Roman"/>
          <w:i/>
          <w:color w:val="000000"/>
        </w:rPr>
        <w:t>predicate crime</w:t>
      </w:r>
      <w:r w:rsidRPr="007F5EDB">
        <w:rPr>
          <w:rFonts w:ascii="Times New Roman" w:eastAsia="Times New Roman" w:hAnsi="Times New Roman" w:cs="Times New Roman"/>
          <w:color w:val="000000"/>
        </w:rPr>
        <w:t>) yang kemudian bermuara ke tindak pidana pencucian uang (</w:t>
      </w:r>
      <w:r w:rsidRPr="007F5EDB">
        <w:rPr>
          <w:rFonts w:ascii="Times New Roman" w:eastAsia="Times New Roman" w:hAnsi="Times New Roman" w:cs="Times New Roman"/>
          <w:i/>
          <w:color w:val="000000"/>
        </w:rPr>
        <w:t>money laundering</w:t>
      </w:r>
      <w:r w:rsidRPr="007F5EDB">
        <w:rPr>
          <w:rFonts w:ascii="Times New Roman" w:eastAsia="Times New Roman" w:hAnsi="Times New Roman" w:cs="Times New Roman"/>
          <w:color w:val="000000"/>
        </w:rPr>
        <w:t xml:space="preserve">). </w:t>
      </w:r>
    </w:p>
    <w:p w:rsidR="00C20ACA" w:rsidRPr="007F5EDB" w:rsidRDefault="00C20ACA" w:rsidP="0028450C">
      <w:pPr>
        <w:pBdr>
          <w:top w:val="nil"/>
          <w:left w:val="nil"/>
          <w:bottom w:val="nil"/>
          <w:right w:val="nil"/>
          <w:between w:val="nil"/>
        </w:pBdr>
        <w:spacing w:after="0" w:line="240" w:lineRule="auto"/>
        <w:ind w:left="113"/>
        <w:jc w:val="both"/>
        <w:rPr>
          <w:rFonts w:ascii="Times New Roman" w:eastAsia="Times New Roman" w:hAnsi="Times New Roman" w:cs="Times New Roman"/>
          <w:color w:val="000000"/>
        </w:rPr>
      </w:pPr>
    </w:p>
    <w:p w:rsidR="00C20ACA" w:rsidRPr="007F5EDB" w:rsidRDefault="00C20ACA" w:rsidP="00C20ACA">
      <w:pPr>
        <w:spacing w:after="0" w:line="240" w:lineRule="auto"/>
        <w:ind w:left="113" w:firstLine="567"/>
        <w:jc w:val="both"/>
        <w:rPr>
          <w:rFonts w:ascii="Times New Roman" w:eastAsia="Times New Roman" w:hAnsi="Times New Roman" w:cs="Times New Roman"/>
          <w:color w:val="000000"/>
        </w:rPr>
      </w:pPr>
      <w:bookmarkStart w:id="7" w:name="_heading=h.1t3h5sf" w:colFirst="0" w:colLast="0"/>
      <w:bookmarkEnd w:id="7"/>
      <w:r w:rsidRPr="007F5EDB">
        <w:rPr>
          <w:rFonts w:ascii="Times New Roman" w:eastAsia="Times New Roman" w:hAnsi="Times New Roman" w:cs="Times New Roman"/>
          <w:color w:val="000000"/>
        </w:rPr>
        <w:t xml:space="preserve">Setelah dilakukannya pemeriksaan terhadap saksi-saksi termasuk keterangan saksi ahli dan keterangan terdakwa, dengan mengacu pada ketentuan Pasal 78 ayat (1) UU TPPU, dalam Kasus Jiwasraya Majelis Hakim </w:t>
      </w:r>
      <w:r w:rsidRPr="007F5EDB">
        <w:rPr>
          <w:rFonts w:ascii="Times New Roman" w:eastAsia="Times New Roman" w:hAnsi="Times New Roman" w:cs="Times New Roman"/>
        </w:rPr>
        <w:t>mem pertanyaan</w:t>
      </w:r>
      <w:r w:rsidRPr="007F5EDB">
        <w:rPr>
          <w:rFonts w:ascii="Times New Roman" w:eastAsia="Times New Roman" w:hAnsi="Times New Roman" w:cs="Times New Roman"/>
          <w:color w:val="000000"/>
        </w:rPr>
        <w:t xml:space="preserve"> terkait asal usul harta kekayaan terdakwa yang disita. Apabila dalam pemeriksaan di persidangan terdakwa dapat membuktikan bahwa harta kekayaannya bukan merupakan hasil tindak pidana, maka terdakwa harus dibebaskan dari segala tuntutan hukum, namun apabila di persidangan ternyata terdakwa tidak dapat menjelaskan dan membuktikan asal usul harta tersebut bukan dari hasil tindak pidana, maka harta kekayaan terdakwa harus dirampas untuk Negara. Akan tetapi, dalam Kasus Jiwasraya, Terdakwa </w:t>
      </w:r>
      <w:r w:rsidRPr="007F5EDB">
        <w:rPr>
          <w:rFonts w:ascii="Times New Roman" w:eastAsia="Times New Roman" w:hAnsi="Times New Roman" w:cs="Times New Roman"/>
        </w:rPr>
        <w:t>Benny Tjokrosaputro</w:t>
      </w:r>
      <w:r w:rsidRPr="007F5EDB">
        <w:rPr>
          <w:rFonts w:ascii="Times New Roman" w:eastAsia="Times New Roman" w:hAnsi="Times New Roman" w:cs="Times New Roman"/>
          <w:color w:val="000000"/>
        </w:rPr>
        <w:t xml:space="preserve"> tidak bisa membuktikan asal usul harta kekayaannya, sehingga untuk unsur-unsur lain dalam perbuatan </w:t>
      </w:r>
      <w:r w:rsidRPr="007F5EDB">
        <w:rPr>
          <w:rFonts w:ascii="Times New Roman" w:eastAsia="Times New Roman" w:hAnsi="Times New Roman" w:cs="Times New Roman"/>
          <w:i/>
          <w:color w:val="000000"/>
        </w:rPr>
        <w:t>actus reus</w:t>
      </w:r>
      <w:r w:rsidRPr="007F5EDB">
        <w:rPr>
          <w:rFonts w:ascii="Times New Roman" w:eastAsia="Times New Roman" w:hAnsi="Times New Roman" w:cs="Times New Roman"/>
          <w:color w:val="000000"/>
        </w:rPr>
        <w:t xml:space="preserve"> tindak pidana pencucian uang seperti menempatkan, mentransfer, membelanjakan…dst dan unsur dengan tujuan menyembunyikan dan menyamarkan menjadi kewajiban Penuntut Umum sebagaimana dalam surat dakwaan </w:t>
      </w:r>
      <w:r w:rsidRPr="007F5EDB">
        <w:rPr>
          <w:rFonts w:ascii="Times New Roman" w:eastAsia="Times New Roman" w:hAnsi="Times New Roman" w:cs="Times New Roman"/>
          <w:i/>
          <w:color w:val="000000"/>
        </w:rPr>
        <w:t>a quo</w:t>
      </w:r>
      <w:r w:rsidRPr="007F5EDB">
        <w:rPr>
          <w:rFonts w:ascii="Times New Roman" w:eastAsia="Times New Roman" w:hAnsi="Times New Roman" w:cs="Times New Roman"/>
          <w:color w:val="000000"/>
        </w:rPr>
        <w:t xml:space="preserve"> menurut standar pembuktian dalam hukum acara pidana yaitu Pasal 183 KUHAP</w:t>
      </w:r>
      <w:r w:rsidRPr="007F5EDB">
        <w:rPr>
          <w:rFonts w:ascii="Times New Roman" w:eastAsia="Times New Roman" w:hAnsi="Times New Roman" w:cs="Times New Roman"/>
          <w:color w:val="000000"/>
          <w:vertAlign w:val="superscript"/>
        </w:rPr>
        <w:footnoteReference w:id="8"/>
      </w:r>
    </w:p>
    <w:p w:rsidR="00C20ACA" w:rsidRPr="007F5EDB" w:rsidRDefault="00C20ACA" w:rsidP="00C20ACA">
      <w:pPr>
        <w:spacing w:after="0" w:line="240" w:lineRule="auto"/>
        <w:ind w:left="113" w:firstLine="567"/>
        <w:jc w:val="both"/>
        <w:rPr>
          <w:rFonts w:ascii="Times New Roman" w:eastAsia="Times New Roman" w:hAnsi="Times New Roman" w:cs="Times New Roman"/>
        </w:rPr>
      </w:pPr>
    </w:p>
    <w:p w:rsidR="00C20ACA" w:rsidRPr="007F5EDB" w:rsidRDefault="00C20ACA" w:rsidP="00C20ACA">
      <w:pPr>
        <w:pStyle w:val="Heading1"/>
        <w:numPr>
          <w:ilvl w:val="1"/>
          <w:numId w:val="26"/>
        </w:numPr>
        <w:spacing w:before="0" w:line="240" w:lineRule="auto"/>
        <w:ind w:left="113" w:hanging="425"/>
        <w:jc w:val="both"/>
        <w:rPr>
          <w:rFonts w:ascii="Times New Roman" w:eastAsia="Times New Roman" w:hAnsi="Times New Roman" w:cs="Times New Roman"/>
          <w:b/>
          <w:color w:val="000000"/>
          <w:sz w:val="22"/>
          <w:szCs w:val="22"/>
        </w:rPr>
      </w:pPr>
      <w:r w:rsidRPr="007F5EDB">
        <w:rPr>
          <w:rFonts w:ascii="Times New Roman" w:eastAsia="Times New Roman" w:hAnsi="Times New Roman" w:cs="Times New Roman"/>
          <w:b/>
          <w:color w:val="000000"/>
          <w:sz w:val="22"/>
          <w:szCs w:val="22"/>
        </w:rPr>
        <w:t>Faktor-Faktor Penghambat Dalam Penegakan Hukum Terhadap Tindak Pidana Pencucian Uang Yang Pidana Asalnya Dari Tindak Pidana Korupsi Dengan Sistem Pembuktian Terbalik dan Konsekuensi Hukum Jika Pembuktian Terbalik Tersebut Tidak Diterapkan</w:t>
      </w:r>
    </w:p>
    <w:p w:rsidR="00C20ACA" w:rsidRPr="007F5EDB" w:rsidRDefault="00C20ACA" w:rsidP="00C20ACA">
      <w:pPr>
        <w:pBdr>
          <w:top w:val="nil"/>
          <w:left w:val="nil"/>
          <w:bottom w:val="nil"/>
          <w:right w:val="nil"/>
          <w:between w:val="nil"/>
        </w:pBdr>
        <w:spacing w:after="0" w:line="240" w:lineRule="auto"/>
        <w:ind w:left="113" w:firstLine="567"/>
        <w:jc w:val="both"/>
        <w:rPr>
          <w:rFonts w:ascii="Times New Roman" w:eastAsia="Times New Roman" w:hAnsi="Times New Roman" w:cs="Times New Roman"/>
          <w:color w:val="000000"/>
          <w:lang w:val="en-US"/>
        </w:rPr>
      </w:pPr>
      <w:r w:rsidRPr="007F5EDB">
        <w:rPr>
          <w:rFonts w:ascii="Times New Roman" w:eastAsia="Times New Roman" w:hAnsi="Times New Roman" w:cs="Times New Roman"/>
          <w:color w:val="000000"/>
        </w:rPr>
        <w:t xml:space="preserve">Mengingat penerapan sistem pembuktian terbalik dalam perkara tindak pidana pencucian uang yang tindak pidana asalnya dari tindak pidana korupsi sulit diterapkan, tentu banyak sekali faktor-faktor penghambat yang membuat penerapan beban pembuktian terbalik ini lebih sulit dari yang seharusnya. </w:t>
      </w:r>
      <w:r w:rsidRPr="007F5EDB">
        <w:rPr>
          <w:rFonts w:ascii="Times New Roman" w:eastAsia="Times New Roman" w:hAnsi="Times New Roman" w:cs="Times New Roman"/>
          <w:color w:val="000000"/>
        </w:rPr>
        <w:lastRenderedPageBreak/>
        <w:t xml:space="preserve">Berdasarkan hasil penelitian penulis, menunjukan bahwa setidaknya ada 3 (tiga) faktor utama yang menghambat penerapan beban pembuktian terbalik dalam perkara tindak pidana pencucian uang yang tindak pidana asalnya dari tindak pidana korupsi, antara lain: </w:t>
      </w:r>
    </w:p>
    <w:p w:rsidR="007F5EDB" w:rsidRPr="007F5EDB" w:rsidRDefault="007F5EDB" w:rsidP="00C20ACA">
      <w:pPr>
        <w:pBdr>
          <w:top w:val="nil"/>
          <w:left w:val="nil"/>
          <w:bottom w:val="nil"/>
          <w:right w:val="nil"/>
          <w:between w:val="nil"/>
        </w:pBdr>
        <w:spacing w:after="0" w:line="240" w:lineRule="auto"/>
        <w:ind w:left="113" w:firstLine="567"/>
        <w:jc w:val="both"/>
        <w:rPr>
          <w:rFonts w:ascii="Times New Roman" w:eastAsia="Times New Roman" w:hAnsi="Times New Roman" w:cs="Times New Roman"/>
          <w:color w:val="000000"/>
          <w:lang w:val="en-US"/>
        </w:rPr>
      </w:pPr>
    </w:p>
    <w:p w:rsidR="007F5EDB" w:rsidRPr="007F5EDB" w:rsidRDefault="007F5EDB" w:rsidP="00C20ACA">
      <w:pPr>
        <w:pBdr>
          <w:top w:val="nil"/>
          <w:left w:val="nil"/>
          <w:bottom w:val="nil"/>
          <w:right w:val="nil"/>
          <w:between w:val="nil"/>
        </w:pBdr>
        <w:spacing w:after="0" w:line="240" w:lineRule="auto"/>
        <w:ind w:left="113" w:firstLine="567"/>
        <w:jc w:val="both"/>
        <w:rPr>
          <w:rFonts w:ascii="Times New Roman" w:eastAsia="Times New Roman" w:hAnsi="Times New Roman" w:cs="Times New Roman"/>
          <w:color w:val="000000"/>
          <w:lang w:val="en-US"/>
        </w:rPr>
      </w:pPr>
    </w:p>
    <w:p w:rsidR="00C20ACA" w:rsidRPr="007F5EDB" w:rsidRDefault="00C20ACA" w:rsidP="00C20ACA">
      <w:pPr>
        <w:numPr>
          <w:ilvl w:val="2"/>
          <w:numId w:val="28"/>
        </w:numPr>
        <w:pBdr>
          <w:top w:val="nil"/>
          <w:left w:val="nil"/>
          <w:bottom w:val="nil"/>
          <w:right w:val="nil"/>
          <w:between w:val="nil"/>
        </w:pBdr>
        <w:spacing w:after="0" w:line="240" w:lineRule="auto"/>
        <w:ind w:left="113" w:hanging="426"/>
        <w:jc w:val="both"/>
        <w:rPr>
          <w:rFonts w:ascii="Times New Roman" w:eastAsia="Times New Roman" w:hAnsi="Times New Roman" w:cs="Times New Roman"/>
          <w:b/>
          <w:color w:val="000000"/>
        </w:rPr>
      </w:pPr>
      <w:r w:rsidRPr="007F5EDB">
        <w:rPr>
          <w:rFonts w:ascii="Times New Roman" w:eastAsia="Times New Roman" w:hAnsi="Times New Roman" w:cs="Times New Roman"/>
          <w:b/>
          <w:color w:val="000000"/>
        </w:rPr>
        <w:t>Sistem pembuktian terbalik belum diatur secara jelas dalam UU TPPU</w:t>
      </w:r>
    </w:p>
    <w:p w:rsidR="00C20ACA" w:rsidRPr="007F5EDB" w:rsidRDefault="00C20ACA" w:rsidP="00C20ACA">
      <w:pPr>
        <w:spacing w:after="0" w:line="240" w:lineRule="auto"/>
        <w:ind w:left="113" w:firstLine="567"/>
        <w:jc w:val="both"/>
        <w:rPr>
          <w:rFonts w:ascii="Times New Roman" w:eastAsia="Times New Roman" w:hAnsi="Times New Roman" w:cs="Times New Roman"/>
          <w:color w:val="000000"/>
        </w:rPr>
      </w:pPr>
      <w:r w:rsidRPr="007F5EDB">
        <w:rPr>
          <w:rFonts w:ascii="Times New Roman" w:eastAsia="Times New Roman" w:hAnsi="Times New Roman" w:cs="Times New Roman"/>
        </w:rPr>
        <w:t>Pada prinsipnya bahwa adanya sistem pembuktian terbalik dalam perkara TPPU yang tindak pidana asalnya dari tindak pidana korupsi adalah sebuah tata cara untuk membantu JPU dalam melakukan pembuktian di persidangan. Sistem pembuktian ini bukan masuk kedalam ranah substansi hukum atau hukum materiil, namun hanya sebatas formil saja atau dapat dikatakan masuk dalam ranah hukum acara.</w:t>
      </w:r>
      <w:r w:rsidRPr="007F5EDB">
        <w:rPr>
          <w:rFonts w:ascii="Times New Roman" w:eastAsia="Times New Roman" w:hAnsi="Times New Roman" w:cs="Times New Roman"/>
          <w:vertAlign w:val="superscript"/>
        </w:rPr>
        <w:footnoteReference w:id="9"/>
      </w:r>
      <w:r w:rsidRPr="007F5EDB">
        <w:rPr>
          <w:rFonts w:ascii="Times New Roman" w:eastAsia="Times New Roman" w:hAnsi="Times New Roman" w:cs="Times New Roman"/>
        </w:rPr>
        <w:t xml:space="preserve"> Meskipun masuk kategori hukum acara, </w:t>
      </w:r>
      <w:r w:rsidRPr="007F5EDB">
        <w:rPr>
          <w:rFonts w:ascii="Times New Roman" w:eastAsia="Times New Roman" w:hAnsi="Times New Roman" w:cs="Times New Roman"/>
          <w:color w:val="000000"/>
        </w:rPr>
        <w:t>namun perumus UU TPPU tidak memberikan penjelasan yang komprehensif tentang bagaimana pengaturan pembuktian terbalik dalam UU TPPU tersebut. Hal tersebut dapat dilihat dalam ketentuan Pasal 77 dan 78 UU TPPU tidak diatur perihal prosedur beracaranya atau setidak-tidaknya mengatur konsekuensi dari pembuktian terbalik tersebut termasuk dalam Penjelasan pasal tersebut. Semestinya ke depan UU TPPU mengatur dengan tegas konsekuensi dari pembuktian terbalik yang dilakukan terdakwa.</w:t>
      </w:r>
    </w:p>
    <w:p w:rsidR="00C20ACA" w:rsidRPr="007F5EDB" w:rsidRDefault="00C20ACA" w:rsidP="00C20ACA">
      <w:pPr>
        <w:spacing w:after="0" w:line="240" w:lineRule="auto"/>
        <w:ind w:left="113" w:firstLine="567"/>
        <w:jc w:val="both"/>
        <w:rPr>
          <w:rFonts w:ascii="Times New Roman" w:eastAsia="Times New Roman" w:hAnsi="Times New Roman" w:cs="Times New Roman"/>
        </w:rPr>
      </w:pPr>
      <w:r w:rsidRPr="007F5EDB">
        <w:rPr>
          <w:rFonts w:ascii="Times New Roman" w:eastAsia="Times New Roman" w:hAnsi="Times New Roman" w:cs="Times New Roman"/>
        </w:rPr>
        <w:t xml:space="preserve">Keadaan ini tentu membuat penerapan pembuktian terbalik tidak bisa berjalan dengan baik dan terukur. Sebab dalam </w:t>
      </w:r>
      <w:r w:rsidRPr="007F5EDB">
        <w:rPr>
          <w:rFonts w:ascii="Times New Roman" w:eastAsia="Times New Roman" w:hAnsi="Times New Roman" w:cs="Times New Roman"/>
          <w:color w:val="000000"/>
        </w:rPr>
        <w:t xml:space="preserve">UU TPPU </w:t>
      </w:r>
      <w:r w:rsidRPr="007F5EDB">
        <w:rPr>
          <w:rFonts w:ascii="Times New Roman" w:eastAsia="Times New Roman" w:hAnsi="Times New Roman" w:cs="Times New Roman"/>
        </w:rPr>
        <w:t xml:space="preserve">tidak diatur tentang hal-hal detail yang seharusnya ada dalam sebuah hukum acara yang ideal seperti siapa yang berhak meminta untuk diterapkannya pembuktian ini, siapa yang berhak mengaktifkannya dipersidangan tindak pidana korupsi, apakah ada alat-alat bukti khusus yang diperuntukkan dalam pembuktian ini, kapan waktu yang tepat untuk diberlakukannya beban pembuktian terbalik ini dan berbagai pertanyaan-pertanyaan lainnya. Semua pertanyaan ini tentu tidak bisa dijawab karena memang tidak ada satupun undang-undang yang mengatur beban pembuktian terbalik secara jelas dalam UU TPPU. </w:t>
      </w:r>
    </w:p>
    <w:p w:rsidR="00C20ACA" w:rsidRPr="007F5EDB" w:rsidRDefault="00C20ACA" w:rsidP="00C20ACA">
      <w:pPr>
        <w:spacing w:after="0" w:line="240" w:lineRule="auto"/>
        <w:ind w:left="113" w:firstLine="567"/>
        <w:jc w:val="both"/>
        <w:rPr>
          <w:rFonts w:ascii="Times New Roman" w:eastAsia="Times New Roman" w:hAnsi="Times New Roman" w:cs="Times New Roman"/>
        </w:rPr>
      </w:pPr>
      <w:r w:rsidRPr="007F5EDB">
        <w:rPr>
          <w:rFonts w:ascii="Times New Roman" w:eastAsia="Times New Roman" w:hAnsi="Times New Roman" w:cs="Times New Roman"/>
        </w:rPr>
        <w:t xml:space="preserve">Akibatnya, dalam penegakan TPPU masih menggunakan jenis beban pembuktian konvensional atau biasa yang berlaku secara umum dalam hukum acara KUHAP, seperti halnya dalam pemeriksaan Kasus Jiwasraya. Dengan tidak diberlakukannya aturan secara rinci, maka pembuktian ini bisa saja dimanfaatkan oleh Tim Penasihat Hukum agar prosedur tersebut tidak dilakukan. Sebab ketidakjelasan prosedur akan menjerumuskan orang dalam kesalahan secara sadar maupun tidak. </w:t>
      </w:r>
    </w:p>
    <w:p w:rsidR="00C20ACA" w:rsidRPr="007F5EDB" w:rsidRDefault="00C20ACA" w:rsidP="00C20ACA">
      <w:pPr>
        <w:spacing w:after="0" w:line="240" w:lineRule="auto"/>
        <w:ind w:left="113" w:firstLine="567"/>
        <w:jc w:val="both"/>
        <w:rPr>
          <w:rFonts w:ascii="Times New Roman" w:eastAsia="Times New Roman" w:hAnsi="Times New Roman" w:cs="Times New Roman"/>
        </w:rPr>
      </w:pPr>
      <w:r w:rsidRPr="007F5EDB">
        <w:rPr>
          <w:rFonts w:ascii="Times New Roman" w:eastAsia="Times New Roman" w:hAnsi="Times New Roman" w:cs="Times New Roman"/>
        </w:rPr>
        <w:t xml:space="preserve">Namun sepertinya hal ini kurang efektif untuk menerapkan hukum acara sistem beban pembuktian terbalik, karena putusan hakim itu tidak bisa mengatur tentang hukum acara secara lebih komprehensif. Sedangkan beban pembuktian terbalik ini harus diatur secara rinci dan jelas agar lebih mudah dalam penerapannya. Untuk itu, penulis lebih setuju jika pengaturan tentang hukum acara ini diatur oleh undang-undang. </w:t>
      </w:r>
    </w:p>
    <w:p w:rsidR="00C20ACA" w:rsidRPr="007F5EDB" w:rsidRDefault="00C20ACA" w:rsidP="00C20ACA">
      <w:pPr>
        <w:numPr>
          <w:ilvl w:val="2"/>
          <w:numId w:val="28"/>
        </w:numPr>
        <w:pBdr>
          <w:top w:val="nil"/>
          <w:left w:val="nil"/>
          <w:bottom w:val="nil"/>
          <w:right w:val="nil"/>
          <w:between w:val="nil"/>
        </w:pBdr>
        <w:spacing w:after="0" w:line="240" w:lineRule="auto"/>
        <w:ind w:left="113" w:hanging="426"/>
        <w:jc w:val="both"/>
        <w:rPr>
          <w:rFonts w:ascii="Times New Roman" w:eastAsia="Times New Roman" w:hAnsi="Times New Roman" w:cs="Times New Roman"/>
          <w:b/>
          <w:color w:val="000000"/>
        </w:rPr>
      </w:pPr>
      <w:r w:rsidRPr="007F5EDB">
        <w:rPr>
          <w:rFonts w:ascii="Times New Roman" w:eastAsia="Times New Roman" w:hAnsi="Times New Roman" w:cs="Times New Roman"/>
          <w:b/>
          <w:color w:val="000000"/>
        </w:rPr>
        <w:t>Adanya paradigma hukum bahwa pembebanan pembuktian selalu diberikan kepada penuntut umum</w:t>
      </w:r>
    </w:p>
    <w:p w:rsidR="00C20ACA" w:rsidRPr="007F5EDB" w:rsidRDefault="00C20ACA" w:rsidP="00C20ACA">
      <w:pPr>
        <w:spacing w:after="0" w:line="240" w:lineRule="auto"/>
        <w:ind w:left="113" w:firstLine="567"/>
        <w:jc w:val="both"/>
        <w:rPr>
          <w:rFonts w:ascii="Times New Roman" w:eastAsia="Times New Roman" w:hAnsi="Times New Roman" w:cs="Times New Roman"/>
        </w:rPr>
      </w:pPr>
      <w:r w:rsidRPr="007F5EDB">
        <w:rPr>
          <w:rFonts w:ascii="Times New Roman" w:eastAsia="Times New Roman" w:hAnsi="Times New Roman" w:cs="Times New Roman"/>
        </w:rPr>
        <w:t xml:space="preserve">Dalam fakta di lapangan tidak dapat dipungkiri jika ternyata tidak semua orang mengerti dan memahami tentang makna beban pembuktian terbalik bahkan dari aparat penegak hukum itu sendiri. Beban pembuktian terbalik ini hanya dianggap sebagai wacana semata atau hanya sebagai aksesoris hukum, sehingga hanya menjadi pilihan kedua dan bukan menjadi pilihan utama. Padahal dalam negara-negara yang menganut sistem hukum Eropa Kontinental atau </w:t>
      </w:r>
      <w:r w:rsidRPr="007F5EDB">
        <w:rPr>
          <w:rFonts w:ascii="Times New Roman" w:eastAsia="Times New Roman" w:hAnsi="Times New Roman" w:cs="Times New Roman"/>
          <w:i/>
        </w:rPr>
        <w:t xml:space="preserve">Civil Law </w:t>
      </w:r>
      <w:r w:rsidRPr="007F5EDB">
        <w:rPr>
          <w:rFonts w:ascii="Times New Roman" w:eastAsia="Times New Roman" w:hAnsi="Times New Roman" w:cs="Times New Roman"/>
        </w:rPr>
        <w:t>seperti Indonesia, hukum itu berarti harus sama dengan bunyi undang-undang</w:t>
      </w:r>
      <w:r w:rsidRPr="007F5EDB">
        <w:rPr>
          <w:rFonts w:ascii="Times New Roman" w:eastAsia="Times New Roman" w:hAnsi="Times New Roman" w:cs="Times New Roman"/>
          <w:vertAlign w:val="superscript"/>
        </w:rPr>
        <w:footnoteReference w:id="10"/>
      </w:r>
      <w:r w:rsidRPr="007F5EDB">
        <w:rPr>
          <w:rFonts w:ascii="Times New Roman" w:eastAsia="Times New Roman" w:hAnsi="Times New Roman" w:cs="Times New Roman"/>
        </w:rPr>
        <w:t xml:space="preserve"> sehingga apabila UU TPPU menempatkan beban pembuktian terbalik sebagai sistem pembuktian, maka ia harus dilaksanakan dalam praktiknya di lapangan. Artinya tidak boleh hanya dianggap sebagai pilihan kedua atau pilihan terakhir. </w:t>
      </w:r>
    </w:p>
    <w:p w:rsidR="00C20ACA" w:rsidRPr="007F5EDB" w:rsidRDefault="00C20ACA" w:rsidP="00C20ACA">
      <w:pPr>
        <w:spacing w:after="0" w:line="240" w:lineRule="auto"/>
        <w:ind w:left="113" w:firstLine="567"/>
        <w:jc w:val="both"/>
        <w:rPr>
          <w:rFonts w:ascii="Times New Roman" w:eastAsia="Times New Roman" w:hAnsi="Times New Roman" w:cs="Times New Roman"/>
        </w:rPr>
      </w:pPr>
      <w:r w:rsidRPr="007F5EDB">
        <w:rPr>
          <w:rFonts w:ascii="Times New Roman" w:eastAsia="Times New Roman" w:hAnsi="Times New Roman" w:cs="Times New Roman"/>
        </w:rPr>
        <w:t xml:space="preserve">Kelemahan dari pada sistem pembuktian bersifat terbatas atau berimbang ialah adanya potensi bantahan dari pihak Terdakwa, seperti halnya dalam kasus korupsi atas dasar telah merugikan keuangan negara (Kasus Jiwasraya), Terdakwa Benny </w:t>
      </w:r>
      <w:r w:rsidRPr="007F5EDB">
        <w:rPr>
          <w:rFonts w:ascii="Times New Roman" w:eastAsia="Times New Roman" w:hAnsi="Times New Roman" w:cs="Times New Roman"/>
          <w:color w:val="000000"/>
        </w:rPr>
        <w:t>Tjokrosaputro</w:t>
      </w:r>
      <w:r w:rsidRPr="007F5EDB">
        <w:rPr>
          <w:rFonts w:ascii="Times New Roman" w:eastAsia="Times New Roman" w:hAnsi="Times New Roman" w:cs="Times New Roman"/>
        </w:rPr>
        <w:t xml:space="preserve"> telah membantah/ mengelak dakwaan jaksa </w:t>
      </w:r>
      <w:r w:rsidRPr="007F5EDB">
        <w:rPr>
          <w:rFonts w:ascii="Times New Roman" w:eastAsia="Times New Roman" w:hAnsi="Times New Roman" w:cs="Times New Roman"/>
        </w:rPr>
        <w:lastRenderedPageBreak/>
        <w:t xml:space="preserve">penuntut umum dengan berkata jika dakwaan JPU tidak benar serta tidak pernah melakukan tindak pidana korupsi atas dasar telah merugikan keuangan negara dalam bentuk apapun. Pembelaan Terdakwa Benny </w:t>
      </w:r>
      <w:r w:rsidRPr="007F5EDB">
        <w:rPr>
          <w:rFonts w:ascii="Times New Roman" w:eastAsia="Times New Roman" w:hAnsi="Times New Roman" w:cs="Times New Roman"/>
          <w:color w:val="000000"/>
        </w:rPr>
        <w:t>Tjokrosaputro</w:t>
      </w:r>
      <w:r w:rsidRPr="007F5EDB">
        <w:rPr>
          <w:rFonts w:ascii="Times New Roman" w:eastAsia="Times New Roman" w:hAnsi="Times New Roman" w:cs="Times New Roman"/>
        </w:rPr>
        <w:t xml:space="preserve"> ini membuat beban pembuktian terbalik tidak bisa berjalan secara efektif karena pernyataan terdakwa itu hanya bersifat pengelakkan, bukan pembuktian jika dirinya tidak bersalah secara rinci dan jelas, sehingga hakim sebagai orang yang berwenang dalam memeriksa Kasus Jiwasraya di pengadilan tidak dapat membebankan kewajiban beban pembuktian terbalik sepenuhnya kepada terdakwa.</w:t>
      </w:r>
      <w:r w:rsidRPr="007F5EDB">
        <w:rPr>
          <w:rFonts w:ascii="Times New Roman" w:eastAsia="Times New Roman" w:hAnsi="Times New Roman" w:cs="Times New Roman"/>
          <w:vertAlign w:val="superscript"/>
        </w:rPr>
        <w:footnoteReference w:id="11"/>
      </w:r>
      <w:r w:rsidRPr="007F5EDB">
        <w:rPr>
          <w:rFonts w:ascii="Times New Roman" w:eastAsia="Times New Roman" w:hAnsi="Times New Roman" w:cs="Times New Roman"/>
        </w:rPr>
        <w:t xml:space="preserve"> Oleh karena itu, kedepan agar penerapan sistem pembuktian terbalik dalam perkara tindak pidana pencucian uang yang tindak pidana asalnya dari tindak pidana korupsi harus diatur secara tegas dan spesifik.</w:t>
      </w:r>
    </w:p>
    <w:p w:rsidR="00C20ACA" w:rsidRPr="007F5EDB" w:rsidRDefault="00C20ACA" w:rsidP="00C20ACA">
      <w:pPr>
        <w:numPr>
          <w:ilvl w:val="2"/>
          <w:numId w:val="28"/>
        </w:numPr>
        <w:pBdr>
          <w:top w:val="nil"/>
          <w:left w:val="nil"/>
          <w:bottom w:val="nil"/>
          <w:right w:val="nil"/>
          <w:between w:val="nil"/>
        </w:pBdr>
        <w:spacing w:after="0" w:line="240" w:lineRule="auto"/>
        <w:ind w:left="113" w:hanging="426"/>
        <w:jc w:val="both"/>
        <w:rPr>
          <w:rFonts w:ascii="Times New Roman" w:eastAsia="Times New Roman" w:hAnsi="Times New Roman" w:cs="Times New Roman"/>
          <w:b/>
          <w:color w:val="000000"/>
        </w:rPr>
      </w:pPr>
      <w:r w:rsidRPr="007F5EDB">
        <w:rPr>
          <w:rFonts w:ascii="Times New Roman" w:eastAsia="Times New Roman" w:hAnsi="Times New Roman" w:cs="Times New Roman"/>
          <w:b/>
          <w:color w:val="000000"/>
        </w:rPr>
        <w:t>Adanya mafia peradilan yang menghambat pengaturan sistem pembuktian terbalik</w:t>
      </w:r>
    </w:p>
    <w:p w:rsidR="00C20ACA" w:rsidRPr="007F5EDB" w:rsidRDefault="00C20ACA" w:rsidP="00C20ACA">
      <w:pPr>
        <w:spacing w:after="0" w:line="240" w:lineRule="auto"/>
        <w:ind w:left="113" w:firstLine="567"/>
        <w:jc w:val="both"/>
        <w:rPr>
          <w:rFonts w:ascii="Times New Roman" w:eastAsia="Times New Roman" w:hAnsi="Times New Roman" w:cs="Times New Roman"/>
        </w:rPr>
      </w:pPr>
      <w:r w:rsidRPr="007F5EDB">
        <w:rPr>
          <w:rFonts w:ascii="Times New Roman" w:eastAsia="Times New Roman" w:hAnsi="Times New Roman" w:cs="Times New Roman"/>
        </w:rPr>
        <w:t>Karl Marx sebagai seorang filsuf yang kritis pernah mengungkapkan sebuah teori bahwa sebenarnya hukum itu kepentingan orang berpunya. Hal ini tak lepas dari sifat kritisnya ketika melihat banyak kaum pemilik modal yang berlaku sewenang-wenang terhadap para buruh atas nama hukum pada zamannya. Dengan hukum, kelas ekonomi tertentu melakukan eksploitasi kelas-kelas di bawahnya sehingga kepentingan mereka selalu terakomodir dan tidak terhambat sedikitpun.</w:t>
      </w:r>
      <w:r w:rsidRPr="007F5EDB">
        <w:rPr>
          <w:rFonts w:ascii="Times New Roman" w:eastAsia="Times New Roman" w:hAnsi="Times New Roman" w:cs="Times New Roman"/>
          <w:vertAlign w:val="superscript"/>
        </w:rPr>
        <w:footnoteReference w:id="12"/>
      </w:r>
      <w:r w:rsidRPr="007F5EDB">
        <w:rPr>
          <w:rFonts w:ascii="Times New Roman" w:eastAsia="Times New Roman" w:hAnsi="Times New Roman" w:cs="Times New Roman"/>
        </w:rPr>
        <w:t xml:space="preserve"> Kritik Marx tersebut dilanjutkan pula oleh Marxian kontemporer yang memunculkan teori instrumentalis. Teori ini mengatakan jika sebenarnya hukum adalah sebagai alat dominasi, alat penindasan dan penyebab penderitaan.</w:t>
      </w:r>
      <w:r w:rsidRPr="007F5EDB">
        <w:rPr>
          <w:rFonts w:ascii="Times New Roman" w:eastAsia="Times New Roman" w:hAnsi="Times New Roman" w:cs="Times New Roman"/>
          <w:vertAlign w:val="superscript"/>
        </w:rPr>
        <w:footnoteReference w:id="13"/>
      </w:r>
    </w:p>
    <w:p w:rsidR="00C20ACA" w:rsidRPr="007F5EDB" w:rsidRDefault="00C20ACA" w:rsidP="00C20ACA">
      <w:pPr>
        <w:pBdr>
          <w:top w:val="nil"/>
          <w:left w:val="nil"/>
          <w:bottom w:val="nil"/>
          <w:right w:val="nil"/>
          <w:between w:val="nil"/>
        </w:pBdr>
        <w:spacing w:after="0" w:line="240" w:lineRule="auto"/>
        <w:ind w:left="113" w:firstLine="567"/>
        <w:jc w:val="both"/>
        <w:rPr>
          <w:rFonts w:ascii="Times New Roman" w:eastAsia="Times New Roman" w:hAnsi="Times New Roman" w:cs="Times New Roman"/>
          <w:color w:val="000000"/>
        </w:rPr>
      </w:pPr>
      <w:bookmarkStart w:id="8" w:name="_heading=h.4d34og8" w:colFirst="0" w:colLast="0"/>
      <w:bookmarkEnd w:id="8"/>
      <w:r w:rsidRPr="007F5EDB">
        <w:rPr>
          <w:rFonts w:ascii="Times New Roman" w:eastAsia="Times New Roman" w:hAnsi="Times New Roman" w:cs="Times New Roman"/>
          <w:color w:val="000000"/>
        </w:rPr>
        <w:t>Sebagaimana telah dijelaskan di atas bahwa dalam UU TPPU pengaturan pembuktian terbalik diatur dalam Pasal 77 dan Pasal 78. Ketentuan tersebut pada pokoknya mengatur mengenai kewajiban terdakwa untuk membuktikan bahwa Harta Kekayaannya bukan merupakan hasil tindak pidana. Adapun prosedurnya ialah dalam pemeriksaan di sidang pengadilan, hakim memerintahkan terdakwa agar membuktikan bahwa Harta Kekayaan yang terkait dengan perkara bukan berasal atau terkait dengan tindak pidana. Ketika Terdakwa membuktikan bahwa Harta Kekayaan yang terkait dengan perkara bukan berasal atau terkait dengan tindak pidana dilakukan dengan cara mengajukan alat bukti yang cukup. Penerapan sistem pembuktian terbalik dalam dalam perkara tindak pidana pencucian uang sebagaimana diatur dalam Pasal 77 dan Pasal 78 UU TPPU tersebut termasuk dalam penjelasannya tidak disertai konsekuensi hukum jika pembuktian terbalik tersebut tidak diterapkan. Hal ini menjadi salah satu penghalang pemberlakukan pembuktian terbalik yang menyebabkan pembuktian terbalik dalam perkara tindak pidana pencucian uang yang tindak pidana asalnya dari tindak pidana korupsi belum pernah diterapkan secara optimal selama ini. Semestinya kedepan UU TPPU mengatur dengan tegas konsekuensi dari pembuktian terbalik apabila tidak diterapkan.</w:t>
      </w:r>
    </w:p>
    <w:p w:rsidR="00C20ACA" w:rsidRPr="007F5EDB" w:rsidRDefault="00C20ACA" w:rsidP="00C20ACA">
      <w:pPr>
        <w:pBdr>
          <w:top w:val="nil"/>
          <w:left w:val="nil"/>
          <w:bottom w:val="nil"/>
          <w:right w:val="nil"/>
          <w:between w:val="nil"/>
        </w:pBdr>
        <w:spacing w:after="0" w:line="240" w:lineRule="auto"/>
        <w:ind w:left="113" w:firstLine="567"/>
        <w:jc w:val="both"/>
        <w:rPr>
          <w:rFonts w:ascii="Times New Roman" w:eastAsia="Times New Roman" w:hAnsi="Times New Roman" w:cs="Times New Roman"/>
          <w:color w:val="000000"/>
        </w:rPr>
      </w:pPr>
    </w:p>
    <w:p w:rsidR="00C20ACA" w:rsidRPr="007F5EDB" w:rsidRDefault="00C20ACA" w:rsidP="00C20ACA">
      <w:pPr>
        <w:pStyle w:val="Heading1"/>
        <w:numPr>
          <w:ilvl w:val="1"/>
          <w:numId w:val="26"/>
        </w:numPr>
        <w:spacing w:before="0" w:line="240" w:lineRule="auto"/>
        <w:ind w:left="113" w:hanging="425"/>
        <w:jc w:val="both"/>
        <w:rPr>
          <w:rFonts w:ascii="Times New Roman" w:eastAsia="Times New Roman" w:hAnsi="Times New Roman" w:cs="Times New Roman"/>
          <w:b/>
          <w:color w:val="000000"/>
          <w:sz w:val="22"/>
          <w:szCs w:val="22"/>
        </w:rPr>
      </w:pPr>
      <w:r w:rsidRPr="007F5EDB">
        <w:rPr>
          <w:rFonts w:ascii="Times New Roman" w:eastAsia="Times New Roman" w:hAnsi="Times New Roman" w:cs="Times New Roman"/>
          <w:b/>
          <w:color w:val="000000"/>
          <w:sz w:val="22"/>
          <w:szCs w:val="22"/>
        </w:rPr>
        <w:t>Upaya Agar Pembuktian Terbalik Dapat Diterapkan Secara Optimal Oleh Para Aparat Penegak Hukum Dalam Penegakan Hukum Terhadap Tindak Pidana Pencucian Uang Yang Pidana Asalnya Dari Tindak Pidana Korupsi Dengan Tetap Mengacu Pada Hukum Acara Yang Berlaku di Indonesia</w:t>
      </w:r>
    </w:p>
    <w:p w:rsidR="00C20ACA" w:rsidRPr="007F5EDB" w:rsidRDefault="00C20ACA" w:rsidP="00C20ACA">
      <w:pPr>
        <w:pBdr>
          <w:top w:val="nil"/>
          <w:left w:val="nil"/>
          <w:bottom w:val="nil"/>
          <w:right w:val="nil"/>
          <w:between w:val="nil"/>
        </w:pBdr>
        <w:spacing w:after="0" w:line="240" w:lineRule="auto"/>
        <w:ind w:left="113" w:firstLine="567"/>
        <w:jc w:val="both"/>
        <w:rPr>
          <w:rFonts w:ascii="Times New Roman" w:eastAsia="Times New Roman" w:hAnsi="Times New Roman" w:cs="Times New Roman"/>
          <w:color w:val="000000"/>
        </w:rPr>
      </w:pPr>
      <w:r w:rsidRPr="007F5EDB">
        <w:rPr>
          <w:rFonts w:ascii="Times New Roman" w:eastAsia="Times New Roman" w:hAnsi="Times New Roman" w:cs="Times New Roman"/>
          <w:color w:val="000000"/>
        </w:rPr>
        <w:t>Pencucian uang (</w:t>
      </w:r>
      <w:r w:rsidRPr="007F5EDB">
        <w:rPr>
          <w:rFonts w:ascii="Times New Roman" w:eastAsia="Times New Roman" w:hAnsi="Times New Roman" w:cs="Times New Roman"/>
          <w:i/>
          <w:color w:val="000000"/>
        </w:rPr>
        <w:t>money laundering</w:t>
      </w:r>
      <w:r w:rsidRPr="007F5EDB">
        <w:rPr>
          <w:rFonts w:ascii="Times New Roman" w:eastAsia="Times New Roman" w:hAnsi="Times New Roman" w:cs="Times New Roman"/>
          <w:color w:val="000000"/>
        </w:rPr>
        <w:t>) merupakan jenis tindak pidana baru dalam referensi hukum pidana Internasional dan hukum pidana di Indonesia. Meskipun jenis tindak pidana baru proses penegakan hukum terhadap tindak pidana pencucian uang berkaitan secara langsung terhadap kebijakan ekonomi nasional dan dapat berdampak luas terhadap neraca finansial dan perbankan nasional di suatu negara.</w:t>
      </w:r>
    </w:p>
    <w:p w:rsidR="00C20ACA" w:rsidRPr="007F5EDB" w:rsidRDefault="00C20ACA" w:rsidP="00C20ACA">
      <w:pPr>
        <w:pBdr>
          <w:top w:val="nil"/>
          <w:left w:val="nil"/>
          <w:bottom w:val="nil"/>
          <w:right w:val="nil"/>
          <w:between w:val="nil"/>
        </w:pBdr>
        <w:spacing w:after="0" w:line="240" w:lineRule="auto"/>
        <w:ind w:left="113" w:firstLine="567"/>
        <w:jc w:val="both"/>
        <w:rPr>
          <w:rFonts w:ascii="Times New Roman" w:eastAsia="Times New Roman" w:hAnsi="Times New Roman" w:cs="Times New Roman"/>
          <w:color w:val="000000"/>
        </w:rPr>
      </w:pPr>
      <w:r w:rsidRPr="007F5EDB">
        <w:rPr>
          <w:rFonts w:ascii="Times New Roman" w:eastAsia="Times New Roman" w:hAnsi="Times New Roman" w:cs="Times New Roman"/>
          <w:color w:val="000000"/>
        </w:rPr>
        <w:t>Pencucian uang secara umum telah digolongkan sebagai suatu tindak pidana dan tergolong kejahatan kerah putih (</w:t>
      </w:r>
      <w:r w:rsidRPr="007F5EDB">
        <w:rPr>
          <w:rFonts w:ascii="Times New Roman" w:eastAsia="Times New Roman" w:hAnsi="Times New Roman" w:cs="Times New Roman"/>
          <w:i/>
          <w:color w:val="000000"/>
        </w:rPr>
        <w:t>white collar crime</w:t>
      </w:r>
      <w:r w:rsidRPr="007F5EDB">
        <w:rPr>
          <w:rFonts w:ascii="Times New Roman" w:eastAsia="Times New Roman" w:hAnsi="Times New Roman" w:cs="Times New Roman"/>
          <w:color w:val="000000"/>
        </w:rPr>
        <w:t>),</w:t>
      </w:r>
      <w:r w:rsidRPr="007F5EDB">
        <w:rPr>
          <w:rFonts w:ascii="Times New Roman" w:eastAsia="Times New Roman" w:hAnsi="Times New Roman" w:cs="Times New Roman"/>
          <w:color w:val="000000"/>
          <w:vertAlign w:val="superscript"/>
        </w:rPr>
        <w:footnoteReference w:id="14"/>
      </w:r>
      <w:r w:rsidRPr="007F5EDB">
        <w:rPr>
          <w:rFonts w:ascii="Times New Roman" w:eastAsia="Times New Roman" w:hAnsi="Times New Roman" w:cs="Times New Roman"/>
          <w:color w:val="000000"/>
        </w:rPr>
        <w:t xml:space="preserve"> dan dianggap sebagai kejahatan luar biasa (</w:t>
      </w:r>
      <w:r w:rsidRPr="007F5EDB">
        <w:rPr>
          <w:rFonts w:ascii="Times New Roman" w:eastAsia="Times New Roman" w:hAnsi="Times New Roman" w:cs="Times New Roman"/>
          <w:i/>
          <w:color w:val="000000"/>
        </w:rPr>
        <w:t xml:space="preserve">extraordinary </w:t>
      </w:r>
      <w:r w:rsidRPr="007F5EDB">
        <w:rPr>
          <w:rFonts w:ascii="Times New Roman" w:eastAsia="Times New Roman" w:hAnsi="Times New Roman" w:cs="Times New Roman"/>
          <w:i/>
          <w:color w:val="000000"/>
        </w:rPr>
        <w:lastRenderedPageBreak/>
        <w:t>crime</w:t>
      </w:r>
      <w:r w:rsidRPr="007F5EDB">
        <w:rPr>
          <w:rFonts w:ascii="Times New Roman" w:eastAsia="Times New Roman" w:hAnsi="Times New Roman" w:cs="Times New Roman"/>
          <w:color w:val="000000"/>
        </w:rPr>
        <w:t>) atau bahkan kejahatan serius (</w:t>
      </w:r>
      <w:r w:rsidRPr="007F5EDB">
        <w:rPr>
          <w:rFonts w:ascii="Times New Roman" w:eastAsia="Times New Roman" w:hAnsi="Times New Roman" w:cs="Times New Roman"/>
          <w:i/>
          <w:color w:val="000000"/>
        </w:rPr>
        <w:t>serious crime</w:t>
      </w:r>
      <w:r w:rsidRPr="007F5EDB">
        <w:rPr>
          <w:rFonts w:ascii="Times New Roman" w:eastAsia="Times New Roman" w:hAnsi="Times New Roman" w:cs="Times New Roman"/>
          <w:color w:val="000000"/>
        </w:rPr>
        <w:t>), karena memiliki modus operandi yang berbeda dan lebih berbahaya dari kejahatan konvensional yang dikenal dalam hukum pidana di Indonesia.</w:t>
      </w:r>
      <w:r w:rsidRPr="007F5EDB">
        <w:rPr>
          <w:rFonts w:ascii="Times New Roman" w:eastAsia="Times New Roman" w:hAnsi="Times New Roman" w:cs="Times New Roman"/>
          <w:color w:val="000000"/>
          <w:vertAlign w:val="superscript"/>
        </w:rPr>
        <w:footnoteReference w:id="15"/>
      </w:r>
      <w:r w:rsidRPr="007F5EDB">
        <w:rPr>
          <w:rFonts w:ascii="Times New Roman" w:eastAsia="Times New Roman" w:hAnsi="Times New Roman" w:cs="Times New Roman"/>
          <w:color w:val="000000"/>
        </w:rPr>
        <w:t xml:space="preserve"> Tindak pidana pencucian uang membawa dampak yang sangat merugikan terhadap ekonomi, keuangan, sosial, dan keamanan, bahkan karena ruang lingkupnya sudah bersifat cross border, maka pencucian uang dianggap sebagai transnational crime yang sudah mejadi fenomena dunia dan tantangan internasional. </w:t>
      </w:r>
    </w:p>
    <w:p w:rsidR="00C20ACA" w:rsidRPr="007F5EDB" w:rsidRDefault="00C20ACA" w:rsidP="00C20ACA">
      <w:pPr>
        <w:pBdr>
          <w:top w:val="nil"/>
          <w:left w:val="nil"/>
          <w:bottom w:val="nil"/>
          <w:right w:val="nil"/>
          <w:between w:val="nil"/>
        </w:pBdr>
        <w:spacing w:after="0" w:line="240" w:lineRule="auto"/>
        <w:ind w:left="113" w:firstLine="567"/>
        <w:jc w:val="both"/>
        <w:rPr>
          <w:rFonts w:ascii="Times New Roman" w:eastAsia="Times New Roman" w:hAnsi="Times New Roman" w:cs="Times New Roman"/>
          <w:color w:val="000000"/>
        </w:rPr>
      </w:pPr>
      <w:r w:rsidRPr="007F5EDB">
        <w:rPr>
          <w:rFonts w:ascii="Times New Roman" w:eastAsia="Times New Roman" w:hAnsi="Times New Roman" w:cs="Times New Roman"/>
          <w:color w:val="000000"/>
        </w:rPr>
        <w:t>Pemerintah Indonesia terkait dengan politik hukum tindak pidana pencucian uang telah membentuk berbagai peraturan perundang-undangan terkait dalam rangka penanggulangan tindak pidana pencucian uang terakhir adalah Undang-Undang Nomor 8 Tahun 2010 tentang Pencegahan dan Pemberantasan Tindak Pidana Pencucian Uang (UU TPPU).</w:t>
      </w:r>
    </w:p>
    <w:p w:rsidR="00C20ACA" w:rsidRPr="007F5EDB" w:rsidRDefault="00C20ACA" w:rsidP="00C20ACA">
      <w:pPr>
        <w:pBdr>
          <w:top w:val="nil"/>
          <w:left w:val="nil"/>
          <w:bottom w:val="nil"/>
          <w:right w:val="nil"/>
          <w:between w:val="nil"/>
        </w:pBdr>
        <w:spacing w:after="0" w:line="240" w:lineRule="auto"/>
        <w:ind w:left="113" w:firstLine="567"/>
        <w:jc w:val="both"/>
        <w:rPr>
          <w:rFonts w:ascii="Times New Roman" w:eastAsia="Times New Roman" w:hAnsi="Times New Roman" w:cs="Times New Roman"/>
          <w:color w:val="000000"/>
        </w:rPr>
      </w:pPr>
      <w:bookmarkStart w:id="9" w:name="_heading=h.2s8eyo1" w:colFirst="0" w:colLast="0"/>
      <w:bookmarkEnd w:id="9"/>
      <w:r w:rsidRPr="007F5EDB">
        <w:rPr>
          <w:rFonts w:ascii="Times New Roman" w:eastAsia="Times New Roman" w:hAnsi="Times New Roman" w:cs="Times New Roman"/>
          <w:color w:val="000000"/>
        </w:rPr>
        <w:t>Berdasarkan hasil penelitian, ada beberapa upaya agar pembuktian terbalik dapat diterapkan secara optimal oleh para aparat penegak hukum dalam penegakan hukum terhadap tindak pidana pencucian uang yang pidana asalnya dari tindak pidana korupsi, antara lain:</w:t>
      </w:r>
    </w:p>
    <w:p w:rsidR="00C20ACA" w:rsidRPr="007F5EDB" w:rsidRDefault="00C20ACA" w:rsidP="00C20ACA">
      <w:pPr>
        <w:numPr>
          <w:ilvl w:val="2"/>
          <w:numId w:val="25"/>
        </w:numPr>
        <w:pBdr>
          <w:top w:val="nil"/>
          <w:left w:val="nil"/>
          <w:bottom w:val="nil"/>
          <w:right w:val="nil"/>
          <w:between w:val="nil"/>
        </w:pBdr>
        <w:spacing w:after="0" w:line="240" w:lineRule="auto"/>
        <w:ind w:left="113" w:hanging="426"/>
        <w:jc w:val="both"/>
        <w:rPr>
          <w:rFonts w:ascii="Times New Roman" w:hAnsi="Times New Roman" w:cs="Times New Roman"/>
        </w:rPr>
      </w:pPr>
      <w:r w:rsidRPr="007F5EDB">
        <w:rPr>
          <w:rFonts w:ascii="Times New Roman" w:eastAsia="Times New Roman" w:hAnsi="Times New Roman" w:cs="Times New Roman"/>
          <w:color w:val="000000"/>
        </w:rPr>
        <w:t>Sistem pembuktian terbalik harus memiliki prosedur pelaksanaan</w:t>
      </w:r>
    </w:p>
    <w:p w:rsidR="00C20ACA" w:rsidRPr="007F5EDB" w:rsidRDefault="00C20ACA" w:rsidP="00C20ACA">
      <w:pPr>
        <w:pBdr>
          <w:top w:val="nil"/>
          <w:left w:val="nil"/>
          <w:bottom w:val="nil"/>
          <w:right w:val="nil"/>
          <w:between w:val="nil"/>
        </w:pBdr>
        <w:spacing w:after="0" w:line="240" w:lineRule="auto"/>
        <w:ind w:left="113" w:firstLine="567"/>
        <w:jc w:val="both"/>
        <w:rPr>
          <w:rFonts w:ascii="Times New Roman" w:eastAsia="Times New Roman" w:hAnsi="Times New Roman" w:cs="Times New Roman"/>
          <w:color w:val="000000"/>
        </w:rPr>
      </w:pPr>
      <w:r w:rsidRPr="007F5EDB">
        <w:rPr>
          <w:rFonts w:ascii="Times New Roman" w:eastAsia="Times New Roman" w:hAnsi="Times New Roman" w:cs="Times New Roman"/>
          <w:color w:val="000000"/>
        </w:rPr>
        <w:t>Belum ditetapkannya prosedur pelaksanaan pembuktian terbalik menyebabkan pembuktian terbalik belum dapat diterapkan dalam dalam penegakan hukum terhadap tindak pidana pencucian uang yang pidana asalnya dari tindak pidana korupsi. Oleh karena itu, sistem pembuktian terbalik telah dituangkan dalam UU TPPU, pengaturan berkaitan dengan hukum formal dan mekanisme mengenai pembuktian terbalik perlu dilakukan. Hal tersebut dalam rangka melakukan pembaruan kebijakan pidana yang komprehensif dan menyeluruh terhadap penegakan hukum TPPU dan agar pembuktian terbalik dapat berlaku efektif, sehingga dapat diharapkan dapat menjadi salah satu solusi bagi penegakan TPPU di Indonesia.</w:t>
      </w:r>
    </w:p>
    <w:p w:rsidR="00C20ACA" w:rsidRPr="007F5EDB" w:rsidRDefault="00C20ACA" w:rsidP="00C20ACA">
      <w:pPr>
        <w:pBdr>
          <w:top w:val="nil"/>
          <w:left w:val="nil"/>
          <w:bottom w:val="nil"/>
          <w:right w:val="nil"/>
          <w:between w:val="nil"/>
        </w:pBdr>
        <w:spacing w:after="0" w:line="240" w:lineRule="auto"/>
        <w:ind w:left="113" w:firstLine="567"/>
        <w:jc w:val="both"/>
        <w:rPr>
          <w:rFonts w:ascii="Times New Roman" w:eastAsia="Times New Roman" w:hAnsi="Times New Roman" w:cs="Times New Roman"/>
          <w:color w:val="000000"/>
        </w:rPr>
      </w:pPr>
      <w:r w:rsidRPr="007F5EDB">
        <w:rPr>
          <w:rFonts w:ascii="Times New Roman" w:eastAsia="Times New Roman" w:hAnsi="Times New Roman" w:cs="Times New Roman"/>
          <w:color w:val="000000"/>
        </w:rPr>
        <w:t xml:space="preserve">Sebaiknya pembuktian terbalik yang diatur dalam UU TPPU kemudian mengamanatkan dalam peraturan pemerintah </w:t>
      </w:r>
      <w:r w:rsidRPr="007F5EDB">
        <w:rPr>
          <w:rFonts w:ascii="Times New Roman" w:eastAsia="Times New Roman" w:hAnsi="Times New Roman" w:cs="Times New Roman"/>
        </w:rPr>
        <w:t>mengenai</w:t>
      </w:r>
      <w:r w:rsidRPr="007F5EDB">
        <w:rPr>
          <w:rFonts w:ascii="Times New Roman" w:eastAsia="Times New Roman" w:hAnsi="Times New Roman" w:cs="Times New Roman"/>
          <w:color w:val="000000"/>
        </w:rPr>
        <w:t xml:space="preserve"> mekanisme pembuktian terbalik. Hal tersebut agar pembuktian terbalik dapat diterapkan dalam penegakan hukum TPPU di Indonesia dan memudahkan pembuktian dalam kasus TPPU. </w:t>
      </w:r>
    </w:p>
    <w:p w:rsidR="00C20ACA" w:rsidRPr="007F5EDB" w:rsidRDefault="00C20ACA" w:rsidP="00C20ACA">
      <w:pPr>
        <w:pBdr>
          <w:top w:val="nil"/>
          <w:left w:val="nil"/>
          <w:bottom w:val="nil"/>
          <w:right w:val="nil"/>
          <w:between w:val="nil"/>
        </w:pBdr>
        <w:spacing w:after="0" w:line="240" w:lineRule="auto"/>
        <w:ind w:left="113" w:firstLine="567"/>
        <w:jc w:val="both"/>
        <w:rPr>
          <w:rFonts w:ascii="Times New Roman" w:eastAsia="Times New Roman" w:hAnsi="Times New Roman" w:cs="Times New Roman"/>
          <w:color w:val="000000"/>
        </w:rPr>
      </w:pPr>
      <w:r w:rsidRPr="007F5EDB">
        <w:rPr>
          <w:rFonts w:ascii="Times New Roman" w:eastAsia="Times New Roman" w:hAnsi="Times New Roman" w:cs="Times New Roman"/>
          <w:color w:val="000000"/>
        </w:rPr>
        <w:t>Sebelum membentuk peraturan teknis tentang pembuktian terbalik, sebaiknya Pemerintah atau DPR melakukan penegasan kebijakan mengenai pembuktian terbalik, karena selama ini terjadi kesimpangsiuran mengenai sistem pembuktian terbalik. Pembuktian terbalik dapat diberlakukan dengan mengedepankan keseimbangan secara proporsional antara perlindungan kemerdekaan individu di satu sisi dan perampasan hak individu yang bersangkutan atas harta kekayaan milik pelaku di sisi lainnya sesuai dengan prinsip pembuktian terbalik menurut Oliver Stolpe yaitu teori pembalikan beban pembuktian keseimbangan kemungkinan (</w:t>
      </w:r>
      <w:r w:rsidRPr="007F5EDB">
        <w:rPr>
          <w:rFonts w:ascii="Times New Roman" w:eastAsia="Times New Roman" w:hAnsi="Times New Roman" w:cs="Times New Roman"/>
          <w:i/>
          <w:color w:val="000000"/>
        </w:rPr>
        <w:t>balanced probability of principle</w:t>
      </w:r>
      <w:r w:rsidRPr="007F5EDB">
        <w:rPr>
          <w:rFonts w:ascii="Times New Roman" w:eastAsia="Times New Roman" w:hAnsi="Times New Roman" w:cs="Times New Roman"/>
          <w:color w:val="000000"/>
        </w:rPr>
        <w:t>).</w:t>
      </w:r>
    </w:p>
    <w:p w:rsidR="00C20ACA" w:rsidRPr="007F5EDB" w:rsidRDefault="00C20ACA" w:rsidP="00C20ACA">
      <w:pPr>
        <w:numPr>
          <w:ilvl w:val="2"/>
          <w:numId w:val="25"/>
        </w:numPr>
        <w:pBdr>
          <w:top w:val="nil"/>
          <w:left w:val="nil"/>
          <w:bottom w:val="nil"/>
          <w:right w:val="nil"/>
          <w:between w:val="nil"/>
        </w:pBdr>
        <w:spacing w:after="0" w:line="240" w:lineRule="auto"/>
        <w:ind w:left="113" w:hanging="426"/>
        <w:jc w:val="both"/>
        <w:rPr>
          <w:rFonts w:ascii="Times New Roman" w:hAnsi="Times New Roman" w:cs="Times New Roman"/>
        </w:rPr>
      </w:pPr>
      <w:bookmarkStart w:id="10" w:name="_heading=h.17dp8vu" w:colFirst="0" w:colLast="0"/>
      <w:bookmarkEnd w:id="10"/>
      <w:r w:rsidRPr="007F5EDB">
        <w:rPr>
          <w:rFonts w:ascii="Times New Roman" w:eastAsia="Times New Roman" w:hAnsi="Times New Roman" w:cs="Times New Roman"/>
          <w:color w:val="000000"/>
        </w:rPr>
        <w:t>Perlu adanya pengaturan mengenai pihak yang dapat mengaktifkan pembuktian terbalik dalam kasus TPPU</w:t>
      </w:r>
    </w:p>
    <w:p w:rsidR="00C20ACA" w:rsidRPr="007F5EDB" w:rsidRDefault="00C20ACA" w:rsidP="00C20ACA">
      <w:pPr>
        <w:pBdr>
          <w:top w:val="nil"/>
          <w:left w:val="nil"/>
          <w:bottom w:val="nil"/>
          <w:right w:val="nil"/>
          <w:between w:val="nil"/>
        </w:pBdr>
        <w:spacing w:after="0" w:line="240" w:lineRule="auto"/>
        <w:ind w:left="113" w:firstLine="567"/>
        <w:jc w:val="both"/>
        <w:rPr>
          <w:rFonts w:ascii="Times New Roman" w:eastAsia="Times New Roman" w:hAnsi="Times New Roman" w:cs="Times New Roman"/>
          <w:color w:val="000000"/>
        </w:rPr>
      </w:pPr>
      <w:r w:rsidRPr="007F5EDB">
        <w:rPr>
          <w:rFonts w:ascii="Times New Roman" w:eastAsia="Times New Roman" w:hAnsi="Times New Roman" w:cs="Times New Roman"/>
          <w:color w:val="000000"/>
        </w:rPr>
        <w:t xml:space="preserve">Selama ini dalam UU TPPU, pembuktian terbalik merupakan kewenangan hakim. Apabila hakim merasa pembuktian terbalik belum dibutuhkan, maka pembuktian terbalik tidak akan digunakan sebagai sistem pembuktian. Hal ini menjadi salah satu penghalang pemberlakukan pembuktian terbalik yang menyebabkan pembuktian terbalik belum pernah diterapkan. Menurut hemat penulis, sebaiknya selain hakim, terdakwa dan/atau </w:t>
      </w:r>
      <w:r w:rsidRPr="007F5EDB">
        <w:rPr>
          <w:rFonts w:ascii="Times New Roman" w:eastAsia="Times New Roman" w:hAnsi="Times New Roman" w:cs="Times New Roman"/>
        </w:rPr>
        <w:t>penasihat</w:t>
      </w:r>
      <w:r w:rsidRPr="007F5EDB">
        <w:rPr>
          <w:rFonts w:ascii="Times New Roman" w:eastAsia="Times New Roman" w:hAnsi="Times New Roman" w:cs="Times New Roman"/>
          <w:color w:val="000000"/>
        </w:rPr>
        <w:t xml:space="preserve"> hukumnya juga dapat mengajukan permohonan untuk mengaktifkan pembuktian terbalik dalam proses persidangan yang sedang dijalani. Pemberian kewenangan terhadap terdakwa dan/atau penasihat hukumnya juga merupakan penegakan dari pengedepanan keseimbangan secara proporsional dalam pembuktian terbalik. Dalam hal ini JPU tetap juga harus melakukan usaha pembuktian akan dakwaan yang diajukannya.</w:t>
      </w:r>
    </w:p>
    <w:p w:rsidR="00C20ACA" w:rsidRPr="007F5EDB" w:rsidRDefault="00C20ACA" w:rsidP="00C20ACA">
      <w:pPr>
        <w:numPr>
          <w:ilvl w:val="2"/>
          <w:numId w:val="25"/>
        </w:numPr>
        <w:pBdr>
          <w:top w:val="nil"/>
          <w:left w:val="nil"/>
          <w:bottom w:val="nil"/>
          <w:right w:val="nil"/>
          <w:between w:val="nil"/>
        </w:pBdr>
        <w:spacing w:after="0" w:line="240" w:lineRule="auto"/>
        <w:ind w:left="113" w:hanging="426"/>
        <w:jc w:val="both"/>
        <w:rPr>
          <w:rFonts w:ascii="Times New Roman" w:hAnsi="Times New Roman" w:cs="Times New Roman"/>
        </w:rPr>
      </w:pPr>
      <w:bookmarkStart w:id="11" w:name="_heading=h.3rdcrjn" w:colFirst="0" w:colLast="0"/>
      <w:bookmarkEnd w:id="11"/>
      <w:r w:rsidRPr="007F5EDB">
        <w:rPr>
          <w:rFonts w:ascii="Times New Roman" w:eastAsia="Times New Roman" w:hAnsi="Times New Roman" w:cs="Times New Roman"/>
          <w:color w:val="000000"/>
        </w:rPr>
        <w:t>Penerapan pembuktian terbalik harus mendapatkan pengawasan</w:t>
      </w:r>
    </w:p>
    <w:p w:rsidR="00C20ACA" w:rsidRPr="007F5EDB" w:rsidRDefault="00C20ACA" w:rsidP="00C20ACA">
      <w:pPr>
        <w:pBdr>
          <w:top w:val="nil"/>
          <w:left w:val="nil"/>
          <w:bottom w:val="nil"/>
          <w:right w:val="nil"/>
          <w:between w:val="nil"/>
        </w:pBdr>
        <w:spacing w:after="0" w:line="240" w:lineRule="auto"/>
        <w:ind w:left="113" w:firstLine="567"/>
        <w:jc w:val="both"/>
        <w:rPr>
          <w:rFonts w:ascii="Times New Roman" w:eastAsia="Times New Roman" w:hAnsi="Times New Roman" w:cs="Times New Roman"/>
          <w:color w:val="000000"/>
        </w:rPr>
      </w:pPr>
      <w:r w:rsidRPr="007F5EDB">
        <w:rPr>
          <w:rFonts w:ascii="Times New Roman" w:eastAsia="Times New Roman" w:hAnsi="Times New Roman" w:cs="Times New Roman"/>
          <w:color w:val="000000"/>
        </w:rPr>
        <w:t xml:space="preserve">Dalam penerapan pembuktian terbalik, asas praduga tak bersalah dikesampingkan keberadaanya, maka pembuktian terbalik harus mendapatkan pengawasan dalam penerapannya. Sebab, apabila tidak mendapatkan pengawasan, maka penerapan pembuktian terbalik rawan terhadap tindakan sewenang-wenang dan terjadinya pelanggaran HAM dan juga rawan terhadap terjadinya negosiasi-negosiasi agar </w:t>
      </w:r>
      <w:r w:rsidRPr="007F5EDB">
        <w:rPr>
          <w:rFonts w:ascii="Times New Roman" w:eastAsia="Times New Roman" w:hAnsi="Times New Roman" w:cs="Times New Roman"/>
          <w:color w:val="000000"/>
        </w:rPr>
        <w:lastRenderedPageBreak/>
        <w:t xml:space="preserve">terdakwa dapat bebas dari tuduhan yang didakwakan </w:t>
      </w:r>
      <w:r w:rsidRPr="007F5EDB">
        <w:rPr>
          <w:rFonts w:ascii="Times New Roman" w:eastAsia="Times New Roman" w:hAnsi="Times New Roman" w:cs="Times New Roman"/>
        </w:rPr>
        <w:t>kepadanya</w:t>
      </w:r>
      <w:r w:rsidRPr="007F5EDB">
        <w:rPr>
          <w:rFonts w:ascii="Times New Roman" w:eastAsia="Times New Roman" w:hAnsi="Times New Roman" w:cs="Times New Roman"/>
          <w:color w:val="000000"/>
        </w:rPr>
        <w:t xml:space="preserve"> dan ancaman pidana. Oleh karena itu, pembuktian terbalik sebaiknya dilaksanakan pada tahapan sidang pengadilan, karena dalam sidang pengadilan dapat disaksikan oleh khalayak umum, sehingga mempermudah terjadinya pengawasan terhadap pembuktian terbalik baik oleh lembaga tertentu atau oleh masyarakat pada umumnya.</w:t>
      </w:r>
    </w:p>
    <w:p w:rsidR="00C20ACA" w:rsidRPr="007F5EDB" w:rsidRDefault="00C20ACA" w:rsidP="00C20ACA">
      <w:pPr>
        <w:numPr>
          <w:ilvl w:val="2"/>
          <w:numId w:val="25"/>
        </w:numPr>
        <w:pBdr>
          <w:top w:val="nil"/>
          <w:left w:val="nil"/>
          <w:bottom w:val="nil"/>
          <w:right w:val="nil"/>
          <w:between w:val="nil"/>
        </w:pBdr>
        <w:spacing w:after="0" w:line="240" w:lineRule="auto"/>
        <w:ind w:left="113" w:hanging="426"/>
        <w:jc w:val="both"/>
        <w:rPr>
          <w:rFonts w:ascii="Times New Roman" w:hAnsi="Times New Roman" w:cs="Times New Roman"/>
        </w:rPr>
      </w:pPr>
      <w:bookmarkStart w:id="12" w:name="_heading=h.26in1rg" w:colFirst="0" w:colLast="0"/>
      <w:bookmarkEnd w:id="12"/>
      <w:r w:rsidRPr="007F5EDB">
        <w:rPr>
          <w:rFonts w:ascii="Times New Roman" w:eastAsia="Times New Roman" w:hAnsi="Times New Roman" w:cs="Times New Roman"/>
          <w:color w:val="000000"/>
        </w:rPr>
        <w:t>Perlu dirumuskan kembali mengenai fungsi dari hasil pembuktian terbalik</w:t>
      </w:r>
    </w:p>
    <w:p w:rsidR="00C20ACA" w:rsidRPr="007F5EDB" w:rsidRDefault="00C20ACA" w:rsidP="00C20ACA">
      <w:pPr>
        <w:pBdr>
          <w:top w:val="nil"/>
          <w:left w:val="nil"/>
          <w:bottom w:val="nil"/>
          <w:right w:val="nil"/>
          <w:between w:val="nil"/>
        </w:pBdr>
        <w:spacing w:after="0" w:line="240" w:lineRule="auto"/>
        <w:ind w:left="113" w:firstLine="567"/>
        <w:jc w:val="both"/>
        <w:rPr>
          <w:rFonts w:ascii="Times New Roman" w:eastAsia="Times New Roman" w:hAnsi="Times New Roman" w:cs="Times New Roman"/>
          <w:color w:val="000000"/>
        </w:rPr>
      </w:pPr>
      <w:r w:rsidRPr="007F5EDB">
        <w:rPr>
          <w:rFonts w:ascii="Times New Roman" w:eastAsia="Times New Roman" w:hAnsi="Times New Roman" w:cs="Times New Roman"/>
          <w:color w:val="000000"/>
        </w:rPr>
        <w:t>Dalam UU TPPU atau UU Tipikor bahwa fungsi hasil dari pembuktian terbalik adalah memperkuat alat bukti yang ada, sebaiknya fungsi pembuktian yang diperoleh dari hasil pembuktian terbalik digunakan menjadi salah satu hak pokok yang dapat mempengaruhi hakim dalam mengambil keputusan. Hal ini juga mempertegas fungsi dari pembuktian terbalik itu sendiri.</w:t>
      </w:r>
    </w:p>
    <w:p w:rsidR="00C20ACA" w:rsidRPr="007F5EDB" w:rsidRDefault="00C20ACA" w:rsidP="00C20ACA">
      <w:pPr>
        <w:pBdr>
          <w:top w:val="nil"/>
          <w:left w:val="nil"/>
          <w:bottom w:val="nil"/>
          <w:right w:val="nil"/>
          <w:between w:val="nil"/>
        </w:pBdr>
        <w:spacing w:after="0" w:line="240" w:lineRule="auto"/>
        <w:ind w:left="113" w:firstLine="567"/>
        <w:jc w:val="both"/>
        <w:rPr>
          <w:rFonts w:ascii="Times New Roman" w:eastAsia="Times New Roman" w:hAnsi="Times New Roman" w:cs="Times New Roman"/>
          <w:color w:val="000000"/>
        </w:rPr>
      </w:pPr>
    </w:p>
    <w:p w:rsidR="00C20ACA" w:rsidRDefault="00C20ACA" w:rsidP="00C20ACA">
      <w:pPr>
        <w:pBdr>
          <w:top w:val="nil"/>
          <w:left w:val="nil"/>
          <w:bottom w:val="nil"/>
          <w:right w:val="nil"/>
          <w:between w:val="nil"/>
        </w:pBdr>
        <w:spacing w:after="0" w:line="240" w:lineRule="auto"/>
        <w:ind w:left="113" w:firstLine="567"/>
        <w:jc w:val="both"/>
        <w:rPr>
          <w:rFonts w:ascii="Times New Roman" w:eastAsia="Times New Roman" w:hAnsi="Times New Roman" w:cs="Times New Roman"/>
          <w:color w:val="000000"/>
          <w:lang w:val="en-US"/>
        </w:rPr>
      </w:pPr>
    </w:p>
    <w:p w:rsidR="007F5EDB" w:rsidRPr="007F5EDB" w:rsidRDefault="007F5EDB" w:rsidP="00C20ACA">
      <w:pPr>
        <w:pBdr>
          <w:top w:val="nil"/>
          <w:left w:val="nil"/>
          <w:bottom w:val="nil"/>
          <w:right w:val="nil"/>
          <w:between w:val="nil"/>
        </w:pBdr>
        <w:spacing w:after="0" w:line="240" w:lineRule="auto"/>
        <w:ind w:left="113" w:firstLine="567"/>
        <w:jc w:val="both"/>
        <w:rPr>
          <w:rFonts w:ascii="Times New Roman" w:eastAsia="Times New Roman" w:hAnsi="Times New Roman" w:cs="Times New Roman"/>
          <w:color w:val="000000"/>
          <w:lang w:val="en-US"/>
        </w:rPr>
      </w:pPr>
    </w:p>
    <w:p w:rsidR="00C20ACA" w:rsidRPr="007F5EDB" w:rsidRDefault="00C20ACA" w:rsidP="00C20ACA">
      <w:pPr>
        <w:numPr>
          <w:ilvl w:val="2"/>
          <w:numId w:val="25"/>
        </w:numPr>
        <w:pBdr>
          <w:top w:val="nil"/>
          <w:left w:val="nil"/>
          <w:bottom w:val="nil"/>
          <w:right w:val="nil"/>
          <w:between w:val="nil"/>
        </w:pBdr>
        <w:spacing w:after="0" w:line="240" w:lineRule="auto"/>
        <w:ind w:left="113" w:hanging="426"/>
        <w:jc w:val="both"/>
        <w:rPr>
          <w:rFonts w:ascii="Times New Roman" w:hAnsi="Times New Roman" w:cs="Times New Roman"/>
        </w:rPr>
      </w:pPr>
      <w:bookmarkStart w:id="13" w:name="_heading=h.lnxbz9" w:colFirst="0" w:colLast="0"/>
      <w:bookmarkEnd w:id="13"/>
      <w:r w:rsidRPr="007F5EDB">
        <w:rPr>
          <w:rFonts w:ascii="Times New Roman" w:eastAsia="Times New Roman" w:hAnsi="Times New Roman" w:cs="Times New Roman"/>
          <w:color w:val="000000"/>
        </w:rPr>
        <w:t>Pembinaan para penegak hukum</w:t>
      </w:r>
    </w:p>
    <w:p w:rsidR="00C20ACA" w:rsidRPr="007F5EDB" w:rsidRDefault="00C20ACA" w:rsidP="00C20ACA">
      <w:pPr>
        <w:pBdr>
          <w:top w:val="nil"/>
          <w:left w:val="nil"/>
          <w:bottom w:val="nil"/>
          <w:right w:val="nil"/>
          <w:between w:val="nil"/>
        </w:pBdr>
        <w:spacing w:after="0" w:line="240" w:lineRule="auto"/>
        <w:ind w:left="113" w:firstLine="567"/>
        <w:jc w:val="both"/>
        <w:rPr>
          <w:rFonts w:ascii="Times New Roman" w:eastAsia="Times New Roman" w:hAnsi="Times New Roman" w:cs="Times New Roman"/>
          <w:color w:val="000000"/>
        </w:rPr>
      </w:pPr>
      <w:r w:rsidRPr="007F5EDB">
        <w:rPr>
          <w:rFonts w:ascii="Times New Roman" w:eastAsia="Times New Roman" w:hAnsi="Times New Roman" w:cs="Times New Roman"/>
          <w:color w:val="000000"/>
        </w:rPr>
        <w:t>Pentingnya pembinaan bagi para penegak hukum, khususnya hakim dan JPU agar mengetahui bagaimana sesungguhnya penerapan pembuktian terbalik dalam penegakan TPPU. Pembinaan tersebut dapat dilakukan dengan memberi pelatihan-pelatihan, seminar dan sosialisasi mengenai mekanisme pembuktian terbalik agar pembuktian terbalik dapat diterapkan dalam penegakan hukum TPPU, sehingga tidak terdapat lagi kendala penerapan pembuktian terbalik. Pembinaan tersebut juga sekaligus sebagai upaya non penal yang bersifat preventif bagi masyarakat luas agar tidak melakukan TPPU karena telah terdapat sistem pembuktian terbalik sebagai salah satu upaya yang akan mempermudah pembuktian dalam penegakan hukum TPPU di Indonesia.</w:t>
      </w:r>
    </w:p>
    <w:p w:rsidR="00E90B4B" w:rsidRPr="007F5EDB" w:rsidRDefault="00E90B4B" w:rsidP="00E90B4B">
      <w:pPr>
        <w:spacing w:after="0" w:line="240" w:lineRule="auto"/>
        <w:ind w:firstLine="567"/>
        <w:jc w:val="both"/>
        <w:rPr>
          <w:rFonts w:ascii="Times New Roman" w:hAnsi="Times New Roman" w:cs="Times New Roman"/>
          <w:lang w:val="en-US"/>
        </w:rPr>
      </w:pPr>
      <w:r w:rsidRPr="007F5EDB">
        <w:rPr>
          <w:rFonts w:ascii="Times New Roman" w:hAnsi="Times New Roman" w:cs="Times New Roman"/>
        </w:rPr>
        <w:t>.</w:t>
      </w:r>
    </w:p>
    <w:p w:rsidR="000E5679" w:rsidRPr="007F5EDB" w:rsidRDefault="000E5679" w:rsidP="00E90B4B">
      <w:pPr>
        <w:spacing w:after="0" w:line="240" w:lineRule="auto"/>
        <w:ind w:firstLine="567"/>
        <w:jc w:val="both"/>
        <w:rPr>
          <w:rFonts w:ascii="Times New Roman" w:hAnsi="Times New Roman" w:cs="Times New Roman"/>
          <w:lang w:val="en-US"/>
        </w:rPr>
      </w:pPr>
    </w:p>
    <w:p w:rsidR="000E5679" w:rsidRDefault="000E5679" w:rsidP="00E90B4B">
      <w:pPr>
        <w:spacing w:after="0" w:line="240" w:lineRule="auto"/>
        <w:ind w:firstLine="567"/>
        <w:jc w:val="both"/>
        <w:rPr>
          <w:rFonts w:ascii="Times New Roman" w:hAnsi="Times New Roman" w:cs="Times New Roman"/>
          <w:lang w:val="en-US"/>
        </w:rPr>
      </w:pPr>
    </w:p>
    <w:p w:rsidR="007F5EDB" w:rsidRDefault="007F5EDB" w:rsidP="00E90B4B">
      <w:pPr>
        <w:spacing w:after="0" w:line="240" w:lineRule="auto"/>
        <w:ind w:firstLine="567"/>
        <w:jc w:val="both"/>
        <w:rPr>
          <w:rFonts w:ascii="Times New Roman" w:hAnsi="Times New Roman" w:cs="Times New Roman"/>
          <w:lang w:val="en-US"/>
        </w:rPr>
      </w:pPr>
    </w:p>
    <w:p w:rsidR="007F5EDB" w:rsidRDefault="007F5EDB" w:rsidP="00E90B4B">
      <w:pPr>
        <w:spacing w:after="0" w:line="240" w:lineRule="auto"/>
        <w:ind w:firstLine="567"/>
        <w:jc w:val="both"/>
        <w:rPr>
          <w:rFonts w:ascii="Times New Roman" w:hAnsi="Times New Roman" w:cs="Times New Roman"/>
          <w:lang w:val="en-US"/>
        </w:rPr>
      </w:pPr>
    </w:p>
    <w:p w:rsidR="007F5EDB" w:rsidRDefault="007F5EDB" w:rsidP="00E90B4B">
      <w:pPr>
        <w:spacing w:after="0" w:line="240" w:lineRule="auto"/>
        <w:ind w:firstLine="567"/>
        <w:jc w:val="both"/>
        <w:rPr>
          <w:rFonts w:ascii="Times New Roman" w:hAnsi="Times New Roman" w:cs="Times New Roman"/>
          <w:lang w:val="en-US"/>
        </w:rPr>
      </w:pPr>
    </w:p>
    <w:p w:rsidR="007F5EDB" w:rsidRDefault="007F5EDB" w:rsidP="00E90B4B">
      <w:pPr>
        <w:spacing w:after="0" w:line="240" w:lineRule="auto"/>
        <w:ind w:firstLine="567"/>
        <w:jc w:val="both"/>
        <w:rPr>
          <w:rFonts w:ascii="Times New Roman" w:hAnsi="Times New Roman" w:cs="Times New Roman"/>
          <w:lang w:val="en-US"/>
        </w:rPr>
      </w:pPr>
    </w:p>
    <w:p w:rsidR="007F5EDB" w:rsidRDefault="007F5EDB" w:rsidP="00E90B4B">
      <w:pPr>
        <w:spacing w:after="0" w:line="240" w:lineRule="auto"/>
        <w:ind w:firstLine="567"/>
        <w:jc w:val="both"/>
        <w:rPr>
          <w:rFonts w:ascii="Times New Roman" w:hAnsi="Times New Roman" w:cs="Times New Roman"/>
          <w:lang w:val="en-US"/>
        </w:rPr>
      </w:pPr>
    </w:p>
    <w:p w:rsidR="007F5EDB" w:rsidRDefault="007F5EDB" w:rsidP="00E90B4B">
      <w:pPr>
        <w:spacing w:after="0" w:line="240" w:lineRule="auto"/>
        <w:ind w:firstLine="567"/>
        <w:jc w:val="both"/>
        <w:rPr>
          <w:rFonts w:ascii="Times New Roman" w:hAnsi="Times New Roman" w:cs="Times New Roman"/>
          <w:lang w:val="en-US"/>
        </w:rPr>
      </w:pPr>
    </w:p>
    <w:p w:rsidR="007F5EDB" w:rsidRDefault="007F5EDB" w:rsidP="00E90B4B">
      <w:pPr>
        <w:spacing w:after="0" w:line="240" w:lineRule="auto"/>
        <w:ind w:firstLine="567"/>
        <w:jc w:val="both"/>
        <w:rPr>
          <w:rFonts w:ascii="Times New Roman" w:hAnsi="Times New Roman" w:cs="Times New Roman"/>
          <w:lang w:val="en-US"/>
        </w:rPr>
      </w:pPr>
    </w:p>
    <w:p w:rsidR="007F5EDB" w:rsidRDefault="007F5EDB" w:rsidP="00E90B4B">
      <w:pPr>
        <w:spacing w:after="0" w:line="240" w:lineRule="auto"/>
        <w:ind w:firstLine="567"/>
        <w:jc w:val="both"/>
        <w:rPr>
          <w:rFonts w:ascii="Times New Roman" w:hAnsi="Times New Roman" w:cs="Times New Roman"/>
          <w:lang w:val="en-US"/>
        </w:rPr>
      </w:pPr>
    </w:p>
    <w:p w:rsidR="007F5EDB" w:rsidRDefault="007F5EDB" w:rsidP="00E90B4B">
      <w:pPr>
        <w:spacing w:after="0" w:line="240" w:lineRule="auto"/>
        <w:ind w:firstLine="567"/>
        <w:jc w:val="both"/>
        <w:rPr>
          <w:rFonts w:ascii="Times New Roman" w:hAnsi="Times New Roman" w:cs="Times New Roman"/>
          <w:lang w:val="en-US"/>
        </w:rPr>
      </w:pPr>
    </w:p>
    <w:p w:rsidR="007F5EDB" w:rsidRDefault="007F5EDB" w:rsidP="00E90B4B">
      <w:pPr>
        <w:spacing w:after="0" w:line="240" w:lineRule="auto"/>
        <w:ind w:firstLine="567"/>
        <w:jc w:val="both"/>
        <w:rPr>
          <w:rFonts w:ascii="Times New Roman" w:hAnsi="Times New Roman" w:cs="Times New Roman"/>
          <w:lang w:val="en-US"/>
        </w:rPr>
      </w:pPr>
    </w:p>
    <w:p w:rsidR="007F5EDB" w:rsidRDefault="007F5EDB" w:rsidP="00E90B4B">
      <w:pPr>
        <w:spacing w:after="0" w:line="240" w:lineRule="auto"/>
        <w:ind w:firstLine="567"/>
        <w:jc w:val="both"/>
        <w:rPr>
          <w:rFonts w:ascii="Times New Roman" w:hAnsi="Times New Roman" w:cs="Times New Roman"/>
          <w:lang w:val="en-US"/>
        </w:rPr>
      </w:pPr>
    </w:p>
    <w:p w:rsidR="007F5EDB" w:rsidRDefault="007F5EDB" w:rsidP="00E90B4B">
      <w:pPr>
        <w:spacing w:after="0" w:line="240" w:lineRule="auto"/>
        <w:ind w:firstLine="567"/>
        <w:jc w:val="both"/>
        <w:rPr>
          <w:rFonts w:ascii="Times New Roman" w:hAnsi="Times New Roman" w:cs="Times New Roman"/>
          <w:lang w:val="en-US"/>
        </w:rPr>
      </w:pPr>
    </w:p>
    <w:p w:rsidR="007F5EDB" w:rsidRDefault="007F5EDB" w:rsidP="00E90B4B">
      <w:pPr>
        <w:spacing w:after="0" w:line="240" w:lineRule="auto"/>
        <w:ind w:firstLine="567"/>
        <w:jc w:val="both"/>
        <w:rPr>
          <w:rFonts w:ascii="Times New Roman" w:hAnsi="Times New Roman" w:cs="Times New Roman"/>
          <w:lang w:val="en-US"/>
        </w:rPr>
      </w:pPr>
    </w:p>
    <w:p w:rsidR="007F5EDB" w:rsidRDefault="007F5EDB" w:rsidP="00E90B4B">
      <w:pPr>
        <w:spacing w:after="0" w:line="240" w:lineRule="auto"/>
        <w:ind w:firstLine="567"/>
        <w:jc w:val="both"/>
        <w:rPr>
          <w:rFonts w:ascii="Times New Roman" w:hAnsi="Times New Roman" w:cs="Times New Roman"/>
          <w:lang w:val="en-US"/>
        </w:rPr>
      </w:pPr>
    </w:p>
    <w:p w:rsidR="007F5EDB" w:rsidRDefault="007F5EDB" w:rsidP="00E90B4B">
      <w:pPr>
        <w:spacing w:after="0" w:line="240" w:lineRule="auto"/>
        <w:ind w:firstLine="567"/>
        <w:jc w:val="both"/>
        <w:rPr>
          <w:rFonts w:ascii="Times New Roman" w:hAnsi="Times New Roman" w:cs="Times New Roman"/>
          <w:lang w:val="en-US"/>
        </w:rPr>
      </w:pPr>
    </w:p>
    <w:p w:rsidR="007F5EDB" w:rsidRDefault="007F5EDB" w:rsidP="00E90B4B">
      <w:pPr>
        <w:spacing w:after="0" w:line="240" w:lineRule="auto"/>
        <w:ind w:firstLine="567"/>
        <w:jc w:val="both"/>
        <w:rPr>
          <w:rFonts w:ascii="Times New Roman" w:hAnsi="Times New Roman" w:cs="Times New Roman"/>
          <w:lang w:val="en-US"/>
        </w:rPr>
      </w:pPr>
    </w:p>
    <w:p w:rsidR="007F5EDB" w:rsidRDefault="007F5EDB" w:rsidP="00E90B4B">
      <w:pPr>
        <w:spacing w:after="0" w:line="240" w:lineRule="auto"/>
        <w:ind w:firstLine="567"/>
        <w:jc w:val="both"/>
        <w:rPr>
          <w:rFonts w:ascii="Times New Roman" w:hAnsi="Times New Roman" w:cs="Times New Roman"/>
          <w:lang w:val="en-US"/>
        </w:rPr>
      </w:pPr>
    </w:p>
    <w:p w:rsidR="007F5EDB" w:rsidRDefault="007F5EDB" w:rsidP="00E90B4B">
      <w:pPr>
        <w:spacing w:after="0" w:line="240" w:lineRule="auto"/>
        <w:ind w:firstLine="567"/>
        <w:jc w:val="both"/>
        <w:rPr>
          <w:rFonts w:ascii="Times New Roman" w:hAnsi="Times New Roman" w:cs="Times New Roman"/>
          <w:lang w:val="en-US"/>
        </w:rPr>
      </w:pPr>
    </w:p>
    <w:p w:rsidR="007F5EDB" w:rsidRDefault="007F5EDB" w:rsidP="00E90B4B">
      <w:pPr>
        <w:spacing w:after="0" w:line="240" w:lineRule="auto"/>
        <w:ind w:firstLine="567"/>
        <w:jc w:val="both"/>
        <w:rPr>
          <w:rFonts w:ascii="Times New Roman" w:hAnsi="Times New Roman" w:cs="Times New Roman"/>
          <w:lang w:val="en-US"/>
        </w:rPr>
      </w:pPr>
    </w:p>
    <w:p w:rsidR="007F5EDB" w:rsidRDefault="007F5EDB" w:rsidP="00E90B4B">
      <w:pPr>
        <w:spacing w:after="0" w:line="240" w:lineRule="auto"/>
        <w:ind w:firstLine="567"/>
        <w:jc w:val="both"/>
        <w:rPr>
          <w:rFonts w:ascii="Times New Roman" w:hAnsi="Times New Roman" w:cs="Times New Roman"/>
          <w:lang w:val="en-US"/>
        </w:rPr>
      </w:pPr>
    </w:p>
    <w:p w:rsidR="007F5EDB" w:rsidRDefault="007F5EDB" w:rsidP="00E90B4B">
      <w:pPr>
        <w:spacing w:after="0" w:line="240" w:lineRule="auto"/>
        <w:ind w:firstLine="567"/>
        <w:jc w:val="both"/>
        <w:rPr>
          <w:rFonts w:ascii="Times New Roman" w:hAnsi="Times New Roman" w:cs="Times New Roman"/>
          <w:lang w:val="en-US"/>
        </w:rPr>
      </w:pPr>
    </w:p>
    <w:p w:rsidR="007F5EDB" w:rsidRDefault="007F5EDB" w:rsidP="00E90B4B">
      <w:pPr>
        <w:spacing w:after="0" w:line="240" w:lineRule="auto"/>
        <w:ind w:firstLine="567"/>
        <w:jc w:val="both"/>
        <w:rPr>
          <w:rFonts w:ascii="Times New Roman" w:hAnsi="Times New Roman" w:cs="Times New Roman"/>
          <w:lang w:val="en-US"/>
        </w:rPr>
      </w:pPr>
    </w:p>
    <w:p w:rsidR="007F5EDB" w:rsidRDefault="007F5EDB" w:rsidP="00E90B4B">
      <w:pPr>
        <w:spacing w:after="0" w:line="240" w:lineRule="auto"/>
        <w:ind w:firstLine="567"/>
        <w:jc w:val="both"/>
        <w:rPr>
          <w:rFonts w:ascii="Times New Roman" w:hAnsi="Times New Roman" w:cs="Times New Roman"/>
          <w:lang w:val="en-US"/>
        </w:rPr>
      </w:pPr>
    </w:p>
    <w:p w:rsidR="007F5EDB" w:rsidRDefault="007F5EDB" w:rsidP="00E90B4B">
      <w:pPr>
        <w:spacing w:after="0" w:line="240" w:lineRule="auto"/>
        <w:ind w:firstLine="567"/>
        <w:jc w:val="both"/>
        <w:rPr>
          <w:rFonts w:ascii="Times New Roman" w:hAnsi="Times New Roman" w:cs="Times New Roman"/>
          <w:lang w:val="en-US"/>
        </w:rPr>
      </w:pPr>
    </w:p>
    <w:p w:rsidR="007F5EDB" w:rsidRDefault="007F5EDB" w:rsidP="00E90B4B">
      <w:pPr>
        <w:spacing w:after="0" w:line="240" w:lineRule="auto"/>
        <w:ind w:firstLine="567"/>
        <w:jc w:val="both"/>
        <w:rPr>
          <w:rFonts w:ascii="Times New Roman" w:hAnsi="Times New Roman" w:cs="Times New Roman"/>
          <w:lang w:val="en-US"/>
        </w:rPr>
      </w:pPr>
    </w:p>
    <w:p w:rsidR="007F5EDB" w:rsidRDefault="007F5EDB" w:rsidP="00E90B4B">
      <w:pPr>
        <w:spacing w:after="0" w:line="240" w:lineRule="auto"/>
        <w:ind w:firstLine="567"/>
        <w:jc w:val="both"/>
        <w:rPr>
          <w:rFonts w:ascii="Times New Roman" w:hAnsi="Times New Roman" w:cs="Times New Roman"/>
          <w:lang w:val="en-US"/>
        </w:rPr>
      </w:pPr>
    </w:p>
    <w:p w:rsidR="007F5EDB" w:rsidRDefault="007F5EDB" w:rsidP="00E90B4B">
      <w:pPr>
        <w:spacing w:after="0" w:line="240" w:lineRule="auto"/>
        <w:ind w:firstLine="567"/>
        <w:jc w:val="both"/>
        <w:rPr>
          <w:rFonts w:ascii="Times New Roman" w:hAnsi="Times New Roman" w:cs="Times New Roman"/>
          <w:lang w:val="en-US"/>
        </w:rPr>
      </w:pPr>
    </w:p>
    <w:p w:rsidR="00E90B4B" w:rsidRPr="007F5EDB" w:rsidRDefault="00850B3A" w:rsidP="00850B3A">
      <w:pPr>
        <w:tabs>
          <w:tab w:val="left" w:pos="709"/>
        </w:tabs>
        <w:spacing w:after="0" w:line="240" w:lineRule="auto"/>
        <w:jc w:val="center"/>
        <w:rPr>
          <w:rFonts w:ascii="Times New Roman" w:hAnsi="Times New Roman" w:cs="Times New Roman"/>
          <w:b/>
          <w:lang w:val="en-US"/>
        </w:rPr>
      </w:pPr>
      <w:r w:rsidRPr="007F5EDB">
        <w:rPr>
          <w:rFonts w:ascii="Times New Roman" w:hAnsi="Times New Roman" w:cs="Times New Roman"/>
          <w:b/>
          <w:lang w:val="en-US"/>
        </w:rPr>
        <w:lastRenderedPageBreak/>
        <w:t>BAB III</w:t>
      </w:r>
    </w:p>
    <w:p w:rsidR="00850B3A" w:rsidRPr="007F5EDB" w:rsidRDefault="00850B3A" w:rsidP="00850B3A">
      <w:pPr>
        <w:tabs>
          <w:tab w:val="left" w:pos="709"/>
        </w:tabs>
        <w:spacing w:after="0" w:line="240" w:lineRule="auto"/>
        <w:jc w:val="center"/>
        <w:rPr>
          <w:rFonts w:ascii="Times New Roman" w:hAnsi="Times New Roman" w:cs="Times New Roman"/>
          <w:lang w:val="en-US"/>
        </w:rPr>
      </w:pPr>
      <w:r w:rsidRPr="007F5EDB">
        <w:rPr>
          <w:rFonts w:ascii="Times New Roman" w:hAnsi="Times New Roman" w:cs="Times New Roman"/>
          <w:b/>
          <w:lang w:val="en-US"/>
        </w:rPr>
        <w:t>PENUTUP</w:t>
      </w:r>
    </w:p>
    <w:p w:rsidR="00850B3A" w:rsidRPr="007F5EDB" w:rsidRDefault="00850B3A" w:rsidP="00850B3A">
      <w:pPr>
        <w:tabs>
          <w:tab w:val="left" w:pos="709"/>
        </w:tabs>
        <w:spacing w:after="0" w:line="240" w:lineRule="auto"/>
        <w:jc w:val="center"/>
        <w:rPr>
          <w:rFonts w:ascii="Times New Roman" w:hAnsi="Times New Roman" w:cs="Times New Roman"/>
          <w:lang w:val="en-US"/>
        </w:rPr>
      </w:pPr>
    </w:p>
    <w:p w:rsidR="00850B3A" w:rsidRPr="007F5EDB" w:rsidRDefault="00850B3A" w:rsidP="00850B3A">
      <w:pPr>
        <w:pStyle w:val="ListParagraph"/>
        <w:numPr>
          <w:ilvl w:val="0"/>
          <w:numId w:val="19"/>
        </w:numPr>
        <w:spacing w:after="0" w:line="480" w:lineRule="auto"/>
        <w:ind w:left="0"/>
        <w:jc w:val="both"/>
        <w:rPr>
          <w:rFonts w:ascii="Times New Roman" w:hAnsi="Times New Roman" w:cs="Times New Roman"/>
          <w:b/>
          <w:bCs/>
        </w:rPr>
      </w:pPr>
      <w:r w:rsidRPr="007F5EDB">
        <w:rPr>
          <w:rFonts w:ascii="Times New Roman" w:hAnsi="Times New Roman" w:cs="Times New Roman"/>
          <w:b/>
          <w:bCs/>
        </w:rPr>
        <w:t>Kesimpulan</w:t>
      </w:r>
    </w:p>
    <w:p w:rsidR="007F5EDB" w:rsidRPr="007F5EDB" w:rsidRDefault="007F5EDB" w:rsidP="007F5EDB">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rPr>
      </w:pPr>
      <w:r w:rsidRPr="007F5EDB">
        <w:rPr>
          <w:rFonts w:ascii="Times New Roman" w:eastAsia="Times New Roman" w:hAnsi="Times New Roman" w:cs="Times New Roman"/>
          <w:color w:val="000000"/>
        </w:rPr>
        <w:t>Berdasarkan pembahasan pada bab-bab sebelumnya, penulis akan memberikan kesimpulan sebagai berikut:</w:t>
      </w:r>
    </w:p>
    <w:p w:rsidR="007F5EDB" w:rsidRPr="007F5EDB" w:rsidRDefault="007F5EDB" w:rsidP="007F5EDB">
      <w:pPr>
        <w:numPr>
          <w:ilvl w:val="0"/>
          <w:numId w:val="34"/>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rPr>
      </w:pPr>
      <w:r w:rsidRPr="007F5EDB">
        <w:rPr>
          <w:rFonts w:ascii="Times New Roman" w:eastAsia="Times New Roman" w:hAnsi="Times New Roman" w:cs="Times New Roman"/>
          <w:color w:val="000000"/>
        </w:rPr>
        <w:t xml:space="preserve">Sistem pembuktian terbalik dalam tindak pidana pencucian uang diatur dalam Pasal 77 dan Pasal 78 Undang-Undang Nomor 8 Tahun 2010 tentang Pencegahan dan Pemberantasan Tindak Pidana Pencucian Uang. Konsep pembuktian terbalik dalam tindak pidana pencucian uang menganut konsep pembuktian terbalik terbatas dan berimbang. Maksud terbatas adalah pembuktian terbalik dibatasi pada tindak pidana tertentu, sedangkan maksud dari berimbang adalah penuntut umum tetap berkewajiban untuk membuktikan dakwaannya. Penerapan sistem pembuktian terbalik yang terbatas dan berimbang tidak terlalu memberikan keringanan bagi JPU, karena dengan konsep tersebut JPU harus tetap mempersiapkan alat-alat bukti untuk memperkuat dakwaan tindak pidana pencucian uang dan penuntut umum juga berkewajiban membuktikan harta kekayaan terdakwa merupakan hasil dari tindak pidana. Secara teknis, penerapan sistem pembuktian terbalik dalam tindak pidana pencucian uang yang tindak pidana asalnya dari tindak pidana korupsi saat ini yang dilakukan oleh penuntut umum yaitu dengan cara membuktikan terlebih dahulu dakwaan tindak pidana pencucian uang kemudian setelah itu baru giliran dari terdakwa untuk membuktikan bahwa harta kekayaan terdakwa tidak terkait atau berasal dari tindak pidana sesuai yang didakwakan oleh penuntut umum. Oleh karena itu, surat dakwaan biasanya disusun dalam bentuk gabungan (kumulatif) antara tindak pidana asal dan tindak pidana pencucian uang. Alasan mengapa hal ini dilakukan karena urutan peristiwa </w:t>
      </w:r>
      <w:r w:rsidRPr="007F5EDB">
        <w:rPr>
          <w:rFonts w:ascii="Times New Roman" w:eastAsia="Times New Roman" w:hAnsi="Times New Roman" w:cs="Times New Roman"/>
          <w:i/>
          <w:color w:val="000000"/>
        </w:rPr>
        <w:t xml:space="preserve">(sequence) </w:t>
      </w:r>
      <w:r w:rsidRPr="007F5EDB">
        <w:rPr>
          <w:rFonts w:ascii="Times New Roman" w:eastAsia="Times New Roman" w:hAnsi="Times New Roman" w:cs="Times New Roman"/>
          <w:color w:val="000000"/>
        </w:rPr>
        <w:t>harus dijelaskan dari mulai tindak pidana asal (</w:t>
      </w:r>
      <w:r w:rsidRPr="007F5EDB">
        <w:rPr>
          <w:rFonts w:ascii="Times New Roman" w:eastAsia="Times New Roman" w:hAnsi="Times New Roman" w:cs="Times New Roman"/>
          <w:i/>
          <w:color w:val="000000"/>
        </w:rPr>
        <w:t>predicate crime</w:t>
      </w:r>
      <w:r w:rsidRPr="007F5EDB">
        <w:rPr>
          <w:rFonts w:ascii="Times New Roman" w:eastAsia="Times New Roman" w:hAnsi="Times New Roman" w:cs="Times New Roman"/>
          <w:color w:val="000000"/>
        </w:rPr>
        <w:t>) yang kemudian bermuara ke tindak pidana pencucian uang (</w:t>
      </w:r>
      <w:r w:rsidRPr="007F5EDB">
        <w:rPr>
          <w:rFonts w:ascii="Times New Roman" w:eastAsia="Times New Roman" w:hAnsi="Times New Roman" w:cs="Times New Roman"/>
          <w:i/>
          <w:color w:val="000000"/>
        </w:rPr>
        <w:t>money laundering</w:t>
      </w:r>
      <w:r w:rsidRPr="007F5EDB">
        <w:rPr>
          <w:rFonts w:ascii="Times New Roman" w:eastAsia="Times New Roman" w:hAnsi="Times New Roman" w:cs="Times New Roman"/>
          <w:color w:val="000000"/>
        </w:rPr>
        <w:t xml:space="preserve">). </w:t>
      </w:r>
      <w:r w:rsidRPr="007F5EDB">
        <w:rPr>
          <w:rFonts w:ascii="Times New Roman" w:eastAsia="Times New Roman" w:hAnsi="Times New Roman" w:cs="Times New Roman"/>
        </w:rPr>
        <w:t>Setelah</w:t>
      </w:r>
      <w:r w:rsidRPr="007F5EDB">
        <w:rPr>
          <w:rFonts w:ascii="Times New Roman" w:eastAsia="Times New Roman" w:hAnsi="Times New Roman" w:cs="Times New Roman"/>
          <w:color w:val="000000"/>
        </w:rPr>
        <w:t xml:space="preserve"> penuntut umum membuktikan dakwaannya, kemudian Hakim </w:t>
      </w:r>
      <w:r w:rsidRPr="007F5EDB">
        <w:rPr>
          <w:rFonts w:ascii="Times New Roman" w:eastAsia="Times New Roman" w:hAnsi="Times New Roman" w:cs="Times New Roman"/>
        </w:rPr>
        <w:t>mem pertanyaan</w:t>
      </w:r>
      <w:r w:rsidRPr="007F5EDB">
        <w:rPr>
          <w:rFonts w:ascii="Times New Roman" w:eastAsia="Times New Roman" w:hAnsi="Times New Roman" w:cs="Times New Roman"/>
          <w:color w:val="000000"/>
        </w:rPr>
        <w:t xml:space="preserve"> terkait asal usul harta kekayaan terdakwa yang disita. Apabila dalam pemeriksaan di persidangan terdakwa dapat membuktikan bahwa harta kekayaannya bukan merupakan hasil tindak pidana, maka terdakwa harus dibebaskan dari segala tuntutan hukum, namun apabila di persidangan ternyata terdakwa tidak dapat menjelaskan dan membuktikan asal usul harta tersebut bukan dari hasil tindak pidana, maka harta kekayaan terdakwa harus dirampas untuk Negara.</w:t>
      </w:r>
    </w:p>
    <w:p w:rsidR="007F5EDB" w:rsidRPr="007F5EDB" w:rsidRDefault="007F5EDB" w:rsidP="007F5EDB">
      <w:pPr>
        <w:numPr>
          <w:ilvl w:val="0"/>
          <w:numId w:val="34"/>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rPr>
      </w:pPr>
      <w:r w:rsidRPr="007F5EDB">
        <w:rPr>
          <w:rFonts w:ascii="Times New Roman" w:eastAsia="Times New Roman" w:hAnsi="Times New Roman" w:cs="Times New Roman"/>
          <w:color w:val="000000"/>
        </w:rPr>
        <w:t>Terdapat 3 (tiga) faktor utama yang menghambat penerapan beban pembuktian terbalik dalam perkara tindak pidana pencucian uang yang tindak pidana asalnya dari tindak pidana korupsi, antara lain: 1) Sistem pembuktian terbalik belum diatur secara jelas dalam UU TPPU; 2) Adanya paradigma hukum bahwa pembebanan pembuktian selalu diberikan kepada penuntut umum; dan 3) Adanya mafia peradilan yang menghambat pengaturan sistem pembuktian terbalik. Dalam hal pembuktian terbalik tidak diterapkan oleh para penegak hukum, secara yuridis sebagaimana diatur dalam Pasal 77 dan Pasal 78 UU TPPU tidak ada konsekuensi hukum apa pun. Hal ini menjadi salah satu penghalang pemberlakukan pembuktian terbalik yang menyebabkan pembuktian terbalik dalam perkara tindak pidana pencucian uang yang tindak pidana asalnya dari tindak pidana korupsi belum pernah diterapkan secara optimal selama ini.</w:t>
      </w:r>
    </w:p>
    <w:p w:rsidR="007F5EDB" w:rsidRPr="008419D1" w:rsidRDefault="007F5EDB" w:rsidP="007F5EDB">
      <w:pPr>
        <w:numPr>
          <w:ilvl w:val="0"/>
          <w:numId w:val="34"/>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rPr>
      </w:pPr>
      <w:r w:rsidRPr="007F5EDB">
        <w:rPr>
          <w:rFonts w:ascii="Times New Roman" w:eastAsia="Times New Roman" w:hAnsi="Times New Roman" w:cs="Times New Roman"/>
          <w:color w:val="000000"/>
        </w:rPr>
        <w:t>Upaya agar pembuktian terbalik dapat diterapkan secara optimal oleh para aparat penegak hukum dalam penegakan hukum terhadap tindak pidana pencucian uang yang pidana asalnya dari tindak pidana korupsi, antara lain: 1) Sistem pembuktian terbalik harus memiliki prosedur pelaksanaan; 2) Perlu adanya pengaturan mengenai pihak yang dapat mengaktifkan pembuktian terbalik dalam kasus TPPU; 3) Penerapan pembuktian terbalik harus mendapatkan pengawasan; 4) Perlu dirumuskan kembali mengenai fungsi dari hasil pembuktian terbalik; dan 5) Pembinaan para penegak hukum.</w:t>
      </w:r>
    </w:p>
    <w:p w:rsidR="008419D1" w:rsidRPr="007F5EDB" w:rsidRDefault="008419D1" w:rsidP="008419D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rPr>
      </w:pPr>
    </w:p>
    <w:p w:rsidR="007F5EDB" w:rsidRPr="007F5EDB" w:rsidRDefault="007F5EDB" w:rsidP="007F5EDB">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p>
    <w:p w:rsidR="007F5EDB" w:rsidRPr="007F5EDB" w:rsidRDefault="007F5EDB" w:rsidP="007F5EDB">
      <w:pPr>
        <w:pStyle w:val="Heading1"/>
        <w:numPr>
          <w:ilvl w:val="0"/>
          <w:numId w:val="33"/>
        </w:numPr>
        <w:spacing w:before="0" w:line="240" w:lineRule="auto"/>
        <w:ind w:hanging="720"/>
        <w:jc w:val="both"/>
        <w:rPr>
          <w:rFonts w:ascii="Times New Roman" w:eastAsia="Times New Roman" w:hAnsi="Times New Roman" w:cs="Times New Roman"/>
          <w:b/>
          <w:color w:val="000000"/>
          <w:sz w:val="22"/>
          <w:szCs w:val="22"/>
        </w:rPr>
      </w:pPr>
      <w:r w:rsidRPr="007F5EDB">
        <w:rPr>
          <w:rFonts w:ascii="Times New Roman" w:eastAsia="Times New Roman" w:hAnsi="Times New Roman" w:cs="Times New Roman"/>
          <w:b/>
          <w:color w:val="000000"/>
          <w:sz w:val="22"/>
          <w:szCs w:val="22"/>
        </w:rPr>
        <w:lastRenderedPageBreak/>
        <w:t xml:space="preserve">Saran </w:t>
      </w:r>
    </w:p>
    <w:p w:rsidR="007F5EDB" w:rsidRPr="007F5EDB" w:rsidRDefault="007F5EDB" w:rsidP="007F5EDB">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rPr>
      </w:pPr>
      <w:r w:rsidRPr="007F5EDB">
        <w:rPr>
          <w:rFonts w:ascii="Times New Roman" w:eastAsia="Times New Roman" w:hAnsi="Times New Roman" w:cs="Times New Roman"/>
          <w:color w:val="000000"/>
        </w:rPr>
        <w:t>Berdasarkan kesimpulan di atas, maka peneliti akan memberikan saran sebagai berikut:</w:t>
      </w:r>
    </w:p>
    <w:p w:rsidR="007F5EDB" w:rsidRPr="007F5EDB" w:rsidRDefault="007F5EDB" w:rsidP="007F5EDB">
      <w:pPr>
        <w:numPr>
          <w:ilvl w:val="4"/>
          <w:numId w:val="35"/>
        </w:num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r w:rsidRPr="007F5EDB">
        <w:rPr>
          <w:rFonts w:ascii="Times New Roman" w:eastAsia="Times New Roman" w:hAnsi="Times New Roman" w:cs="Times New Roman"/>
          <w:color w:val="000000"/>
        </w:rPr>
        <w:t>Aparat penegak hukum, khususnya Jaksa Penuntut Umum dan Hakim agar secara optimal menerapkan sistem pembuktian terbalik dalam tindak pidana pencucian uang yang tindak pidana asalnya dari tindak pidana korupsi agar penegakan hukum tindak pidana pencucian uang yang tindak pidana asalnya dari tindak pidana korupsi di Indonesia sesuai dengan yang diharapkan.</w:t>
      </w:r>
    </w:p>
    <w:p w:rsidR="007F5EDB" w:rsidRPr="007F5EDB" w:rsidRDefault="007F5EDB" w:rsidP="007F5EDB">
      <w:pPr>
        <w:numPr>
          <w:ilvl w:val="4"/>
          <w:numId w:val="35"/>
        </w:num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r w:rsidRPr="007F5EDB">
        <w:rPr>
          <w:rFonts w:ascii="Times New Roman" w:eastAsia="Times New Roman" w:hAnsi="Times New Roman" w:cs="Times New Roman"/>
          <w:color w:val="000000"/>
        </w:rPr>
        <w:t>Pemerintah agar segera mengatur pedoman atau prosedur pelaksanaan sistem pembuktian terbalik dalam tindak pidana pencucian uang di Indonesia termasuk sistem pembuktian terbalik dalam tindak pidana pencucian tindak pidana asalnya dari tindak pidana korupsi, mengingat hingga saat ini pengaturan mengenai sistem pembuktian terbalik belum diatur secara jelas dalam UU TPPU, agar pembuktian terbalik dapat berlaku efektif, sehingga dapat diharapkan dapat menjadi salah satu solusi bagi penegakan TPPU di Indonesia.</w:t>
      </w:r>
    </w:p>
    <w:p w:rsidR="007F5EDB" w:rsidRPr="007F5EDB" w:rsidRDefault="007F5EDB" w:rsidP="007F5EDB">
      <w:pPr>
        <w:numPr>
          <w:ilvl w:val="4"/>
          <w:numId w:val="35"/>
        </w:num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r w:rsidRPr="007F5EDB">
        <w:rPr>
          <w:rFonts w:ascii="Times New Roman" w:eastAsia="Times New Roman" w:hAnsi="Times New Roman" w:cs="Times New Roman"/>
          <w:color w:val="000000"/>
        </w:rPr>
        <w:t>Pemerintah dan DPR alangkah baiknya menetapkan kembali kebijakan hukum pidana pemberantasan TPPU di Indonesia dengan menerapkan sistem pembuktian terbalik secara komprehensif dan mempunyai nilai kepastian hukum, agar pembuktian terbalik dapat diterapkan secara optimal oleh para aparat penegak hukum dalam penegakan hukum terhadap tindak pidana pencucian uang yang pidana asalnya dari tindak pidana korupsi.</w:t>
      </w:r>
    </w:p>
    <w:p w:rsidR="00850B3A" w:rsidRPr="007F5EDB" w:rsidRDefault="00850B3A" w:rsidP="00850B3A">
      <w:pPr>
        <w:tabs>
          <w:tab w:val="left" w:pos="709"/>
        </w:tabs>
        <w:spacing w:after="0" w:line="240" w:lineRule="auto"/>
        <w:jc w:val="both"/>
        <w:rPr>
          <w:rFonts w:ascii="Times New Roman" w:hAnsi="Times New Roman" w:cs="Times New Roman"/>
          <w:lang w:val="en-US"/>
        </w:rPr>
      </w:pPr>
    </w:p>
    <w:p w:rsidR="00850B3A" w:rsidRPr="007F5EDB" w:rsidRDefault="00850B3A" w:rsidP="00850B3A">
      <w:pPr>
        <w:tabs>
          <w:tab w:val="left" w:pos="709"/>
        </w:tabs>
        <w:spacing w:after="0" w:line="240" w:lineRule="auto"/>
        <w:jc w:val="both"/>
        <w:rPr>
          <w:rFonts w:ascii="Times New Roman" w:hAnsi="Times New Roman" w:cs="Times New Roman"/>
          <w:lang w:val="en-US"/>
        </w:rPr>
      </w:pPr>
    </w:p>
    <w:p w:rsidR="00850B3A" w:rsidRDefault="00850B3A" w:rsidP="00850B3A">
      <w:pPr>
        <w:tabs>
          <w:tab w:val="left" w:pos="709"/>
        </w:tabs>
        <w:spacing w:after="0" w:line="240" w:lineRule="auto"/>
        <w:jc w:val="center"/>
        <w:rPr>
          <w:lang w:val="en-US"/>
        </w:rPr>
      </w:pPr>
    </w:p>
    <w:p w:rsidR="00850B3A" w:rsidRDefault="00850B3A" w:rsidP="00850B3A">
      <w:pPr>
        <w:tabs>
          <w:tab w:val="left" w:pos="709"/>
        </w:tabs>
        <w:spacing w:after="0" w:line="240" w:lineRule="auto"/>
        <w:jc w:val="center"/>
        <w:rPr>
          <w:lang w:val="en-US"/>
        </w:rPr>
      </w:pPr>
    </w:p>
    <w:p w:rsidR="00850B3A" w:rsidRDefault="00850B3A" w:rsidP="00850B3A">
      <w:pPr>
        <w:tabs>
          <w:tab w:val="left" w:pos="709"/>
        </w:tabs>
        <w:spacing w:after="0" w:line="240" w:lineRule="auto"/>
        <w:jc w:val="center"/>
        <w:rPr>
          <w:lang w:val="en-US"/>
        </w:rPr>
      </w:pPr>
    </w:p>
    <w:p w:rsidR="00850B3A" w:rsidRDefault="00850B3A" w:rsidP="00850B3A">
      <w:pPr>
        <w:tabs>
          <w:tab w:val="left" w:pos="709"/>
        </w:tabs>
        <w:spacing w:after="0" w:line="240" w:lineRule="auto"/>
        <w:jc w:val="center"/>
        <w:rPr>
          <w:lang w:val="en-US"/>
        </w:rPr>
      </w:pPr>
    </w:p>
    <w:p w:rsidR="00850B3A" w:rsidRDefault="00850B3A" w:rsidP="00850B3A">
      <w:pPr>
        <w:tabs>
          <w:tab w:val="left" w:pos="709"/>
        </w:tabs>
        <w:spacing w:after="0" w:line="240" w:lineRule="auto"/>
        <w:jc w:val="center"/>
        <w:rPr>
          <w:lang w:val="en-US"/>
        </w:rPr>
      </w:pPr>
    </w:p>
    <w:p w:rsidR="00850B3A" w:rsidRDefault="00850B3A" w:rsidP="00850B3A">
      <w:pPr>
        <w:tabs>
          <w:tab w:val="left" w:pos="709"/>
        </w:tabs>
        <w:spacing w:after="0" w:line="240" w:lineRule="auto"/>
        <w:jc w:val="center"/>
        <w:rPr>
          <w:lang w:val="en-US"/>
        </w:rPr>
      </w:pPr>
    </w:p>
    <w:p w:rsidR="007F5EDB" w:rsidRDefault="007F5EDB" w:rsidP="00850B3A">
      <w:pPr>
        <w:tabs>
          <w:tab w:val="left" w:pos="709"/>
        </w:tabs>
        <w:spacing w:after="0" w:line="240" w:lineRule="auto"/>
        <w:jc w:val="center"/>
        <w:rPr>
          <w:lang w:val="en-US"/>
        </w:rPr>
      </w:pPr>
    </w:p>
    <w:p w:rsidR="007F5EDB" w:rsidRDefault="007F5EDB" w:rsidP="00850B3A">
      <w:pPr>
        <w:tabs>
          <w:tab w:val="left" w:pos="709"/>
        </w:tabs>
        <w:spacing w:after="0" w:line="240" w:lineRule="auto"/>
        <w:jc w:val="center"/>
        <w:rPr>
          <w:lang w:val="en-US"/>
        </w:rPr>
      </w:pPr>
    </w:p>
    <w:p w:rsidR="007F5EDB" w:rsidRDefault="007F5EDB" w:rsidP="00850B3A">
      <w:pPr>
        <w:tabs>
          <w:tab w:val="left" w:pos="709"/>
        </w:tabs>
        <w:spacing w:after="0" w:line="240" w:lineRule="auto"/>
        <w:jc w:val="center"/>
        <w:rPr>
          <w:lang w:val="en-US"/>
        </w:rPr>
      </w:pPr>
    </w:p>
    <w:p w:rsidR="007F5EDB" w:rsidRDefault="007F5EDB" w:rsidP="00850B3A">
      <w:pPr>
        <w:tabs>
          <w:tab w:val="left" w:pos="709"/>
        </w:tabs>
        <w:spacing w:after="0" w:line="240" w:lineRule="auto"/>
        <w:jc w:val="center"/>
        <w:rPr>
          <w:lang w:val="en-US"/>
        </w:rPr>
      </w:pPr>
    </w:p>
    <w:p w:rsidR="007F5EDB" w:rsidRDefault="007F5EDB" w:rsidP="00850B3A">
      <w:pPr>
        <w:tabs>
          <w:tab w:val="left" w:pos="709"/>
        </w:tabs>
        <w:spacing w:after="0" w:line="240" w:lineRule="auto"/>
        <w:jc w:val="center"/>
        <w:rPr>
          <w:lang w:val="en-US"/>
        </w:rPr>
      </w:pPr>
    </w:p>
    <w:p w:rsidR="007F5EDB" w:rsidRDefault="007F5EDB" w:rsidP="00850B3A">
      <w:pPr>
        <w:tabs>
          <w:tab w:val="left" w:pos="709"/>
        </w:tabs>
        <w:spacing w:after="0" w:line="240" w:lineRule="auto"/>
        <w:jc w:val="center"/>
        <w:rPr>
          <w:lang w:val="en-US"/>
        </w:rPr>
      </w:pPr>
    </w:p>
    <w:p w:rsidR="007F5EDB" w:rsidRDefault="007F5EDB" w:rsidP="00850B3A">
      <w:pPr>
        <w:tabs>
          <w:tab w:val="left" w:pos="709"/>
        </w:tabs>
        <w:spacing w:after="0" w:line="240" w:lineRule="auto"/>
        <w:jc w:val="center"/>
        <w:rPr>
          <w:lang w:val="en-US"/>
        </w:rPr>
      </w:pPr>
    </w:p>
    <w:p w:rsidR="007F5EDB" w:rsidRDefault="007F5EDB" w:rsidP="00850B3A">
      <w:pPr>
        <w:tabs>
          <w:tab w:val="left" w:pos="709"/>
        </w:tabs>
        <w:spacing w:after="0" w:line="240" w:lineRule="auto"/>
        <w:jc w:val="center"/>
        <w:rPr>
          <w:lang w:val="en-US"/>
        </w:rPr>
      </w:pPr>
    </w:p>
    <w:p w:rsidR="007F5EDB" w:rsidRDefault="007F5EDB" w:rsidP="00850B3A">
      <w:pPr>
        <w:tabs>
          <w:tab w:val="left" w:pos="709"/>
        </w:tabs>
        <w:spacing w:after="0" w:line="240" w:lineRule="auto"/>
        <w:jc w:val="center"/>
        <w:rPr>
          <w:lang w:val="en-US"/>
        </w:rPr>
      </w:pPr>
    </w:p>
    <w:p w:rsidR="007F5EDB" w:rsidRDefault="007F5EDB" w:rsidP="00850B3A">
      <w:pPr>
        <w:tabs>
          <w:tab w:val="left" w:pos="709"/>
        </w:tabs>
        <w:spacing w:after="0" w:line="240" w:lineRule="auto"/>
        <w:jc w:val="center"/>
        <w:rPr>
          <w:lang w:val="en-US"/>
        </w:rPr>
      </w:pPr>
    </w:p>
    <w:p w:rsidR="007F5EDB" w:rsidRDefault="007F5EDB" w:rsidP="00850B3A">
      <w:pPr>
        <w:tabs>
          <w:tab w:val="left" w:pos="709"/>
        </w:tabs>
        <w:spacing w:after="0" w:line="240" w:lineRule="auto"/>
        <w:jc w:val="center"/>
        <w:rPr>
          <w:lang w:val="en-US"/>
        </w:rPr>
      </w:pPr>
    </w:p>
    <w:p w:rsidR="007F5EDB" w:rsidRDefault="007F5EDB" w:rsidP="00850B3A">
      <w:pPr>
        <w:tabs>
          <w:tab w:val="left" w:pos="709"/>
        </w:tabs>
        <w:spacing w:after="0" w:line="240" w:lineRule="auto"/>
        <w:jc w:val="center"/>
        <w:rPr>
          <w:lang w:val="en-US"/>
        </w:rPr>
      </w:pPr>
    </w:p>
    <w:p w:rsidR="007F5EDB" w:rsidRDefault="007F5EDB" w:rsidP="00850B3A">
      <w:pPr>
        <w:tabs>
          <w:tab w:val="left" w:pos="709"/>
        </w:tabs>
        <w:spacing w:after="0" w:line="240" w:lineRule="auto"/>
        <w:jc w:val="center"/>
        <w:rPr>
          <w:lang w:val="en-US"/>
        </w:rPr>
      </w:pPr>
    </w:p>
    <w:p w:rsidR="007F5EDB" w:rsidRDefault="007F5EDB" w:rsidP="00850B3A">
      <w:pPr>
        <w:tabs>
          <w:tab w:val="left" w:pos="709"/>
        </w:tabs>
        <w:spacing w:after="0" w:line="240" w:lineRule="auto"/>
        <w:jc w:val="center"/>
        <w:rPr>
          <w:lang w:val="en-US"/>
        </w:rPr>
      </w:pPr>
    </w:p>
    <w:p w:rsidR="007F5EDB" w:rsidRDefault="007F5EDB" w:rsidP="00850B3A">
      <w:pPr>
        <w:tabs>
          <w:tab w:val="left" w:pos="709"/>
        </w:tabs>
        <w:spacing w:after="0" w:line="240" w:lineRule="auto"/>
        <w:jc w:val="center"/>
        <w:rPr>
          <w:lang w:val="en-US"/>
        </w:rPr>
      </w:pPr>
    </w:p>
    <w:p w:rsidR="007F5EDB" w:rsidRDefault="007F5EDB" w:rsidP="00850B3A">
      <w:pPr>
        <w:tabs>
          <w:tab w:val="left" w:pos="709"/>
        </w:tabs>
        <w:spacing w:after="0" w:line="240" w:lineRule="auto"/>
        <w:jc w:val="center"/>
        <w:rPr>
          <w:lang w:val="en-US"/>
        </w:rPr>
      </w:pPr>
    </w:p>
    <w:p w:rsidR="007F5EDB" w:rsidRDefault="007F5EDB" w:rsidP="00850B3A">
      <w:pPr>
        <w:tabs>
          <w:tab w:val="left" w:pos="709"/>
        </w:tabs>
        <w:spacing w:after="0" w:line="240" w:lineRule="auto"/>
        <w:jc w:val="center"/>
        <w:rPr>
          <w:lang w:val="en-US"/>
        </w:rPr>
      </w:pPr>
    </w:p>
    <w:p w:rsidR="007F5EDB" w:rsidRDefault="007F5EDB" w:rsidP="00850B3A">
      <w:pPr>
        <w:tabs>
          <w:tab w:val="left" w:pos="709"/>
        </w:tabs>
        <w:spacing w:after="0" w:line="240" w:lineRule="auto"/>
        <w:jc w:val="center"/>
        <w:rPr>
          <w:lang w:val="en-US"/>
        </w:rPr>
      </w:pPr>
    </w:p>
    <w:p w:rsidR="007F5EDB" w:rsidRDefault="007F5EDB" w:rsidP="00850B3A">
      <w:pPr>
        <w:tabs>
          <w:tab w:val="left" w:pos="709"/>
        </w:tabs>
        <w:spacing w:after="0" w:line="240" w:lineRule="auto"/>
        <w:jc w:val="center"/>
        <w:rPr>
          <w:lang w:val="en-US"/>
        </w:rPr>
      </w:pPr>
    </w:p>
    <w:p w:rsidR="007F5EDB" w:rsidRDefault="007F5EDB" w:rsidP="00850B3A">
      <w:pPr>
        <w:tabs>
          <w:tab w:val="left" w:pos="709"/>
        </w:tabs>
        <w:spacing w:after="0" w:line="240" w:lineRule="auto"/>
        <w:jc w:val="center"/>
        <w:rPr>
          <w:lang w:val="en-US"/>
        </w:rPr>
      </w:pPr>
    </w:p>
    <w:p w:rsidR="007F5EDB" w:rsidRDefault="007F5EDB" w:rsidP="00850B3A">
      <w:pPr>
        <w:tabs>
          <w:tab w:val="left" w:pos="709"/>
        </w:tabs>
        <w:spacing w:after="0" w:line="240" w:lineRule="auto"/>
        <w:jc w:val="center"/>
        <w:rPr>
          <w:lang w:val="en-US"/>
        </w:rPr>
      </w:pPr>
    </w:p>
    <w:p w:rsidR="007F5EDB" w:rsidRDefault="007F5EDB" w:rsidP="00850B3A">
      <w:pPr>
        <w:tabs>
          <w:tab w:val="left" w:pos="709"/>
        </w:tabs>
        <w:spacing w:after="0" w:line="240" w:lineRule="auto"/>
        <w:jc w:val="center"/>
        <w:rPr>
          <w:lang w:val="en-US"/>
        </w:rPr>
      </w:pPr>
    </w:p>
    <w:p w:rsidR="007F5EDB" w:rsidRDefault="007F5EDB" w:rsidP="00850B3A">
      <w:pPr>
        <w:tabs>
          <w:tab w:val="left" w:pos="709"/>
        </w:tabs>
        <w:spacing w:after="0" w:line="240" w:lineRule="auto"/>
        <w:jc w:val="center"/>
        <w:rPr>
          <w:lang w:val="en-US"/>
        </w:rPr>
      </w:pPr>
    </w:p>
    <w:p w:rsidR="007F5EDB" w:rsidRDefault="007F5EDB" w:rsidP="00850B3A">
      <w:pPr>
        <w:tabs>
          <w:tab w:val="left" w:pos="709"/>
        </w:tabs>
        <w:spacing w:after="0" w:line="240" w:lineRule="auto"/>
        <w:jc w:val="center"/>
        <w:rPr>
          <w:lang w:val="en-US"/>
        </w:rPr>
      </w:pPr>
    </w:p>
    <w:p w:rsidR="00850B3A" w:rsidRPr="00384D19" w:rsidRDefault="00850B3A" w:rsidP="00850B3A">
      <w:pPr>
        <w:tabs>
          <w:tab w:val="left" w:pos="709"/>
        </w:tabs>
        <w:spacing w:after="0" w:line="240" w:lineRule="auto"/>
        <w:jc w:val="center"/>
        <w:rPr>
          <w:b/>
          <w:lang w:val="en-US"/>
        </w:rPr>
      </w:pPr>
      <w:r w:rsidRPr="00384D19">
        <w:rPr>
          <w:b/>
          <w:lang w:val="en-US"/>
        </w:rPr>
        <w:lastRenderedPageBreak/>
        <w:t>DAFTAR PUSTAKA</w:t>
      </w:r>
    </w:p>
    <w:p w:rsidR="00850B3A" w:rsidRPr="00384D19" w:rsidRDefault="00850B3A" w:rsidP="00850B3A">
      <w:pPr>
        <w:tabs>
          <w:tab w:val="left" w:pos="709"/>
        </w:tabs>
        <w:spacing w:after="0" w:line="240" w:lineRule="auto"/>
        <w:jc w:val="center"/>
        <w:rPr>
          <w:b/>
          <w:lang w:val="en-US"/>
        </w:rPr>
      </w:pPr>
    </w:p>
    <w:p w:rsidR="00850B3A" w:rsidRPr="006C60CA" w:rsidRDefault="00850B3A" w:rsidP="00850B3A">
      <w:pPr>
        <w:pStyle w:val="ListParagraph"/>
        <w:numPr>
          <w:ilvl w:val="0"/>
          <w:numId w:val="22"/>
        </w:numPr>
        <w:spacing w:after="0" w:line="360" w:lineRule="auto"/>
        <w:ind w:left="0"/>
        <w:rPr>
          <w:rFonts w:ascii="Times New Roman" w:hAnsi="Times New Roman" w:cs="Times New Roman"/>
          <w:b/>
          <w:bCs/>
          <w:sz w:val="24"/>
          <w:szCs w:val="24"/>
        </w:rPr>
      </w:pPr>
      <w:r w:rsidRPr="006C60CA">
        <w:rPr>
          <w:rFonts w:ascii="Times New Roman" w:hAnsi="Times New Roman" w:cs="Times New Roman"/>
          <w:b/>
          <w:bCs/>
          <w:sz w:val="24"/>
          <w:szCs w:val="24"/>
        </w:rPr>
        <w:t>Buku</w:t>
      </w:r>
    </w:p>
    <w:p w:rsidR="008419D1" w:rsidRPr="00F35CE3" w:rsidRDefault="008419D1" w:rsidP="008419D1">
      <w:pPr>
        <w:spacing w:after="120" w:line="276" w:lineRule="auto"/>
        <w:ind w:left="1134" w:hanging="1134"/>
        <w:jc w:val="both"/>
        <w:rPr>
          <w:rFonts w:ascii="Times New Roman" w:eastAsia="Times New Roman" w:hAnsi="Times New Roman" w:cs="Times New Roman"/>
        </w:rPr>
      </w:pPr>
      <w:r w:rsidRPr="00F35CE3">
        <w:rPr>
          <w:rFonts w:ascii="Times New Roman" w:eastAsia="Times New Roman" w:hAnsi="Times New Roman" w:cs="Times New Roman"/>
        </w:rPr>
        <w:t xml:space="preserve">Achmad Ali, </w:t>
      </w:r>
      <w:r w:rsidRPr="00F35CE3">
        <w:rPr>
          <w:rFonts w:ascii="Times New Roman" w:eastAsia="Times New Roman" w:hAnsi="Times New Roman" w:cs="Times New Roman"/>
          <w:i/>
        </w:rPr>
        <w:t>Menguak Tabir Hukum (Suatu Kajian Filosofis dan Sosiologis),</w:t>
      </w:r>
      <w:r w:rsidRPr="00F35CE3">
        <w:rPr>
          <w:rFonts w:ascii="Times New Roman" w:eastAsia="Times New Roman" w:hAnsi="Times New Roman" w:cs="Times New Roman"/>
        </w:rPr>
        <w:t xml:space="preserve"> Toko Gunung Agung, Jakarta 2002</w:t>
      </w:r>
    </w:p>
    <w:p w:rsidR="008419D1" w:rsidRPr="00F35CE3" w:rsidRDefault="008419D1" w:rsidP="008419D1">
      <w:pPr>
        <w:spacing w:after="120" w:line="276" w:lineRule="auto"/>
        <w:ind w:left="1134" w:hanging="1134"/>
        <w:jc w:val="both"/>
        <w:rPr>
          <w:rFonts w:ascii="Times New Roman" w:eastAsia="Times New Roman" w:hAnsi="Times New Roman" w:cs="Times New Roman"/>
        </w:rPr>
      </w:pPr>
      <w:r w:rsidRPr="00F35CE3">
        <w:rPr>
          <w:rFonts w:ascii="Times New Roman" w:eastAsia="Times New Roman" w:hAnsi="Times New Roman" w:cs="Times New Roman"/>
        </w:rPr>
        <w:t xml:space="preserve">Adami Chazawi, </w:t>
      </w:r>
      <w:r w:rsidRPr="00F35CE3">
        <w:rPr>
          <w:rFonts w:ascii="Times New Roman" w:eastAsia="Times New Roman" w:hAnsi="Times New Roman" w:cs="Times New Roman"/>
          <w:i/>
        </w:rPr>
        <w:t>Hukum Pidana Materiil dan Formil Korupsi di Indonesia (Cetakan Kedua)</w:t>
      </w:r>
      <w:r w:rsidRPr="00F35CE3">
        <w:rPr>
          <w:rFonts w:ascii="Times New Roman" w:eastAsia="Times New Roman" w:hAnsi="Times New Roman" w:cs="Times New Roman"/>
        </w:rPr>
        <w:t>, Bayumedia Publishing, Malang, 2005.</w:t>
      </w:r>
    </w:p>
    <w:p w:rsidR="008419D1" w:rsidRPr="00F35CE3" w:rsidRDefault="008419D1" w:rsidP="008419D1">
      <w:pPr>
        <w:spacing w:after="120" w:line="276" w:lineRule="auto"/>
        <w:ind w:left="1134" w:hanging="1134"/>
        <w:jc w:val="both"/>
        <w:rPr>
          <w:rFonts w:ascii="Times New Roman" w:eastAsia="Times New Roman" w:hAnsi="Times New Roman" w:cs="Times New Roman"/>
        </w:rPr>
      </w:pPr>
      <w:r w:rsidRPr="00F35CE3">
        <w:rPr>
          <w:rFonts w:ascii="Times New Roman" w:eastAsia="Times New Roman" w:hAnsi="Times New Roman" w:cs="Times New Roman"/>
        </w:rPr>
        <w:t xml:space="preserve">_________, </w:t>
      </w:r>
      <w:r w:rsidRPr="00F35CE3">
        <w:rPr>
          <w:rFonts w:ascii="Times New Roman" w:eastAsia="Times New Roman" w:hAnsi="Times New Roman" w:cs="Times New Roman"/>
          <w:i/>
        </w:rPr>
        <w:t>Hukum Pembuktian Tindak Pidana Korupsi</w:t>
      </w:r>
      <w:r w:rsidRPr="00F35CE3">
        <w:rPr>
          <w:rFonts w:ascii="Times New Roman" w:eastAsia="Times New Roman" w:hAnsi="Times New Roman" w:cs="Times New Roman"/>
        </w:rPr>
        <w:t>, Bayumedia Publishing, Malang, 2011.</w:t>
      </w:r>
    </w:p>
    <w:p w:rsidR="008419D1" w:rsidRPr="00F35CE3" w:rsidRDefault="008419D1" w:rsidP="008419D1">
      <w:pPr>
        <w:pBdr>
          <w:top w:val="nil"/>
          <w:left w:val="nil"/>
          <w:bottom w:val="nil"/>
          <w:right w:val="nil"/>
          <w:between w:val="nil"/>
        </w:pBdr>
        <w:spacing w:after="120" w:line="276" w:lineRule="auto"/>
        <w:ind w:left="1134" w:hanging="1134"/>
        <w:jc w:val="both"/>
        <w:rPr>
          <w:rFonts w:ascii="Times New Roman" w:eastAsia="Times New Roman" w:hAnsi="Times New Roman" w:cs="Times New Roman"/>
          <w:i/>
          <w:color w:val="000000"/>
        </w:rPr>
      </w:pPr>
      <w:r w:rsidRPr="00F35CE3">
        <w:rPr>
          <w:rFonts w:ascii="Times New Roman" w:eastAsia="Times New Roman" w:hAnsi="Times New Roman" w:cs="Times New Roman"/>
          <w:color w:val="000000"/>
        </w:rPr>
        <w:t>Adrian Sutendi,</w:t>
      </w:r>
      <w:r w:rsidRPr="00F35CE3">
        <w:rPr>
          <w:rFonts w:ascii="Times New Roman" w:eastAsia="Times New Roman" w:hAnsi="Times New Roman" w:cs="Times New Roman"/>
          <w:i/>
          <w:color w:val="000000"/>
        </w:rPr>
        <w:t xml:space="preserve"> Hukum Perbankan, Suatu Tinjauan Pencucian Uang, Merger, Likuidasi, dan Kepailitan, </w:t>
      </w:r>
      <w:r w:rsidRPr="00F35CE3">
        <w:rPr>
          <w:rFonts w:ascii="Times New Roman" w:eastAsia="Times New Roman" w:hAnsi="Times New Roman" w:cs="Times New Roman"/>
          <w:color w:val="000000"/>
        </w:rPr>
        <w:t>Sinar Grafika, Jakarta, 2010.</w:t>
      </w:r>
    </w:p>
    <w:p w:rsidR="008419D1" w:rsidRPr="00F35CE3" w:rsidRDefault="008419D1" w:rsidP="008419D1">
      <w:pPr>
        <w:spacing w:after="120" w:line="276" w:lineRule="auto"/>
        <w:ind w:left="1134" w:hanging="1134"/>
        <w:jc w:val="both"/>
        <w:rPr>
          <w:rFonts w:ascii="Times New Roman" w:eastAsia="Times New Roman" w:hAnsi="Times New Roman" w:cs="Times New Roman"/>
        </w:rPr>
      </w:pPr>
      <w:r w:rsidRPr="00F35CE3">
        <w:rPr>
          <w:rFonts w:ascii="Times New Roman" w:eastAsia="Times New Roman" w:hAnsi="Times New Roman" w:cs="Times New Roman"/>
        </w:rPr>
        <w:t xml:space="preserve">Alfitra, </w:t>
      </w:r>
      <w:r w:rsidRPr="00F35CE3">
        <w:rPr>
          <w:rFonts w:ascii="Times New Roman" w:eastAsia="Times New Roman" w:hAnsi="Times New Roman" w:cs="Times New Roman"/>
          <w:i/>
        </w:rPr>
        <w:t>Hukum Pembuktian Dalam Beracara Pidana, Perdata dan Korupsi di Indonesia,</w:t>
      </w:r>
      <w:r w:rsidRPr="00F35CE3">
        <w:rPr>
          <w:rFonts w:ascii="Times New Roman" w:eastAsia="Times New Roman" w:hAnsi="Times New Roman" w:cs="Times New Roman"/>
        </w:rPr>
        <w:t xml:space="preserve"> Cetakan Keempat, Raih Asa Sukses, Jakarta, 2014.</w:t>
      </w:r>
    </w:p>
    <w:p w:rsidR="008419D1" w:rsidRPr="00F35CE3" w:rsidRDefault="008419D1" w:rsidP="008419D1">
      <w:pPr>
        <w:pBdr>
          <w:top w:val="nil"/>
          <w:left w:val="nil"/>
          <w:bottom w:val="nil"/>
          <w:right w:val="nil"/>
          <w:between w:val="nil"/>
        </w:pBdr>
        <w:spacing w:after="120" w:line="276" w:lineRule="auto"/>
        <w:ind w:left="1134" w:hanging="1134"/>
        <w:jc w:val="both"/>
        <w:rPr>
          <w:rFonts w:ascii="Times New Roman" w:eastAsia="Times New Roman" w:hAnsi="Times New Roman" w:cs="Times New Roman"/>
          <w:color w:val="000000"/>
        </w:rPr>
      </w:pPr>
      <w:r w:rsidRPr="00F35CE3">
        <w:rPr>
          <w:rFonts w:ascii="Times New Roman" w:eastAsia="Times New Roman" w:hAnsi="Times New Roman" w:cs="Times New Roman"/>
          <w:color w:val="000000"/>
        </w:rPr>
        <w:t xml:space="preserve">Andi Hamzah, </w:t>
      </w:r>
      <w:r w:rsidRPr="00F35CE3">
        <w:rPr>
          <w:rFonts w:ascii="Times New Roman" w:eastAsia="Times New Roman" w:hAnsi="Times New Roman" w:cs="Times New Roman"/>
          <w:i/>
          <w:color w:val="000000"/>
        </w:rPr>
        <w:t>Pengantar Hukum Acara Pidana di Indonesia</w:t>
      </w:r>
      <w:r w:rsidRPr="00F35CE3">
        <w:rPr>
          <w:rFonts w:ascii="Times New Roman" w:eastAsia="Times New Roman" w:hAnsi="Times New Roman" w:cs="Times New Roman"/>
          <w:color w:val="000000"/>
        </w:rPr>
        <w:t>, Ghalia Indonesia, Jakarta, 1984.</w:t>
      </w:r>
    </w:p>
    <w:p w:rsidR="008419D1" w:rsidRPr="00F35CE3" w:rsidRDefault="008419D1" w:rsidP="008419D1">
      <w:pPr>
        <w:pBdr>
          <w:top w:val="nil"/>
          <w:left w:val="nil"/>
          <w:bottom w:val="nil"/>
          <w:right w:val="nil"/>
          <w:between w:val="nil"/>
        </w:pBdr>
        <w:spacing w:after="120" w:line="276" w:lineRule="auto"/>
        <w:ind w:left="1134" w:hanging="1134"/>
        <w:jc w:val="both"/>
        <w:rPr>
          <w:rFonts w:ascii="Times New Roman" w:eastAsia="Times New Roman" w:hAnsi="Times New Roman" w:cs="Times New Roman"/>
          <w:color w:val="000000"/>
        </w:rPr>
      </w:pPr>
      <w:r w:rsidRPr="00F35CE3">
        <w:rPr>
          <w:rFonts w:ascii="Times New Roman" w:eastAsia="Times New Roman" w:hAnsi="Times New Roman" w:cs="Times New Roman"/>
          <w:color w:val="000000"/>
        </w:rPr>
        <w:t xml:space="preserve">_________, </w:t>
      </w:r>
      <w:r w:rsidRPr="00F35CE3">
        <w:rPr>
          <w:rFonts w:ascii="Times New Roman" w:eastAsia="Times New Roman" w:hAnsi="Times New Roman" w:cs="Times New Roman"/>
          <w:i/>
          <w:color w:val="000000"/>
        </w:rPr>
        <w:t xml:space="preserve">Hukum Acara Pidana Indonesia, </w:t>
      </w:r>
      <w:r w:rsidRPr="00F35CE3">
        <w:rPr>
          <w:rFonts w:ascii="Times New Roman" w:eastAsia="Times New Roman" w:hAnsi="Times New Roman" w:cs="Times New Roman"/>
          <w:color w:val="000000"/>
        </w:rPr>
        <w:t>Edisi Kedua, Sinar Grafika, Jakarta, 2012.</w:t>
      </w:r>
    </w:p>
    <w:p w:rsidR="008419D1" w:rsidRPr="00F35CE3" w:rsidRDefault="008419D1" w:rsidP="008419D1">
      <w:pPr>
        <w:spacing w:after="120" w:line="276" w:lineRule="auto"/>
        <w:ind w:left="1134" w:hanging="1134"/>
        <w:jc w:val="both"/>
        <w:rPr>
          <w:rFonts w:ascii="Times New Roman" w:eastAsia="Times New Roman" w:hAnsi="Times New Roman" w:cs="Times New Roman"/>
        </w:rPr>
      </w:pPr>
      <w:r w:rsidRPr="00F35CE3">
        <w:rPr>
          <w:rFonts w:ascii="Times New Roman" w:eastAsia="Times New Roman" w:hAnsi="Times New Roman" w:cs="Times New Roman"/>
        </w:rPr>
        <w:t xml:space="preserve">Astim Riyanto, </w:t>
      </w:r>
      <w:r w:rsidRPr="00F35CE3">
        <w:rPr>
          <w:rFonts w:ascii="Times New Roman" w:eastAsia="Times New Roman" w:hAnsi="Times New Roman" w:cs="Times New Roman"/>
          <w:i/>
        </w:rPr>
        <w:t>Filsafat Hukum</w:t>
      </w:r>
      <w:r w:rsidRPr="00F35CE3">
        <w:rPr>
          <w:rFonts w:ascii="Times New Roman" w:eastAsia="Times New Roman" w:hAnsi="Times New Roman" w:cs="Times New Roman"/>
        </w:rPr>
        <w:t>, Yapemda, Bandung, 2010.</w:t>
      </w:r>
    </w:p>
    <w:p w:rsidR="008419D1" w:rsidRPr="00F35CE3" w:rsidRDefault="008419D1" w:rsidP="008419D1">
      <w:pPr>
        <w:pBdr>
          <w:top w:val="nil"/>
          <w:left w:val="nil"/>
          <w:bottom w:val="nil"/>
          <w:right w:val="nil"/>
          <w:between w:val="nil"/>
        </w:pBdr>
        <w:spacing w:after="120" w:line="276" w:lineRule="auto"/>
        <w:ind w:left="1134" w:hanging="1134"/>
        <w:jc w:val="both"/>
        <w:rPr>
          <w:rFonts w:ascii="Times New Roman" w:eastAsia="Times New Roman" w:hAnsi="Times New Roman" w:cs="Times New Roman"/>
          <w:color w:val="000000"/>
        </w:rPr>
      </w:pPr>
      <w:r w:rsidRPr="00F35CE3">
        <w:rPr>
          <w:rFonts w:ascii="Times New Roman" w:eastAsia="Times New Roman" w:hAnsi="Times New Roman" w:cs="Times New Roman"/>
          <w:color w:val="000000"/>
        </w:rPr>
        <w:t xml:space="preserve">Bernard L. Tanya, Yoan N. Simanjuntak, Markus Y. Hage, </w:t>
      </w:r>
      <w:r w:rsidRPr="00F35CE3">
        <w:rPr>
          <w:rFonts w:ascii="Times New Roman" w:eastAsia="Times New Roman" w:hAnsi="Times New Roman" w:cs="Times New Roman"/>
          <w:i/>
          <w:color w:val="000000"/>
        </w:rPr>
        <w:t xml:space="preserve">Teori Hukum: Strategi Tertib Manusia Lintas Ruang dan Generasi, </w:t>
      </w:r>
      <w:r w:rsidRPr="00F35CE3">
        <w:rPr>
          <w:rFonts w:ascii="Times New Roman" w:eastAsia="Times New Roman" w:hAnsi="Times New Roman" w:cs="Times New Roman"/>
          <w:color w:val="000000"/>
        </w:rPr>
        <w:t xml:space="preserve">Genta Publishing, Yogyakarta, 2019.  </w:t>
      </w:r>
    </w:p>
    <w:p w:rsidR="008419D1" w:rsidRPr="00F35CE3" w:rsidRDefault="008419D1" w:rsidP="008419D1">
      <w:pPr>
        <w:pBdr>
          <w:top w:val="nil"/>
          <w:left w:val="nil"/>
          <w:bottom w:val="nil"/>
          <w:right w:val="nil"/>
          <w:between w:val="nil"/>
        </w:pBdr>
        <w:spacing w:after="120" w:line="276" w:lineRule="auto"/>
        <w:ind w:left="1134" w:hanging="1134"/>
        <w:jc w:val="both"/>
        <w:rPr>
          <w:rFonts w:ascii="Times New Roman" w:eastAsia="Times New Roman" w:hAnsi="Times New Roman" w:cs="Times New Roman"/>
          <w:color w:val="000000"/>
        </w:rPr>
      </w:pPr>
      <w:r w:rsidRPr="00F35CE3">
        <w:rPr>
          <w:rFonts w:ascii="Times New Roman" w:eastAsia="Times New Roman" w:hAnsi="Times New Roman" w:cs="Times New Roman"/>
          <w:color w:val="000000"/>
        </w:rPr>
        <w:t xml:space="preserve">Djoko Prakoso, </w:t>
      </w:r>
      <w:r w:rsidRPr="00F35CE3">
        <w:rPr>
          <w:rFonts w:ascii="Times New Roman" w:eastAsia="Times New Roman" w:hAnsi="Times New Roman" w:cs="Times New Roman"/>
          <w:i/>
          <w:color w:val="000000"/>
        </w:rPr>
        <w:t>Penyidik, Penuntut Umum, Hakim Dalam Proses Hukum Acara Pidana</w:t>
      </w:r>
      <w:r w:rsidRPr="00F35CE3">
        <w:rPr>
          <w:rFonts w:ascii="Times New Roman" w:eastAsia="Times New Roman" w:hAnsi="Times New Roman" w:cs="Times New Roman"/>
          <w:color w:val="000000"/>
        </w:rPr>
        <w:t>, Bina Aksara, Jakarta, 1987.</w:t>
      </w:r>
    </w:p>
    <w:p w:rsidR="008419D1" w:rsidRPr="00F35CE3" w:rsidRDefault="008419D1" w:rsidP="008419D1">
      <w:pPr>
        <w:pBdr>
          <w:top w:val="nil"/>
          <w:left w:val="nil"/>
          <w:bottom w:val="nil"/>
          <w:right w:val="nil"/>
          <w:between w:val="nil"/>
        </w:pBdr>
        <w:spacing w:after="120" w:line="276" w:lineRule="auto"/>
        <w:ind w:left="1134" w:hanging="1134"/>
        <w:jc w:val="both"/>
        <w:rPr>
          <w:rFonts w:ascii="Times New Roman" w:eastAsia="Times New Roman" w:hAnsi="Times New Roman" w:cs="Times New Roman"/>
          <w:color w:val="000000"/>
        </w:rPr>
      </w:pPr>
      <w:r w:rsidRPr="00F35CE3">
        <w:rPr>
          <w:rFonts w:ascii="Times New Roman" w:eastAsia="Times New Roman" w:hAnsi="Times New Roman" w:cs="Times New Roman"/>
          <w:color w:val="000000"/>
        </w:rPr>
        <w:t xml:space="preserve">_________, </w:t>
      </w:r>
      <w:r w:rsidRPr="00F35CE3">
        <w:rPr>
          <w:rFonts w:ascii="Times New Roman" w:eastAsia="Times New Roman" w:hAnsi="Times New Roman" w:cs="Times New Roman"/>
          <w:i/>
          <w:color w:val="000000"/>
        </w:rPr>
        <w:t>Alat Bukti dan Kekuatan Pembuktian di Dalam Proses Pidana</w:t>
      </w:r>
      <w:r w:rsidRPr="00F35CE3">
        <w:rPr>
          <w:rFonts w:ascii="Times New Roman" w:eastAsia="Times New Roman" w:hAnsi="Times New Roman" w:cs="Times New Roman"/>
          <w:color w:val="000000"/>
        </w:rPr>
        <w:t>, Liberty, Jakarta, 1988.</w:t>
      </w:r>
    </w:p>
    <w:p w:rsidR="008419D1" w:rsidRPr="00F35CE3" w:rsidRDefault="008419D1" w:rsidP="008419D1">
      <w:pPr>
        <w:pBdr>
          <w:top w:val="nil"/>
          <w:left w:val="nil"/>
          <w:bottom w:val="nil"/>
          <w:right w:val="nil"/>
          <w:between w:val="nil"/>
        </w:pBdr>
        <w:spacing w:after="120" w:line="276" w:lineRule="auto"/>
        <w:ind w:left="1134" w:hanging="1134"/>
        <w:jc w:val="both"/>
        <w:rPr>
          <w:rFonts w:ascii="Times New Roman" w:eastAsia="Times New Roman" w:hAnsi="Times New Roman" w:cs="Times New Roman"/>
          <w:color w:val="000000"/>
        </w:rPr>
      </w:pPr>
      <w:r w:rsidRPr="00F35CE3">
        <w:rPr>
          <w:rFonts w:ascii="Times New Roman" w:eastAsia="Times New Roman" w:hAnsi="Times New Roman" w:cs="Times New Roman"/>
          <w:color w:val="000000"/>
        </w:rPr>
        <w:t xml:space="preserve">Eddy O.S. Hiariej, </w:t>
      </w:r>
      <w:r w:rsidRPr="00F35CE3">
        <w:rPr>
          <w:rFonts w:ascii="Times New Roman" w:eastAsia="Times New Roman" w:hAnsi="Times New Roman" w:cs="Times New Roman"/>
          <w:i/>
          <w:color w:val="000000"/>
        </w:rPr>
        <w:t xml:space="preserve">Teori dan Hukum Pembuktian, </w:t>
      </w:r>
      <w:r w:rsidRPr="00F35CE3">
        <w:rPr>
          <w:rFonts w:ascii="Times New Roman" w:eastAsia="Times New Roman" w:hAnsi="Times New Roman" w:cs="Times New Roman"/>
          <w:color w:val="000000"/>
        </w:rPr>
        <w:t>Erlangga, Jakarta, 2012.</w:t>
      </w:r>
    </w:p>
    <w:p w:rsidR="008419D1" w:rsidRPr="00F35CE3" w:rsidRDefault="008419D1" w:rsidP="008419D1">
      <w:pPr>
        <w:spacing w:after="120" w:line="276" w:lineRule="auto"/>
        <w:ind w:left="1134" w:hanging="1134"/>
        <w:jc w:val="both"/>
        <w:rPr>
          <w:rFonts w:ascii="Times New Roman" w:eastAsia="Times New Roman" w:hAnsi="Times New Roman" w:cs="Times New Roman"/>
        </w:rPr>
      </w:pPr>
      <w:r w:rsidRPr="00F35CE3">
        <w:rPr>
          <w:rFonts w:ascii="Times New Roman" w:eastAsia="Times New Roman" w:hAnsi="Times New Roman" w:cs="Times New Roman"/>
        </w:rPr>
        <w:t xml:space="preserve">Ermansyah Djaja, </w:t>
      </w:r>
      <w:r w:rsidRPr="00F35CE3">
        <w:rPr>
          <w:rFonts w:ascii="Times New Roman" w:eastAsia="Times New Roman" w:hAnsi="Times New Roman" w:cs="Times New Roman"/>
          <w:i/>
        </w:rPr>
        <w:t>Memberantas Korupsi Bersama KPK</w:t>
      </w:r>
      <w:r w:rsidRPr="00F35CE3">
        <w:rPr>
          <w:rFonts w:ascii="Times New Roman" w:eastAsia="Times New Roman" w:hAnsi="Times New Roman" w:cs="Times New Roman"/>
        </w:rPr>
        <w:t>, Sinar Grafika, Jakarta, 2009.</w:t>
      </w:r>
    </w:p>
    <w:p w:rsidR="008419D1" w:rsidRPr="00F35CE3" w:rsidRDefault="008419D1" w:rsidP="008419D1">
      <w:pPr>
        <w:spacing w:after="120" w:line="276" w:lineRule="auto"/>
        <w:ind w:left="1134" w:hanging="1134"/>
        <w:jc w:val="both"/>
        <w:rPr>
          <w:rFonts w:ascii="Times New Roman" w:eastAsia="Times New Roman" w:hAnsi="Times New Roman" w:cs="Times New Roman"/>
        </w:rPr>
      </w:pPr>
      <w:r w:rsidRPr="00F35CE3">
        <w:rPr>
          <w:rFonts w:ascii="Times New Roman" w:eastAsia="Times New Roman" w:hAnsi="Times New Roman" w:cs="Times New Roman"/>
        </w:rPr>
        <w:t xml:space="preserve">H. Juni Sjafrien Jahja, </w:t>
      </w:r>
      <w:r w:rsidRPr="00F35CE3">
        <w:rPr>
          <w:rFonts w:ascii="Times New Roman" w:eastAsia="Times New Roman" w:hAnsi="Times New Roman" w:cs="Times New Roman"/>
          <w:i/>
        </w:rPr>
        <w:t>Melawan Money Laundering</w:t>
      </w:r>
      <w:r w:rsidRPr="00F35CE3">
        <w:rPr>
          <w:rFonts w:ascii="Times New Roman" w:eastAsia="Times New Roman" w:hAnsi="Times New Roman" w:cs="Times New Roman"/>
        </w:rPr>
        <w:t xml:space="preserve">, Visimedia, Jakarta, 2012. </w:t>
      </w:r>
    </w:p>
    <w:p w:rsidR="008419D1" w:rsidRPr="00F35CE3" w:rsidRDefault="008419D1" w:rsidP="008419D1">
      <w:pPr>
        <w:pBdr>
          <w:top w:val="nil"/>
          <w:left w:val="nil"/>
          <w:bottom w:val="nil"/>
          <w:right w:val="nil"/>
          <w:between w:val="nil"/>
        </w:pBdr>
        <w:spacing w:after="120" w:line="276" w:lineRule="auto"/>
        <w:ind w:left="1134" w:hanging="1134"/>
        <w:jc w:val="both"/>
        <w:rPr>
          <w:rFonts w:ascii="Times New Roman" w:eastAsia="Times New Roman" w:hAnsi="Times New Roman" w:cs="Times New Roman"/>
          <w:color w:val="000000"/>
        </w:rPr>
      </w:pPr>
      <w:r w:rsidRPr="00F35CE3">
        <w:rPr>
          <w:rFonts w:ascii="Times New Roman" w:eastAsia="Times New Roman" w:hAnsi="Times New Roman" w:cs="Times New Roman"/>
          <w:color w:val="000000"/>
        </w:rPr>
        <w:t xml:space="preserve">Hari Sasangka dan Lily Rosita, </w:t>
      </w:r>
      <w:r w:rsidRPr="00F35CE3">
        <w:rPr>
          <w:rFonts w:ascii="Times New Roman" w:eastAsia="Times New Roman" w:hAnsi="Times New Roman" w:cs="Times New Roman"/>
          <w:i/>
          <w:color w:val="000000"/>
        </w:rPr>
        <w:t>Hukum Pembuktian dalam Perkara Pidana</w:t>
      </w:r>
      <w:r w:rsidRPr="00F35CE3">
        <w:rPr>
          <w:rFonts w:ascii="Times New Roman" w:eastAsia="Times New Roman" w:hAnsi="Times New Roman" w:cs="Times New Roman"/>
          <w:color w:val="000000"/>
        </w:rPr>
        <w:t>, Mandar Maju Bandung, 2003.</w:t>
      </w:r>
    </w:p>
    <w:p w:rsidR="008419D1" w:rsidRPr="00F35CE3" w:rsidRDefault="008419D1" w:rsidP="008419D1">
      <w:pPr>
        <w:pBdr>
          <w:top w:val="nil"/>
          <w:left w:val="nil"/>
          <w:bottom w:val="nil"/>
          <w:right w:val="nil"/>
          <w:between w:val="nil"/>
        </w:pBdr>
        <w:spacing w:after="120" w:line="276" w:lineRule="auto"/>
        <w:ind w:left="1134" w:hanging="1134"/>
        <w:jc w:val="both"/>
        <w:rPr>
          <w:rFonts w:ascii="Times New Roman" w:eastAsia="Times New Roman" w:hAnsi="Times New Roman" w:cs="Times New Roman"/>
          <w:color w:val="000000"/>
        </w:rPr>
      </w:pPr>
      <w:r w:rsidRPr="00F35CE3">
        <w:rPr>
          <w:rFonts w:ascii="Times New Roman" w:eastAsia="Times New Roman" w:hAnsi="Times New Roman" w:cs="Times New Roman"/>
          <w:color w:val="000000"/>
        </w:rPr>
        <w:t xml:space="preserve">Haris Azhar dan Nurkholis Hidayat, </w:t>
      </w:r>
      <w:r w:rsidRPr="00F35CE3">
        <w:rPr>
          <w:rFonts w:ascii="Times New Roman" w:eastAsia="Times New Roman" w:hAnsi="Times New Roman" w:cs="Times New Roman"/>
          <w:i/>
          <w:color w:val="000000"/>
        </w:rPr>
        <w:t>Penegakan Hukum Yang Mengganggu Roda Ekonomi Kasus Jiwasraya dan Dampaknya Terhadap Pasar Modal Indonesia</w:t>
      </w:r>
      <w:r w:rsidRPr="00F35CE3">
        <w:rPr>
          <w:rFonts w:ascii="Times New Roman" w:eastAsia="Times New Roman" w:hAnsi="Times New Roman" w:cs="Times New Roman"/>
          <w:color w:val="000000"/>
        </w:rPr>
        <w:t xml:space="preserve">, Lokataru Foundation, </w:t>
      </w:r>
      <w:r w:rsidRPr="00F35CE3">
        <w:rPr>
          <w:rFonts w:ascii="Times New Roman" w:eastAsia="Times New Roman" w:hAnsi="Times New Roman" w:cs="Times New Roman"/>
        </w:rPr>
        <w:t>Jakarta</w:t>
      </w:r>
      <w:r w:rsidRPr="00F35CE3">
        <w:rPr>
          <w:rFonts w:ascii="Times New Roman" w:eastAsia="Times New Roman" w:hAnsi="Times New Roman" w:cs="Times New Roman"/>
          <w:color w:val="000000"/>
        </w:rPr>
        <w:t>, 2021.</w:t>
      </w:r>
    </w:p>
    <w:p w:rsidR="008419D1" w:rsidRPr="00F35CE3" w:rsidRDefault="008419D1" w:rsidP="008419D1">
      <w:pPr>
        <w:spacing w:after="120" w:line="276" w:lineRule="auto"/>
        <w:ind w:left="1134" w:hanging="1134"/>
        <w:jc w:val="both"/>
        <w:rPr>
          <w:rFonts w:ascii="Times New Roman" w:eastAsia="Times New Roman" w:hAnsi="Times New Roman" w:cs="Times New Roman"/>
        </w:rPr>
      </w:pPr>
      <w:r w:rsidRPr="00F35CE3">
        <w:rPr>
          <w:rFonts w:ascii="Times New Roman" w:eastAsia="Times New Roman" w:hAnsi="Times New Roman" w:cs="Times New Roman"/>
        </w:rPr>
        <w:t xml:space="preserve">Harun M.Husen, </w:t>
      </w:r>
      <w:r w:rsidRPr="00F35CE3">
        <w:rPr>
          <w:rFonts w:ascii="Times New Roman" w:eastAsia="Times New Roman" w:hAnsi="Times New Roman" w:cs="Times New Roman"/>
          <w:i/>
        </w:rPr>
        <w:t>Kejahatan dan Penegakan Hukum di Indonesia</w:t>
      </w:r>
      <w:r w:rsidRPr="00F35CE3">
        <w:rPr>
          <w:rFonts w:ascii="Times New Roman" w:eastAsia="Times New Roman" w:hAnsi="Times New Roman" w:cs="Times New Roman"/>
        </w:rPr>
        <w:t>, Rineka Cipta, Jakarta, 1990.</w:t>
      </w:r>
    </w:p>
    <w:p w:rsidR="008419D1" w:rsidRPr="00F35CE3" w:rsidRDefault="008419D1" w:rsidP="008419D1">
      <w:pPr>
        <w:spacing w:after="120" w:line="276" w:lineRule="auto"/>
        <w:ind w:left="1134" w:hanging="1134"/>
        <w:jc w:val="both"/>
        <w:rPr>
          <w:rFonts w:ascii="Times New Roman" w:eastAsia="Times New Roman" w:hAnsi="Times New Roman" w:cs="Times New Roman"/>
        </w:rPr>
      </w:pPr>
      <w:r w:rsidRPr="00F35CE3">
        <w:rPr>
          <w:rFonts w:ascii="Times New Roman" w:eastAsia="Times New Roman" w:hAnsi="Times New Roman" w:cs="Times New Roman"/>
        </w:rPr>
        <w:t xml:space="preserve">Jimly Asshiddiqie, </w:t>
      </w:r>
      <w:r w:rsidRPr="00F35CE3">
        <w:rPr>
          <w:rFonts w:ascii="Times New Roman" w:eastAsia="Times New Roman" w:hAnsi="Times New Roman" w:cs="Times New Roman"/>
          <w:i/>
        </w:rPr>
        <w:t>Agenda Pembangunan Hukum Nasional di Abad Globalisasi</w:t>
      </w:r>
      <w:r w:rsidRPr="00F35CE3">
        <w:rPr>
          <w:rFonts w:ascii="Times New Roman" w:eastAsia="Times New Roman" w:hAnsi="Times New Roman" w:cs="Times New Roman"/>
        </w:rPr>
        <w:t>, Balai Pustaka, Jakarta, 1998.</w:t>
      </w:r>
    </w:p>
    <w:p w:rsidR="008419D1" w:rsidRPr="00F35CE3" w:rsidRDefault="008419D1" w:rsidP="008419D1">
      <w:pPr>
        <w:spacing w:after="120" w:line="276" w:lineRule="auto"/>
        <w:ind w:left="1134" w:hanging="1134"/>
        <w:jc w:val="both"/>
        <w:rPr>
          <w:rFonts w:ascii="Times New Roman" w:eastAsia="Times New Roman" w:hAnsi="Times New Roman" w:cs="Times New Roman"/>
        </w:rPr>
      </w:pPr>
      <w:r w:rsidRPr="00F35CE3">
        <w:rPr>
          <w:rFonts w:ascii="Times New Roman" w:eastAsia="Times New Roman" w:hAnsi="Times New Roman" w:cs="Times New Roman"/>
        </w:rPr>
        <w:t xml:space="preserve">Lawrence M. Friedman, </w:t>
      </w:r>
      <w:r w:rsidRPr="00F35CE3">
        <w:rPr>
          <w:rFonts w:ascii="Times New Roman" w:eastAsia="Times New Roman" w:hAnsi="Times New Roman" w:cs="Times New Roman"/>
          <w:i/>
        </w:rPr>
        <w:t>Hukum Amerika, Sebuah Pengantar</w:t>
      </w:r>
      <w:r w:rsidRPr="00F35CE3">
        <w:rPr>
          <w:rFonts w:ascii="Times New Roman" w:eastAsia="Times New Roman" w:hAnsi="Times New Roman" w:cs="Times New Roman"/>
        </w:rPr>
        <w:t xml:space="preserve">, Terjemahan Wishnu Basuki, Second Edition, Tata Nusa, Jakarta, Indonesia, 2001 </w:t>
      </w:r>
    </w:p>
    <w:p w:rsidR="008419D1" w:rsidRPr="00F35CE3" w:rsidRDefault="008419D1" w:rsidP="008419D1">
      <w:pPr>
        <w:spacing w:after="120" w:line="276" w:lineRule="auto"/>
        <w:ind w:left="1134" w:hanging="1134"/>
        <w:jc w:val="both"/>
        <w:rPr>
          <w:rFonts w:ascii="Times New Roman" w:eastAsia="Times New Roman" w:hAnsi="Times New Roman" w:cs="Times New Roman"/>
        </w:rPr>
      </w:pPr>
      <w:r w:rsidRPr="00F35CE3">
        <w:rPr>
          <w:rFonts w:ascii="Times New Roman" w:eastAsia="Times New Roman" w:hAnsi="Times New Roman" w:cs="Times New Roman"/>
        </w:rPr>
        <w:t xml:space="preserve">Lilik Mulyadi, </w:t>
      </w:r>
      <w:r w:rsidRPr="00F35CE3">
        <w:rPr>
          <w:rFonts w:ascii="Times New Roman" w:eastAsia="Times New Roman" w:hAnsi="Times New Roman" w:cs="Times New Roman"/>
          <w:i/>
        </w:rPr>
        <w:t xml:space="preserve">Asas Pembalikan Beban Pembuktian Terhadap Tindak Pidana Korupsi Dalam Sistem Hukum Pidana Indonesia Dihubungkan Dengan Konvensi Perserikatan Bangsa-Bangsa Anti Korupsi 2003, </w:t>
      </w:r>
      <w:r w:rsidRPr="00F35CE3">
        <w:rPr>
          <w:rFonts w:ascii="Times New Roman" w:eastAsia="Times New Roman" w:hAnsi="Times New Roman" w:cs="Times New Roman"/>
        </w:rPr>
        <w:t>Cetakan Kedua, Alumni, Bandung.</w:t>
      </w:r>
    </w:p>
    <w:p w:rsidR="008419D1" w:rsidRPr="00F35CE3" w:rsidRDefault="008419D1" w:rsidP="008419D1">
      <w:pPr>
        <w:spacing w:after="120" w:line="276" w:lineRule="auto"/>
        <w:ind w:left="1134" w:hanging="1134"/>
        <w:jc w:val="both"/>
        <w:rPr>
          <w:rFonts w:ascii="Times New Roman" w:eastAsia="Times New Roman" w:hAnsi="Times New Roman" w:cs="Times New Roman"/>
        </w:rPr>
      </w:pPr>
      <w:r w:rsidRPr="00F35CE3">
        <w:rPr>
          <w:rFonts w:ascii="Times New Roman" w:eastAsia="Times New Roman" w:hAnsi="Times New Roman" w:cs="Times New Roman"/>
        </w:rPr>
        <w:lastRenderedPageBreak/>
        <w:t xml:space="preserve">M. Akil Mochtar, </w:t>
      </w:r>
      <w:r w:rsidRPr="00F35CE3">
        <w:rPr>
          <w:rFonts w:ascii="Times New Roman" w:eastAsia="Times New Roman" w:hAnsi="Times New Roman" w:cs="Times New Roman"/>
          <w:i/>
        </w:rPr>
        <w:t xml:space="preserve">Pembalikan Beban Pembuktian Tindak Pidana Korupsi, </w:t>
      </w:r>
      <w:r w:rsidRPr="00F35CE3">
        <w:rPr>
          <w:rFonts w:ascii="Times New Roman" w:eastAsia="Times New Roman" w:hAnsi="Times New Roman" w:cs="Times New Roman"/>
        </w:rPr>
        <w:t>Sekretariat Jenderal dan Kepaniteraan Mahkamah Konstitusi, Jakarta, 2009.</w:t>
      </w:r>
    </w:p>
    <w:p w:rsidR="008419D1" w:rsidRPr="00F35CE3" w:rsidRDefault="008419D1" w:rsidP="008419D1">
      <w:pPr>
        <w:pBdr>
          <w:top w:val="nil"/>
          <w:left w:val="nil"/>
          <w:bottom w:val="nil"/>
          <w:right w:val="nil"/>
          <w:between w:val="nil"/>
        </w:pBdr>
        <w:spacing w:after="120" w:line="276" w:lineRule="auto"/>
        <w:ind w:left="1134" w:hanging="1134"/>
        <w:jc w:val="both"/>
        <w:rPr>
          <w:rFonts w:ascii="Times New Roman" w:eastAsia="Times New Roman" w:hAnsi="Times New Roman" w:cs="Times New Roman"/>
          <w:color w:val="000000"/>
        </w:rPr>
      </w:pPr>
      <w:r w:rsidRPr="00F35CE3">
        <w:rPr>
          <w:rFonts w:ascii="Times New Roman" w:eastAsia="Times New Roman" w:hAnsi="Times New Roman" w:cs="Times New Roman"/>
          <w:color w:val="000000"/>
        </w:rPr>
        <w:t xml:space="preserve">Mardani, </w:t>
      </w:r>
      <w:r w:rsidRPr="00F35CE3">
        <w:rPr>
          <w:rFonts w:ascii="Times New Roman" w:eastAsia="Times New Roman" w:hAnsi="Times New Roman" w:cs="Times New Roman"/>
          <w:i/>
          <w:color w:val="000000"/>
        </w:rPr>
        <w:t>Bunga Rampai Hukum Aktual,</w:t>
      </w:r>
      <w:r w:rsidRPr="00F35CE3">
        <w:rPr>
          <w:rFonts w:ascii="Times New Roman" w:eastAsia="Times New Roman" w:hAnsi="Times New Roman" w:cs="Times New Roman"/>
          <w:color w:val="000000"/>
        </w:rPr>
        <w:t xml:space="preserve"> Ghalia Indonesia, Bogor, 2009.</w:t>
      </w:r>
    </w:p>
    <w:p w:rsidR="008419D1" w:rsidRPr="00F35CE3" w:rsidRDefault="008419D1" w:rsidP="008419D1">
      <w:pPr>
        <w:pBdr>
          <w:top w:val="nil"/>
          <w:left w:val="nil"/>
          <w:bottom w:val="nil"/>
          <w:right w:val="nil"/>
          <w:between w:val="nil"/>
        </w:pBdr>
        <w:spacing w:after="120" w:line="276" w:lineRule="auto"/>
        <w:ind w:left="1134" w:hanging="1134"/>
        <w:jc w:val="both"/>
        <w:rPr>
          <w:rFonts w:ascii="Times New Roman" w:eastAsia="Times New Roman" w:hAnsi="Times New Roman" w:cs="Times New Roman"/>
          <w:color w:val="000000"/>
        </w:rPr>
      </w:pPr>
      <w:r w:rsidRPr="00F35CE3">
        <w:rPr>
          <w:rFonts w:ascii="Times New Roman" w:eastAsia="Times New Roman" w:hAnsi="Times New Roman" w:cs="Times New Roman"/>
          <w:color w:val="000000"/>
        </w:rPr>
        <w:t xml:space="preserve">Martiman Prodjohamidjojo, </w:t>
      </w:r>
      <w:r w:rsidRPr="00F35CE3">
        <w:rPr>
          <w:rFonts w:ascii="Times New Roman" w:eastAsia="Times New Roman" w:hAnsi="Times New Roman" w:cs="Times New Roman"/>
          <w:i/>
          <w:color w:val="000000"/>
        </w:rPr>
        <w:t>Tanya Jawab KUHAP</w:t>
      </w:r>
      <w:r w:rsidRPr="00F35CE3">
        <w:rPr>
          <w:rFonts w:ascii="Times New Roman" w:eastAsia="Times New Roman" w:hAnsi="Times New Roman" w:cs="Times New Roman"/>
          <w:color w:val="000000"/>
        </w:rPr>
        <w:t xml:space="preserve">, Ghalia Indonesia, </w:t>
      </w:r>
      <w:r w:rsidRPr="00F35CE3">
        <w:rPr>
          <w:rFonts w:ascii="Times New Roman" w:eastAsia="Times New Roman" w:hAnsi="Times New Roman" w:cs="Times New Roman"/>
        </w:rPr>
        <w:t>Jakarta</w:t>
      </w:r>
      <w:r w:rsidRPr="00F35CE3">
        <w:rPr>
          <w:rFonts w:ascii="Times New Roman" w:eastAsia="Times New Roman" w:hAnsi="Times New Roman" w:cs="Times New Roman"/>
          <w:color w:val="000000"/>
        </w:rPr>
        <w:t>, 1982.</w:t>
      </w:r>
    </w:p>
    <w:p w:rsidR="008419D1" w:rsidRPr="00F35CE3" w:rsidRDefault="008419D1" w:rsidP="008419D1">
      <w:pPr>
        <w:pBdr>
          <w:top w:val="nil"/>
          <w:left w:val="nil"/>
          <w:bottom w:val="nil"/>
          <w:right w:val="nil"/>
          <w:between w:val="nil"/>
        </w:pBdr>
        <w:spacing w:after="120" w:line="276" w:lineRule="auto"/>
        <w:ind w:left="1134" w:hanging="1134"/>
        <w:jc w:val="both"/>
        <w:rPr>
          <w:rFonts w:ascii="Times New Roman" w:eastAsia="Times New Roman" w:hAnsi="Times New Roman" w:cs="Times New Roman"/>
          <w:color w:val="000000"/>
        </w:rPr>
      </w:pPr>
      <w:r w:rsidRPr="00F35CE3">
        <w:rPr>
          <w:rFonts w:ascii="Times New Roman" w:eastAsia="Times New Roman" w:hAnsi="Times New Roman" w:cs="Times New Roman"/>
          <w:color w:val="000000"/>
        </w:rPr>
        <w:t xml:space="preserve">_________, </w:t>
      </w:r>
      <w:r w:rsidRPr="00F35CE3">
        <w:rPr>
          <w:rFonts w:ascii="Times New Roman" w:eastAsia="Times New Roman" w:hAnsi="Times New Roman" w:cs="Times New Roman"/>
          <w:i/>
          <w:color w:val="000000"/>
        </w:rPr>
        <w:t>Sistem Pembuktian dan Alat-alat Bukti</w:t>
      </w:r>
      <w:r w:rsidRPr="00F35CE3">
        <w:rPr>
          <w:rFonts w:ascii="Times New Roman" w:eastAsia="Times New Roman" w:hAnsi="Times New Roman" w:cs="Times New Roman"/>
          <w:color w:val="000000"/>
        </w:rPr>
        <w:t xml:space="preserve">, Ghalia Indonesia, </w:t>
      </w:r>
      <w:r w:rsidRPr="00F35CE3">
        <w:rPr>
          <w:rFonts w:ascii="Times New Roman" w:eastAsia="Times New Roman" w:hAnsi="Times New Roman" w:cs="Times New Roman"/>
        </w:rPr>
        <w:t>Jakarta</w:t>
      </w:r>
      <w:r w:rsidRPr="00F35CE3">
        <w:rPr>
          <w:rFonts w:ascii="Times New Roman" w:eastAsia="Times New Roman" w:hAnsi="Times New Roman" w:cs="Times New Roman"/>
          <w:color w:val="000000"/>
        </w:rPr>
        <w:t>, 1983.</w:t>
      </w:r>
    </w:p>
    <w:p w:rsidR="008419D1" w:rsidRPr="00F35CE3" w:rsidRDefault="008419D1" w:rsidP="008419D1">
      <w:pPr>
        <w:spacing w:after="120" w:line="276" w:lineRule="auto"/>
        <w:ind w:left="1134" w:hanging="1134"/>
        <w:jc w:val="both"/>
        <w:rPr>
          <w:rFonts w:ascii="Times New Roman" w:eastAsia="Times New Roman" w:hAnsi="Times New Roman" w:cs="Times New Roman"/>
        </w:rPr>
      </w:pPr>
      <w:r w:rsidRPr="00F35CE3">
        <w:rPr>
          <w:rFonts w:ascii="Times New Roman" w:eastAsia="Times New Roman" w:hAnsi="Times New Roman" w:cs="Times New Roman"/>
        </w:rPr>
        <w:t xml:space="preserve">_________, </w:t>
      </w:r>
      <w:r w:rsidRPr="00F35CE3">
        <w:rPr>
          <w:rFonts w:ascii="Times New Roman" w:eastAsia="Times New Roman" w:hAnsi="Times New Roman" w:cs="Times New Roman"/>
          <w:i/>
        </w:rPr>
        <w:t xml:space="preserve">Penerapan Pembuktian Terbalik Dalam Delik Korupsi (UU No. 31 Tahun 1999), </w:t>
      </w:r>
      <w:r w:rsidRPr="00F35CE3">
        <w:rPr>
          <w:rFonts w:ascii="Times New Roman" w:eastAsia="Times New Roman" w:hAnsi="Times New Roman" w:cs="Times New Roman"/>
        </w:rPr>
        <w:t>Mandar Maju, Bandung, 2001.</w:t>
      </w:r>
    </w:p>
    <w:p w:rsidR="008419D1" w:rsidRPr="00F35CE3" w:rsidRDefault="008419D1" w:rsidP="008419D1">
      <w:pPr>
        <w:spacing w:after="120" w:line="276" w:lineRule="auto"/>
        <w:ind w:left="1134" w:hanging="1134"/>
        <w:jc w:val="both"/>
        <w:rPr>
          <w:rFonts w:ascii="Times New Roman" w:eastAsia="Times New Roman" w:hAnsi="Times New Roman" w:cs="Times New Roman"/>
        </w:rPr>
      </w:pPr>
      <w:r w:rsidRPr="00F35CE3">
        <w:rPr>
          <w:rFonts w:ascii="Times New Roman" w:eastAsia="Times New Roman" w:hAnsi="Times New Roman" w:cs="Times New Roman"/>
        </w:rPr>
        <w:t xml:space="preserve">Marwan Effendy, </w:t>
      </w:r>
      <w:r w:rsidRPr="00F35CE3">
        <w:rPr>
          <w:rFonts w:ascii="Times New Roman" w:eastAsia="Times New Roman" w:hAnsi="Times New Roman" w:cs="Times New Roman"/>
          <w:i/>
        </w:rPr>
        <w:t>Korupsi dan Strategi Nasional Pencegahan serta Pemberantasannya</w:t>
      </w:r>
      <w:r w:rsidRPr="00F35CE3">
        <w:rPr>
          <w:rFonts w:ascii="Times New Roman" w:eastAsia="Times New Roman" w:hAnsi="Times New Roman" w:cs="Times New Roman"/>
        </w:rPr>
        <w:t>, Referensi, Jakarta, 2013.</w:t>
      </w:r>
    </w:p>
    <w:p w:rsidR="008419D1" w:rsidRPr="00F35CE3" w:rsidRDefault="008419D1" w:rsidP="008419D1">
      <w:pPr>
        <w:spacing w:after="120" w:line="276" w:lineRule="auto"/>
        <w:ind w:left="1134" w:hanging="1134"/>
        <w:jc w:val="both"/>
        <w:rPr>
          <w:rFonts w:ascii="Times New Roman" w:eastAsia="Times New Roman" w:hAnsi="Times New Roman" w:cs="Times New Roman"/>
        </w:rPr>
      </w:pPr>
      <w:r w:rsidRPr="00F35CE3">
        <w:rPr>
          <w:rFonts w:ascii="Times New Roman" w:eastAsia="Times New Roman" w:hAnsi="Times New Roman" w:cs="Times New Roman"/>
        </w:rPr>
        <w:t xml:space="preserve">Mia Amiati Iskandar, </w:t>
      </w:r>
      <w:r w:rsidRPr="00F35CE3">
        <w:rPr>
          <w:rFonts w:ascii="Times New Roman" w:eastAsia="Times New Roman" w:hAnsi="Times New Roman" w:cs="Times New Roman"/>
          <w:i/>
        </w:rPr>
        <w:t>Perluasan Penyertaan Dalam Tindak Pidana Korupsi Menurut UNCATOC 2000 dan INCAC 2003</w:t>
      </w:r>
      <w:r w:rsidRPr="00F35CE3">
        <w:rPr>
          <w:rFonts w:ascii="Times New Roman" w:eastAsia="Times New Roman" w:hAnsi="Times New Roman" w:cs="Times New Roman"/>
        </w:rPr>
        <w:t>, Referensi, Jakarta, 2013.</w:t>
      </w:r>
    </w:p>
    <w:p w:rsidR="008419D1" w:rsidRPr="00F35CE3" w:rsidRDefault="008419D1" w:rsidP="008419D1">
      <w:pPr>
        <w:spacing w:after="120" w:line="276" w:lineRule="auto"/>
        <w:ind w:left="1134" w:hanging="1134"/>
        <w:jc w:val="both"/>
        <w:rPr>
          <w:rFonts w:ascii="Times New Roman" w:eastAsia="Times New Roman" w:hAnsi="Times New Roman" w:cs="Times New Roman"/>
        </w:rPr>
      </w:pPr>
      <w:r w:rsidRPr="00F35CE3">
        <w:rPr>
          <w:rFonts w:ascii="Times New Roman" w:eastAsia="Times New Roman" w:hAnsi="Times New Roman" w:cs="Times New Roman"/>
        </w:rPr>
        <w:t xml:space="preserve">Mochtar Kusumaatmadja, </w:t>
      </w:r>
      <w:r w:rsidRPr="00F35CE3">
        <w:rPr>
          <w:rFonts w:ascii="Times New Roman" w:eastAsia="Times New Roman" w:hAnsi="Times New Roman" w:cs="Times New Roman"/>
          <w:i/>
        </w:rPr>
        <w:t>Konsep-konsep Hukum Dalam Pembangunan,</w:t>
      </w:r>
      <w:r w:rsidRPr="00F35CE3">
        <w:rPr>
          <w:rFonts w:ascii="Times New Roman" w:eastAsia="Times New Roman" w:hAnsi="Times New Roman" w:cs="Times New Roman"/>
        </w:rPr>
        <w:t xml:space="preserve"> Alumni, Bandung, 2011.</w:t>
      </w:r>
    </w:p>
    <w:p w:rsidR="008419D1" w:rsidRPr="00F35CE3" w:rsidRDefault="008419D1" w:rsidP="008419D1">
      <w:pPr>
        <w:pBdr>
          <w:top w:val="nil"/>
          <w:left w:val="nil"/>
          <w:bottom w:val="nil"/>
          <w:right w:val="nil"/>
          <w:between w:val="nil"/>
        </w:pBdr>
        <w:spacing w:after="120" w:line="276" w:lineRule="auto"/>
        <w:ind w:left="1134" w:hanging="1134"/>
        <w:jc w:val="both"/>
        <w:rPr>
          <w:rFonts w:ascii="Times New Roman" w:eastAsia="Times New Roman" w:hAnsi="Times New Roman" w:cs="Times New Roman"/>
          <w:color w:val="000000"/>
        </w:rPr>
      </w:pPr>
      <w:r w:rsidRPr="00F35CE3">
        <w:rPr>
          <w:rFonts w:ascii="Times New Roman" w:eastAsia="Times New Roman" w:hAnsi="Times New Roman" w:cs="Times New Roman"/>
          <w:color w:val="000000"/>
        </w:rPr>
        <w:t xml:space="preserve">Moeljatno, </w:t>
      </w:r>
      <w:r w:rsidRPr="00F35CE3">
        <w:rPr>
          <w:rFonts w:ascii="Times New Roman" w:eastAsia="Times New Roman" w:hAnsi="Times New Roman" w:cs="Times New Roman"/>
          <w:i/>
          <w:color w:val="000000"/>
        </w:rPr>
        <w:t>Asas-asas Hukum Pidana</w:t>
      </w:r>
      <w:r w:rsidRPr="00F35CE3">
        <w:rPr>
          <w:rFonts w:ascii="Times New Roman" w:eastAsia="Times New Roman" w:hAnsi="Times New Roman" w:cs="Times New Roman"/>
          <w:color w:val="000000"/>
        </w:rPr>
        <w:t>, Putra Harsa, Surabaya, 1993.</w:t>
      </w:r>
    </w:p>
    <w:p w:rsidR="008419D1" w:rsidRPr="00F35CE3" w:rsidRDefault="008419D1" w:rsidP="008419D1">
      <w:pPr>
        <w:pBdr>
          <w:top w:val="nil"/>
          <w:left w:val="nil"/>
          <w:bottom w:val="nil"/>
          <w:right w:val="nil"/>
          <w:between w:val="nil"/>
        </w:pBdr>
        <w:spacing w:after="120" w:line="276" w:lineRule="auto"/>
        <w:ind w:left="1134" w:hanging="1134"/>
        <w:jc w:val="both"/>
        <w:rPr>
          <w:rFonts w:ascii="Times New Roman" w:eastAsia="Times New Roman" w:hAnsi="Times New Roman" w:cs="Times New Roman"/>
          <w:color w:val="000000"/>
        </w:rPr>
      </w:pPr>
      <w:r w:rsidRPr="00F35CE3">
        <w:rPr>
          <w:rFonts w:ascii="Times New Roman" w:eastAsia="Times New Roman" w:hAnsi="Times New Roman" w:cs="Times New Roman"/>
          <w:color w:val="000000"/>
        </w:rPr>
        <w:t xml:space="preserve">Mokhammad Najih dan Soimin, </w:t>
      </w:r>
      <w:r w:rsidRPr="00F35CE3">
        <w:rPr>
          <w:rFonts w:ascii="Times New Roman" w:eastAsia="Times New Roman" w:hAnsi="Times New Roman" w:cs="Times New Roman"/>
          <w:i/>
          <w:color w:val="000000"/>
        </w:rPr>
        <w:t>Pengantar Hukum Indonesia: Sejarah, Konsep Tata Hukum, dan Politik Hukum Indonesia</w:t>
      </w:r>
      <w:r w:rsidRPr="00F35CE3">
        <w:rPr>
          <w:rFonts w:ascii="Times New Roman" w:eastAsia="Times New Roman" w:hAnsi="Times New Roman" w:cs="Times New Roman"/>
          <w:color w:val="000000"/>
        </w:rPr>
        <w:t>, Setara Press, Malang, 2014.</w:t>
      </w:r>
    </w:p>
    <w:p w:rsidR="008419D1" w:rsidRPr="00F35CE3" w:rsidRDefault="008419D1" w:rsidP="008419D1">
      <w:pPr>
        <w:pBdr>
          <w:top w:val="nil"/>
          <w:left w:val="nil"/>
          <w:bottom w:val="nil"/>
          <w:right w:val="nil"/>
          <w:between w:val="nil"/>
        </w:pBdr>
        <w:spacing w:after="120" w:line="276" w:lineRule="auto"/>
        <w:ind w:left="1134" w:hanging="1134"/>
        <w:jc w:val="both"/>
        <w:rPr>
          <w:rFonts w:ascii="Times New Roman" w:eastAsia="Times New Roman" w:hAnsi="Times New Roman" w:cs="Times New Roman"/>
          <w:color w:val="000000"/>
        </w:rPr>
      </w:pPr>
      <w:r w:rsidRPr="00F35CE3">
        <w:rPr>
          <w:rFonts w:ascii="Times New Roman" w:eastAsia="Times New Roman" w:hAnsi="Times New Roman" w:cs="Times New Roman"/>
          <w:color w:val="000000"/>
        </w:rPr>
        <w:t xml:space="preserve">Muhammad Yusuf, </w:t>
      </w:r>
      <w:r w:rsidRPr="00F35CE3">
        <w:rPr>
          <w:rFonts w:ascii="Times New Roman" w:eastAsia="Times New Roman" w:hAnsi="Times New Roman" w:cs="Times New Roman"/>
          <w:i/>
          <w:color w:val="000000"/>
        </w:rPr>
        <w:t>Integritas Tanggung Jawab Profesionalisme Kerahasiaan, Laporan Akuntabilitas Kinerja Instansi Pemerintah Tahun 2011</w:t>
      </w:r>
      <w:r w:rsidRPr="00F35CE3">
        <w:rPr>
          <w:rFonts w:ascii="Times New Roman" w:eastAsia="Times New Roman" w:hAnsi="Times New Roman" w:cs="Times New Roman"/>
          <w:color w:val="000000"/>
        </w:rPr>
        <w:t>, PPATK, Jakarta, 2011.</w:t>
      </w:r>
    </w:p>
    <w:p w:rsidR="008419D1" w:rsidRPr="00F35CE3" w:rsidRDefault="008419D1" w:rsidP="008419D1">
      <w:pPr>
        <w:pBdr>
          <w:top w:val="nil"/>
          <w:left w:val="nil"/>
          <w:bottom w:val="nil"/>
          <w:right w:val="nil"/>
          <w:between w:val="nil"/>
        </w:pBdr>
        <w:spacing w:after="120" w:line="276" w:lineRule="auto"/>
        <w:ind w:left="1134" w:hanging="1134"/>
        <w:jc w:val="both"/>
        <w:rPr>
          <w:rFonts w:ascii="Times New Roman" w:eastAsia="Times New Roman" w:hAnsi="Times New Roman" w:cs="Times New Roman"/>
          <w:color w:val="000000"/>
        </w:rPr>
      </w:pPr>
      <w:r w:rsidRPr="00F35CE3">
        <w:rPr>
          <w:rFonts w:ascii="Times New Roman" w:eastAsia="Times New Roman" w:hAnsi="Times New Roman" w:cs="Times New Roman"/>
          <w:color w:val="000000"/>
        </w:rPr>
        <w:t xml:space="preserve">Munir Fuady, </w:t>
      </w:r>
      <w:r w:rsidRPr="00F35CE3">
        <w:rPr>
          <w:rFonts w:ascii="Times New Roman" w:eastAsia="Times New Roman" w:hAnsi="Times New Roman" w:cs="Times New Roman"/>
          <w:i/>
          <w:color w:val="000000"/>
        </w:rPr>
        <w:t xml:space="preserve">Teori Hukum Pembuktian (Pidana dan Perdata), </w:t>
      </w:r>
      <w:r w:rsidRPr="00F35CE3">
        <w:rPr>
          <w:rFonts w:ascii="Times New Roman" w:eastAsia="Times New Roman" w:hAnsi="Times New Roman" w:cs="Times New Roman"/>
          <w:color w:val="000000"/>
        </w:rPr>
        <w:t>Citra Aditya Bakti, Bandung, 2006.</w:t>
      </w:r>
    </w:p>
    <w:p w:rsidR="008419D1" w:rsidRPr="00F35CE3" w:rsidRDefault="008419D1" w:rsidP="008419D1">
      <w:pPr>
        <w:pBdr>
          <w:top w:val="nil"/>
          <w:left w:val="nil"/>
          <w:bottom w:val="nil"/>
          <w:right w:val="nil"/>
          <w:between w:val="nil"/>
        </w:pBdr>
        <w:spacing w:after="120" w:line="276" w:lineRule="auto"/>
        <w:ind w:left="1134" w:hanging="1134"/>
        <w:jc w:val="both"/>
        <w:rPr>
          <w:rFonts w:ascii="Times New Roman" w:eastAsia="Times New Roman" w:hAnsi="Times New Roman" w:cs="Times New Roman"/>
          <w:color w:val="000000"/>
        </w:rPr>
      </w:pPr>
      <w:r w:rsidRPr="00F35CE3">
        <w:rPr>
          <w:rFonts w:ascii="Times New Roman" w:eastAsia="Times New Roman" w:hAnsi="Times New Roman" w:cs="Times New Roman"/>
          <w:color w:val="000000"/>
        </w:rPr>
        <w:t xml:space="preserve">_________, </w:t>
      </w:r>
      <w:r w:rsidRPr="00F35CE3">
        <w:rPr>
          <w:rFonts w:ascii="Times New Roman" w:eastAsia="Times New Roman" w:hAnsi="Times New Roman" w:cs="Times New Roman"/>
          <w:i/>
          <w:color w:val="000000"/>
        </w:rPr>
        <w:t xml:space="preserve">Bisnis Kotor: Anatomi Kejahatan Kerah Putih, </w:t>
      </w:r>
      <w:r w:rsidRPr="00F35CE3">
        <w:rPr>
          <w:rFonts w:ascii="Times New Roman" w:eastAsia="Times New Roman" w:hAnsi="Times New Roman" w:cs="Times New Roman"/>
          <w:color w:val="000000"/>
        </w:rPr>
        <w:t>Citra Aditya Bakti, Bandung, 2011.</w:t>
      </w:r>
    </w:p>
    <w:p w:rsidR="008419D1" w:rsidRPr="00F35CE3" w:rsidRDefault="008419D1" w:rsidP="008419D1">
      <w:pPr>
        <w:pBdr>
          <w:top w:val="nil"/>
          <w:left w:val="nil"/>
          <w:bottom w:val="nil"/>
          <w:right w:val="nil"/>
          <w:between w:val="nil"/>
        </w:pBdr>
        <w:spacing w:after="120" w:line="276" w:lineRule="auto"/>
        <w:ind w:left="1134" w:hanging="1134"/>
        <w:jc w:val="both"/>
        <w:rPr>
          <w:rFonts w:ascii="Times New Roman" w:eastAsia="Times New Roman" w:hAnsi="Times New Roman" w:cs="Times New Roman"/>
          <w:color w:val="000000"/>
        </w:rPr>
      </w:pPr>
      <w:r w:rsidRPr="00F35CE3">
        <w:rPr>
          <w:rFonts w:ascii="Times New Roman" w:eastAsia="Times New Roman" w:hAnsi="Times New Roman" w:cs="Times New Roman"/>
          <w:color w:val="000000"/>
        </w:rPr>
        <w:t xml:space="preserve">Paku Utama, </w:t>
      </w:r>
      <w:r w:rsidRPr="00F35CE3">
        <w:rPr>
          <w:rFonts w:ascii="Times New Roman" w:eastAsia="Times New Roman" w:hAnsi="Times New Roman" w:cs="Times New Roman"/>
          <w:i/>
          <w:color w:val="000000"/>
        </w:rPr>
        <w:t>Memahami Asset Recovery &amp; Gatekeeper,</w:t>
      </w:r>
      <w:r w:rsidRPr="00F35CE3">
        <w:rPr>
          <w:rFonts w:ascii="Times New Roman" w:eastAsia="Times New Roman" w:hAnsi="Times New Roman" w:cs="Times New Roman"/>
          <w:color w:val="000000"/>
        </w:rPr>
        <w:t xml:space="preserve"> Indonesian Legal Roundtable, Jakarta, 2013.</w:t>
      </w:r>
    </w:p>
    <w:p w:rsidR="008419D1" w:rsidRPr="00F35CE3" w:rsidRDefault="008419D1" w:rsidP="008419D1">
      <w:pPr>
        <w:pBdr>
          <w:top w:val="nil"/>
          <w:left w:val="nil"/>
          <w:bottom w:val="nil"/>
          <w:right w:val="nil"/>
          <w:between w:val="nil"/>
        </w:pBdr>
        <w:spacing w:after="120" w:line="276" w:lineRule="auto"/>
        <w:ind w:left="1134" w:hanging="1134"/>
        <w:jc w:val="both"/>
        <w:rPr>
          <w:rFonts w:ascii="Times New Roman" w:eastAsia="Times New Roman" w:hAnsi="Times New Roman" w:cs="Times New Roman"/>
          <w:color w:val="000000"/>
        </w:rPr>
      </w:pPr>
      <w:r w:rsidRPr="00F35CE3">
        <w:rPr>
          <w:rFonts w:ascii="Times New Roman" w:eastAsia="Times New Roman" w:hAnsi="Times New Roman" w:cs="Times New Roman"/>
          <w:color w:val="000000"/>
        </w:rPr>
        <w:t xml:space="preserve">R. Supomo, </w:t>
      </w:r>
      <w:r w:rsidRPr="00F35CE3">
        <w:rPr>
          <w:rFonts w:ascii="Times New Roman" w:eastAsia="Times New Roman" w:hAnsi="Times New Roman" w:cs="Times New Roman"/>
          <w:i/>
          <w:color w:val="000000"/>
        </w:rPr>
        <w:t>Kajian Pembuktian Tindak Pidana Korupsi</w:t>
      </w:r>
      <w:r w:rsidRPr="00F35CE3">
        <w:rPr>
          <w:rFonts w:ascii="Times New Roman" w:eastAsia="Times New Roman" w:hAnsi="Times New Roman" w:cs="Times New Roman"/>
          <w:color w:val="000000"/>
        </w:rPr>
        <w:t>, UII Press, Yogyakarta, 2002.</w:t>
      </w:r>
    </w:p>
    <w:p w:rsidR="008419D1" w:rsidRPr="00F35CE3" w:rsidRDefault="008419D1" w:rsidP="008419D1">
      <w:pPr>
        <w:pBdr>
          <w:top w:val="nil"/>
          <w:left w:val="nil"/>
          <w:bottom w:val="nil"/>
          <w:right w:val="nil"/>
          <w:between w:val="nil"/>
        </w:pBdr>
        <w:spacing w:after="120" w:line="276" w:lineRule="auto"/>
        <w:ind w:left="1134" w:hanging="1134"/>
        <w:jc w:val="both"/>
        <w:rPr>
          <w:rFonts w:ascii="Times New Roman" w:eastAsia="Times New Roman" w:hAnsi="Times New Roman" w:cs="Times New Roman"/>
          <w:color w:val="000000"/>
        </w:rPr>
      </w:pPr>
      <w:r w:rsidRPr="00F35CE3">
        <w:rPr>
          <w:rFonts w:ascii="Times New Roman" w:eastAsia="Times New Roman" w:hAnsi="Times New Roman" w:cs="Times New Roman"/>
          <w:color w:val="000000"/>
        </w:rPr>
        <w:t xml:space="preserve">R. Wiyono, </w:t>
      </w:r>
      <w:r w:rsidRPr="00F35CE3">
        <w:rPr>
          <w:rFonts w:ascii="Times New Roman" w:eastAsia="Times New Roman" w:hAnsi="Times New Roman" w:cs="Times New Roman"/>
          <w:i/>
          <w:color w:val="000000"/>
        </w:rPr>
        <w:t xml:space="preserve">Pembahasan Undang-Undang Pencegahan Dan Pemberantasan Tindak Pidana Pencucian uang, </w:t>
      </w:r>
      <w:r w:rsidRPr="00F35CE3">
        <w:rPr>
          <w:rFonts w:ascii="Times New Roman" w:eastAsia="Times New Roman" w:hAnsi="Times New Roman" w:cs="Times New Roman"/>
          <w:color w:val="000000"/>
        </w:rPr>
        <w:t>Sinar Grafika, Jakarta, 2014.</w:t>
      </w:r>
    </w:p>
    <w:p w:rsidR="008419D1" w:rsidRPr="00F35CE3" w:rsidRDefault="008419D1" w:rsidP="008419D1">
      <w:pPr>
        <w:spacing w:after="120" w:line="276" w:lineRule="auto"/>
        <w:ind w:left="1134" w:hanging="1134"/>
        <w:jc w:val="both"/>
        <w:rPr>
          <w:rFonts w:ascii="Times New Roman" w:eastAsia="Times New Roman" w:hAnsi="Times New Roman" w:cs="Times New Roman"/>
        </w:rPr>
      </w:pPr>
      <w:r w:rsidRPr="00F35CE3">
        <w:rPr>
          <w:rFonts w:ascii="Times New Roman" w:eastAsia="Times New Roman" w:hAnsi="Times New Roman" w:cs="Times New Roman"/>
        </w:rPr>
        <w:t xml:space="preserve">Ramelan, Reda Manthovani dan Pauline David, </w:t>
      </w:r>
      <w:r w:rsidRPr="00F35CE3">
        <w:rPr>
          <w:rFonts w:ascii="Times New Roman" w:eastAsia="Times New Roman" w:hAnsi="Times New Roman" w:cs="Times New Roman"/>
          <w:i/>
        </w:rPr>
        <w:t>Panduan Untuk Jaksa Penuntut Umum Indonesia Dalam Penanganan Harta Hasil Perolehan Kejahatan</w:t>
      </w:r>
      <w:r w:rsidRPr="00F35CE3">
        <w:rPr>
          <w:rFonts w:ascii="Times New Roman" w:eastAsia="Times New Roman" w:hAnsi="Times New Roman" w:cs="Times New Roman"/>
        </w:rPr>
        <w:t>, Jakarta: Indonesia-Australia Legal Development Faculty.</w:t>
      </w:r>
    </w:p>
    <w:p w:rsidR="008419D1" w:rsidRPr="00F35CE3" w:rsidRDefault="008419D1" w:rsidP="008419D1">
      <w:pPr>
        <w:pBdr>
          <w:top w:val="nil"/>
          <w:left w:val="nil"/>
          <w:bottom w:val="nil"/>
          <w:right w:val="nil"/>
          <w:between w:val="nil"/>
        </w:pBdr>
        <w:spacing w:after="120" w:line="276" w:lineRule="auto"/>
        <w:ind w:left="1134" w:hanging="1134"/>
        <w:jc w:val="both"/>
        <w:rPr>
          <w:rFonts w:ascii="Times New Roman" w:eastAsia="Times New Roman" w:hAnsi="Times New Roman" w:cs="Times New Roman"/>
          <w:color w:val="000000"/>
        </w:rPr>
      </w:pPr>
      <w:r w:rsidRPr="00F35CE3">
        <w:rPr>
          <w:rFonts w:ascii="Times New Roman" w:eastAsia="Times New Roman" w:hAnsi="Times New Roman" w:cs="Times New Roman"/>
          <w:color w:val="000000"/>
        </w:rPr>
        <w:t xml:space="preserve">Reda Manthovani dan Narendra Jatna, </w:t>
      </w:r>
      <w:r w:rsidRPr="00F35CE3">
        <w:rPr>
          <w:rFonts w:ascii="Times New Roman" w:eastAsia="Times New Roman" w:hAnsi="Times New Roman" w:cs="Times New Roman"/>
          <w:i/>
          <w:color w:val="000000"/>
        </w:rPr>
        <w:t>Rezim Anti Pencucian Uang dan Perolehan Hasil Kejahatan di Indonesia,</w:t>
      </w:r>
      <w:r w:rsidRPr="00F35CE3">
        <w:rPr>
          <w:rFonts w:ascii="Times New Roman" w:eastAsia="Times New Roman" w:hAnsi="Times New Roman" w:cs="Times New Roman"/>
          <w:color w:val="000000"/>
        </w:rPr>
        <w:t xml:space="preserve"> UII Press, Jakarta, 2011.</w:t>
      </w:r>
    </w:p>
    <w:p w:rsidR="008419D1" w:rsidRPr="00F35CE3" w:rsidRDefault="008419D1" w:rsidP="008419D1">
      <w:pPr>
        <w:pBdr>
          <w:top w:val="nil"/>
          <w:left w:val="nil"/>
          <w:bottom w:val="nil"/>
          <w:right w:val="nil"/>
          <w:between w:val="nil"/>
        </w:pBdr>
        <w:spacing w:after="120" w:line="276" w:lineRule="auto"/>
        <w:ind w:left="1134" w:hanging="1134"/>
        <w:jc w:val="both"/>
        <w:rPr>
          <w:rFonts w:ascii="Times New Roman" w:eastAsia="Times New Roman" w:hAnsi="Times New Roman" w:cs="Times New Roman"/>
          <w:color w:val="000000"/>
        </w:rPr>
      </w:pPr>
      <w:r w:rsidRPr="00F35CE3">
        <w:rPr>
          <w:rFonts w:ascii="Times New Roman" w:eastAsia="Times New Roman" w:hAnsi="Times New Roman" w:cs="Times New Roman"/>
          <w:color w:val="000000"/>
        </w:rPr>
        <w:t xml:space="preserve">Roberts Kennedy, </w:t>
      </w:r>
      <w:r w:rsidRPr="00F35CE3">
        <w:rPr>
          <w:rFonts w:ascii="Times New Roman" w:eastAsia="Times New Roman" w:hAnsi="Times New Roman" w:cs="Times New Roman"/>
          <w:i/>
          <w:color w:val="000000"/>
        </w:rPr>
        <w:t xml:space="preserve">Pengembalian Aset Hasil Kejahatan (Dalam Perspektif Rezim Anti Pencucian Uang), </w:t>
      </w:r>
      <w:r w:rsidRPr="00F35CE3">
        <w:rPr>
          <w:rFonts w:ascii="Times New Roman" w:eastAsia="Times New Roman" w:hAnsi="Times New Roman" w:cs="Times New Roman"/>
          <w:color w:val="000000"/>
        </w:rPr>
        <w:t>Rajawali Pers, Depok, 2017.</w:t>
      </w:r>
    </w:p>
    <w:p w:rsidR="008419D1" w:rsidRPr="00F35CE3" w:rsidRDefault="008419D1" w:rsidP="008419D1">
      <w:pPr>
        <w:spacing w:after="120" w:line="276" w:lineRule="auto"/>
        <w:ind w:left="1134" w:hanging="1134"/>
        <w:jc w:val="both"/>
        <w:rPr>
          <w:rFonts w:ascii="Times New Roman" w:eastAsia="Times New Roman" w:hAnsi="Times New Roman" w:cs="Times New Roman"/>
        </w:rPr>
      </w:pPr>
      <w:r w:rsidRPr="00F35CE3">
        <w:rPr>
          <w:rFonts w:ascii="Times New Roman" w:eastAsia="Times New Roman" w:hAnsi="Times New Roman" w:cs="Times New Roman"/>
        </w:rPr>
        <w:t xml:space="preserve">Rodliyah dan Salim, </w:t>
      </w:r>
      <w:r w:rsidRPr="00F35CE3">
        <w:rPr>
          <w:rFonts w:ascii="Times New Roman" w:eastAsia="Times New Roman" w:hAnsi="Times New Roman" w:cs="Times New Roman"/>
          <w:i/>
        </w:rPr>
        <w:t>Hukum Pidana Khusus (Unsur dan Sanksi Pidananya),</w:t>
      </w:r>
      <w:r w:rsidRPr="00F35CE3">
        <w:rPr>
          <w:rFonts w:ascii="Times New Roman" w:eastAsia="Times New Roman" w:hAnsi="Times New Roman" w:cs="Times New Roman"/>
        </w:rPr>
        <w:t xml:space="preserve"> Rajagrafindo Persada, Depok, 2017.</w:t>
      </w:r>
    </w:p>
    <w:p w:rsidR="008419D1" w:rsidRPr="00F35CE3" w:rsidRDefault="008419D1" w:rsidP="008419D1">
      <w:pPr>
        <w:pBdr>
          <w:top w:val="nil"/>
          <w:left w:val="nil"/>
          <w:bottom w:val="nil"/>
          <w:right w:val="nil"/>
          <w:between w:val="nil"/>
        </w:pBdr>
        <w:spacing w:after="120" w:line="276" w:lineRule="auto"/>
        <w:ind w:left="1134" w:hanging="1134"/>
        <w:jc w:val="both"/>
        <w:rPr>
          <w:rFonts w:ascii="Times New Roman" w:eastAsia="Times New Roman" w:hAnsi="Times New Roman" w:cs="Times New Roman"/>
          <w:color w:val="000000"/>
        </w:rPr>
      </w:pPr>
      <w:r w:rsidRPr="00F35CE3">
        <w:rPr>
          <w:rFonts w:ascii="Times New Roman" w:eastAsia="Times New Roman" w:hAnsi="Times New Roman" w:cs="Times New Roman"/>
          <w:color w:val="000000"/>
        </w:rPr>
        <w:t xml:space="preserve">Romli Atmasasmita, </w:t>
      </w:r>
      <w:r w:rsidRPr="00F35CE3">
        <w:rPr>
          <w:rFonts w:ascii="Times New Roman" w:eastAsia="Times New Roman" w:hAnsi="Times New Roman" w:cs="Times New Roman"/>
          <w:i/>
          <w:color w:val="000000"/>
        </w:rPr>
        <w:t xml:space="preserve">Sistem Peradilan Pidana Kontemporer, </w:t>
      </w:r>
      <w:r w:rsidRPr="00F35CE3">
        <w:rPr>
          <w:rFonts w:ascii="Times New Roman" w:eastAsia="Times New Roman" w:hAnsi="Times New Roman" w:cs="Times New Roman"/>
          <w:color w:val="000000"/>
        </w:rPr>
        <w:t>Kencana Prenada Media Group, Jakarta, 2011.</w:t>
      </w:r>
    </w:p>
    <w:p w:rsidR="008419D1" w:rsidRPr="00F35CE3" w:rsidRDefault="008419D1" w:rsidP="008419D1">
      <w:pPr>
        <w:spacing w:after="120" w:line="276" w:lineRule="auto"/>
        <w:ind w:left="1134" w:hanging="1134"/>
        <w:jc w:val="both"/>
        <w:rPr>
          <w:rFonts w:ascii="Times New Roman" w:eastAsia="Times New Roman" w:hAnsi="Times New Roman" w:cs="Times New Roman"/>
        </w:rPr>
      </w:pPr>
      <w:r w:rsidRPr="00F35CE3">
        <w:rPr>
          <w:rFonts w:ascii="Times New Roman" w:eastAsia="Times New Roman" w:hAnsi="Times New Roman" w:cs="Times New Roman"/>
        </w:rPr>
        <w:t xml:space="preserve">Ronny Hanitijo Soemitro, </w:t>
      </w:r>
      <w:r w:rsidRPr="00F35CE3">
        <w:rPr>
          <w:rFonts w:ascii="Times New Roman" w:eastAsia="Times New Roman" w:hAnsi="Times New Roman" w:cs="Times New Roman"/>
          <w:i/>
        </w:rPr>
        <w:t>Penelitian Hukum dan Jurimetri</w:t>
      </w:r>
      <w:r w:rsidRPr="00F35CE3">
        <w:rPr>
          <w:rFonts w:ascii="Times New Roman" w:eastAsia="Times New Roman" w:hAnsi="Times New Roman" w:cs="Times New Roman"/>
        </w:rPr>
        <w:t>, Ghalia Indonesia, Jakarta, 1990.</w:t>
      </w:r>
    </w:p>
    <w:p w:rsidR="008419D1" w:rsidRPr="00F35CE3" w:rsidRDefault="008419D1" w:rsidP="008419D1">
      <w:pPr>
        <w:spacing w:after="120" w:line="276" w:lineRule="auto"/>
        <w:ind w:left="1134" w:hanging="1134"/>
        <w:jc w:val="both"/>
        <w:rPr>
          <w:rFonts w:ascii="Times New Roman" w:eastAsia="Times New Roman" w:hAnsi="Times New Roman" w:cs="Times New Roman"/>
        </w:rPr>
      </w:pPr>
      <w:r w:rsidRPr="00F35CE3">
        <w:rPr>
          <w:rFonts w:ascii="Times New Roman" w:eastAsia="Times New Roman" w:hAnsi="Times New Roman" w:cs="Times New Roman"/>
        </w:rPr>
        <w:lastRenderedPageBreak/>
        <w:t xml:space="preserve">Satjipto Rahardjo, </w:t>
      </w:r>
      <w:r w:rsidRPr="00F35CE3">
        <w:rPr>
          <w:rFonts w:ascii="Times New Roman" w:eastAsia="Times New Roman" w:hAnsi="Times New Roman" w:cs="Times New Roman"/>
          <w:i/>
        </w:rPr>
        <w:t>Masalah Penegakan Hukum Suatu Tinjauan Sosiologis,</w:t>
      </w:r>
      <w:r w:rsidRPr="00F35CE3">
        <w:rPr>
          <w:rFonts w:ascii="Times New Roman" w:eastAsia="Times New Roman" w:hAnsi="Times New Roman" w:cs="Times New Roman"/>
        </w:rPr>
        <w:t xml:space="preserve"> Badan Pembinaan Hukum Nasional Departemen Kehakiman, Jakarta, 1993.</w:t>
      </w:r>
    </w:p>
    <w:p w:rsidR="008419D1" w:rsidRPr="00F35CE3" w:rsidRDefault="008419D1" w:rsidP="008419D1">
      <w:pPr>
        <w:spacing w:after="120" w:line="276" w:lineRule="auto"/>
        <w:ind w:left="1134" w:hanging="1134"/>
        <w:jc w:val="both"/>
        <w:rPr>
          <w:rFonts w:ascii="Times New Roman" w:eastAsia="Times New Roman" w:hAnsi="Times New Roman" w:cs="Times New Roman"/>
        </w:rPr>
      </w:pPr>
      <w:r w:rsidRPr="00F35CE3">
        <w:rPr>
          <w:rFonts w:ascii="Times New Roman" w:eastAsia="Times New Roman" w:hAnsi="Times New Roman" w:cs="Times New Roman"/>
        </w:rPr>
        <w:t xml:space="preserve">_________, </w:t>
      </w:r>
      <w:r w:rsidRPr="00F35CE3">
        <w:rPr>
          <w:rFonts w:ascii="Times New Roman" w:eastAsia="Times New Roman" w:hAnsi="Times New Roman" w:cs="Times New Roman"/>
          <w:i/>
        </w:rPr>
        <w:t>Membedah Hukum Progresif</w:t>
      </w:r>
      <w:r w:rsidRPr="00F35CE3">
        <w:rPr>
          <w:rFonts w:ascii="Times New Roman" w:eastAsia="Times New Roman" w:hAnsi="Times New Roman" w:cs="Times New Roman"/>
        </w:rPr>
        <w:t>, Kompas, Jakarta, 2006.</w:t>
      </w:r>
    </w:p>
    <w:p w:rsidR="008419D1" w:rsidRPr="00F35CE3" w:rsidRDefault="008419D1" w:rsidP="008419D1">
      <w:pPr>
        <w:pBdr>
          <w:top w:val="nil"/>
          <w:left w:val="nil"/>
          <w:bottom w:val="nil"/>
          <w:right w:val="nil"/>
          <w:between w:val="nil"/>
        </w:pBdr>
        <w:spacing w:after="120" w:line="276" w:lineRule="auto"/>
        <w:ind w:left="1134" w:hanging="1134"/>
        <w:jc w:val="both"/>
        <w:rPr>
          <w:rFonts w:ascii="Times New Roman" w:eastAsia="Times New Roman" w:hAnsi="Times New Roman" w:cs="Times New Roman"/>
          <w:color w:val="000000"/>
        </w:rPr>
      </w:pPr>
      <w:bookmarkStart w:id="14" w:name="_heading=h.35nkun2" w:colFirst="0" w:colLast="0"/>
      <w:bookmarkEnd w:id="14"/>
      <w:r w:rsidRPr="00F35CE3">
        <w:rPr>
          <w:rFonts w:ascii="Times New Roman" w:eastAsia="Times New Roman" w:hAnsi="Times New Roman" w:cs="Times New Roman"/>
          <w:color w:val="000000"/>
        </w:rPr>
        <w:t xml:space="preserve">_________, </w:t>
      </w:r>
      <w:r w:rsidRPr="00F35CE3">
        <w:rPr>
          <w:rFonts w:ascii="Times New Roman" w:eastAsia="Times New Roman" w:hAnsi="Times New Roman" w:cs="Times New Roman"/>
          <w:i/>
          <w:color w:val="000000"/>
        </w:rPr>
        <w:t xml:space="preserve">Ilmu Hukum, Cetakan Keenam, </w:t>
      </w:r>
      <w:r w:rsidRPr="00F35CE3">
        <w:rPr>
          <w:rFonts w:ascii="Times New Roman" w:eastAsia="Times New Roman" w:hAnsi="Times New Roman" w:cs="Times New Roman"/>
          <w:color w:val="000000"/>
        </w:rPr>
        <w:t>Citra Aditya Bakti, Bandung, 2006.</w:t>
      </w:r>
    </w:p>
    <w:p w:rsidR="008419D1" w:rsidRPr="00F35CE3" w:rsidRDefault="008419D1" w:rsidP="008419D1">
      <w:pPr>
        <w:pBdr>
          <w:top w:val="nil"/>
          <w:left w:val="nil"/>
          <w:bottom w:val="nil"/>
          <w:right w:val="nil"/>
          <w:between w:val="nil"/>
        </w:pBdr>
        <w:spacing w:after="120" w:line="276" w:lineRule="auto"/>
        <w:ind w:left="1134" w:hanging="1134"/>
        <w:jc w:val="both"/>
        <w:rPr>
          <w:rFonts w:ascii="Times New Roman" w:eastAsia="Times New Roman" w:hAnsi="Times New Roman" w:cs="Times New Roman"/>
          <w:color w:val="000000"/>
        </w:rPr>
      </w:pPr>
      <w:r w:rsidRPr="00F35CE3">
        <w:rPr>
          <w:rFonts w:ascii="Times New Roman" w:eastAsia="Times New Roman" w:hAnsi="Times New Roman" w:cs="Times New Roman"/>
          <w:color w:val="000000"/>
        </w:rPr>
        <w:t xml:space="preserve">Shant Dellyna, </w:t>
      </w:r>
      <w:r w:rsidRPr="00F35CE3">
        <w:rPr>
          <w:rFonts w:ascii="Times New Roman" w:eastAsia="Times New Roman" w:hAnsi="Times New Roman" w:cs="Times New Roman"/>
          <w:i/>
          <w:color w:val="000000"/>
        </w:rPr>
        <w:t>Konsep Penegakan Hukum</w:t>
      </w:r>
      <w:r w:rsidRPr="00F35CE3">
        <w:rPr>
          <w:rFonts w:ascii="Times New Roman" w:eastAsia="Times New Roman" w:hAnsi="Times New Roman" w:cs="Times New Roman"/>
          <w:color w:val="000000"/>
        </w:rPr>
        <w:t>, Liberty, Yogyakarta, 1988.</w:t>
      </w:r>
    </w:p>
    <w:p w:rsidR="008419D1" w:rsidRPr="00F35CE3" w:rsidRDefault="008419D1" w:rsidP="008419D1">
      <w:pPr>
        <w:spacing w:after="120" w:line="276" w:lineRule="auto"/>
        <w:ind w:left="1134" w:hanging="1134"/>
        <w:jc w:val="both"/>
        <w:rPr>
          <w:rFonts w:ascii="Times New Roman" w:eastAsia="Times New Roman" w:hAnsi="Times New Roman" w:cs="Times New Roman"/>
        </w:rPr>
      </w:pPr>
      <w:r w:rsidRPr="00F35CE3">
        <w:rPr>
          <w:rFonts w:ascii="Times New Roman" w:eastAsia="Times New Roman" w:hAnsi="Times New Roman" w:cs="Times New Roman"/>
        </w:rPr>
        <w:t xml:space="preserve">Sidharta, </w:t>
      </w:r>
      <w:r w:rsidRPr="00F35CE3">
        <w:rPr>
          <w:rFonts w:ascii="Times New Roman" w:eastAsia="Times New Roman" w:hAnsi="Times New Roman" w:cs="Times New Roman"/>
          <w:i/>
        </w:rPr>
        <w:t xml:space="preserve">Mochtar Kusuma-Atmadja Dan Teori Hukum Pembangunan Eksistensi Dan Implikasi, </w:t>
      </w:r>
      <w:r w:rsidRPr="00F35CE3">
        <w:rPr>
          <w:rFonts w:ascii="Times New Roman" w:eastAsia="Times New Roman" w:hAnsi="Times New Roman" w:cs="Times New Roman"/>
        </w:rPr>
        <w:t>Episteme Institute, Jakarta, 2012.</w:t>
      </w:r>
    </w:p>
    <w:p w:rsidR="008419D1" w:rsidRPr="00F35CE3" w:rsidRDefault="008419D1" w:rsidP="008419D1">
      <w:pPr>
        <w:pBdr>
          <w:top w:val="nil"/>
          <w:left w:val="nil"/>
          <w:bottom w:val="nil"/>
          <w:right w:val="nil"/>
          <w:between w:val="nil"/>
        </w:pBdr>
        <w:spacing w:after="120" w:line="276" w:lineRule="auto"/>
        <w:ind w:left="1134" w:hanging="1134"/>
        <w:jc w:val="both"/>
        <w:rPr>
          <w:rFonts w:ascii="Times New Roman" w:eastAsia="Times New Roman" w:hAnsi="Times New Roman" w:cs="Times New Roman"/>
          <w:color w:val="000000"/>
        </w:rPr>
      </w:pPr>
      <w:r w:rsidRPr="00F35CE3">
        <w:rPr>
          <w:rFonts w:ascii="Times New Roman" w:eastAsia="Times New Roman" w:hAnsi="Times New Roman" w:cs="Times New Roman"/>
          <w:color w:val="000000"/>
        </w:rPr>
        <w:t xml:space="preserve">Soedjono Dirdjosisworo, </w:t>
      </w:r>
      <w:r w:rsidRPr="00F35CE3">
        <w:rPr>
          <w:rFonts w:ascii="Times New Roman" w:eastAsia="Times New Roman" w:hAnsi="Times New Roman" w:cs="Times New Roman"/>
          <w:i/>
          <w:color w:val="000000"/>
        </w:rPr>
        <w:t>Pengantar Ilmu Hukum</w:t>
      </w:r>
      <w:r w:rsidRPr="00F35CE3">
        <w:rPr>
          <w:rFonts w:ascii="Times New Roman" w:eastAsia="Times New Roman" w:hAnsi="Times New Roman" w:cs="Times New Roman"/>
          <w:color w:val="000000"/>
        </w:rPr>
        <w:t>, Raja Grafindo Persada, Jakarta, 2013.</w:t>
      </w:r>
    </w:p>
    <w:p w:rsidR="008419D1" w:rsidRPr="00F35CE3" w:rsidRDefault="008419D1" w:rsidP="008419D1">
      <w:pPr>
        <w:pBdr>
          <w:top w:val="nil"/>
          <w:left w:val="nil"/>
          <w:bottom w:val="nil"/>
          <w:right w:val="nil"/>
          <w:between w:val="nil"/>
        </w:pBdr>
        <w:spacing w:after="120" w:line="276" w:lineRule="auto"/>
        <w:ind w:left="1134" w:hanging="1134"/>
        <w:jc w:val="both"/>
        <w:rPr>
          <w:rFonts w:ascii="Times New Roman" w:eastAsia="Times New Roman" w:hAnsi="Times New Roman" w:cs="Times New Roman"/>
          <w:color w:val="000000"/>
        </w:rPr>
      </w:pPr>
      <w:r w:rsidRPr="00F35CE3">
        <w:rPr>
          <w:rFonts w:ascii="Times New Roman" w:eastAsia="Times New Roman" w:hAnsi="Times New Roman" w:cs="Times New Roman"/>
        </w:rPr>
        <w:t>Soerjono</w:t>
      </w:r>
      <w:r w:rsidRPr="00F35CE3">
        <w:rPr>
          <w:rFonts w:ascii="Times New Roman" w:eastAsia="Times New Roman" w:hAnsi="Times New Roman" w:cs="Times New Roman"/>
          <w:color w:val="000000"/>
        </w:rPr>
        <w:t xml:space="preserve"> Soekanto, </w:t>
      </w:r>
      <w:r w:rsidRPr="00F35CE3">
        <w:rPr>
          <w:rFonts w:ascii="Times New Roman" w:eastAsia="Times New Roman" w:hAnsi="Times New Roman" w:cs="Times New Roman"/>
          <w:i/>
          <w:color w:val="000000"/>
        </w:rPr>
        <w:t>Faktor-Faktor Yang Mempengaruhi Penegakan Hukum</w:t>
      </w:r>
      <w:r w:rsidRPr="00F35CE3">
        <w:rPr>
          <w:rFonts w:ascii="Times New Roman" w:eastAsia="Times New Roman" w:hAnsi="Times New Roman" w:cs="Times New Roman"/>
          <w:color w:val="000000"/>
        </w:rPr>
        <w:t>, Raja Grafindo Persada, Jakarta, 2004.</w:t>
      </w:r>
    </w:p>
    <w:p w:rsidR="008419D1" w:rsidRPr="00F35CE3" w:rsidRDefault="008419D1" w:rsidP="008419D1">
      <w:pPr>
        <w:spacing w:after="120" w:line="276" w:lineRule="auto"/>
        <w:ind w:left="1134" w:hanging="1134"/>
        <w:jc w:val="both"/>
        <w:rPr>
          <w:rFonts w:ascii="Times New Roman" w:eastAsia="Times New Roman" w:hAnsi="Times New Roman" w:cs="Times New Roman"/>
        </w:rPr>
      </w:pPr>
      <w:r w:rsidRPr="00F35CE3">
        <w:rPr>
          <w:rFonts w:ascii="Times New Roman" w:eastAsia="Times New Roman" w:hAnsi="Times New Roman" w:cs="Times New Roman"/>
        </w:rPr>
        <w:t xml:space="preserve">Sutan Remy Sjahdeini, </w:t>
      </w:r>
      <w:r w:rsidRPr="00F35CE3">
        <w:rPr>
          <w:rFonts w:ascii="Times New Roman" w:eastAsia="Times New Roman" w:hAnsi="Times New Roman" w:cs="Times New Roman"/>
          <w:i/>
        </w:rPr>
        <w:t>Seluk Beluk Tindak Pidana Pencucian Uang dan Pembiayaan Terorisme</w:t>
      </w:r>
      <w:r w:rsidRPr="00F35CE3">
        <w:rPr>
          <w:rFonts w:ascii="Times New Roman" w:eastAsia="Times New Roman" w:hAnsi="Times New Roman" w:cs="Times New Roman"/>
        </w:rPr>
        <w:t>, Pustaka Utama Grafiti, Jakarta, 2004.</w:t>
      </w:r>
    </w:p>
    <w:p w:rsidR="008419D1" w:rsidRPr="00F35CE3" w:rsidRDefault="008419D1" w:rsidP="008419D1">
      <w:pPr>
        <w:pBdr>
          <w:top w:val="nil"/>
          <w:left w:val="nil"/>
          <w:bottom w:val="nil"/>
          <w:right w:val="nil"/>
          <w:between w:val="nil"/>
        </w:pBdr>
        <w:spacing w:after="120" w:line="276" w:lineRule="auto"/>
        <w:ind w:left="1134" w:hanging="1134"/>
        <w:jc w:val="both"/>
        <w:rPr>
          <w:rFonts w:ascii="Times New Roman" w:eastAsia="Times New Roman" w:hAnsi="Times New Roman" w:cs="Times New Roman"/>
          <w:color w:val="000000"/>
        </w:rPr>
      </w:pPr>
      <w:r w:rsidRPr="00F35CE3">
        <w:rPr>
          <w:rFonts w:ascii="Times New Roman" w:eastAsia="Times New Roman" w:hAnsi="Times New Roman" w:cs="Times New Roman"/>
          <w:color w:val="000000"/>
        </w:rPr>
        <w:t xml:space="preserve">Wasingatu Zakiyah dkk, </w:t>
      </w:r>
      <w:r w:rsidRPr="00F35CE3">
        <w:rPr>
          <w:rFonts w:ascii="Times New Roman" w:eastAsia="Times New Roman" w:hAnsi="Times New Roman" w:cs="Times New Roman"/>
          <w:i/>
          <w:color w:val="000000"/>
        </w:rPr>
        <w:t>Menyingkap Tabir Mafia Peradilan</w:t>
      </w:r>
      <w:r w:rsidRPr="00F35CE3">
        <w:rPr>
          <w:rFonts w:ascii="Times New Roman" w:eastAsia="Times New Roman" w:hAnsi="Times New Roman" w:cs="Times New Roman"/>
          <w:color w:val="000000"/>
        </w:rPr>
        <w:t xml:space="preserve">, Indonesia Corruption Watch, Jakarta, 2002.  </w:t>
      </w:r>
    </w:p>
    <w:p w:rsidR="008419D1" w:rsidRPr="00F35CE3" w:rsidRDefault="008419D1" w:rsidP="008419D1">
      <w:pPr>
        <w:pBdr>
          <w:top w:val="nil"/>
          <w:left w:val="nil"/>
          <w:bottom w:val="nil"/>
          <w:right w:val="nil"/>
          <w:between w:val="nil"/>
        </w:pBdr>
        <w:spacing w:after="120" w:line="276" w:lineRule="auto"/>
        <w:ind w:left="1134" w:hanging="1134"/>
        <w:jc w:val="both"/>
        <w:rPr>
          <w:rFonts w:ascii="Times New Roman" w:eastAsia="Times New Roman" w:hAnsi="Times New Roman" w:cs="Times New Roman"/>
          <w:color w:val="000000"/>
        </w:rPr>
      </w:pPr>
      <w:r w:rsidRPr="00F35CE3">
        <w:rPr>
          <w:rFonts w:ascii="Times New Roman" w:eastAsia="Times New Roman" w:hAnsi="Times New Roman" w:cs="Times New Roman"/>
          <w:color w:val="000000"/>
        </w:rPr>
        <w:t xml:space="preserve">Wirjono Prodjodikoro, </w:t>
      </w:r>
      <w:r w:rsidRPr="00F35CE3">
        <w:rPr>
          <w:rFonts w:ascii="Times New Roman" w:eastAsia="Times New Roman" w:hAnsi="Times New Roman" w:cs="Times New Roman"/>
          <w:i/>
          <w:color w:val="000000"/>
        </w:rPr>
        <w:t>Hukum Acara Pidana di Indonesia</w:t>
      </w:r>
      <w:r w:rsidRPr="00F35CE3">
        <w:rPr>
          <w:rFonts w:ascii="Times New Roman" w:eastAsia="Times New Roman" w:hAnsi="Times New Roman" w:cs="Times New Roman"/>
          <w:color w:val="000000"/>
        </w:rPr>
        <w:t>, Sumur, Bandung, 1974.</w:t>
      </w:r>
    </w:p>
    <w:p w:rsidR="008419D1" w:rsidRPr="00F35CE3" w:rsidRDefault="008419D1" w:rsidP="008419D1">
      <w:pPr>
        <w:pBdr>
          <w:top w:val="nil"/>
          <w:left w:val="nil"/>
          <w:bottom w:val="nil"/>
          <w:right w:val="nil"/>
          <w:between w:val="nil"/>
        </w:pBdr>
        <w:spacing w:after="120" w:line="276" w:lineRule="auto"/>
        <w:ind w:left="1134" w:hanging="1134"/>
        <w:jc w:val="both"/>
        <w:rPr>
          <w:rFonts w:ascii="Times New Roman" w:eastAsia="Times New Roman" w:hAnsi="Times New Roman" w:cs="Times New Roman"/>
          <w:color w:val="000000"/>
        </w:rPr>
      </w:pPr>
      <w:r w:rsidRPr="00F35CE3">
        <w:rPr>
          <w:rFonts w:ascii="Times New Roman" w:eastAsia="Times New Roman" w:hAnsi="Times New Roman" w:cs="Times New Roman"/>
          <w:color w:val="000000"/>
        </w:rPr>
        <w:t xml:space="preserve">Yudi Kristiana, </w:t>
      </w:r>
      <w:r w:rsidRPr="00F35CE3">
        <w:rPr>
          <w:rFonts w:ascii="Times New Roman" w:eastAsia="Times New Roman" w:hAnsi="Times New Roman" w:cs="Times New Roman"/>
          <w:i/>
          <w:color w:val="000000"/>
        </w:rPr>
        <w:t xml:space="preserve">Pemberantasan Tindak Pidana Pencucian Uang Perspektif Hukum Progresif, </w:t>
      </w:r>
      <w:r w:rsidRPr="00F35CE3">
        <w:rPr>
          <w:rFonts w:ascii="Times New Roman" w:eastAsia="Times New Roman" w:hAnsi="Times New Roman" w:cs="Times New Roman"/>
          <w:color w:val="000000"/>
        </w:rPr>
        <w:t>Thafa Media, Yogyakarta, 2015.</w:t>
      </w:r>
    </w:p>
    <w:p w:rsidR="008419D1" w:rsidRPr="00F35CE3" w:rsidRDefault="008419D1" w:rsidP="008419D1">
      <w:pPr>
        <w:pBdr>
          <w:top w:val="nil"/>
          <w:left w:val="nil"/>
          <w:bottom w:val="nil"/>
          <w:right w:val="nil"/>
          <w:between w:val="nil"/>
        </w:pBdr>
        <w:spacing w:after="120" w:line="276" w:lineRule="auto"/>
        <w:ind w:left="1134" w:hanging="1134"/>
        <w:jc w:val="both"/>
        <w:rPr>
          <w:rFonts w:ascii="Times New Roman" w:eastAsia="Times New Roman" w:hAnsi="Times New Roman" w:cs="Times New Roman"/>
          <w:color w:val="000000"/>
        </w:rPr>
      </w:pPr>
      <w:r w:rsidRPr="00F35CE3">
        <w:rPr>
          <w:rFonts w:ascii="Times New Roman" w:eastAsia="Times New Roman" w:hAnsi="Times New Roman" w:cs="Times New Roman"/>
          <w:color w:val="000000"/>
        </w:rPr>
        <w:t xml:space="preserve">Zainal Arifin Hoesein, </w:t>
      </w:r>
      <w:r w:rsidRPr="00F35CE3">
        <w:rPr>
          <w:rFonts w:ascii="Times New Roman" w:eastAsia="Times New Roman" w:hAnsi="Times New Roman" w:cs="Times New Roman"/>
          <w:i/>
          <w:color w:val="000000"/>
        </w:rPr>
        <w:t>Hukum dan Dinamika Sosial</w:t>
      </w:r>
      <w:r w:rsidRPr="00F35CE3">
        <w:rPr>
          <w:rFonts w:ascii="Times New Roman" w:eastAsia="Times New Roman" w:hAnsi="Times New Roman" w:cs="Times New Roman"/>
          <w:color w:val="000000"/>
        </w:rPr>
        <w:t>, Ramzy Putra Pratama, Jakarta, 2014.</w:t>
      </w:r>
    </w:p>
    <w:p w:rsidR="008419D1" w:rsidRPr="00F35CE3" w:rsidRDefault="008419D1" w:rsidP="008419D1">
      <w:pPr>
        <w:jc w:val="both"/>
        <w:rPr>
          <w:rFonts w:ascii="Times New Roman" w:eastAsia="Times New Roman" w:hAnsi="Times New Roman" w:cs="Times New Roman"/>
        </w:rPr>
      </w:pPr>
    </w:p>
    <w:p w:rsidR="008419D1" w:rsidRPr="00F35CE3" w:rsidRDefault="008419D1" w:rsidP="008419D1">
      <w:pPr>
        <w:pStyle w:val="Heading1"/>
        <w:numPr>
          <w:ilvl w:val="0"/>
          <w:numId w:val="36"/>
        </w:numPr>
        <w:spacing w:before="0" w:line="480" w:lineRule="auto"/>
        <w:ind w:left="0" w:hanging="425"/>
        <w:jc w:val="both"/>
        <w:rPr>
          <w:rFonts w:ascii="Times New Roman" w:eastAsia="Times New Roman" w:hAnsi="Times New Roman" w:cs="Times New Roman"/>
          <w:b/>
          <w:color w:val="000000"/>
          <w:sz w:val="22"/>
          <w:szCs w:val="22"/>
        </w:rPr>
      </w:pPr>
      <w:r w:rsidRPr="00F35CE3">
        <w:rPr>
          <w:rFonts w:ascii="Times New Roman" w:eastAsia="Times New Roman" w:hAnsi="Times New Roman" w:cs="Times New Roman"/>
          <w:b/>
          <w:color w:val="000000"/>
          <w:sz w:val="22"/>
          <w:szCs w:val="22"/>
        </w:rPr>
        <w:t>Peraturan Perundang-undangan</w:t>
      </w:r>
    </w:p>
    <w:p w:rsidR="008419D1" w:rsidRPr="00F35CE3" w:rsidRDefault="008419D1" w:rsidP="008419D1">
      <w:pPr>
        <w:spacing w:after="120" w:line="276" w:lineRule="auto"/>
        <w:ind w:left="1134" w:hanging="1134"/>
        <w:jc w:val="both"/>
        <w:rPr>
          <w:rFonts w:ascii="Times New Roman" w:eastAsia="Times New Roman" w:hAnsi="Times New Roman" w:cs="Times New Roman"/>
          <w:color w:val="000000"/>
        </w:rPr>
      </w:pPr>
      <w:r w:rsidRPr="00F35CE3">
        <w:rPr>
          <w:rFonts w:ascii="Times New Roman" w:eastAsia="Times New Roman" w:hAnsi="Times New Roman" w:cs="Times New Roman"/>
          <w:color w:val="000000"/>
        </w:rPr>
        <w:t>Undang-Undang Dasar Tahun 1945 Amandemen ke-4.</w:t>
      </w:r>
    </w:p>
    <w:p w:rsidR="008419D1" w:rsidRPr="00F35CE3" w:rsidRDefault="008419D1" w:rsidP="008419D1">
      <w:pPr>
        <w:spacing w:after="120" w:line="276" w:lineRule="auto"/>
        <w:ind w:left="1134" w:hanging="1134"/>
        <w:jc w:val="both"/>
        <w:rPr>
          <w:rFonts w:ascii="Times New Roman" w:eastAsia="Times New Roman" w:hAnsi="Times New Roman" w:cs="Times New Roman"/>
          <w:color w:val="000000"/>
        </w:rPr>
      </w:pPr>
      <w:r w:rsidRPr="00F35CE3">
        <w:rPr>
          <w:rFonts w:ascii="Times New Roman" w:eastAsia="Times New Roman" w:hAnsi="Times New Roman" w:cs="Times New Roman"/>
          <w:color w:val="000000"/>
        </w:rPr>
        <w:t>Kitab Undang-Undang Hukum Acara Pidana.</w:t>
      </w:r>
    </w:p>
    <w:p w:rsidR="008419D1" w:rsidRPr="00F35CE3" w:rsidRDefault="008419D1" w:rsidP="008419D1">
      <w:pPr>
        <w:spacing w:after="120" w:line="276" w:lineRule="auto"/>
        <w:ind w:left="1134" w:hanging="1134"/>
        <w:jc w:val="both"/>
        <w:rPr>
          <w:rFonts w:ascii="Times New Roman" w:eastAsia="Times New Roman" w:hAnsi="Times New Roman" w:cs="Times New Roman"/>
          <w:color w:val="000000"/>
        </w:rPr>
      </w:pPr>
      <w:r w:rsidRPr="00F35CE3">
        <w:rPr>
          <w:rFonts w:ascii="Times New Roman" w:eastAsia="Times New Roman" w:hAnsi="Times New Roman" w:cs="Times New Roman"/>
          <w:color w:val="000000"/>
        </w:rPr>
        <w:t xml:space="preserve">Undang-Undang Nomor 31 Tahun 1999 tentang Pemberantasan Tindak Pidana Korupsi </w:t>
      </w:r>
      <w:r w:rsidRPr="00F35CE3">
        <w:rPr>
          <w:rFonts w:ascii="Times New Roman" w:eastAsia="Times New Roman" w:hAnsi="Times New Roman" w:cs="Times New Roman"/>
        </w:rPr>
        <w:t>sebagaimana telah diubah dengan Undang-Undang Nomor 20 Tahun 2001 tentang Perubahan Atas Undang-Undang Nomor 31 Tahun 1999 tentang Pemberantasan Tindak Pidana Korupsi.</w:t>
      </w:r>
    </w:p>
    <w:p w:rsidR="008419D1" w:rsidRPr="00F35CE3" w:rsidRDefault="008419D1" w:rsidP="008419D1">
      <w:pPr>
        <w:spacing w:after="120" w:line="276" w:lineRule="auto"/>
        <w:ind w:left="1134" w:hanging="1134"/>
        <w:jc w:val="both"/>
        <w:rPr>
          <w:rFonts w:ascii="Times New Roman" w:eastAsia="Times New Roman" w:hAnsi="Times New Roman" w:cs="Times New Roman"/>
        </w:rPr>
      </w:pPr>
      <w:r w:rsidRPr="00F35CE3">
        <w:rPr>
          <w:rFonts w:ascii="Times New Roman" w:eastAsia="Times New Roman" w:hAnsi="Times New Roman" w:cs="Times New Roman"/>
        </w:rPr>
        <w:t>Undang-Undang Nomor 8 Tahun 2010 tentang Pencegahan dan Pemberantasan Tindak Pidana Pencucian Uang.</w:t>
      </w:r>
    </w:p>
    <w:p w:rsidR="008419D1" w:rsidRPr="00F35CE3" w:rsidRDefault="008419D1" w:rsidP="008419D1">
      <w:pPr>
        <w:spacing w:after="120" w:line="276" w:lineRule="auto"/>
        <w:ind w:left="1134" w:hanging="1134"/>
        <w:jc w:val="both"/>
        <w:rPr>
          <w:rFonts w:ascii="Times New Roman" w:eastAsia="Times New Roman" w:hAnsi="Times New Roman" w:cs="Times New Roman"/>
          <w:color w:val="000000"/>
        </w:rPr>
      </w:pPr>
    </w:p>
    <w:p w:rsidR="008419D1" w:rsidRPr="00F35CE3" w:rsidRDefault="008419D1" w:rsidP="008419D1">
      <w:pPr>
        <w:pStyle w:val="Heading1"/>
        <w:numPr>
          <w:ilvl w:val="0"/>
          <w:numId w:val="36"/>
        </w:numPr>
        <w:spacing w:before="0" w:line="480" w:lineRule="auto"/>
        <w:ind w:left="0" w:hanging="425"/>
        <w:jc w:val="both"/>
        <w:rPr>
          <w:rFonts w:ascii="Times New Roman" w:eastAsia="Times New Roman" w:hAnsi="Times New Roman" w:cs="Times New Roman"/>
          <w:b/>
          <w:color w:val="000000"/>
          <w:sz w:val="22"/>
          <w:szCs w:val="22"/>
        </w:rPr>
      </w:pPr>
      <w:r w:rsidRPr="00F35CE3">
        <w:rPr>
          <w:rFonts w:ascii="Times New Roman" w:eastAsia="Times New Roman" w:hAnsi="Times New Roman" w:cs="Times New Roman"/>
          <w:b/>
          <w:color w:val="000000"/>
          <w:sz w:val="22"/>
          <w:szCs w:val="22"/>
        </w:rPr>
        <w:t>Sumber Lain</w:t>
      </w:r>
    </w:p>
    <w:p w:rsidR="008419D1" w:rsidRPr="00F35CE3" w:rsidRDefault="008419D1" w:rsidP="008419D1">
      <w:pPr>
        <w:spacing w:after="120" w:line="276" w:lineRule="auto"/>
        <w:ind w:left="1134" w:hanging="1134"/>
        <w:jc w:val="both"/>
        <w:rPr>
          <w:rFonts w:ascii="Times New Roman" w:eastAsia="Times New Roman" w:hAnsi="Times New Roman" w:cs="Times New Roman"/>
        </w:rPr>
      </w:pPr>
      <w:r w:rsidRPr="00F35CE3">
        <w:rPr>
          <w:rFonts w:ascii="Times New Roman" w:eastAsia="Times New Roman" w:hAnsi="Times New Roman" w:cs="Times New Roman"/>
        </w:rPr>
        <w:t>Aswandi, “Penegakan Hukum Tindak Pidana Korupsi Yang Berbarengan Dengan Tindak Pidana Pencucian Uang (Concursus Realis)”, Jurnal Nestor Magister Hukum, https://jurnal.untan.ac.id/index.php/ nestor/article/ view/4206</w:t>
      </w:r>
    </w:p>
    <w:p w:rsidR="008419D1" w:rsidRPr="00F35CE3" w:rsidRDefault="008419D1" w:rsidP="008419D1">
      <w:pPr>
        <w:spacing w:after="120" w:line="276" w:lineRule="auto"/>
        <w:ind w:left="1134" w:hanging="1134"/>
        <w:jc w:val="both"/>
        <w:rPr>
          <w:rFonts w:ascii="Times New Roman" w:eastAsia="Times New Roman" w:hAnsi="Times New Roman" w:cs="Times New Roman"/>
        </w:rPr>
      </w:pPr>
      <w:r w:rsidRPr="00F35CE3">
        <w:rPr>
          <w:rFonts w:ascii="Times New Roman" w:eastAsia="Times New Roman" w:hAnsi="Times New Roman" w:cs="Times New Roman"/>
        </w:rPr>
        <w:t>Aulia Ali Reza, “Tindak Pidana Pencucian Uang”, MaPPI FH UI.</w:t>
      </w:r>
    </w:p>
    <w:p w:rsidR="008419D1" w:rsidRPr="00F35CE3" w:rsidRDefault="008419D1" w:rsidP="008419D1">
      <w:pPr>
        <w:pBdr>
          <w:top w:val="nil"/>
          <w:left w:val="nil"/>
          <w:bottom w:val="nil"/>
          <w:right w:val="nil"/>
          <w:between w:val="nil"/>
        </w:pBdr>
        <w:spacing w:after="120" w:line="276" w:lineRule="auto"/>
        <w:ind w:left="1134" w:hanging="1134"/>
        <w:jc w:val="both"/>
        <w:rPr>
          <w:rFonts w:ascii="Times New Roman" w:eastAsia="Times New Roman" w:hAnsi="Times New Roman" w:cs="Times New Roman"/>
          <w:color w:val="000000"/>
        </w:rPr>
      </w:pPr>
      <w:r w:rsidRPr="00F35CE3">
        <w:rPr>
          <w:rFonts w:ascii="Times New Roman" w:eastAsia="Times New Roman" w:hAnsi="Times New Roman" w:cs="Times New Roman"/>
          <w:color w:val="000000"/>
        </w:rPr>
        <w:t>Budi Saiful Haris, “Penguatan Alat Bukti Tindak Pidana Pencucian Uang dalam Perkara Tindak Pidana Korupsi di Indonesia”</w:t>
      </w:r>
      <w:r w:rsidRPr="00F35CE3">
        <w:rPr>
          <w:rFonts w:ascii="Times New Roman" w:eastAsia="Times New Roman" w:hAnsi="Times New Roman" w:cs="Times New Roman"/>
          <w:i/>
          <w:color w:val="000000"/>
        </w:rPr>
        <w:t>, Jurnal Integritas</w:t>
      </w:r>
      <w:r w:rsidRPr="00F35CE3">
        <w:rPr>
          <w:rFonts w:ascii="Times New Roman" w:eastAsia="Times New Roman" w:hAnsi="Times New Roman" w:cs="Times New Roman"/>
          <w:color w:val="000000"/>
        </w:rPr>
        <w:t>, Vol. 02 No. 1, 2016.</w:t>
      </w:r>
    </w:p>
    <w:p w:rsidR="008419D1" w:rsidRPr="00F35CE3" w:rsidRDefault="008419D1" w:rsidP="008419D1">
      <w:pPr>
        <w:pBdr>
          <w:top w:val="nil"/>
          <w:left w:val="nil"/>
          <w:bottom w:val="nil"/>
          <w:right w:val="nil"/>
          <w:between w:val="nil"/>
        </w:pBdr>
        <w:spacing w:after="120" w:line="276" w:lineRule="auto"/>
        <w:ind w:left="1134" w:hanging="1134"/>
        <w:jc w:val="both"/>
        <w:rPr>
          <w:rFonts w:ascii="Times New Roman" w:eastAsia="Times New Roman" w:hAnsi="Times New Roman" w:cs="Times New Roman"/>
          <w:color w:val="000000"/>
        </w:rPr>
      </w:pPr>
      <w:r w:rsidRPr="00F35CE3">
        <w:rPr>
          <w:rFonts w:ascii="Times New Roman" w:eastAsia="Times New Roman" w:hAnsi="Times New Roman" w:cs="Times New Roman"/>
          <w:color w:val="000000"/>
        </w:rPr>
        <w:lastRenderedPageBreak/>
        <w:t xml:space="preserve">Erman Rajagukguk, “Rezim Anti Pencucian Uang Dan Undang- Undang Tindak Pidana Pencucian Uang”, </w:t>
      </w:r>
      <w:r w:rsidRPr="00F35CE3">
        <w:rPr>
          <w:rFonts w:ascii="Times New Roman" w:eastAsia="Times New Roman" w:hAnsi="Times New Roman" w:cs="Times New Roman"/>
          <w:i/>
          <w:color w:val="000000"/>
        </w:rPr>
        <w:t>Makalah</w:t>
      </w:r>
      <w:r w:rsidRPr="00F35CE3">
        <w:rPr>
          <w:rFonts w:ascii="Times New Roman" w:eastAsia="Times New Roman" w:hAnsi="Times New Roman" w:cs="Times New Roman"/>
          <w:color w:val="000000"/>
        </w:rPr>
        <w:t xml:space="preserve"> Disampaikan pada Lokakarya “</w:t>
      </w:r>
      <w:r w:rsidRPr="00F35CE3">
        <w:rPr>
          <w:rFonts w:ascii="Times New Roman" w:eastAsia="Times New Roman" w:hAnsi="Times New Roman" w:cs="Times New Roman"/>
          <w:i/>
          <w:color w:val="000000"/>
        </w:rPr>
        <w:t>Anti Money Laundering</w:t>
      </w:r>
      <w:r w:rsidRPr="00F35CE3">
        <w:rPr>
          <w:rFonts w:ascii="Times New Roman" w:eastAsia="Times New Roman" w:hAnsi="Times New Roman" w:cs="Times New Roman"/>
          <w:color w:val="000000"/>
        </w:rPr>
        <w:t>” Fakultas Hukum Universitas Sumatera Utara, Medan 15 September 2005.</w:t>
      </w:r>
    </w:p>
    <w:p w:rsidR="008419D1" w:rsidRPr="00F35CE3" w:rsidRDefault="008419D1" w:rsidP="008419D1">
      <w:pPr>
        <w:pBdr>
          <w:top w:val="nil"/>
          <w:left w:val="nil"/>
          <w:bottom w:val="nil"/>
          <w:right w:val="nil"/>
          <w:between w:val="nil"/>
        </w:pBdr>
        <w:spacing w:after="120" w:line="276" w:lineRule="auto"/>
        <w:ind w:left="1134" w:hanging="1134"/>
        <w:jc w:val="both"/>
        <w:rPr>
          <w:rFonts w:ascii="Times New Roman" w:eastAsia="Times New Roman" w:hAnsi="Times New Roman" w:cs="Times New Roman"/>
          <w:color w:val="000000"/>
        </w:rPr>
      </w:pPr>
      <w:r w:rsidRPr="00F35CE3">
        <w:rPr>
          <w:rFonts w:ascii="Times New Roman" w:eastAsia="Times New Roman" w:hAnsi="Times New Roman" w:cs="Times New Roman"/>
          <w:color w:val="000000"/>
        </w:rPr>
        <w:t xml:space="preserve">Financial Action Task Force on Money Laundering, </w:t>
      </w:r>
      <w:r w:rsidRPr="00F35CE3">
        <w:rPr>
          <w:rFonts w:ascii="Times New Roman" w:eastAsia="Times New Roman" w:hAnsi="Times New Roman" w:cs="Times New Roman"/>
          <w:i/>
          <w:color w:val="000000"/>
        </w:rPr>
        <w:t xml:space="preserve">Basic Fact about Money Laundering, </w:t>
      </w:r>
      <w:r w:rsidRPr="00F35CE3">
        <w:rPr>
          <w:rFonts w:ascii="Times New Roman" w:eastAsia="Times New Roman" w:hAnsi="Times New Roman" w:cs="Times New Roman"/>
          <w:color w:val="000000"/>
        </w:rPr>
        <w:t xml:space="preserve">http://www.fatf-gafi.org/mlaundering-e.htm.  </w:t>
      </w:r>
    </w:p>
    <w:p w:rsidR="008419D1" w:rsidRPr="00F35CE3" w:rsidRDefault="008419D1" w:rsidP="008419D1">
      <w:pPr>
        <w:spacing w:after="120" w:line="276" w:lineRule="auto"/>
        <w:ind w:left="1134" w:hanging="1134"/>
        <w:jc w:val="both"/>
        <w:rPr>
          <w:rFonts w:ascii="Times New Roman" w:eastAsia="Times New Roman" w:hAnsi="Times New Roman" w:cs="Times New Roman"/>
        </w:rPr>
      </w:pPr>
      <w:r w:rsidRPr="00F35CE3">
        <w:rPr>
          <w:rFonts w:ascii="Times New Roman" w:eastAsia="Times New Roman" w:hAnsi="Times New Roman" w:cs="Times New Roman"/>
        </w:rPr>
        <w:t xml:space="preserve">Indonesia Corruption Watch, Laporan Akhir Tahun 2020, Jakarta Selatan, 2020 </w:t>
      </w:r>
      <w:hyperlink r:id="rId10">
        <w:r w:rsidRPr="00F35CE3">
          <w:rPr>
            <w:rFonts w:ascii="Times New Roman" w:eastAsia="Times New Roman" w:hAnsi="Times New Roman" w:cs="Times New Roman"/>
            <w:color w:val="000000"/>
          </w:rPr>
          <w:t>https://antikorupsi.org/id/article/laporan-akhir-tahun-icw-2020</w:t>
        </w:r>
      </w:hyperlink>
      <w:r w:rsidRPr="00F35CE3">
        <w:rPr>
          <w:rFonts w:ascii="Times New Roman" w:eastAsia="Times New Roman" w:hAnsi="Times New Roman" w:cs="Times New Roman"/>
        </w:rPr>
        <w:t xml:space="preserve"> </w:t>
      </w:r>
    </w:p>
    <w:p w:rsidR="008419D1" w:rsidRPr="00F35CE3" w:rsidRDefault="008419D1" w:rsidP="008419D1">
      <w:pPr>
        <w:pBdr>
          <w:top w:val="nil"/>
          <w:left w:val="nil"/>
          <w:bottom w:val="nil"/>
          <w:right w:val="nil"/>
          <w:between w:val="nil"/>
        </w:pBdr>
        <w:spacing w:after="120" w:line="276" w:lineRule="auto"/>
        <w:ind w:left="1134" w:hanging="1134"/>
        <w:jc w:val="both"/>
        <w:rPr>
          <w:rFonts w:ascii="Times New Roman" w:eastAsia="Times New Roman" w:hAnsi="Times New Roman" w:cs="Times New Roman"/>
          <w:color w:val="000000"/>
        </w:rPr>
      </w:pPr>
      <w:r w:rsidRPr="00F35CE3">
        <w:rPr>
          <w:rFonts w:ascii="Times New Roman" w:eastAsia="Times New Roman" w:hAnsi="Times New Roman" w:cs="Times New Roman"/>
          <w:color w:val="000000"/>
        </w:rPr>
        <w:t xml:space="preserve">John </w:t>
      </w:r>
      <w:r w:rsidRPr="00F35CE3">
        <w:rPr>
          <w:rFonts w:ascii="Times New Roman" w:eastAsia="Times New Roman" w:hAnsi="Times New Roman" w:cs="Times New Roman"/>
        </w:rPr>
        <w:t>Kennedy</w:t>
      </w:r>
      <w:r w:rsidRPr="00F35CE3">
        <w:rPr>
          <w:rFonts w:ascii="Times New Roman" w:eastAsia="Times New Roman" w:hAnsi="Times New Roman" w:cs="Times New Roman"/>
          <w:color w:val="000000"/>
        </w:rPr>
        <w:t xml:space="preserve">, “Penegakan Hukum di Indonesia”, </w:t>
      </w:r>
      <w:r w:rsidRPr="00F35CE3">
        <w:rPr>
          <w:rFonts w:ascii="Times New Roman" w:eastAsia="Times New Roman" w:hAnsi="Times New Roman" w:cs="Times New Roman"/>
          <w:i/>
          <w:color w:val="000000"/>
        </w:rPr>
        <w:t>Jurnal El-Afkar</w:t>
      </w:r>
      <w:r w:rsidRPr="00F35CE3">
        <w:rPr>
          <w:rFonts w:ascii="Times New Roman" w:eastAsia="Times New Roman" w:hAnsi="Times New Roman" w:cs="Times New Roman"/>
          <w:color w:val="000000"/>
        </w:rPr>
        <w:t>, Vol.03, No.01, 2014.</w:t>
      </w:r>
    </w:p>
    <w:p w:rsidR="008419D1" w:rsidRPr="00F35CE3" w:rsidRDefault="008419D1" w:rsidP="008419D1">
      <w:pPr>
        <w:pBdr>
          <w:top w:val="nil"/>
          <w:left w:val="nil"/>
          <w:bottom w:val="nil"/>
          <w:right w:val="nil"/>
          <w:between w:val="nil"/>
        </w:pBdr>
        <w:spacing w:after="120" w:line="276" w:lineRule="auto"/>
        <w:ind w:left="1134" w:hanging="1134"/>
        <w:jc w:val="both"/>
        <w:rPr>
          <w:rFonts w:ascii="Times New Roman" w:eastAsia="Times New Roman" w:hAnsi="Times New Roman" w:cs="Times New Roman"/>
          <w:color w:val="000000"/>
        </w:rPr>
      </w:pPr>
      <w:r w:rsidRPr="00F35CE3">
        <w:rPr>
          <w:rFonts w:ascii="Times New Roman" w:eastAsia="Times New Roman" w:hAnsi="Times New Roman" w:cs="Times New Roman"/>
          <w:color w:val="000000"/>
        </w:rPr>
        <w:t xml:space="preserve">Kukun Abdul Syakur Munawar, “Pembuktian Terbalik Sebagai Kebijakan Kriminal Dalam Penanganan Tindak Pidana Korupsi”, </w:t>
      </w:r>
      <w:r w:rsidRPr="00F35CE3">
        <w:rPr>
          <w:rFonts w:ascii="Times New Roman" w:eastAsia="Times New Roman" w:hAnsi="Times New Roman" w:cs="Times New Roman"/>
          <w:i/>
          <w:color w:val="000000"/>
        </w:rPr>
        <w:t>Jurnal Ilmiah Galuh Justisi</w:t>
      </w:r>
      <w:r w:rsidRPr="00F35CE3">
        <w:rPr>
          <w:rFonts w:ascii="Times New Roman" w:eastAsia="Times New Roman" w:hAnsi="Times New Roman" w:cs="Times New Roman"/>
          <w:color w:val="000000"/>
        </w:rPr>
        <w:t>, 5 (2), 2017.</w:t>
      </w:r>
    </w:p>
    <w:p w:rsidR="008419D1" w:rsidRPr="00F35CE3" w:rsidRDefault="008419D1" w:rsidP="008419D1">
      <w:pPr>
        <w:pBdr>
          <w:top w:val="nil"/>
          <w:left w:val="nil"/>
          <w:bottom w:val="nil"/>
          <w:right w:val="nil"/>
          <w:between w:val="nil"/>
        </w:pBdr>
        <w:spacing w:after="120" w:line="276" w:lineRule="auto"/>
        <w:ind w:left="1134" w:hanging="1134"/>
        <w:jc w:val="both"/>
        <w:rPr>
          <w:rFonts w:ascii="Times New Roman" w:eastAsia="Times New Roman" w:hAnsi="Times New Roman" w:cs="Times New Roman"/>
          <w:color w:val="000000"/>
        </w:rPr>
      </w:pPr>
      <w:r w:rsidRPr="00F35CE3">
        <w:rPr>
          <w:rFonts w:ascii="Times New Roman" w:eastAsia="Times New Roman" w:hAnsi="Times New Roman" w:cs="Times New Roman"/>
          <w:color w:val="000000"/>
        </w:rPr>
        <w:t xml:space="preserve">Lestari Victoria Sinaga dkk, “Penerapan Pembuktian Terbalik Dalam Perkara Gratifikasi” </w:t>
      </w:r>
      <w:r w:rsidRPr="00F35CE3">
        <w:rPr>
          <w:rFonts w:ascii="Times New Roman" w:eastAsia="Times New Roman" w:hAnsi="Times New Roman" w:cs="Times New Roman"/>
          <w:i/>
          <w:color w:val="000000"/>
        </w:rPr>
        <w:t>USU Law Journal</w:t>
      </w:r>
      <w:r w:rsidRPr="00F35CE3">
        <w:rPr>
          <w:rFonts w:ascii="Times New Roman" w:eastAsia="Times New Roman" w:hAnsi="Times New Roman" w:cs="Times New Roman"/>
          <w:color w:val="000000"/>
        </w:rPr>
        <w:t>, 4 (2), 2016.</w:t>
      </w:r>
    </w:p>
    <w:p w:rsidR="008419D1" w:rsidRPr="00F35CE3" w:rsidRDefault="008419D1" w:rsidP="008419D1">
      <w:pPr>
        <w:pBdr>
          <w:top w:val="nil"/>
          <w:left w:val="nil"/>
          <w:bottom w:val="nil"/>
          <w:right w:val="nil"/>
          <w:between w:val="nil"/>
        </w:pBdr>
        <w:spacing w:after="120" w:line="276" w:lineRule="auto"/>
        <w:ind w:left="1134" w:hanging="1134"/>
        <w:jc w:val="both"/>
        <w:rPr>
          <w:rFonts w:ascii="Times New Roman" w:eastAsia="Times New Roman" w:hAnsi="Times New Roman" w:cs="Times New Roman"/>
          <w:color w:val="000000"/>
        </w:rPr>
      </w:pPr>
      <w:r w:rsidRPr="00F35CE3">
        <w:rPr>
          <w:rFonts w:ascii="Times New Roman" w:eastAsia="Times New Roman" w:hAnsi="Times New Roman" w:cs="Times New Roman"/>
          <w:color w:val="000000"/>
        </w:rPr>
        <w:t xml:space="preserve">Lilik Mulyadi, “Asas Pembalikan Beban Pembuktian Terhadap Tindak Pidana Korupsi Dalam Sistem Hukum Pidana Indonesia Dihubungkan Dengan Konvensi Perserikatan Bangsa-Bangsa Anti Korupsi 2003”, </w:t>
      </w:r>
      <w:r w:rsidRPr="00F35CE3">
        <w:rPr>
          <w:rFonts w:ascii="Times New Roman" w:eastAsia="Times New Roman" w:hAnsi="Times New Roman" w:cs="Times New Roman"/>
          <w:i/>
          <w:color w:val="000000"/>
        </w:rPr>
        <w:t>Jurnal Hukum dan Peradilan</w:t>
      </w:r>
      <w:r w:rsidRPr="00F35CE3">
        <w:rPr>
          <w:rFonts w:ascii="Times New Roman" w:eastAsia="Times New Roman" w:hAnsi="Times New Roman" w:cs="Times New Roman"/>
          <w:color w:val="000000"/>
        </w:rPr>
        <w:t>, 4 (1), 2015.</w:t>
      </w:r>
    </w:p>
    <w:p w:rsidR="008419D1" w:rsidRPr="00F35CE3" w:rsidRDefault="008419D1" w:rsidP="008419D1">
      <w:pPr>
        <w:pBdr>
          <w:top w:val="nil"/>
          <w:left w:val="nil"/>
          <w:bottom w:val="nil"/>
          <w:right w:val="nil"/>
          <w:between w:val="nil"/>
        </w:pBdr>
        <w:spacing w:after="120" w:line="276" w:lineRule="auto"/>
        <w:ind w:left="1134" w:hanging="1134"/>
        <w:jc w:val="both"/>
        <w:rPr>
          <w:rFonts w:ascii="Times New Roman" w:eastAsia="Times New Roman" w:hAnsi="Times New Roman" w:cs="Times New Roman"/>
          <w:color w:val="000000"/>
        </w:rPr>
      </w:pPr>
      <w:r w:rsidRPr="00F35CE3">
        <w:rPr>
          <w:rFonts w:ascii="Times New Roman" w:eastAsia="Times New Roman" w:hAnsi="Times New Roman" w:cs="Times New Roman"/>
          <w:color w:val="000000"/>
        </w:rPr>
        <w:t>Lutz Krauskopf, “Comment on Switzerland’s Insider Trading, Money Laundering, and Banking Secrecy Laws”</w:t>
      </w:r>
      <w:r w:rsidRPr="00F35CE3">
        <w:rPr>
          <w:rFonts w:ascii="Times New Roman" w:eastAsia="Times New Roman" w:hAnsi="Times New Roman" w:cs="Times New Roman"/>
          <w:i/>
          <w:color w:val="000000"/>
        </w:rPr>
        <w:t>, Int’l Tax &amp; Buss., Law</w:t>
      </w:r>
      <w:r w:rsidRPr="00F35CE3">
        <w:rPr>
          <w:rFonts w:ascii="Times New Roman" w:eastAsia="Times New Roman" w:hAnsi="Times New Roman" w:cs="Times New Roman"/>
          <w:color w:val="000000"/>
        </w:rPr>
        <w:t xml:space="preserve"> (1987). </w:t>
      </w:r>
    </w:p>
    <w:p w:rsidR="008419D1" w:rsidRPr="00F35CE3" w:rsidRDefault="008419D1" w:rsidP="008419D1">
      <w:pPr>
        <w:pBdr>
          <w:top w:val="nil"/>
          <w:left w:val="nil"/>
          <w:bottom w:val="nil"/>
          <w:right w:val="nil"/>
          <w:between w:val="nil"/>
        </w:pBdr>
        <w:spacing w:after="120" w:line="276" w:lineRule="auto"/>
        <w:ind w:left="1134" w:hanging="1134"/>
        <w:jc w:val="both"/>
        <w:rPr>
          <w:rFonts w:ascii="Times New Roman" w:eastAsia="Times New Roman" w:hAnsi="Times New Roman" w:cs="Times New Roman"/>
          <w:color w:val="000000"/>
        </w:rPr>
      </w:pPr>
      <w:r w:rsidRPr="00F35CE3">
        <w:rPr>
          <w:rFonts w:ascii="Times New Roman" w:eastAsia="Times New Roman" w:hAnsi="Times New Roman" w:cs="Times New Roman"/>
          <w:color w:val="000000"/>
        </w:rPr>
        <w:t>Maria Silvya E. Wangga, “Pembalikan Beban Pembuktian Dalam Tindak Pidana Pencucia</w:t>
      </w:r>
      <w:r w:rsidRPr="00F35CE3">
        <w:rPr>
          <w:rFonts w:ascii="Times New Roman" w:eastAsia="Times New Roman" w:hAnsi="Times New Roman" w:cs="Times New Roman"/>
        </w:rPr>
        <w:t>n</w:t>
      </w:r>
      <w:r w:rsidRPr="00F35CE3">
        <w:rPr>
          <w:rFonts w:ascii="Times New Roman" w:eastAsia="Times New Roman" w:hAnsi="Times New Roman" w:cs="Times New Roman"/>
          <w:color w:val="000000"/>
        </w:rPr>
        <w:t xml:space="preserve"> Korupsi dan Tindak Pidana </w:t>
      </w:r>
      <w:r w:rsidRPr="00F35CE3">
        <w:rPr>
          <w:rFonts w:ascii="Times New Roman" w:eastAsia="Times New Roman" w:hAnsi="Times New Roman" w:cs="Times New Roman"/>
        </w:rPr>
        <w:t>Pencucian</w:t>
      </w:r>
      <w:r w:rsidRPr="00F35CE3">
        <w:rPr>
          <w:rFonts w:ascii="Times New Roman" w:eastAsia="Times New Roman" w:hAnsi="Times New Roman" w:cs="Times New Roman"/>
          <w:color w:val="000000"/>
        </w:rPr>
        <w:t xml:space="preserve"> Uang”, Penelitian pada Fakultas Hukum Universitas Trisakti, Jakarta, 2012.</w:t>
      </w:r>
    </w:p>
    <w:p w:rsidR="008419D1" w:rsidRPr="00F35CE3" w:rsidRDefault="008419D1" w:rsidP="008419D1">
      <w:pPr>
        <w:spacing w:after="120" w:line="276" w:lineRule="auto"/>
        <w:ind w:left="1134" w:hanging="1134"/>
        <w:jc w:val="both"/>
        <w:rPr>
          <w:rFonts w:ascii="Times New Roman" w:eastAsia="Times New Roman" w:hAnsi="Times New Roman" w:cs="Times New Roman"/>
        </w:rPr>
      </w:pPr>
      <w:r w:rsidRPr="00F35CE3">
        <w:rPr>
          <w:rFonts w:ascii="Times New Roman" w:eastAsia="Times New Roman" w:hAnsi="Times New Roman" w:cs="Times New Roman"/>
        </w:rPr>
        <w:t xml:space="preserve">Maryanto. Pemberantasan Korupsi Sebagai Upaya Penegakan Hukum. Jurnal Ilmiah CIVIS, Volume II, No 2, Juli 2012.  </w:t>
      </w:r>
      <w:hyperlink r:id="rId11">
        <w:r w:rsidRPr="00F35CE3">
          <w:rPr>
            <w:rFonts w:ascii="Times New Roman" w:eastAsia="Times New Roman" w:hAnsi="Times New Roman" w:cs="Times New Roman"/>
            <w:color w:val="000000"/>
          </w:rPr>
          <w:t>http://journal.upgris.ac.id/index.php/civis/article/download/457/411</w:t>
        </w:r>
      </w:hyperlink>
    </w:p>
    <w:p w:rsidR="008419D1" w:rsidRPr="00F35CE3" w:rsidRDefault="008419D1" w:rsidP="008419D1">
      <w:pPr>
        <w:pBdr>
          <w:top w:val="nil"/>
          <w:left w:val="nil"/>
          <w:bottom w:val="nil"/>
          <w:right w:val="nil"/>
          <w:between w:val="nil"/>
        </w:pBdr>
        <w:spacing w:after="120" w:line="276" w:lineRule="auto"/>
        <w:ind w:left="1134" w:hanging="1134"/>
        <w:jc w:val="both"/>
        <w:rPr>
          <w:rFonts w:ascii="Times New Roman" w:eastAsia="Times New Roman" w:hAnsi="Times New Roman" w:cs="Times New Roman"/>
          <w:color w:val="000000"/>
        </w:rPr>
      </w:pPr>
      <w:r w:rsidRPr="00F35CE3">
        <w:rPr>
          <w:rFonts w:ascii="Times New Roman" w:eastAsia="Times New Roman" w:hAnsi="Times New Roman" w:cs="Times New Roman"/>
          <w:color w:val="000000"/>
        </w:rPr>
        <w:t xml:space="preserve">Nurasia Tanjung, “Pembuktian Terbalik Atas Harta Kekayaan Seseorang Tersangka Korupsi”, </w:t>
      </w:r>
      <w:r w:rsidRPr="00F35CE3">
        <w:rPr>
          <w:rFonts w:ascii="Times New Roman" w:eastAsia="Times New Roman" w:hAnsi="Times New Roman" w:cs="Times New Roman"/>
          <w:i/>
          <w:color w:val="000000"/>
        </w:rPr>
        <w:t>Lex Crimen</w:t>
      </w:r>
      <w:r w:rsidRPr="00F35CE3">
        <w:rPr>
          <w:rFonts w:ascii="Times New Roman" w:eastAsia="Times New Roman" w:hAnsi="Times New Roman" w:cs="Times New Roman"/>
          <w:color w:val="000000"/>
        </w:rPr>
        <w:t>, 5 (2), 2016.</w:t>
      </w:r>
    </w:p>
    <w:p w:rsidR="008419D1" w:rsidRPr="00F35CE3" w:rsidRDefault="008419D1" w:rsidP="008419D1">
      <w:pPr>
        <w:pBdr>
          <w:top w:val="nil"/>
          <w:left w:val="nil"/>
          <w:bottom w:val="nil"/>
          <w:right w:val="nil"/>
          <w:between w:val="nil"/>
        </w:pBdr>
        <w:spacing w:after="120" w:line="276" w:lineRule="auto"/>
        <w:ind w:left="1134" w:hanging="1134"/>
        <w:jc w:val="both"/>
        <w:rPr>
          <w:rFonts w:ascii="Times New Roman" w:eastAsia="Times New Roman" w:hAnsi="Times New Roman" w:cs="Times New Roman"/>
          <w:color w:val="000000"/>
        </w:rPr>
      </w:pPr>
      <w:r w:rsidRPr="00F35CE3">
        <w:rPr>
          <w:rFonts w:ascii="Times New Roman" w:eastAsia="Times New Roman" w:hAnsi="Times New Roman" w:cs="Times New Roman"/>
          <w:color w:val="000000"/>
        </w:rPr>
        <w:t xml:space="preserve">Nurhayani, “Pembuktian Terbalik Dalam Pemeriksaan Tindak Pidana Korupsi di Indonesia”, </w:t>
      </w:r>
      <w:r w:rsidRPr="00F35CE3">
        <w:rPr>
          <w:rFonts w:ascii="Times New Roman" w:eastAsia="Times New Roman" w:hAnsi="Times New Roman" w:cs="Times New Roman"/>
          <w:i/>
          <w:color w:val="000000"/>
        </w:rPr>
        <w:t>Jurnal IUS</w:t>
      </w:r>
      <w:r w:rsidRPr="00F35CE3">
        <w:rPr>
          <w:rFonts w:ascii="Times New Roman" w:eastAsia="Times New Roman" w:hAnsi="Times New Roman" w:cs="Times New Roman"/>
          <w:color w:val="000000"/>
        </w:rPr>
        <w:t>, Volume III, Nomor 7, April 2015.</w:t>
      </w:r>
    </w:p>
    <w:p w:rsidR="008419D1" w:rsidRPr="00F35CE3" w:rsidRDefault="008419D1" w:rsidP="008419D1">
      <w:pPr>
        <w:pBdr>
          <w:top w:val="nil"/>
          <w:left w:val="nil"/>
          <w:bottom w:val="nil"/>
          <w:right w:val="nil"/>
          <w:between w:val="nil"/>
        </w:pBdr>
        <w:spacing w:after="120" w:line="276" w:lineRule="auto"/>
        <w:ind w:left="1134" w:hanging="1134"/>
        <w:jc w:val="both"/>
        <w:rPr>
          <w:rFonts w:ascii="Times New Roman" w:eastAsia="Times New Roman" w:hAnsi="Times New Roman" w:cs="Times New Roman"/>
          <w:color w:val="000000"/>
        </w:rPr>
      </w:pPr>
      <w:r w:rsidRPr="00F35CE3">
        <w:rPr>
          <w:rFonts w:ascii="Times New Roman" w:eastAsia="Times New Roman" w:hAnsi="Times New Roman" w:cs="Times New Roman"/>
          <w:color w:val="000000"/>
        </w:rPr>
        <w:t xml:space="preserve">Pusat Pelaporan Analisis dan Transaksi Keuangan, </w:t>
      </w:r>
      <w:r w:rsidRPr="00F35CE3">
        <w:rPr>
          <w:rFonts w:ascii="Times New Roman" w:eastAsia="Times New Roman" w:hAnsi="Times New Roman" w:cs="Times New Roman"/>
          <w:i/>
          <w:color w:val="000000"/>
        </w:rPr>
        <w:t>Modul E-Learning 1 Pengenalan Anti Pencucian Uang dan Pendanaan Terorisme</w:t>
      </w:r>
      <w:r w:rsidRPr="00F35CE3">
        <w:rPr>
          <w:rFonts w:ascii="Times New Roman" w:eastAsia="Times New Roman" w:hAnsi="Times New Roman" w:cs="Times New Roman"/>
          <w:color w:val="000000"/>
        </w:rPr>
        <w:t>, Jakarta.</w:t>
      </w:r>
    </w:p>
    <w:p w:rsidR="008419D1" w:rsidRPr="00F35CE3" w:rsidRDefault="008419D1" w:rsidP="008419D1">
      <w:pPr>
        <w:pBdr>
          <w:top w:val="nil"/>
          <w:left w:val="nil"/>
          <w:bottom w:val="nil"/>
          <w:right w:val="nil"/>
          <w:between w:val="nil"/>
        </w:pBdr>
        <w:spacing w:after="120" w:line="276" w:lineRule="auto"/>
        <w:ind w:left="1134" w:hanging="1134"/>
        <w:jc w:val="both"/>
        <w:rPr>
          <w:rFonts w:ascii="Times New Roman" w:eastAsia="Times New Roman" w:hAnsi="Times New Roman" w:cs="Times New Roman"/>
          <w:color w:val="000000"/>
        </w:rPr>
      </w:pPr>
      <w:r w:rsidRPr="00F35CE3">
        <w:rPr>
          <w:rFonts w:ascii="Times New Roman" w:eastAsia="Times New Roman" w:hAnsi="Times New Roman" w:cs="Times New Roman"/>
          <w:color w:val="000000"/>
        </w:rPr>
        <w:t>Putusan Pengadilan Negeri Jakarta Pusat No. 29/Pid.Sus-TPK/2020/ PN.Jkt.Pst.</w:t>
      </w:r>
    </w:p>
    <w:p w:rsidR="008419D1" w:rsidRPr="00F35CE3" w:rsidRDefault="008419D1" w:rsidP="008419D1">
      <w:pPr>
        <w:spacing w:after="120" w:line="276" w:lineRule="auto"/>
        <w:ind w:left="1134" w:hanging="1134"/>
        <w:jc w:val="both"/>
        <w:rPr>
          <w:rFonts w:ascii="Times New Roman" w:eastAsia="Times New Roman" w:hAnsi="Times New Roman" w:cs="Times New Roman"/>
        </w:rPr>
      </w:pPr>
      <w:r w:rsidRPr="00F35CE3">
        <w:rPr>
          <w:rFonts w:ascii="Times New Roman" w:eastAsia="Times New Roman" w:hAnsi="Times New Roman" w:cs="Times New Roman"/>
        </w:rPr>
        <w:t xml:space="preserve">Ramelan, “Teknik Mengungkap Pembuktian Tindak Pidana Dalam Kasus Rekening Gendut Pejabat”, </w:t>
      </w:r>
      <w:r w:rsidRPr="00F35CE3">
        <w:rPr>
          <w:rFonts w:ascii="Times New Roman" w:eastAsia="Times New Roman" w:hAnsi="Times New Roman" w:cs="Times New Roman"/>
          <w:i/>
        </w:rPr>
        <w:t>Jurnal Hukum dan Pemerintahan</w:t>
      </w:r>
      <w:r w:rsidRPr="00F35CE3">
        <w:rPr>
          <w:rFonts w:ascii="Times New Roman" w:eastAsia="Times New Roman" w:hAnsi="Times New Roman" w:cs="Times New Roman"/>
        </w:rPr>
        <w:t>, Vol.2, Jakarta: Institute for Legal &amp; Constitutional Development, 2010.</w:t>
      </w:r>
    </w:p>
    <w:p w:rsidR="008419D1" w:rsidRPr="00F35CE3" w:rsidRDefault="008419D1" w:rsidP="008419D1">
      <w:pPr>
        <w:spacing w:after="120" w:line="276" w:lineRule="auto"/>
        <w:ind w:left="1134" w:hanging="1134"/>
        <w:jc w:val="both"/>
        <w:rPr>
          <w:rFonts w:ascii="Times New Roman" w:eastAsia="Times New Roman" w:hAnsi="Times New Roman" w:cs="Times New Roman"/>
        </w:rPr>
      </w:pPr>
      <w:r w:rsidRPr="00F35CE3">
        <w:rPr>
          <w:rFonts w:ascii="Times New Roman" w:eastAsia="Times New Roman" w:hAnsi="Times New Roman" w:cs="Times New Roman"/>
        </w:rPr>
        <w:t>Rudi Hartono, Kewenangan Kepolisian Menurut KUHAP Dalam Perspektif HAM, makalah Semiloka: KUHAP dan Menuju Fair Trial “Victim Protection”. LBH Yogyakarta, 24 Juli 2013</w:t>
      </w:r>
    </w:p>
    <w:p w:rsidR="008419D1" w:rsidRPr="00F35CE3" w:rsidRDefault="008419D1" w:rsidP="008419D1">
      <w:pPr>
        <w:pBdr>
          <w:top w:val="nil"/>
          <w:left w:val="nil"/>
          <w:bottom w:val="nil"/>
          <w:right w:val="nil"/>
          <w:between w:val="nil"/>
        </w:pBdr>
        <w:spacing w:after="120" w:line="276" w:lineRule="auto"/>
        <w:ind w:left="1134" w:hanging="1134"/>
        <w:jc w:val="both"/>
        <w:rPr>
          <w:rFonts w:ascii="Times New Roman" w:eastAsia="Times New Roman" w:hAnsi="Times New Roman" w:cs="Times New Roman"/>
          <w:color w:val="000000"/>
        </w:rPr>
      </w:pPr>
      <w:r w:rsidRPr="00F35CE3">
        <w:rPr>
          <w:rFonts w:ascii="Times New Roman" w:eastAsia="Times New Roman" w:hAnsi="Times New Roman" w:cs="Times New Roman"/>
          <w:color w:val="000000"/>
        </w:rPr>
        <w:t xml:space="preserve">Sanyoto, “Penegakan Hukum di Indonesia”, </w:t>
      </w:r>
      <w:r w:rsidRPr="00F35CE3">
        <w:rPr>
          <w:rFonts w:ascii="Times New Roman" w:eastAsia="Times New Roman" w:hAnsi="Times New Roman" w:cs="Times New Roman"/>
          <w:i/>
          <w:color w:val="000000"/>
        </w:rPr>
        <w:t>Jurnal Dinamika Hukum</w:t>
      </w:r>
      <w:r w:rsidRPr="00F35CE3">
        <w:rPr>
          <w:rFonts w:ascii="Times New Roman" w:eastAsia="Times New Roman" w:hAnsi="Times New Roman" w:cs="Times New Roman"/>
          <w:color w:val="000000"/>
        </w:rPr>
        <w:t>, Vol.08, No.03, 2008.</w:t>
      </w:r>
    </w:p>
    <w:p w:rsidR="008419D1" w:rsidRPr="00F35CE3" w:rsidRDefault="008419D1" w:rsidP="008419D1">
      <w:pPr>
        <w:pBdr>
          <w:top w:val="nil"/>
          <w:left w:val="nil"/>
          <w:bottom w:val="nil"/>
          <w:right w:val="nil"/>
          <w:between w:val="nil"/>
        </w:pBdr>
        <w:spacing w:after="120" w:line="276" w:lineRule="auto"/>
        <w:ind w:left="1134" w:hanging="1134"/>
        <w:jc w:val="both"/>
        <w:rPr>
          <w:rFonts w:ascii="Times New Roman" w:eastAsia="Times New Roman" w:hAnsi="Times New Roman" w:cs="Times New Roman"/>
          <w:color w:val="000000"/>
        </w:rPr>
      </w:pPr>
      <w:r w:rsidRPr="00F35CE3">
        <w:rPr>
          <w:rFonts w:ascii="Times New Roman" w:eastAsia="Times New Roman" w:hAnsi="Times New Roman" w:cs="Times New Roman"/>
          <w:color w:val="000000"/>
        </w:rPr>
        <w:t xml:space="preserve">Silva Da Rosa, “Perlindungan Terhadap Pelaku Tindak Pidana Korupsi Dalam Pelaksanaan Perampasan Aset Secara Tidak Wajar”, </w:t>
      </w:r>
      <w:r w:rsidRPr="00F35CE3">
        <w:rPr>
          <w:rFonts w:ascii="Times New Roman" w:eastAsia="Times New Roman" w:hAnsi="Times New Roman" w:cs="Times New Roman"/>
          <w:i/>
          <w:color w:val="000000"/>
        </w:rPr>
        <w:t>Jurnal Bina Mulia Hukum</w:t>
      </w:r>
      <w:r w:rsidRPr="00F35CE3">
        <w:rPr>
          <w:rFonts w:ascii="Times New Roman" w:eastAsia="Times New Roman" w:hAnsi="Times New Roman" w:cs="Times New Roman"/>
          <w:color w:val="000000"/>
        </w:rPr>
        <w:t>, 2 (2), 2018.</w:t>
      </w:r>
    </w:p>
    <w:p w:rsidR="008419D1" w:rsidRPr="00F35CE3" w:rsidRDefault="008419D1" w:rsidP="008419D1">
      <w:pPr>
        <w:spacing w:after="120" w:line="276" w:lineRule="auto"/>
        <w:ind w:left="1134" w:hanging="1134"/>
        <w:jc w:val="both"/>
        <w:rPr>
          <w:rFonts w:ascii="Times New Roman" w:eastAsia="Times New Roman" w:hAnsi="Times New Roman" w:cs="Times New Roman"/>
          <w:color w:val="000000"/>
          <w:lang w:val="en-US"/>
        </w:rPr>
      </w:pPr>
      <w:r w:rsidRPr="00F35CE3">
        <w:rPr>
          <w:rFonts w:ascii="Times New Roman" w:eastAsia="Times New Roman" w:hAnsi="Times New Roman" w:cs="Times New Roman"/>
        </w:rPr>
        <w:lastRenderedPageBreak/>
        <w:t xml:space="preserve">Tengku Erwinsyahbana, “Sistem Hukum Perkawinan pada Negara Hukum Berdasarkan Pancasila”, Jurnal Ilmu Hukum, Vol. 2 No. 2, Pekanbaru: Fakultas Hukum Universitas Riau, 2012, </w:t>
      </w:r>
      <w:hyperlink r:id="rId12">
        <w:r w:rsidR="00F35CE3" w:rsidRPr="00F35CE3">
          <w:rPr>
            <w:rFonts w:ascii="Times New Roman" w:eastAsia="Times New Roman" w:hAnsi="Times New Roman" w:cs="Times New Roman"/>
            <w:color w:val="000000"/>
            <w:lang w:val="en-US"/>
          </w:rPr>
          <w:t>65</w:t>
        </w:r>
      </w:hyperlink>
      <w:r w:rsidR="00F35CE3" w:rsidRPr="00F35CE3">
        <w:rPr>
          <w:rFonts w:ascii="Times New Roman" w:eastAsia="Times New Roman" w:hAnsi="Times New Roman" w:cs="Times New Roman"/>
          <w:color w:val="000000"/>
          <w:lang w:val="en-US"/>
        </w:rPr>
        <w:t>\</w:t>
      </w:r>
    </w:p>
    <w:p w:rsidR="00F35CE3" w:rsidRPr="00F35CE3" w:rsidRDefault="00F35CE3" w:rsidP="008419D1">
      <w:pPr>
        <w:spacing w:after="120" w:line="276" w:lineRule="auto"/>
        <w:ind w:left="1134" w:hanging="1134"/>
        <w:jc w:val="both"/>
        <w:rPr>
          <w:rFonts w:ascii="Times New Roman" w:eastAsia="Times New Roman" w:hAnsi="Times New Roman" w:cs="Times New Roman"/>
          <w:lang w:val="en-US"/>
        </w:rPr>
      </w:pPr>
      <w:r w:rsidRPr="00F35CE3">
        <w:rPr>
          <w:rFonts w:ascii="Times New Roman" w:eastAsia="Times New Roman" w:hAnsi="Times New Roman" w:cs="Times New Roman"/>
          <w:lang w:val="en-US"/>
        </w:rPr>
        <w:t>Go</w:t>
      </w:r>
      <w:proofErr w:type="gramStart"/>
      <w:r w:rsidRPr="00F35CE3">
        <w:rPr>
          <w:rFonts w:ascii="Times New Roman" w:eastAsia="Times New Roman" w:hAnsi="Times New Roman" w:cs="Times New Roman"/>
          <w:lang w:val="en-US"/>
        </w:rPr>
        <w:t>]ot</w:t>
      </w:r>
      <w:proofErr w:type="gramEnd"/>
    </w:p>
    <w:p w:rsidR="008419D1" w:rsidRPr="00F35CE3" w:rsidRDefault="008419D1" w:rsidP="008419D1">
      <w:pPr>
        <w:pBdr>
          <w:top w:val="nil"/>
          <w:left w:val="nil"/>
          <w:bottom w:val="nil"/>
          <w:right w:val="nil"/>
          <w:between w:val="nil"/>
        </w:pBdr>
        <w:spacing w:after="120" w:line="276" w:lineRule="auto"/>
        <w:ind w:left="1134" w:hanging="1134"/>
        <w:jc w:val="both"/>
        <w:rPr>
          <w:rFonts w:ascii="Times New Roman" w:eastAsia="Times New Roman" w:hAnsi="Times New Roman" w:cs="Times New Roman"/>
          <w:color w:val="000000"/>
        </w:rPr>
      </w:pPr>
      <w:r w:rsidRPr="00F35CE3">
        <w:rPr>
          <w:rFonts w:ascii="Times New Roman" w:eastAsia="Times New Roman" w:hAnsi="Times New Roman" w:cs="Times New Roman"/>
          <w:color w:val="000000"/>
        </w:rPr>
        <w:t xml:space="preserve">Viola Sinda Putri Mita Argiya, “Mengupas Tuntas Budaya Korupsi Yang Mengakar Serta Pembasmian Mafia Koruptor Menuju Indonesia Bersih”, </w:t>
      </w:r>
      <w:r w:rsidRPr="00F35CE3">
        <w:rPr>
          <w:rFonts w:ascii="Times New Roman" w:eastAsia="Times New Roman" w:hAnsi="Times New Roman" w:cs="Times New Roman"/>
          <w:i/>
          <w:color w:val="000000"/>
        </w:rPr>
        <w:t>Jurnal Recidivie</w:t>
      </w:r>
      <w:r w:rsidRPr="00F35CE3">
        <w:rPr>
          <w:rFonts w:ascii="Times New Roman" w:eastAsia="Times New Roman" w:hAnsi="Times New Roman" w:cs="Times New Roman"/>
          <w:color w:val="000000"/>
        </w:rPr>
        <w:t xml:space="preserve">, Volume 2, Nomor 2, Mei-Agustus 2013.  </w:t>
      </w:r>
    </w:p>
    <w:p w:rsidR="008419D1" w:rsidRPr="00F35CE3" w:rsidRDefault="008419D1" w:rsidP="008419D1">
      <w:pPr>
        <w:spacing w:after="120" w:line="276" w:lineRule="auto"/>
        <w:ind w:left="1134" w:hanging="1134"/>
        <w:jc w:val="both"/>
        <w:rPr>
          <w:rFonts w:ascii="Times New Roman" w:eastAsia="Times New Roman" w:hAnsi="Times New Roman" w:cs="Times New Roman"/>
        </w:rPr>
      </w:pPr>
      <w:r w:rsidRPr="00F35CE3">
        <w:rPr>
          <w:rFonts w:ascii="Times New Roman" w:eastAsia="Times New Roman" w:hAnsi="Times New Roman" w:cs="Times New Roman"/>
        </w:rPr>
        <w:t>Vivi Ariyanti, Kebijakan Penegakan Hukum Dalam Sistem Peradilan Pidana Indonesia, Jurnal Yuridis Vol. 6 No. 2019</w:t>
      </w:r>
    </w:p>
    <w:p w:rsidR="008419D1" w:rsidRPr="00F35CE3" w:rsidRDefault="008419D1" w:rsidP="008419D1">
      <w:pPr>
        <w:pBdr>
          <w:top w:val="nil"/>
          <w:left w:val="nil"/>
          <w:bottom w:val="nil"/>
          <w:right w:val="nil"/>
          <w:between w:val="nil"/>
        </w:pBdr>
        <w:spacing w:after="120" w:line="276" w:lineRule="auto"/>
        <w:ind w:left="1134" w:hanging="1134"/>
        <w:jc w:val="both"/>
        <w:rPr>
          <w:rFonts w:ascii="Times New Roman" w:eastAsia="Times New Roman" w:hAnsi="Times New Roman" w:cs="Times New Roman"/>
          <w:color w:val="000000"/>
        </w:rPr>
      </w:pPr>
      <w:r w:rsidRPr="00F35CE3">
        <w:rPr>
          <w:rFonts w:ascii="Times New Roman" w:eastAsia="Times New Roman" w:hAnsi="Times New Roman" w:cs="Times New Roman"/>
          <w:color w:val="000000"/>
        </w:rPr>
        <w:t xml:space="preserve">Yenti Garnasih, “Penanganan Kejahatan Aliran Dana Perbankan, Korupsi Dan Pencucian Uang”, </w:t>
      </w:r>
      <w:r w:rsidRPr="00F35CE3">
        <w:rPr>
          <w:rFonts w:ascii="Times New Roman" w:eastAsia="Times New Roman" w:hAnsi="Times New Roman" w:cs="Times New Roman"/>
          <w:i/>
          <w:color w:val="000000"/>
        </w:rPr>
        <w:t>Makalah</w:t>
      </w:r>
      <w:r w:rsidRPr="00F35CE3">
        <w:rPr>
          <w:rFonts w:ascii="Times New Roman" w:eastAsia="Times New Roman" w:hAnsi="Times New Roman" w:cs="Times New Roman"/>
          <w:color w:val="000000"/>
        </w:rPr>
        <w:t xml:space="preserve"> disampaikan pada </w:t>
      </w:r>
      <w:r w:rsidRPr="00F35CE3">
        <w:rPr>
          <w:rFonts w:ascii="Times New Roman" w:eastAsia="Times New Roman" w:hAnsi="Times New Roman" w:cs="Times New Roman"/>
        </w:rPr>
        <w:t>Simposium</w:t>
      </w:r>
      <w:r w:rsidRPr="00F35CE3">
        <w:rPr>
          <w:rFonts w:ascii="Times New Roman" w:eastAsia="Times New Roman" w:hAnsi="Times New Roman" w:cs="Times New Roman"/>
          <w:color w:val="000000"/>
        </w:rPr>
        <w:t xml:space="preserve"> Nasional Mahupiki Kerjasama dengan FH Universitas Hasanudin, </w:t>
      </w:r>
      <w:r w:rsidRPr="00F35CE3">
        <w:rPr>
          <w:rFonts w:ascii="Times New Roman" w:eastAsia="Times New Roman" w:hAnsi="Times New Roman" w:cs="Times New Roman"/>
        </w:rPr>
        <w:t>Makassar</w:t>
      </w:r>
      <w:r w:rsidRPr="00F35CE3">
        <w:rPr>
          <w:rFonts w:ascii="Times New Roman" w:eastAsia="Times New Roman" w:hAnsi="Times New Roman" w:cs="Times New Roman"/>
          <w:color w:val="000000"/>
        </w:rPr>
        <w:t xml:space="preserve"> 18 – 19 Maret 2013.</w:t>
      </w:r>
    </w:p>
    <w:p w:rsidR="008419D1" w:rsidRPr="00F35CE3" w:rsidRDefault="008419D1" w:rsidP="008419D1">
      <w:pPr>
        <w:pBdr>
          <w:top w:val="nil"/>
          <w:left w:val="nil"/>
          <w:bottom w:val="nil"/>
          <w:right w:val="nil"/>
          <w:between w:val="nil"/>
        </w:pBdr>
        <w:spacing w:after="120" w:line="276" w:lineRule="auto"/>
        <w:ind w:left="1134" w:hanging="1134"/>
        <w:jc w:val="both"/>
        <w:rPr>
          <w:rFonts w:ascii="Times New Roman" w:eastAsia="Times New Roman" w:hAnsi="Times New Roman" w:cs="Times New Roman"/>
          <w:color w:val="000000"/>
        </w:rPr>
      </w:pPr>
      <w:r w:rsidRPr="00F35CE3">
        <w:rPr>
          <w:rFonts w:ascii="Times New Roman" w:eastAsia="Times New Roman" w:hAnsi="Times New Roman" w:cs="Times New Roman"/>
          <w:color w:val="000000"/>
        </w:rPr>
        <w:t>Yunus Husein, “Rezim Anti Pencucian Uang Berdasarkan Undang-undang Nomor 8 Tahun 2010 tentang Pencegahan dan Tindak Pidana Pencucian Uang”</w:t>
      </w:r>
      <w:r w:rsidRPr="00F35CE3">
        <w:rPr>
          <w:rFonts w:ascii="Times New Roman" w:eastAsia="Times New Roman" w:hAnsi="Times New Roman" w:cs="Times New Roman"/>
          <w:i/>
          <w:color w:val="000000"/>
        </w:rPr>
        <w:t>, Makalah</w:t>
      </w:r>
      <w:r w:rsidRPr="00F35CE3">
        <w:rPr>
          <w:rFonts w:ascii="Times New Roman" w:eastAsia="Times New Roman" w:hAnsi="Times New Roman" w:cs="Times New Roman"/>
          <w:color w:val="000000"/>
        </w:rPr>
        <w:t xml:space="preserve"> dalam kegiatan Training Pengarusutamaan Pendekatan Hak Asasi Manusia Dalam Pemberantasan Korupsi di Indonesia Bagi Hakim Seluruh Indonesia, Yogyakarta, 2013.</w:t>
      </w:r>
    </w:p>
    <w:p w:rsidR="00850B3A" w:rsidRDefault="00850B3A" w:rsidP="00850B3A">
      <w:pPr>
        <w:tabs>
          <w:tab w:val="left" w:pos="709"/>
        </w:tabs>
        <w:spacing w:after="0" w:line="240" w:lineRule="auto"/>
        <w:jc w:val="center"/>
        <w:rPr>
          <w:lang w:val="en-US"/>
        </w:rPr>
      </w:pPr>
    </w:p>
    <w:p w:rsidR="00850B3A" w:rsidRDefault="00850B3A" w:rsidP="00850B3A">
      <w:pPr>
        <w:tabs>
          <w:tab w:val="left" w:pos="709"/>
        </w:tabs>
        <w:spacing w:after="0" w:line="240" w:lineRule="auto"/>
        <w:jc w:val="center"/>
        <w:rPr>
          <w:lang w:val="en-US"/>
        </w:rPr>
      </w:pPr>
    </w:p>
    <w:p w:rsidR="00850B3A" w:rsidRPr="00252340" w:rsidRDefault="00850B3A" w:rsidP="00850B3A">
      <w:pPr>
        <w:tabs>
          <w:tab w:val="left" w:pos="709"/>
        </w:tabs>
        <w:spacing w:after="0" w:line="240" w:lineRule="auto"/>
        <w:jc w:val="center"/>
        <w:rPr>
          <w:lang w:val="en-US"/>
        </w:rPr>
      </w:pPr>
    </w:p>
    <w:sectPr w:rsidR="00850B3A" w:rsidRPr="0025234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7D0" w:rsidRDefault="003B07D0" w:rsidP="00E90B4B">
      <w:pPr>
        <w:spacing w:after="0" w:line="240" w:lineRule="auto"/>
      </w:pPr>
      <w:r>
        <w:separator/>
      </w:r>
    </w:p>
  </w:endnote>
  <w:endnote w:type="continuationSeparator" w:id="0">
    <w:p w:rsidR="003B07D0" w:rsidRDefault="003B07D0" w:rsidP="00E90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IDFont+F1">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7D0" w:rsidRDefault="003B07D0" w:rsidP="00E90B4B">
      <w:pPr>
        <w:spacing w:after="0" w:line="240" w:lineRule="auto"/>
      </w:pPr>
      <w:r>
        <w:separator/>
      </w:r>
    </w:p>
  </w:footnote>
  <w:footnote w:type="continuationSeparator" w:id="0">
    <w:p w:rsidR="003B07D0" w:rsidRDefault="003B07D0" w:rsidP="00E90B4B">
      <w:pPr>
        <w:spacing w:after="0" w:line="240" w:lineRule="auto"/>
      </w:pPr>
      <w:r>
        <w:continuationSeparator/>
      </w:r>
    </w:p>
  </w:footnote>
  <w:footnote w:id="1">
    <w:p w:rsidR="00CF26EC" w:rsidRPr="001F7829" w:rsidRDefault="00CF26EC" w:rsidP="00CF26EC">
      <w:pPr>
        <w:pStyle w:val="FootnoteText"/>
        <w:ind w:firstLine="567"/>
        <w:jc w:val="both"/>
        <w:rPr>
          <w:rFonts w:ascii="Times New Roman" w:hAnsi="Times New Roman" w:cs="Times New Roman"/>
          <w:lang w:val="en-US"/>
        </w:rPr>
      </w:pPr>
      <w:r w:rsidRPr="001F7829">
        <w:rPr>
          <w:rStyle w:val="FootnoteReference"/>
          <w:rFonts w:ascii="Times New Roman" w:hAnsi="Times New Roman" w:cs="Times New Roman"/>
        </w:rPr>
        <w:footnoteRef/>
      </w:r>
      <w:r w:rsidRPr="001F7829">
        <w:rPr>
          <w:rFonts w:ascii="Times New Roman" w:hAnsi="Times New Roman" w:cs="Times New Roman"/>
        </w:rPr>
        <w:t xml:space="preserve"> </w:t>
      </w:r>
      <w:r w:rsidRPr="001F7829">
        <w:rPr>
          <w:rStyle w:val="fontstyle01"/>
        </w:rPr>
        <w:t>Muhammad Yusuf, ‘Merampas Aset Koruptor Solusi Pemberantasan Korupsi di Indonesia’</w:t>
      </w:r>
      <w:r w:rsidRPr="001F7829">
        <w:rPr>
          <w:rStyle w:val="fontstyle01"/>
          <w:lang w:val="en-US"/>
        </w:rPr>
        <w:t xml:space="preserve"> </w:t>
      </w:r>
      <w:r w:rsidRPr="001F7829">
        <w:rPr>
          <w:rStyle w:val="fontstyle01"/>
        </w:rPr>
        <w:t>Kompas Jakarta, 6 April 2013)</w:t>
      </w:r>
      <w:r w:rsidRPr="001F7829">
        <w:rPr>
          <w:rStyle w:val="fontstyle01"/>
          <w:lang w:val="en-US"/>
        </w:rPr>
        <w:t xml:space="preserve"> </w:t>
      </w:r>
      <w:hyperlink r:id="rId1" w:history="1">
        <w:r w:rsidRPr="001F7829">
          <w:rPr>
            <w:rStyle w:val="Hyperlink"/>
            <w:rFonts w:ascii="Times New Roman" w:hAnsi="Times New Roman" w:cs="Times New Roman"/>
          </w:rPr>
          <w:t>https://edukasi.kompas.com/read/2013/04/16/13412749/</w:t>
        </w:r>
        <w:r w:rsidRPr="001F7829">
          <w:rPr>
            <w:rStyle w:val="Hyperlink"/>
            <w:rFonts w:ascii="Times New Roman" w:hAnsi="Times New Roman" w:cs="Times New Roman"/>
            <w:lang w:val="en-US"/>
          </w:rPr>
          <w:t xml:space="preserve"> </w:t>
        </w:r>
        <w:r w:rsidRPr="001F7829">
          <w:rPr>
            <w:rStyle w:val="Hyperlink"/>
            <w:rFonts w:ascii="Times New Roman" w:hAnsi="Times New Roman" w:cs="Times New Roman"/>
          </w:rPr>
          <w:t>rampas.aset.koruptor.solusi.pemberantasan.korups</w:t>
        </w:r>
      </w:hyperlink>
      <w:r w:rsidRPr="001F7829">
        <w:rPr>
          <w:rStyle w:val="fontstyle01"/>
        </w:rPr>
        <w:t>i.</w:t>
      </w:r>
      <w:r w:rsidRPr="001F7829">
        <w:rPr>
          <w:rStyle w:val="fontstyle01"/>
          <w:lang w:val="en-US"/>
        </w:rPr>
        <w:t>diakses 14 September 2022</w:t>
      </w:r>
    </w:p>
  </w:footnote>
  <w:footnote w:id="2">
    <w:p w:rsidR="00C20ACA" w:rsidRDefault="00C20ACA" w:rsidP="00C20AC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Nurasia Tanjung, “Pembuktian Terbalik Atas Harta Kekayaan Seseorang Tersangka Korupsi”, </w:t>
      </w:r>
      <w:r>
        <w:rPr>
          <w:rFonts w:ascii="Times New Roman" w:eastAsia="Times New Roman" w:hAnsi="Times New Roman" w:cs="Times New Roman"/>
          <w:i/>
          <w:color w:val="000000"/>
          <w:sz w:val="20"/>
          <w:szCs w:val="20"/>
        </w:rPr>
        <w:t>Lex Crimen</w:t>
      </w:r>
      <w:r>
        <w:rPr>
          <w:rFonts w:ascii="Times New Roman" w:eastAsia="Times New Roman" w:hAnsi="Times New Roman" w:cs="Times New Roman"/>
          <w:color w:val="000000"/>
          <w:sz w:val="20"/>
          <w:szCs w:val="20"/>
        </w:rPr>
        <w:t>, 5 (2), 2016, hlm.109-117.</w:t>
      </w:r>
    </w:p>
  </w:footnote>
  <w:footnote w:id="3">
    <w:p w:rsidR="00C20ACA" w:rsidRDefault="00C20ACA" w:rsidP="00C20AC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R. Wiyono, </w:t>
      </w:r>
      <w:r>
        <w:rPr>
          <w:rFonts w:ascii="Times New Roman" w:eastAsia="Times New Roman" w:hAnsi="Times New Roman" w:cs="Times New Roman"/>
          <w:i/>
          <w:color w:val="000000"/>
          <w:sz w:val="20"/>
          <w:szCs w:val="20"/>
        </w:rPr>
        <w:t xml:space="preserve">Pembahasan Undang-Undang Pencegahan Dan Pemberantasan Tindak Pidana Pencucian uang, </w:t>
      </w:r>
      <w:r>
        <w:rPr>
          <w:rFonts w:ascii="Times New Roman" w:eastAsia="Times New Roman" w:hAnsi="Times New Roman" w:cs="Times New Roman"/>
          <w:color w:val="000000"/>
          <w:sz w:val="20"/>
          <w:szCs w:val="20"/>
        </w:rPr>
        <w:t>Sinar Grafika, Jakarta, 2014, hlm.54.</w:t>
      </w:r>
    </w:p>
  </w:footnote>
  <w:footnote w:id="4">
    <w:p w:rsidR="00C20ACA" w:rsidRDefault="00C20ACA" w:rsidP="00C20AC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Ibid</w:t>
      </w:r>
      <w:r>
        <w:rPr>
          <w:rFonts w:ascii="Times New Roman" w:eastAsia="Times New Roman" w:hAnsi="Times New Roman" w:cs="Times New Roman"/>
          <w:color w:val="000000"/>
          <w:sz w:val="20"/>
          <w:szCs w:val="20"/>
        </w:rPr>
        <w:t>., hlm.68.</w:t>
      </w:r>
    </w:p>
  </w:footnote>
  <w:footnote w:id="5">
    <w:p w:rsidR="00C20ACA" w:rsidRDefault="00C20ACA" w:rsidP="00C20AC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Ibid</w:t>
      </w:r>
      <w:r>
        <w:rPr>
          <w:rFonts w:ascii="Times New Roman" w:eastAsia="Times New Roman" w:hAnsi="Times New Roman" w:cs="Times New Roman"/>
          <w:color w:val="000000"/>
          <w:sz w:val="20"/>
          <w:szCs w:val="20"/>
        </w:rPr>
        <w:t xml:space="preserve">.  </w:t>
      </w:r>
    </w:p>
  </w:footnote>
  <w:footnote w:id="6">
    <w:p w:rsidR="00C20ACA" w:rsidRDefault="00C20ACA" w:rsidP="00C20AC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Silva Da Rosa, “Perlindungan Terhadap Pelaku Tindak Pidana Korupsi Dalam Pelaksanaan Perampasan Aset Secara Tidak Wajar”, </w:t>
      </w:r>
      <w:r>
        <w:rPr>
          <w:rFonts w:ascii="Times New Roman" w:eastAsia="Times New Roman" w:hAnsi="Times New Roman" w:cs="Times New Roman"/>
          <w:i/>
          <w:color w:val="000000"/>
          <w:sz w:val="20"/>
          <w:szCs w:val="20"/>
        </w:rPr>
        <w:t>Jurnal Bina Mulia Hukum</w:t>
      </w:r>
      <w:r>
        <w:rPr>
          <w:rFonts w:ascii="Times New Roman" w:eastAsia="Times New Roman" w:hAnsi="Times New Roman" w:cs="Times New Roman"/>
          <w:color w:val="000000"/>
          <w:sz w:val="20"/>
          <w:szCs w:val="20"/>
        </w:rPr>
        <w:t>, 2 (2), 2018, hlm.206.</w:t>
      </w:r>
    </w:p>
  </w:footnote>
  <w:footnote w:id="7">
    <w:p w:rsidR="00C20ACA" w:rsidRDefault="00C20ACA" w:rsidP="00C20AC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Lilik Mulyadi, “Asas Pembalikan Beban Pembuktian Terhadap Tindak Pidana Korupsi Dalam Sistem Hukum Pidana Indonesia Dihubungkan Dengan Konvensi Perserikatan Bangsa-Bangsa Anti Korupsi 2003”, </w:t>
      </w:r>
      <w:r>
        <w:rPr>
          <w:rFonts w:ascii="Times New Roman" w:eastAsia="Times New Roman" w:hAnsi="Times New Roman" w:cs="Times New Roman"/>
          <w:i/>
          <w:color w:val="000000"/>
          <w:sz w:val="20"/>
          <w:szCs w:val="20"/>
        </w:rPr>
        <w:t>Jurnal Hukum dan Peradilan</w:t>
      </w:r>
      <w:r>
        <w:rPr>
          <w:rFonts w:ascii="Times New Roman" w:eastAsia="Times New Roman" w:hAnsi="Times New Roman" w:cs="Times New Roman"/>
          <w:color w:val="000000"/>
          <w:sz w:val="20"/>
          <w:szCs w:val="20"/>
        </w:rPr>
        <w:t>, 4 (1), 2015, hlm.101.</w:t>
      </w:r>
    </w:p>
  </w:footnote>
  <w:footnote w:id="8">
    <w:p w:rsidR="00C20ACA" w:rsidRDefault="00C20ACA" w:rsidP="00C20AC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Vide</w:t>
      </w:r>
      <w:r>
        <w:rPr>
          <w:rFonts w:ascii="Times New Roman" w:eastAsia="Times New Roman" w:hAnsi="Times New Roman" w:cs="Times New Roman"/>
          <w:color w:val="000000"/>
          <w:sz w:val="20"/>
          <w:szCs w:val="20"/>
        </w:rPr>
        <w:t xml:space="preserve"> Putusan Pengadilan Negeri Jakarta Pusat No. 29/Pid.Sus-TPK/2020/ PN.Jkt.Pst., hlm.1524.</w:t>
      </w:r>
    </w:p>
  </w:footnote>
  <w:footnote w:id="9">
    <w:p w:rsidR="00C20ACA" w:rsidRDefault="00C20ACA" w:rsidP="00C20AC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Mokhammad Najih dan Soimin, </w:t>
      </w:r>
      <w:r>
        <w:rPr>
          <w:rFonts w:ascii="Times New Roman" w:eastAsia="Times New Roman" w:hAnsi="Times New Roman" w:cs="Times New Roman"/>
          <w:i/>
          <w:color w:val="000000"/>
          <w:sz w:val="20"/>
          <w:szCs w:val="20"/>
        </w:rPr>
        <w:t>Pengantar Hukum Indonesia: Sejarah, Konsep Tata Hukum, dan Politik Hukum Indonesia</w:t>
      </w:r>
      <w:r>
        <w:rPr>
          <w:rFonts w:ascii="Times New Roman" w:eastAsia="Times New Roman" w:hAnsi="Times New Roman" w:cs="Times New Roman"/>
          <w:color w:val="000000"/>
          <w:sz w:val="20"/>
          <w:szCs w:val="20"/>
        </w:rPr>
        <w:t>, Setara Press, Malang, 2014, hlm.182.</w:t>
      </w:r>
    </w:p>
  </w:footnote>
  <w:footnote w:id="10">
    <w:p w:rsidR="00C20ACA" w:rsidRDefault="00C20ACA" w:rsidP="00C20AC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Zainal Arifin Hoesein, </w:t>
      </w:r>
      <w:r>
        <w:rPr>
          <w:rFonts w:ascii="Times New Roman" w:eastAsia="Times New Roman" w:hAnsi="Times New Roman" w:cs="Times New Roman"/>
          <w:i/>
          <w:color w:val="000000"/>
          <w:sz w:val="20"/>
          <w:szCs w:val="20"/>
        </w:rPr>
        <w:t>Hukum dan Dinamika Sosial</w:t>
      </w:r>
      <w:r>
        <w:rPr>
          <w:rFonts w:ascii="Times New Roman" w:eastAsia="Times New Roman" w:hAnsi="Times New Roman" w:cs="Times New Roman"/>
          <w:color w:val="000000"/>
          <w:sz w:val="20"/>
          <w:szCs w:val="20"/>
        </w:rPr>
        <w:t>, Ramzy Putra Pratama, Jakarta, 2014, hlm.143.</w:t>
      </w:r>
    </w:p>
  </w:footnote>
  <w:footnote w:id="11">
    <w:p w:rsidR="00C20ACA" w:rsidRDefault="00C20ACA" w:rsidP="00C20AC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Nurhayani, “Pembuktian Terbalik Dalam Pemeriksaan Tindak Pidana Korupsi di Indonesia”, </w:t>
      </w:r>
      <w:r>
        <w:rPr>
          <w:rFonts w:ascii="Times New Roman" w:eastAsia="Times New Roman" w:hAnsi="Times New Roman" w:cs="Times New Roman"/>
          <w:i/>
          <w:color w:val="000000"/>
          <w:sz w:val="20"/>
          <w:szCs w:val="20"/>
        </w:rPr>
        <w:t>Jurnal IUS</w:t>
      </w:r>
      <w:r>
        <w:rPr>
          <w:rFonts w:ascii="Times New Roman" w:eastAsia="Times New Roman" w:hAnsi="Times New Roman" w:cs="Times New Roman"/>
          <w:color w:val="000000"/>
          <w:sz w:val="20"/>
          <w:szCs w:val="20"/>
        </w:rPr>
        <w:t xml:space="preserve">, Volume III, Nomor 7, April 2015, hlm. 103-104  </w:t>
      </w:r>
    </w:p>
  </w:footnote>
  <w:footnote w:id="12">
    <w:p w:rsidR="00C20ACA" w:rsidRDefault="00C20ACA" w:rsidP="00C20AC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Bernard L. Tanya, Yoan N. Simanjuntak, Markus Y. Hage, </w:t>
      </w:r>
      <w:r>
        <w:rPr>
          <w:rFonts w:ascii="Times New Roman" w:eastAsia="Times New Roman" w:hAnsi="Times New Roman" w:cs="Times New Roman"/>
          <w:i/>
          <w:color w:val="000000"/>
          <w:sz w:val="20"/>
          <w:szCs w:val="20"/>
        </w:rPr>
        <w:t xml:space="preserve">Teori Hukum: Strategi Tertib Manusia Lintas Ruang dan Generasi, </w:t>
      </w:r>
      <w:r>
        <w:rPr>
          <w:rFonts w:ascii="Times New Roman" w:eastAsia="Times New Roman" w:hAnsi="Times New Roman" w:cs="Times New Roman"/>
          <w:color w:val="000000"/>
          <w:sz w:val="20"/>
          <w:szCs w:val="20"/>
        </w:rPr>
        <w:t xml:space="preserve">Genta Publishing, Yogyakarta, 2019, hlm. 88-89.  </w:t>
      </w:r>
    </w:p>
  </w:footnote>
  <w:footnote w:id="13">
    <w:p w:rsidR="00C20ACA" w:rsidRDefault="00C20ACA" w:rsidP="00C20AC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Ibid</w:t>
      </w:r>
      <w:r>
        <w:rPr>
          <w:rFonts w:ascii="Times New Roman" w:eastAsia="Times New Roman" w:hAnsi="Times New Roman" w:cs="Times New Roman"/>
          <w:color w:val="000000"/>
          <w:sz w:val="20"/>
          <w:szCs w:val="20"/>
        </w:rPr>
        <w:t xml:space="preserve">, hlm. 90.  </w:t>
      </w:r>
    </w:p>
  </w:footnote>
  <w:footnote w:id="14">
    <w:p w:rsidR="00C20ACA" w:rsidRDefault="00C20ACA" w:rsidP="00C20AC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Munir Fuady, </w:t>
      </w:r>
      <w:r>
        <w:rPr>
          <w:rFonts w:ascii="Times New Roman" w:eastAsia="Times New Roman" w:hAnsi="Times New Roman" w:cs="Times New Roman"/>
          <w:i/>
          <w:color w:val="000000"/>
          <w:sz w:val="20"/>
          <w:szCs w:val="20"/>
        </w:rPr>
        <w:t xml:space="preserve">Bisnis Kotor: Anatomi Kejahatan Kerah Putih, </w:t>
      </w:r>
      <w:r>
        <w:rPr>
          <w:rFonts w:ascii="Times New Roman" w:eastAsia="Times New Roman" w:hAnsi="Times New Roman" w:cs="Times New Roman"/>
          <w:color w:val="000000"/>
          <w:sz w:val="20"/>
          <w:szCs w:val="20"/>
        </w:rPr>
        <w:t>Citra Aditya Bakti, Bandung, 2011, hlm.11.</w:t>
      </w:r>
    </w:p>
  </w:footnote>
  <w:footnote w:id="15">
    <w:p w:rsidR="00C20ACA" w:rsidRDefault="00C20ACA" w:rsidP="00C20AC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Roberts Kennedy, </w:t>
      </w:r>
      <w:r>
        <w:rPr>
          <w:rFonts w:ascii="Times New Roman" w:eastAsia="Times New Roman" w:hAnsi="Times New Roman" w:cs="Times New Roman"/>
          <w:i/>
          <w:color w:val="000000"/>
          <w:sz w:val="20"/>
          <w:szCs w:val="20"/>
        </w:rPr>
        <w:t xml:space="preserve">Pengembalian Aset Hasil Kejahatan (Dalam Perspektif Rezim Anti Pencucian Uang), </w:t>
      </w:r>
      <w:r>
        <w:rPr>
          <w:rFonts w:ascii="Times New Roman" w:eastAsia="Times New Roman" w:hAnsi="Times New Roman" w:cs="Times New Roman"/>
          <w:color w:val="000000"/>
          <w:sz w:val="20"/>
          <w:szCs w:val="20"/>
        </w:rPr>
        <w:t>Rajawali Pers, Depok, 2017, hlm.2.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313A7"/>
    <w:multiLevelType w:val="hybridMultilevel"/>
    <w:tmpl w:val="5EC88F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7341B7"/>
    <w:multiLevelType w:val="hybridMultilevel"/>
    <w:tmpl w:val="5D70FCC6"/>
    <w:lvl w:ilvl="0" w:tplc="0192AB44">
      <w:start w:val="1"/>
      <w:numFmt w:val="upperLetter"/>
      <w:lvlText w:val="%1."/>
      <w:lvlJc w:val="left"/>
      <w:pPr>
        <w:ind w:left="720" w:hanging="360"/>
      </w:pPr>
      <w:rPr>
        <w:rFonts w:hint="default"/>
        <w:b/>
        <w:bCs/>
      </w:rPr>
    </w:lvl>
    <w:lvl w:ilvl="1" w:tplc="6F940394">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1C6B99"/>
    <w:multiLevelType w:val="hybridMultilevel"/>
    <w:tmpl w:val="76B80EC2"/>
    <w:lvl w:ilvl="0" w:tplc="63844984">
      <w:start w:val="1"/>
      <w:numFmt w:val="decimal"/>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5A7DB1"/>
    <w:multiLevelType w:val="multilevel"/>
    <w:tmpl w:val="AAD8BE3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nsid w:val="0D0A74B0"/>
    <w:multiLevelType w:val="hybridMultilevel"/>
    <w:tmpl w:val="4740E258"/>
    <w:lvl w:ilvl="0" w:tplc="44E21D66">
      <w:start w:val="1"/>
      <w:numFmt w:val="upperRoman"/>
      <w:lvlText w:val="%1."/>
      <w:lvlJc w:val="left"/>
      <w:pPr>
        <w:ind w:left="1080" w:hanging="720"/>
      </w:pPr>
      <w:rPr>
        <w:rFonts w:ascii="Times New Roman" w:hAnsi="Times New Roman" w:cs="Times New Roman"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A76541"/>
    <w:multiLevelType w:val="multilevel"/>
    <w:tmpl w:val="780E144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DF9345F"/>
    <w:multiLevelType w:val="multilevel"/>
    <w:tmpl w:val="DAE88A72"/>
    <w:lvl w:ilvl="0">
      <w:start w:val="1"/>
      <w:numFmt w:val="decimal"/>
      <w:lvlText w:val="%1."/>
      <w:lvlJc w:val="left"/>
      <w:pPr>
        <w:ind w:left="1800" w:hanging="360"/>
      </w:pPr>
    </w:lvl>
    <w:lvl w:ilvl="1">
      <w:start w:val="1"/>
      <w:numFmt w:val="decimal"/>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decimal"/>
      <w:lvlText w:val="%5."/>
      <w:lvlJc w:val="left"/>
      <w:pPr>
        <w:ind w:left="4680" w:hanging="360"/>
      </w:pPr>
      <w:rPr>
        <w:rFonts w:ascii="Times New Roman" w:eastAsia="Times New Roman" w:hAnsi="Times New Roman" w:cs="Times New Roman"/>
        <w:sz w:val="24"/>
        <w:szCs w:val="24"/>
      </w:r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nsid w:val="172D5B29"/>
    <w:multiLevelType w:val="hybridMultilevel"/>
    <w:tmpl w:val="10EEF52A"/>
    <w:lvl w:ilvl="0" w:tplc="FD10DC8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B6E7871"/>
    <w:multiLevelType w:val="multilevel"/>
    <w:tmpl w:val="C764EA08"/>
    <w:lvl w:ilvl="0">
      <w:start w:val="1"/>
      <w:numFmt w:val="decimal"/>
      <w:lvlText w:val="%1."/>
      <w:lvlJc w:val="left"/>
      <w:pPr>
        <w:ind w:left="1287" w:hanging="360"/>
      </w:pPr>
    </w:lvl>
    <w:lvl w:ilvl="1">
      <w:start w:val="1"/>
      <w:numFmt w:val="lowerLetter"/>
      <w:lvlText w:val="%2."/>
      <w:lvlJc w:val="left"/>
      <w:pPr>
        <w:ind w:left="2007" w:hanging="360"/>
      </w:pPr>
    </w:lvl>
    <w:lvl w:ilvl="2">
      <w:start w:val="1"/>
      <w:numFmt w:val="decimal"/>
      <w:lvlText w:val="%3."/>
      <w:lvlJc w:val="left"/>
      <w:pPr>
        <w:ind w:left="720" w:hanging="36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
    <w:nsid w:val="1F972349"/>
    <w:multiLevelType w:val="hybridMultilevel"/>
    <w:tmpl w:val="C154580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2EF5922"/>
    <w:multiLevelType w:val="multilevel"/>
    <w:tmpl w:val="551C996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38011CF"/>
    <w:multiLevelType w:val="multilevel"/>
    <w:tmpl w:val="BBD21D32"/>
    <w:lvl w:ilvl="0">
      <w:start w:val="1"/>
      <w:numFmt w:val="decimal"/>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12">
    <w:nsid w:val="2E2C0CB9"/>
    <w:multiLevelType w:val="hybridMultilevel"/>
    <w:tmpl w:val="53486D2A"/>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EC164FB"/>
    <w:multiLevelType w:val="multilevel"/>
    <w:tmpl w:val="657A5A66"/>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nsid w:val="3072328C"/>
    <w:multiLevelType w:val="multilevel"/>
    <w:tmpl w:val="CF30FFCE"/>
    <w:lvl w:ilvl="0">
      <w:start w:val="1"/>
      <w:numFmt w:val="upperLetter"/>
      <w:lvlText w:val="%1."/>
      <w:lvlJc w:val="left"/>
      <w:pPr>
        <w:ind w:left="720" w:hanging="360"/>
      </w:pPr>
    </w:lvl>
    <w:lvl w:ilvl="1">
      <w:start w:val="1"/>
      <w:numFmt w:val="upperLetter"/>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0CC481A"/>
    <w:multiLevelType w:val="hybridMultilevel"/>
    <w:tmpl w:val="F2126284"/>
    <w:lvl w:ilvl="0" w:tplc="FAF06598">
      <w:start w:val="1"/>
      <w:numFmt w:val="decimal"/>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4CB7E8E"/>
    <w:multiLevelType w:val="hybridMultilevel"/>
    <w:tmpl w:val="FEF8FAE2"/>
    <w:lvl w:ilvl="0" w:tplc="477A96EE">
      <w:start w:val="1"/>
      <w:numFmt w:val="decimal"/>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73D6B64"/>
    <w:multiLevelType w:val="hybridMultilevel"/>
    <w:tmpl w:val="CB007388"/>
    <w:lvl w:ilvl="0" w:tplc="695C7636">
      <w:start w:val="1"/>
      <w:numFmt w:val="decimal"/>
      <w:lvlText w:val="%1)"/>
      <w:lvlJc w:val="left"/>
      <w:pPr>
        <w:ind w:left="420" w:hanging="360"/>
      </w:pPr>
      <w:rPr>
        <w:rFonts w:hint="default"/>
      </w:rPr>
    </w:lvl>
    <w:lvl w:ilvl="1" w:tplc="8B7449B4">
      <w:start w:val="1"/>
      <w:numFmt w:val="lowerLetter"/>
      <w:lvlText w:val="%2."/>
      <w:lvlJc w:val="left"/>
      <w:pPr>
        <w:ind w:left="1140" w:hanging="360"/>
      </w:pPr>
      <w:rPr>
        <w:rFonts w:hint="default"/>
      </w:rPr>
    </w:lvl>
    <w:lvl w:ilvl="2" w:tplc="122A256C">
      <w:start w:val="1"/>
      <w:numFmt w:val="decimal"/>
      <w:lvlText w:val="%3."/>
      <w:lvlJc w:val="left"/>
      <w:pPr>
        <w:ind w:left="2040" w:hanging="360"/>
      </w:pPr>
      <w:rPr>
        <w:rFonts w:hint="default"/>
      </w:r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18">
    <w:nsid w:val="3D1A3CED"/>
    <w:multiLevelType w:val="hybridMultilevel"/>
    <w:tmpl w:val="9502DF68"/>
    <w:lvl w:ilvl="0" w:tplc="6862E40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9">
    <w:nsid w:val="42447F81"/>
    <w:multiLevelType w:val="hybridMultilevel"/>
    <w:tmpl w:val="BB12240C"/>
    <w:lvl w:ilvl="0" w:tplc="A4027AC6">
      <w:start w:val="1"/>
      <w:numFmt w:val="lowerLetter"/>
      <w:lvlText w:val="%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2725649"/>
    <w:multiLevelType w:val="hybridMultilevel"/>
    <w:tmpl w:val="AADA20A4"/>
    <w:lvl w:ilvl="0" w:tplc="04210019">
      <w:start w:val="1"/>
      <w:numFmt w:val="lowerLetter"/>
      <w:lvlText w:val="%1."/>
      <w:lvlJc w:val="left"/>
      <w:pPr>
        <w:ind w:left="720" w:hanging="360"/>
      </w:pPr>
      <w:rPr>
        <w:rFonts w:hint="default"/>
      </w:rPr>
    </w:lvl>
    <w:lvl w:ilvl="1" w:tplc="2AB60854">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4275C75"/>
    <w:multiLevelType w:val="hybridMultilevel"/>
    <w:tmpl w:val="B066B88C"/>
    <w:lvl w:ilvl="0" w:tplc="695C7636">
      <w:start w:val="1"/>
      <w:numFmt w:val="decimal"/>
      <w:lvlText w:val="%1)"/>
      <w:lvlJc w:val="left"/>
      <w:pPr>
        <w:ind w:left="420" w:hanging="360"/>
      </w:pPr>
      <w:rPr>
        <w:rFonts w:hint="default"/>
      </w:rPr>
    </w:lvl>
    <w:lvl w:ilvl="1" w:tplc="5A3AD55E">
      <w:start w:val="1"/>
      <w:numFmt w:val="lowerLetter"/>
      <w:lvlText w:val="%2."/>
      <w:lvlJc w:val="left"/>
      <w:pPr>
        <w:ind w:left="1140" w:hanging="360"/>
      </w:pPr>
      <w:rPr>
        <w:rFonts w:hint="default"/>
      </w:r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22">
    <w:nsid w:val="443973FC"/>
    <w:multiLevelType w:val="hybridMultilevel"/>
    <w:tmpl w:val="099E37B2"/>
    <w:lvl w:ilvl="0" w:tplc="B2F01F50">
      <w:start w:val="1"/>
      <w:numFmt w:val="lowerLetter"/>
      <w:lvlText w:val="%1."/>
      <w:lvlJc w:val="left"/>
      <w:pPr>
        <w:ind w:left="927" w:hanging="360"/>
      </w:pPr>
      <w:rPr>
        <w:rFonts w:ascii="Times New Roman" w:eastAsiaTheme="minorHAnsi" w:hAnsi="Times New Roman" w:cs="Times New Roman"/>
      </w:rPr>
    </w:lvl>
    <w:lvl w:ilvl="1" w:tplc="ADE24658">
      <w:start w:val="1"/>
      <w:numFmt w:val="decimal"/>
      <w:lvlText w:val="%2)"/>
      <w:lvlJc w:val="left"/>
      <w:pPr>
        <w:ind w:left="1647" w:hanging="360"/>
      </w:pPr>
      <w:rPr>
        <w:rFonts w:hint="default"/>
      </w:rPr>
    </w:lvl>
    <w:lvl w:ilvl="2" w:tplc="1C4E30C0">
      <w:start w:val="1"/>
      <w:numFmt w:val="upperLetter"/>
      <w:lvlText w:val="%3."/>
      <w:lvlJc w:val="left"/>
      <w:pPr>
        <w:ind w:left="2547" w:hanging="360"/>
      </w:pPr>
      <w:rPr>
        <w:rFonts w:hint="default"/>
      </w:r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nsid w:val="458B1BA6"/>
    <w:multiLevelType w:val="hybridMultilevel"/>
    <w:tmpl w:val="810E6F28"/>
    <w:lvl w:ilvl="0" w:tplc="90489EC2">
      <w:start w:val="1"/>
      <w:numFmt w:val="decimal"/>
      <w:lvlText w:val="%1."/>
      <w:lvlJc w:val="left"/>
      <w:pPr>
        <w:ind w:left="1271" w:hanging="360"/>
      </w:pPr>
      <w:rPr>
        <w:rFonts w:hint="default"/>
      </w:rPr>
    </w:lvl>
    <w:lvl w:ilvl="1" w:tplc="AD062C44">
      <w:start w:val="1"/>
      <w:numFmt w:val="decimal"/>
      <w:lvlText w:val="%2."/>
      <w:lvlJc w:val="left"/>
      <w:pPr>
        <w:ind w:left="2006" w:hanging="375"/>
      </w:pPr>
      <w:rPr>
        <w:rFonts w:hint="default"/>
      </w:rPr>
    </w:lvl>
    <w:lvl w:ilvl="2" w:tplc="CFD6BE7A">
      <w:start w:val="1"/>
      <w:numFmt w:val="lowerLetter"/>
      <w:lvlText w:val="%3."/>
      <w:lvlJc w:val="left"/>
      <w:pPr>
        <w:ind w:left="2891" w:hanging="360"/>
      </w:pPr>
      <w:rPr>
        <w:rFonts w:hint="default"/>
      </w:rPr>
    </w:lvl>
    <w:lvl w:ilvl="3" w:tplc="0421000F" w:tentative="1">
      <w:start w:val="1"/>
      <w:numFmt w:val="decimal"/>
      <w:lvlText w:val="%4."/>
      <w:lvlJc w:val="left"/>
      <w:pPr>
        <w:ind w:left="3431" w:hanging="360"/>
      </w:pPr>
    </w:lvl>
    <w:lvl w:ilvl="4" w:tplc="04210019" w:tentative="1">
      <w:start w:val="1"/>
      <w:numFmt w:val="lowerLetter"/>
      <w:lvlText w:val="%5."/>
      <w:lvlJc w:val="left"/>
      <w:pPr>
        <w:ind w:left="4151" w:hanging="360"/>
      </w:pPr>
    </w:lvl>
    <w:lvl w:ilvl="5" w:tplc="0421001B" w:tentative="1">
      <w:start w:val="1"/>
      <w:numFmt w:val="lowerRoman"/>
      <w:lvlText w:val="%6."/>
      <w:lvlJc w:val="right"/>
      <w:pPr>
        <w:ind w:left="4871" w:hanging="180"/>
      </w:pPr>
    </w:lvl>
    <w:lvl w:ilvl="6" w:tplc="0421000F" w:tentative="1">
      <w:start w:val="1"/>
      <w:numFmt w:val="decimal"/>
      <w:lvlText w:val="%7."/>
      <w:lvlJc w:val="left"/>
      <w:pPr>
        <w:ind w:left="5591" w:hanging="360"/>
      </w:pPr>
    </w:lvl>
    <w:lvl w:ilvl="7" w:tplc="04210019" w:tentative="1">
      <w:start w:val="1"/>
      <w:numFmt w:val="lowerLetter"/>
      <w:lvlText w:val="%8."/>
      <w:lvlJc w:val="left"/>
      <w:pPr>
        <w:ind w:left="6311" w:hanging="360"/>
      </w:pPr>
    </w:lvl>
    <w:lvl w:ilvl="8" w:tplc="0421001B" w:tentative="1">
      <w:start w:val="1"/>
      <w:numFmt w:val="lowerRoman"/>
      <w:lvlText w:val="%9."/>
      <w:lvlJc w:val="right"/>
      <w:pPr>
        <w:ind w:left="7031" w:hanging="180"/>
      </w:pPr>
    </w:lvl>
  </w:abstractNum>
  <w:abstractNum w:abstractNumId="24">
    <w:nsid w:val="49BC6AC9"/>
    <w:multiLevelType w:val="hybridMultilevel"/>
    <w:tmpl w:val="17AA4E22"/>
    <w:lvl w:ilvl="0" w:tplc="E8F464CA">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5A302A94"/>
    <w:multiLevelType w:val="hybridMultilevel"/>
    <w:tmpl w:val="304E9CF6"/>
    <w:lvl w:ilvl="0" w:tplc="A4EC9024">
      <w:start w:val="1"/>
      <w:numFmt w:val="upperLetter"/>
      <w:lvlText w:val="%1."/>
      <w:lvlJc w:val="left"/>
      <w:pPr>
        <w:ind w:left="720" w:hanging="360"/>
      </w:pPr>
      <w:rPr>
        <w:rFonts w:ascii="Times New Roman" w:hAnsi="Times New Roman" w:cs="Times New Roman"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CA7134"/>
    <w:multiLevelType w:val="hybridMultilevel"/>
    <w:tmpl w:val="FA0AF628"/>
    <w:lvl w:ilvl="0" w:tplc="FFFFFFFF">
      <w:start w:val="1"/>
      <w:numFmt w:val="decimal"/>
      <w:lvlText w:val="(%1)"/>
      <w:lvlJc w:val="left"/>
      <w:pPr>
        <w:ind w:left="1287" w:hanging="360"/>
      </w:pPr>
      <w:rPr>
        <w:rFonts w:hint="default"/>
      </w:rPr>
    </w:lvl>
    <w:lvl w:ilvl="1" w:tplc="E280D206">
      <w:start w:val="1"/>
      <w:numFmt w:val="decimal"/>
      <w:lvlText w:val="(%2)"/>
      <w:lvlJc w:val="left"/>
      <w:pPr>
        <w:ind w:left="2007" w:hanging="360"/>
      </w:pPr>
      <w:rPr>
        <w:rFonts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7">
    <w:nsid w:val="5D6652AF"/>
    <w:multiLevelType w:val="multilevel"/>
    <w:tmpl w:val="946EABE4"/>
    <w:lvl w:ilvl="0">
      <w:start w:val="1"/>
      <w:numFmt w:val="lowerLetter"/>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28">
    <w:nsid w:val="70CA338F"/>
    <w:multiLevelType w:val="multilevel"/>
    <w:tmpl w:val="70CCE3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1884E5D"/>
    <w:multiLevelType w:val="hybridMultilevel"/>
    <w:tmpl w:val="16D2C104"/>
    <w:lvl w:ilvl="0" w:tplc="695C7636">
      <w:start w:val="1"/>
      <w:numFmt w:val="decimal"/>
      <w:lvlText w:val="%1)"/>
      <w:lvlJc w:val="left"/>
      <w:pPr>
        <w:ind w:left="420" w:hanging="360"/>
      </w:pPr>
      <w:rPr>
        <w:rFonts w:hint="default"/>
      </w:rPr>
    </w:lvl>
    <w:lvl w:ilvl="1" w:tplc="1FC05AB0">
      <w:start w:val="1"/>
      <w:numFmt w:val="lowerLetter"/>
      <w:lvlText w:val="%2."/>
      <w:lvlJc w:val="left"/>
      <w:pPr>
        <w:ind w:left="1140" w:hanging="360"/>
      </w:pPr>
      <w:rPr>
        <w:rFonts w:hint="default"/>
      </w:rPr>
    </w:lvl>
    <w:lvl w:ilvl="2" w:tplc="5C384B4C">
      <w:start w:val="1"/>
      <w:numFmt w:val="decimal"/>
      <w:lvlText w:val="%3."/>
      <w:lvlJc w:val="left"/>
      <w:pPr>
        <w:ind w:left="2070" w:hanging="390"/>
      </w:pPr>
      <w:rPr>
        <w:rFonts w:hint="default"/>
      </w:rPr>
    </w:lvl>
    <w:lvl w:ilvl="3" w:tplc="0421000F">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30">
    <w:nsid w:val="75022F63"/>
    <w:multiLevelType w:val="hybridMultilevel"/>
    <w:tmpl w:val="39D64EAE"/>
    <w:lvl w:ilvl="0" w:tplc="04210015">
      <w:start w:val="1"/>
      <w:numFmt w:val="upp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1">
    <w:nsid w:val="76B834B1"/>
    <w:multiLevelType w:val="multilevel"/>
    <w:tmpl w:val="3BF0D2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8D71FDF"/>
    <w:multiLevelType w:val="multilevel"/>
    <w:tmpl w:val="DB4EBB40"/>
    <w:lvl w:ilvl="0">
      <w:start w:val="1"/>
      <w:numFmt w:val="lowerLetter"/>
      <w:lvlText w:val="%1."/>
      <w:lvlJc w:val="left"/>
      <w:pPr>
        <w:ind w:left="720" w:hanging="360"/>
      </w:pPr>
    </w:lvl>
    <w:lvl w:ilvl="1">
      <w:start w:val="1"/>
      <w:numFmt w:val="lowerLetter"/>
      <w:lvlText w:val="%2)"/>
      <w:lvlJc w:val="left"/>
      <w:pPr>
        <w:ind w:left="1800" w:hanging="72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FC33409"/>
    <w:multiLevelType w:val="hybridMultilevel"/>
    <w:tmpl w:val="AEEAB2B4"/>
    <w:lvl w:ilvl="0" w:tplc="9776F916">
      <w:start w:val="1"/>
      <w:numFmt w:val="upperLetter"/>
      <w:lvlText w:val="%1."/>
      <w:lvlJc w:val="left"/>
      <w:pPr>
        <w:ind w:left="720" w:hanging="360"/>
      </w:pPr>
      <w:rPr>
        <w:rFonts w:hint="default"/>
        <w:b/>
        <w:bCs/>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8A1E32D8">
      <w:start w:val="1"/>
      <w:numFmt w:val="decimal"/>
      <w:lvlText w:val="%6)"/>
      <w:lvlJc w:val="left"/>
      <w:pPr>
        <w:ind w:left="4515" w:hanging="375"/>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FF36CFF"/>
    <w:multiLevelType w:val="hybridMultilevel"/>
    <w:tmpl w:val="2DB28D10"/>
    <w:lvl w:ilvl="0" w:tplc="5216A9E6">
      <w:start w:val="1"/>
      <w:numFmt w:val="lowerLetter"/>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num w:numId="1">
    <w:abstractNumId w:val="4"/>
  </w:num>
  <w:num w:numId="2">
    <w:abstractNumId w:val="25"/>
  </w:num>
  <w:num w:numId="3">
    <w:abstractNumId w:val="24"/>
  </w:num>
  <w:num w:numId="4">
    <w:abstractNumId w:val="9"/>
  </w:num>
  <w:num w:numId="5">
    <w:abstractNumId w:val="12"/>
  </w:num>
  <w:num w:numId="6">
    <w:abstractNumId w:val="33"/>
  </w:num>
  <w:num w:numId="7">
    <w:abstractNumId w:val="22"/>
  </w:num>
  <w:num w:numId="8">
    <w:abstractNumId w:val="20"/>
  </w:num>
  <w:num w:numId="9">
    <w:abstractNumId w:val="21"/>
  </w:num>
  <w:num w:numId="10">
    <w:abstractNumId w:val="29"/>
  </w:num>
  <w:num w:numId="11">
    <w:abstractNumId w:val="17"/>
  </w:num>
  <w:num w:numId="12">
    <w:abstractNumId w:val="23"/>
  </w:num>
  <w:num w:numId="13">
    <w:abstractNumId w:val="2"/>
  </w:num>
  <w:num w:numId="14">
    <w:abstractNumId w:val="0"/>
  </w:num>
  <w:num w:numId="15">
    <w:abstractNumId w:val="7"/>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1"/>
  </w:num>
  <w:num w:numId="20">
    <w:abstractNumId w:val="16"/>
  </w:num>
  <w:num w:numId="21">
    <w:abstractNumId w:val="15"/>
  </w:num>
  <w:num w:numId="22">
    <w:abstractNumId w:val="30"/>
  </w:num>
  <w:num w:numId="23">
    <w:abstractNumId w:val="26"/>
  </w:num>
  <w:num w:numId="24">
    <w:abstractNumId w:val="18"/>
  </w:num>
  <w:num w:numId="25">
    <w:abstractNumId w:val="32"/>
  </w:num>
  <w:num w:numId="26">
    <w:abstractNumId w:val="14"/>
  </w:num>
  <w:num w:numId="27">
    <w:abstractNumId w:val="13"/>
  </w:num>
  <w:num w:numId="28">
    <w:abstractNumId w:val="8"/>
  </w:num>
  <w:num w:numId="29">
    <w:abstractNumId w:val="11"/>
  </w:num>
  <w:num w:numId="30">
    <w:abstractNumId w:val="3"/>
  </w:num>
  <w:num w:numId="31">
    <w:abstractNumId w:val="31"/>
  </w:num>
  <w:num w:numId="32">
    <w:abstractNumId w:val="27"/>
  </w:num>
  <w:num w:numId="33">
    <w:abstractNumId w:val="5"/>
  </w:num>
  <w:num w:numId="34">
    <w:abstractNumId w:val="28"/>
  </w:num>
  <w:num w:numId="35">
    <w:abstractNumId w:val="6"/>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873"/>
    <w:rsid w:val="000E5679"/>
    <w:rsid w:val="00252340"/>
    <w:rsid w:val="00263BF8"/>
    <w:rsid w:val="002768CC"/>
    <w:rsid w:val="0028450C"/>
    <w:rsid w:val="002C0E27"/>
    <w:rsid w:val="002E7873"/>
    <w:rsid w:val="00384D19"/>
    <w:rsid w:val="003B07D0"/>
    <w:rsid w:val="00554903"/>
    <w:rsid w:val="006D35B1"/>
    <w:rsid w:val="00740754"/>
    <w:rsid w:val="007F5EDB"/>
    <w:rsid w:val="00820255"/>
    <w:rsid w:val="008419D1"/>
    <w:rsid w:val="00850B3A"/>
    <w:rsid w:val="008956A7"/>
    <w:rsid w:val="009F79BF"/>
    <w:rsid w:val="00AC2714"/>
    <w:rsid w:val="00B16632"/>
    <w:rsid w:val="00C20ACA"/>
    <w:rsid w:val="00CF26EC"/>
    <w:rsid w:val="00D2092F"/>
    <w:rsid w:val="00D60FCB"/>
    <w:rsid w:val="00E51B45"/>
    <w:rsid w:val="00E90B4B"/>
    <w:rsid w:val="00F35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873"/>
    <w:pPr>
      <w:spacing w:after="160" w:line="259" w:lineRule="auto"/>
    </w:pPr>
    <w:rPr>
      <w:lang w:val="id-ID"/>
    </w:rPr>
  </w:style>
  <w:style w:type="paragraph" w:styleId="Heading1">
    <w:name w:val="heading 1"/>
    <w:basedOn w:val="Normal"/>
    <w:next w:val="Normal"/>
    <w:link w:val="Heading1Char"/>
    <w:uiPriority w:val="9"/>
    <w:qFormat/>
    <w:rsid w:val="006D35B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873"/>
    <w:rPr>
      <w:rFonts w:ascii="Tahoma" w:hAnsi="Tahoma" w:cs="Tahoma"/>
      <w:sz w:val="16"/>
      <w:szCs w:val="16"/>
      <w:lang w:val="id-ID"/>
    </w:rPr>
  </w:style>
  <w:style w:type="paragraph" w:styleId="ListParagraph">
    <w:name w:val="List Paragraph"/>
    <w:aliases w:val="Body Text Char1,Char Char2,List Paragraph2,List Paragraph1,kepala,skripsi,Item2"/>
    <w:basedOn w:val="Normal"/>
    <w:link w:val="ListParagraphChar"/>
    <w:uiPriority w:val="34"/>
    <w:qFormat/>
    <w:rsid w:val="002E7873"/>
    <w:pPr>
      <w:spacing w:line="256" w:lineRule="auto"/>
      <w:ind w:left="720"/>
      <w:contextualSpacing/>
    </w:pPr>
  </w:style>
  <w:style w:type="character" w:customStyle="1" w:styleId="ListParagraphChar">
    <w:name w:val="List Paragraph Char"/>
    <w:aliases w:val="Body Text Char1 Char,Char Char2 Char,List Paragraph2 Char,List Paragraph1 Char,kepala Char,skripsi Char,Item2 Char"/>
    <w:link w:val="ListParagraph"/>
    <w:uiPriority w:val="34"/>
    <w:qFormat/>
    <w:locked/>
    <w:rsid w:val="002E7873"/>
    <w:rPr>
      <w:lang w:val="id-ID"/>
    </w:rPr>
  </w:style>
  <w:style w:type="character" w:styleId="Emphasis">
    <w:name w:val="Emphasis"/>
    <w:uiPriority w:val="20"/>
    <w:qFormat/>
    <w:rsid w:val="00252340"/>
    <w:rPr>
      <w:rFonts w:ascii="Times New Roman" w:hAnsi="Times New Roman" w:cs="Times New Roman" w:hint="default"/>
      <w:i/>
      <w:iCs/>
    </w:rPr>
  </w:style>
  <w:style w:type="paragraph" w:customStyle="1" w:styleId="Default">
    <w:name w:val="Default"/>
    <w:rsid w:val="00E90B4B"/>
    <w:pPr>
      <w:autoSpaceDE w:val="0"/>
      <w:autoSpaceDN w:val="0"/>
      <w:adjustRightInd w:val="0"/>
      <w:spacing w:after="0" w:line="240" w:lineRule="auto"/>
    </w:pPr>
    <w:rPr>
      <w:rFonts w:ascii="Georgia" w:hAnsi="Georgia" w:cs="Georgia"/>
      <w:color w:val="000000"/>
      <w:sz w:val="24"/>
      <w:szCs w:val="24"/>
      <w:lang w:val="id-ID"/>
    </w:rPr>
  </w:style>
  <w:style w:type="character" w:styleId="FootnoteReference">
    <w:name w:val="footnote reference"/>
    <w:aliases w:val="Catatan kaki"/>
    <w:basedOn w:val="DefaultParagraphFont"/>
    <w:uiPriority w:val="99"/>
    <w:unhideWhenUsed/>
    <w:qFormat/>
    <w:rsid w:val="00E90B4B"/>
    <w:rPr>
      <w:vertAlign w:val="superscript"/>
    </w:rPr>
  </w:style>
  <w:style w:type="paragraph" w:styleId="FootnoteText">
    <w:name w:val="footnote text"/>
    <w:aliases w:val="Footnote Text Char Char Char,Char,Char Char Char, Char Char Char, Char Char, Char,Char Char Char Char Char,Char Char Char Char Char Char Char,Stinking Styles"/>
    <w:basedOn w:val="Normal"/>
    <w:link w:val="FootnoteTextChar"/>
    <w:uiPriority w:val="99"/>
    <w:unhideWhenUsed/>
    <w:qFormat/>
    <w:rsid w:val="00E90B4B"/>
    <w:pPr>
      <w:spacing w:after="0" w:line="240" w:lineRule="auto"/>
    </w:pPr>
    <w:rPr>
      <w:sz w:val="20"/>
      <w:szCs w:val="20"/>
    </w:rPr>
  </w:style>
  <w:style w:type="character" w:customStyle="1" w:styleId="FootnoteTextChar">
    <w:name w:val="Footnote Text Char"/>
    <w:aliases w:val="Footnote Text Char Char Char Char,Char Char,Char Char Char Char, Char Char Char Char, Char Char Char1, Char Char1,Char Char Char Char Char Char,Char Char Char Char Char Char Char Char,Stinking Styles Char"/>
    <w:basedOn w:val="DefaultParagraphFont"/>
    <w:link w:val="FootnoteText"/>
    <w:uiPriority w:val="99"/>
    <w:rsid w:val="00E90B4B"/>
    <w:rPr>
      <w:sz w:val="20"/>
      <w:szCs w:val="20"/>
      <w:lang w:val="id-ID"/>
    </w:rPr>
  </w:style>
  <w:style w:type="character" w:styleId="Hyperlink">
    <w:name w:val="Hyperlink"/>
    <w:basedOn w:val="DefaultParagraphFont"/>
    <w:uiPriority w:val="99"/>
    <w:unhideWhenUsed/>
    <w:rsid w:val="00850B3A"/>
    <w:rPr>
      <w:color w:val="0000FF" w:themeColor="hyperlink"/>
      <w:u w:val="single"/>
    </w:rPr>
  </w:style>
  <w:style w:type="character" w:customStyle="1" w:styleId="Heading1Char">
    <w:name w:val="Heading 1 Char"/>
    <w:basedOn w:val="DefaultParagraphFont"/>
    <w:link w:val="Heading1"/>
    <w:uiPriority w:val="9"/>
    <w:rsid w:val="006D35B1"/>
    <w:rPr>
      <w:rFonts w:asciiTheme="majorHAnsi" w:eastAsiaTheme="majorEastAsia" w:hAnsiTheme="majorHAnsi" w:cstheme="majorBidi"/>
      <w:color w:val="365F91" w:themeColor="accent1" w:themeShade="BF"/>
      <w:sz w:val="32"/>
      <w:szCs w:val="32"/>
      <w:lang w:val="id-ID"/>
    </w:rPr>
  </w:style>
  <w:style w:type="paragraph" w:styleId="HTMLPreformatted">
    <w:name w:val="HTML Preformatted"/>
    <w:basedOn w:val="Normal"/>
    <w:link w:val="HTMLPreformattedChar"/>
    <w:uiPriority w:val="99"/>
    <w:unhideWhenUsed/>
    <w:rsid w:val="006D3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6D35B1"/>
    <w:rPr>
      <w:rFonts w:ascii="Courier New" w:eastAsia="Times New Roman" w:hAnsi="Courier New" w:cs="Courier New"/>
      <w:sz w:val="20"/>
      <w:szCs w:val="20"/>
    </w:rPr>
  </w:style>
  <w:style w:type="character" w:customStyle="1" w:styleId="fontstyle01">
    <w:name w:val="fontstyle01"/>
    <w:basedOn w:val="DefaultParagraphFont"/>
    <w:rsid w:val="00CF26EC"/>
    <w:rPr>
      <w:rFonts w:ascii="CIDFont+F1" w:hAnsi="CIDFont+F1" w:hint="default"/>
      <w:b w:val="0"/>
      <w:bCs w:val="0"/>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873"/>
    <w:pPr>
      <w:spacing w:after="160" w:line="259" w:lineRule="auto"/>
    </w:pPr>
    <w:rPr>
      <w:lang w:val="id-ID"/>
    </w:rPr>
  </w:style>
  <w:style w:type="paragraph" w:styleId="Heading1">
    <w:name w:val="heading 1"/>
    <w:basedOn w:val="Normal"/>
    <w:next w:val="Normal"/>
    <w:link w:val="Heading1Char"/>
    <w:uiPriority w:val="9"/>
    <w:qFormat/>
    <w:rsid w:val="006D35B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873"/>
    <w:rPr>
      <w:rFonts w:ascii="Tahoma" w:hAnsi="Tahoma" w:cs="Tahoma"/>
      <w:sz w:val="16"/>
      <w:szCs w:val="16"/>
      <w:lang w:val="id-ID"/>
    </w:rPr>
  </w:style>
  <w:style w:type="paragraph" w:styleId="ListParagraph">
    <w:name w:val="List Paragraph"/>
    <w:aliases w:val="Body Text Char1,Char Char2,List Paragraph2,List Paragraph1,kepala,skripsi,Item2"/>
    <w:basedOn w:val="Normal"/>
    <w:link w:val="ListParagraphChar"/>
    <w:uiPriority w:val="34"/>
    <w:qFormat/>
    <w:rsid w:val="002E7873"/>
    <w:pPr>
      <w:spacing w:line="256" w:lineRule="auto"/>
      <w:ind w:left="720"/>
      <w:contextualSpacing/>
    </w:pPr>
  </w:style>
  <w:style w:type="character" w:customStyle="1" w:styleId="ListParagraphChar">
    <w:name w:val="List Paragraph Char"/>
    <w:aliases w:val="Body Text Char1 Char,Char Char2 Char,List Paragraph2 Char,List Paragraph1 Char,kepala Char,skripsi Char,Item2 Char"/>
    <w:link w:val="ListParagraph"/>
    <w:uiPriority w:val="34"/>
    <w:qFormat/>
    <w:locked/>
    <w:rsid w:val="002E7873"/>
    <w:rPr>
      <w:lang w:val="id-ID"/>
    </w:rPr>
  </w:style>
  <w:style w:type="character" w:styleId="Emphasis">
    <w:name w:val="Emphasis"/>
    <w:uiPriority w:val="20"/>
    <w:qFormat/>
    <w:rsid w:val="00252340"/>
    <w:rPr>
      <w:rFonts w:ascii="Times New Roman" w:hAnsi="Times New Roman" w:cs="Times New Roman" w:hint="default"/>
      <w:i/>
      <w:iCs/>
    </w:rPr>
  </w:style>
  <w:style w:type="paragraph" w:customStyle="1" w:styleId="Default">
    <w:name w:val="Default"/>
    <w:rsid w:val="00E90B4B"/>
    <w:pPr>
      <w:autoSpaceDE w:val="0"/>
      <w:autoSpaceDN w:val="0"/>
      <w:adjustRightInd w:val="0"/>
      <w:spacing w:after="0" w:line="240" w:lineRule="auto"/>
    </w:pPr>
    <w:rPr>
      <w:rFonts w:ascii="Georgia" w:hAnsi="Georgia" w:cs="Georgia"/>
      <w:color w:val="000000"/>
      <w:sz w:val="24"/>
      <w:szCs w:val="24"/>
      <w:lang w:val="id-ID"/>
    </w:rPr>
  </w:style>
  <w:style w:type="character" w:styleId="FootnoteReference">
    <w:name w:val="footnote reference"/>
    <w:aliases w:val="Catatan kaki"/>
    <w:basedOn w:val="DefaultParagraphFont"/>
    <w:uiPriority w:val="99"/>
    <w:unhideWhenUsed/>
    <w:qFormat/>
    <w:rsid w:val="00E90B4B"/>
    <w:rPr>
      <w:vertAlign w:val="superscript"/>
    </w:rPr>
  </w:style>
  <w:style w:type="paragraph" w:styleId="FootnoteText">
    <w:name w:val="footnote text"/>
    <w:aliases w:val="Footnote Text Char Char Char,Char,Char Char Char, Char Char Char, Char Char, Char,Char Char Char Char Char,Char Char Char Char Char Char Char,Stinking Styles"/>
    <w:basedOn w:val="Normal"/>
    <w:link w:val="FootnoteTextChar"/>
    <w:uiPriority w:val="99"/>
    <w:unhideWhenUsed/>
    <w:qFormat/>
    <w:rsid w:val="00E90B4B"/>
    <w:pPr>
      <w:spacing w:after="0" w:line="240" w:lineRule="auto"/>
    </w:pPr>
    <w:rPr>
      <w:sz w:val="20"/>
      <w:szCs w:val="20"/>
    </w:rPr>
  </w:style>
  <w:style w:type="character" w:customStyle="1" w:styleId="FootnoteTextChar">
    <w:name w:val="Footnote Text Char"/>
    <w:aliases w:val="Footnote Text Char Char Char Char,Char Char,Char Char Char Char, Char Char Char Char, Char Char Char1, Char Char1,Char Char Char Char Char Char,Char Char Char Char Char Char Char Char,Stinking Styles Char"/>
    <w:basedOn w:val="DefaultParagraphFont"/>
    <w:link w:val="FootnoteText"/>
    <w:uiPriority w:val="99"/>
    <w:rsid w:val="00E90B4B"/>
    <w:rPr>
      <w:sz w:val="20"/>
      <w:szCs w:val="20"/>
      <w:lang w:val="id-ID"/>
    </w:rPr>
  </w:style>
  <w:style w:type="character" w:styleId="Hyperlink">
    <w:name w:val="Hyperlink"/>
    <w:basedOn w:val="DefaultParagraphFont"/>
    <w:uiPriority w:val="99"/>
    <w:unhideWhenUsed/>
    <w:rsid w:val="00850B3A"/>
    <w:rPr>
      <w:color w:val="0000FF" w:themeColor="hyperlink"/>
      <w:u w:val="single"/>
    </w:rPr>
  </w:style>
  <w:style w:type="character" w:customStyle="1" w:styleId="Heading1Char">
    <w:name w:val="Heading 1 Char"/>
    <w:basedOn w:val="DefaultParagraphFont"/>
    <w:link w:val="Heading1"/>
    <w:uiPriority w:val="9"/>
    <w:rsid w:val="006D35B1"/>
    <w:rPr>
      <w:rFonts w:asciiTheme="majorHAnsi" w:eastAsiaTheme="majorEastAsia" w:hAnsiTheme="majorHAnsi" w:cstheme="majorBidi"/>
      <w:color w:val="365F91" w:themeColor="accent1" w:themeShade="BF"/>
      <w:sz w:val="32"/>
      <w:szCs w:val="32"/>
      <w:lang w:val="id-ID"/>
    </w:rPr>
  </w:style>
  <w:style w:type="paragraph" w:styleId="HTMLPreformatted">
    <w:name w:val="HTML Preformatted"/>
    <w:basedOn w:val="Normal"/>
    <w:link w:val="HTMLPreformattedChar"/>
    <w:uiPriority w:val="99"/>
    <w:unhideWhenUsed/>
    <w:rsid w:val="006D3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6D35B1"/>
    <w:rPr>
      <w:rFonts w:ascii="Courier New" w:eastAsia="Times New Roman" w:hAnsi="Courier New" w:cs="Courier New"/>
      <w:sz w:val="20"/>
      <w:szCs w:val="20"/>
    </w:rPr>
  </w:style>
  <w:style w:type="character" w:customStyle="1" w:styleId="fontstyle01">
    <w:name w:val="fontstyle01"/>
    <w:basedOn w:val="DefaultParagraphFont"/>
    <w:rsid w:val="00CF26EC"/>
    <w:rPr>
      <w:rFonts w:ascii="CIDFont+F1" w:hAnsi="CIDFont+F1"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984084">
      <w:bodyDiv w:val="1"/>
      <w:marLeft w:val="0"/>
      <w:marRight w:val="0"/>
      <w:marTop w:val="0"/>
      <w:marBottom w:val="0"/>
      <w:divBdr>
        <w:top w:val="none" w:sz="0" w:space="0" w:color="auto"/>
        <w:left w:val="none" w:sz="0" w:space="0" w:color="auto"/>
        <w:bottom w:val="none" w:sz="0" w:space="0" w:color="auto"/>
        <w:right w:val="none" w:sz="0" w:space="0" w:color="auto"/>
      </w:divBdr>
      <w:divsChild>
        <w:div w:id="1555190627">
          <w:marLeft w:val="0"/>
          <w:marRight w:val="0"/>
          <w:marTop w:val="0"/>
          <w:marBottom w:val="0"/>
          <w:divBdr>
            <w:top w:val="none" w:sz="0" w:space="0" w:color="auto"/>
            <w:left w:val="none" w:sz="0" w:space="0" w:color="auto"/>
            <w:bottom w:val="none" w:sz="0" w:space="0" w:color="auto"/>
            <w:right w:val="none" w:sz="0" w:space="0" w:color="auto"/>
          </w:divBdr>
        </w:div>
        <w:div w:id="593326362">
          <w:marLeft w:val="0"/>
          <w:marRight w:val="0"/>
          <w:marTop w:val="0"/>
          <w:marBottom w:val="0"/>
          <w:divBdr>
            <w:top w:val="none" w:sz="0" w:space="0" w:color="auto"/>
            <w:left w:val="none" w:sz="0" w:space="0" w:color="auto"/>
            <w:bottom w:val="none" w:sz="0" w:space="0" w:color="auto"/>
            <w:right w:val="none" w:sz="0" w:space="0" w:color="auto"/>
          </w:divBdr>
        </w:div>
        <w:div w:id="609312181">
          <w:marLeft w:val="0"/>
          <w:marRight w:val="0"/>
          <w:marTop w:val="0"/>
          <w:marBottom w:val="0"/>
          <w:divBdr>
            <w:top w:val="none" w:sz="0" w:space="0" w:color="auto"/>
            <w:left w:val="none" w:sz="0" w:space="0" w:color="auto"/>
            <w:bottom w:val="none" w:sz="0" w:space="0" w:color="auto"/>
            <w:right w:val="none" w:sz="0" w:space="0" w:color="auto"/>
          </w:divBdr>
        </w:div>
        <w:div w:id="525800266">
          <w:marLeft w:val="0"/>
          <w:marRight w:val="0"/>
          <w:marTop w:val="0"/>
          <w:marBottom w:val="0"/>
          <w:divBdr>
            <w:top w:val="none" w:sz="0" w:space="0" w:color="auto"/>
            <w:left w:val="none" w:sz="0" w:space="0" w:color="auto"/>
            <w:bottom w:val="none" w:sz="0" w:space="0" w:color="auto"/>
            <w:right w:val="none" w:sz="0" w:space="0" w:color="auto"/>
          </w:divBdr>
        </w:div>
        <w:div w:id="247036849">
          <w:marLeft w:val="0"/>
          <w:marRight w:val="0"/>
          <w:marTop w:val="0"/>
          <w:marBottom w:val="0"/>
          <w:divBdr>
            <w:top w:val="none" w:sz="0" w:space="0" w:color="auto"/>
            <w:left w:val="none" w:sz="0" w:space="0" w:color="auto"/>
            <w:bottom w:val="none" w:sz="0" w:space="0" w:color="auto"/>
            <w:right w:val="none" w:sz="0" w:space="0" w:color="auto"/>
          </w:divBdr>
        </w:div>
        <w:div w:id="1962761381">
          <w:marLeft w:val="0"/>
          <w:marRight w:val="0"/>
          <w:marTop w:val="0"/>
          <w:marBottom w:val="0"/>
          <w:divBdr>
            <w:top w:val="none" w:sz="0" w:space="0" w:color="auto"/>
            <w:left w:val="none" w:sz="0" w:space="0" w:color="auto"/>
            <w:bottom w:val="none" w:sz="0" w:space="0" w:color="auto"/>
            <w:right w:val="none" w:sz="0" w:space="0" w:color="auto"/>
          </w:divBdr>
        </w:div>
        <w:div w:id="1285387663">
          <w:marLeft w:val="0"/>
          <w:marRight w:val="0"/>
          <w:marTop w:val="0"/>
          <w:marBottom w:val="0"/>
          <w:divBdr>
            <w:top w:val="none" w:sz="0" w:space="0" w:color="auto"/>
            <w:left w:val="none" w:sz="0" w:space="0" w:color="auto"/>
            <w:bottom w:val="none" w:sz="0" w:space="0" w:color="auto"/>
            <w:right w:val="none" w:sz="0" w:space="0" w:color="auto"/>
          </w:divBdr>
        </w:div>
        <w:div w:id="670372201">
          <w:marLeft w:val="0"/>
          <w:marRight w:val="0"/>
          <w:marTop w:val="0"/>
          <w:marBottom w:val="0"/>
          <w:divBdr>
            <w:top w:val="none" w:sz="0" w:space="0" w:color="auto"/>
            <w:left w:val="none" w:sz="0" w:space="0" w:color="auto"/>
            <w:bottom w:val="none" w:sz="0" w:space="0" w:color="auto"/>
            <w:right w:val="none" w:sz="0" w:space="0" w:color="auto"/>
          </w:divBdr>
        </w:div>
        <w:div w:id="1760445513">
          <w:marLeft w:val="0"/>
          <w:marRight w:val="0"/>
          <w:marTop w:val="0"/>
          <w:marBottom w:val="0"/>
          <w:divBdr>
            <w:top w:val="none" w:sz="0" w:space="0" w:color="auto"/>
            <w:left w:val="none" w:sz="0" w:space="0" w:color="auto"/>
            <w:bottom w:val="none" w:sz="0" w:space="0" w:color="auto"/>
            <w:right w:val="none" w:sz="0" w:space="0" w:color="auto"/>
          </w:divBdr>
        </w:div>
        <w:div w:id="1047727371">
          <w:marLeft w:val="0"/>
          <w:marRight w:val="0"/>
          <w:marTop w:val="0"/>
          <w:marBottom w:val="0"/>
          <w:divBdr>
            <w:top w:val="none" w:sz="0" w:space="0" w:color="auto"/>
            <w:left w:val="none" w:sz="0" w:space="0" w:color="auto"/>
            <w:bottom w:val="none" w:sz="0" w:space="0" w:color="auto"/>
            <w:right w:val="none" w:sz="0" w:space="0" w:color="auto"/>
          </w:divBdr>
        </w:div>
        <w:div w:id="2002074173">
          <w:marLeft w:val="0"/>
          <w:marRight w:val="0"/>
          <w:marTop w:val="0"/>
          <w:marBottom w:val="0"/>
          <w:divBdr>
            <w:top w:val="none" w:sz="0" w:space="0" w:color="auto"/>
            <w:left w:val="none" w:sz="0" w:space="0" w:color="auto"/>
            <w:bottom w:val="none" w:sz="0" w:space="0" w:color="auto"/>
            <w:right w:val="none" w:sz="0" w:space="0" w:color="auto"/>
          </w:divBdr>
        </w:div>
        <w:div w:id="1546527377">
          <w:marLeft w:val="0"/>
          <w:marRight w:val="0"/>
          <w:marTop w:val="0"/>
          <w:marBottom w:val="0"/>
          <w:divBdr>
            <w:top w:val="none" w:sz="0" w:space="0" w:color="auto"/>
            <w:left w:val="none" w:sz="0" w:space="0" w:color="auto"/>
            <w:bottom w:val="none" w:sz="0" w:space="0" w:color="auto"/>
            <w:right w:val="none" w:sz="0" w:space="0" w:color="auto"/>
          </w:divBdr>
        </w:div>
        <w:div w:id="834343370">
          <w:marLeft w:val="0"/>
          <w:marRight w:val="0"/>
          <w:marTop w:val="0"/>
          <w:marBottom w:val="0"/>
          <w:divBdr>
            <w:top w:val="none" w:sz="0" w:space="0" w:color="auto"/>
            <w:left w:val="none" w:sz="0" w:space="0" w:color="auto"/>
            <w:bottom w:val="none" w:sz="0" w:space="0" w:color="auto"/>
            <w:right w:val="none" w:sz="0" w:space="0" w:color="auto"/>
          </w:divBdr>
        </w:div>
        <w:div w:id="107237914">
          <w:marLeft w:val="0"/>
          <w:marRight w:val="0"/>
          <w:marTop w:val="0"/>
          <w:marBottom w:val="0"/>
          <w:divBdr>
            <w:top w:val="none" w:sz="0" w:space="0" w:color="auto"/>
            <w:left w:val="none" w:sz="0" w:space="0" w:color="auto"/>
            <w:bottom w:val="none" w:sz="0" w:space="0" w:color="auto"/>
            <w:right w:val="none" w:sz="0" w:space="0" w:color="auto"/>
          </w:divBdr>
        </w:div>
        <w:div w:id="1256279519">
          <w:marLeft w:val="0"/>
          <w:marRight w:val="0"/>
          <w:marTop w:val="0"/>
          <w:marBottom w:val="0"/>
          <w:divBdr>
            <w:top w:val="none" w:sz="0" w:space="0" w:color="auto"/>
            <w:left w:val="none" w:sz="0" w:space="0" w:color="auto"/>
            <w:bottom w:val="none" w:sz="0" w:space="0" w:color="auto"/>
            <w:right w:val="none" w:sz="0" w:space="0" w:color="auto"/>
          </w:divBdr>
        </w:div>
        <w:div w:id="40173635">
          <w:marLeft w:val="0"/>
          <w:marRight w:val="0"/>
          <w:marTop w:val="0"/>
          <w:marBottom w:val="0"/>
          <w:divBdr>
            <w:top w:val="none" w:sz="0" w:space="0" w:color="auto"/>
            <w:left w:val="none" w:sz="0" w:space="0" w:color="auto"/>
            <w:bottom w:val="none" w:sz="0" w:space="0" w:color="auto"/>
            <w:right w:val="none" w:sz="0" w:space="0" w:color="auto"/>
          </w:divBdr>
        </w:div>
      </w:divsChild>
    </w:div>
    <w:div w:id="1911426073">
      <w:bodyDiv w:val="1"/>
      <w:marLeft w:val="0"/>
      <w:marRight w:val="0"/>
      <w:marTop w:val="0"/>
      <w:marBottom w:val="0"/>
      <w:divBdr>
        <w:top w:val="none" w:sz="0" w:space="0" w:color="auto"/>
        <w:left w:val="none" w:sz="0" w:space="0" w:color="auto"/>
        <w:bottom w:val="none" w:sz="0" w:space="0" w:color="auto"/>
        <w:right w:val="none" w:sz="0" w:space="0" w:color="auto"/>
      </w:divBdr>
      <w:divsChild>
        <w:div w:id="1294558418">
          <w:marLeft w:val="0"/>
          <w:marRight w:val="0"/>
          <w:marTop w:val="0"/>
          <w:marBottom w:val="0"/>
          <w:divBdr>
            <w:top w:val="none" w:sz="0" w:space="0" w:color="auto"/>
            <w:left w:val="none" w:sz="0" w:space="0" w:color="auto"/>
            <w:bottom w:val="none" w:sz="0" w:space="0" w:color="auto"/>
            <w:right w:val="none" w:sz="0" w:space="0" w:color="auto"/>
          </w:divBdr>
        </w:div>
        <w:div w:id="1737967463">
          <w:marLeft w:val="0"/>
          <w:marRight w:val="0"/>
          <w:marTop w:val="0"/>
          <w:marBottom w:val="0"/>
          <w:divBdr>
            <w:top w:val="none" w:sz="0" w:space="0" w:color="auto"/>
            <w:left w:val="none" w:sz="0" w:space="0" w:color="auto"/>
            <w:bottom w:val="none" w:sz="0" w:space="0" w:color="auto"/>
            <w:right w:val="none" w:sz="0" w:space="0" w:color="auto"/>
          </w:divBdr>
        </w:div>
        <w:div w:id="1715159264">
          <w:marLeft w:val="0"/>
          <w:marRight w:val="0"/>
          <w:marTop w:val="0"/>
          <w:marBottom w:val="0"/>
          <w:divBdr>
            <w:top w:val="none" w:sz="0" w:space="0" w:color="auto"/>
            <w:left w:val="none" w:sz="0" w:space="0" w:color="auto"/>
            <w:bottom w:val="none" w:sz="0" w:space="0" w:color="auto"/>
            <w:right w:val="none" w:sz="0" w:space="0" w:color="auto"/>
          </w:divBdr>
        </w:div>
        <w:div w:id="1799686658">
          <w:marLeft w:val="0"/>
          <w:marRight w:val="0"/>
          <w:marTop w:val="0"/>
          <w:marBottom w:val="0"/>
          <w:divBdr>
            <w:top w:val="none" w:sz="0" w:space="0" w:color="auto"/>
            <w:left w:val="none" w:sz="0" w:space="0" w:color="auto"/>
            <w:bottom w:val="none" w:sz="0" w:space="0" w:color="auto"/>
            <w:right w:val="none" w:sz="0" w:space="0" w:color="auto"/>
          </w:divBdr>
        </w:div>
        <w:div w:id="1795325800">
          <w:marLeft w:val="0"/>
          <w:marRight w:val="0"/>
          <w:marTop w:val="0"/>
          <w:marBottom w:val="0"/>
          <w:divBdr>
            <w:top w:val="none" w:sz="0" w:space="0" w:color="auto"/>
            <w:left w:val="none" w:sz="0" w:space="0" w:color="auto"/>
            <w:bottom w:val="none" w:sz="0" w:space="0" w:color="auto"/>
            <w:right w:val="none" w:sz="0" w:space="0" w:color="auto"/>
          </w:divBdr>
        </w:div>
        <w:div w:id="1876307650">
          <w:marLeft w:val="0"/>
          <w:marRight w:val="0"/>
          <w:marTop w:val="0"/>
          <w:marBottom w:val="0"/>
          <w:divBdr>
            <w:top w:val="none" w:sz="0" w:space="0" w:color="auto"/>
            <w:left w:val="none" w:sz="0" w:space="0" w:color="auto"/>
            <w:bottom w:val="none" w:sz="0" w:space="0" w:color="auto"/>
            <w:right w:val="none" w:sz="0" w:space="0" w:color="auto"/>
          </w:divBdr>
        </w:div>
        <w:div w:id="1888372678">
          <w:marLeft w:val="0"/>
          <w:marRight w:val="0"/>
          <w:marTop w:val="0"/>
          <w:marBottom w:val="0"/>
          <w:divBdr>
            <w:top w:val="none" w:sz="0" w:space="0" w:color="auto"/>
            <w:left w:val="none" w:sz="0" w:space="0" w:color="auto"/>
            <w:bottom w:val="none" w:sz="0" w:space="0" w:color="auto"/>
            <w:right w:val="none" w:sz="0" w:space="0" w:color="auto"/>
          </w:divBdr>
        </w:div>
        <w:div w:id="641277560">
          <w:marLeft w:val="0"/>
          <w:marRight w:val="0"/>
          <w:marTop w:val="0"/>
          <w:marBottom w:val="0"/>
          <w:divBdr>
            <w:top w:val="none" w:sz="0" w:space="0" w:color="auto"/>
            <w:left w:val="none" w:sz="0" w:space="0" w:color="auto"/>
            <w:bottom w:val="none" w:sz="0" w:space="0" w:color="auto"/>
            <w:right w:val="none" w:sz="0" w:space="0" w:color="auto"/>
          </w:divBdr>
        </w:div>
        <w:div w:id="1823152796">
          <w:marLeft w:val="0"/>
          <w:marRight w:val="0"/>
          <w:marTop w:val="0"/>
          <w:marBottom w:val="0"/>
          <w:divBdr>
            <w:top w:val="none" w:sz="0" w:space="0" w:color="auto"/>
            <w:left w:val="none" w:sz="0" w:space="0" w:color="auto"/>
            <w:bottom w:val="none" w:sz="0" w:space="0" w:color="auto"/>
            <w:right w:val="none" w:sz="0" w:space="0" w:color="auto"/>
          </w:divBdr>
        </w:div>
        <w:div w:id="1898279176">
          <w:marLeft w:val="0"/>
          <w:marRight w:val="0"/>
          <w:marTop w:val="0"/>
          <w:marBottom w:val="0"/>
          <w:divBdr>
            <w:top w:val="none" w:sz="0" w:space="0" w:color="auto"/>
            <w:left w:val="none" w:sz="0" w:space="0" w:color="auto"/>
            <w:bottom w:val="none" w:sz="0" w:space="0" w:color="auto"/>
            <w:right w:val="none" w:sz="0" w:space="0" w:color="auto"/>
          </w:divBdr>
        </w:div>
        <w:div w:id="1765497658">
          <w:marLeft w:val="0"/>
          <w:marRight w:val="0"/>
          <w:marTop w:val="0"/>
          <w:marBottom w:val="0"/>
          <w:divBdr>
            <w:top w:val="none" w:sz="0" w:space="0" w:color="auto"/>
            <w:left w:val="none" w:sz="0" w:space="0" w:color="auto"/>
            <w:bottom w:val="none" w:sz="0" w:space="0" w:color="auto"/>
            <w:right w:val="none" w:sz="0" w:space="0" w:color="auto"/>
          </w:divBdr>
        </w:div>
        <w:div w:id="1386179093">
          <w:marLeft w:val="0"/>
          <w:marRight w:val="0"/>
          <w:marTop w:val="0"/>
          <w:marBottom w:val="0"/>
          <w:divBdr>
            <w:top w:val="none" w:sz="0" w:space="0" w:color="auto"/>
            <w:left w:val="none" w:sz="0" w:space="0" w:color="auto"/>
            <w:bottom w:val="none" w:sz="0" w:space="0" w:color="auto"/>
            <w:right w:val="none" w:sz="0" w:space="0" w:color="auto"/>
          </w:divBdr>
        </w:div>
        <w:div w:id="1303315174">
          <w:marLeft w:val="0"/>
          <w:marRight w:val="0"/>
          <w:marTop w:val="0"/>
          <w:marBottom w:val="0"/>
          <w:divBdr>
            <w:top w:val="none" w:sz="0" w:space="0" w:color="auto"/>
            <w:left w:val="none" w:sz="0" w:space="0" w:color="auto"/>
            <w:bottom w:val="none" w:sz="0" w:space="0" w:color="auto"/>
            <w:right w:val="none" w:sz="0" w:space="0" w:color="auto"/>
          </w:divBdr>
        </w:div>
        <w:div w:id="1260875220">
          <w:marLeft w:val="0"/>
          <w:marRight w:val="0"/>
          <w:marTop w:val="0"/>
          <w:marBottom w:val="0"/>
          <w:divBdr>
            <w:top w:val="none" w:sz="0" w:space="0" w:color="auto"/>
            <w:left w:val="none" w:sz="0" w:space="0" w:color="auto"/>
            <w:bottom w:val="none" w:sz="0" w:space="0" w:color="auto"/>
            <w:right w:val="none" w:sz="0" w:space="0" w:color="auto"/>
          </w:divBdr>
        </w:div>
        <w:div w:id="286666307">
          <w:marLeft w:val="0"/>
          <w:marRight w:val="0"/>
          <w:marTop w:val="0"/>
          <w:marBottom w:val="0"/>
          <w:divBdr>
            <w:top w:val="none" w:sz="0" w:space="0" w:color="auto"/>
            <w:left w:val="none" w:sz="0" w:space="0" w:color="auto"/>
            <w:bottom w:val="none" w:sz="0" w:space="0" w:color="auto"/>
            <w:right w:val="none" w:sz="0" w:space="0" w:color="auto"/>
          </w:divBdr>
        </w:div>
        <w:div w:id="1718747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ublication.umsu.ac.id/index.php/ht/article/download/526/506/144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ournal.upgris.ac.id/index.php/civis/article/download/457/411" TargetMode="External"/><Relationship Id="rId5" Type="http://schemas.openxmlformats.org/officeDocument/2006/relationships/settings" Target="settings.xml"/><Relationship Id="rId10" Type="http://schemas.openxmlformats.org/officeDocument/2006/relationships/hyperlink" Target="https://antikorupsi.org/id/article/laporan-akhir-tahun-icw-2020%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dukasi.kompas.com/read/2013/04/16/13412749/%20rampas.aset.koruptor.solusi.pemberantasan.koru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83454-46C5-4BC7-9953-17095697A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8765</Words>
  <Characters>49965</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af21915</dc:creator>
  <cp:lastModifiedBy>Windows User</cp:lastModifiedBy>
  <cp:revision>2</cp:revision>
  <dcterms:created xsi:type="dcterms:W3CDTF">2023-02-24T03:08:00Z</dcterms:created>
  <dcterms:modified xsi:type="dcterms:W3CDTF">2023-02-24T03:08:00Z</dcterms:modified>
</cp:coreProperties>
</file>