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01F" w:rsidRPr="00AA7710" w:rsidRDefault="000B46D3" w:rsidP="00EB701F">
      <w:pPr>
        <w:spacing w:line="240" w:lineRule="auto"/>
        <w:jc w:val="center"/>
        <w:rPr>
          <w:rFonts w:ascii="Arial" w:hAnsi="Arial" w:cs="Arial"/>
          <w:b/>
          <w:bCs/>
          <w:i/>
          <w:sz w:val="28"/>
          <w:szCs w:val="28"/>
        </w:rPr>
      </w:pPr>
      <w:r w:rsidRPr="00AA7710">
        <w:rPr>
          <w:rFonts w:ascii="Arial" w:hAnsi="Arial" w:cs="Arial"/>
          <w:b/>
          <w:sz w:val="28"/>
          <w:szCs w:val="28"/>
        </w:rPr>
        <w:t xml:space="preserve">EFEKTIVITAS ANTIBAKTERI </w:t>
      </w:r>
      <w:r w:rsidRPr="00AA7710">
        <w:rPr>
          <w:rFonts w:ascii="Arial" w:hAnsi="Arial" w:cs="Arial"/>
          <w:b/>
          <w:sz w:val="28"/>
          <w:szCs w:val="28"/>
          <w:lang w:val="en-US"/>
        </w:rPr>
        <w:t xml:space="preserve">KOMBINASI </w:t>
      </w:r>
      <w:r w:rsidRPr="00AA7710">
        <w:rPr>
          <w:rFonts w:ascii="Arial" w:hAnsi="Arial" w:cs="Arial"/>
          <w:b/>
          <w:sz w:val="28"/>
          <w:szCs w:val="28"/>
        </w:rPr>
        <w:t>CENGKEH</w:t>
      </w:r>
      <w:r w:rsidRPr="00AA7710">
        <w:rPr>
          <w:rFonts w:ascii="Arial" w:hAnsi="Arial" w:cs="Arial"/>
          <w:b/>
          <w:sz w:val="28"/>
          <w:szCs w:val="28"/>
          <w:lang w:val="en-US"/>
        </w:rPr>
        <w:t xml:space="preserve"> </w:t>
      </w:r>
      <w:r w:rsidRPr="00AA7710">
        <w:rPr>
          <w:rFonts w:ascii="Arial" w:hAnsi="Arial" w:cs="Arial"/>
          <w:b/>
          <w:i/>
          <w:sz w:val="28"/>
          <w:szCs w:val="28"/>
        </w:rPr>
        <w:t>(</w:t>
      </w:r>
      <w:r w:rsidRPr="00AA7710">
        <w:rPr>
          <w:rFonts w:ascii="Arial" w:hAnsi="Arial" w:cs="Arial"/>
          <w:b/>
          <w:bCs/>
          <w:i/>
          <w:iCs/>
          <w:sz w:val="28"/>
          <w:szCs w:val="28"/>
        </w:rPr>
        <w:t xml:space="preserve">Syzygium aromaticum </w:t>
      </w:r>
      <w:r w:rsidRPr="00AA7710">
        <w:rPr>
          <w:rFonts w:ascii="Arial" w:hAnsi="Arial" w:cs="Arial"/>
          <w:b/>
          <w:bCs/>
          <w:i/>
          <w:sz w:val="28"/>
          <w:szCs w:val="28"/>
        </w:rPr>
        <w:t>L.)</w:t>
      </w:r>
      <w:r w:rsidRPr="00AA7710">
        <w:rPr>
          <w:rFonts w:ascii="Arial" w:hAnsi="Arial" w:cs="Arial"/>
          <w:b/>
          <w:bCs/>
          <w:sz w:val="28"/>
          <w:szCs w:val="28"/>
        </w:rPr>
        <w:t xml:space="preserve"> DAN KAYU MANIS</w:t>
      </w:r>
      <w:r w:rsidRPr="00AA7710">
        <w:rPr>
          <w:rFonts w:ascii="Arial" w:hAnsi="Arial" w:cs="Arial"/>
          <w:b/>
          <w:bCs/>
          <w:sz w:val="28"/>
          <w:szCs w:val="28"/>
          <w:lang w:val="en-US"/>
        </w:rPr>
        <w:t xml:space="preserve"> </w:t>
      </w:r>
      <w:r w:rsidRPr="00AA7710">
        <w:rPr>
          <w:rFonts w:ascii="Arial" w:hAnsi="Arial" w:cs="Arial"/>
          <w:b/>
          <w:i/>
          <w:sz w:val="28"/>
          <w:szCs w:val="28"/>
        </w:rPr>
        <w:t>(Cinnamomum burmannii)</w:t>
      </w:r>
      <w:r w:rsidRPr="00AA7710">
        <w:rPr>
          <w:rFonts w:ascii="Arial" w:hAnsi="Arial" w:cs="Arial"/>
          <w:b/>
          <w:sz w:val="28"/>
          <w:szCs w:val="28"/>
        </w:rPr>
        <w:t xml:space="preserve"> </w:t>
      </w:r>
      <w:r w:rsidRPr="00AA7710">
        <w:rPr>
          <w:rFonts w:ascii="Arial" w:hAnsi="Arial" w:cs="Arial"/>
          <w:b/>
          <w:sz w:val="28"/>
          <w:szCs w:val="28"/>
          <w:lang w:val="en-US"/>
        </w:rPr>
        <w:t xml:space="preserve">YANG DIAPLIKASIKAN </w:t>
      </w:r>
      <w:r w:rsidRPr="00AA7710">
        <w:rPr>
          <w:rFonts w:ascii="Arial" w:hAnsi="Arial" w:cs="Arial"/>
          <w:b/>
          <w:bCs/>
          <w:sz w:val="28"/>
          <w:szCs w:val="28"/>
          <w:lang w:val="en-US"/>
        </w:rPr>
        <w:t>PADA</w:t>
      </w:r>
      <w:r w:rsidRPr="00AA7710">
        <w:rPr>
          <w:rFonts w:ascii="Arial" w:hAnsi="Arial" w:cs="Arial"/>
          <w:b/>
          <w:bCs/>
          <w:sz w:val="28"/>
          <w:szCs w:val="28"/>
        </w:rPr>
        <w:t xml:space="preserve"> IKAN</w:t>
      </w:r>
      <w:r w:rsidRPr="00AA7710">
        <w:rPr>
          <w:rFonts w:ascii="Arial" w:hAnsi="Arial" w:cs="Arial"/>
          <w:b/>
          <w:bCs/>
          <w:sz w:val="28"/>
          <w:szCs w:val="28"/>
          <w:lang w:val="en-US"/>
        </w:rPr>
        <w:t xml:space="preserve"> </w:t>
      </w:r>
      <w:r w:rsidRPr="00AA7710">
        <w:rPr>
          <w:rFonts w:ascii="Arial" w:hAnsi="Arial" w:cs="Arial"/>
          <w:b/>
          <w:bCs/>
          <w:sz w:val="28"/>
          <w:szCs w:val="28"/>
        </w:rPr>
        <w:t xml:space="preserve">MAS </w:t>
      </w:r>
      <w:r w:rsidRPr="00AA7710">
        <w:rPr>
          <w:rFonts w:ascii="Arial" w:hAnsi="Arial" w:cs="Arial"/>
          <w:b/>
          <w:bCs/>
          <w:i/>
          <w:sz w:val="28"/>
          <w:szCs w:val="28"/>
        </w:rPr>
        <w:t>(Cyprinus carpio)</w:t>
      </w:r>
    </w:p>
    <w:p w:rsidR="000B46D3" w:rsidRPr="00AA7710" w:rsidRDefault="000B46D3" w:rsidP="00EB701F">
      <w:pPr>
        <w:spacing w:line="240" w:lineRule="auto"/>
        <w:jc w:val="center"/>
        <w:rPr>
          <w:rFonts w:ascii="Arial" w:hAnsi="Arial" w:cs="Arial"/>
          <w:b/>
          <w:bCs/>
          <w:sz w:val="32"/>
          <w:szCs w:val="32"/>
        </w:rPr>
      </w:pPr>
    </w:p>
    <w:p w:rsidR="00EB701F" w:rsidRPr="009269A1" w:rsidRDefault="000B46D3" w:rsidP="00EB701F">
      <w:pPr>
        <w:spacing w:line="240" w:lineRule="auto"/>
        <w:jc w:val="center"/>
        <w:rPr>
          <w:rFonts w:ascii="Arial" w:hAnsi="Arial" w:cs="Arial"/>
          <w:bCs/>
          <w:szCs w:val="24"/>
          <w:lang w:val="en-US"/>
        </w:rPr>
      </w:pPr>
      <w:bookmarkStart w:id="0" w:name="_GoBack"/>
      <w:r w:rsidRPr="009269A1">
        <w:rPr>
          <w:rFonts w:ascii="Arial" w:hAnsi="Arial" w:cs="Arial"/>
          <w:bCs/>
          <w:szCs w:val="24"/>
          <w:lang w:val="en-US"/>
        </w:rPr>
        <w:t>ED Rissa Rizkina</w:t>
      </w:r>
      <w:bookmarkEnd w:id="0"/>
      <w:r w:rsidRPr="009269A1">
        <w:rPr>
          <w:rFonts w:ascii="Arial" w:hAnsi="Arial" w:cs="Arial"/>
          <w:bCs/>
          <w:szCs w:val="24"/>
          <w:lang w:val="en-US"/>
        </w:rPr>
        <w:t xml:space="preserve">, </w:t>
      </w:r>
      <w:r w:rsidR="00EB701F" w:rsidRPr="009269A1">
        <w:rPr>
          <w:rFonts w:ascii="Arial" w:hAnsi="Arial" w:cs="Arial"/>
          <w:bCs/>
          <w:szCs w:val="24"/>
          <w:lang w:val="en-US"/>
        </w:rPr>
        <w:t>Yudi Garnida</w:t>
      </w:r>
      <w:r w:rsidR="00581BEA" w:rsidRPr="009269A1">
        <w:rPr>
          <w:rFonts w:ascii="Arial" w:hAnsi="Arial" w:cs="Arial"/>
          <w:bCs/>
          <w:szCs w:val="24"/>
          <w:lang w:val="en-US"/>
        </w:rPr>
        <w:t>, Dede Zainal Arief</w:t>
      </w:r>
    </w:p>
    <w:p w:rsidR="00EB701F" w:rsidRDefault="00B202C0" w:rsidP="00EB701F">
      <w:pPr>
        <w:spacing w:line="240" w:lineRule="auto"/>
        <w:jc w:val="center"/>
        <w:rPr>
          <w:rFonts w:ascii="Arial" w:hAnsi="Arial" w:cs="Arial"/>
          <w:bCs/>
          <w:sz w:val="22"/>
        </w:rPr>
      </w:pPr>
      <w:r>
        <w:rPr>
          <w:rFonts w:ascii="Arial" w:hAnsi="Arial" w:cs="Arial"/>
          <w:bCs/>
          <w:sz w:val="22"/>
        </w:rPr>
        <w:t>NPM. 208050008</w:t>
      </w:r>
    </w:p>
    <w:p w:rsidR="00B202C0" w:rsidRPr="00B202C0" w:rsidRDefault="00B202C0" w:rsidP="00EB701F">
      <w:pPr>
        <w:spacing w:line="240" w:lineRule="auto"/>
        <w:jc w:val="center"/>
        <w:rPr>
          <w:rFonts w:ascii="Arial" w:hAnsi="Arial" w:cs="Arial"/>
          <w:bCs/>
          <w:sz w:val="22"/>
        </w:rPr>
      </w:pPr>
    </w:p>
    <w:p w:rsidR="00EB701F" w:rsidRPr="009269A1" w:rsidRDefault="00EB701F" w:rsidP="004570D6">
      <w:pPr>
        <w:spacing w:line="240" w:lineRule="auto"/>
        <w:jc w:val="center"/>
        <w:rPr>
          <w:rFonts w:ascii="Arial" w:hAnsi="Arial" w:cs="Arial"/>
          <w:color w:val="202124"/>
          <w:sz w:val="20"/>
          <w:szCs w:val="20"/>
          <w:shd w:val="clear" w:color="auto" w:fill="FFFFFF"/>
          <w:lang w:val="en-US"/>
        </w:rPr>
      </w:pPr>
      <w:r w:rsidRPr="009269A1">
        <w:rPr>
          <w:rFonts w:ascii="Arial" w:hAnsi="Arial" w:cs="Arial"/>
          <w:bCs/>
          <w:sz w:val="20"/>
          <w:szCs w:val="20"/>
          <w:lang w:val="en-US"/>
        </w:rPr>
        <w:t xml:space="preserve">Program Studi Magister Teknologi Pangan, Universitas Pasundan, </w:t>
      </w:r>
      <w:r w:rsidR="000B46D3" w:rsidRPr="009269A1">
        <w:rPr>
          <w:rFonts w:ascii="Arial" w:hAnsi="Arial" w:cs="Arial"/>
          <w:color w:val="202124"/>
          <w:sz w:val="20"/>
          <w:szCs w:val="20"/>
          <w:shd w:val="clear" w:color="auto" w:fill="FFFFFF"/>
        </w:rPr>
        <w:t xml:space="preserve">Jl. Sumatera No.41, Bandung, </w:t>
      </w:r>
      <w:r w:rsidR="000B46D3" w:rsidRPr="009269A1">
        <w:rPr>
          <w:rFonts w:ascii="Arial" w:hAnsi="Arial" w:cs="Arial"/>
          <w:color w:val="202124"/>
          <w:sz w:val="20"/>
          <w:szCs w:val="20"/>
          <w:shd w:val="clear" w:color="auto" w:fill="FFFFFF"/>
          <w:lang w:val="en-US"/>
        </w:rPr>
        <w:t>Indonesia</w:t>
      </w:r>
      <w:r w:rsidR="00E405A8" w:rsidRPr="009269A1">
        <w:rPr>
          <w:rFonts w:ascii="Arial" w:hAnsi="Arial" w:cs="Arial"/>
          <w:color w:val="202124"/>
          <w:sz w:val="20"/>
          <w:szCs w:val="20"/>
          <w:shd w:val="clear" w:color="auto" w:fill="FFFFFF"/>
          <w:lang w:val="en-US"/>
        </w:rPr>
        <w:t xml:space="preserve">, </w:t>
      </w:r>
      <w:r w:rsidR="00E405A8" w:rsidRPr="009269A1">
        <w:rPr>
          <w:rFonts w:ascii="Arial" w:hAnsi="Arial" w:cs="Arial"/>
          <w:color w:val="202124"/>
          <w:sz w:val="20"/>
          <w:szCs w:val="20"/>
          <w:shd w:val="clear" w:color="auto" w:fill="FFFFFF"/>
        </w:rPr>
        <w:t>40117</w:t>
      </w:r>
    </w:p>
    <w:p w:rsidR="000B46D3" w:rsidRPr="009269A1" w:rsidRDefault="000B46D3" w:rsidP="004570D6">
      <w:pPr>
        <w:spacing w:line="240" w:lineRule="auto"/>
        <w:jc w:val="center"/>
        <w:rPr>
          <w:rFonts w:ascii="Arial" w:hAnsi="Arial" w:cs="Arial"/>
          <w:color w:val="202124"/>
          <w:sz w:val="20"/>
          <w:szCs w:val="20"/>
          <w:shd w:val="clear" w:color="auto" w:fill="FFFFFF"/>
          <w:lang w:val="en-US"/>
        </w:rPr>
      </w:pPr>
    </w:p>
    <w:p w:rsidR="000B46D3" w:rsidRPr="009269A1" w:rsidRDefault="000B46D3" w:rsidP="004570D6">
      <w:pPr>
        <w:spacing w:line="240" w:lineRule="auto"/>
        <w:jc w:val="center"/>
        <w:rPr>
          <w:rFonts w:ascii="Arial" w:hAnsi="Arial" w:cs="Arial"/>
          <w:color w:val="202124"/>
          <w:sz w:val="22"/>
          <w:shd w:val="clear" w:color="auto" w:fill="FFFFFF"/>
          <w:lang w:val="en-US"/>
        </w:rPr>
      </w:pPr>
      <w:r w:rsidRPr="009269A1">
        <w:rPr>
          <w:rFonts w:ascii="Arial" w:hAnsi="Arial" w:cs="Arial"/>
          <w:color w:val="202124"/>
          <w:sz w:val="20"/>
          <w:szCs w:val="20"/>
          <w:shd w:val="clear" w:color="auto" w:fill="FFFFFF"/>
          <w:lang w:val="en-US"/>
        </w:rPr>
        <w:t>E-</w:t>
      </w:r>
      <w:proofErr w:type="gramStart"/>
      <w:r w:rsidRPr="009269A1">
        <w:rPr>
          <w:rFonts w:ascii="Arial" w:hAnsi="Arial" w:cs="Arial"/>
          <w:color w:val="202124"/>
          <w:sz w:val="20"/>
          <w:szCs w:val="20"/>
          <w:shd w:val="clear" w:color="auto" w:fill="FFFFFF"/>
          <w:lang w:val="en-US"/>
        </w:rPr>
        <w:t>mail :</w:t>
      </w:r>
      <w:proofErr w:type="gramEnd"/>
      <w:r w:rsidRPr="009269A1">
        <w:rPr>
          <w:rFonts w:ascii="Arial" w:hAnsi="Arial" w:cs="Arial"/>
          <w:color w:val="202124"/>
          <w:sz w:val="20"/>
          <w:szCs w:val="20"/>
          <w:shd w:val="clear" w:color="auto" w:fill="FFFFFF"/>
          <w:lang w:val="en-US"/>
        </w:rPr>
        <w:t xml:space="preserve"> </w:t>
      </w:r>
      <w:hyperlink r:id="rId9" w:history="1">
        <w:r w:rsidRPr="009269A1">
          <w:rPr>
            <w:rStyle w:val="Hyperlink"/>
            <w:rFonts w:ascii="Arial" w:hAnsi="Arial" w:cs="Arial"/>
            <w:sz w:val="20"/>
            <w:szCs w:val="20"/>
            <w:shd w:val="clear" w:color="auto" w:fill="FFFFFF"/>
            <w:lang w:val="en-US"/>
          </w:rPr>
          <w:t>ed.rissarizkina@yahoo.co.id</w:t>
        </w:r>
      </w:hyperlink>
    </w:p>
    <w:p w:rsidR="00E405A8" w:rsidRPr="00AA7710" w:rsidRDefault="00E405A8" w:rsidP="004570D6">
      <w:pPr>
        <w:spacing w:line="240" w:lineRule="auto"/>
        <w:jc w:val="center"/>
        <w:rPr>
          <w:rFonts w:ascii="Arial" w:hAnsi="Arial" w:cs="Arial"/>
          <w:color w:val="202124"/>
          <w:szCs w:val="24"/>
          <w:shd w:val="clear" w:color="auto" w:fill="FFFFFF"/>
          <w:lang w:val="en-US"/>
        </w:rPr>
      </w:pPr>
    </w:p>
    <w:p w:rsidR="00E405A8" w:rsidRPr="00AA7710" w:rsidRDefault="00E405A8" w:rsidP="00E405A8">
      <w:pPr>
        <w:pStyle w:val="Heading1"/>
        <w:spacing w:before="0" w:line="480" w:lineRule="auto"/>
        <w:jc w:val="center"/>
        <w:rPr>
          <w:rFonts w:ascii="Arial" w:hAnsi="Arial" w:cs="Arial"/>
          <w:i/>
          <w:iCs/>
          <w:sz w:val="24"/>
          <w:szCs w:val="24"/>
          <w:lang w:val="en-US"/>
        </w:rPr>
      </w:pPr>
      <w:bookmarkStart w:id="1" w:name="_Toc7686586"/>
      <w:r w:rsidRPr="00AA7710">
        <w:rPr>
          <w:rFonts w:ascii="Arial" w:hAnsi="Arial" w:cs="Arial"/>
          <w:i/>
          <w:iCs/>
          <w:sz w:val="24"/>
          <w:szCs w:val="24"/>
          <w:lang w:val="en-US"/>
        </w:rPr>
        <w:t>ABSTR</w:t>
      </w:r>
      <w:bookmarkEnd w:id="1"/>
      <w:r w:rsidRPr="00AA7710">
        <w:rPr>
          <w:rFonts w:ascii="Arial" w:hAnsi="Arial" w:cs="Arial"/>
          <w:i/>
          <w:iCs/>
          <w:sz w:val="24"/>
          <w:szCs w:val="24"/>
          <w:lang w:val="en-US"/>
        </w:rPr>
        <w:t>ACT</w:t>
      </w:r>
    </w:p>
    <w:p w:rsidR="0042559C" w:rsidRPr="00AA7710" w:rsidRDefault="0042559C" w:rsidP="00C74AAE">
      <w:pPr>
        <w:pStyle w:val="HTMLPreformatted"/>
        <w:tabs>
          <w:tab w:val="clear" w:pos="916"/>
          <w:tab w:val="left" w:pos="709"/>
        </w:tabs>
        <w:spacing w:after="120"/>
        <w:jc w:val="both"/>
        <w:rPr>
          <w:rFonts w:ascii="Arial" w:hAnsi="Arial" w:cs="Arial"/>
          <w:i/>
          <w:color w:val="202124"/>
        </w:rPr>
      </w:pPr>
      <w:r w:rsidRPr="00AA7710">
        <w:rPr>
          <w:rFonts w:ascii="Arial" w:hAnsi="Arial" w:cs="Arial"/>
          <w:i/>
          <w:color w:val="202124"/>
          <w:lang w:val="en"/>
        </w:rPr>
        <w:t>This study aims to determine the effectiveness of antibacterial, minimum concentration of inhibition, and length of immersion time in carp. The research method used is the method of linear regression analysis. The analysis used included water content, GCMS, bacterial identification test, minimum inhibitory concentration, minimum bactericidal concentration, and total plate count. MIC analysis on clove and cinnamon essential oils, bacteria can be inhibited with a concentration of 2.5%. MBC analysis using the TPC method can be lethal to Salmonella typhosa bacteria at a concentration of 2.5%. The best antibacterial soaking time for carp is 30 minutes to inhibit Salmonella typhosa, with this soaking time the activity of Salmonella typhosa bacteria can be inhibited for 17 hours 1 minute 5 seconds. The conclusion of this study is that the combination of clove and cinnamon essential oils has antibacterial effectiveness, the minimum inhibition concentration is 2.5%, and the best soaking time for carp is 30 minutes which inhibits Salmonella typhosa.</w:t>
      </w:r>
    </w:p>
    <w:p w:rsidR="00E405A8" w:rsidRPr="00AA7710" w:rsidRDefault="00E405A8" w:rsidP="00E405A8">
      <w:pPr>
        <w:spacing w:line="240" w:lineRule="auto"/>
        <w:rPr>
          <w:rFonts w:ascii="Arial" w:hAnsi="Arial" w:cs="Arial"/>
          <w:color w:val="202124"/>
          <w:sz w:val="20"/>
          <w:szCs w:val="20"/>
          <w:shd w:val="clear" w:color="auto" w:fill="FFFFFF"/>
          <w:lang w:val="en-US"/>
        </w:rPr>
      </w:pPr>
      <w:r w:rsidRPr="00AA7710">
        <w:rPr>
          <w:rFonts w:ascii="Arial" w:eastAsia="Times New Roman" w:hAnsi="Arial" w:cs="Arial"/>
          <w:i/>
          <w:color w:val="202124"/>
          <w:sz w:val="20"/>
          <w:szCs w:val="20"/>
          <w:lang w:val="en"/>
        </w:rPr>
        <w:t>Keywords: Antibacterial, Clove, Cinnamon, MIC, Goldfish</w:t>
      </w:r>
    </w:p>
    <w:p w:rsidR="000B46D3" w:rsidRPr="00AA7710" w:rsidRDefault="000B46D3" w:rsidP="004570D6">
      <w:pPr>
        <w:spacing w:line="240" w:lineRule="auto"/>
        <w:jc w:val="center"/>
        <w:rPr>
          <w:rFonts w:ascii="Arial" w:hAnsi="Arial" w:cs="Arial"/>
          <w:color w:val="202124"/>
          <w:szCs w:val="24"/>
          <w:shd w:val="clear" w:color="auto" w:fill="FFFFFF"/>
          <w:lang w:val="en-US"/>
        </w:rPr>
      </w:pPr>
    </w:p>
    <w:p w:rsidR="00907B4F" w:rsidRPr="00AA7710" w:rsidRDefault="00907B4F" w:rsidP="0042559C">
      <w:pPr>
        <w:pStyle w:val="Default"/>
        <w:ind w:firstLine="720"/>
        <w:jc w:val="both"/>
        <w:rPr>
          <w:rFonts w:ascii="Arial" w:hAnsi="Arial" w:cs="Arial"/>
          <w:sz w:val="20"/>
          <w:szCs w:val="20"/>
        </w:rPr>
        <w:sectPr w:rsidR="00907B4F" w:rsidRPr="00AA7710" w:rsidSect="009269A1">
          <w:headerReference w:type="default" r:id="rId10"/>
          <w:footerReference w:type="default" r:id="rId11"/>
          <w:pgSz w:w="11907" w:h="16840" w:code="9"/>
          <w:pgMar w:top="2268" w:right="1701" w:bottom="1701" w:left="2268" w:header="709" w:footer="709" w:gutter="0"/>
          <w:cols w:space="708"/>
          <w:docGrid w:linePitch="360"/>
        </w:sectPr>
      </w:pPr>
    </w:p>
    <w:p w:rsidR="00907B4F" w:rsidRPr="009269A1" w:rsidRDefault="009269A1" w:rsidP="00715052">
      <w:pPr>
        <w:pStyle w:val="Default"/>
        <w:spacing w:line="360" w:lineRule="auto"/>
        <w:jc w:val="both"/>
        <w:rPr>
          <w:rFonts w:ascii="Arial" w:hAnsi="Arial" w:cs="Arial"/>
          <w:b/>
        </w:rPr>
        <w:sectPr w:rsidR="00907B4F" w:rsidRPr="009269A1" w:rsidSect="009269A1">
          <w:type w:val="continuous"/>
          <w:pgSz w:w="11907" w:h="16840" w:code="9"/>
          <w:pgMar w:top="2268" w:right="1701" w:bottom="1701" w:left="2268" w:header="709" w:footer="709" w:gutter="0"/>
          <w:cols w:space="708"/>
          <w:docGrid w:linePitch="360"/>
        </w:sectPr>
      </w:pPr>
      <w:r w:rsidRPr="009269A1">
        <w:rPr>
          <w:rFonts w:ascii="Arial" w:hAnsi="Arial" w:cs="Arial"/>
          <w:b/>
        </w:rPr>
        <w:lastRenderedPageBreak/>
        <w:t>PENDAHULUAN</w:t>
      </w:r>
    </w:p>
    <w:p w:rsidR="00907B4F" w:rsidRPr="009269A1" w:rsidRDefault="00907B4F" w:rsidP="00715052">
      <w:pPr>
        <w:pStyle w:val="Default"/>
        <w:spacing w:line="360" w:lineRule="auto"/>
        <w:ind w:firstLine="567"/>
        <w:jc w:val="both"/>
        <w:rPr>
          <w:rFonts w:ascii="Arial" w:hAnsi="Arial" w:cs="Arial"/>
          <w:bCs/>
        </w:rPr>
      </w:pPr>
      <w:r w:rsidRPr="009269A1">
        <w:rPr>
          <w:rFonts w:ascii="Arial" w:hAnsi="Arial" w:cs="Arial"/>
          <w:bCs/>
        </w:rPr>
        <w:lastRenderedPageBreak/>
        <w:t>Indonesia merupakan negara dengan jumlah penduduk sangat besar dan pasar potensial untuk produk perikanan</w:t>
      </w:r>
      <w:r w:rsidRPr="009269A1">
        <w:rPr>
          <w:rFonts w:ascii="Arial" w:hAnsi="Arial" w:cs="Arial"/>
        </w:rPr>
        <w:t>, baik perikanan laut maupun darat</w:t>
      </w:r>
      <w:r w:rsidRPr="009269A1">
        <w:rPr>
          <w:rFonts w:ascii="Arial" w:hAnsi="Arial" w:cs="Arial"/>
          <w:bCs/>
        </w:rPr>
        <w:t xml:space="preserve"> </w:t>
      </w:r>
      <w:r w:rsidRPr="009269A1">
        <w:rPr>
          <w:rFonts w:ascii="Arial" w:hAnsi="Arial" w:cs="Arial"/>
          <w:bCs/>
        </w:rPr>
        <w:fldChar w:fldCharType="begin" w:fldLock="1"/>
      </w:r>
      <w:r w:rsidR="00650E0B">
        <w:rPr>
          <w:rFonts w:ascii="Arial" w:hAnsi="Arial" w:cs="Arial"/>
          <w:bCs/>
        </w:rPr>
        <w:instrText>ADDIN CSL_CITATION {"citationItems":[{"id":"ITEM-1","itemData":{"abstract":"Sebagai Negara kepulauan terbesar di dunia, Indonesia memiliki 17.499 pulau dari Sabang hingga Merauke. Luas total wilayah Indonesia adalah 7,81 juta km2 yang terdiri dari 2,01 juta km2 daratan, 3,25 juta km2 lautan, dan 2,55 juta km2 Zona Ekonomi Eksklusif (ZEE). Merupakan suatu Negara dengan luas perairan lebih besar dari pada luas daratan, maka dari itu Indonesia disebut sebagai Negara Maritim. Keindahan bahari dan hasil laut yang dimiliki Indonesia tentu memiliki kualitas terbaik. Mulai pulau yang cantik akan isi lautnya seperti terumbu karang dan tumbuhan laut. Luas terumbu karang di Indonesia mencapai 50.875 kilometer persegi yang menyumbang 18% luas total terumbu karang dunia dan 65% luas total di coral triangle. Sebagian besar terumbu karang ini berlokasi di bagian timur Indonesia. Luas wilayah kelautan di Negara Indonesia melebihi dari daratan, itu yang membuktikan bahwa Indonesia memiliki kemewahan yang luar biasa dalam sektor kelautan. Kekayaan laut yang dimiliki seperti ikan, udang, dan berbagai jenis hewan laut lainnya membuat perhatian masyarakat luar negeri menjadi meyukai hasil laut Indonesia. Hal ini tentu menjadi daya tarik tersediri bagi Negara asing atau orang yang tidak bertanggungjawab yang memungkinkan melakukan tindak kejahatan teradap Indonesia. Memanfaatkan kekayaan bahari Indonesia dengan menangkap ikan secara ilegal (ilegal fishing). Agar terwujudnya Negara sebagai poros maritim dunia, memungkinkan Indonesia untuk bekerja ekstra keras dalam bentuk pengamanan dan melindungi sumber daya di laut. Dengan kekayaan yang dimiliki serta perlindungan dan kedaulatan bangsa di laut, langkah Indonesia menjadi poros maritim dunia sudah di dapat terlihat. Penjagaan kedaulatan laut dan penegakkan akan pencurian ikan ( illegal fishing ) tentu merupakan tugas berat yang ditanggung oleh Mentri Kelautan dan Perikanan RI Susi Pujiastuti. Usaha dan kinerja yang dihasilkan terbukti pada penghargaan Peter Benchley Ocean Awards kategori kepemimpinan yang diberikan kepada Mentri Susi Pujiastuti Smithsonian, Washington DC, Amerika Serikat 11 Mei 2017 lalu. Penghargaan ini merupakan penghargaan bidang maritim tertinggi dunia. Susi mendapatkannya atas visi dan kebijakan pembangunan ekonomi dan konservasi laut di Indonesia. Dalam penghargaan itu membuktikan bahwa kepemimpinan Mentri Susi Pujiastuti telah memberikan konstribusi yang sangat besar terhadap sektor Kelautan dan Perikanan Indonesia. Koordinasi yang baik antara pemerintah pusat dan daerah perlu…","author":[{"dropping-particle":"","family":"Calon","given":"Pengadaan","non-dropping-particle":"","parse-names":false,"suffix":""},{"dropping-particle":"","family":"Negeri","given":"Pegawai","non-dropping-particle":"","parse-names":false,"suffix":""},{"dropping-particle":"","family":"Kelautan","given":"Kementerian","non-dropping-particle":"","parse-names":false,"suffix":""},{"dropping-particle":"","family":"Perikanan","given":"D A N","non-dropping-particle":"","parse-names":false,"suffix":""}],"container-title":"Kkp.Go.Id","id":"ITEM-1","issue":"16","issued":{"date-parts":[["2013"]]},"number-of-pages":"1","publisher-place":"Jakarta","title":"Kementerian Kelautan Dan Perikanan Republik Indonesia Kementerian Kelautan Dan Perikanan","type":"report"},"uris":["http://www.mendeley.com/documents/?uuid=757e7b67-3be6-46c9-8822-16af2c73c2a9"]}],"mendeley":{"formattedCitation":"(Calon &lt;i&gt;et al.&lt;/i&gt;, 2013)","plainTextFormattedCitation":"(Calon et al., 2013)","previouslyFormattedCitation":"(Kementerian Kelautan dan Perikanan, 2018)"},"properties":{"noteIndex":0},"schema":"https://github.com/citation-style-language/schema/raw/master/csl-citation.json"}</w:instrText>
      </w:r>
      <w:r w:rsidRPr="009269A1">
        <w:rPr>
          <w:rFonts w:ascii="Arial" w:hAnsi="Arial" w:cs="Arial"/>
          <w:bCs/>
        </w:rPr>
        <w:fldChar w:fldCharType="separate"/>
      </w:r>
      <w:r w:rsidR="00650E0B" w:rsidRPr="00650E0B">
        <w:rPr>
          <w:rFonts w:ascii="Arial" w:hAnsi="Arial" w:cs="Arial"/>
          <w:bCs/>
          <w:noProof/>
        </w:rPr>
        <w:t xml:space="preserve">(Calon </w:t>
      </w:r>
      <w:r w:rsidR="00650E0B" w:rsidRPr="00650E0B">
        <w:rPr>
          <w:rFonts w:ascii="Arial" w:hAnsi="Arial" w:cs="Arial"/>
          <w:bCs/>
          <w:i/>
          <w:noProof/>
        </w:rPr>
        <w:t>et al.</w:t>
      </w:r>
      <w:r w:rsidR="00650E0B" w:rsidRPr="00650E0B">
        <w:rPr>
          <w:rFonts w:ascii="Arial" w:hAnsi="Arial" w:cs="Arial"/>
          <w:bCs/>
          <w:noProof/>
        </w:rPr>
        <w:t>, 2013)</w:t>
      </w:r>
      <w:r w:rsidRPr="009269A1">
        <w:rPr>
          <w:rFonts w:ascii="Arial" w:hAnsi="Arial" w:cs="Arial"/>
          <w:bCs/>
        </w:rPr>
        <w:fldChar w:fldCharType="end"/>
      </w:r>
      <w:r w:rsidRPr="009269A1">
        <w:rPr>
          <w:rFonts w:ascii="Arial" w:hAnsi="Arial" w:cs="Arial"/>
          <w:bCs/>
        </w:rPr>
        <w:t xml:space="preserve">. </w:t>
      </w:r>
      <w:r w:rsidRPr="009269A1">
        <w:rPr>
          <w:rFonts w:ascii="Arial" w:hAnsi="Arial" w:cs="Arial"/>
          <w:color w:val="auto"/>
        </w:rPr>
        <w:t>Ikan mas (</w:t>
      </w:r>
      <w:r w:rsidRPr="009269A1">
        <w:rPr>
          <w:rFonts w:ascii="Arial" w:hAnsi="Arial" w:cs="Arial"/>
          <w:i/>
          <w:iCs/>
          <w:color w:val="auto"/>
        </w:rPr>
        <w:t>Cyprinus carpio</w:t>
      </w:r>
      <w:r w:rsidRPr="009269A1">
        <w:rPr>
          <w:rFonts w:ascii="Arial" w:hAnsi="Arial" w:cs="Arial"/>
          <w:color w:val="auto"/>
        </w:rPr>
        <w:t xml:space="preserve">) adalah salah satu spesies ikan air tawar tertua di dunia dan tersebar luas di sungai, danau, kolam dan parit. </w:t>
      </w:r>
      <w:r w:rsidRPr="009269A1">
        <w:rPr>
          <w:rFonts w:ascii="Arial" w:hAnsi="Arial" w:cs="Arial"/>
          <w:i/>
          <w:iCs/>
          <w:color w:val="auto"/>
        </w:rPr>
        <w:t>Food and Agricultural Organization</w:t>
      </w:r>
      <w:r w:rsidRPr="009269A1">
        <w:rPr>
          <w:rFonts w:ascii="Arial" w:hAnsi="Arial" w:cs="Arial"/>
          <w:color w:val="auto"/>
        </w:rPr>
        <w:t xml:space="preserve"> (FAO) memberi peringkat pada ikan mas sebagai yang ketiga tertinggi di antara ikan air tawar </w:t>
      </w:r>
      <w:r w:rsidRPr="009269A1">
        <w:rPr>
          <w:rFonts w:ascii="Arial" w:hAnsi="Arial" w:cs="Arial"/>
          <w:color w:val="auto"/>
        </w:rPr>
        <w:fldChar w:fldCharType="begin" w:fldLock="1"/>
      </w:r>
      <w:r w:rsidR="00E2547C">
        <w:rPr>
          <w:rFonts w:ascii="Arial" w:hAnsi="Arial" w:cs="Arial"/>
          <w:color w:val="auto"/>
        </w:rPr>
        <w:instrText>ADDIN CSL_CITATION {"citationItems":[{"id":"ITEM-1","itemData":{"DOI":"10.1016/j.foodchem.2016.01.088","ISSN":"18737072","abstract":"To investigate and predict quality of 2% brined common carp (Cyprinus carpio) fillets during frozen storage, free fatty acids (FFA), salt extractable protein (SEP), total sulfhydryl (SH) content, and Ca2+-ATPase activity were determined at 261 K, 253 K, and 245 K, respectively. There was a dramatic increase (P &lt; 0.05) in FFA and a sharp decrease (P &lt; 0.05) in SH at 261 K during the first 3 weeks. SEP decreased to 67.31% after 17 weeks at 245 K, whereas it took about 7 weeks and 13 weeks to decrease to the same extent at 261 K and 253 K, respectively. Ca2+-ATPase activity kept decreasing to 18.28% after 7 weeks at 261 K. Furthermore, radial basis function neural networks (RBFNNs) were developed to predict quality (FFA, SEP, SH, and Ca2+-ATPase activity) of brined carp fillets during frozen storage with relative errors all within ±5%. Thus, RBFNN is a promising method to predict quality of carp fillets during storage at 245-261 K.","author":[{"dropping-particle":"","family":"Kong","given":"Chunli","non-dropping-particle":"","parse-names":false,"suffix":""},{"dropping-particle":"","family":"Wang","given":"Huiyi","non-dropping-particle":"","parse-names":false,"suffix":""},{"dropping-particle":"","family":"Li","given":"Dapeng","non-dropping-particle":"","parse-names":false,"suffix":""},{"dropping-particle":"","family":"Zhang","given":"Yuemei","non-dropping-particle":"","parse-names":false,"suffix":""},{"dropping-particle":"","family":"Pan","given":"Jinfeng","non-dropping-particle":"","parse-names":false,"suffix":""},{"dropping-particle":"","family":"Zhu","given":"Beiwei","non-dropping-particle":"","parse-names":false,"suffix":""},{"dropping-particle":"","family":"Luo","given":"Yongkang","non-dropping-particle":"","parse-names":false,"suffix":""}],"container-title":"Food Chemistry","id":"ITEM-1","issued":{"date-parts":[["2016"]]},"page":"327-333","publisher":"Elsevier Ltd","title":"Quality changes and predictive models of radial basis function neural networks for brined common carp (Cyprinus carpio) fillets during frozen storage","type":"article-journal","volume":"201"},"uris":["http://www.mendeley.com/documents/?uuid=9252c595-19db-49aa-b82c-f1c5d070918a"]}],"mendeley":{"formattedCitation":"(Kong &lt;i&gt;et al.&lt;/i&gt;, 2016)","plainTextFormattedCitation":"(Kong et al., 2016)","previouslyFormattedCitation":"(Kong &lt;i&gt;et al.&lt;/i&gt;, 2016)"},"properties":{"noteIndex":0},"schema":"https://github.com/citation-style-language/schema/raw/master/csl-citation.json"}</w:instrText>
      </w:r>
      <w:r w:rsidRPr="009269A1">
        <w:rPr>
          <w:rFonts w:ascii="Arial" w:hAnsi="Arial" w:cs="Arial"/>
          <w:color w:val="auto"/>
        </w:rPr>
        <w:fldChar w:fldCharType="separate"/>
      </w:r>
      <w:r w:rsidRPr="009269A1">
        <w:rPr>
          <w:rFonts w:ascii="Arial" w:hAnsi="Arial" w:cs="Arial"/>
          <w:noProof/>
          <w:color w:val="auto"/>
        </w:rPr>
        <w:t xml:space="preserve">(Kong </w:t>
      </w:r>
      <w:r w:rsidRPr="009269A1">
        <w:rPr>
          <w:rFonts w:ascii="Arial" w:hAnsi="Arial" w:cs="Arial"/>
          <w:i/>
          <w:noProof/>
          <w:color w:val="auto"/>
        </w:rPr>
        <w:t>et al.</w:t>
      </w:r>
      <w:r w:rsidRPr="009269A1">
        <w:rPr>
          <w:rFonts w:ascii="Arial" w:hAnsi="Arial" w:cs="Arial"/>
          <w:noProof/>
          <w:color w:val="auto"/>
        </w:rPr>
        <w:t>, 2016)</w:t>
      </w:r>
      <w:r w:rsidRPr="009269A1">
        <w:rPr>
          <w:rFonts w:ascii="Arial" w:hAnsi="Arial" w:cs="Arial"/>
          <w:color w:val="auto"/>
        </w:rPr>
        <w:fldChar w:fldCharType="end"/>
      </w:r>
      <w:r w:rsidRPr="009269A1">
        <w:rPr>
          <w:rFonts w:ascii="Arial" w:hAnsi="Arial" w:cs="Arial"/>
          <w:color w:val="auto"/>
        </w:rPr>
        <w:t xml:space="preserve">. </w:t>
      </w:r>
    </w:p>
    <w:p w:rsidR="00907B4F" w:rsidRDefault="00012B98" w:rsidP="00715052">
      <w:pPr>
        <w:ind w:firstLine="567"/>
        <w:rPr>
          <w:rFonts w:ascii="Arial" w:hAnsi="Arial" w:cs="Arial"/>
          <w:szCs w:val="24"/>
        </w:rPr>
      </w:pPr>
      <w:r>
        <w:rPr>
          <w:rFonts w:ascii="Arial" w:hAnsi="Arial" w:cs="Arial"/>
          <w:szCs w:val="24"/>
          <w:lang w:val="en-US"/>
        </w:rPr>
        <w:t>Ikan mas</w:t>
      </w:r>
      <w:r w:rsidR="00907B4F" w:rsidRPr="009269A1">
        <w:rPr>
          <w:rFonts w:ascii="Arial" w:hAnsi="Arial" w:cs="Arial"/>
          <w:szCs w:val="24"/>
        </w:rPr>
        <w:t xml:space="preserve"> merupakan salah satu jenis bahan pangan yang mudah rusak (</w:t>
      </w:r>
      <w:r w:rsidR="00907B4F" w:rsidRPr="009269A1">
        <w:rPr>
          <w:rFonts w:ascii="Arial" w:hAnsi="Arial" w:cs="Arial"/>
          <w:i/>
          <w:iCs/>
          <w:szCs w:val="24"/>
        </w:rPr>
        <w:t>highly perishable food</w:t>
      </w:r>
      <w:r w:rsidR="00907B4F" w:rsidRPr="009269A1">
        <w:rPr>
          <w:rFonts w:ascii="Arial" w:hAnsi="Arial" w:cs="Arial"/>
          <w:szCs w:val="24"/>
        </w:rPr>
        <w:t xml:space="preserve">), sehingga mutu ikan mudah menurun </w:t>
      </w:r>
      <w:r w:rsidR="00907B4F" w:rsidRPr="009269A1">
        <w:rPr>
          <w:rFonts w:ascii="Arial" w:hAnsi="Arial" w:cs="Arial"/>
          <w:szCs w:val="24"/>
        </w:rPr>
        <w:fldChar w:fldCharType="begin" w:fldLock="1"/>
      </w:r>
      <w:r w:rsidR="00650E0B">
        <w:rPr>
          <w:rFonts w:ascii="Arial" w:hAnsi="Arial" w:cs="Arial"/>
          <w:szCs w:val="24"/>
        </w:rPr>
        <w:instrText>ADDIN CSL_CITATION {"citationItems":[{"id":"ITEM-1","itemData":{"abstract":"Penelitian ini bertujuan mengetahui pengaruh masa simpan daging ikan nila terhadap jumlah total bakteri daging ikan nila (Oreochromis niloticus) yang disimpan pada suhu -20? C dan pada waktu simpan yang berbeda. Rancangan penelitian yang digunakan adalah rancangan petak terpisah (split plot) dengan 2 perlakuan pemeliharaan suhu yaitu 29? C dan 35? C. Hewan coba yang digunakan adalah ikan nila yang dipelihara di laboratorium akuatik Fakultas Kedokteran Hewan. Kelompok penyimpanan sampel yang digunakan dalam penelitian ini adalah 30 sampel daging ikan nila dan lima masa simpan yaitu 0 (P0), 7 (P1), 14 (P2), 21 (P3), dan 28 (P4) hari. Hasil penelitian menunjukkan bahwa jumlah bakteri pada daging ikan melebihi batas normal cemaran mikrob berdasarkan SNI 7388:2009 yaitu 5x105 cfu/g. Jumlah bakteri daging ikan nila pada suhu pemeliharaan 29? C pada perlakuan P0; P1; P2; P3; dan P4 masing-masing adalah 6,55±0,19; 6,99±0,07; 6,96±0,08; 6,96±0,28; dan 7,18±0,15. Jumlah bakteri daging ikan nila pada suhu pemeliharaan 35? C pada perlakuan P0; P1; P2; P3; dan P4 masing-masing adalah 6,68±0,10; 7,00±0,05; 7,19±0,12; 7,24±0,12; dan 7,35±0,09. Jumlah total bakteri pada daging ikan nila dipengaruhi oleh suhu pemeliharaan dan suhu penyimpanan. Disimpulkan bahwa lama masa simpan dan suhu pemeliharaan ikan nila yang berbeda dapat memengaruhi jumlah total bakteri pada daging ikan nila","author":[{"dropping-particle":"","family":"Sitakar","given":"Nurdiani Muliana","non-dropping-particle":"","parse-names":false,"suffix":""},{"dropping-particle":"","family":"Jamin","given":"Faisal","non-dropping-particle":"","parse-names":false,"suffix":""},{"dropping-particle":"","family":"Abrar","given":"Mahdi","non-dropping-particle":"","parse-names":false,"suffix":""},{"dropping-particle":"","family":"Manaf","given":"Zakiah Heryawati","non-dropping-particle":"","parse-names":false,"suffix":""},{"dropping-particle":"","family":"Nurliana","given":"","non-dropping-particle":"","parse-names":false,"suffix":""},{"dropping-particle":"","family":"Sugito","given":"","non-dropping-particle":"","parse-names":false,"suffix":""}],"container-title":"Jurnal Medika Veterinaria","id":"ITEM-1","issue":"2","issued":{"date-parts":[["2016"]]},"page":"162-165","title":"Pengaruh Suhu Pemeliharaan Dan Masa Simpan Daging Ikan Nila (Oreochromis niloticus) Pada Penyimpanan Suhu -20 -20Â°C Terhadap Jumlah Total Bakteri","type":"article-journal","volume":"10"},"uris":["http://www.mendeley.com/documents/?uuid=cc63a695-995f-4118-94ba-20f69acd6337"]}],"mendeley":{"formattedCitation":"(Sitakar &lt;i&gt;et al.&lt;/i&gt;, 2016)","plainTextFormattedCitation":"(Sitakar et al., 2016)","previouslyFormattedCitation":"(Sitakar &lt;i&gt;et al.&lt;/i&gt;, 2016)"},"properties":{"noteIndex":0},"schema":"https://github.com/citation-style-language/schema/raw/master/csl-citation.json"}</w:instrText>
      </w:r>
      <w:r w:rsidR="00907B4F" w:rsidRPr="009269A1">
        <w:rPr>
          <w:rFonts w:ascii="Arial" w:hAnsi="Arial" w:cs="Arial"/>
          <w:szCs w:val="24"/>
        </w:rPr>
        <w:fldChar w:fldCharType="separate"/>
      </w:r>
      <w:r w:rsidR="00907B4F" w:rsidRPr="009269A1">
        <w:rPr>
          <w:rFonts w:ascii="Arial" w:hAnsi="Arial" w:cs="Arial"/>
          <w:noProof/>
          <w:szCs w:val="24"/>
        </w:rPr>
        <w:t xml:space="preserve">(Sitakar </w:t>
      </w:r>
      <w:r w:rsidR="00907B4F" w:rsidRPr="009269A1">
        <w:rPr>
          <w:rFonts w:ascii="Arial" w:hAnsi="Arial" w:cs="Arial"/>
          <w:i/>
          <w:noProof/>
          <w:szCs w:val="24"/>
        </w:rPr>
        <w:t>et al.</w:t>
      </w:r>
      <w:r w:rsidR="00907B4F" w:rsidRPr="009269A1">
        <w:rPr>
          <w:rFonts w:ascii="Arial" w:hAnsi="Arial" w:cs="Arial"/>
          <w:noProof/>
          <w:szCs w:val="24"/>
        </w:rPr>
        <w:t>, 2016)</w:t>
      </w:r>
      <w:r w:rsidR="00907B4F" w:rsidRPr="009269A1">
        <w:rPr>
          <w:rFonts w:ascii="Arial" w:hAnsi="Arial" w:cs="Arial"/>
          <w:szCs w:val="24"/>
        </w:rPr>
        <w:fldChar w:fldCharType="end"/>
      </w:r>
      <w:r w:rsidR="00907B4F" w:rsidRPr="009269A1">
        <w:rPr>
          <w:rFonts w:ascii="Arial" w:hAnsi="Arial" w:cs="Arial"/>
          <w:szCs w:val="24"/>
        </w:rPr>
        <w:t xml:space="preserve">. Hanya dalam waktu sekitar 8 jam sejak ikan ditangkap dan didaratkan sudah akan timbul proses perubahan yang mengarah pada kerusakan </w:t>
      </w:r>
      <w:r w:rsidR="00907B4F" w:rsidRPr="009269A1">
        <w:rPr>
          <w:rFonts w:ascii="Arial" w:hAnsi="Arial" w:cs="Arial"/>
          <w:szCs w:val="24"/>
        </w:rPr>
        <w:fldChar w:fldCharType="begin" w:fldLock="1"/>
      </w:r>
      <w:r w:rsidR="00650E0B">
        <w:rPr>
          <w:rFonts w:ascii="Arial" w:hAnsi="Arial" w:cs="Arial"/>
          <w:szCs w:val="24"/>
        </w:rPr>
        <w:instrText>ADDIN CSL_CITATION {"citationItems":[{"id":"ITEM-1","itemData":{"abstract":"Salah satu potensi hayati sumber perikanan yang ada di wilayah perairan Indonesia adalah ikan mas. Permasalahan yang sering dihadapi pada saat pasca panen ikan mas adalah banyaknya tingkat kerusakan (pembusukan ikan) karena kurangnya tingkat pemahaman tentang kualitas ikan. Asap cair (Bio-Awet) merupakan produk penemuan yang digunakan sebagai pengganti formalin, borak, H2O2 Antisept, dan lain sebagainya yang selama ini masih banyak digunakan masyarakat. Dari hasil pengamatan dengan uji organoleptik dapat dilihat bahwa ikan mas menggunakan asap cair bertahan hingga jam ke-28, Sedangkan ikan mas tanpa menggunakan asap cair hanya bertahan sampai jam ke-20. Lama waktu berlangsungnya proses prorigor motis adalah kurang dari 1jam. Fase rigor motis ikan mas tanpa menggunakan asap cair hanya jam ke-8, sedangkan ikan mas menggunakan asap cair bertahan hingga ke-16. Untuk ikan mas tanpa menggunakan asap cair fase autolisis dimulai jam ke-12, sedangkan fase autolisis pada ikan mas dengan menggunakan asap cair dimulai diatas jam ke 16. Perbedaan lamanya waktu fase penurunan mutu ikan mas tanpa menggunakan asap cair dengan ikan mas menggunakan asap cair, karena adannya kandungan karbonil, fenol, asam pada kandungan asap cair yang berperan sebagai antioksidan sehingga dapat memperpanjang masa simpan produk asapan atau pun ikan. Kata Kunci : Asap cair, Ikan Mas dan Tingkat Kesegaran ikan.","author":[{"dropping-particle":"","family":"Riyantono","given":"R","non-dropping-particle":"","parse-names":false,"suffix":""},{"dropping-particle":"","family":"Abida","given":"Indah Wahyuni","non-dropping-particle":"","parse-names":false,"suffix":""},{"dropping-particle":"","family":"Farid","given":"Akhmad","non-dropping-particle":"","parse-names":false,"suffix":""}],"container-title":"Jurnal Kelautan: Indonesian Journal of Marine Science and Technology; Vol 2, No 1: April (2009)","id":"ITEM-1","issued":{"date-parts":[["2009","4"]]},"title":"Tingkat Ketahanan Kesegaran Ikan Mas (Cyprinus carpio) Menggunakan Asap Cair","type":"article-journal"},"uris":["http://www.mendeley.com/documents/?uuid=c5c1e0e4-d558-4a76-a3ee-52345cc4f201"]}],"mendeley":{"formattedCitation":"(Riyantono, Abida dan Farid, 2009)","plainTextFormattedCitation":"(Riyantono, Abida dan Farid, 2009)","previouslyFormattedCitation":"(Riyantono, Abida dan Farid, 2009)"},"properties":{"noteIndex":0},"schema":"https://github.com/citation-style-language/schema/raw/master/csl-citation.json"}</w:instrText>
      </w:r>
      <w:r w:rsidR="00907B4F" w:rsidRPr="009269A1">
        <w:rPr>
          <w:rFonts w:ascii="Arial" w:hAnsi="Arial" w:cs="Arial"/>
          <w:szCs w:val="24"/>
        </w:rPr>
        <w:fldChar w:fldCharType="separate"/>
      </w:r>
      <w:r w:rsidR="00907B4F" w:rsidRPr="00E2547C">
        <w:rPr>
          <w:rFonts w:ascii="Arial" w:hAnsi="Arial" w:cs="Arial"/>
          <w:noProof/>
          <w:szCs w:val="24"/>
        </w:rPr>
        <w:t xml:space="preserve">(Riyantono, Abida </w:t>
      </w:r>
      <w:r w:rsidRPr="00E2547C">
        <w:rPr>
          <w:rFonts w:ascii="Arial" w:hAnsi="Arial" w:cs="Arial"/>
          <w:noProof/>
          <w:szCs w:val="24"/>
          <w:lang w:val="en-US"/>
        </w:rPr>
        <w:t>dan</w:t>
      </w:r>
      <w:r w:rsidR="00907B4F" w:rsidRPr="00E2547C">
        <w:rPr>
          <w:rFonts w:ascii="Arial" w:hAnsi="Arial" w:cs="Arial"/>
          <w:noProof/>
          <w:szCs w:val="24"/>
        </w:rPr>
        <w:t xml:space="preserve"> Farid, 2009)</w:t>
      </w:r>
      <w:r w:rsidR="00907B4F" w:rsidRPr="009269A1">
        <w:rPr>
          <w:rFonts w:ascii="Arial" w:hAnsi="Arial" w:cs="Arial"/>
          <w:szCs w:val="24"/>
        </w:rPr>
        <w:fldChar w:fldCharType="end"/>
      </w:r>
      <w:r w:rsidR="00907B4F" w:rsidRPr="009269A1">
        <w:rPr>
          <w:rFonts w:ascii="Arial" w:hAnsi="Arial" w:cs="Arial"/>
          <w:szCs w:val="24"/>
        </w:rPr>
        <w:t xml:space="preserve">. Hal ini </w:t>
      </w:r>
      <w:r w:rsidR="00907B4F" w:rsidRPr="009269A1">
        <w:rPr>
          <w:rFonts w:ascii="Arial" w:hAnsi="Arial" w:cs="Arial"/>
          <w:szCs w:val="24"/>
        </w:rPr>
        <w:lastRenderedPageBreak/>
        <w:t xml:space="preserve">dikarenakan tubuh ikan mengandung kadar protein dan air cukup tinggi sehingga merupakan media bagi pertumbuhan bakteri pembusuk dan mikroba yang lain </w:t>
      </w:r>
      <w:r w:rsidR="00907B4F" w:rsidRPr="009269A1">
        <w:rPr>
          <w:rFonts w:ascii="Arial" w:hAnsi="Arial" w:cs="Arial"/>
          <w:szCs w:val="24"/>
        </w:rPr>
        <w:fldChar w:fldCharType="begin" w:fldLock="1"/>
      </w:r>
      <w:r w:rsidR="00650E0B">
        <w:rPr>
          <w:rFonts w:ascii="Arial" w:hAnsi="Arial" w:cs="Arial"/>
          <w:szCs w:val="24"/>
        </w:rPr>
        <w:instrText>ADDIN CSL_CITATION {"citationItems":[{"id":"ITEM-1","itemData":{"abstract":"Penelitian ini bertujuan mengetahui pengaruh masa simpan daging ikan nila terhadap jumlah total bakteri daging ikan nila (Oreochromis niloticus) yang disimpan pada suhu -20? C dan pada waktu simpan yang berbeda. Rancangan penelitian yang digunakan adalah rancangan petak terpisah (split plot) dengan 2 perlakuan pemeliharaan suhu yaitu 29? C dan 35? C. Hewan coba yang digunakan adalah ikan nila yang dipelihara di laboratorium akuatik Fakultas Kedokteran Hewan. Kelompok penyimpanan sampel yang digunakan dalam penelitian ini adalah 30 sampel daging ikan nila dan lima masa simpan yaitu 0 (P0), 7 (P1), 14 (P2), 21 (P3), dan 28 (P4) hari. Hasil penelitian menunjukkan bahwa jumlah bakteri pada daging ikan melebihi batas normal cemaran mikrob berdasarkan SNI 7388:2009 yaitu 5x105 cfu/g. Jumlah bakteri daging ikan nila pada suhu pemeliharaan 29? C pada perlakuan P0; P1; P2; P3; dan P4 masing-masing adalah 6,55±0,19; 6,99±0,07; 6,96±0,08; 6,96±0,28; dan 7,18±0,15. Jumlah bakteri daging ikan nila pada suhu pemeliharaan 35? C pada perlakuan P0; P1; P2; P3; dan P4 masing-masing adalah 6,68±0,10; 7,00±0,05; 7,19±0,12; 7,24±0,12; dan 7,35±0,09. Jumlah total bakteri pada daging ikan nila dipengaruhi oleh suhu pemeliharaan dan suhu penyimpanan. Disimpulkan bahwa lama masa simpan dan suhu pemeliharaan ikan nila yang berbeda dapat memengaruhi jumlah total bakteri pada daging ikan nila","author":[{"dropping-particle":"","family":"Sitakar","given":"Nurdiani Muliana","non-dropping-particle":"","parse-names":false,"suffix":""},{"dropping-particle":"","family":"Jamin","given":"Faisal","non-dropping-particle":"","parse-names":false,"suffix":""},{"dropping-particle":"","family":"Abrar","given":"Mahdi","non-dropping-particle":"","parse-names":false,"suffix":""},{"dropping-particle":"","family":"Manaf","given":"Zakiah Heryawati","non-dropping-particle":"","parse-names":false,"suffix":""},{"dropping-particle":"","family":"Nurliana","given":"","non-dropping-particle":"","parse-names":false,"suffix":""},{"dropping-particle":"","family":"Sugito","given":"","non-dropping-particle":"","parse-names":false,"suffix":""}],"container-title":"Jurnal Medika Veterinaria","id":"ITEM-1","issue":"2","issued":{"date-parts":[["2016"]]},"page":"162-165","title":"Pengaruh Suhu Pemeliharaan Dan Masa Simpan Daging Ikan Nila (Oreochromis niloticus) Pada Penyimpanan Suhu -20 -20Â°C Terhadap Jumlah Total Bakteri","type":"article-journal","volume":"10"},"uris":["http://www.mendeley.com/documents/?uuid=cc63a695-995f-4118-94ba-20f69acd6337"]}],"mendeley":{"formattedCitation":"(Sitakar &lt;i&gt;et al.&lt;/i&gt;, 2016)","plainTextFormattedCitation":"(Sitakar et al., 2016)","previouslyFormattedCitation":"(Sitakar &lt;i&gt;et al.&lt;/i&gt;, 2016)"},"properties":{"noteIndex":0},"schema":"https://github.com/citation-style-language/schema/raw/master/csl-citation.json"}</w:instrText>
      </w:r>
      <w:r w:rsidR="00907B4F" w:rsidRPr="009269A1">
        <w:rPr>
          <w:rFonts w:ascii="Arial" w:hAnsi="Arial" w:cs="Arial"/>
          <w:szCs w:val="24"/>
        </w:rPr>
        <w:fldChar w:fldCharType="separate"/>
      </w:r>
      <w:r w:rsidR="00907B4F" w:rsidRPr="009269A1">
        <w:rPr>
          <w:rFonts w:ascii="Arial" w:hAnsi="Arial" w:cs="Arial"/>
          <w:noProof/>
          <w:szCs w:val="24"/>
        </w:rPr>
        <w:t xml:space="preserve">(Sitakar </w:t>
      </w:r>
      <w:r w:rsidR="00907B4F" w:rsidRPr="009269A1">
        <w:rPr>
          <w:rFonts w:ascii="Arial" w:hAnsi="Arial" w:cs="Arial"/>
          <w:i/>
          <w:noProof/>
          <w:szCs w:val="24"/>
        </w:rPr>
        <w:t>et al.</w:t>
      </w:r>
      <w:r w:rsidR="00907B4F" w:rsidRPr="009269A1">
        <w:rPr>
          <w:rFonts w:ascii="Arial" w:hAnsi="Arial" w:cs="Arial"/>
          <w:noProof/>
          <w:szCs w:val="24"/>
        </w:rPr>
        <w:t>, 2016)</w:t>
      </w:r>
      <w:r w:rsidR="00907B4F" w:rsidRPr="009269A1">
        <w:rPr>
          <w:rFonts w:ascii="Arial" w:hAnsi="Arial" w:cs="Arial"/>
          <w:szCs w:val="24"/>
        </w:rPr>
        <w:fldChar w:fldCharType="end"/>
      </w:r>
      <w:r w:rsidR="00907B4F" w:rsidRPr="009269A1">
        <w:rPr>
          <w:rFonts w:ascii="Arial" w:hAnsi="Arial" w:cs="Arial"/>
          <w:szCs w:val="24"/>
        </w:rPr>
        <w:t xml:space="preserve">. </w:t>
      </w:r>
    </w:p>
    <w:p w:rsidR="00DC3623" w:rsidRPr="009269A1" w:rsidRDefault="00DC3623" w:rsidP="00715052">
      <w:pPr>
        <w:ind w:firstLine="567"/>
        <w:rPr>
          <w:rFonts w:ascii="Arial" w:hAnsi="Arial" w:cs="Arial"/>
          <w:szCs w:val="24"/>
        </w:rPr>
      </w:pPr>
      <w:r w:rsidRPr="009269A1">
        <w:rPr>
          <w:rFonts w:ascii="Arial" w:hAnsi="Arial" w:cs="Arial"/>
          <w:szCs w:val="24"/>
        </w:rPr>
        <w:t xml:space="preserve">Berdasarkan literatur yang menyebutkan bahwa salah satu mikroflora ikan yang termasuk spesies bakteri adalah </w:t>
      </w:r>
      <w:r w:rsidRPr="009269A1">
        <w:rPr>
          <w:rFonts w:ascii="Arial" w:hAnsi="Arial" w:cs="Arial"/>
          <w:i/>
          <w:iCs/>
          <w:szCs w:val="24"/>
        </w:rPr>
        <w:t>Pseudomonas</w:t>
      </w:r>
      <w:r w:rsidRPr="009269A1">
        <w:rPr>
          <w:rFonts w:ascii="Arial" w:hAnsi="Arial" w:cs="Arial"/>
          <w:szCs w:val="24"/>
        </w:rPr>
        <w:t xml:space="preserve">, </w:t>
      </w:r>
      <w:r w:rsidRPr="009269A1">
        <w:rPr>
          <w:rFonts w:ascii="Arial" w:hAnsi="Arial" w:cs="Arial"/>
          <w:i/>
          <w:iCs/>
          <w:szCs w:val="24"/>
        </w:rPr>
        <w:t>Alcaligenes</w:t>
      </w:r>
      <w:r w:rsidRPr="009269A1">
        <w:rPr>
          <w:rFonts w:ascii="Arial" w:hAnsi="Arial" w:cs="Arial"/>
          <w:szCs w:val="24"/>
        </w:rPr>
        <w:t xml:space="preserve">, </w:t>
      </w:r>
      <w:r w:rsidRPr="009269A1">
        <w:rPr>
          <w:rFonts w:ascii="Arial" w:hAnsi="Arial" w:cs="Arial"/>
          <w:i/>
          <w:iCs/>
          <w:szCs w:val="24"/>
        </w:rPr>
        <w:t>Vibrio</w:t>
      </w:r>
      <w:r w:rsidRPr="009269A1">
        <w:rPr>
          <w:rFonts w:ascii="Arial" w:hAnsi="Arial" w:cs="Arial"/>
          <w:szCs w:val="24"/>
        </w:rPr>
        <w:t xml:space="preserve">, </w:t>
      </w:r>
      <w:r w:rsidRPr="009269A1">
        <w:rPr>
          <w:rFonts w:ascii="Arial" w:hAnsi="Arial" w:cs="Arial"/>
          <w:i/>
          <w:iCs/>
          <w:szCs w:val="24"/>
        </w:rPr>
        <w:t>Serratia</w:t>
      </w:r>
      <w:r w:rsidRPr="009269A1">
        <w:rPr>
          <w:rFonts w:ascii="Arial" w:hAnsi="Arial" w:cs="Arial"/>
          <w:szCs w:val="24"/>
        </w:rPr>
        <w:t xml:space="preserve"> dan </w:t>
      </w:r>
      <w:r w:rsidRPr="009269A1">
        <w:rPr>
          <w:rFonts w:ascii="Arial" w:hAnsi="Arial" w:cs="Arial"/>
          <w:i/>
          <w:iCs/>
          <w:szCs w:val="24"/>
        </w:rPr>
        <w:t xml:space="preserve">Micrococcus </w:t>
      </w:r>
      <w:r w:rsidRPr="009269A1">
        <w:rPr>
          <w:rFonts w:ascii="Arial" w:hAnsi="Arial" w:cs="Arial"/>
          <w:szCs w:val="24"/>
        </w:rPr>
        <w:fldChar w:fldCharType="begin" w:fldLock="1"/>
      </w:r>
      <w:r w:rsidR="00E2547C">
        <w:rPr>
          <w:rFonts w:ascii="Arial" w:hAnsi="Arial" w:cs="Arial"/>
          <w:szCs w:val="24"/>
        </w:rPr>
        <w:instrText>ADDIN CSL_CITATION {"citationItems":[{"id":"ITEM-1","itemData":{"ISSN":"15469239","abstract":"Problem statement: Spoilage of food products is due to chemical, enzymatic or microbial activities One-fourth of the world's food supply and 30% of landed fish are lost through microbial activity alone. With the ever growing world population and the need to store and transport the food from one place to another where it is needed, food preservation becomes necessary in order to increase its shelf life and maintain its nutritional value, texture and flavor. The freshness and quality of fish have always gained the attention by Food Regulatory Agencies and Food Processing Industry. Proper handling, pretreatment and preservation techniques can improve the quality fish and fish products and increase their shelf life. Methodology: Historically salting, drying, smoking, fermentation and canning were the methods to prevent fish spoilage and extend its shelf life. In response to consumer demand for texture, appearance and taste, new methods were developed including: Cooling, freezing and chemical preservation. A comprehensive review of the literature on the subject of fish spoilage and modern preservation techniques was carried out. Conclusion: Fish spoilage results from three basic mechanisms: Enzymatic autolysis, oxidation, microbial growth. Low temperature storage and chemical techniques for controlling water activity, enzymatic, oxidative and microbial spoilage are the most common in the industry today. A process involving the addition of an EDTA (1 mM)-TBHQ (0.02%) combination and ascorbic acid and storage at refrigerated temperatures (5°C) in darkness can be the most positive for controlling the spoilage of fish and fish product. The suggested process would address antimicrobial activity as well as destructive oxidation of the desired lipids and fats. However, more efforts are required to understand the role of proximate composition of fish, post harvest history, environmental conditions, initial microbial load, type and nature of bacteria and their interaction in order to optimize the shelf-life of fish. © 2010 Science Publications.","author":[{"dropping-particle":"","family":"Ghaly","given":"A. E.","non-dropping-particle":"","parse-names":false,"suffix":""},{"dropping-particle":"","family":"Dave","given":"D.","non-dropping-particle":"","parse-names":false,"suffix":""},{"dropping-particle":"","family":"Budge","given":"S.","non-dropping-particle":"","parse-names":false,"suffix":""},{"dropping-particle":"","family":"Brooks","given":"M. S.","non-dropping-particle":"","parse-names":false,"suffix":""}],"container-title":"American Journal of Applied Sciences","id":"ITEM-1","issue":"7","issued":{"date-parts":[["2010"]]},"page":"846-864","title":"Fish spoilage mechanisms and preservation techniques: Review","type":"article-journal","volume":"7"},"uris":["http://www.mendeley.com/documents/?uuid=4df3c3a7-1007-4554-b0fe-61abda2f5aeb"]}],"mendeley":{"formattedCitation":"(Ghaly &lt;i&gt;et al.&lt;/i&gt;, 2010)","plainTextFormattedCitation":"(Ghaly et al., 2010)","previouslyFormattedCitation":"(Ghaly &lt;i&gt;et al.&lt;/i&gt;, 2010)"},"properties":{"noteIndex":0},"schema":"https://github.com/citation-style-language/schema/raw/master/csl-citation.json"}</w:instrText>
      </w:r>
      <w:r w:rsidRPr="009269A1">
        <w:rPr>
          <w:rFonts w:ascii="Arial" w:hAnsi="Arial" w:cs="Arial"/>
          <w:szCs w:val="24"/>
        </w:rPr>
        <w:fldChar w:fldCharType="separate"/>
      </w:r>
      <w:r w:rsidRPr="009269A1">
        <w:rPr>
          <w:rFonts w:ascii="Arial" w:hAnsi="Arial" w:cs="Arial"/>
          <w:noProof/>
          <w:szCs w:val="24"/>
        </w:rPr>
        <w:t xml:space="preserve">(Ghaly </w:t>
      </w:r>
      <w:r w:rsidRPr="009269A1">
        <w:rPr>
          <w:rFonts w:ascii="Arial" w:hAnsi="Arial" w:cs="Arial"/>
          <w:i/>
          <w:noProof/>
          <w:szCs w:val="24"/>
        </w:rPr>
        <w:t>et al.</w:t>
      </w:r>
      <w:r w:rsidRPr="009269A1">
        <w:rPr>
          <w:rFonts w:ascii="Arial" w:hAnsi="Arial" w:cs="Arial"/>
          <w:noProof/>
          <w:szCs w:val="24"/>
        </w:rPr>
        <w:t>, 2010)</w:t>
      </w:r>
      <w:r w:rsidRPr="009269A1">
        <w:rPr>
          <w:rFonts w:ascii="Arial" w:hAnsi="Arial" w:cs="Arial"/>
          <w:szCs w:val="24"/>
        </w:rPr>
        <w:fldChar w:fldCharType="end"/>
      </w:r>
      <w:r w:rsidRPr="009269A1">
        <w:rPr>
          <w:rFonts w:ascii="Arial" w:hAnsi="Arial" w:cs="Arial"/>
          <w:szCs w:val="24"/>
        </w:rPr>
        <w:t xml:space="preserve">. Serta untuk ikan yang tidak diawetkan maka pembusukan dapat terjadi dari hasil bakteri Gram-negatif seperti </w:t>
      </w:r>
      <w:r w:rsidRPr="009269A1">
        <w:rPr>
          <w:rFonts w:ascii="Arial" w:hAnsi="Arial" w:cs="Arial"/>
          <w:i/>
          <w:iCs/>
          <w:szCs w:val="24"/>
        </w:rPr>
        <w:t>Pseudomonas sp</w:t>
      </w:r>
      <w:r w:rsidRPr="009269A1">
        <w:rPr>
          <w:rFonts w:ascii="Arial" w:hAnsi="Arial" w:cs="Arial"/>
          <w:szCs w:val="24"/>
        </w:rPr>
        <w:t xml:space="preserve">. dan </w:t>
      </w:r>
      <w:r w:rsidRPr="009269A1">
        <w:rPr>
          <w:rFonts w:ascii="Arial" w:hAnsi="Arial" w:cs="Arial"/>
          <w:i/>
          <w:iCs/>
          <w:szCs w:val="24"/>
        </w:rPr>
        <w:t>Shewanella spp</w:t>
      </w:r>
      <w:r w:rsidRPr="009269A1">
        <w:rPr>
          <w:rFonts w:ascii="Arial" w:hAnsi="Arial" w:cs="Arial"/>
          <w:szCs w:val="24"/>
        </w:rPr>
        <w:t xml:space="preserve"> dan bakteri fermentasi (seperti </w:t>
      </w:r>
      <w:r w:rsidRPr="009269A1">
        <w:rPr>
          <w:rFonts w:ascii="Arial" w:hAnsi="Arial" w:cs="Arial"/>
          <w:i/>
          <w:iCs/>
          <w:szCs w:val="24"/>
        </w:rPr>
        <w:t>Vibrionaceae</w:t>
      </w:r>
      <w:r w:rsidRPr="009269A1">
        <w:rPr>
          <w:rFonts w:ascii="Arial" w:hAnsi="Arial" w:cs="Arial"/>
          <w:szCs w:val="24"/>
        </w:rPr>
        <w:t xml:space="preserve">) </w:t>
      </w:r>
      <w:r w:rsidRPr="009269A1">
        <w:rPr>
          <w:rFonts w:ascii="Arial" w:hAnsi="Arial" w:cs="Arial"/>
          <w:szCs w:val="24"/>
        </w:rPr>
        <w:fldChar w:fldCharType="begin" w:fldLock="1"/>
      </w:r>
      <w:r w:rsidR="00E2547C">
        <w:rPr>
          <w:rFonts w:ascii="Arial" w:hAnsi="Arial" w:cs="Arial"/>
          <w:szCs w:val="24"/>
        </w:rPr>
        <w:instrText>ADDIN CSL_CITATION {"citationItems":[{"id":"ITEM-1","itemData":{"ISSN":"15469239","abstract":"Problem statement: Spoilage of food products is due to chemical, enzymatic or microbial activities One-fourth of the world's food supply and 30% of landed fish are lost through microbial activity alone. With the ever growing world population and the need to store and transport the food from one place to another where it is needed, food preservation becomes necessary in order to increase its shelf life and maintain its nutritional value, texture and flavor. The freshness and quality of fish have always gained the attention by Food Regulatory Agencies and Food Processing Industry. Proper handling, pretreatment and preservation techniques can improve the quality fish and fish products and increase their shelf life. Methodology: Historically salting, drying, smoking, fermentation and canning were the methods to prevent fish spoilage and extend its shelf life. In response to consumer demand for texture, appearance and taste, new methods were developed including: Cooling, freezing and chemical preservation. A comprehensive review of the literature on the subject of fish spoilage and modern preservation techniques was carried out. Conclusion: Fish spoilage results from three basic mechanisms: Enzymatic autolysis, oxidation, microbial growth. Low temperature storage and chemical techniques for controlling water activity, enzymatic, oxidative and microbial spoilage are the most common in the industry today. A process involving the addition of an EDTA (1 mM)-TBHQ (0.02%) combination and ascorbic acid and storage at refrigerated temperatures (5°C) in darkness can be the most positive for controlling the spoilage of fish and fish product. The suggested process would address antimicrobial activity as well as destructive oxidation of the desired lipids and fats. However, more efforts are required to understand the role of proximate composition of fish, post harvest history, environmental conditions, initial microbial load, type and nature of bacteria and their interaction in order to optimize the shelf-life of fish. © 2010 Science Publications.","author":[{"dropping-particle":"","family":"Ghaly","given":"A. E.","non-dropping-particle":"","parse-names":false,"suffix":""},{"dropping-particle":"","family":"Dave","given":"D.","non-dropping-particle":"","parse-names":false,"suffix":""},{"dropping-particle":"","family":"Budge","given":"S.","non-dropping-particle":"","parse-names":false,"suffix":""},{"dropping-particle":"","family":"Brooks","given":"M. S.","non-dropping-particle":"","parse-names":false,"suffix":""}],"container-title":"American Journal of Applied Sciences","id":"ITEM-1","issue":"7","issued":{"date-parts":[["2010"]]},"page":"846-864","title":"Fish spoilage mechanisms and preservation techniques: Review","type":"article-journal","volume":"7"},"uris":["http://www.mendeley.com/documents/?uuid=4df3c3a7-1007-4554-b0fe-61abda2f5aeb"]}],"mendeley":{"formattedCitation":"(Ghaly &lt;i&gt;et al.&lt;/i&gt;, 2010)","plainTextFormattedCitation":"(Ghaly et al., 2010)","previouslyFormattedCitation":"(Ghaly &lt;i&gt;et al.&lt;/i&gt;, 2010)"},"properties":{"noteIndex":0},"schema":"https://github.com/citation-style-language/schema/raw/master/csl-citation.json"}</w:instrText>
      </w:r>
      <w:r w:rsidRPr="009269A1">
        <w:rPr>
          <w:rFonts w:ascii="Arial" w:hAnsi="Arial" w:cs="Arial"/>
          <w:szCs w:val="24"/>
        </w:rPr>
        <w:fldChar w:fldCharType="separate"/>
      </w:r>
      <w:r w:rsidRPr="009269A1">
        <w:rPr>
          <w:rFonts w:ascii="Arial" w:hAnsi="Arial" w:cs="Arial"/>
          <w:noProof/>
          <w:szCs w:val="24"/>
        </w:rPr>
        <w:t xml:space="preserve">(Ghaly </w:t>
      </w:r>
      <w:r w:rsidRPr="009269A1">
        <w:rPr>
          <w:rFonts w:ascii="Arial" w:hAnsi="Arial" w:cs="Arial"/>
          <w:i/>
          <w:noProof/>
          <w:szCs w:val="24"/>
        </w:rPr>
        <w:t>et al.</w:t>
      </w:r>
      <w:r w:rsidRPr="009269A1">
        <w:rPr>
          <w:rFonts w:ascii="Arial" w:hAnsi="Arial" w:cs="Arial"/>
          <w:noProof/>
          <w:szCs w:val="24"/>
        </w:rPr>
        <w:t>, 2010)</w:t>
      </w:r>
      <w:r w:rsidRPr="009269A1">
        <w:rPr>
          <w:rFonts w:ascii="Arial" w:hAnsi="Arial" w:cs="Arial"/>
          <w:szCs w:val="24"/>
        </w:rPr>
        <w:fldChar w:fldCharType="end"/>
      </w:r>
      <w:r w:rsidRPr="009269A1">
        <w:rPr>
          <w:rFonts w:ascii="Arial" w:hAnsi="Arial" w:cs="Arial"/>
          <w:szCs w:val="24"/>
        </w:rPr>
        <w:t xml:space="preserve">. Selain itu penelitian lain menyebutkan bahwa salah satu bakteri yang terdapat pada ikan mas yaitu </w:t>
      </w:r>
      <w:r w:rsidRPr="009269A1">
        <w:rPr>
          <w:rFonts w:ascii="Arial" w:hAnsi="Arial" w:cs="Arial"/>
          <w:i/>
          <w:iCs/>
          <w:szCs w:val="24"/>
        </w:rPr>
        <w:t>Shewanella putrefaciens</w:t>
      </w:r>
      <w:r w:rsidRPr="009269A1">
        <w:rPr>
          <w:rFonts w:ascii="Arial" w:hAnsi="Arial" w:cs="Arial"/>
          <w:szCs w:val="24"/>
        </w:rPr>
        <w:t xml:space="preserve"> (18,66%), </w:t>
      </w:r>
      <w:r w:rsidRPr="009269A1">
        <w:rPr>
          <w:rFonts w:ascii="Arial" w:hAnsi="Arial" w:cs="Arial"/>
          <w:i/>
          <w:iCs/>
          <w:szCs w:val="24"/>
        </w:rPr>
        <w:t>Aeromonas hydrophila</w:t>
      </w:r>
      <w:r w:rsidRPr="009269A1">
        <w:rPr>
          <w:rFonts w:ascii="Arial" w:hAnsi="Arial" w:cs="Arial"/>
          <w:szCs w:val="24"/>
        </w:rPr>
        <w:t xml:space="preserve"> (18,18%), </w:t>
      </w:r>
      <w:r w:rsidRPr="009269A1">
        <w:rPr>
          <w:rFonts w:ascii="Arial" w:hAnsi="Arial" w:cs="Arial"/>
          <w:i/>
          <w:iCs/>
          <w:szCs w:val="24"/>
        </w:rPr>
        <w:t>Vibrio sp</w:t>
      </w:r>
      <w:r w:rsidRPr="009269A1">
        <w:rPr>
          <w:rFonts w:ascii="Arial" w:hAnsi="Arial" w:cs="Arial"/>
          <w:szCs w:val="24"/>
        </w:rPr>
        <w:t xml:space="preserve"> (8,13%), </w:t>
      </w:r>
      <w:r w:rsidRPr="009269A1">
        <w:rPr>
          <w:rFonts w:ascii="Arial" w:hAnsi="Arial" w:cs="Arial"/>
          <w:i/>
          <w:iCs/>
          <w:szCs w:val="24"/>
        </w:rPr>
        <w:t>Pseudomonas sp</w:t>
      </w:r>
      <w:r w:rsidRPr="009269A1">
        <w:rPr>
          <w:rFonts w:ascii="Arial" w:hAnsi="Arial" w:cs="Arial"/>
          <w:szCs w:val="24"/>
        </w:rPr>
        <w:t xml:space="preserve"> (4,79%), </w:t>
      </w:r>
      <w:r w:rsidRPr="009269A1">
        <w:rPr>
          <w:rFonts w:ascii="Arial" w:hAnsi="Arial" w:cs="Arial"/>
          <w:i/>
          <w:iCs/>
          <w:szCs w:val="24"/>
        </w:rPr>
        <w:t>Staphylococcus sp</w:t>
      </w:r>
      <w:r w:rsidRPr="009269A1">
        <w:rPr>
          <w:rFonts w:ascii="Arial" w:hAnsi="Arial" w:cs="Arial"/>
          <w:szCs w:val="24"/>
        </w:rPr>
        <w:t xml:space="preserve"> (2,39%) dan </w:t>
      </w:r>
      <w:r w:rsidRPr="009269A1">
        <w:rPr>
          <w:rFonts w:ascii="Arial" w:hAnsi="Arial" w:cs="Arial"/>
          <w:i/>
          <w:iCs/>
          <w:szCs w:val="24"/>
        </w:rPr>
        <w:t>Streptococcus sp</w:t>
      </w:r>
      <w:r w:rsidRPr="009269A1">
        <w:rPr>
          <w:rFonts w:ascii="Arial" w:hAnsi="Arial" w:cs="Arial"/>
          <w:szCs w:val="24"/>
        </w:rPr>
        <w:t xml:space="preserve"> (4,31%) </w:t>
      </w:r>
      <w:r w:rsidRPr="009269A1">
        <w:rPr>
          <w:rFonts w:ascii="Arial" w:hAnsi="Arial" w:cs="Arial"/>
          <w:szCs w:val="24"/>
        </w:rPr>
        <w:fldChar w:fldCharType="begin" w:fldLock="1"/>
      </w:r>
      <w:r w:rsidR="00E2547C">
        <w:rPr>
          <w:rFonts w:ascii="Arial" w:hAnsi="Arial" w:cs="Arial"/>
          <w:szCs w:val="24"/>
        </w:rPr>
        <w:instrText>ADDIN CSL_CITATION {"citationItems":[{"id":"ITEM-1","itemData":{"DOI":"10.5897/ajb12.002","author":[{"dropping-particle":"","family":"Ahmed H. Al-Harbi","given":"","non-dropping-particle":"","parse-names":false,"suffix":""}],"container-title":"AFRICAN JOURNAL OF BIOTECHNOLOGY","id":"ITEM-1","issue":"30","issued":{"date-parts":[["2012"]]},"page":"7751-7755","title":"Bacterial content in the intestine of frozen common carp Cyprinus carpio","type":"article-journal","volume":"11"},"uris":["http://www.mendeley.com/documents/?uuid=2c1e38a0-7428-4543-bd2c-8afdf50fc150"]}],"mendeley":{"formattedCitation":"(Ahmed H. Al-Harbi, 2012)","plainTextFormattedCitation":"(Ahmed H. Al-Harbi, 2012)","previouslyFormattedCitation":"(Ahmed H. Al-Harbi, 2012)"},"properties":{"noteIndex":0},"schema":"https://github.com/citation-style-language/schema/raw/master/csl-citation.json"}</w:instrText>
      </w:r>
      <w:r w:rsidRPr="009269A1">
        <w:rPr>
          <w:rFonts w:ascii="Arial" w:hAnsi="Arial" w:cs="Arial"/>
          <w:szCs w:val="24"/>
        </w:rPr>
        <w:fldChar w:fldCharType="separate"/>
      </w:r>
      <w:r w:rsidRPr="009269A1">
        <w:rPr>
          <w:rFonts w:ascii="Arial" w:hAnsi="Arial" w:cs="Arial"/>
          <w:noProof/>
          <w:szCs w:val="24"/>
        </w:rPr>
        <w:t>(Ahmed H. Al-Harbi, 2012)</w:t>
      </w:r>
      <w:r w:rsidRPr="009269A1">
        <w:rPr>
          <w:rFonts w:ascii="Arial" w:hAnsi="Arial" w:cs="Arial"/>
          <w:szCs w:val="24"/>
        </w:rPr>
        <w:fldChar w:fldCharType="end"/>
      </w:r>
      <w:r w:rsidRPr="009269A1">
        <w:rPr>
          <w:rFonts w:ascii="Arial" w:hAnsi="Arial" w:cs="Arial"/>
          <w:szCs w:val="24"/>
        </w:rPr>
        <w:t>.</w:t>
      </w:r>
    </w:p>
    <w:p w:rsidR="00907B4F" w:rsidRPr="009269A1" w:rsidRDefault="00907B4F" w:rsidP="000B6CC8">
      <w:pPr>
        <w:pStyle w:val="Default"/>
        <w:spacing w:line="360" w:lineRule="auto"/>
        <w:ind w:firstLine="567"/>
        <w:jc w:val="both"/>
        <w:rPr>
          <w:rFonts w:ascii="Arial" w:hAnsi="Arial" w:cs="Arial"/>
        </w:rPr>
      </w:pPr>
      <w:bookmarkStart w:id="2" w:name="_Hlk20088842"/>
      <w:r w:rsidRPr="009269A1">
        <w:rPr>
          <w:rFonts w:ascii="Arial" w:hAnsi="Arial" w:cs="Arial"/>
        </w:rPr>
        <w:t>Oleh karena itu, untuk mencegah pembusukan ikan</w:t>
      </w:r>
      <w:r w:rsidR="002938E8">
        <w:rPr>
          <w:rFonts w:ascii="Arial" w:hAnsi="Arial" w:cs="Arial"/>
        </w:rPr>
        <w:t xml:space="preserve"> </w:t>
      </w:r>
      <w:r w:rsidRPr="009269A1">
        <w:rPr>
          <w:rFonts w:ascii="Arial" w:hAnsi="Arial" w:cs="Arial"/>
        </w:rPr>
        <w:t xml:space="preserve">berbagai antimikroba digunakan seperti bahan kimia antimikroba, antioksidan, produk bioteknologi, antimikroba polimer, dan antimikroba alami </w:t>
      </w:r>
      <w:r w:rsidRPr="009269A1">
        <w:rPr>
          <w:rFonts w:ascii="Arial" w:hAnsi="Arial" w:cs="Arial"/>
        </w:rPr>
        <w:fldChar w:fldCharType="begin" w:fldLock="1"/>
      </w:r>
      <w:r w:rsidR="00E2547C">
        <w:rPr>
          <w:rFonts w:ascii="Arial" w:hAnsi="Arial" w:cs="Arial"/>
        </w:rPr>
        <w:instrText>ADDIN CSL_CITATION {"citationItems":[{"id":"ITEM-1","itemData":{"DOI":"10.1016/j.lwt.2010.05.003","ISSN":"00236438","abstract":"Cinnamon (Cinnamomum zeylanicum) and nisin in alginate-calcium coating were used to maintain quality of northern snakehead fish fillets at refrigeration temperature (4 ± 1 °C). Northern snakehead fish fillets were left untreated (CK), or were treated with alginate-calcium coating (Y0), alginate-calcium coating incorporating 10 μL mL -1 cinnamon (Y1), alginate-calcium coating incorporating 2000 IU mL -1 nisin and 150 μg mL -1 ethylene diamine tetraacetic acid (EDTA) (Y2), or alginate-calcium coating incorporating 10 μL mL -1 cinnamon and 2000 IU mL -1 nisin and 150 μg mL -1 EDTA (Y3). Y1 and Y3 had better effects on inhibiting bacterial growth and maintaining values of pH, total volatile base nitrogen (TVB-N) and thiobarbituric acid (TBA) of northern snakehead fish than CK, Y0 and Y2. Lightness (L*) values of fish fillets of all treatments were higher than CK. Cinnamon in alginate-calcium coating treatments could efficiently maintain quality of northern snakehead fish fillets during storage, but colors of fish fillets of Y1 and Y3 were evidently changed due to the color of cinnamon. © 2010 Elsevier Ltd.","author":[{"dropping-particle":"","family":"Lu","given":"Fei","non-dropping-particle":"","parse-names":false,"suffix":""},{"dropping-particle":"","family":"Ding","given":"Yuting","non-dropping-particle":"","parse-names":false,"suffix":""},{"dropping-particle":"","family":"Ye","given":"Xingqian","non-dropping-particle":"","parse-names":false,"suffix":""},{"dropping-particle":"","family":"Liu","given":"Donghong","non-dropping-particle":"","parse-names":false,"suffix":""}],"container-title":"LWT - Food Science and Technology","id":"ITEM-1","issue":"9","issued":{"date-parts":[["2010"]]},"page":"1331-1335","publisher":"Elsevier Ltd","title":"Cinnamon and nisin in alginate-calcium coating maintain quality of fresh northern snakehead fish fillets","type":"article-journal","volume":"43"},"uris":["http://www.mendeley.com/documents/?uuid=116e2783-259d-4c4a-8947-f0dee400caf0"]}],"mendeley":{"formattedCitation":"(Lu &lt;i&gt;et al.&lt;/i&gt;, 2010)","plainTextFormattedCitation":"(Lu et al., 2010)","previouslyFormattedCitation":"(Lu &lt;i&gt;et al.&lt;/i&gt;, 2010)"},"properties":{"noteIndex":0},"schema":"https://github.com/citation-style-language/schema/raw/master/csl-citation.json"}</w:instrText>
      </w:r>
      <w:r w:rsidRPr="009269A1">
        <w:rPr>
          <w:rFonts w:ascii="Arial" w:hAnsi="Arial" w:cs="Arial"/>
        </w:rPr>
        <w:fldChar w:fldCharType="separate"/>
      </w:r>
      <w:r w:rsidRPr="009269A1">
        <w:rPr>
          <w:rFonts w:ascii="Arial" w:hAnsi="Arial" w:cs="Arial"/>
          <w:noProof/>
        </w:rPr>
        <w:t xml:space="preserve">(Lu </w:t>
      </w:r>
      <w:r w:rsidRPr="009269A1">
        <w:rPr>
          <w:rFonts w:ascii="Arial" w:hAnsi="Arial" w:cs="Arial"/>
          <w:i/>
          <w:noProof/>
        </w:rPr>
        <w:t>et al.</w:t>
      </w:r>
      <w:r w:rsidRPr="009269A1">
        <w:rPr>
          <w:rFonts w:ascii="Arial" w:hAnsi="Arial" w:cs="Arial"/>
          <w:noProof/>
        </w:rPr>
        <w:t>, 2010)</w:t>
      </w:r>
      <w:r w:rsidRPr="009269A1">
        <w:rPr>
          <w:rFonts w:ascii="Arial" w:hAnsi="Arial" w:cs="Arial"/>
        </w:rPr>
        <w:fldChar w:fldCharType="end"/>
      </w:r>
      <w:r w:rsidRPr="009269A1">
        <w:rPr>
          <w:rFonts w:ascii="Arial" w:hAnsi="Arial" w:cs="Arial"/>
        </w:rPr>
        <w:t xml:space="preserve">. </w:t>
      </w:r>
      <w:bookmarkEnd w:id="2"/>
      <w:r w:rsidRPr="009269A1">
        <w:rPr>
          <w:rFonts w:ascii="Arial" w:hAnsi="Arial" w:cs="Arial"/>
        </w:rPr>
        <w:t xml:space="preserve">Selain itu, pengawetan dapat dilakukan terhadap daging ikan dengan penambahan bahan tambahan makanan </w:t>
      </w:r>
      <w:r w:rsidRPr="009269A1">
        <w:rPr>
          <w:rFonts w:ascii="Arial" w:hAnsi="Arial" w:cs="Arial"/>
        </w:rPr>
        <w:fldChar w:fldCharType="begin" w:fldLock="1"/>
      </w:r>
      <w:r w:rsidR="00650E0B">
        <w:rPr>
          <w:rFonts w:ascii="Arial" w:hAnsi="Arial" w:cs="Arial"/>
        </w:rPr>
        <w:instrText>ADDIN CSL_CITATION {"citationItems":[{"id":"ITEM-1","itemData":{"author":[{"dropping-particle":"","family":"Tjahyaningsih","given":"Wahju","non-dropping-particle":"","parse-names":false,"suffix":""},{"dropping-particle":"","family":"Amin","given":"Mochammad","non-dropping-particle":"","parse-names":false,"suffix":""},{"dropping-particle":"","family":"Ahadi","given":"Annur","non-dropping-particle":"","parse-names":false,"suffix":""},{"dropping-particle":"","family":"Pembahasan","given":"Hasil","non-dropping-particle":"","parse-names":false,"suffix":""}],"container-title":"Jurnal Ilmiah Perikanan dan Kelautan","id":"ITEM-1","issue":"2","issued":{"date-parts":[["2013"]]},"page":"123-127","title":"Potential use of red algae ethanol extract (kappaphycus alvarezii) as formalin substitute natural preservative in meat fish","type":"article-journal","volume":"5"},"uris":["http://www.mendeley.com/documents/?uuid=77da9f88-5af3-484c-a783-435542e0b83e"]}],"mendeley":{"formattedCitation":"(Tjahyaningsih &lt;i&gt;et al.&lt;/i&gt;, 2013)","plainTextFormattedCitation":"(Tjahyaningsih et al., 2013)","previouslyFormattedCitation":"(Tjahyaningsih &lt;i&gt;et al.&lt;/i&gt;, 2013)"},"properties":{"noteIndex":0},"schema":"https://github.com/citation-style-language/schema/raw/master/csl-citation.json"}</w:instrText>
      </w:r>
      <w:r w:rsidRPr="009269A1">
        <w:rPr>
          <w:rFonts w:ascii="Arial" w:hAnsi="Arial" w:cs="Arial"/>
        </w:rPr>
        <w:fldChar w:fldCharType="separate"/>
      </w:r>
      <w:r w:rsidRPr="009269A1">
        <w:rPr>
          <w:rFonts w:ascii="Arial" w:hAnsi="Arial" w:cs="Arial"/>
          <w:noProof/>
        </w:rPr>
        <w:t xml:space="preserve">(Tjahyaningsih </w:t>
      </w:r>
      <w:r w:rsidRPr="009269A1">
        <w:rPr>
          <w:rFonts w:ascii="Arial" w:hAnsi="Arial" w:cs="Arial"/>
          <w:i/>
          <w:noProof/>
        </w:rPr>
        <w:t>et al.</w:t>
      </w:r>
      <w:r w:rsidRPr="009269A1">
        <w:rPr>
          <w:rFonts w:ascii="Arial" w:hAnsi="Arial" w:cs="Arial"/>
          <w:noProof/>
        </w:rPr>
        <w:t>, 2013)</w:t>
      </w:r>
      <w:r w:rsidRPr="009269A1">
        <w:rPr>
          <w:rFonts w:ascii="Arial" w:hAnsi="Arial" w:cs="Arial"/>
        </w:rPr>
        <w:fldChar w:fldCharType="end"/>
      </w:r>
      <w:r w:rsidRPr="009269A1">
        <w:rPr>
          <w:rFonts w:ascii="Arial" w:hAnsi="Arial" w:cs="Arial"/>
        </w:rPr>
        <w:t xml:space="preserve">. </w:t>
      </w:r>
      <w:r w:rsidR="00D51346" w:rsidRPr="009269A1">
        <w:rPr>
          <w:rFonts w:ascii="Arial" w:hAnsi="Arial" w:cs="Arial"/>
        </w:rPr>
        <w:t>P</w:t>
      </w:r>
      <w:r w:rsidRPr="009269A1">
        <w:rPr>
          <w:rFonts w:ascii="Arial" w:hAnsi="Arial" w:cs="Arial"/>
        </w:rPr>
        <w:t xml:space="preserve">erlu adanya penggunaan bahan tambahan makanan yang alami serta aman untuk konsumen. Bahan alami yang memiliki aktifitas antioksidan dan antibakteri merupakan bahan yang dapat digunakan dalam proses pengawetan </w:t>
      </w:r>
      <w:r w:rsidRPr="009269A1">
        <w:rPr>
          <w:rFonts w:ascii="Arial" w:hAnsi="Arial" w:cs="Arial"/>
        </w:rPr>
        <w:fldChar w:fldCharType="begin" w:fldLock="1"/>
      </w:r>
      <w:r w:rsidR="00650E0B">
        <w:rPr>
          <w:rFonts w:ascii="Arial" w:hAnsi="Arial" w:cs="Arial"/>
        </w:rPr>
        <w:instrText>ADDIN CSL_CITATION {"citationItems":[{"id":"ITEM-1","itemData":{"author":[{"dropping-particle":"","family":"Tjahyaningsih","given":"Wahju","non-dropping-particle":"","parse-names":false,"suffix":""},{"dropping-particle":"","family":"Amin","given":"Mochammad","non-dropping-particle":"","parse-names":false,"suffix":""},{"dropping-particle":"","family":"Ahadi","given":"Annur","non-dropping-particle":"","parse-names":false,"suffix":""},{"dropping-particle":"","family":"Pembahasan","given":"Hasil","non-dropping-particle":"","parse-names":false,"suffix":""}],"container-title":"Jurnal Ilmiah Perikanan dan Kelautan","id":"ITEM-1","issue":"2","issued":{"date-parts":[["2013"]]},"page":"123-127","title":"Potential use of red algae ethanol extract (kappaphycus alvarezii) as formalin substitute natural preservative in meat fish","type":"article-journal","volume":"5"},"uris":["http://www.mendeley.com/documents/?uuid=77da9f88-5af3-484c-a783-435542e0b83e"]}],"mendeley":{"formattedCitation":"(Tjahyaningsih &lt;i&gt;et al.&lt;/i&gt;, 2013)","plainTextFormattedCitation":"(Tjahyaningsih et al., 2013)","previouslyFormattedCitation":"(Tjahyaningsih &lt;i&gt;et al.&lt;/i&gt;, 2013)"},"properties":{"noteIndex":0},"schema":"https://github.com/citation-style-language/schema/raw/master/csl-citation.json"}</w:instrText>
      </w:r>
      <w:r w:rsidRPr="009269A1">
        <w:rPr>
          <w:rFonts w:ascii="Arial" w:hAnsi="Arial" w:cs="Arial"/>
        </w:rPr>
        <w:fldChar w:fldCharType="separate"/>
      </w:r>
      <w:r w:rsidRPr="009269A1">
        <w:rPr>
          <w:rFonts w:ascii="Arial" w:hAnsi="Arial" w:cs="Arial"/>
          <w:noProof/>
        </w:rPr>
        <w:t xml:space="preserve">(Tjahyaningsih </w:t>
      </w:r>
      <w:r w:rsidRPr="009269A1">
        <w:rPr>
          <w:rFonts w:ascii="Arial" w:hAnsi="Arial" w:cs="Arial"/>
          <w:i/>
          <w:noProof/>
        </w:rPr>
        <w:t>et al.</w:t>
      </w:r>
      <w:r w:rsidRPr="009269A1">
        <w:rPr>
          <w:rFonts w:ascii="Arial" w:hAnsi="Arial" w:cs="Arial"/>
          <w:noProof/>
        </w:rPr>
        <w:t>, 2013)</w:t>
      </w:r>
      <w:r w:rsidRPr="009269A1">
        <w:rPr>
          <w:rFonts w:ascii="Arial" w:hAnsi="Arial" w:cs="Arial"/>
        </w:rPr>
        <w:fldChar w:fldCharType="end"/>
      </w:r>
      <w:r w:rsidRPr="009269A1">
        <w:rPr>
          <w:rFonts w:ascii="Arial" w:hAnsi="Arial" w:cs="Arial"/>
        </w:rPr>
        <w:t>.</w:t>
      </w:r>
    </w:p>
    <w:p w:rsidR="00DC3623" w:rsidRDefault="00907B4F" w:rsidP="00715052">
      <w:pPr>
        <w:pStyle w:val="Default"/>
        <w:spacing w:line="360" w:lineRule="auto"/>
        <w:ind w:firstLine="567"/>
        <w:jc w:val="both"/>
        <w:rPr>
          <w:rFonts w:ascii="Arial" w:hAnsi="Arial" w:cs="Arial"/>
        </w:rPr>
      </w:pPr>
      <w:r w:rsidRPr="009269A1">
        <w:rPr>
          <w:rFonts w:ascii="Arial" w:hAnsi="Arial" w:cs="Arial"/>
        </w:rPr>
        <w:t xml:space="preserve">Rempah-rempah seperti cengkeh, oregano, mint, </w:t>
      </w:r>
      <w:r w:rsidRPr="009269A1">
        <w:rPr>
          <w:rFonts w:ascii="Arial" w:hAnsi="Arial" w:cs="Arial"/>
          <w:i/>
        </w:rPr>
        <w:t>thyme</w:t>
      </w:r>
      <w:r w:rsidRPr="009269A1">
        <w:rPr>
          <w:rFonts w:ascii="Arial" w:hAnsi="Arial" w:cs="Arial"/>
        </w:rPr>
        <w:t xml:space="preserve"> dan kayu </w:t>
      </w:r>
      <w:proofErr w:type="gramStart"/>
      <w:r w:rsidRPr="009269A1">
        <w:rPr>
          <w:rFonts w:ascii="Arial" w:hAnsi="Arial" w:cs="Arial"/>
        </w:rPr>
        <w:t>manis</w:t>
      </w:r>
      <w:proofErr w:type="gramEnd"/>
      <w:r w:rsidRPr="009269A1">
        <w:rPr>
          <w:rFonts w:ascii="Arial" w:hAnsi="Arial" w:cs="Arial"/>
        </w:rPr>
        <w:t xml:space="preserve">, telah digunakan selama berabad-abad sebagai pengawet makanan dan sebagai tanaman obat terutama karena aktivitas antioksidan dan antimikroba. Cengkeh memiliki antioksidan kuat dan antimikroba dibandingkan rempah-rempah lainnya </w:t>
      </w:r>
      <w:r w:rsidRPr="009269A1">
        <w:rPr>
          <w:rFonts w:ascii="Arial" w:hAnsi="Arial" w:cs="Arial"/>
        </w:rPr>
        <w:fldChar w:fldCharType="begin" w:fldLock="1"/>
      </w:r>
      <w:r w:rsidR="0023073E">
        <w:rPr>
          <w:rFonts w:ascii="Arial" w:hAnsi="Arial" w:cs="Arial"/>
        </w:rPr>
        <w:instrText>ADDIN CSL_CITATION {"citationItems":[{"id":"ITEM-1","itemData":{"DOI":"10.1016/S2221-1691(14)60215-X","ISSN":"22211691","abstract":"Clove (Syzygium aromaticum) is one of the most valuable spices that has been used for centuries as food preservative and for many medicinal purposes. Clove is native of Indonesia but nowadays is cultured in several parts of the world including Brazil in the state of Bahia. This plant represents one of the richest source of phenolic compounds such as eugenol, eugenol acetate and gallic acid and posses great potential for pharmaceutical, cosmetic, food and agricultural applications. This review includes the main studies reporting the biological activities of clove and eugenol. The antioxidant and antimicrobial activity of clove is higher than many fruits, vegetables and other spices and should deserve special attention. A new application of clove as larvicidal agent is an interesting strategy to combat dengue which is a serious health problem in Brazil and other tropical countries. Pharmacokinetics and toxicological studies were also mentioned. The different studies reviewed in this work confirm the traditional use of clove as food preservative and medicinal plant standing out the importance of this plant for different applications. © 2014 by the Asian Pacific Journal of Tropical Biomedicine.","author":[{"dropping-particle":"","family":"Cortés-Rojas","given":"Diego Francisco","non-dropping-particle":"","parse-names":false,"suffix":""},{"dropping-particle":"","family":"Souza","given":"Claudia Regina Fernandes","non-dropping-particle":"de","parse-names":false,"suffix":""},{"dropping-particle":"","family":"Oliveira","given":"Wanderley Pereira","non-dropping-particle":"","parse-names":false,"suffix":""}],"container-title":"Asian Pacific Journal of Tropical Biomedicine","id":"ITEM-1","issue":"2","issued":{"date-parts":[["2014"]]},"page":"90-96","title":"Clove (Syzygium aromaticum): A precious spice","type":"article-journal","volume":"4"},"uris":["http://www.mendeley.com/documents/?uuid=1fe5fa08-77bc-4175-89ef-95cf888815cf"]}],"mendeley":{"formattedCitation":"(Cortés-Rojas, de Souza dan Oliveira, 2014)","manualFormatting":"(Cortés-Rojas, de Souza and Oliveira, 2014)","plainTextFormattedCitation":"(Cortés-Rojas, de Souza dan Oliveira, 2014)","previouslyFormattedCitation":"(Cortés-Rojas, de Souza dan Oliveira, 2014)"},"properties":{"noteIndex":0},"schema":"https://github.com/citation-style-language/schema/raw/master/csl-citation.json"}</w:instrText>
      </w:r>
      <w:r w:rsidRPr="009269A1">
        <w:rPr>
          <w:rFonts w:ascii="Arial" w:hAnsi="Arial" w:cs="Arial"/>
        </w:rPr>
        <w:fldChar w:fldCharType="separate"/>
      </w:r>
      <w:r w:rsidR="00E2547C" w:rsidRPr="00E2547C">
        <w:rPr>
          <w:rFonts w:ascii="Arial" w:hAnsi="Arial" w:cs="Arial"/>
          <w:noProof/>
        </w:rPr>
        <w:t xml:space="preserve">(Cortés-Rojas, de Souza </w:t>
      </w:r>
      <w:r w:rsidR="0023073E">
        <w:rPr>
          <w:rFonts w:ascii="Arial" w:hAnsi="Arial" w:cs="Arial"/>
          <w:noProof/>
        </w:rPr>
        <w:t>and</w:t>
      </w:r>
      <w:r w:rsidR="00E2547C" w:rsidRPr="00E2547C">
        <w:rPr>
          <w:rFonts w:ascii="Arial" w:hAnsi="Arial" w:cs="Arial"/>
          <w:noProof/>
        </w:rPr>
        <w:t xml:space="preserve"> Oliveira, 2014)</w:t>
      </w:r>
      <w:r w:rsidRPr="009269A1">
        <w:rPr>
          <w:rFonts w:ascii="Arial" w:hAnsi="Arial" w:cs="Arial"/>
        </w:rPr>
        <w:fldChar w:fldCharType="end"/>
      </w:r>
      <w:r w:rsidRPr="009269A1">
        <w:rPr>
          <w:rFonts w:ascii="Arial" w:hAnsi="Arial" w:cs="Arial"/>
        </w:rPr>
        <w:t xml:space="preserve">. </w:t>
      </w:r>
    </w:p>
    <w:p w:rsidR="00DC3623" w:rsidRDefault="00DC3623" w:rsidP="00715052">
      <w:pPr>
        <w:pStyle w:val="Default"/>
        <w:spacing w:line="360" w:lineRule="auto"/>
        <w:ind w:firstLine="567"/>
        <w:jc w:val="both"/>
        <w:rPr>
          <w:rFonts w:ascii="Arial" w:hAnsi="Arial" w:cs="Arial"/>
        </w:rPr>
      </w:pPr>
      <w:r>
        <w:rPr>
          <w:rFonts w:ascii="Arial" w:hAnsi="Arial" w:cs="Arial"/>
        </w:rPr>
        <w:t>C</w:t>
      </w:r>
      <w:r w:rsidRPr="009269A1">
        <w:rPr>
          <w:rFonts w:ascii="Arial" w:hAnsi="Arial" w:cs="Arial"/>
        </w:rPr>
        <w:t xml:space="preserve">engkeh dan kayu </w:t>
      </w:r>
      <w:proofErr w:type="gramStart"/>
      <w:r w:rsidRPr="009269A1">
        <w:rPr>
          <w:rFonts w:ascii="Arial" w:hAnsi="Arial" w:cs="Arial"/>
        </w:rPr>
        <w:t>manis</w:t>
      </w:r>
      <w:proofErr w:type="gramEnd"/>
      <w:r w:rsidRPr="009269A1">
        <w:rPr>
          <w:rFonts w:ascii="Arial" w:hAnsi="Arial" w:cs="Arial"/>
        </w:rPr>
        <w:t xml:space="preserve"> baik tunggal maupun kombinasi memiliki aktivitas antibakteri spektrum luas terhadap semua organisme yang diuji</w:t>
      </w:r>
      <w:r>
        <w:rPr>
          <w:rFonts w:ascii="Arial" w:hAnsi="Arial" w:cs="Arial"/>
        </w:rPr>
        <w:t xml:space="preserve"> (</w:t>
      </w:r>
      <w:r w:rsidRPr="009269A1">
        <w:rPr>
          <w:rFonts w:ascii="Arial" w:hAnsi="Arial" w:cs="Arial"/>
          <w:i/>
          <w:iCs/>
        </w:rPr>
        <w:t>Escherichia coli</w:t>
      </w:r>
      <w:r w:rsidRPr="009269A1">
        <w:rPr>
          <w:rFonts w:ascii="Arial" w:hAnsi="Arial" w:cs="Arial"/>
        </w:rPr>
        <w:t xml:space="preserve">, </w:t>
      </w:r>
      <w:r w:rsidRPr="009269A1">
        <w:rPr>
          <w:rFonts w:ascii="Arial" w:hAnsi="Arial" w:cs="Arial"/>
          <w:i/>
          <w:iCs/>
        </w:rPr>
        <w:t>Vibrio cholera</w:t>
      </w:r>
      <w:r w:rsidRPr="009269A1">
        <w:rPr>
          <w:rFonts w:ascii="Arial" w:hAnsi="Arial" w:cs="Arial"/>
        </w:rPr>
        <w:t xml:space="preserve">, </w:t>
      </w:r>
      <w:r w:rsidRPr="009269A1">
        <w:rPr>
          <w:rFonts w:ascii="Arial" w:hAnsi="Arial" w:cs="Arial"/>
          <w:i/>
          <w:iCs/>
        </w:rPr>
        <w:t>Staphylococcus aureus</w:t>
      </w:r>
      <w:r w:rsidRPr="009269A1">
        <w:rPr>
          <w:rFonts w:ascii="Arial" w:hAnsi="Arial" w:cs="Arial"/>
        </w:rPr>
        <w:t xml:space="preserve">, </w:t>
      </w:r>
      <w:r w:rsidRPr="009269A1">
        <w:rPr>
          <w:rFonts w:ascii="Arial" w:hAnsi="Arial" w:cs="Arial"/>
          <w:i/>
          <w:iCs/>
        </w:rPr>
        <w:t>Bacillus cereus</w:t>
      </w:r>
      <w:r w:rsidRPr="009269A1">
        <w:rPr>
          <w:rFonts w:ascii="Arial" w:hAnsi="Arial" w:cs="Arial"/>
        </w:rPr>
        <w:t xml:space="preserve">, </w:t>
      </w:r>
      <w:r w:rsidRPr="009269A1">
        <w:rPr>
          <w:rFonts w:ascii="Arial" w:hAnsi="Arial" w:cs="Arial"/>
          <w:i/>
          <w:iCs/>
        </w:rPr>
        <w:lastRenderedPageBreak/>
        <w:t>Salmonella sp</w:t>
      </w:r>
      <w:r w:rsidRPr="009269A1">
        <w:rPr>
          <w:rFonts w:ascii="Arial" w:hAnsi="Arial" w:cs="Arial"/>
        </w:rPr>
        <w:t xml:space="preserve">, </w:t>
      </w:r>
      <w:r w:rsidRPr="009269A1">
        <w:rPr>
          <w:rFonts w:ascii="Arial" w:hAnsi="Arial" w:cs="Arial"/>
          <w:i/>
          <w:iCs/>
        </w:rPr>
        <w:t>Shigella spr</w:t>
      </w:r>
      <w:r w:rsidRPr="009269A1">
        <w:rPr>
          <w:rFonts w:ascii="Arial" w:hAnsi="Arial" w:cs="Arial"/>
        </w:rPr>
        <w:t xml:space="preserve">, </w:t>
      </w:r>
      <w:r w:rsidRPr="009269A1">
        <w:rPr>
          <w:rFonts w:ascii="Arial" w:hAnsi="Arial" w:cs="Arial"/>
          <w:i/>
          <w:iCs/>
        </w:rPr>
        <w:t>Acinetobacter sp</w:t>
      </w:r>
      <w:r w:rsidRPr="009269A1">
        <w:rPr>
          <w:rFonts w:ascii="Arial" w:hAnsi="Arial" w:cs="Arial"/>
        </w:rPr>
        <w:t xml:space="preserve">, dan </w:t>
      </w:r>
      <w:r w:rsidRPr="009269A1">
        <w:rPr>
          <w:rFonts w:ascii="Arial" w:hAnsi="Arial" w:cs="Arial"/>
          <w:i/>
          <w:iCs/>
        </w:rPr>
        <w:t>Klebsiella sp</w:t>
      </w:r>
      <w:r>
        <w:rPr>
          <w:rFonts w:ascii="Arial" w:hAnsi="Arial" w:cs="Arial"/>
          <w:i/>
          <w:iCs/>
        </w:rPr>
        <w:t>)</w:t>
      </w:r>
      <w:r w:rsidRPr="009269A1">
        <w:rPr>
          <w:rFonts w:ascii="Arial" w:hAnsi="Arial" w:cs="Arial"/>
        </w:rPr>
        <w:t xml:space="preserve">, meskipun sensitivitas tertinggi ditemukan dari </w:t>
      </w:r>
      <w:r w:rsidRPr="009269A1">
        <w:rPr>
          <w:rFonts w:ascii="Arial" w:hAnsi="Arial" w:cs="Arial"/>
          <w:i/>
          <w:iCs/>
        </w:rPr>
        <w:t xml:space="preserve">Staphylococcus aureus. </w:t>
      </w:r>
      <w:r>
        <w:rPr>
          <w:rFonts w:ascii="Arial" w:hAnsi="Arial" w:cs="Arial"/>
        </w:rPr>
        <w:t xml:space="preserve">Oleh karena itu, </w:t>
      </w:r>
      <w:r w:rsidRPr="009269A1">
        <w:rPr>
          <w:rFonts w:ascii="Arial" w:hAnsi="Arial" w:cs="Arial"/>
        </w:rPr>
        <w:t xml:space="preserve">kombinasi rempah-rempah dan antimikroba lainnya dapat meningkatkan umur simpan makanan dengan menghancurkan organisme pembusuk makanan </w:t>
      </w:r>
      <w:r w:rsidRPr="009269A1">
        <w:rPr>
          <w:rFonts w:ascii="Arial" w:hAnsi="Arial" w:cs="Arial"/>
        </w:rPr>
        <w:fldChar w:fldCharType="begin" w:fldLock="1"/>
      </w:r>
      <w:r w:rsidR="00E2547C">
        <w:rPr>
          <w:rFonts w:ascii="Arial" w:hAnsi="Arial" w:cs="Arial"/>
        </w:rPr>
        <w:instrText>ADDIN CSL_CITATION {"citationItems":[{"id":"ITEM-1","itemData":{"DOI":"10.9790/3008-1302056873","abstract":"It is high time to search for novel antimicrobial agents as the bacterial drug resistance is increasing day by day. Spices have been believed to contain medicinal values from ancient time and posses less side effects in comparison to commercial drugs. Our study compares the antibacterial activity of ethanol extracts of Garlic (Allium sativum), Clove (Syzygium aromaticum), and Cinnamon (Cinnamomum zeylanicum) against Escherichia coli, Vibrio cholera, Staphylococcus aureus, Bacillus cereus, Salmonella sp, Shigella sp, Serratia sp, Acinetobacter sp, and Klebsiella sp. The primary antibacterial activity and minimum inhibitory concentration (MIC) were determined by agar well diffusion and broth dilution methods, respectively. Ethanol extracts of garlic, clove, and cinnamon showed broad-spectrum antibacterial activity against all the tested organisms, although the highest sensitivity was found from Staphylococcus aureus with all the three extracts. Garlic showed the highest zone of inhibition (ZOI) of 28 mm against S. aureus that is comparable to the effect of various commercially used antibiotics. However, garlic and clove showed the synergistic effect of 33 mm ZOI whereas they individually showed 28 and 26 mm ZOI, respectively, against S. aureus. Our result might be useful to apply the extracts as an alternative source of treatment for infections and other diseases. Their precise use can be useful in food preservation, as well, following detailed studies.","author":[{"dropping-particle":"","family":"Banik","given":"Avijit","non-dropping-particle":"","parse-names":false,"suffix":""},{"dropping-particle":"","family":"Abony","given":"Maruf","non-dropping-particle":"","parse-names":false,"suffix":""},{"dropping-particle":"","family":"Zerin","given":"Tamanna","non-dropping-particle":"","parse-names":false,"suffix":""},{"dropping-particle":"","family":"Datta","given":"Suvamoy","non-dropping-particle":"","parse-names":false,"suffix":""}],"container-title":"IOSR Journal of Pharmacy and Biological Sciences (IOSR-JPBS","id":"ITEM-1","issue":"2","issued":{"date-parts":[["2018"]]},"page":"68-73","title":"Antibacterial Activity of Allium Sativum, Syzygium Aromaticum, and Cinnamomum Zeylanicum against Food Borne Pathogens in Vitro","type":"article-journal","volume":"13"},"uris":["http://www.mendeley.com/documents/?uuid=290dc123-6161-4b91-8cc5-a1c04ee14eda"]}],"mendeley":{"formattedCitation":"(Banik &lt;i&gt;et al.&lt;/i&gt;, 2018)","plainTextFormattedCitation":"(Banik et al., 2018)","previouslyFormattedCitation":"(Banik &lt;i&gt;et al.&lt;/i&gt;, 2018)"},"properties":{"noteIndex":0},"schema":"https://github.com/citation-style-language/schema/raw/master/csl-citation.json"}</w:instrText>
      </w:r>
      <w:r w:rsidRPr="009269A1">
        <w:rPr>
          <w:rFonts w:ascii="Arial" w:hAnsi="Arial" w:cs="Arial"/>
        </w:rPr>
        <w:fldChar w:fldCharType="separate"/>
      </w:r>
      <w:r w:rsidRPr="009269A1">
        <w:rPr>
          <w:rFonts w:ascii="Arial" w:hAnsi="Arial" w:cs="Arial"/>
          <w:noProof/>
        </w:rPr>
        <w:t xml:space="preserve">(Banik </w:t>
      </w:r>
      <w:r w:rsidRPr="009269A1">
        <w:rPr>
          <w:rFonts w:ascii="Arial" w:hAnsi="Arial" w:cs="Arial"/>
          <w:i/>
          <w:noProof/>
        </w:rPr>
        <w:t>et al.</w:t>
      </w:r>
      <w:r w:rsidRPr="009269A1">
        <w:rPr>
          <w:rFonts w:ascii="Arial" w:hAnsi="Arial" w:cs="Arial"/>
          <w:noProof/>
        </w:rPr>
        <w:t>, 2018)</w:t>
      </w:r>
      <w:r w:rsidRPr="009269A1">
        <w:rPr>
          <w:rFonts w:ascii="Arial" w:hAnsi="Arial" w:cs="Arial"/>
        </w:rPr>
        <w:fldChar w:fldCharType="end"/>
      </w:r>
      <w:r w:rsidRPr="009269A1">
        <w:rPr>
          <w:rFonts w:ascii="Arial" w:hAnsi="Arial" w:cs="Arial"/>
        </w:rPr>
        <w:t>.</w:t>
      </w:r>
    </w:p>
    <w:p w:rsidR="00907B4F" w:rsidRPr="009269A1" w:rsidRDefault="00907B4F" w:rsidP="00715052">
      <w:pPr>
        <w:pStyle w:val="Default"/>
        <w:spacing w:line="360" w:lineRule="auto"/>
        <w:ind w:firstLine="567"/>
        <w:jc w:val="both"/>
        <w:rPr>
          <w:rFonts w:ascii="Arial" w:hAnsi="Arial" w:cs="Arial"/>
        </w:rPr>
      </w:pPr>
      <w:r w:rsidRPr="009269A1">
        <w:rPr>
          <w:rFonts w:ascii="Arial" w:hAnsi="Arial" w:cs="Arial"/>
          <w:lang w:val="en-US"/>
        </w:rPr>
        <w:t xml:space="preserve">Penelitian yang </w:t>
      </w:r>
      <w:proofErr w:type="gramStart"/>
      <w:r w:rsidRPr="009269A1">
        <w:rPr>
          <w:rFonts w:ascii="Arial" w:hAnsi="Arial" w:cs="Arial"/>
          <w:lang w:val="en-US"/>
        </w:rPr>
        <w:t>sama</w:t>
      </w:r>
      <w:proofErr w:type="gramEnd"/>
      <w:r w:rsidRPr="009269A1">
        <w:rPr>
          <w:rFonts w:ascii="Arial" w:hAnsi="Arial" w:cs="Arial"/>
          <w:lang w:val="en-US"/>
        </w:rPr>
        <w:t xml:space="preserve"> menunjukkan bahwa </w:t>
      </w:r>
      <w:r w:rsidRPr="009269A1">
        <w:rPr>
          <w:rFonts w:ascii="Arial" w:hAnsi="Arial" w:cs="Arial"/>
        </w:rPr>
        <w:t xml:space="preserve">aktivitas antibakteri dan konsentrasi penghambatan minimum (MIC) dari minyak atsiri cengkeh dan kayu manis ditemukan paling aktif melawan </w:t>
      </w:r>
      <w:r w:rsidRPr="009269A1">
        <w:rPr>
          <w:rFonts w:ascii="Arial" w:hAnsi="Arial" w:cs="Arial"/>
          <w:i/>
          <w:iCs/>
        </w:rPr>
        <w:t>S. aureus</w:t>
      </w:r>
      <w:r w:rsidRPr="009269A1">
        <w:rPr>
          <w:rFonts w:ascii="Arial" w:hAnsi="Arial" w:cs="Arial"/>
        </w:rPr>
        <w:t xml:space="preserve"> diikuti oleh </w:t>
      </w:r>
      <w:r w:rsidRPr="009269A1">
        <w:rPr>
          <w:rFonts w:ascii="Arial" w:hAnsi="Arial" w:cs="Arial"/>
          <w:i/>
          <w:iCs/>
        </w:rPr>
        <w:t>E. coli</w:t>
      </w:r>
      <w:r w:rsidRPr="009269A1">
        <w:rPr>
          <w:rFonts w:ascii="Arial" w:hAnsi="Arial" w:cs="Arial"/>
        </w:rPr>
        <w:t xml:space="preserve">. </w:t>
      </w:r>
      <w:r w:rsidRPr="009269A1">
        <w:rPr>
          <w:rFonts w:ascii="Arial" w:hAnsi="Arial" w:cs="Arial"/>
          <w:i/>
          <w:iCs/>
        </w:rPr>
        <w:t>B.cereus</w:t>
      </w:r>
      <w:r w:rsidRPr="009269A1">
        <w:rPr>
          <w:rFonts w:ascii="Arial" w:hAnsi="Arial" w:cs="Arial"/>
        </w:rPr>
        <w:t xml:space="preserve"> dan </w:t>
      </w:r>
      <w:r w:rsidRPr="009269A1">
        <w:rPr>
          <w:rFonts w:ascii="Arial" w:hAnsi="Arial" w:cs="Arial"/>
          <w:i/>
          <w:iCs/>
        </w:rPr>
        <w:t>C. jejuni</w:t>
      </w:r>
      <w:r w:rsidRPr="009269A1">
        <w:rPr>
          <w:rFonts w:ascii="Arial" w:hAnsi="Arial" w:cs="Arial"/>
        </w:rPr>
        <w:t>. Namun, minyak atsiri kayu manis ditemukan aktif melawan semua bakteri patogen yang diuji (</w:t>
      </w:r>
      <w:r w:rsidRPr="009269A1">
        <w:rPr>
          <w:rFonts w:ascii="Arial" w:hAnsi="Arial" w:cs="Arial"/>
          <w:i/>
          <w:iCs/>
        </w:rPr>
        <w:t>Escherichia coli, Staphylococcus aureus, Salmonella typhimurium, Bacillus cereus, Campylobacter jejuni, Listeria monocytogenes, Streptococcus pyogenes, Methicillin resistant Staphylococcus aureus</w:t>
      </w:r>
      <w:r w:rsidRPr="009269A1">
        <w:rPr>
          <w:rFonts w:ascii="Arial" w:hAnsi="Arial" w:cs="Arial"/>
        </w:rPr>
        <w:t xml:space="preserve">) dibandingkan dengan minyak atsiri cengkeh </w:t>
      </w:r>
      <w:r w:rsidRPr="009269A1">
        <w:rPr>
          <w:rFonts w:ascii="Arial" w:hAnsi="Arial" w:cs="Arial"/>
        </w:rPr>
        <w:fldChar w:fldCharType="begin" w:fldLock="1"/>
      </w:r>
      <w:r w:rsidR="00E2547C">
        <w:rPr>
          <w:rFonts w:ascii="Arial" w:hAnsi="Arial" w:cs="Arial"/>
        </w:rPr>
        <w:instrText>ADDIN CSL_CITATION {"citationItems":[{"id":"ITEM-1","itemData":{"DOI":"10.5455/vetworld.2011.311-316","ISSN":"22310916","abstract":"Antibacterial activity and minimum inhibitory concentration (MIC) of essential oils of garlic, clove and cinnamon were estimated by using various bacterial pathogens. Among the bacterial pathogens tested against essential oil of garlic, Staphylococcus aureus was found to be highly sensitive followed by E.coli. L.monocytogenes and S.pyogenes were found to be less sensitive. The essential oil of clove was found to be most active against S.aureus followed by E. coli. B.cereus and C. jejuni. The essential oil of cinnamon was also most active against S.aureus followed by E.coli and C.jejuni. Essential oil of cinnamon was found to be active against all the bacterial pathogens tested, when compared to garlic and clove oils. However Staph. aureus, E. coli and C.jejuni were found to be most sensitive to the action of essential oils of garlic, clove and cinnamon. Among the bacterial pathogens tested against essential oils of spices to know the MIC by agar diffusion method, C.jejuni was found to be most sensitive to the essential oil of garlic followed by E.coli, S. typhimurium and Staphylococcus aureus. L. monocytogenes and Methicillin resistant Staph. aureus were found to be comparatively less sensitive. Essential oil of clove was also found to be highly effective against C.jejuni followed by E.coli, S.typhimurium and S.aureus. Again L.monocytogenes and Methicillin resistant S.aureus were comparatively less sensitive to the action of essential oil of clove. All most all the bacterial pathogens tested were found to be sensitive to the essential oil of cinnamon. However C.jejuni and E.coli were found to be most sensitive followed by S.typhimurium, Staph. aureus and Methicillin resistant Staph. aureus .","author":[{"dropping-particle":"","family":"Jagadeesh Babu","given":"A.","non-dropping-particle":"","parse-names":false,"suffix":""},{"dropping-particle":"","family":"Rupa Sundari","given":"A.","non-dropping-particle":"","parse-names":false,"suffix":""},{"dropping-particle":"","family":"Indumathi","given":"J.","non-dropping-particle":"","parse-names":false,"suffix":""},{"dropping-particle":"","family":"Srujan","given":"R. V.N.","non-dropping-particle":"","parse-names":false,"suffix":""},{"dropping-particle":"","family":"Sravanthi","given":"M.","non-dropping-particle":"","parse-names":false,"suffix":""}],"container-title":"Veterinary World","id":"ITEM-1","issue":"7","issued":{"date-parts":[["2011"]]},"page":"311-316","title":"Study on the antimicrobial activity and minimum inhibitory concentration of essential oils of spices","type":"article-journal","volume":"4"},"uris":["http://www.mendeley.com/documents/?uuid=65a568af-7319-4d03-87aa-8924d15cd300"]}],"mendeley":{"formattedCitation":"(Jagadeesh Babu &lt;i&gt;et al.&lt;/i&gt;, 2011)","plainTextFormattedCitation":"(Jagadeesh Babu et al., 2011)","previouslyFormattedCitation":"(Jagadeesh Babu &lt;i&gt;et al.&lt;/i&gt;, 2011)"},"properties":{"noteIndex":0},"schema":"https://github.com/citation-style-language/schema/raw/master/csl-citation.json"}</w:instrText>
      </w:r>
      <w:r w:rsidRPr="009269A1">
        <w:rPr>
          <w:rFonts w:ascii="Arial" w:hAnsi="Arial" w:cs="Arial"/>
        </w:rPr>
        <w:fldChar w:fldCharType="separate"/>
      </w:r>
      <w:r w:rsidRPr="009269A1">
        <w:rPr>
          <w:rFonts w:ascii="Arial" w:hAnsi="Arial" w:cs="Arial"/>
          <w:noProof/>
        </w:rPr>
        <w:t xml:space="preserve">(Jagadeesh Babu </w:t>
      </w:r>
      <w:r w:rsidRPr="009269A1">
        <w:rPr>
          <w:rFonts w:ascii="Arial" w:hAnsi="Arial" w:cs="Arial"/>
          <w:i/>
          <w:noProof/>
        </w:rPr>
        <w:t>et al.</w:t>
      </w:r>
      <w:r w:rsidRPr="009269A1">
        <w:rPr>
          <w:rFonts w:ascii="Arial" w:hAnsi="Arial" w:cs="Arial"/>
          <w:noProof/>
        </w:rPr>
        <w:t>, 2011)</w:t>
      </w:r>
      <w:r w:rsidRPr="009269A1">
        <w:rPr>
          <w:rFonts w:ascii="Arial" w:hAnsi="Arial" w:cs="Arial"/>
        </w:rPr>
        <w:fldChar w:fldCharType="end"/>
      </w:r>
      <w:r w:rsidRPr="009269A1">
        <w:rPr>
          <w:rFonts w:ascii="Arial" w:hAnsi="Arial" w:cs="Arial"/>
        </w:rPr>
        <w:t>. Studi ini memberikan bukti bahwa</w:t>
      </w:r>
      <w:r w:rsidR="00412749">
        <w:rPr>
          <w:rFonts w:ascii="Arial" w:hAnsi="Arial" w:cs="Arial"/>
        </w:rPr>
        <w:t xml:space="preserve"> </w:t>
      </w:r>
      <w:r w:rsidRPr="009269A1">
        <w:rPr>
          <w:rFonts w:ascii="Arial" w:hAnsi="Arial" w:cs="Arial"/>
        </w:rPr>
        <w:t xml:space="preserve">minyak atsiri kayu manis dan minyak atsiri cengkeh dapat bermanfaat sebagai alternatif alami yang penting untuk mengendalikan beberapa bakteri patogen </w:t>
      </w:r>
      <w:r w:rsidRPr="009269A1">
        <w:rPr>
          <w:rFonts w:ascii="Arial" w:hAnsi="Arial" w:cs="Arial"/>
        </w:rPr>
        <w:fldChar w:fldCharType="begin" w:fldLock="1"/>
      </w:r>
      <w:r w:rsidR="00650E0B">
        <w:rPr>
          <w:rFonts w:ascii="Arial" w:hAnsi="Arial" w:cs="Arial"/>
        </w:rPr>
        <w:instrText>ADDIN CSL_CITATION {"citationItems":[{"id":"ITEM-1","itemData":{"author":[{"dropping-particle":"","family":"Adesiji","given":"Yemisi","non-dropping-particle":"","parse-names":false,"suffix":""},{"dropping-particle":"","family":"Alli","given":"Oyebode","non-dropping-particle":"","parse-names":false,"suffix":""},{"dropping-particle":"","family":"Shittu","given":"A","non-dropping-particle":"","parse-names":false,"suffix":""},{"dropping-particle":"","family":"Adeolu","given":"Oluremi","non-dropping-particle":"","parse-names":false,"suffix":""}],"container-title":"Nigeria. Journal of Pure and Applied Science","id":"ITEM-1","issued":{"date-parts":[["2015","1"]]},"page":"2610-2616","title":"Antibacterial Activity Of Cinnamon And Clove Oil On Different Food Borne Bacterial Isolates","type":"article-journal","volume":"28"},"uris":["http://www.mendeley.com/documents/?uuid=391e1682-59ba-439a-bab5-a162a7ab7d1b"]}],"mendeley":{"formattedCitation":"(Adesiji &lt;i&gt;et al.&lt;/i&gt;, 2015)","plainTextFormattedCitation":"(Adesiji et al., 2015)","previouslyFormattedCitation":"(Adesiji &lt;i&gt;et al.&lt;/i&gt;, 2015)"},"properties":{"noteIndex":0},"schema":"https://github.com/citation-style-language/schema/raw/master/csl-citation.json"}</w:instrText>
      </w:r>
      <w:r w:rsidRPr="009269A1">
        <w:rPr>
          <w:rFonts w:ascii="Arial" w:hAnsi="Arial" w:cs="Arial"/>
        </w:rPr>
        <w:fldChar w:fldCharType="separate"/>
      </w:r>
      <w:r w:rsidRPr="009269A1">
        <w:rPr>
          <w:rFonts w:ascii="Arial" w:hAnsi="Arial" w:cs="Arial"/>
          <w:noProof/>
        </w:rPr>
        <w:t xml:space="preserve">(Adesiji </w:t>
      </w:r>
      <w:r w:rsidRPr="009269A1">
        <w:rPr>
          <w:rFonts w:ascii="Arial" w:hAnsi="Arial" w:cs="Arial"/>
          <w:i/>
          <w:noProof/>
        </w:rPr>
        <w:t>et al.</w:t>
      </w:r>
      <w:r w:rsidRPr="009269A1">
        <w:rPr>
          <w:rFonts w:ascii="Arial" w:hAnsi="Arial" w:cs="Arial"/>
          <w:noProof/>
        </w:rPr>
        <w:t>, 2015)</w:t>
      </w:r>
      <w:r w:rsidRPr="009269A1">
        <w:rPr>
          <w:rFonts w:ascii="Arial" w:hAnsi="Arial" w:cs="Arial"/>
        </w:rPr>
        <w:fldChar w:fldCharType="end"/>
      </w:r>
      <w:r w:rsidRPr="009269A1">
        <w:rPr>
          <w:rFonts w:ascii="Arial" w:hAnsi="Arial" w:cs="Arial"/>
        </w:rPr>
        <w:t>.</w:t>
      </w:r>
    </w:p>
    <w:p w:rsidR="00565CF2" w:rsidRPr="009269A1" w:rsidRDefault="002938E8" w:rsidP="000B6CC8">
      <w:pPr>
        <w:pStyle w:val="Default"/>
        <w:spacing w:after="120" w:line="360" w:lineRule="auto"/>
        <w:ind w:firstLine="567"/>
        <w:jc w:val="both"/>
        <w:rPr>
          <w:rFonts w:ascii="Arial" w:hAnsi="Arial" w:cs="Arial"/>
          <w:color w:val="FF0000"/>
        </w:rPr>
      </w:pPr>
      <w:r>
        <w:rPr>
          <w:rFonts w:ascii="Arial" w:hAnsi="Arial" w:cs="Arial"/>
          <w:color w:val="auto"/>
        </w:rPr>
        <w:t xml:space="preserve">Maka penelitian ini </w:t>
      </w:r>
      <w:proofErr w:type="gramStart"/>
      <w:r>
        <w:rPr>
          <w:rFonts w:ascii="Arial" w:hAnsi="Arial" w:cs="Arial"/>
          <w:color w:val="auto"/>
        </w:rPr>
        <w:t>akan</w:t>
      </w:r>
      <w:proofErr w:type="gramEnd"/>
      <w:r>
        <w:rPr>
          <w:rFonts w:ascii="Arial" w:hAnsi="Arial" w:cs="Arial"/>
          <w:color w:val="auto"/>
        </w:rPr>
        <w:t xml:space="preserve"> menguji efektivitas antibakteri kombinasi cengkeh dan kayu manis yang diaplikasikan pada ikan mas dengan menggunakan bakteri uji </w:t>
      </w:r>
      <w:r w:rsidR="00907B4F" w:rsidRPr="009269A1">
        <w:rPr>
          <w:rFonts w:ascii="Arial" w:hAnsi="Arial" w:cs="Arial"/>
          <w:color w:val="auto"/>
        </w:rPr>
        <w:t>pada bakteri</w:t>
      </w:r>
      <w:bookmarkStart w:id="3" w:name="_Hlk20087985"/>
      <w:r w:rsidR="00907B4F" w:rsidRPr="009269A1">
        <w:rPr>
          <w:rFonts w:ascii="Arial" w:hAnsi="Arial" w:cs="Arial"/>
          <w:color w:val="auto"/>
        </w:rPr>
        <w:t xml:space="preserve"> </w:t>
      </w:r>
      <w:bookmarkStart w:id="4" w:name="_Hlk20088008"/>
      <w:bookmarkEnd w:id="3"/>
      <w:r w:rsidR="00907B4F" w:rsidRPr="009269A1">
        <w:rPr>
          <w:rFonts w:ascii="Arial" w:hAnsi="Arial" w:cs="Arial"/>
          <w:i/>
          <w:iCs/>
          <w:color w:val="auto"/>
        </w:rPr>
        <w:t xml:space="preserve">Pseudomonas </w:t>
      </w:r>
      <w:bookmarkEnd w:id="4"/>
      <w:r w:rsidR="00907B4F" w:rsidRPr="009269A1">
        <w:rPr>
          <w:rFonts w:ascii="Arial" w:hAnsi="Arial" w:cs="Arial"/>
          <w:i/>
          <w:iCs/>
          <w:color w:val="auto"/>
        </w:rPr>
        <w:t>aeruginosa</w:t>
      </w:r>
      <w:r w:rsidR="00907B4F" w:rsidRPr="009269A1">
        <w:rPr>
          <w:rFonts w:ascii="Arial" w:hAnsi="Arial" w:cs="Arial"/>
          <w:color w:val="auto"/>
        </w:rPr>
        <w:t xml:space="preserve">, </w:t>
      </w:r>
      <w:r w:rsidR="00907B4F" w:rsidRPr="009269A1">
        <w:rPr>
          <w:rFonts w:ascii="Arial" w:hAnsi="Arial" w:cs="Arial"/>
          <w:i/>
          <w:iCs/>
          <w:color w:val="auto"/>
        </w:rPr>
        <w:t>Staphylococcus aureus</w:t>
      </w:r>
      <w:r w:rsidR="00907B4F" w:rsidRPr="009269A1">
        <w:rPr>
          <w:rFonts w:ascii="Arial" w:hAnsi="Arial" w:cs="Arial"/>
          <w:iCs/>
          <w:color w:val="auto"/>
        </w:rPr>
        <w:t>,</w:t>
      </w:r>
      <w:r w:rsidR="00907B4F" w:rsidRPr="009269A1">
        <w:rPr>
          <w:rFonts w:ascii="Arial" w:hAnsi="Arial" w:cs="Arial"/>
          <w:i/>
          <w:iCs/>
          <w:color w:val="auto"/>
        </w:rPr>
        <w:t xml:space="preserve"> Bacillus subtilis</w:t>
      </w:r>
      <w:r w:rsidR="00907B4F" w:rsidRPr="009269A1">
        <w:rPr>
          <w:rFonts w:ascii="Arial" w:hAnsi="Arial" w:cs="Arial"/>
          <w:color w:val="auto"/>
        </w:rPr>
        <w:t xml:space="preserve"> dan </w:t>
      </w:r>
      <w:r w:rsidR="00907B4F" w:rsidRPr="009269A1">
        <w:rPr>
          <w:rFonts w:ascii="Arial" w:hAnsi="Arial" w:cs="Arial"/>
          <w:i/>
          <w:color w:val="auto"/>
        </w:rPr>
        <w:t>Salmonella typhosa</w:t>
      </w:r>
      <w:r w:rsidR="00907B4F" w:rsidRPr="009269A1">
        <w:rPr>
          <w:rFonts w:ascii="Arial" w:hAnsi="Arial" w:cs="Arial"/>
          <w:color w:val="auto"/>
        </w:rPr>
        <w:t>.</w:t>
      </w:r>
    </w:p>
    <w:p w:rsidR="00565CF2" w:rsidRPr="009269A1" w:rsidRDefault="00565CF2" w:rsidP="00715052">
      <w:pPr>
        <w:rPr>
          <w:rFonts w:ascii="Arial" w:hAnsi="Arial" w:cs="Arial"/>
          <w:b/>
          <w:szCs w:val="24"/>
          <w:lang w:val="en-US"/>
        </w:rPr>
      </w:pPr>
      <w:r w:rsidRPr="009269A1">
        <w:rPr>
          <w:rFonts w:ascii="Arial" w:hAnsi="Arial" w:cs="Arial"/>
          <w:b/>
          <w:szCs w:val="24"/>
          <w:lang w:val="en-US"/>
        </w:rPr>
        <w:t>B</w:t>
      </w:r>
      <w:r w:rsidR="002B63B1">
        <w:rPr>
          <w:rFonts w:ascii="Arial" w:hAnsi="Arial" w:cs="Arial"/>
          <w:b/>
          <w:szCs w:val="24"/>
          <w:lang w:val="en-US"/>
        </w:rPr>
        <w:t xml:space="preserve">AHAN DAN </w:t>
      </w:r>
      <w:r w:rsidR="00F02524">
        <w:rPr>
          <w:rFonts w:ascii="Arial" w:hAnsi="Arial" w:cs="Arial"/>
          <w:b/>
          <w:szCs w:val="24"/>
          <w:lang w:val="en-US"/>
        </w:rPr>
        <w:t>ALAT</w:t>
      </w:r>
    </w:p>
    <w:p w:rsidR="00F02524" w:rsidRDefault="00565CF2" w:rsidP="00715052">
      <w:pPr>
        <w:ind w:firstLine="567"/>
        <w:rPr>
          <w:rFonts w:ascii="Arial" w:hAnsi="Arial" w:cs="Arial"/>
          <w:i/>
          <w:szCs w:val="24"/>
          <w:lang w:val="en-US"/>
        </w:rPr>
      </w:pPr>
      <w:r w:rsidRPr="009269A1">
        <w:rPr>
          <w:rFonts w:ascii="Arial" w:hAnsi="Arial" w:cs="Arial"/>
          <w:szCs w:val="24"/>
        </w:rPr>
        <w:t xml:space="preserve">Bahan baku yang digunakan adalah serbuk dan minyak atsiri dari cengkeh </w:t>
      </w:r>
      <w:r w:rsidRPr="009269A1">
        <w:rPr>
          <w:rFonts w:ascii="Arial" w:hAnsi="Arial" w:cs="Arial"/>
          <w:bCs/>
          <w:szCs w:val="24"/>
        </w:rPr>
        <w:t>(</w:t>
      </w:r>
      <w:r w:rsidRPr="009269A1">
        <w:rPr>
          <w:rFonts w:ascii="Arial" w:hAnsi="Arial" w:cs="Arial"/>
          <w:bCs/>
          <w:i/>
          <w:iCs/>
          <w:szCs w:val="24"/>
        </w:rPr>
        <w:t xml:space="preserve">Syzygium aromaticum </w:t>
      </w:r>
      <w:r w:rsidRPr="009269A1">
        <w:rPr>
          <w:rFonts w:ascii="Arial" w:hAnsi="Arial" w:cs="Arial"/>
          <w:bCs/>
          <w:szCs w:val="24"/>
        </w:rPr>
        <w:t>L.)</w:t>
      </w:r>
      <w:r w:rsidRPr="009269A1">
        <w:rPr>
          <w:rFonts w:ascii="Arial" w:hAnsi="Arial" w:cs="Arial"/>
          <w:szCs w:val="24"/>
        </w:rPr>
        <w:t xml:space="preserve"> dan kayu manis (</w:t>
      </w:r>
      <w:r w:rsidRPr="009269A1">
        <w:rPr>
          <w:rFonts w:ascii="Arial" w:hAnsi="Arial" w:cs="Arial"/>
          <w:i/>
          <w:szCs w:val="24"/>
        </w:rPr>
        <w:t>Cinnamomum burmannii</w:t>
      </w:r>
      <w:r w:rsidRPr="009269A1">
        <w:rPr>
          <w:rFonts w:ascii="Arial" w:hAnsi="Arial" w:cs="Arial"/>
          <w:szCs w:val="24"/>
        </w:rPr>
        <w:t>)</w:t>
      </w:r>
      <w:r w:rsidRPr="009269A1">
        <w:rPr>
          <w:rFonts w:ascii="Arial" w:hAnsi="Arial" w:cs="Arial"/>
          <w:szCs w:val="24"/>
          <w:lang w:val="en-US"/>
        </w:rPr>
        <w:t xml:space="preserve">. </w:t>
      </w:r>
      <w:r w:rsidRPr="009269A1">
        <w:rPr>
          <w:rFonts w:ascii="Arial" w:hAnsi="Arial" w:cs="Arial"/>
          <w:szCs w:val="24"/>
        </w:rPr>
        <w:t xml:space="preserve">Bahan penunjang yang digunakan adalah ikan mas segar </w:t>
      </w:r>
      <w:r w:rsidRPr="009269A1">
        <w:rPr>
          <w:rFonts w:ascii="Arial" w:hAnsi="Arial" w:cs="Arial"/>
          <w:i/>
          <w:szCs w:val="24"/>
        </w:rPr>
        <w:t>(Cyprinus carpio)</w:t>
      </w:r>
      <w:r w:rsidRPr="009269A1">
        <w:rPr>
          <w:rFonts w:ascii="Arial" w:hAnsi="Arial" w:cs="Arial"/>
          <w:i/>
          <w:szCs w:val="24"/>
          <w:lang w:val="en-US"/>
        </w:rPr>
        <w:t>.</w:t>
      </w:r>
      <w:r w:rsidR="00F02524">
        <w:rPr>
          <w:rFonts w:ascii="Arial" w:hAnsi="Arial" w:cs="Arial"/>
          <w:i/>
          <w:szCs w:val="24"/>
          <w:lang w:val="en-US"/>
        </w:rPr>
        <w:t xml:space="preserve"> </w:t>
      </w:r>
      <w:r w:rsidR="00F02524" w:rsidRPr="00F02524">
        <w:rPr>
          <w:rFonts w:ascii="Arial" w:hAnsi="Arial" w:cs="Arial"/>
          <w:szCs w:val="24"/>
          <w:lang w:val="en-US"/>
        </w:rPr>
        <w:t xml:space="preserve">Bahan analisis yang digunakan </w:t>
      </w:r>
      <w:r w:rsidR="00F02524" w:rsidRPr="00F02524">
        <w:rPr>
          <w:rFonts w:ascii="Arial" w:hAnsi="Arial" w:cs="Arial"/>
          <w:i/>
          <w:szCs w:val="24"/>
          <w:lang w:val="en-US"/>
        </w:rPr>
        <w:t>Salmonella Sigella Agar</w:t>
      </w:r>
      <w:r w:rsidR="00F02524" w:rsidRPr="00F02524">
        <w:rPr>
          <w:rFonts w:ascii="Arial" w:hAnsi="Arial" w:cs="Arial"/>
          <w:szCs w:val="24"/>
        </w:rPr>
        <w:t xml:space="preserve"> (</w:t>
      </w:r>
      <w:r w:rsidR="00F02524" w:rsidRPr="00F02524">
        <w:rPr>
          <w:rFonts w:ascii="Arial" w:hAnsi="Arial" w:cs="Arial"/>
          <w:szCs w:val="24"/>
          <w:lang w:val="en-US"/>
        </w:rPr>
        <w:t>S</w:t>
      </w:r>
      <w:r w:rsidR="00F02524" w:rsidRPr="00F02524">
        <w:rPr>
          <w:rFonts w:ascii="Arial" w:hAnsi="Arial" w:cs="Arial"/>
          <w:szCs w:val="24"/>
        </w:rPr>
        <w:t>SA)</w:t>
      </w:r>
      <w:r w:rsidR="00F02524" w:rsidRPr="00F02524">
        <w:rPr>
          <w:rFonts w:ascii="Arial" w:hAnsi="Arial" w:cs="Arial"/>
          <w:szCs w:val="24"/>
          <w:lang w:val="en-US"/>
        </w:rPr>
        <w:t xml:space="preserve">, </w:t>
      </w:r>
      <w:r w:rsidR="00F02524" w:rsidRPr="00F02524">
        <w:rPr>
          <w:rFonts w:ascii="Arial" w:hAnsi="Arial" w:cs="Arial"/>
          <w:i/>
          <w:szCs w:val="24"/>
          <w:lang w:val="en-US"/>
        </w:rPr>
        <w:t>Nutrien Agar</w:t>
      </w:r>
      <w:r w:rsidR="00F02524" w:rsidRPr="00F02524">
        <w:rPr>
          <w:rFonts w:ascii="Arial" w:hAnsi="Arial" w:cs="Arial"/>
          <w:szCs w:val="24"/>
          <w:lang w:val="en-US"/>
        </w:rPr>
        <w:t xml:space="preserve"> (NA), </w:t>
      </w:r>
      <w:r w:rsidR="00F02524" w:rsidRPr="00F02524">
        <w:rPr>
          <w:rFonts w:ascii="Arial" w:hAnsi="Arial" w:cs="Arial"/>
          <w:i/>
          <w:szCs w:val="24"/>
          <w:lang w:val="en-US"/>
        </w:rPr>
        <w:t>Plat Count Agar</w:t>
      </w:r>
      <w:r w:rsidR="00F02524" w:rsidRPr="00F02524">
        <w:rPr>
          <w:rFonts w:ascii="Arial" w:hAnsi="Arial" w:cs="Arial"/>
          <w:szCs w:val="24"/>
          <w:lang w:val="en-US"/>
        </w:rPr>
        <w:t xml:space="preserve"> (PCA), TSB, </w:t>
      </w:r>
      <w:r w:rsidR="00F02524" w:rsidRPr="00F02524">
        <w:rPr>
          <w:rFonts w:ascii="Arial" w:hAnsi="Arial" w:cs="Arial"/>
          <w:szCs w:val="24"/>
        </w:rPr>
        <w:t>aquades</w:t>
      </w:r>
      <w:r w:rsidR="00F02524" w:rsidRPr="00F02524">
        <w:rPr>
          <w:rFonts w:ascii="Arial" w:hAnsi="Arial" w:cs="Arial"/>
          <w:szCs w:val="24"/>
          <w:lang w:val="en-US"/>
        </w:rPr>
        <w:t>, alkohol.</w:t>
      </w:r>
      <w:r w:rsidR="00F02524">
        <w:rPr>
          <w:szCs w:val="24"/>
          <w:lang w:val="en-US"/>
        </w:rPr>
        <w:t xml:space="preserve"> </w:t>
      </w:r>
    </w:p>
    <w:p w:rsidR="002B107F" w:rsidRPr="000B6CC8" w:rsidRDefault="00F02524" w:rsidP="000B6CC8">
      <w:pPr>
        <w:spacing w:after="120"/>
        <w:ind w:firstLine="567"/>
        <w:rPr>
          <w:rFonts w:ascii="Arial" w:hAnsi="Arial" w:cs="Arial"/>
          <w:i/>
          <w:szCs w:val="24"/>
          <w:lang w:val="en-US"/>
        </w:rPr>
      </w:pPr>
      <w:r w:rsidRPr="00F02524">
        <w:rPr>
          <w:rFonts w:ascii="Arial" w:hAnsi="Arial" w:cs="Arial"/>
          <w:szCs w:val="24"/>
        </w:rPr>
        <w:t xml:space="preserve">Alat yang digunakan dalam proses penelitian diantaranya adalah timbangan, pipet mikroliter, cawan petri, inkubator, </w:t>
      </w:r>
      <w:r w:rsidRPr="00F02524">
        <w:rPr>
          <w:rFonts w:ascii="Arial" w:hAnsi="Arial" w:cs="Arial"/>
          <w:i/>
          <w:szCs w:val="24"/>
        </w:rPr>
        <w:t>colony counter</w:t>
      </w:r>
      <w:r w:rsidRPr="00F02524">
        <w:rPr>
          <w:rFonts w:ascii="Arial" w:hAnsi="Arial" w:cs="Arial"/>
          <w:szCs w:val="24"/>
        </w:rPr>
        <w:t>, autoklaf, jarum ose, oven</w:t>
      </w:r>
      <w:r w:rsidRPr="00F02524">
        <w:rPr>
          <w:rFonts w:ascii="Arial" w:hAnsi="Arial" w:cs="Arial"/>
          <w:szCs w:val="24"/>
          <w:lang w:val="en-US"/>
        </w:rPr>
        <w:t>,</w:t>
      </w:r>
      <w:r w:rsidRPr="00F02524">
        <w:rPr>
          <w:rFonts w:ascii="Arial" w:hAnsi="Arial" w:cs="Arial"/>
          <w:szCs w:val="24"/>
        </w:rPr>
        <w:t xml:space="preserve"> peralatan gelas laboratorium,</w:t>
      </w:r>
      <w:r w:rsidRPr="00F02524">
        <w:rPr>
          <w:rFonts w:ascii="Arial" w:hAnsi="Arial" w:cs="Arial"/>
          <w:szCs w:val="24"/>
          <w:lang w:val="en-US"/>
        </w:rPr>
        <w:t xml:space="preserve"> tabung reaksi, rak tabung reaksi, bunsen, lumpang dan alu, </w:t>
      </w:r>
      <w:r w:rsidRPr="00F02524">
        <w:rPr>
          <w:rFonts w:ascii="Arial" w:hAnsi="Arial" w:cs="Arial"/>
          <w:szCs w:val="24"/>
        </w:rPr>
        <w:t xml:space="preserve"> </w:t>
      </w:r>
      <w:r w:rsidRPr="00F02524">
        <w:rPr>
          <w:rFonts w:ascii="Arial" w:hAnsi="Arial" w:cs="Arial"/>
          <w:i/>
          <w:szCs w:val="24"/>
          <w:lang w:val="en-US"/>
        </w:rPr>
        <w:t>hand mixer</w:t>
      </w:r>
      <w:r w:rsidRPr="00F02524">
        <w:rPr>
          <w:rFonts w:ascii="Arial" w:hAnsi="Arial" w:cs="Arial"/>
          <w:szCs w:val="24"/>
          <w:lang w:val="en-US"/>
        </w:rPr>
        <w:t xml:space="preserve">, </w:t>
      </w:r>
      <w:r w:rsidRPr="00F02524">
        <w:rPr>
          <w:rFonts w:ascii="Arial" w:hAnsi="Arial" w:cs="Arial"/>
          <w:i/>
          <w:szCs w:val="24"/>
          <w:lang w:val="en-US"/>
        </w:rPr>
        <w:t xml:space="preserve">Spektrofotometri uv </w:t>
      </w:r>
      <w:r w:rsidRPr="00F02524">
        <w:rPr>
          <w:rFonts w:ascii="Arial" w:hAnsi="Arial" w:cs="Arial"/>
          <w:i/>
          <w:szCs w:val="24"/>
          <w:lang w:val="en-US"/>
        </w:rPr>
        <w:lastRenderedPageBreak/>
        <w:t xml:space="preserve">vis, </w:t>
      </w:r>
      <w:r w:rsidRPr="00F02524">
        <w:rPr>
          <w:rFonts w:ascii="Arial" w:hAnsi="Arial" w:cs="Arial"/>
          <w:szCs w:val="24"/>
          <w:lang w:val="en-US"/>
        </w:rPr>
        <w:t xml:space="preserve">dan </w:t>
      </w:r>
      <w:r w:rsidRPr="00F02524">
        <w:rPr>
          <w:rFonts w:ascii="Arial" w:hAnsi="Arial" w:cs="Arial"/>
          <w:i/>
          <w:szCs w:val="24"/>
          <w:lang w:val="en-US"/>
        </w:rPr>
        <w:t xml:space="preserve">shaker </w:t>
      </w:r>
      <w:r w:rsidRPr="00F02524">
        <w:rPr>
          <w:rFonts w:ascii="Arial" w:hAnsi="Arial" w:cs="Arial"/>
          <w:szCs w:val="24"/>
          <w:lang w:val="en-US"/>
        </w:rPr>
        <w:t xml:space="preserve">laboratorium. </w:t>
      </w:r>
      <w:r w:rsidRPr="00F02524">
        <w:rPr>
          <w:rFonts w:ascii="Arial" w:hAnsi="Arial" w:cs="Arial"/>
          <w:szCs w:val="24"/>
        </w:rPr>
        <w:t>Alat yang digunakan untuk</w:t>
      </w:r>
      <w:r w:rsidRPr="00F02524">
        <w:rPr>
          <w:rFonts w:ascii="Arial" w:hAnsi="Arial" w:cs="Arial"/>
          <w:szCs w:val="24"/>
          <w:lang w:val="en-US"/>
        </w:rPr>
        <w:t xml:space="preserve"> identifikasi kandungan cengkeh dan kayu manis</w:t>
      </w:r>
      <w:r w:rsidRPr="00F02524">
        <w:rPr>
          <w:rFonts w:ascii="Arial" w:hAnsi="Arial" w:cs="Arial"/>
          <w:szCs w:val="24"/>
        </w:rPr>
        <w:t xml:space="preserve"> yaitu instrumen </w:t>
      </w:r>
      <w:r w:rsidRPr="00F02524">
        <w:rPr>
          <w:rFonts w:ascii="Arial" w:hAnsi="Arial" w:cs="Arial"/>
          <w:i/>
          <w:szCs w:val="24"/>
        </w:rPr>
        <w:t>Gas Chromatography-Mass Spectrometry</w:t>
      </w:r>
      <w:r w:rsidRPr="00F02524">
        <w:rPr>
          <w:rFonts w:ascii="Arial" w:hAnsi="Arial" w:cs="Arial"/>
          <w:szCs w:val="24"/>
        </w:rPr>
        <w:t xml:space="preserve"> (GC-MS)</w:t>
      </w:r>
      <w:r w:rsidRPr="00F02524">
        <w:rPr>
          <w:rFonts w:ascii="Arial" w:hAnsi="Arial" w:cs="Arial"/>
          <w:szCs w:val="24"/>
          <w:lang w:val="en-US"/>
        </w:rPr>
        <w:t xml:space="preserve"> </w:t>
      </w:r>
      <w:r w:rsidRPr="00F02524">
        <w:rPr>
          <w:rFonts w:ascii="Arial" w:hAnsi="Arial" w:cs="Arial"/>
          <w:szCs w:val="24"/>
        </w:rPr>
        <w:fldChar w:fldCharType="begin" w:fldLock="1"/>
      </w:r>
      <w:r w:rsidRPr="00F02524">
        <w:rPr>
          <w:rFonts w:ascii="Arial" w:hAnsi="Arial" w:cs="Arial"/>
          <w:szCs w:val="24"/>
        </w:rPr>
        <w:instrText>ADDIN CSL_CITATION {"citationItems":[{"id":"ITEM-1","itemData":{"DOI":"10.1021/jf070424d","ISSN":"0021-8561","author":[{"dropping-particle":"","family":"Shan","given":"Bin","non-dropping-particle":"","parse-names":false,"suffix":""},{"dropping-particle":"","family":"Cai","given":"Yi-Zhong","non-dropping-particle":"","parse-names":false,"suffix":""},{"dropping-particle":"","family":"Brooks","given":"John D","non-dropping-particle":"","parse-names":false,"suffix":""},{"dropping-particle":"","family":"Corke","given":"Harold","non-dropping-particle":"","parse-names":false,"suffix":""}],"container-title":"Journal of Agricultural and Food Chemistry","id":"ITEM-1","issue":"14","issued":{"date-parts":[["2007","7"]]},"page":"5484-5490","publisher":"American Chemical Society","title":"Antibacterial Properties and Major Bioactive Components of Cinnamon Stick (Cinnamomum burmannii):  Activity against Foodborne Pathogenic Bacteria","type":"article-journal","volume":"55"},"uris":["http://www.mendeley.com/documents/?uuid=578f5f42-4d91-4796-9f22-16e1ac7d3154"]}],"mendeley":{"formattedCitation":"(Shan &lt;i&gt;et al.&lt;/i&gt;, 2007)","plainTextFormattedCitation":"(Shan et al., 2007)","previouslyFormattedCitation":"(Shan &lt;i&gt;et al.&lt;/i&gt;, 2007)"},"properties":{"noteIndex":0},"schema":"https://github.com/citation-style-language/schema/raw/master/csl-citation.json"}</w:instrText>
      </w:r>
      <w:r w:rsidRPr="00F02524">
        <w:rPr>
          <w:rFonts w:ascii="Arial" w:hAnsi="Arial" w:cs="Arial"/>
          <w:szCs w:val="24"/>
        </w:rPr>
        <w:fldChar w:fldCharType="separate"/>
      </w:r>
      <w:r w:rsidRPr="00F02524">
        <w:rPr>
          <w:rFonts w:ascii="Arial" w:hAnsi="Arial" w:cs="Arial"/>
          <w:noProof/>
          <w:szCs w:val="24"/>
        </w:rPr>
        <w:t xml:space="preserve">(Shan </w:t>
      </w:r>
      <w:r w:rsidRPr="00F02524">
        <w:rPr>
          <w:rFonts w:ascii="Arial" w:hAnsi="Arial" w:cs="Arial"/>
          <w:i/>
          <w:noProof/>
          <w:szCs w:val="24"/>
        </w:rPr>
        <w:t>et al.</w:t>
      </w:r>
      <w:r w:rsidRPr="00F02524">
        <w:rPr>
          <w:rFonts w:ascii="Arial" w:hAnsi="Arial" w:cs="Arial"/>
          <w:noProof/>
          <w:szCs w:val="24"/>
        </w:rPr>
        <w:t>, 2007)</w:t>
      </w:r>
      <w:r w:rsidRPr="00F02524">
        <w:rPr>
          <w:rFonts w:ascii="Arial" w:hAnsi="Arial" w:cs="Arial"/>
          <w:szCs w:val="24"/>
        </w:rPr>
        <w:fldChar w:fldCharType="end"/>
      </w:r>
      <w:r w:rsidRPr="00F02524">
        <w:rPr>
          <w:rFonts w:ascii="Arial" w:hAnsi="Arial" w:cs="Arial"/>
          <w:szCs w:val="24"/>
          <w:lang w:val="en-US"/>
        </w:rPr>
        <w:t>.</w:t>
      </w:r>
    </w:p>
    <w:p w:rsidR="00565CF2" w:rsidRPr="002B107F" w:rsidRDefault="00F02524" w:rsidP="00715052">
      <w:pPr>
        <w:rPr>
          <w:rFonts w:ascii="Arial" w:hAnsi="Arial" w:cs="Arial"/>
          <w:b/>
          <w:szCs w:val="24"/>
          <w:lang w:val="en-US"/>
        </w:rPr>
      </w:pPr>
      <w:r>
        <w:rPr>
          <w:rFonts w:ascii="Arial" w:hAnsi="Arial" w:cs="Arial"/>
          <w:b/>
          <w:szCs w:val="24"/>
          <w:lang w:val="en-US"/>
        </w:rPr>
        <w:t>METODE</w:t>
      </w:r>
    </w:p>
    <w:p w:rsidR="00565CF2" w:rsidRPr="009269A1" w:rsidRDefault="00B031E0" w:rsidP="000B6CC8">
      <w:pPr>
        <w:spacing w:after="120"/>
        <w:ind w:firstLine="425"/>
        <w:rPr>
          <w:rFonts w:ascii="Arial" w:hAnsi="Arial" w:cs="Arial"/>
          <w:szCs w:val="24"/>
          <w:lang w:val="en-US"/>
        </w:rPr>
      </w:pPr>
      <w:r w:rsidRPr="009269A1">
        <w:rPr>
          <w:rFonts w:ascii="Arial" w:hAnsi="Arial" w:cs="Arial"/>
          <w:szCs w:val="24"/>
        </w:rPr>
        <w:t xml:space="preserve">Metode penelitian yang dilakukan terdiri atas </w:t>
      </w:r>
      <w:r w:rsidRPr="009269A1">
        <w:rPr>
          <w:rFonts w:ascii="Arial" w:hAnsi="Arial" w:cs="Arial"/>
          <w:szCs w:val="24"/>
          <w:lang w:val="en-US"/>
        </w:rPr>
        <w:t>dua</w:t>
      </w:r>
      <w:r w:rsidRPr="009269A1">
        <w:rPr>
          <w:rFonts w:ascii="Arial" w:hAnsi="Arial" w:cs="Arial"/>
          <w:szCs w:val="24"/>
        </w:rPr>
        <w:t xml:space="preserve"> tahapan yaitu penelitian tahap I dan tahap II.</w:t>
      </w:r>
      <w:r w:rsidRPr="009269A1">
        <w:rPr>
          <w:rFonts w:ascii="Arial" w:hAnsi="Arial" w:cs="Arial"/>
          <w:szCs w:val="24"/>
          <w:lang w:val="en-US"/>
        </w:rPr>
        <w:t xml:space="preserve"> Tahap </w:t>
      </w:r>
      <w:proofErr w:type="gramStart"/>
      <w:r w:rsidRPr="009269A1">
        <w:rPr>
          <w:rFonts w:ascii="Arial" w:hAnsi="Arial" w:cs="Arial"/>
          <w:szCs w:val="24"/>
          <w:lang w:val="en-US"/>
        </w:rPr>
        <w:t>I :</w:t>
      </w:r>
      <w:proofErr w:type="gramEnd"/>
      <w:r w:rsidRPr="009269A1">
        <w:rPr>
          <w:rFonts w:ascii="Arial" w:hAnsi="Arial" w:cs="Arial"/>
          <w:szCs w:val="24"/>
          <w:lang w:val="en-US"/>
        </w:rPr>
        <w:t xml:space="preserve"> analisis kadar air pada antibakteri dengan metode gravimetri,  analisis senyawa kimia pada antibakteri dengan metode GCMS, uji identifikasi b</w:t>
      </w:r>
      <w:r w:rsidR="00F02524">
        <w:rPr>
          <w:rFonts w:ascii="Arial" w:hAnsi="Arial" w:cs="Arial"/>
          <w:szCs w:val="24"/>
          <w:lang w:val="en-US"/>
        </w:rPr>
        <w:t xml:space="preserve">akteri, </w:t>
      </w:r>
      <w:r w:rsidRPr="009269A1">
        <w:rPr>
          <w:rFonts w:ascii="Arial" w:hAnsi="Arial" w:cs="Arial"/>
          <w:szCs w:val="24"/>
        </w:rPr>
        <w:t>analisis uji antibakteri</w:t>
      </w:r>
      <w:r w:rsidRPr="009269A1">
        <w:rPr>
          <w:rFonts w:ascii="Arial" w:hAnsi="Arial" w:cs="Arial"/>
          <w:szCs w:val="24"/>
          <w:lang w:val="en-US"/>
        </w:rPr>
        <w:t xml:space="preserve"> dengan metode MIC dan MBC. Tahap </w:t>
      </w:r>
      <w:proofErr w:type="gramStart"/>
      <w:r w:rsidRPr="009269A1">
        <w:rPr>
          <w:rFonts w:ascii="Arial" w:hAnsi="Arial" w:cs="Arial"/>
          <w:szCs w:val="24"/>
          <w:lang w:val="en-US"/>
        </w:rPr>
        <w:t>II :</w:t>
      </w:r>
      <w:proofErr w:type="gramEnd"/>
      <w:r w:rsidRPr="009269A1">
        <w:rPr>
          <w:rFonts w:ascii="Arial" w:hAnsi="Arial" w:cs="Arial"/>
          <w:szCs w:val="24"/>
          <w:lang w:val="en-US"/>
        </w:rPr>
        <w:t xml:space="preserve"> </w:t>
      </w:r>
      <w:r w:rsidRPr="009269A1">
        <w:rPr>
          <w:rFonts w:ascii="Arial" w:hAnsi="Arial" w:cs="Arial"/>
          <w:szCs w:val="24"/>
        </w:rPr>
        <w:t>penentuan variasi waktu perendaman</w:t>
      </w:r>
      <w:r w:rsidRPr="009269A1">
        <w:rPr>
          <w:rFonts w:ascii="Arial" w:hAnsi="Arial" w:cs="Arial"/>
          <w:szCs w:val="24"/>
          <w:lang w:val="en-US"/>
        </w:rPr>
        <w:t xml:space="preserve">, </w:t>
      </w:r>
      <w:r w:rsidRPr="009269A1">
        <w:rPr>
          <w:rFonts w:ascii="Arial" w:hAnsi="Arial" w:cs="Arial"/>
          <w:szCs w:val="24"/>
        </w:rPr>
        <w:t>penentuan waktu perendaman terbaik</w:t>
      </w:r>
      <w:r w:rsidRPr="009269A1">
        <w:rPr>
          <w:rFonts w:ascii="Arial" w:hAnsi="Arial" w:cs="Arial"/>
          <w:szCs w:val="24"/>
          <w:lang w:val="en-US"/>
        </w:rPr>
        <w:t xml:space="preserve"> dengan metode TPC.</w:t>
      </w:r>
    </w:p>
    <w:p w:rsidR="00E41BB7" w:rsidRPr="009269A1" w:rsidRDefault="00E41BB7" w:rsidP="00715052">
      <w:pPr>
        <w:rPr>
          <w:rFonts w:ascii="Arial" w:hAnsi="Arial" w:cs="Arial"/>
          <w:szCs w:val="24"/>
          <w:lang w:val="en-US"/>
        </w:rPr>
      </w:pPr>
      <w:r w:rsidRPr="009269A1">
        <w:rPr>
          <w:rFonts w:ascii="Arial" w:hAnsi="Arial" w:cs="Arial"/>
          <w:b/>
          <w:szCs w:val="24"/>
          <w:lang w:val="en-US"/>
        </w:rPr>
        <w:t>H</w:t>
      </w:r>
      <w:r w:rsidR="002B63B1">
        <w:rPr>
          <w:rFonts w:ascii="Arial" w:hAnsi="Arial" w:cs="Arial"/>
          <w:b/>
          <w:szCs w:val="24"/>
          <w:lang w:val="en-US"/>
        </w:rPr>
        <w:t>ASIL</w:t>
      </w:r>
      <w:r w:rsidRPr="009269A1">
        <w:rPr>
          <w:rFonts w:ascii="Arial" w:hAnsi="Arial" w:cs="Arial"/>
          <w:b/>
          <w:szCs w:val="24"/>
          <w:lang w:val="en-US"/>
        </w:rPr>
        <w:t xml:space="preserve"> </w:t>
      </w:r>
      <w:r w:rsidR="00441BFA">
        <w:rPr>
          <w:rFonts w:ascii="Arial" w:hAnsi="Arial" w:cs="Arial"/>
          <w:b/>
          <w:szCs w:val="24"/>
          <w:lang w:val="en-US"/>
        </w:rPr>
        <w:t>DAN PEMBAHASAN</w:t>
      </w:r>
    </w:p>
    <w:p w:rsidR="00E41BB7" w:rsidRPr="009269A1" w:rsidRDefault="00E41BB7" w:rsidP="00715052">
      <w:pPr>
        <w:rPr>
          <w:rFonts w:ascii="Arial" w:hAnsi="Arial" w:cs="Arial"/>
          <w:szCs w:val="24"/>
          <w:lang w:val="en-US"/>
        </w:rPr>
      </w:pPr>
      <w:r w:rsidRPr="009269A1">
        <w:rPr>
          <w:rFonts w:ascii="Arial" w:hAnsi="Arial" w:cs="Arial"/>
          <w:szCs w:val="24"/>
          <w:lang w:val="en-US"/>
        </w:rPr>
        <w:t xml:space="preserve">Tahap I </w:t>
      </w:r>
    </w:p>
    <w:p w:rsidR="00E41BB7" w:rsidRPr="009269A1" w:rsidRDefault="00E41BB7" w:rsidP="00715052">
      <w:pPr>
        <w:pStyle w:val="ListParagraph"/>
        <w:numPr>
          <w:ilvl w:val="0"/>
          <w:numId w:val="3"/>
        </w:numPr>
        <w:autoSpaceDE w:val="0"/>
        <w:autoSpaceDN w:val="0"/>
        <w:adjustRightInd w:val="0"/>
        <w:ind w:left="284" w:hanging="284"/>
        <w:rPr>
          <w:rFonts w:ascii="Arial" w:hAnsi="Arial" w:cs="Arial"/>
          <w:szCs w:val="24"/>
          <w:lang w:val="en-US"/>
        </w:rPr>
      </w:pPr>
      <w:r w:rsidRPr="009269A1">
        <w:rPr>
          <w:rFonts w:ascii="Arial" w:hAnsi="Arial" w:cs="Arial"/>
          <w:szCs w:val="24"/>
          <w:lang w:val="en-US"/>
        </w:rPr>
        <w:t xml:space="preserve">Analisis Kadar Air Antibakteri </w:t>
      </w:r>
    </w:p>
    <w:p w:rsidR="00E2547C" w:rsidRPr="00E2547C" w:rsidRDefault="00E41BB7" w:rsidP="00715052">
      <w:pPr>
        <w:rPr>
          <w:rFonts w:ascii="Arial" w:hAnsi="Arial" w:cs="Arial"/>
          <w:color w:val="000000"/>
          <w:szCs w:val="24"/>
          <w:shd w:val="clear" w:color="auto" w:fill="FFFFFF"/>
          <w:lang w:val="en-US"/>
        </w:rPr>
      </w:pPr>
      <w:r w:rsidRPr="009269A1">
        <w:rPr>
          <w:rFonts w:ascii="Arial" w:hAnsi="Arial" w:cs="Arial"/>
          <w:szCs w:val="24"/>
          <w:lang w:val="en-US"/>
        </w:rPr>
        <w:t>Berdasarkan hasil pengukuran kadar air dengan metode gravimetri didapat hasil analisis kadar air pada serbuk cengkeh adalah 9</w:t>
      </w:r>
      <w:proofErr w:type="gramStart"/>
      <w:r w:rsidRPr="009269A1">
        <w:rPr>
          <w:rFonts w:ascii="Arial" w:hAnsi="Arial" w:cs="Arial"/>
          <w:szCs w:val="24"/>
          <w:lang w:val="en-US"/>
        </w:rPr>
        <w:t>,45</w:t>
      </w:r>
      <w:proofErr w:type="gramEnd"/>
      <w:r w:rsidRPr="009269A1">
        <w:rPr>
          <w:rFonts w:ascii="Arial" w:hAnsi="Arial" w:cs="Arial"/>
          <w:szCs w:val="24"/>
          <w:lang w:val="en-US"/>
        </w:rPr>
        <w:t xml:space="preserve"> %, dan serbuk kayu manis adalah 11,11 %, sesuai dengan SNI serbuk cengkeh dan kayu manis tidak lebih dari 12%.</w:t>
      </w:r>
      <w:r w:rsidR="00441BFA">
        <w:rPr>
          <w:rFonts w:ascii="Arial" w:hAnsi="Arial" w:cs="Arial"/>
          <w:szCs w:val="24"/>
          <w:lang w:val="en-US"/>
        </w:rPr>
        <w:t xml:space="preserve"> </w:t>
      </w:r>
      <w:r w:rsidR="002B107F" w:rsidRPr="002B107F">
        <w:rPr>
          <w:rFonts w:ascii="Arial" w:hAnsi="Arial" w:cs="Arial"/>
          <w:color w:val="000000"/>
          <w:szCs w:val="24"/>
          <w:shd w:val="clear" w:color="auto" w:fill="FFFFFF"/>
        </w:rPr>
        <w:t>Bila kadar air lebih dari 14% cengkeh mudah terserang jamur sehingga tidak tahan disimpan</w:t>
      </w:r>
      <w:r w:rsidR="002B107F">
        <w:rPr>
          <w:rFonts w:ascii="Arial" w:hAnsi="Arial" w:cs="Arial"/>
          <w:color w:val="000000"/>
          <w:szCs w:val="24"/>
          <w:shd w:val="clear" w:color="auto" w:fill="FFFFFF"/>
          <w:lang w:val="en-US"/>
        </w:rPr>
        <w:t xml:space="preserve"> </w:t>
      </w:r>
      <w:r w:rsidR="00E2547C">
        <w:rPr>
          <w:rFonts w:ascii="Arial" w:hAnsi="Arial" w:cs="Arial"/>
          <w:color w:val="000000"/>
          <w:szCs w:val="24"/>
          <w:shd w:val="clear" w:color="auto" w:fill="FFFFFF"/>
          <w:lang w:val="en-US"/>
        </w:rPr>
        <w:fldChar w:fldCharType="begin" w:fldLock="1"/>
      </w:r>
      <w:r w:rsidR="00E2547C">
        <w:rPr>
          <w:rFonts w:ascii="Arial" w:hAnsi="Arial" w:cs="Arial"/>
          <w:color w:val="000000"/>
          <w:szCs w:val="24"/>
          <w:shd w:val="clear" w:color="auto" w:fill="FFFFFF"/>
          <w:lang w:val="en-US"/>
        </w:rPr>
        <w:instrText>ADDIN CSL_CITATION {"citationItems":[{"id":"ITEM-1","itemData":{"author":[{"dropping-particle":"","family":"Danun","given":"Rante Yakobus","non-dropping-particle":"","parse-names":false,"suffix":""}],"container-title":"Cyberextension","id":"ITEM-1","issued":{"date-parts":[["2019"]]},"page":"2019","title":"Panen Dan Pascapanen Cengkeh","type":"article-journal"},"uris":["http://www.mendeley.com/documents/?uuid=3ac9ced5-f2c7-43fa-9e57-5ed482b5a8fc"]}],"mendeley":{"formattedCitation":"(Danun, 2019)","plainTextFormattedCitation":"(Danun, 2019)","previouslyFormattedCitation":"(Danun, 2019)"},"properties":{"noteIndex":0},"schema":"https://github.com/citation-style-language/schema/raw/master/csl-citation.json"}</w:instrText>
      </w:r>
      <w:r w:rsidR="00E2547C">
        <w:rPr>
          <w:rFonts w:ascii="Arial" w:hAnsi="Arial" w:cs="Arial"/>
          <w:color w:val="000000"/>
          <w:szCs w:val="24"/>
          <w:shd w:val="clear" w:color="auto" w:fill="FFFFFF"/>
          <w:lang w:val="en-US"/>
        </w:rPr>
        <w:fldChar w:fldCharType="separate"/>
      </w:r>
      <w:r w:rsidR="00E2547C" w:rsidRPr="00E2547C">
        <w:rPr>
          <w:rFonts w:ascii="Arial" w:hAnsi="Arial" w:cs="Arial"/>
          <w:noProof/>
          <w:color w:val="000000"/>
          <w:szCs w:val="24"/>
          <w:shd w:val="clear" w:color="auto" w:fill="FFFFFF"/>
          <w:lang w:val="en-US"/>
        </w:rPr>
        <w:t>(Danun, 2019)</w:t>
      </w:r>
      <w:r w:rsidR="00E2547C">
        <w:rPr>
          <w:rFonts w:ascii="Arial" w:hAnsi="Arial" w:cs="Arial"/>
          <w:color w:val="000000"/>
          <w:szCs w:val="24"/>
          <w:shd w:val="clear" w:color="auto" w:fill="FFFFFF"/>
          <w:lang w:val="en-US"/>
        </w:rPr>
        <w:fldChar w:fldCharType="end"/>
      </w:r>
      <w:r w:rsidR="00E2547C">
        <w:rPr>
          <w:rFonts w:ascii="Arial" w:hAnsi="Arial" w:cs="Arial"/>
          <w:color w:val="000000"/>
          <w:szCs w:val="24"/>
          <w:shd w:val="clear" w:color="auto" w:fill="FFFFFF"/>
          <w:lang w:val="en-US"/>
        </w:rPr>
        <w:t>.</w:t>
      </w:r>
    </w:p>
    <w:p w:rsidR="00E41BB7" w:rsidRPr="00E54531" w:rsidRDefault="00E41BB7" w:rsidP="00715052">
      <w:pPr>
        <w:pStyle w:val="ListParagraph"/>
        <w:numPr>
          <w:ilvl w:val="0"/>
          <w:numId w:val="3"/>
        </w:numPr>
        <w:autoSpaceDE w:val="0"/>
        <w:autoSpaceDN w:val="0"/>
        <w:adjustRightInd w:val="0"/>
        <w:ind w:left="284" w:hanging="284"/>
        <w:rPr>
          <w:rFonts w:ascii="Arial" w:hAnsi="Arial" w:cs="Arial"/>
          <w:szCs w:val="24"/>
          <w:lang w:val="en-US"/>
        </w:rPr>
      </w:pPr>
      <w:r w:rsidRPr="009269A1">
        <w:rPr>
          <w:rFonts w:ascii="Arial" w:hAnsi="Arial" w:cs="Arial"/>
          <w:szCs w:val="24"/>
          <w:lang w:val="en-US"/>
        </w:rPr>
        <w:t>Analisi</w:t>
      </w:r>
      <w:r w:rsidRPr="00E54531">
        <w:rPr>
          <w:rFonts w:ascii="Arial" w:hAnsi="Arial" w:cs="Arial"/>
          <w:szCs w:val="24"/>
          <w:lang w:val="en-US"/>
        </w:rPr>
        <w:t xml:space="preserve">s Komponen Senyawa Kimia </w:t>
      </w:r>
    </w:p>
    <w:p w:rsidR="00E41BB7" w:rsidRPr="00E54531" w:rsidRDefault="00E54531" w:rsidP="00715052">
      <w:pPr>
        <w:autoSpaceDE w:val="0"/>
        <w:autoSpaceDN w:val="0"/>
        <w:adjustRightInd w:val="0"/>
        <w:ind w:firstLine="567"/>
        <w:rPr>
          <w:rFonts w:ascii="Arial" w:hAnsi="Arial" w:cs="Arial"/>
          <w:szCs w:val="24"/>
          <w:lang w:val="en-US"/>
        </w:rPr>
      </w:pPr>
      <w:r w:rsidRPr="00E54531">
        <w:rPr>
          <w:rFonts w:ascii="Arial" w:hAnsi="Arial" w:cs="Arial"/>
          <w:szCs w:val="24"/>
          <w:lang w:val="en-US"/>
        </w:rPr>
        <w:t>Berdasarkan data kromatogram yang diperoleh dari analisis bahwa komponen-komponen senyawa yang terkandung dalam cengkeh dan kayu manis didapat hasil analisis pada cengkeh mengandung senyawa eugenol dengan konsentrasi 89</w:t>
      </w:r>
      <w:proofErr w:type="gramStart"/>
      <w:r w:rsidRPr="00E54531">
        <w:rPr>
          <w:rFonts w:ascii="Arial" w:hAnsi="Arial" w:cs="Arial"/>
          <w:szCs w:val="24"/>
          <w:lang w:val="en-US"/>
        </w:rPr>
        <w:t>,08</w:t>
      </w:r>
      <w:proofErr w:type="gramEnd"/>
      <w:r w:rsidRPr="00E54531">
        <w:rPr>
          <w:rFonts w:ascii="Arial" w:hAnsi="Arial" w:cs="Arial"/>
          <w:szCs w:val="24"/>
          <w:lang w:val="en-US"/>
        </w:rPr>
        <w:t xml:space="preserve">%, sesuai dengan </w:t>
      </w:r>
      <w:r w:rsidRPr="00E54531">
        <w:rPr>
          <w:rFonts w:ascii="Arial" w:hAnsi="Arial" w:cs="Arial"/>
          <w:lang w:val="en-US"/>
        </w:rPr>
        <w:t>SNI 06-2387-2006 pada cengkeh harus mengandung senyawa eugenol total minimal dengan kadar 78%. Berdasarkan pengukuran</w:t>
      </w:r>
      <w:r w:rsidRPr="00E54531">
        <w:rPr>
          <w:rFonts w:ascii="Arial" w:hAnsi="Arial" w:cs="Arial"/>
          <w:szCs w:val="24"/>
          <w:lang w:val="en-US"/>
        </w:rPr>
        <w:t xml:space="preserve"> kayu manis mengandung senyawa sinemaldehid dengan konsentrasi </w:t>
      </w:r>
      <w:r w:rsidRPr="00E54531">
        <w:rPr>
          <w:rFonts w:ascii="Arial" w:hAnsi="Arial" w:cs="Arial"/>
        </w:rPr>
        <w:t>76</w:t>
      </w:r>
      <w:proofErr w:type="gramStart"/>
      <w:r w:rsidRPr="00E54531">
        <w:rPr>
          <w:rFonts w:ascii="Arial" w:hAnsi="Arial" w:cs="Arial"/>
        </w:rPr>
        <w:t>,42</w:t>
      </w:r>
      <w:proofErr w:type="gramEnd"/>
      <w:r w:rsidRPr="00E54531">
        <w:rPr>
          <w:rFonts w:ascii="Arial" w:hAnsi="Arial" w:cs="Arial"/>
          <w:lang w:val="en-US"/>
        </w:rPr>
        <w:t>%, menurut SNI 8891-2020 pada kayu manis harus mengandung senyawa sinemaldehid dengan kadar minimal 50%. Hasil tersebut menandakan bahwa bahan sediaan antibakteri layak dilakukan untuk digunakan penelitian.</w:t>
      </w:r>
    </w:p>
    <w:p w:rsidR="00E54531" w:rsidRPr="00E54531" w:rsidRDefault="00E54531" w:rsidP="000B6CC8">
      <w:pPr>
        <w:ind w:firstLine="567"/>
        <w:rPr>
          <w:rFonts w:ascii="Arial" w:hAnsi="Arial" w:cs="Arial"/>
          <w:szCs w:val="24"/>
          <w:lang w:val="en-US"/>
        </w:rPr>
      </w:pPr>
      <w:r w:rsidRPr="00E54531">
        <w:rPr>
          <w:rFonts w:ascii="Arial" w:hAnsi="Arial" w:cs="Arial"/>
          <w:szCs w:val="24"/>
          <w:lang w:val="en-US"/>
        </w:rPr>
        <w:lastRenderedPageBreak/>
        <w:t>Analisis komponen senyawa kimia yang terdapat pada antibakteri</w:t>
      </w:r>
      <w:r w:rsidRPr="00E54531">
        <w:rPr>
          <w:rFonts w:ascii="Arial" w:hAnsi="Arial" w:cs="Arial"/>
          <w:szCs w:val="24"/>
        </w:rPr>
        <w:t xml:space="preserve"> cengkeh dan kayu manis </w:t>
      </w:r>
      <w:r w:rsidRPr="00E54531">
        <w:rPr>
          <w:rFonts w:ascii="Arial" w:hAnsi="Arial" w:cs="Arial"/>
          <w:szCs w:val="24"/>
          <w:lang w:val="en-US"/>
        </w:rPr>
        <w:t xml:space="preserve">dilakukan pengukuran </w:t>
      </w:r>
      <w:r w:rsidRPr="00E54531">
        <w:rPr>
          <w:rFonts w:ascii="Arial" w:hAnsi="Arial" w:cs="Arial"/>
          <w:szCs w:val="24"/>
        </w:rPr>
        <w:t>dengan menggunakan GC-MS</w:t>
      </w:r>
      <w:r w:rsidRPr="00E54531">
        <w:rPr>
          <w:rFonts w:ascii="Arial" w:hAnsi="Arial" w:cs="Arial"/>
          <w:szCs w:val="24"/>
          <w:lang w:val="en-US"/>
        </w:rPr>
        <w:t xml:space="preserve"> </w:t>
      </w:r>
      <w:r w:rsidRPr="00E54531">
        <w:rPr>
          <w:rFonts w:ascii="Arial" w:hAnsi="Arial" w:cs="Arial"/>
          <w:i/>
          <w:szCs w:val="24"/>
          <w:shd w:val="clear" w:color="auto" w:fill="FFFFFF"/>
        </w:rPr>
        <w:t>(Gas Cromatography and Mass Spectroscopy)</w:t>
      </w:r>
      <w:r w:rsidRPr="00E54531">
        <w:rPr>
          <w:rFonts w:ascii="Arial" w:hAnsi="Arial" w:cs="Arial"/>
          <w:szCs w:val="24"/>
          <w:shd w:val="clear" w:color="auto" w:fill="FFFFFF"/>
        </w:rPr>
        <w:t xml:space="preserve"> </w:t>
      </w:r>
      <w:r w:rsidRPr="00E54531">
        <w:rPr>
          <w:rFonts w:ascii="Arial" w:hAnsi="Arial" w:cs="Arial"/>
          <w:szCs w:val="24"/>
          <w:shd w:val="clear" w:color="auto" w:fill="FFFFFF"/>
          <w:lang w:val="en-US"/>
        </w:rPr>
        <w:t>merupakan</w:t>
      </w:r>
      <w:r w:rsidRPr="00E54531">
        <w:rPr>
          <w:rFonts w:ascii="Arial" w:hAnsi="Arial" w:cs="Arial"/>
          <w:szCs w:val="24"/>
          <w:shd w:val="clear" w:color="auto" w:fill="FFFFFF"/>
        </w:rPr>
        <w:t xml:space="preserve"> alat yang digunakan untuk menganalisa senyawa didalam sampel</w:t>
      </w:r>
      <w:r w:rsidRPr="00E54531">
        <w:rPr>
          <w:rFonts w:ascii="Arial" w:hAnsi="Arial" w:cs="Arial"/>
          <w:szCs w:val="24"/>
          <w:shd w:val="clear" w:color="auto" w:fill="FFFFFF"/>
          <w:lang w:val="en-US"/>
        </w:rPr>
        <w:t xml:space="preserve"> (antibakteri)</w:t>
      </w:r>
      <w:r w:rsidRPr="00E54531">
        <w:rPr>
          <w:rFonts w:ascii="Arial" w:hAnsi="Arial" w:cs="Arial"/>
          <w:szCs w:val="24"/>
        </w:rPr>
        <w:t xml:space="preserve"> </w:t>
      </w:r>
      <w:r w:rsidRPr="00E54531">
        <w:rPr>
          <w:rFonts w:ascii="Arial" w:hAnsi="Arial" w:cs="Arial"/>
          <w:szCs w:val="24"/>
        </w:rPr>
        <w:fldChar w:fldCharType="begin" w:fldLock="1"/>
      </w:r>
      <w:r w:rsidRPr="00E54531">
        <w:rPr>
          <w:rFonts w:ascii="Arial" w:hAnsi="Arial" w:cs="Arial"/>
          <w:szCs w:val="24"/>
        </w:rPr>
        <w:instrText>ADDIN CSL_CITATION {"citationItems":[{"id":"ITEM-1","itemData":{"DOI":"10.1021/jf070424d","ISSN":"0021-8561","author":[{"dropping-particle":"","family":"Shan","given":"Bin","non-dropping-particle":"","parse-names":false,"suffix":""},{"dropping-particle":"","family":"Cai","given":"Yi-Zhong","non-dropping-particle":"","parse-names":false,"suffix":""},{"dropping-particle":"","family":"Brooks","given":"John D","non-dropping-particle":"","parse-names":false,"suffix":""},{"dropping-particle":"","family":"Corke","given":"Harold","non-dropping-particle":"","parse-names":false,"suffix":""}],"container-title":"Journal of Agricultural and Food Chemistry","id":"ITEM-1","issue":"14","issued":{"date-parts":[["2007","7"]]},"page":"5484-5490","publisher":"American Chemical Society","title":"Antibacterial Properties and Major Bioactive Components of Cinnamon Stick (Cinnamomum burmannii):  Activity against Foodborne Pathogenic Bacteria","type":"article-journal","volume":"55"},"uris":["http://www.mendeley.com/documents/?uuid=578f5f42-4d91-4796-9f22-16e1ac7d3154"]}],"mendeley":{"formattedCitation":"(Shan &lt;i&gt;et al.&lt;/i&gt;, 2007)","plainTextFormattedCitation":"(Shan et al., 2007)","previouslyFormattedCitation":"(Shan &lt;i&gt;et al.&lt;/i&gt;, 2007)"},"properties":{"noteIndex":0},"schema":"https://github.com/citation-style-language/schema/raw/master/csl-citation.json"}</w:instrText>
      </w:r>
      <w:r w:rsidRPr="00E54531">
        <w:rPr>
          <w:rFonts w:ascii="Arial" w:hAnsi="Arial" w:cs="Arial"/>
          <w:szCs w:val="24"/>
        </w:rPr>
        <w:fldChar w:fldCharType="separate"/>
      </w:r>
      <w:r w:rsidRPr="00E54531">
        <w:rPr>
          <w:rFonts w:ascii="Arial" w:hAnsi="Arial" w:cs="Arial"/>
          <w:noProof/>
          <w:szCs w:val="24"/>
        </w:rPr>
        <w:t xml:space="preserve">(Shan </w:t>
      </w:r>
      <w:r w:rsidRPr="00E54531">
        <w:rPr>
          <w:rFonts w:ascii="Arial" w:hAnsi="Arial" w:cs="Arial"/>
          <w:i/>
          <w:noProof/>
          <w:szCs w:val="24"/>
        </w:rPr>
        <w:t>et al.</w:t>
      </w:r>
      <w:r w:rsidRPr="00E54531">
        <w:rPr>
          <w:rFonts w:ascii="Arial" w:hAnsi="Arial" w:cs="Arial"/>
          <w:noProof/>
          <w:szCs w:val="24"/>
        </w:rPr>
        <w:t>, 2007)</w:t>
      </w:r>
      <w:r w:rsidRPr="00E54531">
        <w:rPr>
          <w:rFonts w:ascii="Arial" w:hAnsi="Arial" w:cs="Arial"/>
          <w:szCs w:val="24"/>
        </w:rPr>
        <w:fldChar w:fldCharType="end"/>
      </w:r>
      <w:r w:rsidRPr="00E54531">
        <w:rPr>
          <w:rFonts w:ascii="Arial" w:hAnsi="Arial" w:cs="Arial"/>
          <w:szCs w:val="24"/>
        </w:rPr>
        <w:t>.</w:t>
      </w:r>
      <w:r w:rsidRPr="00E54531">
        <w:rPr>
          <w:rFonts w:ascii="Arial" w:hAnsi="Arial" w:cs="Arial"/>
          <w:szCs w:val="24"/>
          <w:lang w:val="en-US"/>
        </w:rPr>
        <w:t xml:space="preserve"> </w:t>
      </w:r>
    </w:p>
    <w:p w:rsidR="00E54531" w:rsidRPr="00E54531" w:rsidRDefault="00E54531" w:rsidP="000B6CC8">
      <w:pPr>
        <w:ind w:firstLine="567"/>
        <w:rPr>
          <w:rFonts w:ascii="Arial" w:hAnsi="Arial" w:cs="Arial"/>
          <w:color w:val="202124"/>
          <w:shd w:val="clear" w:color="auto" w:fill="FFFFFF"/>
        </w:rPr>
      </w:pPr>
      <w:r w:rsidRPr="00E54531">
        <w:rPr>
          <w:rFonts w:ascii="Arial" w:hAnsi="Arial" w:cs="Arial"/>
          <w:color w:val="202124"/>
          <w:shd w:val="clear" w:color="auto" w:fill="FFFFFF"/>
        </w:rPr>
        <w:t>Kromatografi gas merupakan metode untuk </w:t>
      </w:r>
      <w:r w:rsidRPr="00E54531">
        <w:rPr>
          <w:rFonts w:ascii="Arial" w:hAnsi="Arial" w:cs="Arial"/>
          <w:bCs/>
          <w:color w:val="202124"/>
          <w:shd w:val="clear" w:color="auto" w:fill="FFFFFF"/>
        </w:rPr>
        <w:t>pemisahan komponen campuran kimia dalam suatu bahan dan mendeteksi senyawa-senyawa yang mudah menguap dalam suatu campuran</w:t>
      </w:r>
      <w:r w:rsidRPr="00E54531">
        <w:rPr>
          <w:rFonts w:ascii="Arial" w:hAnsi="Arial" w:cs="Arial"/>
          <w:color w:val="202124"/>
          <w:shd w:val="clear" w:color="auto" w:fill="FFFFFF"/>
        </w:rPr>
        <w:t>.</w:t>
      </w:r>
      <w:r w:rsidRPr="00E54531">
        <w:rPr>
          <w:rFonts w:ascii="Arial" w:hAnsi="Arial" w:cs="Arial"/>
          <w:color w:val="202124"/>
          <w:shd w:val="clear" w:color="auto" w:fill="FFFFFF"/>
          <w:lang w:val="en-US"/>
        </w:rPr>
        <w:t xml:space="preserve"> </w:t>
      </w:r>
      <w:r w:rsidRPr="00E54531">
        <w:rPr>
          <w:rFonts w:ascii="Arial" w:hAnsi="Arial" w:cs="Arial"/>
          <w:color w:val="202124"/>
          <w:shd w:val="clear" w:color="auto" w:fill="FFFFFF"/>
        </w:rPr>
        <w:t>Tujuan utama kromatografi adalah </w:t>
      </w:r>
      <w:r w:rsidRPr="00E54531">
        <w:rPr>
          <w:rFonts w:ascii="Arial" w:hAnsi="Arial" w:cs="Arial"/>
          <w:bCs/>
          <w:color w:val="202124"/>
          <w:shd w:val="clear" w:color="auto" w:fill="FFFFFF"/>
        </w:rPr>
        <w:t>untuk memisahkan komponen yang berbeda dari suatu campuran larutan</w:t>
      </w:r>
      <w:r w:rsidRPr="00E54531">
        <w:rPr>
          <w:rFonts w:ascii="Arial" w:hAnsi="Arial" w:cs="Arial"/>
          <w:color w:val="202124"/>
          <w:shd w:val="clear" w:color="auto" w:fill="FFFFFF"/>
        </w:rPr>
        <w:t>. Pada umumnya kromatografi gas memiliki prinsip kerja yang didasari dari </w:t>
      </w:r>
      <w:r w:rsidRPr="00E54531">
        <w:rPr>
          <w:rFonts w:ascii="Arial" w:hAnsi="Arial" w:cs="Arial"/>
          <w:bCs/>
          <w:color w:val="202124"/>
          <w:shd w:val="clear" w:color="auto" w:fill="FFFFFF"/>
        </w:rPr>
        <w:t>pemisahan fisik senyawa organik pada suhu tertentu, di mana senyawa tersebut dibawa oleh suatu gas pembawa menuju kolom partisi</w:t>
      </w:r>
      <w:r w:rsidRPr="00E54531">
        <w:rPr>
          <w:rFonts w:ascii="Arial" w:hAnsi="Arial" w:cs="Arial"/>
          <w:color w:val="202124"/>
          <w:shd w:val="clear" w:color="auto" w:fill="FFFFFF"/>
        </w:rPr>
        <w:t>. Setiap senyawa akan memiliki kecepatan yang berbeda-beda dalam melewati kolom sesuai dengan nilai kepolaran.</w:t>
      </w:r>
    </w:p>
    <w:p w:rsidR="00E54531" w:rsidRPr="00E54531" w:rsidRDefault="00E41BB7" w:rsidP="00715052">
      <w:pPr>
        <w:pStyle w:val="ListParagraph"/>
        <w:numPr>
          <w:ilvl w:val="0"/>
          <w:numId w:val="3"/>
        </w:numPr>
        <w:autoSpaceDE w:val="0"/>
        <w:autoSpaceDN w:val="0"/>
        <w:adjustRightInd w:val="0"/>
        <w:ind w:left="284" w:hanging="284"/>
        <w:rPr>
          <w:rFonts w:ascii="Arial" w:hAnsi="Arial" w:cs="Arial"/>
          <w:szCs w:val="24"/>
          <w:lang w:val="en-US"/>
        </w:rPr>
      </w:pPr>
      <w:r w:rsidRPr="009269A1">
        <w:rPr>
          <w:rFonts w:ascii="Arial" w:hAnsi="Arial" w:cs="Arial"/>
          <w:szCs w:val="24"/>
          <w:lang w:val="en-US"/>
        </w:rPr>
        <w:t>Uji Identifikasi Bakteri</w:t>
      </w:r>
    </w:p>
    <w:p w:rsidR="00E54531" w:rsidRPr="00F002D8" w:rsidRDefault="00E54531" w:rsidP="00715052">
      <w:pPr>
        <w:ind w:firstLine="567"/>
        <w:rPr>
          <w:rFonts w:ascii="Arial" w:hAnsi="Arial" w:cs="Arial"/>
          <w:szCs w:val="24"/>
          <w:lang w:val="en-US"/>
        </w:rPr>
      </w:pPr>
      <w:r w:rsidRPr="00F002D8">
        <w:rPr>
          <w:rFonts w:ascii="Arial" w:hAnsi="Arial" w:cs="Arial"/>
          <w:szCs w:val="24"/>
          <w:lang w:val="en-US"/>
        </w:rPr>
        <w:t xml:space="preserve">Berdasarkan hasil uji identifikasi bakteri pada biakan bakteri gram positif dan gram negatif, bakteri yang digunakan pada bakteri gram negatif adalah </w:t>
      </w:r>
      <w:r w:rsidRPr="00F002D8">
        <w:rPr>
          <w:rFonts w:ascii="Arial" w:hAnsi="Arial" w:cs="Arial"/>
          <w:i/>
          <w:szCs w:val="24"/>
          <w:lang w:val="en-US"/>
        </w:rPr>
        <w:t>Pseudomonas aeroginosa</w:t>
      </w:r>
      <w:r w:rsidRPr="00F002D8">
        <w:rPr>
          <w:rFonts w:ascii="Arial" w:hAnsi="Arial" w:cs="Arial"/>
          <w:szCs w:val="24"/>
          <w:lang w:val="en-US"/>
        </w:rPr>
        <w:t xml:space="preserve"> dan</w:t>
      </w:r>
      <w:r w:rsidRPr="00F002D8">
        <w:rPr>
          <w:rFonts w:ascii="Arial" w:hAnsi="Arial" w:cs="Arial"/>
          <w:i/>
          <w:szCs w:val="24"/>
          <w:lang w:val="en-US"/>
        </w:rPr>
        <w:t xml:space="preserve"> Salmonella typhosa</w:t>
      </w:r>
      <w:r w:rsidRPr="00F002D8">
        <w:rPr>
          <w:rFonts w:ascii="Arial" w:hAnsi="Arial" w:cs="Arial"/>
          <w:szCs w:val="24"/>
          <w:lang w:val="en-US"/>
        </w:rPr>
        <w:t>, sedangkan bakteri gram positif yang digunakan adalah</w:t>
      </w:r>
      <w:r w:rsidRPr="00F002D8">
        <w:rPr>
          <w:rFonts w:ascii="Arial" w:hAnsi="Arial" w:cs="Arial"/>
          <w:i/>
          <w:szCs w:val="24"/>
          <w:lang w:val="en-US"/>
        </w:rPr>
        <w:t xml:space="preserve"> Bacillus subtillis</w:t>
      </w:r>
      <w:r w:rsidRPr="00F002D8">
        <w:rPr>
          <w:rFonts w:ascii="Arial" w:hAnsi="Arial" w:cs="Arial"/>
          <w:szCs w:val="24"/>
          <w:lang w:val="en-US"/>
        </w:rPr>
        <w:t xml:space="preserve"> dan </w:t>
      </w:r>
      <w:r w:rsidRPr="00F002D8">
        <w:rPr>
          <w:rFonts w:ascii="Arial" w:hAnsi="Arial" w:cs="Arial"/>
          <w:i/>
          <w:szCs w:val="24"/>
          <w:lang w:val="en-US"/>
        </w:rPr>
        <w:t>Staphylococcus aureus</w:t>
      </w:r>
      <w:r w:rsidRPr="00F002D8">
        <w:rPr>
          <w:rFonts w:ascii="Arial" w:hAnsi="Arial" w:cs="Arial"/>
          <w:szCs w:val="24"/>
          <w:lang w:val="en-US"/>
        </w:rPr>
        <w:t xml:space="preserve">. Hasil dari analisis ini membuktikan bahwa </w:t>
      </w:r>
      <w:r w:rsidR="00F002D8" w:rsidRPr="00F002D8">
        <w:rPr>
          <w:rFonts w:ascii="Arial" w:hAnsi="Arial" w:cs="Arial"/>
          <w:szCs w:val="24"/>
          <w:lang w:val="en-US"/>
        </w:rPr>
        <w:t xml:space="preserve">identifikasi </w:t>
      </w:r>
      <w:r w:rsidRPr="00F002D8">
        <w:rPr>
          <w:rFonts w:ascii="Arial" w:hAnsi="Arial" w:cs="Arial"/>
          <w:szCs w:val="24"/>
          <w:lang w:val="en-US"/>
        </w:rPr>
        <w:t xml:space="preserve">biakan </w:t>
      </w:r>
      <w:r w:rsidR="00F002D8" w:rsidRPr="00F002D8">
        <w:rPr>
          <w:rFonts w:ascii="Arial" w:hAnsi="Arial" w:cs="Arial"/>
          <w:szCs w:val="24"/>
          <w:lang w:val="en-US"/>
        </w:rPr>
        <w:t>bakteri uji adalah benar</w:t>
      </w:r>
      <w:r w:rsidR="0023073E">
        <w:rPr>
          <w:rFonts w:ascii="Arial" w:hAnsi="Arial" w:cs="Arial"/>
          <w:szCs w:val="24"/>
          <w:lang w:val="en-US"/>
        </w:rPr>
        <w:t xml:space="preserve"> mengandung bakteri tersebut</w:t>
      </w:r>
      <w:r w:rsidR="00F002D8" w:rsidRPr="00F002D8">
        <w:rPr>
          <w:rFonts w:ascii="Arial" w:hAnsi="Arial" w:cs="Arial"/>
          <w:szCs w:val="24"/>
          <w:lang w:val="en-US"/>
        </w:rPr>
        <w:t>, dan bisa digunakan untuk penelitian selanjutnya.</w:t>
      </w:r>
    </w:p>
    <w:p w:rsidR="00E54531" w:rsidRPr="00C96D0B" w:rsidRDefault="00E54531" w:rsidP="000B6CC8">
      <w:pPr>
        <w:pStyle w:val="ListParagraph"/>
        <w:autoSpaceDE w:val="0"/>
        <w:autoSpaceDN w:val="0"/>
        <w:adjustRightInd w:val="0"/>
        <w:ind w:left="0" w:firstLine="567"/>
        <w:rPr>
          <w:rFonts w:ascii="Arial" w:hAnsi="Arial" w:cs="Arial"/>
          <w:szCs w:val="24"/>
          <w:lang w:val="en-US"/>
        </w:rPr>
      </w:pPr>
      <w:r w:rsidRPr="00F002D8">
        <w:rPr>
          <w:rFonts w:ascii="Arial" w:hAnsi="Arial" w:cs="Arial"/>
        </w:rPr>
        <w:t xml:space="preserve">Pengamatan fisiologi bakteri dilakukan dengan cara uji biokimia. Uji biokimia yang biasa dilakukan yaitu pengujian fermentasi karbohidrat (untuk mengamati kemampuan bakteri dalam memfermentasikan karbohidrat), pengujian Metyl red (untuk mengetahui kemampuan bakteri dalam menghasilkan asam), pengujian Vogest Paskauer (untuk mengetahui kemampuan bakteri dalam menghasilkan acetumetyl carbinol dan fermentasi glukosa), pengujian indol (untuk mengatahui kemampuan bakteri dalam menghasilkan indol), pengujian oksidase (untuk mengetahui kemampuan bakteri dalam memproduksi enzim oksidase), pengujian H2S </w:t>
      </w:r>
      <w:r w:rsidRPr="00F002D8">
        <w:rPr>
          <w:rFonts w:ascii="Arial" w:hAnsi="Arial" w:cs="Arial"/>
        </w:rPr>
        <w:lastRenderedPageBreak/>
        <w:t>(untuk mengatahui kemampuan bakteri dalam memproduksi H2S), pengujian amylase (untuk mengetahui kemampuan bakteri menghidrolisis amilum), pengujian katalase (untuk mengetahui kemampuan bakteri dalam menghasilkan enzim katalase), pengujian protease (untuk mengetahui kemampuan bakteri dalam menghidrolisis protein)</w:t>
      </w:r>
      <w:r w:rsidR="00C96D0B" w:rsidRPr="00C96D0B">
        <w:t xml:space="preserve"> </w:t>
      </w:r>
      <w:r w:rsidR="00C96D0B" w:rsidRPr="00C96D0B">
        <w:rPr>
          <w:rFonts w:ascii="Arial" w:hAnsi="Arial" w:cs="Arial"/>
        </w:rPr>
        <w:fldChar w:fldCharType="begin" w:fldLock="1"/>
      </w:r>
      <w:r w:rsidR="00C96D0B" w:rsidRPr="00C96D0B">
        <w:rPr>
          <w:rFonts w:ascii="Arial" w:hAnsi="Arial" w:cs="Arial"/>
        </w:rPr>
        <w:instrText>ADDIN CSL_CITATION {"citationItems":[{"id":"ITEM-1","itemData":{"abstract":"Coliform merupakan salah satu bakteri yang dapat menyebabkan penyakit pada manusia dan dijadikan sebagai bakteri indikator keberadaan bakteri patogen. Penelitian ini bertujuan untuk mendeteksi dan mengidentifikasi genera bakteri golongan Coliform dari sampel air minuman lidah buaya. Pengambilan sampel menggunakan metode random sampling. Deteksi genera bakteri menggunakan media selektif dan identifikasi berdasarkan karakter morfologis dan biokimia. Hasil identifikasi diperoleh tiga genera bakteri golongan Coliform yakni anggota genus Escherichia, Klebsiella dan Citrobacter","author":[{"dropping-particle":"","family":"Sari","given":"Dian Purnama","non-dropping-particle":"","parse-names":false,"suffix":""},{"dropping-particle":"","family":"Rahmawati","given":"","non-dropping-particle":"","parse-names":false,"suffix":""},{"dropping-particle":"","family":"W","given":"Elvi Rusmiyanto P","non-dropping-particle":"","parse-names":false,"suffix":""}],"container-title":"Jurnal Labora Medika","id":"ITEM-1","issue":"1","issued":{"date-parts":[["2019"]]},"page":"29-35","title":"Deteksi dan Identifikasi Genera Bakteri Coliform Hasil Isolasi dari Minuman Lidah Buaya","type":"article-journal","volume":"3"},"uris":["http://www.mendeley.com/documents/?uuid=c364ad73-1c70-45bc-853f-718e5078d468"]}],"mendeley":{"formattedCitation":"(Sari, Rahmawati dan W, 2019)","plainTextFormattedCitation":"(Sari, Rahmawati dan W, 2019)","previouslyFormattedCitation":"(Sari, Rahmawati dan W, 2019)"},"properties":{"noteIndex":0},"schema":"https://github.com/citation-style-language/schema/raw/master/csl-citation.json"}</w:instrText>
      </w:r>
      <w:r w:rsidR="00C96D0B" w:rsidRPr="00C96D0B">
        <w:rPr>
          <w:rFonts w:ascii="Arial" w:hAnsi="Arial" w:cs="Arial"/>
        </w:rPr>
        <w:fldChar w:fldCharType="separate"/>
      </w:r>
      <w:r w:rsidR="00C96D0B" w:rsidRPr="00C96D0B">
        <w:rPr>
          <w:rFonts w:ascii="Arial" w:hAnsi="Arial" w:cs="Arial"/>
          <w:noProof/>
        </w:rPr>
        <w:t>(Sari, Rahmawati dan W, 2019)</w:t>
      </w:r>
      <w:r w:rsidR="00C96D0B" w:rsidRPr="00C96D0B">
        <w:rPr>
          <w:rFonts w:ascii="Arial" w:hAnsi="Arial" w:cs="Arial"/>
        </w:rPr>
        <w:fldChar w:fldCharType="end"/>
      </w:r>
      <w:r w:rsidR="00C96D0B" w:rsidRPr="00C96D0B">
        <w:rPr>
          <w:rFonts w:ascii="Arial" w:hAnsi="Arial" w:cs="Arial"/>
          <w:lang w:val="en-US"/>
        </w:rPr>
        <w:t>.</w:t>
      </w:r>
    </w:p>
    <w:p w:rsidR="00E41BB7" w:rsidRPr="009269A1" w:rsidRDefault="00E41BB7" w:rsidP="00715052">
      <w:pPr>
        <w:pStyle w:val="ListParagraph"/>
        <w:numPr>
          <w:ilvl w:val="0"/>
          <w:numId w:val="3"/>
        </w:numPr>
        <w:ind w:left="284" w:hanging="284"/>
        <w:rPr>
          <w:rFonts w:ascii="Arial" w:hAnsi="Arial" w:cs="Arial"/>
          <w:szCs w:val="24"/>
          <w:lang w:val="en-US"/>
        </w:rPr>
      </w:pPr>
      <w:r w:rsidRPr="009269A1">
        <w:rPr>
          <w:rFonts w:ascii="Arial" w:hAnsi="Arial" w:cs="Arial"/>
          <w:szCs w:val="24"/>
          <w:lang w:val="en-US"/>
        </w:rPr>
        <w:t>Analisis Uji Antibakteri</w:t>
      </w:r>
    </w:p>
    <w:p w:rsidR="0023073E" w:rsidRPr="009269A1" w:rsidRDefault="00E41BB7" w:rsidP="00715052">
      <w:pPr>
        <w:autoSpaceDE w:val="0"/>
        <w:autoSpaceDN w:val="0"/>
        <w:adjustRightInd w:val="0"/>
        <w:ind w:firstLine="567"/>
        <w:rPr>
          <w:rFonts w:ascii="Arial" w:hAnsi="Arial" w:cs="Arial"/>
          <w:szCs w:val="24"/>
          <w:lang w:val="en-US"/>
        </w:rPr>
      </w:pPr>
      <w:r w:rsidRPr="009269A1">
        <w:rPr>
          <w:rFonts w:ascii="Arial" w:hAnsi="Arial" w:cs="Arial"/>
          <w:szCs w:val="24"/>
          <w:lang w:val="en-US"/>
        </w:rPr>
        <w:t xml:space="preserve">Berdasarkan analisis uji antibakteri kombinasi </w:t>
      </w:r>
      <w:r w:rsidR="00CC1E35">
        <w:rPr>
          <w:rFonts w:ascii="Arial" w:hAnsi="Arial" w:cs="Arial"/>
          <w:szCs w:val="24"/>
          <w:lang w:val="en-US"/>
        </w:rPr>
        <w:t xml:space="preserve">serbuk </w:t>
      </w:r>
      <w:r w:rsidRPr="009269A1">
        <w:rPr>
          <w:rFonts w:ascii="Arial" w:hAnsi="Arial" w:cs="Arial"/>
          <w:szCs w:val="24"/>
          <w:lang w:val="en-US"/>
        </w:rPr>
        <w:t xml:space="preserve">cengkeh dan kayu </w:t>
      </w:r>
      <w:proofErr w:type="gramStart"/>
      <w:r w:rsidRPr="009269A1">
        <w:rPr>
          <w:rFonts w:ascii="Arial" w:hAnsi="Arial" w:cs="Arial"/>
          <w:szCs w:val="24"/>
          <w:lang w:val="en-US"/>
        </w:rPr>
        <w:t>manis</w:t>
      </w:r>
      <w:proofErr w:type="gramEnd"/>
      <w:r w:rsidRPr="009269A1">
        <w:rPr>
          <w:rFonts w:ascii="Arial" w:hAnsi="Arial" w:cs="Arial"/>
          <w:szCs w:val="24"/>
          <w:lang w:val="en-US"/>
        </w:rPr>
        <w:t xml:space="preserve"> pada bakteri uji dengan metode MIC </w:t>
      </w:r>
      <w:r w:rsidRPr="009269A1">
        <w:rPr>
          <w:rFonts w:ascii="Arial" w:hAnsi="Arial" w:cs="Arial"/>
          <w:i/>
          <w:szCs w:val="24"/>
          <w:lang w:val="en-US"/>
        </w:rPr>
        <w:t>(minimum inhibitory concentration)</w:t>
      </w:r>
      <w:r w:rsidR="00CC1E35">
        <w:rPr>
          <w:rFonts w:ascii="Arial" w:hAnsi="Arial" w:cs="Arial"/>
          <w:i/>
          <w:szCs w:val="24"/>
          <w:lang w:val="en-US"/>
        </w:rPr>
        <w:t xml:space="preserve"> </w:t>
      </w:r>
      <w:r w:rsidRPr="009269A1">
        <w:rPr>
          <w:rFonts w:ascii="Arial" w:hAnsi="Arial" w:cs="Arial"/>
          <w:szCs w:val="24"/>
          <w:lang w:val="en-US"/>
        </w:rPr>
        <w:t xml:space="preserve">didapatkan hasil </w:t>
      </w:r>
      <w:r w:rsidR="0023073E">
        <w:rPr>
          <w:rFonts w:ascii="Arial" w:hAnsi="Arial" w:cs="Arial"/>
          <w:szCs w:val="24"/>
          <w:lang w:val="en-US"/>
        </w:rPr>
        <w:t>yang dapat dilihat pada t</w:t>
      </w:r>
      <w:r w:rsidR="00715052">
        <w:rPr>
          <w:rFonts w:ascii="Arial" w:hAnsi="Arial" w:cs="Arial"/>
          <w:szCs w:val="24"/>
          <w:lang w:val="en-US"/>
        </w:rPr>
        <w:t>abel</w:t>
      </w:r>
      <w:r w:rsidR="0023073E">
        <w:rPr>
          <w:rFonts w:ascii="Arial" w:hAnsi="Arial" w:cs="Arial"/>
          <w:szCs w:val="24"/>
          <w:lang w:val="en-US"/>
        </w:rPr>
        <w:t xml:space="preserve"> </w:t>
      </w:r>
      <w:r w:rsidRPr="009269A1">
        <w:rPr>
          <w:rFonts w:ascii="Arial" w:hAnsi="Arial" w:cs="Arial"/>
          <w:szCs w:val="24"/>
          <w:lang w:val="en-US"/>
        </w:rPr>
        <w:t xml:space="preserve">berikut </w:t>
      </w:r>
      <w:r w:rsidR="0023073E">
        <w:rPr>
          <w:rFonts w:ascii="Arial" w:hAnsi="Arial" w:cs="Arial"/>
          <w:szCs w:val="24"/>
          <w:lang w:val="en-US"/>
        </w:rPr>
        <w:t>ini</w:t>
      </w:r>
      <w:r w:rsidRPr="009269A1">
        <w:rPr>
          <w:rFonts w:ascii="Arial" w:hAnsi="Arial" w:cs="Arial"/>
          <w:szCs w:val="24"/>
          <w:lang w:val="en-US"/>
        </w:rPr>
        <w:t>:</w:t>
      </w:r>
    </w:p>
    <w:p w:rsidR="00E41BB7" w:rsidRPr="002B63B1" w:rsidRDefault="00E41BB7" w:rsidP="002B63B1">
      <w:pPr>
        <w:autoSpaceDE w:val="0"/>
        <w:autoSpaceDN w:val="0"/>
        <w:adjustRightInd w:val="0"/>
        <w:spacing w:line="240" w:lineRule="auto"/>
        <w:jc w:val="center"/>
        <w:rPr>
          <w:rFonts w:ascii="Arial" w:hAnsi="Arial" w:cs="Arial"/>
          <w:sz w:val="20"/>
          <w:szCs w:val="20"/>
          <w:lang w:val="en-US"/>
        </w:rPr>
      </w:pPr>
      <w:r w:rsidRPr="002B63B1">
        <w:rPr>
          <w:rFonts w:ascii="Arial" w:hAnsi="Arial" w:cs="Arial"/>
          <w:b/>
          <w:sz w:val="20"/>
          <w:szCs w:val="20"/>
        </w:rPr>
        <w:t>Tabel</w:t>
      </w:r>
      <w:r w:rsidRPr="002B63B1">
        <w:rPr>
          <w:rFonts w:ascii="Arial" w:hAnsi="Arial" w:cs="Arial"/>
          <w:b/>
          <w:sz w:val="20"/>
          <w:szCs w:val="20"/>
          <w:lang w:val="en-US"/>
        </w:rPr>
        <w:t xml:space="preserve"> </w:t>
      </w:r>
      <w:r w:rsidR="002B63B1" w:rsidRPr="002B63B1">
        <w:rPr>
          <w:rFonts w:ascii="Arial" w:hAnsi="Arial" w:cs="Arial"/>
          <w:b/>
          <w:sz w:val="20"/>
          <w:szCs w:val="20"/>
          <w:lang w:val="en-US"/>
        </w:rPr>
        <w:t>1</w:t>
      </w:r>
      <w:r w:rsidRPr="002B63B1">
        <w:rPr>
          <w:rFonts w:ascii="Arial" w:hAnsi="Arial" w:cs="Arial"/>
          <w:sz w:val="20"/>
          <w:szCs w:val="20"/>
        </w:rPr>
        <w:t xml:space="preserve"> Hasil MIC secara Visual</w:t>
      </w:r>
      <w:r w:rsidRPr="002B63B1">
        <w:rPr>
          <w:rFonts w:ascii="Arial" w:hAnsi="Arial" w:cs="Arial"/>
          <w:sz w:val="20"/>
          <w:szCs w:val="20"/>
          <w:lang w:val="en-US"/>
        </w:rPr>
        <w:t xml:space="preserve"> </w:t>
      </w:r>
      <w:r w:rsidRPr="002B63B1">
        <w:rPr>
          <w:rFonts w:ascii="Arial" w:hAnsi="Arial" w:cs="Arial"/>
          <w:sz w:val="20"/>
          <w:szCs w:val="20"/>
        </w:rPr>
        <w:t>Konsentrasi Serbuk Cengkeh dan Kayu Manis</w:t>
      </w:r>
    </w:p>
    <w:tbl>
      <w:tblPr>
        <w:tblStyle w:val="TableGrid"/>
        <w:tblW w:w="7925"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601"/>
        <w:gridCol w:w="1418"/>
        <w:gridCol w:w="851"/>
        <w:gridCol w:w="992"/>
        <w:gridCol w:w="708"/>
        <w:gridCol w:w="993"/>
        <w:gridCol w:w="567"/>
        <w:gridCol w:w="709"/>
        <w:gridCol w:w="567"/>
        <w:gridCol w:w="519"/>
      </w:tblGrid>
      <w:tr w:rsidR="00E41BB7" w:rsidRPr="002B63B1" w:rsidTr="00C62976">
        <w:tc>
          <w:tcPr>
            <w:tcW w:w="601" w:type="dxa"/>
            <w:vMerge w:val="restart"/>
          </w:tcPr>
          <w:p w:rsidR="00E41BB7" w:rsidRPr="002B63B1" w:rsidRDefault="00E41BB7" w:rsidP="002B63B1">
            <w:pPr>
              <w:pStyle w:val="ListParagraph"/>
              <w:autoSpaceDE w:val="0"/>
              <w:autoSpaceDN w:val="0"/>
              <w:adjustRightInd w:val="0"/>
              <w:spacing w:line="240" w:lineRule="auto"/>
              <w:ind w:left="0"/>
              <w:jc w:val="center"/>
              <w:rPr>
                <w:rFonts w:ascii="Arial" w:hAnsi="Arial" w:cs="Arial"/>
                <w:sz w:val="20"/>
                <w:lang w:val="en-US"/>
              </w:rPr>
            </w:pPr>
            <w:r w:rsidRPr="002B63B1">
              <w:rPr>
                <w:rFonts w:ascii="Arial" w:hAnsi="Arial" w:cs="Arial"/>
                <w:b/>
                <w:sz w:val="20"/>
              </w:rPr>
              <w:t xml:space="preserve">No </w:t>
            </w:r>
          </w:p>
        </w:tc>
        <w:tc>
          <w:tcPr>
            <w:tcW w:w="1418" w:type="dxa"/>
            <w:vMerge w:val="restart"/>
          </w:tcPr>
          <w:p w:rsidR="00E41BB7" w:rsidRPr="002B63B1" w:rsidRDefault="00E41BB7" w:rsidP="002B63B1">
            <w:pPr>
              <w:pStyle w:val="ListParagraph"/>
              <w:autoSpaceDE w:val="0"/>
              <w:autoSpaceDN w:val="0"/>
              <w:adjustRightInd w:val="0"/>
              <w:spacing w:line="240" w:lineRule="auto"/>
              <w:ind w:left="0"/>
              <w:jc w:val="center"/>
              <w:rPr>
                <w:rFonts w:ascii="Arial" w:hAnsi="Arial" w:cs="Arial"/>
                <w:sz w:val="20"/>
                <w:lang w:val="en-US"/>
              </w:rPr>
            </w:pPr>
            <w:r w:rsidRPr="002B63B1">
              <w:rPr>
                <w:rFonts w:ascii="Arial" w:hAnsi="Arial" w:cs="Arial"/>
                <w:b/>
                <w:sz w:val="20"/>
              </w:rPr>
              <w:t>Konsentrasi Serbuk Cengkeh dan Kayu Manis</w:t>
            </w:r>
          </w:p>
        </w:tc>
        <w:tc>
          <w:tcPr>
            <w:tcW w:w="1843" w:type="dxa"/>
            <w:gridSpan w:val="2"/>
          </w:tcPr>
          <w:p w:rsidR="00E41BB7" w:rsidRPr="002B63B1" w:rsidRDefault="00E41BB7" w:rsidP="002B63B1">
            <w:pPr>
              <w:spacing w:line="240" w:lineRule="auto"/>
              <w:jc w:val="center"/>
              <w:rPr>
                <w:rFonts w:ascii="Arial" w:hAnsi="Arial" w:cs="Arial"/>
                <w:b/>
                <w:i/>
                <w:sz w:val="20"/>
              </w:rPr>
            </w:pPr>
            <w:r w:rsidRPr="002B63B1">
              <w:rPr>
                <w:rFonts w:ascii="Arial" w:hAnsi="Arial" w:cs="Arial"/>
                <w:b/>
                <w:i/>
                <w:sz w:val="20"/>
              </w:rPr>
              <w:t>Staphylococcus</w:t>
            </w:r>
          </w:p>
          <w:p w:rsidR="00E41BB7" w:rsidRPr="002B63B1" w:rsidRDefault="00E41BB7" w:rsidP="002B63B1">
            <w:pPr>
              <w:pStyle w:val="ListParagraph"/>
              <w:autoSpaceDE w:val="0"/>
              <w:autoSpaceDN w:val="0"/>
              <w:adjustRightInd w:val="0"/>
              <w:spacing w:line="240" w:lineRule="auto"/>
              <w:ind w:left="0"/>
              <w:jc w:val="center"/>
              <w:rPr>
                <w:rFonts w:ascii="Arial" w:hAnsi="Arial" w:cs="Arial"/>
                <w:sz w:val="20"/>
                <w:lang w:val="en-US"/>
              </w:rPr>
            </w:pPr>
            <w:r w:rsidRPr="002B63B1">
              <w:rPr>
                <w:rFonts w:ascii="Arial" w:hAnsi="Arial" w:cs="Arial"/>
                <w:b/>
                <w:i/>
                <w:sz w:val="20"/>
              </w:rPr>
              <w:t>aureus</w:t>
            </w:r>
          </w:p>
        </w:tc>
        <w:tc>
          <w:tcPr>
            <w:tcW w:w="1701" w:type="dxa"/>
            <w:gridSpan w:val="2"/>
          </w:tcPr>
          <w:p w:rsidR="00E41BB7" w:rsidRPr="002B63B1" w:rsidRDefault="00E41BB7" w:rsidP="002B63B1">
            <w:pPr>
              <w:pStyle w:val="ListParagraph"/>
              <w:autoSpaceDE w:val="0"/>
              <w:autoSpaceDN w:val="0"/>
              <w:adjustRightInd w:val="0"/>
              <w:spacing w:line="240" w:lineRule="auto"/>
              <w:ind w:left="0"/>
              <w:jc w:val="center"/>
              <w:rPr>
                <w:rFonts w:ascii="Arial" w:hAnsi="Arial" w:cs="Arial"/>
                <w:sz w:val="20"/>
                <w:lang w:val="en-US"/>
              </w:rPr>
            </w:pPr>
            <w:r w:rsidRPr="002B63B1">
              <w:rPr>
                <w:rFonts w:ascii="Arial" w:hAnsi="Arial" w:cs="Arial"/>
                <w:b/>
                <w:i/>
                <w:sz w:val="20"/>
              </w:rPr>
              <w:t>Pseudomonas aeruginosa</w:t>
            </w:r>
          </w:p>
        </w:tc>
        <w:tc>
          <w:tcPr>
            <w:tcW w:w="1276" w:type="dxa"/>
            <w:gridSpan w:val="2"/>
          </w:tcPr>
          <w:p w:rsidR="00E41BB7" w:rsidRPr="002B63B1" w:rsidRDefault="00E41BB7" w:rsidP="002B63B1">
            <w:pPr>
              <w:pStyle w:val="ListParagraph"/>
              <w:autoSpaceDE w:val="0"/>
              <w:autoSpaceDN w:val="0"/>
              <w:adjustRightInd w:val="0"/>
              <w:spacing w:line="240" w:lineRule="auto"/>
              <w:ind w:left="0"/>
              <w:jc w:val="center"/>
              <w:rPr>
                <w:rFonts w:ascii="Arial" w:hAnsi="Arial" w:cs="Arial"/>
                <w:sz w:val="20"/>
                <w:lang w:val="en-US"/>
              </w:rPr>
            </w:pPr>
            <w:r w:rsidRPr="002B63B1">
              <w:rPr>
                <w:rFonts w:ascii="Arial" w:hAnsi="Arial" w:cs="Arial"/>
                <w:b/>
                <w:i/>
                <w:sz w:val="20"/>
              </w:rPr>
              <w:t>Salmonella typhosa</w:t>
            </w:r>
          </w:p>
        </w:tc>
        <w:tc>
          <w:tcPr>
            <w:tcW w:w="1086" w:type="dxa"/>
            <w:gridSpan w:val="2"/>
          </w:tcPr>
          <w:p w:rsidR="00E41BB7" w:rsidRPr="002B63B1" w:rsidRDefault="00E41BB7" w:rsidP="002B63B1">
            <w:pPr>
              <w:pStyle w:val="ListParagraph"/>
              <w:autoSpaceDE w:val="0"/>
              <w:autoSpaceDN w:val="0"/>
              <w:adjustRightInd w:val="0"/>
              <w:spacing w:line="240" w:lineRule="auto"/>
              <w:ind w:left="0"/>
              <w:jc w:val="center"/>
              <w:rPr>
                <w:rFonts w:ascii="Arial" w:hAnsi="Arial" w:cs="Arial"/>
                <w:sz w:val="20"/>
                <w:lang w:val="en-US"/>
              </w:rPr>
            </w:pPr>
            <w:r w:rsidRPr="002B63B1">
              <w:rPr>
                <w:rFonts w:ascii="Arial" w:hAnsi="Arial" w:cs="Arial"/>
                <w:b/>
                <w:i/>
                <w:sz w:val="20"/>
              </w:rPr>
              <w:t>Bacillus subtilis</w:t>
            </w:r>
          </w:p>
        </w:tc>
      </w:tr>
      <w:tr w:rsidR="00E41BB7" w:rsidRPr="002B63B1" w:rsidTr="00C62976">
        <w:tc>
          <w:tcPr>
            <w:tcW w:w="601" w:type="dxa"/>
            <w:vMerge/>
          </w:tcPr>
          <w:p w:rsidR="00E41BB7" w:rsidRPr="002B63B1" w:rsidRDefault="00E41BB7" w:rsidP="002B63B1">
            <w:pPr>
              <w:pStyle w:val="ListParagraph"/>
              <w:autoSpaceDE w:val="0"/>
              <w:autoSpaceDN w:val="0"/>
              <w:adjustRightInd w:val="0"/>
              <w:spacing w:line="240" w:lineRule="auto"/>
              <w:ind w:left="0"/>
              <w:jc w:val="center"/>
              <w:rPr>
                <w:rFonts w:ascii="Arial" w:hAnsi="Arial" w:cs="Arial"/>
                <w:sz w:val="20"/>
                <w:lang w:val="en-US"/>
              </w:rPr>
            </w:pPr>
          </w:p>
        </w:tc>
        <w:tc>
          <w:tcPr>
            <w:tcW w:w="1418" w:type="dxa"/>
            <w:vMerge/>
          </w:tcPr>
          <w:p w:rsidR="00E41BB7" w:rsidRPr="002B63B1" w:rsidRDefault="00E41BB7" w:rsidP="002B63B1">
            <w:pPr>
              <w:pStyle w:val="ListParagraph"/>
              <w:autoSpaceDE w:val="0"/>
              <w:autoSpaceDN w:val="0"/>
              <w:adjustRightInd w:val="0"/>
              <w:spacing w:line="240" w:lineRule="auto"/>
              <w:ind w:left="0"/>
              <w:jc w:val="center"/>
              <w:rPr>
                <w:rFonts w:ascii="Arial" w:hAnsi="Arial" w:cs="Arial"/>
                <w:sz w:val="20"/>
                <w:lang w:val="en-US"/>
              </w:rPr>
            </w:pPr>
          </w:p>
        </w:tc>
        <w:tc>
          <w:tcPr>
            <w:tcW w:w="851" w:type="dxa"/>
            <w:vAlign w:val="center"/>
          </w:tcPr>
          <w:p w:rsidR="00E41BB7" w:rsidRPr="002B63B1" w:rsidRDefault="00E41BB7" w:rsidP="002B63B1">
            <w:pPr>
              <w:pStyle w:val="ListParagraph"/>
              <w:autoSpaceDE w:val="0"/>
              <w:autoSpaceDN w:val="0"/>
              <w:adjustRightInd w:val="0"/>
              <w:spacing w:line="240" w:lineRule="auto"/>
              <w:ind w:left="0"/>
              <w:jc w:val="center"/>
              <w:rPr>
                <w:rFonts w:ascii="Arial" w:hAnsi="Arial" w:cs="Arial"/>
                <w:sz w:val="20"/>
                <w:lang w:val="en-US"/>
              </w:rPr>
            </w:pPr>
            <w:r w:rsidRPr="002B63B1">
              <w:rPr>
                <w:rFonts w:ascii="Arial" w:hAnsi="Arial" w:cs="Arial"/>
                <w:sz w:val="20"/>
                <w:lang w:val="en-US"/>
              </w:rPr>
              <w:t>1</w:t>
            </w:r>
          </w:p>
        </w:tc>
        <w:tc>
          <w:tcPr>
            <w:tcW w:w="992" w:type="dxa"/>
            <w:vAlign w:val="center"/>
          </w:tcPr>
          <w:p w:rsidR="00E41BB7" w:rsidRPr="002B63B1" w:rsidRDefault="00E41BB7" w:rsidP="002B63B1">
            <w:pPr>
              <w:pStyle w:val="ListParagraph"/>
              <w:autoSpaceDE w:val="0"/>
              <w:autoSpaceDN w:val="0"/>
              <w:adjustRightInd w:val="0"/>
              <w:spacing w:line="240" w:lineRule="auto"/>
              <w:ind w:left="0"/>
              <w:jc w:val="center"/>
              <w:rPr>
                <w:rFonts w:ascii="Arial" w:hAnsi="Arial" w:cs="Arial"/>
                <w:sz w:val="20"/>
                <w:lang w:val="en-US"/>
              </w:rPr>
            </w:pPr>
            <w:r w:rsidRPr="002B63B1">
              <w:rPr>
                <w:rFonts w:ascii="Arial" w:hAnsi="Arial" w:cs="Arial"/>
                <w:sz w:val="20"/>
                <w:lang w:val="en-US"/>
              </w:rPr>
              <w:t>2</w:t>
            </w:r>
          </w:p>
        </w:tc>
        <w:tc>
          <w:tcPr>
            <w:tcW w:w="708" w:type="dxa"/>
            <w:vAlign w:val="center"/>
          </w:tcPr>
          <w:p w:rsidR="00E41BB7" w:rsidRPr="002B63B1" w:rsidRDefault="00E41BB7" w:rsidP="002B63B1">
            <w:pPr>
              <w:pStyle w:val="ListParagraph"/>
              <w:autoSpaceDE w:val="0"/>
              <w:autoSpaceDN w:val="0"/>
              <w:adjustRightInd w:val="0"/>
              <w:spacing w:line="240" w:lineRule="auto"/>
              <w:ind w:left="0"/>
              <w:jc w:val="center"/>
              <w:rPr>
                <w:rFonts w:ascii="Arial" w:hAnsi="Arial" w:cs="Arial"/>
                <w:sz w:val="20"/>
                <w:lang w:val="en-US"/>
              </w:rPr>
            </w:pPr>
            <w:r w:rsidRPr="002B63B1">
              <w:rPr>
                <w:rFonts w:ascii="Arial" w:hAnsi="Arial" w:cs="Arial"/>
                <w:sz w:val="20"/>
                <w:lang w:val="en-US"/>
              </w:rPr>
              <w:t>1</w:t>
            </w:r>
          </w:p>
        </w:tc>
        <w:tc>
          <w:tcPr>
            <w:tcW w:w="993" w:type="dxa"/>
            <w:vAlign w:val="center"/>
          </w:tcPr>
          <w:p w:rsidR="00E41BB7" w:rsidRPr="002B63B1" w:rsidRDefault="00E41BB7" w:rsidP="002B63B1">
            <w:pPr>
              <w:pStyle w:val="ListParagraph"/>
              <w:autoSpaceDE w:val="0"/>
              <w:autoSpaceDN w:val="0"/>
              <w:adjustRightInd w:val="0"/>
              <w:spacing w:line="240" w:lineRule="auto"/>
              <w:ind w:left="0"/>
              <w:jc w:val="center"/>
              <w:rPr>
                <w:rFonts w:ascii="Arial" w:hAnsi="Arial" w:cs="Arial"/>
                <w:sz w:val="20"/>
                <w:lang w:val="en-US"/>
              </w:rPr>
            </w:pPr>
            <w:r w:rsidRPr="002B63B1">
              <w:rPr>
                <w:rFonts w:ascii="Arial" w:hAnsi="Arial" w:cs="Arial"/>
                <w:sz w:val="20"/>
                <w:lang w:val="en-US"/>
              </w:rPr>
              <w:t>2</w:t>
            </w:r>
          </w:p>
        </w:tc>
        <w:tc>
          <w:tcPr>
            <w:tcW w:w="567" w:type="dxa"/>
            <w:vAlign w:val="center"/>
          </w:tcPr>
          <w:p w:rsidR="00E41BB7" w:rsidRPr="002B63B1" w:rsidRDefault="00E41BB7" w:rsidP="002B63B1">
            <w:pPr>
              <w:pStyle w:val="ListParagraph"/>
              <w:autoSpaceDE w:val="0"/>
              <w:autoSpaceDN w:val="0"/>
              <w:adjustRightInd w:val="0"/>
              <w:spacing w:line="240" w:lineRule="auto"/>
              <w:ind w:left="0"/>
              <w:jc w:val="center"/>
              <w:rPr>
                <w:rFonts w:ascii="Arial" w:hAnsi="Arial" w:cs="Arial"/>
                <w:sz w:val="20"/>
                <w:lang w:val="en-US"/>
              </w:rPr>
            </w:pPr>
            <w:r w:rsidRPr="002B63B1">
              <w:rPr>
                <w:rFonts w:ascii="Arial" w:hAnsi="Arial" w:cs="Arial"/>
                <w:sz w:val="20"/>
                <w:lang w:val="en-US"/>
              </w:rPr>
              <w:t>1</w:t>
            </w:r>
          </w:p>
        </w:tc>
        <w:tc>
          <w:tcPr>
            <w:tcW w:w="709" w:type="dxa"/>
            <w:vAlign w:val="center"/>
          </w:tcPr>
          <w:p w:rsidR="00E41BB7" w:rsidRPr="002B63B1" w:rsidRDefault="00E41BB7" w:rsidP="002B63B1">
            <w:pPr>
              <w:pStyle w:val="ListParagraph"/>
              <w:autoSpaceDE w:val="0"/>
              <w:autoSpaceDN w:val="0"/>
              <w:adjustRightInd w:val="0"/>
              <w:spacing w:line="240" w:lineRule="auto"/>
              <w:ind w:left="0"/>
              <w:jc w:val="center"/>
              <w:rPr>
                <w:rFonts w:ascii="Arial" w:hAnsi="Arial" w:cs="Arial"/>
                <w:sz w:val="20"/>
                <w:lang w:val="en-US"/>
              </w:rPr>
            </w:pPr>
            <w:r w:rsidRPr="002B63B1">
              <w:rPr>
                <w:rFonts w:ascii="Arial" w:hAnsi="Arial" w:cs="Arial"/>
                <w:sz w:val="20"/>
                <w:lang w:val="en-US"/>
              </w:rPr>
              <w:t>2</w:t>
            </w:r>
          </w:p>
        </w:tc>
        <w:tc>
          <w:tcPr>
            <w:tcW w:w="567" w:type="dxa"/>
            <w:vAlign w:val="center"/>
          </w:tcPr>
          <w:p w:rsidR="00E41BB7" w:rsidRPr="002B63B1" w:rsidRDefault="00E41BB7" w:rsidP="002B63B1">
            <w:pPr>
              <w:pStyle w:val="ListParagraph"/>
              <w:autoSpaceDE w:val="0"/>
              <w:autoSpaceDN w:val="0"/>
              <w:adjustRightInd w:val="0"/>
              <w:spacing w:line="240" w:lineRule="auto"/>
              <w:ind w:left="0"/>
              <w:jc w:val="center"/>
              <w:rPr>
                <w:rFonts w:ascii="Arial" w:hAnsi="Arial" w:cs="Arial"/>
                <w:sz w:val="20"/>
                <w:lang w:val="en-US"/>
              </w:rPr>
            </w:pPr>
            <w:r w:rsidRPr="002B63B1">
              <w:rPr>
                <w:rFonts w:ascii="Arial" w:hAnsi="Arial" w:cs="Arial"/>
                <w:sz w:val="20"/>
                <w:lang w:val="en-US"/>
              </w:rPr>
              <w:t>1</w:t>
            </w:r>
          </w:p>
        </w:tc>
        <w:tc>
          <w:tcPr>
            <w:tcW w:w="519" w:type="dxa"/>
            <w:vAlign w:val="center"/>
          </w:tcPr>
          <w:p w:rsidR="00E41BB7" w:rsidRPr="002B63B1" w:rsidRDefault="00E41BB7" w:rsidP="002B63B1">
            <w:pPr>
              <w:pStyle w:val="ListParagraph"/>
              <w:autoSpaceDE w:val="0"/>
              <w:autoSpaceDN w:val="0"/>
              <w:adjustRightInd w:val="0"/>
              <w:spacing w:line="240" w:lineRule="auto"/>
              <w:ind w:left="0"/>
              <w:jc w:val="center"/>
              <w:rPr>
                <w:rFonts w:ascii="Arial" w:hAnsi="Arial" w:cs="Arial"/>
                <w:sz w:val="20"/>
                <w:lang w:val="en-US"/>
              </w:rPr>
            </w:pPr>
            <w:r w:rsidRPr="002B63B1">
              <w:rPr>
                <w:rFonts w:ascii="Arial" w:hAnsi="Arial" w:cs="Arial"/>
                <w:sz w:val="20"/>
                <w:lang w:val="en-US"/>
              </w:rPr>
              <w:t>2</w:t>
            </w:r>
          </w:p>
        </w:tc>
      </w:tr>
      <w:tr w:rsidR="00E41BB7" w:rsidRPr="002B63B1" w:rsidTr="00C62976">
        <w:tc>
          <w:tcPr>
            <w:tcW w:w="601" w:type="dxa"/>
          </w:tcPr>
          <w:p w:rsidR="00E41BB7" w:rsidRPr="002B63B1" w:rsidRDefault="00E41BB7" w:rsidP="002B63B1">
            <w:pPr>
              <w:pStyle w:val="ListParagraph"/>
              <w:autoSpaceDE w:val="0"/>
              <w:autoSpaceDN w:val="0"/>
              <w:adjustRightInd w:val="0"/>
              <w:spacing w:line="240" w:lineRule="auto"/>
              <w:ind w:left="0"/>
              <w:jc w:val="center"/>
              <w:rPr>
                <w:rFonts w:ascii="Arial" w:hAnsi="Arial" w:cs="Arial"/>
                <w:sz w:val="20"/>
                <w:lang w:val="en-US"/>
              </w:rPr>
            </w:pPr>
            <w:r w:rsidRPr="002B63B1">
              <w:rPr>
                <w:rFonts w:ascii="Arial" w:hAnsi="Arial" w:cs="Arial"/>
                <w:sz w:val="20"/>
              </w:rPr>
              <w:t>1</w:t>
            </w:r>
          </w:p>
        </w:tc>
        <w:tc>
          <w:tcPr>
            <w:tcW w:w="1418" w:type="dxa"/>
          </w:tcPr>
          <w:p w:rsidR="00E41BB7" w:rsidRPr="002B63B1" w:rsidRDefault="00E41BB7" w:rsidP="002B63B1">
            <w:pPr>
              <w:pStyle w:val="ListParagraph"/>
              <w:autoSpaceDE w:val="0"/>
              <w:autoSpaceDN w:val="0"/>
              <w:adjustRightInd w:val="0"/>
              <w:spacing w:line="240" w:lineRule="auto"/>
              <w:ind w:left="0"/>
              <w:jc w:val="center"/>
              <w:rPr>
                <w:rFonts w:ascii="Arial" w:hAnsi="Arial" w:cs="Arial"/>
                <w:sz w:val="20"/>
                <w:lang w:val="en-US"/>
              </w:rPr>
            </w:pPr>
            <w:r w:rsidRPr="002B63B1">
              <w:rPr>
                <w:rFonts w:ascii="Arial" w:hAnsi="Arial" w:cs="Arial"/>
                <w:sz w:val="20"/>
              </w:rPr>
              <w:t>10 %</w:t>
            </w:r>
          </w:p>
        </w:tc>
        <w:tc>
          <w:tcPr>
            <w:tcW w:w="851" w:type="dxa"/>
          </w:tcPr>
          <w:p w:rsidR="00E41BB7" w:rsidRPr="002B63B1" w:rsidRDefault="00E41BB7" w:rsidP="002B63B1">
            <w:pPr>
              <w:pStyle w:val="ListParagraph"/>
              <w:autoSpaceDE w:val="0"/>
              <w:autoSpaceDN w:val="0"/>
              <w:adjustRightInd w:val="0"/>
              <w:spacing w:line="240" w:lineRule="auto"/>
              <w:ind w:left="0"/>
              <w:jc w:val="center"/>
              <w:rPr>
                <w:rFonts w:ascii="Arial" w:hAnsi="Arial" w:cs="Arial"/>
                <w:sz w:val="20"/>
                <w:lang w:val="en-US"/>
              </w:rPr>
            </w:pPr>
            <w:r w:rsidRPr="002B63B1">
              <w:rPr>
                <w:rFonts w:ascii="Arial" w:hAnsi="Arial" w:cs="Arial"/>
                <w:sz w:val="20"/>
                <w:lang w:val="en-US"/>
              </w:rPr>
              <w:t>+</w:t>
            </w:r>
          </w:p>
        </w:tc>
        <w:tc>
          <w:tcPr>
            <w:tcW w:w="992" w:type="dxa"/>
          </w:tcPr>
          <w:p w:rsidR="00E41BB7" w:rsidRPr="002B63B1" w:rsidRDefault="00E41BB7" w:rsidP="002B63B1">
            <w:pPr>
              <w:pStyle w:val="ListParagraph"/>
              <w:autoSpaceDE w:val="0"/>
              <w:autoSpaceDN w:val="0"/>
              <w:adjustRightInd w:val="0"/>
              <w:spacing w:line="240" w:lineRule="auto"/>
              <w:ind w:left="0"/>
              <w:jc w:val="center"/>
              <w:rPr>
                <w:rFonts w:ascii="Arial" w:hAnsi="Arial" w:cs="Arial"/>
                <w:sz w:val="20"/>
                <w:lang w:val="en-US"/>
              </w:rPr>
            </w:pPr>
            <w:r w:rsidRPr="002B63B1">
              <w:rPr>
                <w:rFonts w:ascii="Arial" w:hAnsi="Arial" w:cs="Arial"/>
                <w:sz w:val="20"/>
                <w:lang w:val="en-US"/>
              </w:rPr>
              <w:t>+</w:t>
            </w:r>
          </w:p>
        </w:tc>
        <w:tc>
          <w:tcPr>
            <w:tcW w:w="708" w:type="dxa"/>
          </w:tcPr>
          <w:p w:rsidR="00E41BB7" w:rsidRPr="002B63B1" w:rsidRDefault="00E41BB7" w:rsidP="002B63B1">
            <w:pPr>
              <w:pStyle w:val="ListParagraph"/>
              <w:autoSpaceDE w:val="0"/>
              <w:autoSpaceDN w:val="0"/>
              <w:adjustRightInd w:val="0"/>
              <w:spacing w:line="240" w:lineRule="auto"/>
              <w:ind w:left="0"/>
              <w:jc w:val="center"/>
              <w:rPr>
                <w:rFonts w:ascii="Arial" w:hAnsi="Arial" w:cs="Arial"/>
                <w:sz w:val="20"/>
                <w:lang w:val="en-US"/>
              </w:rPr>
            </w:pPr>
            <w:r w:rsidRPr="002B63B1">
              <w:rPr>
                <w:rFonts w:ascii="Arial" w:hAnsi="Arial" w:cs="Arial"/>
                <w:sz w:val="20"/>
                <w:lang w:val="en-US"/>
              </w:rPr>
              <w:t>+</w:t>
            </w:r>
          </w:p>
        </w:tc>
        <w:tc>
          <w:tcPr>
            <w:tcW w:w="993" w:type="dxa"/>
          </w:tcPr>
          <w:p w:rsidR="00E41BB7" w:rsidRPr="002B63B1" w:rsidRDefault="00E41BB7" w:rsidP="002B63B1">
            <w:pPr>
              <w:pStyle w:val="ListParagraph"/>
              <w:autoSpaceDE w:val="0"/>
              <w:autoSpaceDN w:val="0"/>
              <w:adjustRightInd w:val="0"/>
              <w:spacing w:line="240" w:lineRule="auto"/>
              <w:ind w:left="0"/>
              <w:jc w:val="center"/>
              <w:rPr>
                <w:rFonts w:ascii="Arial" w:hAnsi="Arial" w:cs="Arial"/>
                <w:sz w:val="20"/>
                <w:lang w:val="en-US"/>
              </w:rPr>
            </w:pPr>
            <w:r w:rsidRPr="002B63B1">
              <w:rPr>
                <w:rFonts w:ascii="Arial" w:hAnsi="Arial" w:cs="Arial"/>
                <w:sz w:val="20"/>
                <w:lang w:val="en-US"/>
              </w:rPr>
              <w:t>+</w:t>
            </w:r>
          </w:p>
        </w:tc>
        <w:tc>
          <w:tcPr>
            <w:tcW w:w="567" w:type="dxa"/>
          </w:tcPr>
          <w:p w:rsidR="00E41BB7" w:rsidRPr="002B63B1" w:rsidRDefault="00E41BB7" w:rsidP="002B63B1">
            <w:pPr>
              <w:pStyle w:val="ListParagraph"/>
              <w:autoSpaceDE w:val="0"/>
              <w:autoSpaceDN w:val="0"/>
              <w:adjustRightInd w:val="0"/>
              <w:spacing w:line="240" w:lineRule="auto"/>
              <w:ind w:left="0"/>
              <w:jc w:val="center"/>
              <w:rPr>
                <w:rFonts w:ascii="Arial" w:hAnsi="Arial" w:cs="Arial"/>
                <w:sz w:val="20"/>
                <w:lang w:val="en-US"/>
              </w:rPr>
            </w:pPr>
            <w:r w:rsidRPr="002B63B1">
              <w:rPr>
                <w:rFonts w:ascii="Arial" w:hAnsi="Arial" w:cs="Arial"/>
                <w:sz w:val="20"/>
                <w:lang w:val="en-US"/>
              </w:rPr>
              <w:t>+</w:t>
            </w:r>
          </w:p>
        </w:tc>
        <w:tc>
          <w:tcPr>
            <w:tcW w:w="709" w:type="dxa"/>
          </w:tcPr>
          <w:p w:rsidR="00E41BB7" w:rsidRPr="002B63B1" w:rsidRDefault="00E41BB7" w:rsidP="002B63B1">
            <w:pPr>
              <w:pStyle w:val="ListParagraph"/>
              <w:autoSpaceDE w:val="0"/>
              <w:autoSpaceDN w:val="0"/>
              <w:adjustRightInd w:val="0"/>
              <w:spacing w:line="240" w:lineRule="auto"/>
              <w:ind w:left="0"/>
              <w:jc w:val="center"/>
              <w:rPr>
                <w:rFonts w:ascii="Arial" w:hAnsi="Arial" w:cs="Arial"/>
                <w:sz w:val="20"/>
                <w:lang w:val="en-US"/>
              </w:rPr>
            </w:pPr>
            <w:r w:rsidRPr="002B63B1">
              <w:rPr>
                <w:rFonts w:ascii="Arial" w:hAnsi="Arial" w:cs="Arial"/>
                <w:sz w:val="20"/>
                <w:lang w:val="en-US"/>
              </w:rPr>
              <w:t>+</w:t>
            </w:r>
          </w:p>
        </w:tc>
        <w:tc>
          <w:tcPr>
            <w:tcW w:w="567" w:type="dxa"/>
          </w:tcPr>
          <w:p w:rsidR="00E41BB7" w:rsidRPr="002B63B1" w:rsidRDefault="00E41BB7" w:rsidP="002B63B1">
            <w:pPr>
              <w:pStyle w:val="ListParagraph"/>
              <w:autoSpaceDE w:val="0"/>
              <w:autoSpaceDN w:val="0"/>
              <w:adjustRightInd w:val="0"/>
              <w:spacing w:line="240" w:lineRule="auto"/>
              <w:ind w:left="0"/>
              <w:jc w:val="center"/>
              <w:rPr>
                <w:rFonts w:ascii="Arial" w:hAnsi="Arial" w:cs="Arial"/>
                <w:sz w:val="20"/>
                <w:lang w:val="en-US"/>
              </w:rPr>
            </w:pPr>
            <w:r w:rsidRPr="002B63B1">
              <w:rPr>
                <w:rFonts w:ascii="Arial" w:hAnsi="Arial" w:cs="Arial"/>
                <w:sz w:val="20"/>
                <w:lang w:val="en-US"/>
              </w:rPr>
              <w:t>+</w:t>
            </w:r>
          </w:p>
        </w:tc>
        <w:tc>
          <w:tcPr>
            <w:tcW w:w="519" w:type="dxa"/>
          </w:tcPr>
          <w:p w:rsidR="00E41BB7" w:rsidRPr="002B63B1" w:rsidRDefault="00E41BB7" w:rsidP="002B63B1">
            <w:pPr>
              <w:pStyle w:val="ListParagraph"/>
              <w:autoSpaceDE w:val="0"/>
              <w:autoSpaceDN w:val="0"/>
              <w:adjustRightInd w:val="0"/>
              <w:spacing w:line="240" w:lineRule="auto"/>
              <w:ind w:left="0"/>
              <w:jc w:val="center"/>
              <w:rPr>
                <w:rFonts w:ascii="Arial" w:hAnsi="Arial" w:cs="Arial"/>
                <w:sz w:val="20"/>
                <w:lang w:val="en-US"/>
              </w:rPr>
            </w:pPr>
            <w:r w:rsidRPr="002B63B1">
              <w:rPr>
                <w:rFonts w:ascii="Arial" w:hAnsi="Arial" w:cs="Arial"/>
                <w:sz w:val="20"/>
                <w:lang w:val="en-US"/>
              </w:rPr>
              <w:t>+</w:t>
            </w:r>
          </w:p>
        </w:tc>
      </w:tr>
      <w:tr w:rsidR="00E41BB7" w:rsidRPr="002B63B1" w:rsidTr="00C62976">
        <w:tc>
          <w:tcPr>
            <w:tcW w:w="601" w:type="dxa"/>
          </w:tcPr>
          <w:p w:rsidR="00E41BB7" w:rsidRPr="002B63B1" w:rsidRDefault="00E41BB7" w:rsidP="002B63B1">
            <w:pPr>
              <w:pStyle w:val="ListParagraph"/>
              <w:autoSpaceDE w:val="0"/>
              <w:autoSpaceDN w:val="0"/>
              <w:adjustRightInd w:val="0"/>
              <w:spacing w:line="240" w:lineRule="auto"/>
              <w:ind w:left="0"/>
              <w:jc w:val="center"/>
              <w:rPr>
                <w:rFonts w:ascii="Arial" w:hAnsi="Arial" w:cs="Arial"/>
                <w:sz w:val="20"/>
              </w:rPr>
            </w:pPr>
            <w:r w:rsidRPr="002B63B1">
              <w:rPr>
                <w:rFonts w:ascii="Arial" w:hAnsi="Arial" w:cs="Arial"/>
                <w:sz w:val="20"/>
              </w:rPr>
              <w:t>2</w:t>
            </w:r>
          </w:p>
        </w:tc>
        <w:tc>
          <w:tcPr>
            <w:tcW w:w="1418" w:type="dxa"/>
          </w:tcPr>
          <w:p w:rsidR="00E41BB7" w:rsidRPr="002B63B1" w:rsidRDefault="00E41BB7" w:rsidP="002B63B1">
            <w:pPr>
              <w:pStyle w:val="ListParagraph"/>
              <w:autoSpaceDE w:val="0"/>
              <w:autoSpaceDN w:val="0"/>
              <w:adjustRightInd w:val="0"/>
              <w:spacing w:line="240" w:lineRule="auto"/>
              <w:ind w:left="0"/>
              <w:jc w:val="center"/>
              <w:rPr>
                <w:rFonts w:ascii="Arial" w:hAnsi="Arial" w:cs="Arial"/>
                <w:sz w:val="20"/>
                <w:lang w:val="en-US"/>
              </w:rPr>
            </w:pPr>
            <w:r w:rsidRPr="002B63B1">
              <w:rPr>
                <w:rFonts w:ascii="Arial" w:hAnsi="Arial" w:cs="Arial"/>
                <w:sz w:val="20"/>
              </w:rPr>
              <w:t>5 %</w:t>
            </w:r>
          </w:p>
        </w:tc>
        <w:tc>
          <w:tcPr>
            <w:tcW w:w="851" w:type="dxa"/>
          </w:tcPr>
          <w:p w:rsidR="00E41BB7" w:rsidRPr="002B63B1" w:rsidRDefault="00E41BB7" w:rsidP="002B63B1">
            <w:pPr>
              <w:pStyle w:val="ListParagraph"/>
              <w:autoSpaceDE w:val="0"/>
              <w:autoSpaceDN w:val="0"/>
              <w:adjustRightInd w:val="0"/>
              <w:spacing w:line="240" w:lineRule="auto"/>
              <w:ind w:left="0"/>
              <w:jc w:val="center"/>
              <w:rPr>
                <w:rFonts w:ascii="Arial" w:hAnsi="Arial" w:cs="Arial"/>
                <w:sz w:val="20"/>
                <w:lang w:val="en-US"/>
              </w:rPr>
            </w:pPr>
            <w:r w:rsidRPr="002B63B1">
              <w:rPr>
                <w:rFonts w:ascii="Arial" w:hAnsi="Arial" w:cs="Arial"/>
                <w:sz w:val="20"/>
                <w:lang w:val="en-US"/>
              </w:rPr>
              <w:t>+</w:t>
            </w:r>
          </w:p>
        </w:tc>
        <w:tc>
          <w:tcPr>
            <w:tcW w:w="992" w:type="dxa"/>
          </w:tcPr>
          <w:p w:rsidR="00E41BB7" w:rsidRPr="002B63B1" w:rsidRDefault="00E41BB7" w:rsidP="002B63B1">
            <w:pPr>
              <w:pStyle w:val="ListParagraph"/>
              <w:autoSpaceDE w:val="0"/>
              <w:autoSpaceDN w:val="0"/>
              <w:adjustRightInd w:val="0"/>
              <w:spacing w:line="240" w:lineRule="auto"/>
              <w:ind w:left="0"/>
              <w:jc w:val="center"/>
              <w:rPr>
                <w:rFonts w:ascii="Arial" w:hAnsi="Arial" w:cs="Arial"/>
                <w:sz w:val="20"/>
                <w:lang w:val="en-US"/>
              </w:rPr>
            </w:pPr>
            <w:r w:rsidRPr="002B63B1">
              <w:rPr>
                <w:rFonts w:ascii="Arial" w:hAnsi="Arial" w:cs="Arial"/>
                <w:sz w:val="20"/>
                <w:lang w:val="en-US"/>
              </w:rPr>
              <w:t>+</w:t>
            </w:r>
          </w:p>
        </w:tc>
        <w:tc>
          <w:tcPr>
            <w:tcW w:w="708" w:type="dxa"/>
          </w:tcPr>
          <w:p w:rsidR="00E41BB7" w:rsidRPr="002B63B1" w:rsidRDefault="00E41BB7" w:rsidP="002B63B1">
            <w:pPr>
              <w:pStyle w:val="ListParagraph"/>
              <w:autoSpaceDE w:val="0"/>
              <w:autoSpaceDN w:val="0"/>
              <w:adjustRightInd w:val="0"/>
              <w:spacing w:line="240" w:lineRule="auto"/>
              <w:ind w:left="0"/>
              <w:jc w:val="center"/>
              <w:rPr>
                <w:rFonts w:ascii="Arial" w:hAnsi="Arial" w:cs="Arial"/>
                <w:sz w:val="20"/>
                <w:lang w:val="en-US"/>
              </w:rPr>
            </w:pPr>
            <w:r w:rsidRPr="002B63B1">
              <w:rPr>
                <w:rFonts w:ascii="Arial" w:hAnsi="Arial" w:cs="Arial"/>
                <w:sz w:val="20"/>
                <w:lang w:val="en-US"/>
              </w:rPr>
              <w:t>+</w:t>
            </w:r>
          </w:p>
        </w:tc>
        <w:tc>
          <w:tcPr>
            <w:tcW w:w="993" w:type="dxa"/>
          </w:tcPr>
          <w:p w:rsidR="00E41BB7" w:rsidRPr="002B63B1" w:rsidRDefault="00E41BB7" w:rsidP="002B63B1">
            <w:pPr>
              <w:pStyle w:val="ListParagraph"/>
              <w:autoSpaceDE w:val="0"/>
              <w:autoSpaceDN w:val="0"/>
              <w:adjustRightInd w:val="0"/>
              <w:spacing w:line="240" w:lineRule="auto"/>
              <w:ind w:left="0"/>
              <w:jc w:val="center"/>
              <w:rPr>
                <w:rFonts w:ascii="Arial" w:hAnsi="Arial" w:cs="Arial"/>
                <w:sz w:val="20"/>
                <w:lang w:val="en-US"/>
              </w:rPr>
            </w:pPr>
            <w:r w:rsidRPr="002B63B1">
              <w:rPr>
                <w:rFonts w:ascii="Arial" w:hAnsi="Arial" w:cs="Arial"/>
                <w:sz w:val="20"/>
                <w:lang w:val="en-US"/>
              </w:rPr>
              <w:t>+</w:t>
            </w:r>
          </w:p>
        </w:tc>
        <w:tc>
          <w:tcPr>
            <w:tcW w:w="567" w:type="dxa"/>
          </w:tcPr>
          <w:p w:rsidR="00E41BB7" w:rsidRPr="002B63B1" w:rsidRDefault="00E41BB7" w:rsidP="002B63B1">
            <w:pPr>
              <w:pStyle w:val="ListParagraph"/>
              <w:autoSpaceDE w:val="0"/>
              <w:autoSpaceDN w:val="0"/>
              <w:adjustRightInd w:val="0"/>
              <w:spacing w:line="240" w:lineRule="auto"/>
              <w:ind w:left="0"/>
              <w:jc w:val="center"/>
              <w:rPr>
                <w:rFonts w:ascii="Arial" w:hAnsi="Arial" w:cs="Arial"/>
                <w:sz w:val="20"/>
                <w:lang w:val="en-US"/>
              </w:rPr>
            </w:pPr>
            <w:r w:rsidRPr="002B63B1">
              <w:rPr>
                <w:rFonts w:ascii="Arial" w:hAnsi="Arial" w:cs="Arial"/>
                <w:sz w:val="20"/>
                <w:lang w:val="en-US"/>
              </w:rPr>
              <w:t>+</w:t>
            </w:r>
          </w:p>
        </w:tc>
        <w:tc>
          <w:tcPr>
            <w:tcW w:w="709" w:type="dxa"/>
          </w:tcPr>
          <w:p w:rsidR="00E41BB7" w:rsidRPr="002B63B1" w:rsidRDefault="00E41BB7" w:rsidP="002B63B1">
            <w:pPr>
              <w:pStyle w:val="ListParagraph"/>
              <w:autoSpaceDE w:val="0"/>
              <w:autoSpaceDN w:val="0"/>
              <w:adjustRightInd w:val="0"/>
              <w:spacing w:line="240" w:lineRule="auto"/>
              <w:ind w:left="0"/>
              <w:jc w:val="center"/>
              <w:rPr>
                <w:rFonts w:ascii="Arial" w:hAnsi="Arial" w:cs="Arial"/>
                <w:sz w:val="20"/>
                <w:lang w:val="en-US"/>
              </w:rPr>
            </w:pPr>
            <w:r w:rsidRPr="002B63B1">
              <w:rPr>
                <w:rFonts w:ascii="Arial" w:hAnsi="Arial" w:cs="Arial"/>
                <w:sz w:val="20"/>
                <w:lang w:val="en-US"/>
              </w:rPr>
              <w:t>+</w:t>
            </w:r>
          </w:p>
        </w:tc>
        <w:tc>
          <w:tcPr>
            <w:tcW w:w="567" w:type="dxa"/>
          </w:tcPr>
          <w:p w:rsidR="00E41BB7" w:rsidRPr="002B63B1" w:rsidRDefault="00E41BB7" w:rsidP="002B63B1">
            <w:pPr>
              <w:pStyle w:val="ListParagraph"/>
              <w:autoSpaceDE w:val="0"/>
              <w:autoSpaceDN w:val="0"/>
              <w:adjustRightInd w:val="0"/>
              <w:spacing w:line="240" w:lineRule="auto"/>
              <w:ind w:left="0"/>
              <w:jc w:val="center"/>
              <w:rPr>
                <w:rFonts w:ascii="Arial" w:hAnsi="Arial" w:cs="Arial"/>
                <w:sz w:val="20"/>
                <w:lang w:val="en-US"/>
              </w:rPr>
            </w:pPr>
            <w:r w:rsidRPr="002B63B1">
              <w:rPr>
                <w:rFonts w:ascii="Arial" w:hAnsi="Arial" w:cs="Arial"/>
                <w:sz w:val="20"/>
                <w:lang w:val="en-US"/>
              </w:rPr>
              <w:t>+</w:t>
            </w:r>
          </w:p>
        </w:tc>
        <w:tc>
          <w:tcPr>
            <w:tcW w:w="519" w:type="dxa"/>
          </w:tcPr>
          <w:p w:rsidR="00E41BB7" w:rsidRPr="002B63B1" w:rsidRDefault="00E41BB7" w:rsidP="002B63B1">
            <w:pPr>
              <w:pStyle w:val="ListParagraph"/>
              <w:autoSpaceDE w:val="0"/>
              <w:autoSpaceDN w:val="0"/>
              <w:adjustRightInd w:val="0"/>
              <w:spacing w:line="240" w:lineRule="auto"/>
              <w:ind w:left="0"/>
              <w:jc w:val="center"/>
              <w:rPr>
                <w:rFonts w:ascii="Arial" w:hAnsi="Arial" w:cs="Arial"/>
                <w:sz w:val="20"/>
                <w:lang w:val="en-US"/>
              </w:rPr>
            </w:pPr>
            <w:r w:rsidRPr="002B63B1">
              <w:rPr>
                <w:rFonts w:ascii="Arial" w:hAnsi="Arial" w:cs="Arial"/>
                <w:sz w:val="20"/>
                <w:lang w:val="en-US"/>
              </w:rPr>
              <w:t>+</w:t>
            </w:r>
          </w:p>
        </w:tc>
      </w:tr>
      <w:tr w:rsidR="00E41BB7" w:rsidRPr="002B63B1" w:rsidTr="00C62976">
        <w:tc>
          <w:tcPr>
            <w:tcW w:w="601" w:type="dxa"/>
          </w:tcPr>
          <w:p w:rsidR="00E41BB7" w:rsidRPr="002B63B1" w:rsidRDefault="00E41BB7" w:rsidP="002B63B1">
            <w:pPr>
              <w:pStyle w:val="ListParagraph"/>
              <w:autoSpaceDE w:val="0"/>
              <w:autoSpaceDN w:val="0"/>
              <w:adjustRightInd w:val="0"/>
              <w:spacing w:line="240" w:lineRule="auto"/>
              <w:ind w:left="0"/>
              <w:jc w:val="center"/>
              <w:rPr>
                <w:rFonts w:ascii="Arial" w:hAnsi="Arial" w:cs="Arial"/>
                <w:sz w:val="20"/>
              </w:rPr>
            </w:pPr>
            <w:r w:rsidRPr="002B63B1">
              <w:rPr>
                <w:rFonts w:ascii="Arial" w:hAnsi="Arial" w:cs="Arial"/>
                <w:sz w:val="20"/>
              </w:rPr>
              <w:t>3</w:t>
            </w:r>
          </w:p>
        </w:tc>
        <w:tc>
          <w:tcPr>
            <w:tcW w:w="1418" w:type="dxa"/>
          </w:tcPr>
          <w:p w:rsidR="00E41BB7" w:rsidRPr="002B63B1" w:rsidRDefault="00E41BB7" w:rsidP="002B63B1">
            <w:pPr>
              <w:pStyle w:val="ListParagraph"/>
              <w:autoSpaceDE w:val="0"/>
              <w:autoSpaceDN w:val="0"/>
              <w:adjustRightInd w:val="0"/>
              <w:spacing w:line="240" w:lineRule="auto"/>
              <w:ind w:left="0"/>
              <w:jc w:val="center"/>
              <w:rPr>
                <w:rFonts w:ascii="Arial" w:hAnsi="Arial" w:cs="Arial"/>
                <w:sz w:val="20"/>
                <w:lang w:val="en-US"/>
              </w:rPr>
            </w:pPr>
            <w:r w:rsidRPr="002B63B1">
              <w:rPr>
                <w:rFonts w:ascii="Arial" w:hAnsi="Arial" w:cs="Arial"/>
                <w:sz w:val="20"/>
              </w:rPr>
              <w:t>2</w:t>
            </w:r>
            <w:r w:rsidRPr="002B63B1">
              <w:rPr>
                <w:rFonts w:ascii="Arial" w:hAnsi="Arial" w:cs="Arial"/>
                <w:sz w:val="20"/>
                <w:lang w:val="en-US"/>
              </w:rPr>
              <w:t>,</w:t>
            </w:r>
            <w:r w:rsidRPr="002B63B1">
              <w:rPr>
                <w:rFonts w:ascii="Arial" w:hAnsi="Arial" w:cs="Arial"/>
                <w:sz w:val="20"/>
              </w:rPr>
              <w:t>5 %</w:t>
            </w:r>
          </w:p>
        </w:tc>
        <w:tc>
          <w:tcPr>
            <w:tcW w:w="851" w:type="dxa"/>
          </w:tcPr>
          <w:p w:rsidR="00E41BB7" w:rsidRPr="002B63B1" w:rsidRDefault="00E41BB7" w:rsidP="002B63B1">
            <w:pPr>
              <w:pStyle w:val="ListParagraph"/>
              <w:autoSpaceDE w:val="0"/>
              <w:autoSpaceDN w:val="0"/>
              <w:adjustRightInd w:val="0"/>
              <w:spacing w:line="240" w:lineRule="auto"/>
              <w:ind w:left="0"/>
              <w:jc w:val="center"/>
              <w:rPr>
                <w:rFonts w:ascii="Arial" w:hAnsi="Arial" w:cs="Arial"/>
                <w:sz w:val="20"/>
                <w:lang w:val="en-US"/>
              </w:rPr>
            </w:pPr>
            <w:r w:rsidRPr="002B63B1">
              <w:rPr>
                <w:rFonts w:ascii="Arial" w:hAnsi="Arial" w:cs="Arial"/>
                <w:sz w:val="20"/>
                <w:lang w:val="en-US"/>
              </w:rPr>
              <w:t>+</w:t>
            </w:r>
          </w:p>
        </w:tc>
        <w:tc>
          <w:tcPr>
            <w:tcW w:w="992" w:type="dxa"/>
          </w:tcPr>
          <w:p w:rsidR="00E41BB7" w:rsidRPr="002B63B1" w:rsidRDefault="00E41BB7" w:rsidP="002B63B1">
            <w:pPr>
              <w:pStyle w:val="ListParagraph"/>
              <w:autoSpaceDE w:val="0"/>
              <w:autoSpaceDN w:val="0"/>
              <w:adjustRightInd w:val="0"/>
              <w:spacing w:line="240" w:lineRule="auto"/>
              <w:ind w:left="0"/>
              <w:jc w:val="center"/>
              <w:rPr>
                <w:rFonts w:ascii="Arial" w:hAnsi="Arial" w:cs="Arial"/>
                <w:sz w:val="20"/>
                <w:lang w:val="en-US"/>
              </w:rPr>
            </w:pPr>
            <w:r w:rsidRPr="002B63B1">
              <w:rPr>
                <w:rFonts w:ascii="Arial" w:hAnsi="Arial" w:cs="Arial"/>
                <w:sz w:val="20"/>
                <w:lang w:val="en-US"/>
              </w:rPr>
              <w:t>+</w:t>
            </w:r>
          </w:p>
        </w:tc>
        <w:tc>
          <w:tcPr>
            <w:tcW w:w="708" w:type="dxa"/>
          </w:tcPr>
          <w:p w:rsidR="00E41BB7" w:rsidRPr="002B63B1" w:rsidRDefault="00E41BB7" w:rsidP="002B63B1">
            <w:pPr>
              <w:pStyle w:val="ListParagraph"/>
              <w:autoSpaceDE w:val="0"/>
              <w:autoSpaceDN w:val="0"/>
              <w:adjustRightInd w:val="0"/>
              <w:spacing w:line="240" w:lineRule="auto"/>
              <w:ind w:left="0"/>
              <w:jc w:val="center"/>
              <w:rPr>
                <w:rFonts w:ascii="Arial" w:hAnsi="Arial" w:cs="Arial"/>
                <w:sz w:val="20"/>
                <w:lang w:val="en-US"/>
              </w:rPr>
            </w:pPr>
            <w:r w:rsidRPr="002B63B1">
              <w:rPr>
                <w:rFonts w:ascii="Arial" w:hAnsi="Arial" w:cs="Arial"/>
                <w:sz w:val="20"/>
                <w:lang w:val="en-US"/>
              </w:rPr>
              <w:t>+</w:t>
            </w:r>
          </w:p>
        </w:tc>
        <w:tc>
          <w:tcPr>
            <w:tcW w:w="993" w:type="dxa"/>
          </w:tcPr>
          <w:p w:rsidR="00E41BB7" w:rsidRPr="002B63B1" w:rsidRDefault="00E41BB7" w:rsidP="002B63B1">
            <w:pPr>
              <w:pStyle w:val="ListParagraph"/>
              <w:autoSpaceDE w:val="0"/>
              <w:autoSpaceDN w:val="0"/>
              <w:adjustRightInd w:val="0"/>
              <w:spacing w:line="240" w:lineRule="auto"/>
              <w:ind w:left="0"/>
              <w:jc w:val="center"/>
              <w:rPr>
                <w:rFonts w:ascii="Arial" w:hAnsi="Arial" w:cs="Arial"/>
                <w:sz w:val="20"/>
                <w:lang w:val="en-US"/>
              </w:rPr>
            </w:pPr>
            <w:r w:rsidRPr="002B63B1">
              <w:rPr>
                <w:rFonts w:ascii="Arial" w:hAnsi="Arial" w:cs="Arial"/>
                <w:sz w:val="20"/>
                <w:lang w:val="en-US"/>
              </w:rPr>
              <w:t>+</w:t>
            </w:r>
          </w:p>
        </w:tc>
        <w:tc>
          <w:tcPr>
            <w:tcW w:w="567" w:type="dxa"/>
          </w:tcPr>
          <w:p w:rsidR="00E41BB7" w:rsidRPr="002B63B1" w:rsidRDefault="00E41BB7" w:rsidP="002B63B1">
            <w:pPr>
              <w:pStyle w:val="ListParagraph"/>
              <w:autoSpaceDE w:val="0"/>
              <w:autoSpaceDN w:val="0"/>
              <w:adjustRightInd w:val="0"/>
              <w:spacing w:line="240" w:lineRule="auto"/>
              <w:ind w:left="0"/>
              <w:jc w:val="center"/>
              <w:rPr>
                <w:rFonts w:ascii="Arial" w:hAnsi="Arial" w:cs="Arial"/>
                <w:sz w:val="20"/>
                <w:lang w:val="en-US"/>
              </w:rPr>
            </w:pPr>
            <w:r w:rsidRPr="002B63B1">
              <w:rPr>
                <w:rFonts w:ascii="Arial" w:hAnsi="Arial" w:cs="Arial"/>
                <w:sz w:val="20"/>
                <w:lang w:val="en-US"/>
              </w:rPr>
              <w:t>+</w:t>
            </w:r>
          </w:p>
        </w:tc>
        <w:tc>
          <w:tcPr>
            <w:tcW w:w="709" w:type="dxa"/>
          </w:tcPr>
          <w:p w:rsidR="00E41BB7" w:rsidRPr="002B63B1" w:rsidRDefault="00E41BB7" w:rsidP="002B63B1">
            <w:pPr>
              <w:pStyle w:val="ListParagraph"/>
              <w:autoSpaceDE w:val="0"/>
              <w:autoSpaceDN w:val="0"/>
              <w:adjustRightInd w:val="0"/>
              <w:spacing w:line="240" w:lineRule="auto"/>
              <w:ind w:left="0"/>
              <w:jc w:val="center"/>
              <w:rPr>
                <w:rFonts w:ascii="Arial" w:hAnsi="Arial" w:cs="Arial"/>
                <w:sz w:val="20"/>
                <w:lang w:val="en-US"/>
              </w:rPr>
            </w:pPr>
            <w:r w:rsidRPr="002B63B1">
              <w:rPr>
                <w:rFonts w:ascii="Arial" w:hAnsi="Arial" w:cs="Arial"/>
                <w:sz w:val="20"/>
                <w:lang w:val="en-US"/>
              </w:rPr>
              <w:t>+</w:t>
            </w:r>
          </w:p>
        </w:tc>
        <w:tc>
          <w:tcPr>
            <w:tcW w:w="567" w:type="dxa"/>
          </w:tcPr>
          <w:p w:rsidR="00E41BB7" w:rsidRPr="002B63B1" w:rsidRDefault="00E41BB7" w:rsidP="002B63B1">
            <w:pPr>
              <w:pStyle w:val="ListParagraph"/>
              <w:autoSpaceDE w:val="0"/>
              <w:autoSpaceDN w:val="0"/>
              <w:adjustRightInd w:val="0"/>
              <w:spacing w:line="240" w:lineRule="auto"/>
              <w:ind w:left="0"/>
              <w:jc w:val="center"/>
              <w:rPr>
                <w:rFonts w:ascii="Arial" w:hAnsi="Arial" w:cs="Arial"/>
                <w:sz w:val="20"/>
                <w:lang w:val="en-US"/>
              </w:rPr>
            </w:pPr>
            <w:r w:rsidRPr="002B63B1">
              <w:rPr>
                <w:rFonts w:ascii="Arial" w:hAnsi="Arial" w:cs="Arial"/>
                <w:sz w:val="20"/>
                <w:lang w:val="en-US"/>
              </w:rPr>
              <w:t>+</w:t>
            </w:r>
          </w:p>
        </w:tc>
        <w:tc>
          <w:tcPr>
            <w:tcW w:w="519" w:type="dxa"/>
          </w:tcPr>
          <w:p w:rsidR="00E41BB7" w:rsidRPr="002B63B1" w:rsidRDefault="00E41BB7" w:rsidP="002B63B1">
            <w:pPr>
              <w:pStyle w:val="ListParagraph"/>
              <w:autoSpaceDE w:val="0"/>
              <w:autoSpaceDN w:val="0"/>
              <w:adjustRightInd w:val="0"/>
              <w:spacing w:line="240" w:lineRule="auto"/>
              <w:ind w:left="0"/>
              <w:jc w:val="center"/>
              <w:rPr>
                <w:rFonts w:ascii="Arial" w:hAnsi="Arial" w:cs="Arial"/>
                <w:sz w:val="20"/>
                <w:lang w:val="en-US"/>
              </w:rPr>
            </w:pPr>
            <w:r w:rsidRPr="002B63B1">
              <w:rPr>
                <w:rFonts w:ascii="Arial" w:hAnsi="Arial" w:cs="Arial"/>
                <w:sz w:val="20"/>
                <w:lang w:val="en-US"/>
              </w:rPr>
              <w:t>+</w:t>
            </w:r>
          </w:p>
        </w:tc>
      </w:tr>
      <w:tr w:rsidR="00E41BB7" w:rsidRPr="002B63B1" w:rsidTr="00C62976">
        <w:tc>
          <w:tcPr>
            <w:tcW w:w="601" w:type="dxa"/>
          </w:tcPr>
          <w:p w:rsidR="00E41BB7" w:rsidRPr="002B63B1" w:rsidRDefault="00E41BB7" w:rsidP="002B63B1">
            <w:pPr>
              <w:pStyle w:val="ListParagraph"/>
              <w:autoSpaceDE w:val="0"/>
              <w:autoSpaceDN w:val="0"/>
              <w:adjustRightInd w:val="0"/>
              <w:spacing w:line="240" w:lineRule="auto"/>
              <w:ind w:left="0"/>
              <w:jc w:val="center"/>
              <w:rPr>
                <w:rFonts w:ascii="Arial" w:hAnsi="Arial" w:cs="Arial"/>
                <w:sz w:val="20"/>
              </w:rPr>
            </w:pPr>
            <w:r w:rsidRPr="002B63B1">
              <w:rPr>
                <w:rFonts w:ascii="Arial" w:hAnsi="Arial" w:cs="Arial"/>
                <w:sz w:val="20"/>
              </w:rPr>
              <w:t>4</w:t>
            </w:r>
          </w:p>
        </w:tc>
        <w:tc>
          <w:tcPr>
            <w:tcW w:w="1418" w:type="dxa"/>
          </w:tcPr>
          <w:p w:rsidR="00E41BB7" w:rsidRPr="002B63B1" w:rsidRDefault="00E41BB7" w:rsidP="002B63B1">
            <w:pPr>
              <w:pStyle w:val="ListParagraph"/>
              <w:autoSpaceDE w:val="0"/>
              <w:autoSpaceDN w:val="0"/>
              <w:adjustRightInd w:val="0"/>
              <w:spacing w:line="240" w:lineRule="auto"/>
              <w:ind w:left="0"/>
              <w:jc w:val="center"/>
              <w:rPr>
                <w:rFonts w:ascii="Arial" w:hAnsi="Arial" w:cs="Arial"/>
                <w:sz w:val="20"/>
                <w:lang w:val="en-US"/>
              </w:rPr>
            </w:pPr>
            <w:r w:rsidRPr="002B63B1">
              <w:rPr>
                <w:rFonts w:ascii="Arial" w:hAnsi="Arial" w:cs="Arial"/>
                <w:sz w:val="20"/>
              </w:rPr>
              <w:t>1</w:t>
            </w:r>
            <w:r w:rsidRPr="002B63B1">
              <w:rPr>
                <w:rFonts w:ascii="Arial" w:hAnsi="Arial" w:cs="Arial"/>
                <w:sz w:val="20"/>
                <w:lang w:val="en-US"/>
              </w:rPr>
              <w:t>,</w:t>
            </w:r>
            <w:r w:rsidRPr="002B63B1">
              <w:rPr>
                <w:rFonts w:ascii="Arial" w:hAnsi="Arial" w:cs="Arial"/>
                <w:sz w:val="20"/>
              </w:rPr>
              <w:t>25 %</w:t>
            </w:r>
          </w:p>
        </w:tc>
        <w:tc>
          <w:tcPr>
            <w:tcW w:w="851" w:type="dxa"/>
          </w:tcPr>
          <w:p w:rsidR="00E41BB7" w:rsidRPr="002B63B1" w:rsidRDefault="00E41BB7" w:rsidP="002B63B1">
            <w:pPr>
              <w:pStyle w:val="ListParagraph"/>
              <w:autoSpaceDE w:val="0"/>
              <w:autoSpaceDN w:val="0"/>
              <w:adjustRightInd w:val="0"/>
              <w:spacing w:line="240" w:lineRule="auto"/>
              <w:ind w:left="0"/>
              <w:jc w:val="center"/>
              <w:rPr>
                <w:rFonts w:ascii="Arial" w:hAnsi="Arial" w:cs="Arial"/>
                <w:sz w:val="20"/>
                <w:lang w:val="en-US"/>
              </w:rPr>
            </w:pPr>
            <w:r w:rsidRPr="002B63B1">
              <w:rPr>
                <w:rFonts w:ascii="Arial" w:hAnsi="Arial" w:cs="Arial"/>
                <w:sz w:val="20"/>
                <w:lang w:val="en-US"/>
              </w:rPr>
              <w:t>+</w:t>
            </w:r>
          </w:p>
        </w:tc>
        <w:tc>
          <w:tcPr>
            <w:tcW w:w="992" w:type="dxa"/>
          </w:tcPr>
          <w:p w:rsidR="00E41BB7" w:rsidRPr="002B63B1" w:rsidRDefault="00E41BB7" w:rsidP="002B63B1">
            <w:pPr>
              <w:pStyle w:val="ListParagraph"/>
              <w:autoSpaceDE w:val="0"/>
              <w:autoSpaceDN w:val="0"/>
              <w:adjustRightInd w:val="0"/>
              <w:spacing w:line="240" w:lineRule="auto"/>
              <w:ind w:left="0"/>
              <w:jc w:val="center"/>
              <w:rPr>
                <w:rFonts w:ascii="Arial" w:hAnsi="Arial" w:cs="Arial"/>
                <w:sz w:val="20"/>
                <w:lang w:val="en-US"/>
              </w:rPr>
            </w:pPr>
            <w:r w:rsidRPr="002B63B1">
              <w:rPr>
                <w:rFonts w:ascii="Arial" w:hAnsi="Arial" w:cs="Arial"/>
                <w:sz w:val="20"/>
                <w:lang w:val="en-US"/>
              </w:rPr>
              <w:t>+</w:t>
            </w:r>
          </w:p>
        </w:tc>
        <w:tc>
          <w:tcPr>
            <w:tcW w:w="708" w:type="dxa"/>
          </w:tcPr>
          <w:p w:rsidR="00E41BB7" w:rsidRPr="002B63B1" w:rsidRDefault="00E41BB7" w:rsidP="002B63B1">
            <w:pPr>
              <w:pStyle w:val="ListParagraph"/>
              <w:autoSpaceDE w:val="0"/>
              <w:autoSpaceDN w:val="0"/>
              <w:adjustRightInd w:val="0"/>
              <w:spacing w:line="240" w:lineRule="auto"/>
              <w:ind w:left="0"/>
              <w:jc w:val="center"/>
              <w:rPr>
                <w:rFonts w:ascii="Arial" w:hAnsi="Arial" w:cs="Arial"/>
                <w:sz w:val="20"/>
                <w:lang w:val="en-US"/>
              </w:rPr>
            </w:pPr>
            <w:r w:rsidRPr="002B63B1">
              <w:rPr>
                <w:rFonts w:ascii="Arial" w:hAnsi="Arial" w:cs="Arial"/>
                <w:sz w:val="20"/>
                <w:lang w:val="en-US"/>
              </w:rPr>
              <w:t>+</w:t>
            </w:r>
          </w:p>
        </w:tc>
        <w:tc>
          <w:tcPr>
            <w:tcW w:w="993" w:type="dxa"/>
          </w:tcPr>
          <w:p w:rsidR="00E41BB7" w:rsidRPr="002B63B1" w:rsidRDefault="00E41BB7" w:rsidP="002B63B1">
            <w:pPr>
              <w:pStyle w:val="ListParagraph"/>
              <w:autoSpaceDE w:val="0"/>
              <w:autoSpaceDN w:val="0"/>
              <w:adjustRightInd w:val="0"/>
              <w:spacing w:line="240" w:lineRule="auto"/>
              <w:ind w:left="0"/>
              <w:jc w:val="center"/>
              <w:rPr>
                <w:rFonts w:ascii="Arial" w:hAnsi="Arial" w:cs="Arial"/>
                <w:sz w:val="20"/>
                <w:lang w:val="en-US"/>
              </w:rPr>
            </w:pPr>
            <w:r w:rsidRPr="002B63B1">
              <w:rPr>
                <w:rFonts w:ascii="Arial" w:hAnsi="Arial" w:cs="Arial"/>
                <w:sz w:val="20"/>
                <w:lang w:val="en-US"/>
              </w:rPr>
              <w:t>+</w:t>
            </w:r>
          </w:p>
        </w:tc>
        <w:tc>
          <w:tcPr>
            <w:tcW w:w="567" w:type="dxa"/>
          </w:tcPr>
          <w:p w:rsidR="00E41BB7" w:rsidRPr="002B63B1" w:rsidRDefault="00E41BB7" w:rsidP="002B63B1">
            <w:pPr>
              <w:pStyle w:val="ListParagraph"/>
              <w:autoSpaceDE w:val="0"/>
              <w:autoSpaceDN w:val="0"/>
              <w:adjustRightInd w:val="0"/>
              <w:spacing w:line="240" w:lineRule="auto"/>
              <w:ind w:left="0"/>
              <w:jc w:val="center"/>
              <w:rPr>
                <w:rFonts w:ascii="Arial" w:hAnsi="Arial" w:cs="Arial"/>
                <w:sz w:val="20"/>
                <w:lang w:val="en-US"/>
              </w:rPr>
            </w:pPr>
            <w:r w:rsidRPr="002B63B1">
              <w:rPr>
                <w:rFonts w:ascii="Arial" w:hAnsi="Arial" w:cs="Arial"/>
                <w:sz w:val="20"/>
                <w:lang w:val="en-US"/>
              </w:rPr>
              <w:t>+</w:t>
            </w:r>
          </w:p>
        </w:tc>
        <w:tc>
          <w:tcPr>
            <w:tcW w:w="709" w:type="dxa"/>
          </w:tcPr>
          <w:p w:rsidR="00E41BB7" w:rsidRPr="002B63B1" w:rsidRDefault="00E41BB7" w:rsidP="002B63B1">
            <w:pPr>
              <w:pStyle w:val="ListParagraph"/>
              <w:autoSpaceDE w:val="0"/>
              <w:autoSpaceDN w:val="0"/>
              <w:adjustRightInd w:val="0"/>
              <w:spacing w:line="240" w:lineRule="auto"/>
              <w:ind w:left="0"/>
              <w:jc w:val="center"/>
              <w:rPr>
                <w:rFonts w:ascii="Arial" w:hAnsi="Arial" w:cs="Arial"/>
                <w:sz w:val="20"/>
                <w:lang w:val="en-US"/>
              </w:rPr>
            </w:pPr>
            <w:r w:rsidRPr="002B63B1">
              <w:rPr>
                <w:rFonts w:ascii="Arial" w:hAnsi="Arial" w:cs="Arial"/>
                <w:sz w:val="20"/>
                <w:lang w:val="en-US"/>
              </w:rPr>
              <w:t>+</w:t>
            </w:r>
          </w:p>
        </w:tc>
        <w:tc>
          <w:tcPr>
            <w:tcW w:w="567" w:type="dxa"/>
          </w:tcPr>
          <w:p w:rsidR="00E41BB7" w:rsidRPr="002B63B1" w:rsidRDefault="00E41BB7" w:rsidP="002B63B1">
            <w:pPr>
              <w:pStyle w:val="ListParagraph"/>
              <w:autoSpaceDE w:val="0"/>
              <w:autoSpaceDN w:val="0"/>
              <w:adjustRightInd w:val="0"/>
              <w:spacing w:line="240" w:lineRule="auto"/>
              <w:ind w:left="0"/>
              <w:jc w:val="center"/>
              <w:rPr>
                <w:rFonts w:ascii="Arial" w:hAnsi="Arial" w:cs="Arial"/>
                <w:sz w:val="20"/>
                <w:lang w:val="en-US"/>
              </w:rPr>
            </w:pPr>
            <w:r w:rsidRPr="002B63B1">
              <w:rPr>
                <w:rFonts w:ascii="Arial" w:hAnsi="Arial" w:cs="Arial"/>
                <w:sz w:val="20"/>
                <w:lang w:val="en-US"/>
              </w:rPr>
              <w:t>+</w:t>
            </w:r>
          </w:p>
        </w:tc>
        <w:tc>
          <w:tcPr>
            <w:tcW w:w="519" w:type="dxa"/>
          </w:tcPr>
          <w:p w:rsidR="00E41BB7" w:rsidRPr="002B63B1" w:rsidRDefault="00E41BB7" w:rsidP="002B63B1">
            <w:pPr>
              <w:pStyle w:val="ListParagraph"/>
              <w:autoSpaceDE w:val="0"/>
              <w:autoSpaceDN w:val="0"/>
              <w:adjustRightInd w:val="0"/>
              <w:spacing w:line="240" w:lineRule="auto"/>
              <w:ind w:left="0"/>
              <w:jc w:val="center"/>
              <w:rPr>
                <w:rFonts w:ascii="Arial" w:hAnsi="Arial" w:cs="Arial"/>
                <w:sz w:val="20"/>
                <w:lang w:val="en-US"/>
              </w:rPr>
            </w:pPr>
            <w:r w:rsidRPr="002B63B1">
              <w:rPr>
                <w:rFonts w:ascii="Arial" w:hAnsi="Arial" w:cs="Arial"/>
                <w:sz w:val="20"/>
                <w:lang w:val="en-US"/>
              </w:rPr>
              <w:t>+</w:t>
            </w:r>
          </w:p>
        </w:tc>
      </w:tr>
      <w:tr w:rsidR="00E41BB7" w:rsidRPr="002B63B1" w:rsidTr="00C62976">
        <w:tc>
          <w:tcPr>
            <w:tcW w:w="601" w:type="dxa"/>
          </w:tcPr>
          <w:p w:rsidR="00E41BB7" w:rsidRPr="002B63B1" w:rsidRDefault="00E41BB7" w:rsidP="002B63B1">
            <w:pPr>
              <w:pStyle w:val="ListParagraph"/>
              <w:autoSpaceDE w:val="0"/>
              <w:autoSpaceDN w:val="0"/>
              <w:adjustRightInd w:val="0"/>
              <w:spacing w:line="240" w:lineRule="auto"/>
              <w:ind w:left="0"/>
              <w:jc w:val="center"/>
              <w:rPr>
                <w:rFonts w:ascii="Arial" w:hAnsi="Arial" w:cs="Arial"/>
                <w:sz w:val="20"/>
              </w:rPr>
            </w:pPr>
            <w:r w:rsidRPr="002B63B1">
              <w:rPr>
                <w:rFonts w:ascii="Arial" w:hAnsi="Arial" w:cs="Arial"/>
                <w:sz w:val="20"/>
              </w:rPr>
              <w:t>5</w:t>
            </w:r>
          </w:p>
        </w:tc>
        <w:tc>
          <w:tcPr>
            <w:tcW w:w="1418" w:type="dxa"/>
          </w:tcPr>
          <w:p w:rsidR="00E41BB7" w:rsidRPr="002B63B1" w:rsidRDefault="00E41BB7" w:rsidP="002B63B1">
            <w:pPr>
              <w:pStyle w:val="ListParagraph"/>
              <w:autoSpaceDE w:val="0"/>
              <w:autoSpaceDN w:val="0"/>
              <w:adjustRightInd w:val="0"/>
              <w:spacing w:line="240" w:lineRule="auto"/>
              <w:ind w:left="0"/>
              <w:jc w:val="center"/>
              <w:rPr>
                <w:rFonts w:ascii="Arial" w:hAnsi="Arial" w:cs="Arial"/>
                <w:sz w:val="20"/>
                <w:lang w:val="en-US"/>
              </w:rPr>
            </w:pPr>
            <w:r w:rsidRPr="002B63B1">
              <w:rPr>
                <w:rFonts w:ascii="Arial" w:hAnsi="Arial" w:cs="Arial"/>
                <w:sz w:val="20"/>
                <w:lang w:val="en-US"/>
              </w:rPr>
              <w:t>0,</w:t>
            </w:r>
            <w:r w:rsidRPr="002B63B1">
              <w:rPr>
                <w:rFonts w:ascii="Arial" w:hAnsi="Arial" w:cs="Arial"/>
                <w:sz w:val="20"/>
              </w:rPr>
              <w:t>625 %</w:t>
            </w:r>
          </w:p>
        </w:tc>
        <w:tc>
          <w:tcPr>
            <w:tcW w:w="851" w:type="dxa"/>
          </w:tcPr>
          <w:p w:rsidR="00E41BB7" w:rsidRPr="002B63B1" w:rsidRDefault="00E41BB7" w:rsidP="002B63B1">
            <w:pPr>
              <w:pStyle w:val="ListParagraph"/>
              <w:autoSpaceDE w:val="0"/>
              <w:autoSpaceDN w:val="0"/>
              <w:adjustRightInd w:val="0"/>
              <w:spacing w:line="240" w:lineRule="auto"/>
              <w:ind w:left="0"/>
              <w:jc w:val="center"/>
              <w:rPr>
                <w:rFonts w:ascii="Arial" w:hAnsi="Arial" w:cs="Arial"/>
                <w:sz w:val="20"/>
                <w:lang w:val="en-US"/>
              </w:rPr>
            </w:pPr>
            <w:r w:rsidRPr="002B63B1">
              <w:rPr>
                <w:rFonts w:ascii="Arial" w:hAnsi="Arial" w:cs="Arial"/>
                <w:sz w:val="20"/>
                <w:lang w:val="en-US"/>
              </w:rPr>
              <w:t>-</w:t>
            </w:r>
          </w:p>
        </w:tc>
        <w:tc>
          <w:tcPr>
            <w:tcW w:w="992" w:type="dxa"/>
          </w:tcPr>
          <w:p w:rsidR="00E41BB7" w:rsidRPr="002B63B1" w:rsidRDefault="00E41BB7" w:rsidP="002B63B1">
            <w:pPr>
              <w:pStyle w:val="ListParagraph"/>
              <w:autoSpaceDE w:val="0"/>
              <w:autoSpaceDN w:val="0"/>
              <w:adjustRightInd w:val="0"/>
              <w:spacing w:line="240" w:lineRule="auto"/>
              <w:ind w:left="0"/>
              <w:jc w:val="center"/>
              <w:rPr>
                <w:rFonts w:ascii="Arial" w:hAnsi="Arial" w:cs="Arial"/>
                <w:sz w:val="20"/>
                <w:lang w:val="en-US"/>
              </w:rPr>
            </w:pPr>
            <w:r w:rsidRPr="002B63B1">
              <w:rPr>
                <w:rFonts w:ascii="Arial" w:hAnsi="Arial" w:cs="Arial"/>
                <w:sz w:val="20"/>
                <w:lang w:val="en-US"/>
              </w:rPr>
              <w:t>-</w:t>
            </w:r>
          </w:p>
        </w:tc>
        <w:tc>
          <w:tcPr>
            <w:tcW w:w="708" w:type="dxa"/>
          </w:tcPr>
          <w:p w:rsidR="00E41BB7" w:rsidRPr="002B63B1" w:rsidRDefault="00E41BB7" w:rsidP="002B63B1">
            <w:pPr>
              <w:pStyle w:val="ListParagraph"/>
              <w:autoSpaceDE w:val="0"/>
              <w:autoSpaceDN w:val="0"/>
              <w:adjustRightInd w:val="0"/>
              <w:spacing w:line="240" w:lineRule="auto"/>
              <w:ind w:left="0"/>
              <w:jc w:val="center"/>
              <w:rPr>
                <w:rFonts w:ascii="Arial" w:hAnsi="Arial" w:cs="Arial"/>
                <w:sz w:val="20"/>
                <w:lang w:val="en-US"/>
              </w:rPr>
            </w:pPr>
            <w:r w:rsidRPr="002B63B1">
              <w:rPr>
                <w:rFonts w:ascii="Arial" w:hAnsi="Arial" w:cs="Arial"/>
                <w:sz w:val="20"/>
                <w:lang w:val="en-US"/>
              </w:rPr>
              <w:t>+</w:t>
            </w:r>
          </w:p>
        </w:tc>
        <w:tc>
          <w:tcPr>
            <w:tcW w:w="993" w:type="dxa"/>
          </w:tcPr>
          <w:p w:rsidR="00E41BB7" w:rsidRPr="002B63B1" w:rsidRDefault="00E41BB7" w:rsidP="002B63B1">
            <w:pPr>
              <w:pStyle w:val="ListParagraph"/>
              <w:autoSpaceDE w:val="0"/>
              <w:autoSpaceDN w:val="0"/>
              <w:adjustRightInd w:val="0"/>
              <w:spacing w:line="240" w:lineRule="auto"/>
              <w:ind w:left="0"/>
              <w:jc w:val="center"/>
              <w:rPr>
                <w:rFonts w:ascii="Arial" w:hAnsi="Arial" w:cs="Arial"/>
                <w:sz w:val="20"/>
                <w:lang w:val="en-US"/>
              </w:rPr>
            </w:pPr>
            <w:r w:rsidRPr="002B63B1">
              <w:rPr>
                <w:rFonts w:ascii="Arial" w:hAnsi="Arial" w:cs="Arial"/>
                <w:sz w:val="20"/>
                <w:lang w:val="en-US"/>
              </w:rPr>
              <w:t>+</w:t>
            </w:r>
          </w:p>
        </w:tc>
        <w:tc>
          <w:tcPr>
            <w:tcW w:w="567" w:type="dxa"/>
          </w:tcPr>
          <w:p w:rsidR="00E41BB7" w:rsidRPr="002B63B1" w:rsidRDefault="00E41BB7" w:rsidP="002B63B1">
            <w:pPr>
              <w:pStyle w:val="ListParagraph"/>
              <w:autoSpaceDE w:val="0"/>
              <w:autoSpaceDN w:val="0"/>
              <w:adjustRightInd w:val="0"/>
              <w:spacing w:line="240" w:lineRule="auto"/>
              <w:ind w:left="0"/>
              <w:jc w:val="center"/>
              <w:rPr>
                <w:rFonts w:ascii="Arial" w:hAnsi="Arial" w:cs="Arial"/>
                <w:sz w:val="20"/>
                <w:lang w:val="en-US"/>
              </w:rPr>
            </w:pPr>
            <w:r w:rsidRPr="002B63B1">
              <w:rPr>
                <w:rFonts w:ascii="Arial" w:hAnsi="Arial" w:cs="Arial"/>
                <w:sz w:val="20"/>
                <w:lang w:val="en-US"/>
              </w:rPr>
              <w:t>+</w:t>
            </w:r>
          </w:p>
        </w:tc>
        <w:tc>
          <w:tcPr>
            <w:tcW w:w="709" w:type="dxa"/>
          </w:tcPr>
          <w:p w:rsidR="00E41BB7" w:rsidRPr="002B63B1" w:rsidRDefault="00E41BB7" w:rsidP="002B63B1">
            <w:pPr>
              <w:pStyle w:val="ListParagraph"/>
              <w:autoSpaceDE w:val="0"/>
              <w:autoSpaceDN w:val="0"/>
              <w:adjustRightInd w:val="0"/>
              <w:spacing w:line="240" w:lineRule="auto"/>
              <w:ind w:left="0"/>
              <w:jc w:val="center"/>
              <w:rPr>
                <w:rFonts w:ascii="Arial" w:hAnsi="Arial" w:cs="Arial"/>
                <w:sz w:val="20"/>
                <w:lang w:val="en-US"/>
              </w:rPr>
            </w:pPr>
            <w:r w:rsidRPr="002B63B1">
              <w:rPr>
                <w:rFonts w:ascii="Arial" w:hAnsi="Arial" w:cs="Arial"/>
                <w:sz w:val="20"/>
                <w:lang w:val="en-US"/>
              </w:rPr>
              <w:t>+</w:t>
            </w:r>
          </w:p>
        </w:tc>
        <w:tc>
          <w:tcPr>
            <w:tcW w:w="567" w:type="dxa"/>
          </w:tcPr>
          <w:p w:rsidR="00E41BB7" w:rsidRPr="002B63B1" w:rsidRDefault="00E41BB7" w:rsidP="002B63B1">
            <w:pPr>
              <w:pStyle w:val="ListParagraph"/>
              <w:autoSpaceDE w:val="0"/>
              <w:autoSpaceDN w:val="0"/>
              <w:adjustRightInd w:val="0"/>
              <w:spacing w:line="240" w:lineRule="auto"/>
              <w:ind w:left="0"/>
              <w:jc w:val="center"/>
              <w:rPr>
                <w:rFonts w:ascii="Arial" w:hAnsi="Arial" w:cs="Arial"/>
                <w:sz w:val="20"/>
                <w:lang w:val="en-US"/>
              </w:rPr>
            </w:pPr>
            <w:r w:rsidRPr="002B63B1">
              <w:rPr>
                <w:rFonts w:ascii="Arial" w:hAnsi="Arial" w:cs="Arial"/>
                <w:sz w:val="20"/>
                <w:lang w:val="en-US"/>
              </w:rPr>
              <w:t>+</w:t>
            </w:r>
          </w:p>
        </w:tc>
        <w:tc>
          <w:tcPr>
            <w:tcW w:w="519" w:type="dxa"/>
          </w:tcPr>
          <w:p w:rsidR="00E41BB7" w:rsidRPr="002B63B1" w:rsidRDefault="00E41BB7" w:rsidP="002B63B1">
            <w:pPr>
              <w:pStyle w:val="ListParagraph"/>
              <w:autoSpaceDE w:val="0"/>
              <w:autoSpaceDN w:val="0"/>
              <w:adjustRightInd w:val="0"/>
              <w:spacing w:line="240" w:lineRule="auto"/>
              <w:ind w:left="0"/>
              <w:jc w:val="center"/>
              <w:rPr>
                <w:rFonts w:ascii="Arial" w:hAnsi="Arial" w:cs="Arial"/>
                <w:sz w:val="20"/>
                <w:lang w:val="en-US"/>
              </w:rPr>
            </w:pPr>
            <w:r w:rsidRPr="002B63B1">
              <w:rPr>
                <w:rFonts w:ascii="Arial" w:hAnsi="Arial" w:cs="Arial"/>
                <w:sz w:val="20"/>
                <w:lang w:val="en-US"/>
              </w:rPr>
              <w:t>+</w:t>
            </w:r>
          </w:p>
        </w:tc>
      </w:tr>
    </w:tbl>
    <w:p w:rsidR="00C62976" w:rsidRDefault="00C62976" w:rsidP="002B63B1">
      <w:pPr>
        <w:spacing w:line="240" w:lineRule="auto"/>
        <w:rPr>
          <w:rFonts w:ascii="Arial" w:hAnsi="Arial" w:cs="Arial"/>
          <w:b/>
          <w:sz w:val="20"/>
          <w:szCs w:val="20"/>
        </w:rPr>
      </w:pPr>
    </w:p>
    <w:p w:rsidR="001059BA" w:rsidRPr="002B63B1" w:rsidRDefault="001059BA" w:rsidP="002B63B1">
      <w:pPr>
        <w:spacing w:line="240" w:lineRule="auto"/>
        <w:rPr>
          <w:rFonts w:ascii="Arial" w:hAnsi="Arial" w:cs="Arial"/>
          <w:sz w:val="20"/>
          <w:szCs w:val="20"/>
          <w:lang w:val="en-US"/>
        </w:rPr>
      </w:pPr>
      <w:r w:rsidRPr="002B63B1">
        <w:rPr>
          <w:rFonts w:ascii="Arial" w:hAnsi="Arial" w:cs="Arial"/>
          <w:b/>
          <w:sz w:val="20"/>
          <w:szCs w:val="20"/>
        </w:rPr>
        <w:t>Tabel</w:t>
      </w:r>
      <w:r w:rsidRPr="002B63B1">
        <w:rPr>
          <w:rFonts w:ascii="Arial" w:hAnsi="Arial" w:cs="Arial"/>
          <w:b/>
          <w:sz w:val="20"/>
          <w:szCs w:val="20"/>
          <w:lang w:val="en-US"/>
        </w:rPr>
        <w:t xml:space="preserve"> </w:t>
      </w:r>
      <w:r w:rsidR="002B63B1" w:rsidRPr="002B63B1">
        <w:rPr>
          <w:rFonts w:ascii="Arial" w:hAnsi="Arial" w:cs="Arial"/>
          <w:b/>
          <w:sz w:val="20"/>
          <w:szCs w:val="20"/>
          <w:lang w:val="en-US"/>
        </w:rPr>
        <w:t>2</w:t>
      </w:r>
      <w:r w:rsidRPr="002B63B1">
        <w:rPr>
          <w:rFonts w:ascii="Arial" w:hAnsi="Arial" w:cs="Arial"/>
          <w:sz w:val="20"/>
          <w:szCs w:val="20"/>
        </w:rPr>
        <w:t xml:space="preserve"> Hasil MIC secara </w:t>
      </w:r>
      <w:r w:rsidRPr="002B63B1">
        <w:rPr>
          <w:rFonts w:ascii="Arial" w:hAnsi="Arial" w:cs="Arial"/>
          <w:sz w:val="20"/>
          <w:szCs w:val="20"/>
          <w:lang w:val="en-US"/>
        </w:rPr>
        <w:t xml:space="preserve">Spektrofotometri </w:t>
      </w:r>
      <w:r w:rsidRPr="002B63B1">
        <w:rPr>
          <w:rFonts w:ascii="Arial" w:hAnsi="Arial" w:cs="Arial"/>
          <w:sz w:val="20"/>
          <w:szCs w:val="20"/>
        </w:rPr>
        <w:t>Konsentrasi Serbuk Cengkeh dan Kayu Manis</w:t>
      </w:r>
    </w:p>
    <w:tbl>
      <w:tblPr>
        <w:tblStyle w:val="TableGrid"/>
        <w:tblW w:w="8080" w:type="dxa"/>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567"/>
        <w:gridCol w:w="1276"/>
        <w:gridCol w:w="567"/>
        <w:gridCol w:w="1134"/>
        <w:gridCol w:w="567"/>
        <w:gridCol w:w="992"/>
        <w:gridCol w:w="708"/>
        <w:gridCol w:w="851"/>
        <w:gridCol w:w="567"/>
        <w:gridCol w:w="851"/>
      </w:tblGrid>
      <w:tr w:rsidR="002B63B1" w:rsidRPr="002B63B1" w:rsidTr="00C62976">
        <w:trPr>
          <w:jc w:val="center"/>
        </w:trPr>
        <w:tc>
          <w:tcPr>
            <w:tcW w:w="567" w:type="dxa"/>
            <w:vMerge w:val="restart"/>
            <w:vAlign w:val="center"/>
          </w:tcPr>
          <w:p w:rsidR="001059BA" w:rsidRPr="002B63B1" w:rsidRDefault="001059BA" w:rsidP="002B63B1">
            <w:pPr>
              <w:spacing w:line="240" w:lineRule="auto"/>
              <w:jc w:val="center"/>
              <w:rPr>
                <w:rFonts w:ascii="Arial" w:hAnsi="Arial" w:cs="Arial"/>
                <w:b/>
                <w:sz w:val="20"/>
                <w:lang w:val="en-US"/>
              </w:rPr>
            </w:pPr>
            <w:r w:rsidRPr="002B63B1">
              <w:rPr>
                <w:rFonts w:ascii="Arial" w:hAnsi="Arial" w:cs="Arial"/>
                <w:b/>
                <w:sz w:val="20"/>
              </w:rPr>
              <w:t xml:space="preserve">No </w:t>
            </w:r>
          </w:p>
        </w:tc>
        <w:tc>
          <w:tcPr>
            <w:tcW w:w="1276" w:type="dxa"/>
            <w:vMerge w:val="restart"/>
          </w:tcPr>
          <w:p w:rsidR="001059BA" w:rsidRPr="002B63B1" w:rsidRDefault="001059BA" w:rsidP="002B63B1">
            <w:pPr>
              <w:spacing w:line="240" w:lineRule="auto"/>
              <w:jc w:val="center"/>
              <w:rPr>
                <w:rFonts w:ascii="Arial" w:hAnsi="Arial" w:cs="Arial"/>
                <w:b/>
                <w:sz w:val="20"/>
              </w:rPr>
            </w:pPr>
            <w:r w:rsidRPr="002B63B1">
              <w:rPr>
                <w:rFonts w:ascii="Arial" w:hAnsi="Arial" w:cs="Arial"/>
                <w:b/>
                <w:sz w:val="20"/>
              </w:rPr>
              <w:t>Konsentrasi Serbuk Cengkeh dan Kayu Manis</w:t>
            </w:r>
          </w:p>
        </w:tc>
        <w:tc>
          <w:tcPr>
            <w:tcW w:w="6237" w:type="dxa"/>
            <w:gridSpan w:val="8"/>
          </w:tcPr>
          <w:p w:rsidR="001059BA" w:rsidRPr="002B63B1" w:rsidRDefault="001059BA" w:rsidP="002B63B1">
            <w:pPr>
              <w:spacing w:line="240" w:lineRule="auto"/>
              <w:jc w:val="center"/>
              <w:rPr>
                <w:rFonts w:ascii="Arial" w:hAnsi="Arial" w:cs="Arial"/>
                <w:b/>
                <w:sz w:val="20"/>
                <w:lang w:val="en-US"/>
              </w:rPr>
            </w:pPr>
            <w:r w:rsidRPr="002B63B1">
              <w:rPr>
                <w:rFonts w:ascii="Arial" w:hAnsi="Arial" w:cs="Arial"/>
                <w:b/>
                <w:sz w:val="20"/>
              </w:rPr>
              <w:t>Bakteri</w:t>
            </w:r>
            <w:r w:rsidRPr="002B63B1">
              <w:rPr>
                <w:rFonts w:ascii="Arial" w:hAnsi="Arial" w:cs="Arial"/>
                <w:b/>
                <w:sz w:val="20"/>
                <w:lang w:val="en-US"/>
              </w:rPr>
              <w:t xml:space="preserve"> </w:t>
            </w:r>
          </w:p>
        </w:tc>
      </w:tr>
      <w:tr w:rsidR="002B63B1" w:rsidRPr="002B63B1" w:rsidTr="00C62976">
        <w:trPr>
          <w:jc w:val="center"/>
        </w:trPr>
        <w:tc>
          <w:tcPr>
            <w:tcW w:w="567" w:type="dxa"/>
            <w:vMerge/>
          </w:tcPr>
          <w:p w:rsidR="001059BA" w:rsidRPr="002B63B1" w:rsidRDefault="001059BA" w:rsidP="002B63B1">
            <w:pPr>
              <w:spacing w:line="240" w:lineRule="auto"/>
              <w:jc w:val="center"/>
              <w:rPr>
                <w:rFonts w:ascii="Arial" w:hAnsi="Arial" w:cs="Arial"/>
                <w:b/>
                <w:sz w:val="20"/>
              </w:rPr>
            </w:pPr>
          </w:p>
        </w:tc>
        <w:tc>
          <w:tcPr>
            <w:tcW w:w="1276" w:type="dxa"/>
            <w:vMerge/>
          </w:tcPr>
          <w:p w:rsidR="001059BA" w:rsidRPr="002B63B1" w:rsidRDefault="001059BA" w:rsidP="002B63B1">
            <w:pPr>
              <w:spacing w:line="240" w:lineRule="auto"/>
              <w:jc w:val="center"/>
              <w:rPr>
                <w:rFonts w:ascii="Arial" w:hAnsi="Arial" w:cs="Arial"/>
                <w:b/>
                <w:sz w:val="20"/>
              </w:rPr>
            </w:pPr>
          </w:p>
        </w:tc>
        <w:tc>
          <w:tcPr>
            <w:tcW w:w="1701" w:type="dxa"/>
            <w:gridSpan w:val="2"/>
          </w:tcPr>
          <w:p w:rsidR="001059BA" w:rsidRPr="002B63B1" w:rsidRDefault="001059BA" w:rsidP="002B63B1">
            <w:pPr>
              <w:spacing w:line="240" w:lineRule="auto"/>
              <w:jc w:val="center"/>
              <w:rPr>
                <w:rFonts w:ascii="Arial" w:hAnsi="Arial" w:cs="Arial"/>
                <w:b/>
                <w:i/>
                <w:sz w:val="18"/>
                <w:szCs w:val="18"/>
              </w:rPr>
            </w:pPr>
            <w:r w:rsidRPr="002B63B1">
              <w:rPr>
                <w:rFonts w:ascii="Arial" w:hAnsi="Arial" w:cs="Arial"/>
                <w:b/>
                <w:i/>
                <w:sz w:val="18"/>
                <w:szCs w:val="18"/>
              </w:rPr>
              <w:t xml:space="preserve">Staphylococcus </w:t>
            </w:r>
          </w:p>
          <w:p w:rsidR="001059BA" w:rsidRPr="002B63B1" w:rsidRDefault="001059BA" w:rsidP="002B63B1">
            <w:pPr>
              <w:spacing w:line="240" w:lineRule="auto"/>
              <w:jc w:val="center"/>
              <w:rPr>
                <w:rFonts w:ascii="Arial" w:hAnsi="Arial" w:cs="Arial"/>
                <w:b/>
                <w:i/>
                <w:sz w:val="18"/>
                <w:szCs w:val="18"/>
              </w:rPr>
            </w:pPr>
            <w:r w:rsidRPr="002B63B1">
              <w:rPr>
                <w:rFonts w:ascii="Arial" w:hAnsi="Arial" w:cs="Arial"/>
                <w:b/>
                <w:i/>
                <w:sz w:val="18"/>
                <w:szCs w:val="18"/>
              </w:rPr>
              <w:t>Aureus</w:t>
            </w:r>
          </w:p>
        </w:tc>
        <w:tc>
          <w:tcPr>
            <w:tcW w:w="1559" w:type="dxa"/>
            <w:gridSpan w:val="2"/>
            <w:vAlign w:val="center"/>
          </w:tcPr>
          <w:p w:rsidR="001059BA" w:rsidRPr="002B63B1" w:rsidRDefault="001059BA" w:rsidP="002B63B1">
            <w:pPr>
              <w:spacing w:line="240" w:lineRule="auto"/>
              <w:jc w:val="center"/>
              <w:rPr>
                <w:rFonts w:ascii="Arial" w:hAnsi="Arial" w:cs="Arial"/>
                <w:b/>
                <w:i/>
                <w:sz w:val="18"/>
                <w:szCs w:val="18"/>
              </w:rPr>
            </w:pPr>
            <w:r w:rsidRPr="002B63B1">
              <w:rPr>
                <w:rFonts w:ascii="Arial" w:hAnsi="Arial" w:cs="Arial"/>
                <w:b/>
                <w:i/>
                <w:sz w:val="18"/>
                <w:szCs w:val="18"/>
              </w:rPr>
              <w:t>Pseudomonas aeroginosa</w:t>
            </w:r>
          </w:p>
        </w:tc>
        <w:tc>
          <w:tcPr>
            <w:tcW w:w="1559" w:type="dxa"/>
            <w:gridSpan w:val="2"/>
            <w:vAlign w:val="center"/>
          </w:tcPr>
          <w:p w:rsidR="001059BA" w:rsidRPr="002B63B1" w:rsidRDefault="001059BA" w:rsidP="002B63B1">
            <w:pPr>
              <w:spacing w:line="240" w:lineRule="auto"/>
              <w:jc w:val="center"/>
              <w:rPr>
                <w:rFonts w:ascii="Arial" w:hAnsi="Arial" w:cs="Arial"/>
                <w:b/>
                <w:i/>
                <w:sz w:val="18"/>
                <w:szCs w:val="18"/>
              </w:rPr>
            </w:pPr>
            <w:r w:rsidRPr="002B63B1">
              <w:rPr>
                <w:rFonts w:ascii="Arial" w:hAnsi="Arial" w:cs="Arial"/>
                <w:b/>
                <w:i/>
                <w:sz w:val="18"/>
                <w:szCs w:val="18"/>
              </w:rPr>
              <w:t>Salmonella typhosa</w:t>
            </w:r>
          </w:p>
        </w:tc>
        <w:tc>
          <w:tcPr>
            <w:tcW w:w="1418" w:type="dxa"/>
            <w:gridSpan w:val="2"/>
            <w:vAlign w:val="center"/>
          </w:tcPr>
          <w:p w:rsidR="001059BA" w:rsidRPr="002B63B1" w:rsidRDefault="001059BA" w:rsidP="002B63B1">
            <w:pPr>
              <w:spacing w:line="240" w:lineRule="auto"/>
              <w:jc w:val="center"/>
              <w:rPr>
                <w:rFonts w:ascii="Arial" w:hAnsi="Arial" w:cs="Arial"/>
                <w:b/>
                <w:i/>
                <w:sz w:val="18"/>
                <w:szCs w:val="18"/>
              </w:rPr>
            </w:pPr>
            <w:r w:rsidRPr="002B63B1">
              <w:rPr>
                <w:rFonts w:ascii="Arial" w:hAnsi="Arial" w:cs="Arial"/>
                <w:b/>
                <w:i/>
                <w:sz w:val="18"/>
                <w:szCs w:val="18"/>
              </w:rPr>
              <w:t>Bacillus subtilis</w:t>
            </w:r>
          </w:p>
        </w:tc>
      </w:tr>
      <w:tr w:rsidR="002B63B1" w:rsidRPr="002B63B1" w:rsidTr="00C62976">
        <w:trPr>
          <w:jc w:val="center"/>
        </w:trPr>
        <w:tc>
          <w:tcPr>
            <w:tcW w:w="567" w:type="dxa"/>
            <w:vMerge/>
          </w:tcPr>
          <w:p w:rsidR="001059BA" w:rsidRPr="002B63B1" w:rsidRDefault="001059BA" w:rsidP="002B63B1">
            <w:pPr>
              <w:spacing w:line="240" w:lineRule="auto"/>
              <w:jc w:val="center"/>
              <w:rPr>
                <w:rFonts w:ascii="Arial" w:hAnsi="Arial" w:cs="Arial"/>
                <w:b/>
                <w:sz w:val="20"/>
              </w:rPr>
            </w:pPr>
          </w:p>
        </w:tc>
        <w:tc>
          <w:tcPr>
            <w:tcW w:w="1276" w:type="dxa"/>
            <w:vMerge/>
          </w:tcPr>
          <w:p w:rsidR="001059BA" w:rsidRPr="002B63B1" w:rsidRDefault="001059BA" w:rsidP="002B63B1">
            <w:pPr>
              <w:spacing w:line="240" w:lineRule="auto"/>
              <w:jc w:val="center"/>
              <w:rPr>
                <w:rFonts w:ascii="Arial" w:hAnsi="Arial" w:cs="Arial"/>
                <w:b/>
                <w:sz w:val="20"/>
              </w:rPr>
            </w:pPr>
          </w:p>
        </w:tc>
        <w:tc>
          <w:tcPr>
            <w:tcW w:w="567" w:type="dxa"/>
          </w:tcPr>
          <w:p w:rsidR="001059BA" w:rsidRPr="002B63B1" w:rsidRDefault="001059BA" w:rsidP="002B63B1">
            <w:pPr>
              <w:spacing w:line="240" w:lineRule="auto"/>
              <w:jc w:val="center"/>
              <w:rPr>
                <w:rFonts w:ascii="Arial" w:hAnsi="Arial" w:cs="Arial"/>
                <w:sz w:val="20"/>
              </w:rPr>
            </w:pPr>
            <w:r w:rsidRPr="002B63B1">
              <w:rPr>
                <w:rFonts w:ascii="Arial" w:hAnsi="Arial" w:cs="Arial"/>
                <w:sz w:val="20"/>
              </w:rPr>
              <w:t>λ</w:t>
            </w:r>
          </w:p>
        </w:tc>
        <w:tc>
          <w:tcPr>
            <w:tcW w:w="1134" w:type="dxa"/>
          </w:tcPr>
          <w:p w:rsidR="001059BA" w:rsidRPr="002B63B1" w:rsidRDefault="001059BA" w:rsidP="002B63B1">
            <w:pPr>
              <w:spacing w:line="240" w:lineRule="auto"/>
              <w:jc w:val="center"/>
              <w:rPr>
                <w:rFonts w:ascii="Arial" w:hAnsi="Arial" w:cs="Arial"/>
                <w:sz w:val="20"/>
                <w:lang w:val="en-US"/>
              </w:rPr>
            </w:pPr>
            <w:r w:rsidRPr="002B63B1">
              <w:rPr>
                <w:rFonts w:ascii="Arial" w:hAnsi="Arial" w:cs="Arial"/>
                <w:sz w:val="20"/>
                <w:lang w:val="en-US"/>
              </w:rPr>
              <w:t>OD</w:t>
            </w:r>
          </w:p>
        </w:tc>
        <w:tc>
          <w:tcPr>
            <w:tcW w:w="567" w:type="dxa"/>
          </w:tcPr>
          <w:p w:rsidR="001059BA" w:rsidRPr="002B63B1" w:rsidRDefault="001059BA" w:rsidP="002B63B1">
            <w:pPr>
              <w:spacing w:line="240" w:lineRule="auto"/>
              <w:jc w:val="center"/>
              <w:rPr>
                <w:rFonts w:ascii="Arial" w:hAnsi="Arial" w:cs="Arial"/>
                <w:sz w:val="20"/>
              </w:rPr>
            </w:pPr>
            <w:r w:rsidRPr="002B63B1">
              <w:rPr>
                <w:rFonts w:ascii="Arial" w:hAnsi="Arial" w:cs="Arial"/>
                <w:sz w:val="20"/>
              </w:rPr>
              <w:t>λ</w:t>
            </w:r>
          </w:p>
        </w:tc>
        <w:tc>
          <w:tcPr>
            <w:tcW w:w="992" w:type="dxa"/>
          </w:tcPr>
          <w:p w:rsidR="001059BA" w:rsidRPr="002B63B1" w:rsidRDefault="001059BA" w:rsidP="002B63B1">
            <w:pPr>
              <w:spacing w:line="240" w:lineRule="auto"/>
              <w:jc w:val="center"/>
              <w:rPr>
                <w:rFonts w:ascii="Arial" w:hAnsi="Arial" w:cs="Arial"/>
                <w:sz w:val="20"/>
              </w:rPr>
            </w:pPr>
            <w:r w:rsidRPr="002B63B1">
              <w:rPr>
                <w:rFonts w:ascii="Arial" w:hAnsi="Arial" w:cs="Arial"/>
                <w:sz w:val="20"/>
                <w:lang w:val="en-US"/>
              </w:rPr>
              <w:t>OD</w:t>
            </w:r>
          </w:p>
        </w:tc>
        <w:tc>
          <w:tcPr>
            <w:tcW w:w="708" w:type="dxa"/>
          </w:tcPr>
          <w:p w:rsidR="001059BA" w:rsidRPr="002B63B1" w:rsidRDefault="001059BA" w:rsidP="002B63B1">
            <w:pPr>
              <w:spacing w:line="240" w:lineRule="auto"/>
              <w:jc w:val="center"/>
              <w:rPr>
                <w:rFonts w:ascii="Arial" w:hAnsi="Arial" w:cs="Arial"/>
                <w:sz w:val="20"/>
              </w:rPr>
            </w:pPr>
            <w:r w:rsidRPr="002B63B1">
              <w:rPr>
                <w:rFonts w:ascii="Arial" w:hAnsi="Arial" w:cs="Arial"/>
                <w:sz w:val="20"/>
              </w:rPr>
              <w:t>λ</w:t>
            </w:r>
          </w:p>
        </w:tc>
        <w:tc>
          <w:tcPr>
            <w:tcW w:w="851" w:type="dxa"/>
          </w:tcPr>
          <w:p w:rsidR="001059BA" w:rsidRPr="002B63B1" w:rsidRDefault="001059BA" w:rsidP="002B63B1">
            <w:pPr>
              <w:spacing w:line="240" w:lineRule="auto"/>
              <w:jc w:val="center"/>
              <w:rPr>
                <w:rFonts w:ascii="Arial" w:hAnsi="Arial" w:cs="Arial"/>
                <w:sz w:val="20"/>
              </w:rPr>
            </w:pPr>
            <w:r w:rsidRPr="002B63B1">
              <w:rPr>
                <w:rFonts w:ascii="Arial" w:hAnsi="Arial" w:cs="Arial"/>
                <w:sz w:val="20"/>
                <w:lang w:val="en-US"/>
              </w:rPr>
              <w:t>OD</w:t>
            </w:r>
          </w:p>
        </w:tc>
        <w:tc>
          <w:tcPr>
            <w:tcW w:w="567" w:type="dxa"/>
          </w:tcPr>
          <w:p w:rsidR="001059BA" w:rsidRPr="002B63B1" w:rsidRDefault="001059BA" w:rsidP="002B63B1">
            <w:pPr>
              <w:spacing w:line="240" w:lineRule="auto"/>
              <w:jc w:val="center"/>
              <w:rPr>
                <w:rFonts w:ascii="Arial" w:hAnsi="Arial" w:cs="Arial"/>
                <w:sz w:val="20"/>
              </w:rPr>
            </w:pPr>
            <w:r w:rsidRPr="002B63B1">
              <w:rPr>
                <w:rFonts w:ascii="Arial" w:hAnsi="Arial" w:cs="Arial"/>
                <w:sz w:val="20"/>
              </w:rPr>
              <w:t>λ</w:t>
            </w:r>
          </w:p>
        </w:tc>
        <w:tc>
          <w:tcPr>
            <w:tcW w:w="851" w:type="dxa"/>
          </w:tcPr>
          <w:p w:rsidR="001059BA" w:rsidRPr="002B63B1" w:rsidRDefault="001059BA" w:rsidP="002B63B1">
            <w:pPr>
              <w:spacing w:line="240" w:lineRule="auto"/>
              <w:jc w:val="center"/>
              <w:rPr>
                <w:rFonts w:ascii="Arial" w:hAnsi="Arial" w:cs="Arial"/>
                <w:sz w:val="20"/>
              </w:rPr>
            </w:pPr>
            <w:r w:rsidRPr="002B63B1">
              <w:rPr>
                <w:rFonts w:ascii="Arial" w:hAnsi="Arial" w:cs="Arial"/>
                <w:sz w:val="20"/>
                <w:lang w:val="en-US"/>
              </w:rPr>
              <w:t>OD</w:t>
            </w:r>
          </w:p>
        </w:tc>
      </w:tr>
      <w:tr w:rsidR="002B63B1" w:rsidRPr="002B63B1" w:rsidTr="00C62976">
        <w:trPr>
          <w:jc w:val="center"/>
        </w:trPr>
        <w:tc>
          <w:tcPr>
            <w:tcW w:w="567" w:type="dxa"/>
          </w:tcPr>
          <w:p w:rsidR="001059BA" w:rsidRPr="002B63B1" w:rsidRDefault="001059BA" w:rsidP="00C62976">
            <w:pPr>
              <w:spacing w:line="240" w:lineRule="auto"/>
              <w:jc w:val="center"/>
              <w:rPr>
                <w:rFonts w:ascii="Arial" w:hAnsi="Arial" w:cs="Arial"/>
                <w:sz w:val="20"/>
              </w:rPr>
            </w:pPr>
            <w:r w:rsidRPr="002B63B1">
              <w:rPr>
                <w:rFonts w:ascii="Arial" w:hAnsi="Arial" w:cs="Arial"/>
                <w:sz w:val="20"/>
              </w:rPr>
              <w:t>1</w:t>
            </w:r>
          </w:p>
        </w:tc>
        <w:tc>
          <w:tcPr>
            <w:tcW w:w="1276" w:type="dxa"/>
          </w:tcPr>
          <w:p w:rsidR="001059BA" w:rsidRPr="002B63B1" w:rsidRDefault="001059BA" w:rsidP="00C62976">
            <w:pPr>
              <w:spacing w:line="240" w:lineRule="auto"/>
              <w:jc w:val="center"/>
              <w:rPr>
                <w:rFonts w:ascii="Arial" w:hAnsi="Arial" w:cs="Arial"/>
                <w:sz w:val="20"/>
              </w:rPr>
            </w:pPr>
            <w:r w:rsidRPr="002B63B1">
              <w:rPr>
                <w:rFonts w:ascii="Arial" w:hAnsi="Arial" w:cs="Arial"/>
                <w:sz w:val="20"/>
              </w:rPr>
              <w:t>10 %</w:t>
            </w:r>
          </w:p>
        </w:tc>
        <w:tc>
          <w:tcPr>
            <w:tcW w:w="567" w:type="dxa"/>
          </w:tcPr>
          <w:p w:rsidR="001059BA" w:rsidRPr="002B63B1" w:rsidRDefault="001059BA" w:rsidP="00C62976">
            <w:pPr>
              <w:spacing w:line="240" w:lineRule="auto"/>
              <w:jc w:val="center"/>
              <w:rPr>
                <w:rFonts w:ascii="Arial" w:hAnsi="Arial" w:cs="Arial"/>
                <w:sz w:val="20"/>
              </w:rPr>
            </w:pPr>
            <w:r w:rsidRPr="002B63B1">
              <w:rPr>
                <w:rFonts w:ascii="Arial" w:hAnsi="Arial" w:cs="Arial"/>
                <w:sz w:val="20"/>
              </w:rPr>
              <w:t>625</w:t>
            </w:r>
          </w:p>
        </w:tc>
        <w:tc>
          <w:tcPr>
            <w:tcW w:w="1134" w:type="dxa"/>
            <w:shd w:val="clear" w:color="auto" w:fill="FFFFFF" w:themeFill="background1"/>
            <w:vAlign w:val="bottom"/>
          </w:tcPr>
          <w:p w:rsidR="001059BA" w:rsidRPr="002B63B1" w:rsidRDefault="001059BA" w:rsidP="00C62976">
            <w:pPr>
              <w:spacing w:line="240" w:lineRule="auto"/>
              <w:jc w:val="center"/>
              <w:rPr>
                <w:rFonts w:ascii="Arial" w:hAnsi="Arial" w:cs="Arial"/>
                <w:color w:val="000000"/>
                <w:sz w:val="20"/>
                <w:lang w:val="en-US"/>
              </w:rPr>
            </w:pPr>
            <w:r w:rsidRPr="002B63B1">
              <w:rPr>
                <w:rFonts w:ascii="Arial" w:hAnsi="Arial" w:cs="Arial"/>
                <w:color w:val="000000"/>
                <w:sz w:val="20"/>
              </w:rPr>
              <w:t>1,241</w:t>
            </w:r>
          </w:p>
        </w:tc>
        <w:tc>
          <w:tcPr>
            <w:tcW w:w="567" w:type="dxa"/>
          </w:tcPr>
          <w:p w:rsidR="001059BA" w:rsidRPr="002B63B1" w:rsidRDefault="001059BA" w:rsidP="00C62976">
            <w:pPr>
              <w:spacing w:line="240" w:lineRule="auto"/>
              <w:jc w:val="center"/>
              <w:rPr>
                <w:rFonts w:ascii="Arial" w:hAnsi="Arial" w:cs="Arial"/>
                <w:sz w:val="20"/>
              </w:rPr>
            </w:pPr>
            <w:r w:rsidRPr="002B63B1">
              <w:rPr>
                <w:rFonts w:ascii="Arial" w:hAnsi="Arial" w:cs="Arial"/>
                <w:sz w:val="20"/>
              </w:rPr>
              <w:t>625</w:t>
            </w:r>
          </w:p>
        </w:tc>
        <w:tc>
          <w:tcPr>
            <w:tcW w:w="992" w:type="dxa"/>
            <w:vAlign w:val="bottom"/>
          </w:tcPr>
          <w:p w:rsidR="001059BA" w:rsidRPr="002B63B1" w:rsidRDefault="001059BA" w:rsidP="00C62976">
            <w:pPr>
              <w:spacing w:line="240" w:lineRule="auto"/>
              <w:jc w:val="center"/>
              <w:rPr>
                <w:rFonts w:ascii="Arial" w:hAnsi="Arial" w:cs="Arial"/>
                <w:color w:val="000000"/>
                <w:sz w:val="20"/>
                <w:lang w:val="en-US"/>
              </w:rPr>
            </w:pPr>
            <w:r w:rsidRPr="002B63B1">
              <w:rPr>
                <w:rFonts w:ascii="Arial" w:hAnsi="Arial" w:cs="Arial"/>
                <w:color w:val="000000"/>
                <w:sz w:val="20"/>
              </w:rPr>
              <w:t>1,108</w:t>
            </w:r>
          </w:p>
        </w:tc>
        <w:tc>
          <w:tcPr>
            <w:tcW w:w="708" w:type="dxa"/>
          </w:tcPr>
          <w:p w:rsidR="001059BA" w:rsidRPr="002B63B1" w:rsidRDefault="001059BA" w:rsidP="00C62976">
            <w:pPr>
              <w:spacing w:line="240" w:lineRule="auto"/>
              <w:jc w:val="center"/>
              <w:rPr>
                <w:rFonts w:ascii="Arial" w:hAnsi="Arial" w:cs="Arial"/>
                <w:sz w:val="20"/>
              </w:rPr>
            </w:pPr>
            <w:r w:rsidRPr="002B63B1">
              <w:rPr>
                <w:rFonts w:ascii="Arial" w:hAnsi="Arial" w:cs="Arial"/>
                <w:sz w:val="20"/>
              </w:rPr>
              <w:t>625</w:t>
            </w:r>
          </w:p>
        </w:tc>
        <w:tc>
          <w:tcPr>
            <w:tcW w:w="851" w:type="dxa"/>
            <w:vAlign w:val="bottom"/>
          </w:tcPr>
          <w:p w:rsidR="001059BA" w:rsidRPr="002B63B1" w:rsidRDefault="001059BA" w:rsidP="00C62976">
            <w:pPr>
              <w:spacing w:line="240" w:lineRule="auto"/>
              <w:jc w:val="center"/>
              <w:rPr>
                <w:rFonts w:ascii="Arial" w:hAnsi="Arial" w:cs="Arial"/>
                <w:color w:val="000000"/>
                <w:sz w:val="20"/>
                <w:lang w:val="en-US"/>
              </w:rPr>
            </w:pPr>
            <w:r w:rsidRPr="002B63B1">
              <w:rPr>
                <w:rFonts w:ascii="Arial" w:hAnsi="Arial" w:cs="Arial"/>
                <w:color w:val="000000"/>
                <w:sz w:val="20"/>
              </w:rPr>
              <w:t>1,365</w:t>
            </w:r>
          </w:p>
        </w:tc>
        <w:tc>
          <w:tcPr>
            <w:tcW w:w="567" w:type="dxa"/>
          </w:tcPr>
          <w:p w:rsidR="001059BA" w:rsidRPr="002B63B1" w:rsidRDefault="001059BA" w:rsidP="00C62976">
            <w:pPr>
              <w:spacing w:line="240" w:lineRule="auto"/>
              <w:jc w:val="center"/>
              <w:rPr>
                <w:rFonts w:ascii="Arial" w:hAnsi="Arial" w:cs="Arial"/>
                <w:sz w:val="20"/>
              </w:rPr>
            </w:pPr>
            <w:r w:rsidRPr="002B63B1">
              <w:rPr>
                <w:rFonts w:ascii="Arial" w:hAnsi="Arial" w:cs="Arial"/>
                <w:sz w:val="20"/>
              </w:rPr>
              <w:t>625</w:t>
            </w:r>
          </w:p>
        </w:tc>
        <w:tc>
          <w:tcPr>
            <w:tcW w:w="851" w:type="dxa"/>
            <w:shd w:val="clear" w:color="auto" w:fill="auto"/>
            <w:vAlign w:val="bottom"/>
          </w:tcPr>
          <w:p w:rsidR="001059BA" w:rsidRPr="002B63B1" w:rsidRDefault="001059BA" w:rsidP="00C62976">
            <w:pPr>
              <w:spacing w:line="240" w:lineRule="auto"/>
              <w:jc w:val="center"/>
              <w:rPr>
                <w:rFonts w:ascii="Arial" w:hAnsi="Arial" w:cs="Arial"/>
                <w:color w:val="000000"/>
                <w:sz w:val="20"/>
                <w:lang w:val="en-US"/>
              </w:rPr>
            </w:pPr>
            <w:r w:rsidRPr="002B63B1">
              <w:rPr>
                <w:rFonts w:ascii="Arial" w:hAnsi="Arial" w:cs="Arial"/>
                <w:color w:val="000000"/>
                <w:sz w:val="20"/>
              </w:rPr>
              <w:t>1,350</w:t>
            </w:r>
          </w:p>
        </w:tc>
      </w:tr>
      <w:tr w:rsidR="002B63B1" w:rsidRPr="002B63B1" w:rsidTr="00C62976">
        <w:trPr>
          <w:jc w:val="center"/>
        </w:trPr>
        <w:tc>
          <w:tcPr>
            <w:tcW w:w="567" w:type="dxa"/>
          </w:tcPr>
          <w:p w:rsidR="001059BA" w:rsidRPr="002B63B1" w:rsidRDefault="001059BA" w:rsidP="00C62976">
            <w:pPr>
              <w:spacing w:line="240" w:lineRule="auto"/>
              <w:jc w:val="center"/>
              <w:rPr>
                <w:rFonts w:ascii="Arial" w:hAnsi="Arial" w:cs="Arial"/>
                <w:sz w:val="20"/>
              </w:rPr>
            </w:pPr>
            <w:r w:rsidRPr="002B63B1">
              <w:rPr>
                <w:rFonts w:ascii="Arial" w:hAnsi="Arial" w:cs="Arial"/>
                <w:sz w:val="20"/>
              </w:rPr>
              <w:t>2</w:t>
            </w:r>
          </w:p>
        </w:tc>
        <w:tc>
          <w:tcPr>
            <w:tcW w:w="1276" w:type="dxa"/>
          </w:tcPr>
          <w:p w:rsidR="001059BA" w:rsidRPr="002B63B1" w:rsidRDefault="001059BA" w:rsidP="00C62976">
            <w:pPr>
              <w:spacing w:line="240" w:lineRule="auto"/>
              <w:jc w:val="center"/>
              <w:rPr>
                <w:rFonts w:ascii="Arial" w:hAnsi="Arial" w:cs="Arial"/>
                <w:sz w:val="20"/>
              </w:rPr>
            </w:pPr>
            <w:r w:rsidRPr="002B63B1">
              <w:rPr>
                <w:rFonts w:ascii="Arial" w:hAnsi="Arial" w:cs="Arial"/>
                <w:sz w:val="20"/>
              </w:rPr>
              <w:t>5 %</w:t>
            </w:r>
          </w:p>
        </w:tc>
        <w:tc>
          <w:tcPr>
            <w:tcW w:w="567" w:type="dxa"/>
          </w:tcPr>
          <w:p w:rsidR="001059BA" w:rsidRPr="002B63B1" w:rsidRDefault="001059BA" w:rsidP="00C62976">
            <w:pPr>
              <w:spacing w:line="240" w:lineRule="auto"/>
              <w:jc w:val="center"/>
              <w:rPr>
                <w:rFonts w:ascii="Arial" w:hAnsi="Arial" w:cs="Arial"/>
                <w:sz w:val="20"/>
              </w:rPr>
            </w:pPr>
            <w:r w:rsidRPr="002B63B1">
              <w:rPr>
                <w:rFonts w:ascii="Arial" w:hAnsi="Arial" w:cs="Arial"/>
                <w:sz w:val="20"/>
              </w:rPr>
              <w:t>625</w:t>
            </w:r>
          </w:p>
        </w:tc>
        <w:tc>
          <w:tcPr>
            <w:tcW w:w="1134" w:type="dxa"/>
            <w:vAlign w:val="bottom"/>
          </w:tcPr>
          <w:p w:rsidR="001059BA" w:rsidRPr="002B63B1" w:rsidRDefault="001059BA" w:rsidP="00C62976">
            <w:pPr>
              <w:spacing w:line="240" w:lineRule="auto"/>
              <w:jc w:val="center"/>
              <w:rPr>
                <w:rFonts w:ascii="Arial" w:hAnsi="Arial" w:cs="Arial"/>
                <w:color w:val="000000"/>
                <w:sz w:val="20"/>
              </w:rPr>
            </w:pPr>
            <w:r w:rsidRPr="002B63B1">
              <w:rPr>
                <w:rFonts w:ascii="Arial" w:hAnsi="Arial" w:cs="Arial"/>
                <w:color w:val="000000"/>
                <w:sz w:val="20"/>
              </w:rPr>
              <w:t>1,921</w:t>
            </w:r>
          </w:p>
        </w:tc>
        <w:tc>
          <w:tcPr>
            <w:tcW w:w="567" w:type="dxa"/>
          </w:tcPr>
          <w:p w:rsidR="001059BA" w:rsidRPr="002B63B1" w:rsidRDefault="001059BA" w:rsidP="00C62976">
            <w:pPr>
              <w:spacing w:line="240" w:lineRule="auto"/>
              <w:jc w:val="center"/>
              <w:rPr>
                <w:rFonts w:ascii="Arial" w:hAnsi="Arial" w:cs="Arial"/>
                <w:sz w:val="20"/>
              </w:rPr>
            </w:pPr>
            <w:r w:rsidRPr="002B63B1">
              <w:rPr>
                <w:rFonts w:ascii="Arial" w:hAnsi="Arial" w:cs="Arial"/>
                <w:sz w:val="20"/>
              </w:rPr>
              <w:t>625</w:t>
            </w:r>
          </w:p>
        </w:tc>
        <w:tc>
          <w:tcPr>
            <w:tcW w:w="992" w:type="dxa"/>
            <w:vAlign w:val="bottom"/>
          </w:tcPr>
          <w:p w:rsidR="001059BA" w:rsidRPr="002B63B1" w:rsidRDefault="001059BA" w:rsidP="00C62976">
            <w:pPr>
              <w:spacing w:line="240" w:lineRule="auto"/>
              <w:jc w:val="center"/>
              <w:rPr>
                <w:rFonts w:ascii="Arial" w:hAnsi="Arial" w:cs="Arial"/>
                <w:color w:val="000000"/>
                <w:sz w:val="20"/>
              </w:rPr>
            </w:pPr>
            <w:r w:rsidRPr="002B63B1">
              <w:rPr>
                <w:rFonts w:ascii="Arial" w:hAnsi="Arial" w:cs="Arial"/>
                <w:color w:val="000000"/>
                <w:sz w:val="20"/>
              </w:rPr>
              <w:t>1,607</w:t>
            </w:r>
          </w:p>
        </w:tc>
        <w:tc>
          <w:tcPr>
            <w:tcW w:w="708" w:type="dxa"/>
          </w:tcPr>
          <w:p w:rsidR="001059BA" w:rsidRPr="002B63B1" w:rsidRDefault="001059BA" w:rsidP="00C62976">
            <w:pPr>
              <w:spacing w:line="240" w:lineRule="auto"/>
              <w:jc w:val="center"/>
              <w:rPr>
                <w:rFonts w:ascii="Arial" w:hAnsi="Arial" w:cs="Arial"/>
                <w:sz w:val="20"/>
              </w:rPr>
            </w:pPr>
            <w:r w:rsidRPr="002B63B1">
              <w:rPr>
                <w:rFonts w:ascii="Arial" w:hAnsi="Arial" w:cs="Arial"/>
                <w:sz w:val="20"/>
              </w:rPr>
              <w:t>625</w:t>
            </w:r>
          </w:p>
        </w:tc>
        <w:tc>
          <w:tcPr>
            <w:tcW w:w="851" w:type="dxa"/>
            <w:vAlign w:val="bottom"/>
          </w:tcPr>
          <w:p w:rsidR="001059BA" w:rsidRPr="002B63B1" w:rsidRDefault="001059BA" w:rsidP="00C62976">
            <w:pPr>
              <w:spacing w:line="240" w:lineRule="auto"/>
              <w:jc w:val="center"/>
              <w:rPr>
                <w:rFonts w:ascii="Arial" w:hAnsi="Arial" w:cs="Arial"/>
                <w:color w:val="000000"/>
                <w:sz w:val="20"/>
              </w:rPr>
            </w:pPr>
            <w:r w:rsidRPr="002B63B1">
              <w:rPr>
                <w:rFonts w:ascii="Arial" w:hAnsi="Arial" w:cs="Arial"/>
                <w:color w:val="000000"/>
                <w:sz w:val="20"/>
              </w:rPr>
              <w:t>1,846</w:t>
            </w:r>
          </w:p>
        </w:tc>
        <w:tc>
          <w:tcPr>
            <w:tcW w:w="567" w:type="dxa"/>
          </w:tcPr>
          <w:p w:rsidR="001059BA" w:rsidRPr="002B63B1" w:rsidRDefault="001059BA" w:rsidP="00C62976">
            <w:pPr>
              <w:spacing w:line="240" w:lineRule="auto"/>
              <w:jc w:val="center"/>
              <w:rPr>
                <w:rFonts w:ascii="Arial" w:hAnsi="Arial" w:cs="Arial"/>
                <w:sz w:val="20"/>
              </w:rPr>
            </w:pPr>
            <w:r w:rsidRPr="002B63B1">
              <w:rPr>
                <w:rFonts w:ascii="Arial" w:hAnsi="Arial" w:cs="Arial"/>
                <w:sz w:val="20"/>
              </w:rPr>
              <w:t>625</w:t>
            </w:r>
          </w:p>
        </w:tc>
        <w:tc>
          <w:tcPr>
            <w:tcW w:w="851" w:type="dxa"/>
            <w:shd w:val="clear" w:color="auto" w:fill="auto"/>
            <w:vAlign w:val="bottom"/>
          </w:tcPr>
          <w:p w:rsidR="001059BA" w:rsidRPr="002B63B1" w:rsidRDefault="001059BA" w:rsidP="00C62976">
            <w:pPr>
              <w:spacing w:line="240" w:lineRule="auto"/>
              <w:jc w:val="center"/>
              <w:rPr>
                <w:rFonts w:ascii="Arial" w:hAnsi="Arial" w:cs="Arial"/>
                <w:color w:val="000000"/>
                <w:sz w:val="20"/>
              </w:rPr>
            </w:pPr>
            <w:r w:rsidRPr="002B63B1">
              <w:rPr>
                <w:rFonts w:ascii="Arial" w:hAnsi="Arial" w:cs="Arial"/>
                <w:color w:val="000000"/>
                <w:sz w:val="20"/>
              </w:rPr>
              <w:t>1,089</w:t>
            </w:r>
          </w:p>
        </w:tc>
      </w:tr>
      <w:tr w:rsidR="002B63B1" w:rsidRPr="002B63B1" w:rsidTr="00C62976">
        <w:trPr>
          <w:jc w:val="center"/>
        </w:trPr>
        <w:tc>
          <w:tcPr>
            <w:tcW w:w="567" w:type="dxa"/>
          </w:tcPr>
          <w:p w:rsidR="001059BA" w:rsidRPr="002B63B1" w:rsidRDefault="001059BA" w:rsidP="00C62976">
            <w:pPr>
              <w:spacing w:line="240" w:lineRule="auto"/>
              <w:jc w:val="center"/>
              <w:rPr>
                <w:rFonts w:ascii="Arial" w:hAnsi="Arial" w:cs="Arial"/>
                <w:sz w:val="20"/>
              </w:rPr>
            </w:pPr>
            <w:r w:rsidRPr="002B63B1">
              <w:rPr>
                <w:rFonts w:ascii="Arial" w:hAnsi="Arial" w:cs="Arial"/>
                <w:sz w:val="20"/>
              </w:rPr>
              <w:t>3</w:t>
            </w:r>
          </w:p>
        </w:tc>
        <w:tc>
          <w:tcPr>
            <w:tcW w:w="1276" w:type="dxa"/>
          </w:tcPr>
          <w:p w:rsidR="001059BA" w:rsidRPr="002B63B1" w:rsidRDefault="001059BA" w:rsidP="00C62976">
            <w:pPr>
              <w:spacing w:line="240" w:lineRule="auto"/>
              <w:jc w:val="center"/>
              <w:rPr>
                <w:rFonts w:ascii="Arial" w:hAnsi="Arial" w:cs="Arial"/>
                <w:sz w:val="20"/>
              </w:rPr>
            </w:pPr>
            <w:r w:rsidRPr="002B63B1">
              <w:rPr>
                <w:rFonts w:ascii="Arial" w:hAnsi="Arial" w:cs="Arial"/>
                <w:sz w:val="20"/>
              </w:rPr>
              <w:t>2</w:t>
            </w:r>
            <w:r w:rsidRPr="002B63B1">
              <w:rPr>
                <w:rFonts w:ascii="Arial" w:hAnsi="Arial" w:cs="Arial"/>
                <w:sz w:val="20"/>
                <w:lang w:val="en-US"/>
              </w:rPr>
              <w:t>,</w:t>
            </w:r>
            <w:r w:rsidRPr="002B63B1">
              <w:rPr>
                <w:rFonts w:ascii="Arial" w:hAnsi="Arial" w:cs="Arial"/>
                <w:sz w:val="20"/>
              </w:rPr>
              <w:t>5 %</w:t>
            </w:r>
          </w:p>
        </w:tc>
        <w:tc>
          <w:tcPr>
            <w:tcW w:w="567" w:type="dxa"/>
          </w:tcPr>
          <w:p w:rsidR="001059BA" w:rsidRPr="002B63B1" w:rsidRDefault="001059BA" w:rsidP="00C62976">
            <w:pPr>
              <w:spacing w:line="240" w:lineRule="auto"/>
              <w:jc w:val="center"/>
              <w:rPr>
                <w:rFonts w:ascii="Arial" w:hAnsi="Arial" w:cs="Arial"/>
                <w:sz w:val="20"/>
              </w:rPr>
            </w:pPr>
            <w:r w:rsidRPr="002B63B1">
              <w:rPr>
                <w:rFonts w:ascii="Arial" w:hAnsi="Arial" w:cs="Arial"/>
                <w:sz w:val="20"/>
              </w:rPr>
              <w:t>625</w:t>
            </w:r>
          </w:p>
        </w:tc>
        <w:tc>
          <w:tcPr>
            <w:tcW w:w="1134" w:type="dxa"/>
            <w:shd w:val="clear" w:color="auto" w:fill="FFFFFF" w:themeFill="background1"/>
            <w:vAlign w:val="bottom"/>
          </w:tcPr>
          <w:p w:rsidR="001059BA" w:rsidRPr="002B63B1" w:rsidRDefault="001059BA" w:rsidP="00C62976">
            <w:pPr>
              <w:spacing w:line="240" w:lineRule="auto"/>
              <w:jc w:val="center"/>
              <w:rPr>
                <w:rFonts w:ascii="Arial" w:hAnsi="Arial" w:cs="Arial"/>
                <w:color w:val="000000"/>
                <w:sz w:val="20"/>
              </w:rPr>
            </w:pPr>
            <w:r w:rsidRPr="002B63B1">
              <w:rPr>
                <w:rFonts w:ascii="Arial" w:hAnsi="Arial" w:cs="Arial"/>
                <w:color w:val="000000"/>
                <w:sz w:val="20"/>
              </w:rPr>
              <w:t>1,148</w:t>
            </w:r>
          </w:p>
        </w:tc>
        <w:tc>
          <w:tcPr>
            <w:tcW w:w="567" w:type="dxa"/>
          </w:tcPr>
          <w:p w:rsidR="001059BA" w:rsidRPr="002B63B1" w:rsidRDefault="001059BA" w:rsidP="00C62976">
            <w:pPr>
              <w:spacing w:line="240" w:lineRule="auto"/>
              <w:jc w:val="center"/>
              <w:rPr>
                <w:rFonts w:ascii="Arial" w:hAnsi="Arial" w:cs="Arial"/>
                <w:sz w:val="20"/>
              </w:rPr>
            </w:pPr>
            <w:r w:rsidRPr="002B63B1">
              <w:rPr>
                <w:rFonts w:ascii="Arial" w:hAnsi="Arial" w:cs="Arial"/>
                <w:sz w:val="20"/>
              </w:rPr>
              <w:t>625</w:t>
            </w:r>
          </w:p>
        </w:tc>
        <w:tc>
          <w:tcPr>
            <w:tcW w:w="992" w:type="dxa"/>
            <w:vAlign w:val="bottom"/>
          </w:tcPr>
          <w:p w:rsidR="001059BA" w:rsidRPr="002B63B1" w:rsidRDefault="001059BA" w:rsidP="00C62976">
            <w:pPr>
              <w:spacing w:line="240" w:lineRule="auto"/>
              <w:jc w:val="center"/>
              <w:rPr>
                <w:rFonts w:ascii="Arial" w:hAnsi="Arial" w:cs="Arial"/>
                <w:color w:val="000000"/>
                <w:sz w:val="20"/>
              </w:rPr>
            </w:pPr>
            <w:r w:rsidRPr="002B63B1">
              <w:rPr>
                <w:rFonts w:ascii="Arial" w:hAnsi="Arial" w:cs="Arial"/>
                <w:color w:val="000000"/>
                <w:sz w:val="20"/>
              </w:rPr>
              <w:t>1,055</w:t>
            </w:r>
          </w:p>
        </w:tc>
        <w:tc>
          <w:tcPr>
            <w:tcW w:w="708" w:type="dxa"/>
          </w:tcPr>
          <w:p w:rsidR="001059BA" w:rsidRPr="002B63B1" w:rsidRDefault="001059BA" w:rsidP="00C62976">
            <w:pPr>
              <w:spacing w:line="240" w:lineRule="auto"/>
              <w:jc w:val="center"/>
              <w:rPr>
                <w:rFonts w:ascii="Arial" w:hAnsi="Arial" w:cs="Arial"/>
                <w:sz w:val="20"/>
              </w:rPr>
            </w:pPr>
            <w:r w:rsidRPr="002B63B1">
              <w:rPr>
                <w:rFonts w:ascii="Arial" w:hAnsi="Arial" w:cs="Arial"/>
                <w:sz w:val="20"/>
              </w:rPr>
              <w:t>625</w:t>
            </w:r>
          </w:p>
        </w:tc>
        <w:tc>
          <w:tcPr>
            <w:tcW w:w="851" w:type="dxa"/>
            <w:vAlign w:val="bottom"/>
          </w:tcPr>
          <w:p w:rsidR="001059BA" w:rsidRPr="002B63B1" w:rsidRDefault="001059BA" w:rsidP="00C62976">
            <w:pPr>
              <w:spacing w:line="240" w:lineRule="auto"/>
              <w:jc w:val="center"/>
              <w:rPr>
                <w:rFonts w:ascii="Arial" w:hAnsi="Arial" w:cs="Arial"/>
                <w:color w:val="000000"/>
                <w:sz w:val="20"/>
              </w:rPr>
            </w:pPr>
            <w:r w:rsidRPr="002B63B1">
              <w:rPr>
                <w:rFonts w:ascii="Arial" w:hAnsi="Arial" w:cs="Arial"/>
                <w:color w:val="000000"/>
                <w:sz w:val="20"/>
              </w:rPr>
              <w:t>1,414</w:t>
            </w:r>
          </w:p>
        </w:tc>
        <w:tc>
          <w:tcPr>
            <w:tcW w:w="567" w:type="dxa"/>
          </w:tcPr>
          <w:p w:rsidR="001059BA" w:rsidRPr="002B63B1" w:rsidRDefault="001059BA" w:rsidP="00C62976">
            <w:pPr>
              <w:spacing w:line="240" w:lineRule="auto"/>
              <w:jc w:val="center"/>
              <w:rPr>
                <w:rFonts w:ascii="Arial" w:hAnsi="Arial" w:cs="Arial"/>
                <w:sz w:val="20"/>
              </w:rPr>
            </w:pPr>
            <w:r w:rsidRPr="002B63B1">
              <w:rPr>
                <w:rFonts w:ascii="Arial" w:hAnsi="Arial" w:cs="Arial"/>
                <w:sz w:val="20"/>
              </w:rPr>
              <w:t>625</w:t>
            </w:r>
          </w:p>
        </w:tc>
        <w:tc>
          <w:tcPr>
            <w:tcW w:w="851" w:type="dxa"/>
            <w:shd w:val="clear" w:color="auto" w:fill="auto"/>
            <w:vAlign w:val="bottom"/>
          </w:tcPr>
          <w:p w:rsidR="001059BA" w:rsidRPr="002B63B1" w:rsidRDefault="001059BA" w:rsidP="00C62976">
            <w:pPr>
              <w:spacing w:line="240" w:lineRule="auto"/>
              <w:jc w:val="center"/>
              <w:rPr>
                <w:rFonts w:ascii="Arial" w:hAnsi="Arial" w:cs="Arial"/>
                <w:color w:val="000000"/>
                <w:sz w:val="20"/>
              </w:rPr>
            </w:pPr>
            <w:r w:rsidRPr="002B63B1">
              <w:rPr>
                <w:rFonts w:ascii="Arial" w:hAnsi="Arial" w:cs="Arial"/>
                <w:color w:val="000000"/>
                <w:sz w:val="20"/>
              </w:rPr>
              <w:t>1,218</w:t>
            </w:r>
          </w:p>
        </w:tc>
      </w:tr>
      <w:tr w:rsidR="002B63B1" w:rsidRPr="002B63B1" w:rsidTr="00C62976">
        <w:trPr>
          <w:jc w:val="center"/>
        </w:trPr>
        <w:tc>
          <w:tcPr>
            <w:tcW w:w="567" w:type="dxa"/>
          </w:tcPr>
          <w:p w:rsidR="001059BA" w:rsidRPr="002B63B1" w:rsidRDefault="001059BA" w:rsidP="00C62976">
            <w:pPr>
              <w:spacing w:line="240" w:lineRule="auto"/>
              <w:jc w:val="center"/>
              <w:rPr>
                <w:rFonts w:ascii="Arial" w:hAnsi="Arial" w:cs="Arial"/>
                <w:sz w:val="20"/>
              </w:rPr>
            </w:pPr>
            <w:r w:rsidRPr="002B63B1">
              <w:rPr>
                <w:rFonts w:ascii="Arial" w:hAnsi="Arial" w:cs="Arial"/>
                <w:sz w:val="20"/>
              </w:rPr>
              <w:t>4</w:t>
            </w:r>
          </w:p>
        </w:tc>
        <w:tc>
          <w:tcPr>
            <w:tcW w:w="1276" w:type="dxa"/>
          </w:tcPr>
          <w:p w:rsidR="001059BA" w:rsidRPr="002B63B1" w:rsidRDefault="001059BA" w:rsidP="00C62976">
            <w:pPr>
              <w:spacing w:line="240" w:lineRule="auto"/>
              <w:jc w:val="center"/>
              <w:rPr>
                <w:rFonts w:ascii="Arial" w:hAnsi="Arial" w:cs="Arial"/>
                <w:sz w:val="20"/>
              </w:rPr>
            </w:pPr>
            <w:r w:rsidRPr="002B63B1">
              <w:rPr>
                <w:rFonts w:ascii="Arial" w:hAnsi="Arial" w:cs="Arial"/>
                <w:sz w:val="20"/>
              </w:rPr>
              <w:t>1</w:t>
            </w:r>
            <w:r w:rsidRPr="002B63B1">
              <w:rPr>
                <w:rFonts w:ascii="Arial" w:hAnsi="Arial" w:cs="Arial"/>
                <w:sz w:val="20"/>
                <w:lang w:val="en-US"/>
              </w:rPr>
              <w:t>,</w:t>
            </w:r>
            <w:r w:rsidRPr="002B63B1">
              <w:rPr>
                <w:rFonts w:ascii="Arial" w:hAnsi="Arial" w:cs="Arial"/>
                <w:sz w:val="20"/>
              </w:rPr>
              <w:t>25 %</w:t>
            </w:r>
          </w:p>
        </w:tc>
        <w:tc>
          <w:tcPr>
            <w:tcW w:w="567" w:type="dxa"/>
          </w:tcPr>
          <w:p w:rsidR="001059BA" w:rsidRPr="002B63B1" w:rsidRDefault="001059BA" w:rsidP="00C62976">
            <w:pPr>
              <w:spacing w:line="240" w:lineRule="auto"/>
              <w:jc w:val="center"/>
              <w:rPr>
                <w:rFonts w:ascii="Arial" w:hAnsi="Arial" w:cs="Arial"/>
                <w:sz w:val="20"/>
              </w:rPr>
            </w:pPr>
            <w:r w:rsidRPr="002B63B1">
              <w:rPr>
                <w:rFonts w:ascii="Arial" w:hAnsi="Arial" w:cs="Arial"/>
                <w:sz w:val="20"/>
              </w:rPr>
              <w:t>625</w:t>
            </w:r>
          </w:p>
        </w:tc>
        <w:tc>
          <w:tcPr>
            <w:tcW w:w="1134" w:type="dxa"/>
            <w:shd w:val="clear" w:color="auto" w:fill="auto"/>
            <w:vAlign w:val="bottom"/>
          </w:tcPr>
          <w:p w:rsidR="001059BA" w:rsidRPr="002B63B1" w:rsidRDefault="001059BA" w:rsidP="00C62976">
            <w:pPr>
              <w:spacing w:line="240" w:lineRule="auto"/>
              <w:jc w:val="center"/>
              <w:rPr>
                <w:rFonts w:ascii="Arial" w:hAnsi="Arial" w:cs="Arial"/>
                <w:color w:val="000000"/>
                <w:sz w:val="20"/>
              </w:rPr>
            </w:pPr>
            <w:r w:rsidRPr="002B63B1">
              <w:rPr>
                <w:rFonts w:ascii="Arial" w:hAnsi="Arial" w:cs="Arial"/>
                <w:color w:val="000000"/>
                <w:sz w:val="20"/>
              </w:rPr>
              <w:t>0,865</w:t>
            </w:r>
          </w:p>
        </w:tc>
        <w:tc>
          <w:tcPr>
            <w:tcW w:w="567" w:type="dxa"/>
          </w:tcPr>
          <w:p w:rsidR="001059BA" w:rsidRPr="002B63B1" w:rsidRDefault="001059BA" w:rsidP="00C62976">
            <w:pPr>
              <w:spacing w:line="240" w:lineRule="auto"/>
              <w:jc w:val="center"/>
              <w:rPr>
                <w:rFonts w:ascii="Arial" w:hAnsi="Arial" w:cs="Arial"/>
                <w:sz w:val="20"/>
              </w:rPr>
            </w:pPr>
            <w:r w:rsidRPr="002B63B1">
              <w:rPr>
                <w:rFonts w:ascii="Arial" w:hAnsi="Arial" w:cs="Arial"/>
                <w:sz w:val="20"/>
              </w:rPr>
              <w:t>625</w:t>
            </w:r>
          </w:p>
        </w:tc>
        <w:tc>
          <w:tcPr>
            <w:tcW w:w="992" w:type="dxa"/>
            <w:tcBorders>
              <w:bottom w:val="single" w:sz="4" w:space="0" w:color="auto"/>
            </w:tcBorders>
            <w:shd w:val="clear" w:color="auto" w:fill="auto"/>
            <w:vAlign w:val="bottom"/>
          </w:tcPr>
          <w:p w:rsidR="001059BA" w:rsidRPr="002B63B1" w:rsidRDefault="001059BA" w:rsidP="00C62976">
            <w:pPr>
              <w:spacing w:line="240" w:lineRule="auto"/>
              <w:jc w:val="center"/>
              <w:rPr>
                <w:rFonts w:ascii="Arial" w:hAnsi="Arial" w:cs="Arial"/>
                <w:color w:val="000000"/>
                <w:sz w:val="20"/>
              </w:rPr>
            </w:pPr>
            <w:r w:rsidRPr="002B63B1">
              <w:rPr>
                <w:rFonts w:ascii="Arial" w:hAnsi="Arial" w:cs="Arial"/>
                <w:color w:val="000000"/>
                <w:sz w:val="20"/>
              </w:rPr>
              <w:t>0,778</w:t>
            </w:r>
          </w:p>
        </w:tc>
        <w:tc>
          <w:tcPr>
            <w:tcW w:w="708" w:type="dxa"/>
          </w:tcPr>
          <w:p w:rsidR="001059BA" w:rsidRPr="002B63B1" w:rsidRDefault="001059BA" w:rsidP="00C62976">
            <w:pPr>
              <w:spacing w:line="240" w:lineRule="auto"/>
              <w:jc w:val="center"/>
              <w:rPr>
                <w:rFonts w:ascii="Arial" w:hAnsi="Arial" w:cs="Arial"/>
                <w:sz w:val="20"/>
              </w:rPr>
            </w:pPr>
            <w:r w:rsidRPr="002B63B1">
              <w:rPr>
                <w:rFonts w:ascii="Arial" w:hAnsi="Arial" w:cs="Arial"/>
                <w:sz w:val="20"/>
              </w:rPr>
              <w:t>625</w:t>
            </w:r>
          </w:p>
        </w:tc>
        <w:tc>
          <w:tcPr>
            <w:tcW w:w="851" w:type="dxa"/>
            <w:vAlign w:val="bottom"/>
          </w:tcPr>
          <w:p w:rsidR="001059BA" w:rsidRPr="002B63B1" w:rsidRDefault="001059BA" w:rsidP="00C62976">
            <w:pPr>
              <w:spacing w:line="240" w:lineRule="auto"/>
              <w:jc w:val="center"/>
              <w:rPr>
                <w:rFonts w:ascii="Arial" w:hAnsi="Arial" w:cs="Arial"/>
                <w:color w:val="000000"/>
                <w:sz w:val="20"/>
              </w:rPr>
            </w:pPr>
            <w:r w:rsidRPr="002B63B1">
              <w:rPr>
                <w:rFonts w:ascii="Arial" w:hAnsi="Arial" w:cs="Arial"/>
                <w:color w:val="000000"/>
                <w:sz w:val="20"/>
              </w:rPr>
              <w:t>1,156</w:t>
            </w:r>
          </w:p>
        </w:tc>
        <w:tc>
          <w:tcPr>
            <w:tcW w:w="567" w:type="dxa"/>
          </w:tcPr>
          <w:p w:rsidR="001059BA" w:rsidRPr="002B63B1" w:rsidRDefault="001059BA" w:rsidP="00C62976">
            <w:pPr>
              <w:spacing w:line="240" w:lineRule="auto"/>
              <w:jc w:val="center"/>
              <w:rPr>
                <w:rFonts w:ascii="Arial" w:hAnsi="Arial" w:cs="Arial"/>
                <w:sz w:val="20"/>
              </w:rPr>
            </w:pPr>
            <w:r w:rsidRPr="002B63B1">
              <w:rPr>
                <w:rFonts w:ascii="Arial" w:hAnsi="Arial" w:cs="Arial"/>
                <w:sz w:val="20"/>
              </w:rPr>
              <w:t>625</w:t>
            </w:r>
          </w:p>
        </w:tc>
        <w:tc>
          <w:tcPr>
            <w:tcW w:w="851" w:type="dxa"/>
            <w:shd w:val="clear" w:color="auto" w:fill="auto"/>
            <w:vAlign w:val="bottom"/>
          </w:tcPr>
          <w:p w:rsidR="001059BA" w:rsidRPr="002B63B1" w:rsidRDefault="001059BA" w:rsidP="00C62976">
            <w:pPr>
              <w:spacing w:line="240" w:lineRule="auto"/>
              <w:jc w:val="center"/>
              <w:rPr>
                <w:rFonts w:ascii="Arial" w:hAnsi="Arial" w:cs="Arial"/>
                <w:color w:val="000000"/>
                <w:sz w:val="20"/>
              </w:rPr>
            </w:pPr>
            <w:r w:rsidRPr="002B63B1">
              <w:rPr>
                <w:rFonts w:ascii="Arial" w:hAnsi="Arial" w:cs="Arial"/>
                <w:color w:val="000000"/>
                <w:sz w:val="20"/>
              </w:rPr>
              <w:t>1,336</w:t>
            </w:r>
          </w:p>
        </w:tc>
      </w:tr>
      <w:tr w:rsidR="002B63B1" w:rsidRPr="002B63B1" w:rsidTr="00C62976">
        <w:trPr>
          <w:jc w:val="center"/>
        </w:trPr>
        <w:tc>
          <w:tcPr>
            <w:tcW w:w="567" w:type="dxa"/>
          </w:tcPr>
          <w:p w:rsidR="001059BA" w:rsidRPr="002B63B1" w:rsidRDefault="001059BA" w:rsidP="00C62976">
            <w:pPr>
              <w:spacing w:line="240" w:lineRule="auto"/>
              <w:jc w:val="center"/>
              <w:rPr>
                <w:rFonts w:ascii="Arial" w:hAnsi="Arial" w:cs="Arial"/>
                <w:sz w:val="20"/>
              </w:rPr>
            </w:pPr>
            <w:r w:rsidRPr="002B63B1">
              <w:rPr>
                <w:rFonts w:ascii="Arial" w:hAnsi="Arial" w:cs="Arial"/>
                <w:sz w:val="20"/>
              </w:rPr>
              <w:t>5</w:t>
            </w:r>
          </w:p>
        </w:tc>
        <w:tc>
          <w:tcPr>
            <w:tcW w:w="1276" w:type="dxa"/>
          </w:tcPr>
          <w:p w:rsidR="001059BA" w:rsidRPr="002B63B1" w:rsidRDefault="001059BA" w:rsidP="00C62976">
            <w:pPr>
              <w:spacing w:line="240" w:lineRule="auto"/>
              <w:jc w:val="center"/>
              <w:rPr>
                <w:rFonts w:ascii="Arial" w:hAnsi="Arial" w:cs="Arial"/>
                <w:sz w:val="20"/>
              </w:rPr>
            </w:pPr>
            <w:r w:rsidRPr="002B63B1">
              <w:rPr>
                <w:rFonts w:ascii="Arial" w:hAnsi="Arial" w:cs="Arial"/>
                <w:sz w:val="20"/>
                <w:lang w:val="en-US"/>
              </w:rPr>
              <w:t>0,</w:t>
            </w:r>
            <w:r w:rsidRPr="002B63B1">
              <w:rPr>
                <w:rFonts w:ascii="Arial" w:hAnsi="Arial" w:cs="Arial"/>
                <w:sz w:val="20"/>
              </w:rPr>
              <w:t>625 %</w:t>
            </w:r>
          </w:p>
        </w:tc>
        <w:tc>
          <w:tcPr>
            <w:tcW w:w="567" w:type="dxa"/>
          </w:tcPr>
          <w:p w:rsidR="001059BA" w:rsidRPr="002B63B1" w:rsidRDefault="001059BA" w:rsidP="00C62976">
            <w:pPr>
              <w:spacing w:line="240" w:lineRule="auto"/>
              <w:jc w:val="center"/>
              <w:rPr>
                <w:rFonts w:ascii="Arial" w:hAnsi="Arial" w:cs="Arial"/>
                <w:sz w:val="20"/>
              </w:rPr>
            </w:pPr>
            <w:r w:rsidRPr="002B63B1">
              <w:rPr>
                <w:rFonts w:ascii="Arial" w:hAnsi="Arial" w:cs="Arial"/>
                <w:sz w:val="20"/>
              </w:rPr>
              <w:t>625</w:t>
            </w:r>
          </w:p>
        </w:tc>
        <w:tc>
          <w:tcPr>
            <w:tcW w:w="1134" w:type="dxa"/>
            <w:shd w:val="clear" w:color="auto" w:fill="FFFFFF" w:themeFill="background1"/>
            <w:vAlign w:val="bottom"/>
          </w:tcPr>
          <w:p w:rsidR="001059BA" w:rsidRPr="002B63B1" w:rsidRDefault="001059BA" w:rsidP="00C62976">
            <w:pPr>
              <w:spacing w:line="240" w:lineRule="auto"/>
              <w:jc w:val="center"/>
              <w:rPr>
                <w:rFonts w:ascii="Arial" w:hAnsi="Arial" w:cs="Arial"/>
                <w:color w:val="000000"/>
                <w:sz w:val="20"/>
              </w:rPr>
            </w:pPr>
            <w:r w:rsidRPr="002B63B1">
              <w:rPr>
                <w:rFonts w:ascii="Arial" w:hAnsi="Arial" w:cs="Arial"/>
                <w:color w:val="000000"/>
                <w:sz w:val="20"/>
              </w:rPr>
              <w:t>0,862</w:t>
            </w:r>
          </w:p>
        </w:tc>
        <w:tc>
          <w:tcPr>
            <w:tcW w:w="567" w:type="dxa"/>
          </w:tcPr>
          <w:p w:rsidR="001059BA" w:rsidRPr="002B63B1" w:rsidRDefault="001059BA" w:rsidP="00C62976">
            <w:pPr>
              <w:spacing w:line="240" w:lineRule="auto"/>
              <w:jc w:val="center"/>
              <w:rPr>
                <w:rFonts w:ascii="Arial" w:hAnsi="Arial" w:cs="Arial"/>
                <w:sz w:val="20"/>
              </w:rPr>
            </w:pPr>
            <w:r w:rsidRPr="002B63B1">
              <w:rPr>
                <w:rFonts w:ascii="Arial" w:hAnsi="Arial" w:cs="Arial"/>
                <w:sz w:val="20"/>
              </w:rPr>
              <w:t>625</w:t>
            </w:r>
          </w:p>
        </w:tc>
        <w:tc>
          <w:tcPr>
            <w:tcW w:w="992" w:type="dxa"/>
            <w:tcBorders>
              <w:top w:val="single" w:sz="4" w:space="0" w:color="auto"/>
              <w:bottom w:val="single" w:sz="4" w:space="0" w:color="auto"/>
            </w:tcBorders>
            <w:shd w:val="clear" w:color="auto" w:fill="FFFFFF" w:themeFill="background1"/>
            <w:vAlign w:val="bottom"/>
          </w:tcPr>
          <w:p w:rsidR="001059BA" w:rsidRPr="002B63B1" w:rsidRDefault="001059BA" w:rsidP="00C62976">
            <w:pPr>
              <w:spacing w:line="240" w:lineRule="auto"/>
              <w:jc w:val="center"/>
              <w:rPr>
                <w:rFonts w:ascii="Arial" w:hAnsi="Arial" w:cs="Arial"/>
                <w:color w:val="000000"/>
                <w:sz w:val="20"/>
              </w:rPr>
            </w:pPr>
            <w:r w:rsidRPr="002B63B1">
              <w:rPr>
                <w:rFonts w:ascii="Arial" w:hAnsi="Arial" w:cs="Arial"/>
                <w:color w:val="000000"/>
                <w:sz w:val="20"/>
              </w:rPr>
              <w:t>0,622</w:t>
            </w:r>
          </w:p>
        </w:tc>
        <w:tc>
          <w:tcPr>
            <w:tcW w:w="708" w:type="dxa"/>
          </w:tcPr>
          <w:p w:rsidR="001059BA" w:rsidRPr="002B63B1" w:rsidRDefault="001059BA" w:rsidP="00C62976">
            <w:pPr>
              <w:spacing w:line="240" w:lineRule="auto"/>
              <w:jc w:val="center"/>
              <w:rPr>
                <w:rFonts w:ascii="Arial" w:hAnsi="Arial" w:cs="Arial"/>
                <w:sz w:val="20"/>
              </w:rPr>
            </w:pPr>
            <w:r w:rsidRPr="002B63B1">
              <w:rPr>
                <w:rFonts w:ascii="Arial" w:hAnsi="Arial" w:cs="Arial"/>
                <w:sz w:val="20"/>
              </w:rPr>
              <w:t>625</w:t>
            </w:r>
          </w:p>
        </w:tc>
        <w:tc>
          <w:tcPr>
            <w:tcW w:w="851" w:type="dxa"/>
            <w:shd w:val="clear" w:color="auto" w:fill="FFFFFF" w:themeFill="background1"/>
            <w:vAlign w:val="bottom"/>
          </w:tcPr>
          <w:p w:rsidR="001059BA" w:rsidRPr="002B63B1" w:rsidRDefault="001059BA" w:rsidP="00C62976">
            <w:pPr>
              <w:spacing w:line="240" w:lineRule="auto"/>
              <w:jc w:val="center"/>
              <w:rPr>
                <w:rFonts w:ascii="Arial" w:hAnsi="Arial" w:cs="Arial"/>
                <w:color w:val="000000"/>
                <w:sz w:val="20"/>
              </w:rPr>
            </w:pPr>
            <w:r w:rsidRPr="002B63B1">
              <w:rPr>
                <w:rFonts w:ascii="Arial" w:hAnsi="Arial" w:cs="Arial"/>
                <w:color w:val="000000"/>
                <w:sz w:val="20"/>
              </w:rPr>
              <w:t>0,853</w:t>
            </w:r>
          </w:p>
        </w:tc>
        <w:tc>
          <w:tcPr>
            <w:tcW w:w="567" w:type="dxa"/>
          </w:tcPr>
          <w:p w:rsidR="001059BA" w:rsidRPr="002B63B1" w:rsidRDefault="001059BA" w:rsidP="00C62976">
            <w:pPr>
              <w:spacing w:line="240" w:lineRule="auto"/>
              <w:jc w:val="center"/>
              <w:rPr>
                <w:rFonts w:ascii="Arial" w:hAnsi="Arial" w:cs="Arial"/>
                <w:sz w:val="20"/>
              </w:rPr>
            </w:pPr>
            <w:r w:rsidRPr="002B63B1">
              <w:rPr>
                <w:rFonts w:ascii="Arial" w:hAnsi="Arial" w:cs="Arial"/>
                <w:sz w:val="20"/>
              </w:rPr>
              <w:t>625</w:t>
            </w:r>
          </w:p>
        </w:tc>
        <w:tc>
          <w:tcPr>
            <w:tcW w:w="851" w:type="dxa"/>
            <w:shd w:val="clear" w:color="auto" w:fill="auto"/>
            <w:vAlign w:val="bottom"/>
          </w:tcPr>
          <w:p w:rsidR="001059BA" w:rsidRPr="002B63B1" w:rsidRDefault="001059BA" w:rsidP="00C62976">
            <w:pPr>
              <w:spacing w:line="240" w:lineRule="auto"/>
              <w:jc w:val="center"/>
              <w:rPr>
                <w:rFonts w:ascii="Arial" w:hAnsi="Arial" w:cs="Arial"/>
                <w:color w:val="000000"/>
                <w:sz w:val="20"/>
              </w:rPr>
            </w:pPr>
            <w:r w:rsidRPr="002B63B1">
              <w:rPr>
                <w:rFonts w:ascii="Arial" w:hAnsi="Arial" w:cs="Arial"/>
                <w:color w:val="000000"/>
                <w:sz w:val="20"/>
              </w:rPr>
              <w:t>1,219</w:t>
            </w:r>
          </w:p>
        </w:tc>
      </w:tr>
      <w:tr w:rsidR="002B63B1" w:rsidRPr="002B63B1" w:rsidTr="00C62976">
        <w:trPr>
          <w:jc w:val="center"/>
        </w:trPr>
        <w:tc>
          <w:tcPr>
            <w:tcW w:w="567" w:type="dxa"/>
          </w:tcPr>
          <w:p w:rsidR="001059BA" w:rsidRPr="002B63B1" w:rsidRDefault="001059BA" w:rsidP="00C62976">
            <w:pPr>
              <w:spacing w:line="240" w:lineRule="auto"/>
              <w:jc w:val="center"/>
              <w:rPr>
                <w:rFonts w:ascii="Arial" w:hAnsi="Arial" w:cs="Arial"/>
                <w:sz w:val="20"/>
                <w:lang w:val="en-US"/>
              </w:rPr>
            </w:pPr>
            <w:r w:rsidRPr="002B63B1">
              <w:rPr>
                <w:rFonts w:ascii="Arial" w:hAnsi="Arial" w:cs="Arial"/>
                <w:sz w:val="20"/>
                <w:lang w:val="en-US"/>
              </w:rPr>
              <w:t>6</w:t>
            </w:r>
          </w:p>
        </w:tc>
        <w:tc>
          <w:tcPr>
            <w:tcW w:w="1276" w:type="dxa"/>
          </w:tcPr>
          <w:p w:rsidR="001059BA" w:rsidRPr="002B63B1" w:rsidRDefault="001059BA" w:rsidP="00C62976">
            <w:pPr>
              <w:spacing w:line="240" w:lineRule="auto"/>
              <w:jc w:val="center"/>
              <w:rPr>
                <w:rFonts w:ascii="Arial" w:hAnsi="Arial" w:cs="Arial"/>
                <w:sz w:val="20"/>
                <w:lang w:val="en-US"/>
              </w:rPr>
            </w:pPr>
            <w:r w:rsidRPr="002B63B1">
              <w:rPr>
                <w:rFonts w:ascii="Arial" w:hAnsi="Arial" w:cs="Arial"/>
                <w:sz w:val="20"/>
                <w:lang w:val="en-US"/>
              </w:rPr>
              <w:t>0%</w:t>
            </w:r>
          </w:p>
        </w:tc>
        <w:tc>
          <w:tcPr>
            <w:tcW w:w="567" w:type="dxa"/>
          </w:tcPr>
          <w:p w:rsidR="001059BA" w:rsidRPr="002B63B1" w:rsidRDefault="001059BA" w:rsidP="00C62976">
            <w:pPr>
              <w:spacing w:line="240" w:lineRule="auto"/>
              <w:jc w:val="center"/>
              <w:rPr>
                <w:rFonts w:ascii="Arial" w:hAnsi="Arial" w:cs="Arial"/>
                <w:sz w:val="20"/>
                <w:lang w:val="en-US"/>
              </w:rPr>
            </w:pPr>
            <w:r w:rsidRPr="002B63B1">
              <w:rPr>
                <w:rFonts w:ascii="Arial" w:hAnsi="Arial" w:cs="Arial"/>
                <w:sz w:val="20"/>
                <w:lang w:val="en-US"/>
              </w:rPr>
              <w:t>625</w:t>
            </w:r>
          </w:p>
        </w:tc>
        <w:tc>
          <w:tcPr>
            <w:tcW w:w="1134" w:type="dxa"/>
            <w:shd w:val="clear" w:color="auto" w:fill="FFFFFF" w:themeFill="background1"/>
            <w:vAlign w:val="bottom"/>
          </w:tcPr>
          <w:p w:rsidR="001059BA" w:rsidRPr="002B63B1" w:rsidRDefault="001059BA" w:rsidP="00C62976">
            <w:pPr>
              <w:spacing w:line="240" w:lineRule="auto"/>
              <w:jc w:val="center"/>
              <w:rPr>
                <w:rFonts w:ascii="Arial" w:hAnsi="Arial" w:cs="Arial"/>
                <w:color w:val="000000"/>
                <w:sz w:val="20"/>
                <w:lang w:val="en-US"/>
              </w:rPr>
            </w:pPr>
            <w:r w:rsidRPr="002B63B1">
              <w:rPr>
                <w:rFonts w:ascii="Arial" w:hAnsi="Arial" w:cs="Arial"/>
                <w:color w:val="000000"/>
                <w:sz w:val="20"/>
                <w:lang w:val="en-US"/>
              </w:rPr>
              <w:t>0,068</w:t>
            </w:r>
          </w:p>
        </w:tc>
        <w:tc>
          <w:tcPr>
            <w:tcW w:w="567" w:type="dxa"/>
          </w:tcPr>
          <w:p w:rsidR="001059BA" w:rsidRPr="002B63B1" w:rsidRDefault="001059BA" w:rsidP="00C62976">
            <w:pPr>
              <w:spacing w:line="240" w:lineRule="auto"/>
              <w:jc w:val="center"/>
              <w:rPr>
                <w:rFonts w:ascii="Arial" w:hAnsi="Arial" w:cs="Arial"/>
                <w:sz w:val="20"/>
                <w:lang w:val="en-US"/>
              </w:rPr>
            </w:pPr>
            <w:r w:rsidRPr="002B63B1">
              <w:rPr>
                <w:rFonts w:ascii="Arial" w:hAnsi="Arial" w:cs="Arial"/>
                <w:sz w:val="20"/>
                <w:lang w:val="en-US"/>
              </w:rPr>
              <w:t>625</w:t>
            </w:r>
          </w:p>
        </w:tc>
        <w:tc>
          <w:tcPr>
            <w:tcW w:w="992" w:type="dxa"/>
            <w:tcBorders>
              <w:top w:val="single" w:sz="4" w:space="0" w:color="auto"/>
              <w:bottom w:val="single" w:sz="4" w:space="0" w:color="auto"/>
            </w:tcBorders>
            <w:shd w:val="clear" w:color="auto" w:fill="FFFFFF" w:themeFill="background1"/>
            <w:vAlign w:val="bottom"/>
          </w:tcPr>
          <w:p w:rsidR="001059BA" w:rsidRPr="002B63B1" w:rsidRDefault="001059BA" w:rsidP="00C62976">
            <w:pPr>
              <w:spacing w:line="240" w:lineRule="auto"/>
              <w:jc w:val="center"/>
              <w:rPr>
                <w:rFonts w:ascii="Arial" w:hAnsi="Arial" w:cs="Arial"/>
                <w:color w:val="000000"/>
                <w:sz w:val="20"/>
                <w:lang w:val="en-US"/>
              </w:rPr>
            </w:pPr>
            <w:r w:rsidRPr="002B63B1">
              <w:rPr>
                <w:rFonts w:ascii="Arial" w:hAnsi="Arial" w:cs="Arial"/>
                <w:color w:val="000000"/>
                <w:sz w:val="20"/>
                <w:lang w:val="en-US"/>
              </w:rPr>
              <w:t>0,048</w:t>
            </w:r>
          </w:p>
        </w:tc>
        <w:tc>
          <w:tcPr>
            <w:tcW w:w="708" w:type="dxa"/>
          </w:tcPr>
          <w:p w:rsidR="001059BA" w:rsidRPr="002B63B1" w:rsidRDefault="001059BA" w:rsidP="00C62976">
            <w:pPr>
              <w:spacing w:line="240" w:lineRule="auto"/>
              <w:jc w:val="center"/>
              <w:rPr>
                <w:rFonts w:ascii="Arial" w:hAnsi="Arial" w:cs="Arial"/>
                <w:sz w:val="20"/>
                <w:lang w:val="en-US"/>
              </w:rPr>
            </w:pPr>
            <w:r w:rsidRPr="002B63B1">
              <w:rPr>
                <w:rFonts w:ascii="Arial" w:hAnsi="Arial" w:cs="Arial"/>
                <w:sz w:val="20"/>
                <w:lang w:val="en-US"/>
              </w:rPr>
              <w:t>625</w:t>
            </w:r>
          </w:p>
        </w:tc>
        <w:tc>
          <w:tcPr>
            <w:tcW w:w="851" w:type="dxa"/>
            <w:shd w:val="clear" w:color="auto" w:fill="FFFFFF" w:themeFill="background1"/>
            <w:vAlign w:val="bottom"/>
          </w:tcPr>
          <w:p w:rsidR="001059BA" w:rsidRPr="002B63B1" w:rsidRDefault="001059BA" w:rsidP="00C62976">
            <w:pPr>
              <w:spacing w:line="240" w:lineRule="auto"/>
              <w:jc w:val="center"/>
              <w:rPr>
                <w:rFonts w:ascii="Arial" w:hAnsi="Arial" w:cs="Arial"/>
                <w:color w:val="000000"/>
                <w:sz w:val="20"/>
                <w:lang w:val="en-US"/>
              </w:rPr>
            </w:pPr>
            <w:r w:rsidRPr="002B63B1">
              <w:rPr>
                <w:rFonts w:ascii="Arial" w:hAnsi="Arial" w:cs="Arial"/>
                <w:color w:val="000000"/>
                <w:sz w:val="20"/>
                <w:lang w:val="en-US"/>
              </w:rPr>
              <w:t>0,036</w:t>
            </w:r>
          </w:p>
        </w:tc>
        <w:tc>
          <w:tcPr>
            <w:tcW w:w="567" w:type="dxa"/>
          </w:tcPr>
          <w:p w:rsidR="001059BA" w:rsidRPr="002B63B1" w:rsidRDefault="001059BA" w:rsidP="00C62976">
            <w:pPr>
              <w:spacing w:line="240" w:lineRule="auto"/>
              <w:jc w:val="center"/>
              <w:rPr>
                <w:rFonts w:ascii="Arial" w:hAnsi="Arial" w:cs="Arial"/>
                <w:sz w:val="20"/>
                <w:lang w:val="en-US"/>
              </w:rPr>
            </w:pPr>
            <w:r w:rsidRPr="002B63B1">
              <w:rPr>
                <w:rFonts w:ascii="Arial" w:hAnsi="Arial" w:cs="Arial"/>
                <w:sz w:val="20"/>
                <w:lang w:val="en-US"/>
              </w:rPr>
              <w:t>625</w:t>
            </w:r>
          </w:p>
        </w:tc>
        <w:tc>
          <w:tcPr>
            <w:tcW w:w="851" w:type="dxa"/>
            <w:shd w:val="clear" w:color="auto" w:fill="auto"/>
            <w:vAlign w:val="bottom"/>
          </w:tcPr>
          <w:p w:rsidR="001059BA" w:rsidRPr="002B63B1" w:rsidRDefault="001059BA" w:rsidP="00C62976">
            <w:pPr>
              <w:spacing w:line="240" w:lineRule="auto"/>
              <w:jc w:val="center"/>
              <w:rPr>
                <w:rFonts w:ascii="Arial" w:hAnsi="Arial" w:cs="Arial"/>
                <w:color w:val="000000"/>
                <w:sz w:val="20"/>
                <w:lang w:val="en-US"/>
              </w:rPr>
            </w:pPr>
            <w:r w:rsidRPr="002B63B1">
              <w:rPr>
                <w:rFonts w:ascii="Arial" w:hAnsi="Arial" w:cs="Arial"/>
                <w:color w:val="000000"/>
                <w:sz w:val="20"/>
                <w:lang w:val="en-US"/>
              </w:rPr>
              <w:t>0,097</w:t>
            </w:r>
          </w:p>
        </w:tc>
      </w:tr>
      <w:tr w:rsidR="002B63B1" w:rsidRPr="002B63B1" w:rsidTr="00C62976">
        <w:trPr>
          <w:jc w:val="center"/>
        </w:trPr>
        <w:tc>
          <w:tcPr>
            <w:tcW w:w="567" w:type="dxa"/>
          </w:tcPr>
          <w:p w:rsidR="001059BA" w:rsidRPr="002B63B1" w:rsidRDefault="001059BA" w:rsidP="00C62976">
            <w:pPr>
              <w:spacing w:line="240" w:lineRule="auto"/>
              <w:jc w:val="center"/>
              <w:rPr>
                <w:rFonts w:ascii="Arial" w:hAnsi="Arial" w:cs="Arial"/>
                <w:sz w:val="20"/>
                <w:lang w:val="en-US"/>
              </w:rPr>
            </w:pPr>
            <w:r w:rsidRPr="002B63B1">
              <w:rPr>
                <w:rFonts w:ascii="Arial" w:hAnsi="Arial" w:cs="Arial"/>
                <w:sz w:val="20"/>
                <w:lang w:val="en-US"/>
              </w:rPr>
              <w:t>7</w:t>
            </w:r>
          </w:p>
        </w:tc>
        <w:tc>
          <w:tcPr>
            <w:tcW w:w="1276" w:type="dxa"/>
          </w:tcPr>
          <w:p w:rsidR="001059BA" w:rsidRPr="002B63B1" w:rsidRDefault="001059BA" w:rsidP="00C62976">
            <w:pPr>
              <w:spacing w:line="240" w:lineRule="auto"/>
              <w:jc w:val="center"/>
              <w:rPr>
                <w:rFonts w:ascii="Arial" w:hAnsi="Arial" w:cs="Arial"/>
                <w:sz w:val="20"/>
              </w:rPr>
            </w:pPr>
            <w:r w:rsidRPr="002B63B1">
              <w:rPr>
                <w:rFonts w:ascii="Arial" w:hAnsi="Arial" w:cs="Arial"/>
                <w:sz w:val="20"/>
              </w:rPr>
              <w:t>McFarland</w:t>
            </w:r>
          </w:p>
        </w:tc>
        <w:tc>
          <w:tcPr>
            <w:tcW w:w="567" w:type="dxa"/>
          </w:tcPr>
          <w:p w:rsidR="001059BA" w:rsidRPr="002B63B1" w:rsidRDefault="001059BA" w:rsidP="00C62976">
            <w:pPr>
              <w:spacing w:line="240" w:lineRule="auto"/>
              <w:jc w:val="center"/>
              <w:rPr>
                <w:rFonts w:ascii="Arial" w:hAnsi="Arial" w:cs="Arial"/>
                <w:sz w:val="20"/>
              </w:rPr>
            </w:pPr>
            <w:r w:rsidRPr="002B63B1">
              <w:rPr>
                <w:rFonts w:ascii="Arial" w:hAnsi="Arial" w:cs="Arial"/>
                <w:sz w:val="20"/>
              </w:rPr>
              <w:t>625</w:t>
            </w:r>
          </w:p>
        </w:tc>
        <w:tc>
          <w:tcPr>
            <w:tcW w:w="1134" w:type="dxa"/>
            <w:shd w:val="clear" w:color="auto" w:fill="auto"/>
          </w:tcPr>
          <w:p w:rsidR="001059BA" w:rsidRPr="002B63B1" w:rsidRDefault="001059BA" w:rsidP="00C62976">
            <w:pPr>
              <w:spacing w:line="240" w:lineRule="auto"/>
              <w:jc w:val="center"/>
              <w:rPr>
                <w:rFonts w:ascii="Arial" w:hAnsi="Arial" w:cs="Arial"/>
                <w:sz w:val="20"/>
                <w:lang w:val="en-US"/>
              </w:rPr>
            </w:pPr>
            <w:r w:rsidRPr="002B63B1">
              <w:rPr>
                <w:rFonts w:ascii="Arial" w:hAnsi="Arial" w:cs="Arial"/>
                <w:sz w:val="20"/>
                <w:lang w:val="en-US"/>
              </w:rPr>
              <w:t>0,153</w:t>
            </w:r>
          </w:p>
        </w:tc>
        <w:tc>
          <w:tcPr>
            <w:tcW w:w="567" w:type="dxa"/>
          </w:tcPr>
          <w:p w:rsidR="001059BA" w:rsidRPr="002B63B1" w:rsidRDefault="001059BA" w:rsidP="00C62976">
            <w:pPr>
              <w:spacing w:line="240" w:lineRule="auto"/>
              <w:jc w:val="center"/>
              <w:rPr>
                <w:rFonts w:ascii="Arial" w:hAnsi="Arial" w:cs="Arial"/>
                <w:sz w:val="20"/>
              </w:rPr>
            </w:pPr>
            <w:r w:rsidRPr="002B63B1">
              <w:rPr>
                <w:rFonts w:ascii="Arial" w:hAnsi="Arial" w:cs="Arial"/>
                <w:sz w:val="20"/>
              </w:rPr>
              <w:t>625</w:t>
            </w:r>
          </w:p>
        </w:tc>
        <w:tc>
          <w:tcPr>
            <w:tcW w:w="992" w:type="dxa"/>
            <w:tcBorders>
              <w:top w:val="single" w:sz="4" w:space="0" w:color="auto"/>
            </w:tcBorders>
            <w:shd w:val="clear" w:color="auto" w:fill="auto"/>
          </w:tcPr>
          <w:p w:rsidR="001059BA" w:rsidRPr="002B63B1" w:rsidRDefault="001059BA" w:rsidP="00C62976">
            <w:pPr>
              <w:spacing w:line="240" w:lineRule="auto"/>
              <w:jc w:val="center"/>
              <w:rPr>
                <w:rFonts w:ascii="Arial" w:hAnsi="Arial" w:cs="Arial"/>
                <w:sz w:val="20"/>
              </w:rPr>
            </w:pPr>
            <w:r w:rsidRPr="002B63B1">
              <w:rPr>
                <w:rFonts w:ascii="Arial" w:hAnsi="Arial" w:cs="Arial"/>
                <w:sz w:val="20"/>
                <w:lang w:val="en-US"/>
              </w:rPr>
              <w:t>0,153</w:t>
            </w:r>
          </w:p>
        </w:tc>
        <w:tc>
          <w:tcPr>
            <w:tcW w:w="708" w:type="dxa"/>
          </w:tcPr>
          <w:p w:rsidR="001059BA" w:rsidRPr="002B63B1" w:rsidRDefault="001059BA" w:rsidP="00C62976">
            <w:pPr>
              <w:spacing w:line="240" w:lineRule="auto"/>
              <w:jc w:val="center"/>
              <w:rPr>
                <w:rFonts w:ascii="Arial" w:hAnsi="Arial" w:cs="Arial"/>
                <w:sz w:val="20"/>
              </w:rPr>
            </w:pPr>
            <w:r w:rsidRPr="002B63B1">
              <w:rPr>
                <w:rFonts w:ascii="Arial" w:hAnsi="Arial" w:cs="Arial"/>
                <w:sz w:val="20"/>
              </w:rPr>
              <w:t>625</w:t>
            </w:r>
          </w:p>
        </w:tc>
        <w:tc>
          <w:tcPr>
            <w:tcW w:w="851" w:type="dxa"/>
            <w:shd w:val="clear" w:color="auto" w:fill="auto"/>
          </w:tcPr>
          <w:p w:rsidR="001059BA" w:rsidRPr="002B63B1" w:rsidRDefault="001059BA" w:rsidP="00C62976">
            <w:pPr>
              <w:spacing w:line="240" w:lineRule="auto"/>
              <w:jc w:val="center"/>
              <w:rPr>
                <w:rFonts w:ascii="Arial" w:hAnsi="Arial" w:cs="Arial"/>
                <w:sz w:val="20"/>
              </w:rPr>
            </w:pPr>
            <w:r w:rsidRPr="002B63B1">
              <w:rPr>
                <w:rFonts w:ascii="Arial" w:hAnsi="Arial" w:cs="Arial"/>
                <w:sz w:val="20"/>
                <w:lang w:val="en-US"/>
              </w:rPr>
              <w:t>0,153</w:t>
            </w:r>
          </w:p>
        </w:tc>
        <w:tc>
          <w:tcPr>
            <w:tcW w:w="567" w:type="dxa"/>
          </w:tcPr>
          <w:p w:rsidR="001059BA" w:rsidRPr="002B63B1" w:rsidRDefault="001059BA" w:rsidP="00C62976">
            <w:pPr>
              <w:spacing w:line="240" w:lineRule="auto"/>
              <w:jc w:val="center"/>
              <w:rPr>
                <w:rFonts w:ascii="Arial" w:hAnsi="Arial" w:cs="Arial"/>
                <w:sz w:val="20"/>
              </w:rPr>
            </w:pPr>
            <w:r w:rsidRPr="002B63B1">
              <w:rPr>
                <w:rFonts w:ascii="Arial" w:hAnsi="Arial" w:cs="Arial"/>
                <w:sz w:val="20"/>
              </w:rPr>
              <w:t>625</w:t>
            </w:r>
          </w:p>
        </w:tc>
        <w:tc>
          <w:tcPr>
            <w:tcW w:w="851" w:type="dxa"/>
            <w:shd w:val="clear" w:color="auto" w:fill="auto"/>
          </w:tcPr>
          <w:p w:rsidR="001059BA" w:rsidRPr="002B63B1" w:rsidRDefault="001059BA" w:rsidP="00C62976">
            <w:pPr>
              <w:spacing w:line="240" w:lineRule="auto"/>
              <w:jc w:val="center"/>
              <w:rPr>
                <w:rFonts w:ascii="Arial" w:hAnsi="Arial" w:cs="Arial"/>
                <w:sz w:val="20"/>
              </w:rPr>
            </w:pPr>
            <w:r w:rsidRPr="002B63B1">
              <w:rPr>
                <w:rFonts w:ascii="Arial" w:hAnsi="Arial" w:cs="Arial"/>
                <w:sz w:val="20"/>
                <w:lang w:val="en-US"/>
              </w:rPr>
              <w:t>0,153</w:t>
            </w:r>
          </w:p>
        </w:tc>
      </w:tr>
    </w:tbl>
    <w:p w:rsidR="00B9120A" w:rsidRPr="009269A1" w:rsidRDefault="00B9120A" w:rsidP="00715052">
      <w:pPr>
        <w:autoSpaceDE w:val="0"/>
        <w:autoSpaceDN w:val="0"/>
        <w:adjustRightInd w:val="0"/>
        <w:rPr>
          <w:rFonts w:ascii="Arial" w:hAnsi="Arial" w:cs="Arial"/>
          <w:szCs w:val="24"/>
        </w:rPr>
      </w:pPr>
    </w:p>
    <w:p w:rsidR="001059BA" w:rsidRPr="009269A1" w:rsidRDefault="001059BA" w:rsidP="00715052">
      <w:pPr>
        <w:autoSpaceDE w:val="0"/>
        <w:autoSpaceDN w:val="0"/>
        <w:adjustRightInd w:val="0"/>
        <w:spacing w:line="240" w:lineRule="auto"/>
        <w:jc w:val="center"/>
        <w:rPr>
          <w:rFonts w:ascii="Arial" w:hAnsi="Arial" w:cs="Arial"/>
          <w:szCs w:val="24"/>
        </w:rPr>
      </w:pPr>
      <w:r w:rsidRPr="009269A1">
        <w:rPr>
          <w:rFonts w:ascii="Arial" w:hAnsi="Arial" w:cs="Arial"/>
          <w:noProof/>
          <w:szCs w:val="24"/>
          <w:lang w:eastAsia="id-ID"/>
        </w:rPr>
        <w:lastRenderedPageBreak/>
        <w:drawing>
          <wp:inline distT="0" distB="0" distL="0" distR="0" wp14:anchorId="101C2D62" wp14:editId="2405B32A">
            <wp:extent cx="5048250" cy="2832100"/>
            <wp:effectExtent l="0" t="0" r="0" b="63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5575A" w:rsidRDefault="00C5575A" w:rsidP="00715052">
      <w:pPr>
        <w:autoSpaceDE w:val="0"/>
        <w:autoSpaceDN w:val="0"/>
        <w:adjustRightInd w:val="0"/>
        <w:spacing w:after="120" w:line="240" w:lineRule="auto"/>
        <w:jc w:val="center"/>
        <w:rPr>
          <w:rFonts w:ascii="Arial" w:hAnsi="Arial" w:cs="Arial"/>
          <w:sz w:val="20"/>
          <w:szCs w:val="20"/>
        </w:rPr>
      </w:pPr>
      <w:r w:rsidRPr="00C5575A">
        <w:rPr>
          <w:rFonts w:ascii="Arial" w:hAnsi="Arial" w:cs="Arial"/>
          <w:b/>
          <w:sz w:val="20"/>
          <w:szCs w:val="20"/>
          <w:lang w:val="en-US"/>
        </w:rPr>
        <w:t xml:space="preserve">Gambar </w:t>
      </w:r>
      <w:r w:rsidR="001059BA" w:rsidRPr="00C5575A">
        <w:rPr>
          <w:rFonts w:ascii="Arial" w:hAnsi="Arial" w:cs="Arial"/>
          <w:b/>
          <w:sz w:val="20"/>
          <w:szCs w:val="20"/>
          <w:lang w:val="en-US"/>
        </w:rPr>
        <w:t>1</w:t>
      </w:r>
      <w:r w:rsidR="001059BA" w:rsidRPr="00C5575A">
        <w:rPr>
          <w:rFonts w:ascii="Arial" w:hAnsi="Arial" w:cs="Arial"/>
          <w:sz w:val="20"/>
          <w:szCs w:val="20"/>
          <w:lang w:val="en-US"/>
        </w:rPr>
        <w:t xml:space="preserve"> Grafik efektivitas kombinasi </w:t>
      </w:r>
      <w:r w:rsidR="00B9120A" w:rsidRPr="00C5575A">
        <w:rPr>
          <w:rFonts w:ascii="Arial" w:hAnsi="Arial" w:cs="Arial"/>
          <w:sz w:val="20"/>
          <w:szCs w:val="20"/>
          <w:lang w:val="en-US"/>
        </w:rPr>
        <w:t xml:space="preserve">serbuk </w:t>
      </w:r>
      <w:r w:rsidR="001059BA" w:rsidRPr="00C5575A">
        <w:rPr>
          <w:rFonts w:ascii="Arial" w:hAnsi="Arial" w:cs="Arial"/>
          <w:sz w:val="20"/>
          <w:szCs w:val="20"/>
          <w:lang w:val="en-US"/>
        </w:rPr>
        <w:t xml:space="preserve">kayu </w:t>
      </w:r>
      <w:proofErr w:type="gramStart"/>
      <w:r w:rsidR="001059BA" w:rsidRPr="00C5575A">
        <w:rPr>
          <w:rFonts w:ascii="Arial" w:hAnsi="Arial" w:cs="Arial"/>
          <w:sz w:val="20"/>
          <w:szCs w:val="20"/>
          <w:lang w:val="en-US"/>
        </w:rPr>
        <w:t>manis</w:t>
      </w:r>
      <w:proofErr w:type="gramEnd"/>
      <w:r w:rsidR="001059BA" w:rsidRPr="00C5575A">
        <w:rPr>
          <w:rFonts w:ascii="Arial" w:hAnsi="Arial" w:cs="Arial"/>
          <w:sz w:val="20"/>
          <w:szCs w:val="20"/>
          <w:lang w:val="en-US"/>
        </w:rPr>
        <w:t xml:space="preserve"> dan cengkeh</w:t>
      </w:r>
    </w:p>
    <w:p w:rsidR="00B9120A" w:rsidRPr="00B9120A" w:rsidRDefault="00B9120A" w:rsidP="00715052">
      <w:pPr>
        <w:autoSpaceDE w:val="0"/>
        <w:autoSpaceDN w:val="0"/>
        <w:adjustRightInd w:val="0"/>
        <w:ind w:firstLine="567"/>
        <w:rPr>
          <w:rFonts w:ascii="Arial" w:hAnsi="Arial" w:cs="Arial"/>
          <w:szCs w:val="24"/>
          <w:lang w:val="en-US"/>
        </w:rPr>
      </w:pPr>
      <w:r w:rsidRPr="009269A1">
        <w:rPr>
          <w:rFonts w:ascii="Arial" w:hAnsi="Arial" w:cs="Arial"/>
          <w:szCs w:val="24"/>
          <w:lang w:val="en-US"/>
        </w:rPr>
        <w:t>Selanjutnya untuk memastikan antibakteri</w:t>
      </w:r>
      <w:r>
        <w:rPr>
          <w:rFonts w:ascii="Arial" w:hAnsi="Arial" w:cs="Arial"/>
          <w:szCs w:val="24"/>
          <w:lang w:val="en-US"/>
        </w:rPr>
        <w:t xml:space="preserve"> kombinasi serbuk</w:t>
      </w:r>
      <w:r w:rsidRPr="009269A1">
        <w:rPr>
          <w:rFonts w:ascii="Arial" w:hAnsi="Arial" w:cs="Arial"/>
          <w:szCs w:val="24"/>
          <w:lang w:val="en-US"/>
        </w:rPr>
        <w:t xml:space="preserve"> cengkeh dan kayu </w:t>
      </w:r>
      <w:proofErr w:type="gramStart"/>
      <w:r w:rsidRPr="009269A1">
        <w:rPr>
          <w:rFonts w:ascii="Arial" w:hAnsi="Arial" w:cs="Arial"/>
          <w:szCs w:val="24"/>
          <w:lang w:val="en-US"/>
        </w:rPr>
        <w:t>manis</w:t>
      </w:r>
      <w:proofErr w:type="gramEnd"/>
      <w:r w:rsidRPr="009269A1">
        <w:rPr>
          <w:rFonts w:ascii="Arial" w:hAnsi="Arial" w:cs="Arial"/>
          <w:szCs w:val="24"/>
          <w:lang w:val="en-US"/>
        </w:rPr>
        <w:t xml:space="preserve"> mempunyai sifat </w:t>
      </w:r>
      <w:r>
        <w:rPr>
          <w:rFonts w:ascii="Arial" w:hAnsi="Arial" w:cs="Arial"/>
          <w:szCs w:val="24"/>
          <w:lang w:val="en-US"/>
        </w:rPr>
        <w:t>bakterisidal</w:t>
      </w:r>
      <w:r w:rsidRPr="009269A1">
        <w:rPr>
          <w:rFonts w:ascii="Arial" w:hAnsi="Arial" w:cs="Arial"/>
          <w:szCs w:val="24"/>
          <w:lang w:val="en-US"/>
        </w:rPr>
        <w:t xml:space="preserve"> </w:t>
      </w:r>
      <w:r>
        <w:rPr>
          <w:rFonts w:ascii="Arial" w:hAnsi="Arial" w:cs="Arial"/>
          <w:szCs w:val="24"/>
          <w:lang w:val="en-US"/>
        </w:rPr>
        <w:t xml:space="preserve">dapat dilihat dari </w:t>
      </w:r>
      <w:r w:rsidRPr="00B9120A">
        <w:rPr>
          <w:rFonts w:ascii="Arial" w:hAnsi="Arial" w:cs="Arial"/>
          <w:szCs w:val="24"/>
          <w:lang w:val="en-US"/>
        </w:rPr>
        <w:t xml:space="preserve">hasil </w:t>
      </w:r>
      <w:r w:rsidRPr="00B9120A">
        <w:rPr>
          <w:rFonts w:ascii="Arial" w:hAnsi="Arial" w:cs="Arial"/>
          <w:szCs w:val="24"/>
        </w:rPr>
        <w:t xml:space="preserve">MBC </w:t>
      </w:r>
      <w:r w:rsidRPr="00B9120A">
        <w:rPr>
          <w:rFonts w:ascii="Arial" w:hAnsi="Arial" w:cs="Arial"/>
          <w:i/>
          <w:szCs w:val="24"/>
        </w:rPr>
        <w:t>(Minimum Bactericidal Concentration</w:t>
      </w:r>
      <w:r w:rsidRPr="00B9120A">
        <w:rPr>
          <w:rFonts w:ascii="Arial" w:hAnsi="Arial" w:cs="Arial"/>
          <w:i/>
          <w:szCs w:val="24"/>
          <w:lang w:val="en-US"/>
        </w:rPr>
        <w:t>)</w:t>
      </w:r>
      <w:r w:rsidRPr="00B9120A">
        <w:rPr>
          <w:rFonts w:ascii="Arial" w:hAnsi="Arial" w:cs="Arial"/>
          <w:szCs w:val="24"/>
          <w:lang w:val="en-US"/>
        </w:rPr>
        <w:t xml:space="preserve"> sebagai</w:t>
      </w:r>
      <w:r>
        <w:rPr>
          <w:rFonts w:ascii="Arial" w:hAnsi="Arial" w:cs="Arial"/>
          <w:szCs w:val="24"/>
          <w:lang w:val="en-US"/>
        </w:rPr>
        <w:t xml:space="preserve"> berikut.</w:t>
      </w:r>
    </w:p>
    <w:p w:rsidR="001059BA" w:rsidRPr="00B9120A" w:rsidRDefault="001059BA" w:rsidP="00C5575A">
      <w:pPr>
        <w:spacing w:line="240" w:lineRule="auto"/>
        <w:jc w:val="center"/>
        <w:rPr>
          <w:rFonts w:ascii="Arial" w:hAnsi="Arial" w:cs="Arial"/>
          <w:sz w:val="20"/>
          <w:szCs w:val="20"/>
          <w:lang w:val="en-US"/>
        </w:rPr>
      </w:pPr>
      <w:r w:rsidRPr="00C5575A">
        <w:rPr>
          <w:rFonts w:ascii="Arial" w:hAnsi="Arial" w:cs="Arial"/>
          <w:b/>
          <w:sz w:val="20"/>
          <w:szCs w:val="20"/>
        </w:rPr>
        <w:t>Tabel</w:t>
      </w:r>
      <w:r w:rsidRPr="00C5575A">
        <w:rPr>
          <w:rFonts w:ascii="Arial" w:hAnsi="Arial" w:cs="Arial"/>
          <w:b/>
          <w:sz w:val="20"/>
          <w:szCs w:val="20"/>
          <w:lang w:val="en-US"/>
        </w:rPr>
        <w:t xml:space="preserve"> </w:t>
      </w:r>
      <w:r w:rsidR="00C5575A" w:rsidRPr="00C5575A">
        <w:rPr>
          <w:rFonts w:ascii="Arial" w:hAnsi="Arial" w:cs="Arial"/>
          <w:b/>
          <w:sz w:val="20"/>
          <w:szCs w:val="20"/>
          <w:lang w:val="en-US"/>
        </w:rPr>
        <w:t>3</w:t>
      </w:r>
      <w:r w:rsidRPr="00C5575A">
        <w:rPr>
          <w:rFonts w:ascii="Arial" w:hAnsi="Arial" w:cs="Arial"/>
          <w:sz w:val="20"/>
          <w:szCs w:val="20"/>
        </w:rPr>
        <w:t xml:space="preserve"> Hasil MBC </w:t>
      </w:r>
      <w:r w:rsidR="00B9120A">
        <w:rPr>
          <w:rFonts w:ascii="Arial" w:hAnsi="Arial" w:cs="Arial"/>
          <w:sz w:val="20"/>
          <w:szCs w:val="20"/>
          <w:lang w:val="en-US"/>
        </w:rPr>
        <w:t>Kombinasi Serbuk Cengkeh dan Kayu Manis</w:t>
      </w:r>
    </w:p>
    <w:tbl>
      <w:tblPr>
        <w:tblW w:w="7938" w:type="dxa"/>
        <w:tblBorders>
          <w:top w:val="single" w:sz="4" w:space="0" w:color="auto"/>
          <w:bottom w:val="single" w:sz="4" w:space="0" w:color="auto"/>
          <w:insideH w:val="single" w:sz="4" w:space="0" w:color="auto"/>
        </w:tblBorders>
        <w:tblLook w:val="04A0" w:firstRow="1" w:lastRow="0" w:firstColumn="1" w:lastColumn="0" w:noHBand="0" w:noVBand="1"/>
      </w:tblPr>
      <w:tblGrid>
        <w:gridCol w:w="1418"/>
        <w:gridCol w:w="1617"/>
        <w:gridCol w:w="1100"/>
        <w:gridCol w:w="1372"/>
        <w:gridCol w:w="708"/>
        <w:gridCol w:w="1723"/>
      </w:tblGrid>
      <w:tr w:rsidR="00C5575A" w:rsidRPr="00C5575A" w:rsidTr="00C5575A">
        <w:trPr>
          <w:trHeight w:val="600"/>
        </w:trPr>
        <w:tc>
          <w:tcPr>
            <w:tcW w:w="1418" w:type="dxa"/>
            <w:shd w:val="clear" w:color="auto" w:fill="auto"/>
            <w:vAlign w:val="center"/>
            <w:hideMark/>
          </w:tcPr>
          <w:p w:rsidR="00C5575A" w:rsidRPr="00C5575A" w:rsidRDefault="00C5575A" w:rsidP="00C5575A">
            <w:pPr>
              <w:spacing w:line="240" w:lineRule="auto"/>
              <w:jc w:val="center"/>
              <w:rPr>
                <w:rFonts w:ascii="Arial" w:eastAsia="Times New Roman" w:hAnsi="Arial" w:cs="Arial"/>
                <w:b/>
                <w:bCs/>
                <w:color w:val="000000"/>
                <w:sz w:val="20"/>
                <w:szCs w:val="20"/>
                <w:lang w:val="en-US"/>
              </w:rPr>
            </w:pPr>
            <w:r w:rsidRPr="00C5575A">
              <w:rPr>
                <w:rFonts w:ascii="Arial" w:eastAsia="Times New Roman" w:hAnsi="Arial" w:cs="Arial"/>
                <w:b/>
                <w:bCs/>
                <w:color w:val="000000"/>
                <w:sz w:val="20"/>
                <w:szCs w:val="20"/>
                <w:lang w:val="en-US"/>
              </w:rPr>
              <w:t>Bentuk Sediaan</w:t>
            </w:r>
          </w:p>
        </w:tc>
        <w:tc>
          <w:tcPr>
            <w:tcW w:w="1617" w:type="dxa"/>
            <w:shd w:val="clear" w:color="auto" w:fill="auto"/>
            <w:vAlign w:val="center"/>
            <w:hideMark/>
          </w:tcPr>
          <w:p w:rsidR="00C5575A" w:rsidRPr="00C5575A" w:rsidRDefault="00C5575A" w:rsidP="00C5575A">
            <w:pPr>
              <w:spacing w:line="240" w:lineRule="auto"/>
              <w:jc w:val="center"/>
              <w:rPr>
                <w:rFonts w:ascii="Arial" w:eastAsia="Times New Roman" w:hAnsi="Arial" w:cs="Arial"/>
                <w:b/>
                <w:bCs/>
                <w:color w:val="000000"/>
                <w:sz w:val="20"/>
                <w:szCs w:val="20"/>
                <w:lang w:val="en-US"/>
              </w:rPr>
            </w:pPr>
            <w:r w:rsidRPr="00C5575A">
              <w:rPr>
                <w:rFonts w:ascii="Arial" w:eastAsia="Times New Roman" w:hAnsi="Arial" w:cs="Arial"/>
                <w:b/>
                <w:bCs/>
                <w:color w:val="000000"/>
                <w:sz w:val="20"/>
                <w:szCs w:val="20"/>
                <w:lang w:val="en-US"/>
              </w:rPr>
              <w:t>Bakteri</w:t>
            </w:r>
          </w:p>
        </w:tc>
        <w:tc>
          <w:tcPr>
            <w:tcW w:w="1100" w:type="dxa"/>
            <w:shd w:val="clear" w:color="auto" w:fill="auto"/>
            <w:vAlign w:val="center"/>
            <w:hideMark/>
          </w:tcPr>
          <w:p w:rsidR="00C5575A" w:rsidRPr="00C5575A" w:rsidRDefault="00C5575A" w:rsidP="00C5575A">
            <w:pPr>
              <w:spacing w:line="240" w:lineRule="auto"/>
              <w:jc w:val="center"/>
              <w:rPr>
                <w:rFonts w:ascii="Arial" w:eastAsia="Times New Roman" w:hAnsi="Arial" w:cs="Arial"/>
                <w:b/>
                <w:bCs/>
                <w:color w:val="000000"/>
                <w:sz w:val="20"/>
                <w:szCs w:val="20"/>
                <w:lang w:val="en-US"/>
              </w:rPr>
            </w:pPr>
            <w:r w:rsidRPr="00C5575A">
              <w:rPr>
                <w:rFonts w:ascii="Arial" w:eastAsia="Times New Roman" w:hAnsi="Arial" w:cs="Arial"/>
                <w:b/>
                <w:bCs/>
                <w:color w:val="000000"/>
                <w:sz w:val="20"/>
                <w:szCs w:val="20"/>
                <w:lang w:val="en-US"/>
              </w:rPr>
              <w:t>Inkubasi</w:t>
            </w:r>
          </w:p>
        </w:tc>
        <w:tc>
          <w:tcPr>
            <w:tcW w:w="1372" w:type="dxa"/>
            <w:shd w:val="clear" w:color="auto" w:fill="auto"/>
            <w:vAlign w:val="center"/>
            <w:hideMark/>
          </w:tcPr>
          <w:p w:rsidR="00C5575A" w:rsidRPr="00C5575A" w:rsidRDefault="00C5575A" w:rsidP="00C5575A">
            <w:pPr>
              <w:spacing w:line="240" w:lineRule="auto"/>
              <w:jc w:val="center"/>
              <w:rPr>
                <w:rFonts w:ascii="Arial" w:eastAsia="Times New Roman" w:hAnsi="Arial" w:cs="Arial"/>
                <w:b/>
                <w:bCs/>
                <w:color w:val="000000"/>
                <w:sz w:val="20"/>
                <w:szCs w:val="20"/>
                <w:lang w:val="en-US"/>
              </w:rPr>
            </w:pPr>
            <w:r w:rsidRPr="00C5575A">
              <w:rPr>
                <w:rFonts w:ascii="Arial" w:eastAsia="Times New Roman" w:hAnsi="Arial" w:cs="Arial"/>
                <w:b/>
                <w:bCs/>
                <w:color w:val="000000"/>
                <w:sz w:val="20"/>
                <w:szCs w:val="20"/>
                <w:lang w:val="en-US"/>
              </w:rPr>
              <w:t>Konsentrasi Sampel</w:t>
            </w:r>
          </w:p>
        </w:tc>
        <w:tc>
          <w:tcPr>
            <w:tcW w:w="708" w:type="dxa"/>
            <w:shd w:val="clear" w:color="auto" w:fill="auto"/>
            <w:vAlign w:val="center"/>
            <w:hideMark/>
          </w:tcPr>
          <w:p w:rsidR="00C5575A" w:rsidRPr="00C5575A" w:rsidRDefault="00C5575A" w:rsidP="00C5575A">
            <w:pPr>
              <w:spacing w:line="240" w:lineRule="auto"/>
              <w:jc w:val="center"/>
              <w:rPr>
                <w:rFonts w:ascii="Arial" w:eastAsia="Times New Roman" w:hAnsi="Arial" w:cs="Arial"/>
                <w:b/>
                <w:bCs/>
                <w:color w:val="000000"/>
                <w:sz w:val="20"/>
                <w:szCs w:val="20"/>
                <w:lang w:val="en-US"/>
              </w:rPr>
            </w:pPr>
            <w:r w:rsidRPr="00C5575A">
              <w:rPr>
                <w:rFonts w:ascii="Arial" w:eastAsia="Times New Roman" w:hAnsi="Arial" w:cs="Arial"/>
                <w:b/>
                <w:bCs/>
                <w:color w:val="000000"/>
                <w:sz w:val="20"/>
                <w:szCs w:val="20"/>
                <w:lang w:val="en-US"/>
              </w:rPr>
              <w:t>Hasil</w:t>
            </w:r>
          </w:p>
        </w:tc>
        <w:tc>
          <w:tcPr>
            <w:tcW w:w="1723" w:type="dxa"/>
            <w:shd w:val="clear" w:color="auto" w:fill="auto"/>
            <w:vAlign w:val="center"/>
            <w:hideMark/>
          </w:tcPr>
          <w:p w:rsidR="00C5575A" w:rsidRPr="00C5575A" w:rsidRDefault="00C5575A" w:rsidP="00C5575A">
            <w:pPr>
              <w:spacing w:line="240" w:lineRule="auto"/>
              <w:jc w:val="center"/>
              <w:rPr>
                <w:rFonts w:ascii="Arial" w:eastAsia="Times New Roman" w:hAnsi="Arial" w:cs="Arial"/>
                <w:b/>
                <w:bCs/>
                <w:color w:val="000000"/>
                <w:sz w:val="20"/>
                <w:szCs w:val="20"/>
                <w:lang w:val="en-US"/>
              </w:rPr>
            </w:pPr>
            <w:r w:rsidRPr="00C5575A">
              <w:rPr>
                <w:rFonts w:ascii="Arial" w:eastAsia="Times New Roman" w:hAnsi="Arial" w:cs="Arial"/>
                <w:b/>
                <w:bCs/>
                <w:color w:val="000000"/>
                <w:sz w:val="20"/>
                <w:szCs w:val="20"/>
                <w:lang w:val="en-US"/>
              </w:rPr>
              <w:t>Keterangan</w:t>
            </w:r>
          </w:p>
        </w:tc>
      </w:tr>
      <w:tr w:rsidR="00C5575A" w:rsidRPr="00C5575A" w:rsidTr="00C5575A">
        <w:trPr>
          <w:trHeight w:val="290"/>
        </w:trPr>
        <w:tc>
          <w:tcPr>
            <w:tcW w:w="1418" w:type="dxa"/>
            <w:vMerge w:val="restart"/>
            <w:shd w:val="clear" w:color="auto" w:fill="auto"/>
            <w:vAlign w:val="center"/>
            <w:hideMark/>
          </w:tcPr>
          <w:p w:rsidR="00C5575A" w:rsidRPr="00C5575A" w:rsidRDefault="00C5575A" w:rsidP="00C5575A">
            <w:pPr>
              <w:spacing w:line="240" w:lineRule="auto"/>
              <w:jc w:val="center"/>
              <w:rPr>
                <w:rFonts w:ascii="Arial" w:eastAsia="Times New Roman" w:hAnsi="Arial" w:cs="Arial"/>
                <w:color w:val="000000"/>
                <w:sz w:val="20"/>
                <w:szCs w:val="20"/>
                <w:lang w:val="en-US"/>
              </w:rPr>
            </w:pPr>
            <w:r w:rsidRPr="00C5575A">
              <w:rPr>
                <w:rFonts w:ascii="Arial" w:eastAsia="Times New Roman" w:hAnsi="Arial" w:cs="Arial"/>
                <w:color w:val="000000"/>
                <w:sz w:val="20"/>
                <w:szCs w:val="20"/>
                <w:lang w:val="en-US"/>
              </w:rPr>
              <w:t>Serbuk Cengkeh dan Kayu Manis</w:t>
            </w:r>
          </w:p>
        </w:tc>
        <w:tc>
          <w:tcPr>
            <w:tcW w:w="1617" w:type="dxa"/>
            <w:vMerge w:val="restart"/>
            <w:shd w:val="clear" w:color="auto" w:fill="auto"/>
            <w:noWrap/>
            <w:vAlign w:val="center"/>
            <w:hideMark/>
          </w:tcPr>
          <w:p w:rsidR="00C5575A" w:rsidRPr="00C5575A" w:rsidRDefault="00C5575A" w:rsidP="00C5575A">
            <w:pPr>
              <w:spacing w:line="240" w:lineRule="auto"/>
              <w:jc w:val="center"/>
              <w:rPr>
                <w:rFonts w:ascii="Arial" w:eastAsia="Times New Roman" w:hAnsi="Arial" w:cs="Arial"/>
                <w:i/>
                <w:iCs/>
                <w:color w:val="000000"/>
                <w:sz w:val="20"/>
                <w:szCs w:val="20"/>
                <w:lang w:val="en-US"/>
              </w:rPr>
            </w:pPr>
            <w:r w:rsidRPr="00C5575A">
              <w:rPr>
                <w:rFonts w:ascii="Arial" w:eastAsia="Times New Roman" w:hAnsi="Arial" w:cs="Arial"/>
                <w:i/>
                <w:iCs/>
                <w:color w:val="000000"/>
                <w:sz w:val="20"/>
                <w:szCs w:val="20"/>
                <w:lang w:val="en-US"/>
              </w:rPr>
              <w:t>Staphylococcus aureus</w:t>
            </w:r>
          </w:p>
        </w:tc>
        <w:tc>
          <w:tcPr>
            <w:tcW w:w="1100" w:type="dxa"/>
            <w:shd w:val="clear" w:color="auto" w:fill="auto"/>
            <w:noWrap/>
            <w:vAlign w:val="bottom"/>
            <w:hideMark/>
          </w:tcPr>
          <w:p w:rsidR="00C5575A" w:rsidRPr="00C5575A" w:rsidRDefault="00C5575A" w:rsidP="00C5575A">
            <w:pPr>
              <w:spacing w:line="240" w:lineRule="auto"/>
              <w:jc w:val="center"/>
              <w:rPr>
                <w:rFonts w:ascii="Arial" w:eastAsia="Times New Roman" w:hAnsi="Arial" w:cs="Arial"/>
                <w:color w:val="000000"/>
                <w:sz w:val="20"/>
                <w:szCs w:val="20"/>
                <w:lang w:val="en-US"/>
              </w:rPr>
            </w:pPr>
            <w:r w:rsidRPr="00C5575A">
              <w:rPr>
                <w:rFonts w:ascii="Arial" w:eastAsia="Times New Roman" w:hAnsi="Arial" w:cs="Arial"/>
                <w:color w:val="000000"/>
                <w:sz w:val="20"/>
                <w:szCs w:val="20"/>
                <w:lang w:val="en-US"/>
              </w:rPr>
              <w:t>1</w:t>
            </w:r>
          </w:p>
        </w:tc>
        <w:tc>
          <w:tcPr>
            <w:tcW w:w="1372" w:type="dxa"/>
            <w:shd w:val="clear" w:color="auto" w:fill="auto"/>
            <w:noWrap/>
            <w:vAlign w:val="bottom"/>
            <w:hideMark/>
          </w:tcPr>
          <w:p w:rsidR="00C5575A" w:rsidRPr="00C5575A" w:rsidRDefault="00C5575A" w:rsidP="00C5575A">
            <w:pPr>
              <w:spacing w:line="240" w:lineRule="auto"/>
              <w:jc w:val="center"/>
              <w:rPr>
                <w:rFonts w:ascii="Arial" w:eastAsia="Times New Roman" w:hAnsi="Arial" w:cs="Arial"/>
                <w:color w:val="000000"/>
                <w:sz w:val="20"/>
                <w:szCs w:val="20"/>
                <w:lang w:val="en-US"/>
              </w:rPr>
            </w:pPr>
            <w:r w:rsidRPr="00C5575A">
              <w:rPr>
                <w:rFonts w:ascii="Arial" w:eastAsia="Times New Roman" w:hAnsi="Arial" w:cs="Arial"/>
                <w:color w:val="000000"/>
                <w:sz w:val="20"/>
                <w:szCs w:val="20"/>
                <w:lang w:val="en-US"/>
              </w:rPr>
              <w:t>1,25%</w:t>
            </w:r>
          </w:p>
        </w:tc>
        <w:tc>
          <w:tcPr>
            <w:tcW w:w="708" w:type="dxa"/>
            <w:shd w:val="clear" w:color="auto" w:fill="auto"/>
            <w:noWrap/>
            <w:vAlign w:val="bottom"/>
            <w:hideMark/>
          </w:tcPr>
          <w:p w:rsidR="00C5575A" w:rsidRPr="00C5575A" w:rsidRDefault="00C5575A" w:rsidP="00C5575A">
            <w:pPr>
              <w:spacing w:line="240" w:lineRule="auto"/>
              <w:jc w:val="center"/>
              <w:rPr>
                <w:rFonts w:ascii="Arial" w:eastAsia="Times New Roman" w:hAnsi="Arial" w:cs="Arial"/>
                <w:color w:val="000000"/>
                <w:sz w:val="20"/>
                <w:szCs w:val="20"/>
                <w:lang w:val="en-US"/>
              </w:rPr>
            </w:pPr>
            <w:r w:rsidRPr="00C5575A">
              <w:rPr>
                <w:rFonts w:ascii="Arial" w:eastAsia="Times New Roman" w:hAnsi="Arial" w:cs="Arial"/>
                <w:color w:val="000000"/>
                <w:sz w:val="20"/>
                <w:szCs w:val="20"/>
                <w:lang w:val="en-US"/>
              </w:rPr>
              <w:t>+</w:t>
            </w:r>
          </w:p>
        </w:tc>
        <w:tc>
          <w:tcPr>
            <w:tcW w:w="1723" w:type="dxa"/>
            <w:shd w:val="clear" w:color="auto" w:fill="auto"/>
            <w:noWrap/>
            <w:vAlign w:val="bottom"/>
            <w:hideMark/>
          </w:tcPr>
          <w:p w:rsidR="00C5575A" w:rsidRPr="00C5575A" w:rsidRDefault="00C5575A" w:rsidP="00C5575A">
            <w:pPr>
              <w:spacing w:line="240" w:lineRule="auto"/>
              <w:jc w:val="center"/>
              <w:rPr>
                <w:rFonts w:ascii="Arial" w:eastAsia="Times New Roman" w:hAnsi="Arial" w:cs="Arial"/>
                <w:color w:val="000000"/>
                <w:sz w:val="20"/>
                <w:szCs w:val="20"/>
                <w:lang w:val="en-US"/>
              </w:rPr>
            </w:pPr>
            <w:r w:rsidRPr="00C5575A">
              <w:rPr>
                <w:rFonts w:ascii="Arial" w:eastAsia="Times New Roman" w:hAnsi="Arial" w:cs="Arial"/>
                <w:color w:val="000000"/>
                <w:sz w:val="20"/>
                <w:szCs w:val="20"/>
                <w:lang w:val="en-US"/>
              </w:rPr>
              <w:t>koloni kuning</w:t>
            </w:r>
          </w:p>
        </w:tc>
      </w:tr>
      <w:tr w:rsidR="00C5575A" w:rsidRPr="00C5575A" w:rsidTr="00C5575A">
        <w:trPr>
          <w:trHeight w:val="290"/>
        </w:trPr>
        <w:tc>
          <w:tcPr>
            <w:tcW w:w="1418" w:type="dxa"/>
            <w:vMerge/>
            <w:vAlign w:val="center"/>
            <w:hideMark/>
          </w:tcPr>
          <w:p w:rsidR="00C5575A" w:rsidRPr="00C5575A" w:rsidRDefault="00C5575A" w:rsidP="00C5575A">
            <w:pPr>
              <w:spacing w:line="240" w:lineRule="auto"/>
              <w:jc w:val="left"/>
              <w:rPr>
                <w:rFonts w:ascii="Arial" w:eastAsia="Times New Roman" w:hAnsi="Arial" w:cs="Arial"/>
                <w:color w:val="000000"/>
                <w:sz w:val="20"/>
                <w:szCs w:val="20"/>
                <w:lang w:val="en-US"/>
              </w:rPr>
            </w:pPr>
          </w:p>
        </w:tc>
        <w:tc>
          <w:tcPr>
            <w:tcW w:w="1617" w:type="dxa"/>
            <w:vMerge/>
            <w:vAlign w:val="center"/>
            <w:hideMark/>
          </w:tcPr>
          <w:p w:rsidR="00C5575A" w:rsidRPr="00C5575A" w:rsidRDefault="00C5575A" w:rsidP="00C5575A">
            <w:pPr>
              <w:spacing w:line="240" w:lineRule="auto"/>
              <w:jc w:val="left"/>
              <w:rPr>
                <w:rFonts w:ascii="Arial" w:eastAsia="Times New Roman" w:hAnsi="Arial" w:cs="Arial"/>
                <w:i/>
                <w:iCs/>
                <w:color w:val="000000"/>
                <w:sz w:val="20"/>
                <w:szCs w:val="20"/>
                <w:lang w:val="en-US"/>
              </w:rPr>
            </w:pPr>
          </w:p>
        </w:tc>
        <w:tc>
          <w:tcPr>
            <w:tcW w:w="1100" w:type="dxa"/>
            <w:shd w:val="clear" w:color="auto" w:fill="auto"/>
            <w:noWrap/>
            <w:vAlign w:val="bottom"/>
            <w:hideMark/>
          </w:tcPr>
          <w:p w:rsidR="00C5575A" w:rsidRPr="00C5575A" w:rsidRDefault="00C5575A" w:rsidP="00C5575A">
            <w:pPr>
              <w:spacing w:line="240" w:lineRule="auto"/>
              <w:jc w:val="center"/>
              <w:rPr>
                <w:rFonts w:ascii="Arial" w:eastAsia="Times New Roman" w:hAnsi="Arial" w:cs="Arial"/>
                <w:color w:val="000000"/>
                <w:sz w:val="20"/>
                <w:szCs w:val="20"/>
                <w:lang w:val="en-US"/>
              </w:rPr>
            </w:pPr>
            <w:r w:rsidRPr="00C5575A">
              <w:rPr>
                <w:rFonts w:ascii="Arial" w:eastAsia="Times New Roman" w:hAnsi="Arial" w:cs="Arial"/>
                <w:color w:val="000000"/>
                <w:sz w:val="20"/>
                <w:szCs w:val="20"/>
                <w:lang w:val="en-US"/>
              </w:rPr>
              <w:t>2</w:t>
            </w:r>
          </w:p>
        </w:tc>
        <w:tc>
          <w:tcPr>
            <w:tcW w:w="1372" w:type="dxa"/>
            <w:shd w:val="clear" w:color="auto" w:fill="auto"/>
            <w:noWrap/>
            <w:vAlign w:val="bottom"/>
            <w:hideMark/>
          </w:tcPr>
          <w:p w:rsidR="00C5575A" w:rsidRPr="00C5575A" w:rsidRDefault="00C5575A" w:rsidP="00C5575A">
            <w:pPr>
              <w:spacing w:line="240" w:lineRule="auto"/>
              <w:jc w:val="center"/>
              <w:rPr>
                <w:rFonts w:ascii="Arial" w:eastAsia="Times New Roman" w:hAnsi="Arial" w:cs="Arial"/>
                <w:color w:val="000000"/>
                <w:sz w:val="20"/>
                <w:szCs w:val="20"/>
                <w:lang w:val="en-US"/>
              </w:rPr>
            </w:pPr>
            <w:r w:rsidRPr="00C5575A">
              <w:rPr>
                <w:rFonts w:ascii="Arial" w:eastAsia="Times New Roman" w:hAnsi="Arial" w:cs="Arial"/>
                <w:color w:val="000000"/>
                <w:sz w:val="20"/>
                <w:szCs w:val="20"/>
                <w:lang w:val="en-US"/>
              </w:rPr>
              <w:t>0,625%</w:t>
            </w:r>
          </w:p>
        </w:tc>
        <w:tc>
          <w:tcPr>
            <w:tcW w:w="708" w:type="dxa"/>
            <w:shd w:val="clear" w:color="auto" w:fill="auto"/>
            <w:noWrap/>
            <w:vAlign w:val="bottom"/>
            <w:hideMark/>
          </w:tcPr>
          <w:p w:rsidR="00C5575A" w:rsidRPr="00C5575A" w:rsidRDefault="00C5575A" w:rsidP="00C5575A">
            <w:pPr>
              <w:spacing w:line="240" w:lineRule="auto"/>
              <w:jc w:val="center"/>
              <w:rPr>
                <w:rFonts w:ascii="Arial" w:eastAsia="Times New Roman" w:hAnsi="Arial" w:cs="Arial"/>
                <w:color w:val="000000"/>
                <w:sz w:val="20"/>
                <w:szCs w:val="20"/>
                <w:lang w:val="en-US"/>
              </w:rPr>
            </w:pPr>
            <w:r w:rsidRPr="00C5575A">
              <w:rPr>
                <w:rFonts w:ascii="Arial" w:eastAsia="Times New Roman" w:hAnsi="Arial" w:cs="Arial"/>
                <w:color w:val="000000"/>
                <w:sz w:val="20"/>
                <w:szCs w:val="20"/>
                <w:lang w:val="en-US"/>
              </w:rPr>
              <w:t>+</w:t>
            </w:r>
          </w:p>
        </w:tc>
        <w:tc>
          <w:tcPr>
            <w:tcW w:w="1723" w:type="dxa"/>
            <w:shd w:val="clear" w:color="auto" w:fill="auto"/>
            <w:noWrap/>
            <w:vAlign w:val="bottom"/>
            <w:hideMark/>
          </w:tcPr>
          <w:p w:rsidR="00C5575A" w:rsidRPr="00C5575A" w:rsidRDefault="00C5575A" w:rsidP="00C5575A">
            <w:pPr>
              <w:spacing w:line="240" w:lineRule="auto"/>
              <w:jc w:val="center"/>
              <w:rPr>
                <w:rFonts w:ascii="Arial" w:eastAsia="Times New Roman" w:hAnsi="Arial" w:cs="Arial"/>
                <w:color w:val="000000"/>
                <w:sz w:val="20"/>
                <w:szCs w:val="20"/>
                <w:lang w:val="en-US"/>
              </w:rPr>
            </w:pPr>
            <w:r w:rsidRPr="00C5575A">
              <w:rPr>
                <w:rFonts w:ascii="Arial" w:eastAsia="Times New Roman" w:hAnsi="Arial" w:cs="Arial"/>
                <w:color w:val="000000"/>
                <w:sz w:val="20"/>
                <w:szCs w:val="20"/>
                <w:lang w:val="en-US"/>
              </w:rPr>
              <w:t>koloni putih</w:t>
            </w:r>
          </w:p>
        </w:tc>
      </w:tr>
      <w:tr w:rsidR="00C5575A" w:rsidRPr="00C5575A" w:rsidTr="00C5575A">
        <w:trPr>
          <w:trHeight w:val="290"/>
        </w:trPr>
        <w:tc>
          <w:tcPr>
            <w:tcW w:w="1418" w:type="dxa"/>
            <w:vMerge/>
            <w:vAlign w:val="center"/>
            <w:hideMark/>
          </w:tcPr>
          <w:p w:rsidR="00C5575A" w:rsidRPr="00C5575A" w:rsidRDefault="00C5575A" w:rsidP="00C5575A">
            <w:pPr>
              <w:spacing w:line="240" w:lineRule="auto"/>
              <w:jc w:val="left"/>
              <w:rPr>
                <w:rFonts w:ascii="Arial" w:eastAsia="Times New Roman" w:hAnsi="Arial" w:cs="Arial"/>
                <w:color w:val="000000"/>
                <w:sz w:val="20"/>
                <w:szCs w:val="20"/>
                <w:lang w:val="en-US"/>
              </w:rPr>
            </w:pPr>
          </w:p>
        </w:tc>
        <w:tc>
          <w:tcPr>
            <w:tcW w:w="1617" w:type="dxa"/>
            <w:vMerge w:val="restart"/>
            <w:shd w:val="clear" w:color="auto" w:fill="auto"/>
            <w:noWrap/>
            <w:vAlign w:val="center"/>
            <w:hideMark/>
          </w:tcPr>
          <w:p w:rsidR="00C5575A" w:rsidRPr="00C5575A" w:rsidRDefault="00C5575A" w:rsidP="00C5575A">
            <w:pPr>
              <w:spacing w:line="240" w:lineRule="auto"/>
              <w:jc w:val="center"/>
              <w:rPr>
                <w:rFonts w:ascii="Arial" w:eastAsia="Times New Roman" w:hAnsi="Arial" w:cs="Arial"/>
                <w:i/>
                <w:iCs/>
                <w:color w:val="000000"/>
                <w:sz w:val="20"/>
                <w:szCs w:val="20"/>
                <w:lang w:val="en-US"/>
              </w:rPr>
            </w:pPr>
            <w:r w:rsidRPr="00C5575A">
              <w:rPr>
                <w:rFonts w:ascii="Arial" w:eastAsia="Times New Roman" w:hAnsi="Arial" w:cs="Arial"/>
                <w:i/>
                <w:iCs/>
                <w:color w:val="000000"/>
                <w:sz w:val="20"/>
                <w:szCs w:val="20"/>
                <w:lang w:val="en-US"/>
              </w:rPr>
              <w:t>Salmonella typhosa</w:t>
            </w:r>
          </w:p>
        </w:tc>
        <w:tc>
          <w:tcPr>
            <w:tcW w:w="1100" w:type="dxa"/>
            <w:shd w:val="clear" w:color="auto" w:fill="auto"/>
            <w:noWrap/>
            <w:vAlign w:val="bottom"/>
            <w:hideMark/>
          </w:tcPr>
          <w:p w:rsidR="00C5575A" w:rsidRPr="00C5575A" w:rsidRDefault="00C5575A" w:rsidP="00C5575A">
            <w:pPr>
              <w:spacing w:line="240" w:lineRule="auto"/>
              <w:jc w:val="center"/>
              <w:rPr>
                <w:rFonts w:ascii="Arial" w:eastAsia="Times New Roman" w:hAnsi="Arial" w:cs="Arial"/>
                <w:color w:val="000000"/>
                <w:sz w:val="20"/>
                <w:szCs w:val="20"/>
                <w:lang w:val="en-US"/>
              </w:rPr>
            </w:pPr>
            <w:r w:rsidRPr="00C5575A">
              <w:rPr>
                <w:rFonts w:ascii="Arial" w:eastAsia="Times New Roman" w:hAnsi="Arial" w:cs="Arial"/>
                <w:color w:val="000000"/>
                <w:sz w:val="20"/>
                <w:szCs w:val="20"/>
                <w:lang w:val="en-US"/>
              </w:rPr>
              <w:t>1</w:t>
            </w:r>
          </w:p>
        </w:tc>
        <w:tc>
          <w:tcPr>
            <w:tcW w:w="1372" w:type="dxa"/>
            <w:shd w:val="clear" w:color="auto" w:fill="auto"/>
            <w:noWrap/>
            <w:vAlign w:val="bottom"/>
            <w:hideMark/>
          </w:tcPr>
          <w:p w:rsidR="00C5575A" w:rsidRPr="00C5575A" w:rsidRDefault="00C5575A" w:rsidP="00C5575A">
            <w:pPr>
              <w:spacing w:line="240" w:lineRule="auto"/>
              <w:jc w:val="center"/>
              <w:rPr>
                <w:rFonts w:ascii="Arial" w:eastAsia="Times New Roman" w:hAnsi="Arial" w:cs="Arial"/>
                <w:color w:val="000000"/>
                <w:sz w:val="20"/>
                <w:szCs w:val="20"/>
                <w:lang w:val="en-US"/>
              </w:rPr>
            </w:pPr>
            <w:r w:rsidRPr="00C5575A">
              <w:rPr>
                <w:rFonts w:ascii="Arial" w:eastAsia="Times New Roman" w:hAnsi="Arial" w:cs="Arial"/>
                <w:color w:val="000000"/>
                <w:sz w:val="20"/>
                <w:szCs w:val="20"/>
                <w:lang w:val="en-US"/>
              </w:rPr>
              <w:t>0,625%</w:t>
            </w:r>
          </w:p>
        </w:tc>
        <w:tc>
          <w:tcPr>
            <w:tcW w:w="708" w:type="dxa"/>
            <w:shd w:val="clear" w:color="auto" w:fill="auto"/>
            <w:noWrap/>
            <w:vAlign w:val="bottom"/>
            <w:hideMark/>
          </w:tcPr>
          <w:p w:rsidR="00C5575A" w:rsidRPr="00C5575A" w:rsidRDefault="00C5575A" w:rsidP="00C5575A">
            <w:pPr>
              <w:spacing w:line="240" w:lineRule="auto"/>
              <w:jc w:val="center"/>
              <w:rPr>
                <w:rFonts w:ascii="Arial" w:eastAsia="Times New Roman" w:hAnsi="Arial" w:cs="Arial"/>
                <w:color w:val="000000"/>
                <w:sz w:val="20"/>
                <w:szCs w:val="20"/>
                <w:lang w:val="en-US"/>
              </w:rPr>
            </w:pPr>
            <w:r w:rsidRPr="00C5575A">
              <w:rPr>
                <w:rFonts w:ascii="Arial" w:eastAsia="Times New Roman" w:hAnsi="Arial" w:cs="Arial"/>
                <w:color w:val="000000"/>
                <w:sz w:val="20"/>
                <w:szCs w:val="20"/>
                <w:lang w:val="en-US"/>
              </w:rPr>
              <w:t>+</w:t>
            </w:r>
          </w:p>
        </w:tc>
        <w:tc>
          <w:tcPr>
            <w:tcW w:w="1723" w:type="dxa"/>
            <w:shd w:val="clear" w:color="auto" w:fill="auto"/>
            <w:noWrap/>
            <w:vAlign w:val="bottom"/>
            <w:hideMark/>
          </w:tcPr>
          <w:p w:rsidR="00C5575A" w:rsidRPr="00C5575A" w:rsidRDefault="00C5575A" w:rsidP="00C5575A">
            <w:pPr>
              <w:spacing w:line="240" w:lineRule="auto"/>
              <w:jc w:val="center"/>
              <w:rPr>
                <w:rFonts w:ascii="Arial" w:eastAsia="Times New Roman" w:hAnsi="Arial" w:cs="Arial"/>
                <w:color w:val="000000"/>
                <w:sz w:val="20"/>
                <w:szCs w:val="20"/>
                <w:lang w:val="en-US"/>
              </w:rPr>
            </w:pPr>
            <w:r w:rsidRPr="00C5575A">
              <w:rPr>
                <w:rFonts w:ascii="Arial" w:eastAsia="Times New Roman" w:hAnsi="Arial" w:cs="Arial"/>
                <w:color w:val="000000"/>
                <w:sz w:val="20"/>
                <w:szCs w:val="20"/>
                <w:lang w:val="en-US"/>
              </w:rPr>
              <w:t>koloni hitam</w:t>
            </w:r>
          </w:p>
        </w:tc>
      </w:tr>
      <w:tr w:rsidR="00C5575A" w:rsidRPr="00C5575A" w:rsidTr="00C5575A">
        <w:trPr>
          <w:trHeight w:val="290"/>
        </w:trPr>
        <w:tc>
          <w:tcPr>
            <w:tcW w:w="1418" w:type="dxa"/>
            <w:vMerge/>
            <w:vAlign w:val="center"/>
            <w:hideMark/>
          </w:tcPr>
          <w:p w:rsidR="00C5575A" w:rsidRPr="00C5575A" w:rsidRDefault="00C5575A" w:rsidP="00C5575A">
            <w:pPr>
              <w:spacing w:line="240" w:lineRule="auto"/>
              <w:jc w:val="left"/>
              <w:rPr>
                <w:rFonts w:ascii="Arial" w:eastAsia="Times New Roman" w:hAnsi="Arial" w:cs="Arial"/>
                <w:color w:val="000000"/>
                <w:sz w:val="20"/>
                <w:szCs w:val="20"/>
                <w:lang w:val="en-US"/>
              </w:rPr>
            </w:pPr>
          </w:p>
        </w:tc>
        <w:tc>
          <w:tcPr>
            <w:tcW w:w="1617" w:type="dxa"/>
            <w:vMerge/>
            <w:vAlign w:val="center"/>
            <w:hideMark/>
          </w:tcPr>
          <w:p w:rsidR="00C5575A" w:rsidRPr="00C5575A" w:rsidRDefault="00C5575A" w:rsidP="00C5575A">
            <w:pPr>
              <w:spacing w:line="240" w:lineRule="auto"/>
              <w:jc w:val="left"/>
              <w:rPr>
                <w:rFonts w:ascii="Arial" w:eastAsia="Times New Roman" w:hAnsi="Arial" w:cs="Arial"/>
                <w:i/>
                <w:iCs/>
                <w:color w:val="000000"/>
                <w:sz w:val="20"/>
                <w:szCs w:val="20"/>
                <w:lang w:val="en-US"/>
              </w:rPr>
            </w:pPr>
          </w:p>
        </w:tc>
        <w:tc>
          <w:tcPr>
            <w:tcW w:w="1100" w:type="dxa"/>
            <w:shd w:val="clear" w:color="auto" w:fill="auto"/>
            <w:noWrap/>
            <w:vAlign w:val="bottom"/>
            <w:hideMark/>
          </w:tcPr>
          <w:p w:rsidR="00C5575A" w:rsidRPr="00C5575A" w:rsidRDefault="00C5575A" w:rsidP="00C5575A">
            <w:pPr>
              <w:spacing w:line="240" w:lineRule="auto"/>
              <w:jc w:val="center"/>
              <w:rPr>
                <w:rFonts w:ascii="Arial" w:eastAsia="Times New Roman" w:hAnsi="Arial" w:cs="Arial"/>
                <w:color w:val="000000"/>
                <w:sz w:val="20"/>
                <w:szCs w:val="20"/>
                <w:lang w:val="en-US"/>
              </w:rPr>
            </w:pPr>
            <w:r w:rsidRPr="00C5575A">
              <w:rPr>
                <w:rFonts w:ascii="Arial" w:eastAsia="Times New Roman" w:hAnsi="Arial" w:cs="Arial"/>
                <w:color w:val="000000"/>
                <w:sz w:val="20"/>
                <w:szCs w:val="20"/>
                <w:lang w:val="en-US"/>
              </w:rPr>
              <w:t>2</w:t>
            </w:r>
          </w:p>
        </w:tc>
        <w:tc>
          <w:tcPr>
            <w:tcW w:w="1372" w:type="dxa"/>
            <w:shd w:val="clear" w:color="auto" w:fill="auto"/>
            <w:noWrap/>
            <w:vAlign w:val="bottom"/>
            <w:hideMark/>
          </w:tcPr>
          <w:p w:rsidR="00C5575A" w:rsidRPr="00C5575A" w:rsidRDefault="00C5575A" w:rsidP="00C5575A">
            <w:pPr>
              <w:spacing w:line="240" w:lineRule="auto"/>
              <w:jc w:val="center"/>
              <w:rPr>
                <w:rFonts w:ascii="Arial" w:eastAsia="Times New Roman" w:hAnsi="Arial" w:cs="Arial"/>
                <w:color w:val="000000"/>
                <w:sz w:val="20"/>
                <w:szCs w:val="20"/>
                <w:lang w:val="en-US"/>
              </w:rPr>
            </w:pPr>
            <w:r w:rsidRPr="00C5575A">
              <w:rPr>
                <w:rFonts w:ascii="Arial" w:eastAsia="Times New Roman" w:hAnsi="Arial" w:cs="Arial"/>
                <w:color w:val="000000"/>
                <w:sz w:val="20"/>
                <w:szCs w:val="20"/>
                <w:lang w:val="en-US"/>
              </w:rPr>
              <w:t>0,625%</w:t>
            </w:r>
          </w:p>
        </w:tc>
        <w:tc>
          <w:tcPr>
            <w:tcW w:w="708" w:type="dxa"/>
            <w:shd w:val="clear" w:color="auto" w:fill="auto"/>
            <w:noWrap/>
            <w:vAlign w:val="bottom"/>
            <w:hideMark/>
          </w:tcPr>
          <w:p w:rsidR="00C5575A" w:rsidRPr="00C5575A" w:rsidRDefault="00C5575A" w:rsidP="00C5575A">
            <w:pPr>
              <w:spacing w:line="240" w:lineRule="auto"/>
              <w:jc w:val="center"/>
              <w:rPr>
                <w:rFonts w:ascii="Arial" w:eastAsia="Times New Roman" w:hAnsi="Arial" w:cs="Arial"/>
                <w:color w:val="000000"/>
                <w:sz w:val="20"/>
                <w:szCs w:val="20"/>
                <w:lang w:val="en-US"/>
              </w:rPr>
            </w:pPr>
            <w:r w:rsidRPr="00C5575A">
              <w:rPr>
                <w:rFonts w:ascii="Arial" w:eastAsia="Times New Roman" w:hAnsi="Arial" w:cs="Arial"/>
                <w:color w:val="000000"/>
                <w:sz w:val="20"/>
                <w:szCs w:val="20"/>
                <w:lang w:val="en-US"/>
              </w:rPr>
              <w:t>+</w:t>
            </w:r>
          </w:p>
        </w:tc>
        <w:tc>
          <w:tcPr>
            <w:tcW w:w="1723" w:type="dxa"/>
            <w:shd w:val="clear" w:color="auto" w:fill="auto"/>
            <w:noWrap/>
            <w:vAlign w:val="bottom"/>
            <w:hideMark/>
          </w:tcPr>
          <w:p w:rsidR="00C5575A" w:rsidRPr="00C5575A" w:rsidRDefault="00C5575A" w:rsidP="00C5575A">
            <w:pPr>
              <w:spacing w:line="240" w:lineRule="auto"/>
              <w:jc w:val="center"/>
              <w:rPr>
                <w:rFonts w:ascii="Arial" w:eastAsia="Times New Roman" w:hAnsi="Arial" w:cs="Arial"/>
                <w:color w:val="000000"/>
                <w:sz w:val="20"/>
                <w:szCs w:val="20"/>
                <w:lang w:val="en-US"/>
              </w:rPr>
            </w:pPr>
            <w:r w:rsidRPr="00C5575A">
              <w:rPr>
                <w:rFonts w:ascii="Arial" w:eastAsia="Times New Roman" w:hAnsi="Arial" w:cs="Arial"/>
                <w:color w:val="000000"/>
                <w:sz w:val="20"/>
                <w:szCs w:val="20"/>
                <w:lang w:val="en-US"/>
              </w:rPr>
              <w:t>koloni hitam</w:t>
            </w:r>
          </w:p>
        </w:tc>
      </w:tr>
      <w:tr w:rsidR="00C5575A" w:rsidRPr="00C5575A" w:rsidTr="00C5575A">
        <w:trPr>
          <w:trHeight w:val="310"/>
        </w:trPr>
        <w:tc>
          <w:tcPr>
            <w:tcW w:w="1418" w:type="dxa"/>
            <w:vMerge/>
            <w:vAlign w:val="center"/>
            <w:hideMark/>
          </w:tcPr>
          <w:p w:rsidR="00C5575A" w:rsidRPr="00C5575A" w:rsidRDefault="00C5575A" w:rsidP="00C5575A">
            <w:pPr>
              <w:spacing w:line="240" w:lineRule="auto"/>
              <w:jc w:val="left"/>
              <w:rPr>
                <w:rFonts w:ascii="Arial" w:eastAsia="Times New Roman" w:hAnsi="Arial" w:cs="Arial"/>
                <w:color w:val="000000"/>
                <w:sz w:val="20"/>
                <w:szCs w:val="20"/>
                <w:lang w:val="en-US"/>
              </w:rPr>
            </w:pPr>
          </w:p>
        </w:tc>
        <w:tc>
          <w:tcPr>
            <w:tcW w:w="1617" w:type="dxa"/>
            <w:vMerge w:val="restart"/>
            <w:shd w:val="clear" w:color="auto" w:fill="auto"/>
            <w:noWrap/>
            <w:vAlign w:val="center"/>
            <w:hideMark/>
          </w:tcPr>
          <w:p w:rsidR="00C5575A" w:rsidRPr="00C5575A" w:rsidRDefault="00C5575A" w:rsidP="00C5575A">
            <w:pPr>
              <w:spacing w:line="240" w:lineRule="auto"/>
              <w:jc w:val="center"/>
              <w:rPr>
                <w:rFonts w:ascii="Arial" w:eastAsia="Times New Roman" w:hAnsi="Arial" w:cs="Arial"/>
                <w:i/>
                <w:iCs/>
                <w:color w:val="000000"/>
                <w:sz w:val="20"/>
                <w:szCs w:val="20"/>
                <w:lang w:val="en-US"/>
              </w:rPr>
            </w:pPr>
            <w:r w:rsidRPr="00C5575A">
              <w:rPr>
                <w:rFonts w:ascii="Arial" w:eastAsia="Times New Roman" w:hAnsi="Arial" w:cs="Arial"/>
                <w:i/>
                <w:iCs/>
                <w:color w:val="000000"/>
                <w:sz w:val="20"/>
                <w:szCs w:val="20"/>
                <w:lang w:val="en-US"/>
              </w:rPr>
              <w:t>Bacillus subtilis</w:t>
            </w:r>
          </w:p>
        </w:tc>
        <w:tc>
          <w:tcPr>
            <w:tcW w:w="1100" w:type="dxa"/>
            <w:shd w:val="clear" w:color="auto" w:fill="auto"/>
            <w:noWrap/>
            <w:vAlign w:val="bottom"/>
            <w:hideMark/>
          </w:tcPr>
          <w:p w:rsidR="00C5575A" w:rsidRPr="00C5575A" w:rsidRDefault="00C5575A" w:rsidP="00C5575A">
            <w:pPr>
              <w:spacing w:line="240" w:lineRule="auto"/>
              <w:jc w:val="center"/>
              <w:rPr>
                <w:rFonts w:ascii="Arial" w:eastAsia="Times New Roman" w:hAnsi="Arial" w:cs="Arial"/>
                <w:color w:val="000000"/>
                <w:sz w:val="20"/>
                <w:szCs w:val="20"/>
                <w:lang w:val="en-US"/>
              </w:rPr>
            </w:pPr>
            <w:r w:rsidRPr="00C5575A">
              <w:rPr>
                <w:rFonts w:ascii="Arial" w:eastAsia="Times New Roman" w:hAnsi="Arial" w:cs="Arial"/>
                <w:color w:val="000000"/>
                <w:sz w:val="20"/>
                <w:szCs w:val="20"/>
                <w:lang w:val="en-US"/>
              </w:rPr>
              <w:t>1</w:t>
            </w:r>
          </w:p>
        </w:tc>
        <w:tc>
          <w:tcPr>
            <w:tcW w:w="1372" w:type="dxa"/>
            <w:shd w:val="clear" w:color="auto" w:fill="auto"/>
            <w:noWrap/>
            <w:vAlign w:val="bottom"/>
            <w:hideMark/>
          </w:tcPr>
          <w:p w:rsidR="00C5575A" w:rsidRPr="00C5575A" w:rsidRDefault="00C5575A" w:rsidP="00C5575A">
            <w:pPr>
              <w:spacing w:line="240" w:lineRule="auto"/>
              <w:jc w:val="center"/>
              <w:rPr>
                <w:rFonts w:ascii="Arial" w:eastAsia="Times New Roman" w:hAnsi="Arial" w:cs="Arial"/>
                <w:color w:val="000000"/>
                <w:sz w:val="20"/>
                <w:szCs w:val="20"/>
                <w:lang w:val="en-US"/>
              </w:rPr>
            </w:pPr>
            <w:r w:rsidRPr="00C5575A">
              <w:rPr>
                <w:rFonts w:ascii="Arial" w:eastAsia="Times New Roman" w:hAnsi="Arial" w:cs="Arial"/>
                <w:color w:val="000000"/>
                <w:sz w:val="20"/>
                <w:szCs w:val="20"/>
                <w:lang w:val="en-US"/>
              </w:rPr>
              <w:t>0,625%</w:t>
            </w:r>
          </w:p>
        </w:tc>
        <w:tc>
          <w:tcPr>
            <w:tcW w:w="708" w:type="dxa"/>
            <w:shd w:val="clear" w:color="auto" w:fill="auto"/>
            <w:noWrap/>
            <w:vAlign w:val="bottom"/>
            <w:hideMark/>
          </w:tcPr>
          <w:p w:rsidR="00C5575A" w:rsidRPr="00C5575A" w:rsidRDefault="00C5575A" w:rsidP="00C5575A">
            <w:pPr>
              <w:spacing w:line="240" w:lineRule="auto"/>
              <w:jc w:val="center"/>
              <w:rPr>
                <w:rFonts w:ascii="Arial" w:eastAsia="Times New Roman" w:hAnsi="Arial" w:cs="Arial"/>
                <w:color w:val="000000"/>
                <w:sz w:val="20"/>
                <w:szCs w:val="20"/>
                <w:lang w:val="en-US"/>
              </w:rPr>
            </w:pPr>
            <w:r w:rsidRPr="00C5575A">
              <w:rPr>
                <w:rFonts w:ascii="Arial" w:eastAsia="Times New Roman" w:hAnsi="Arial" w:cs="Arial"/>
                <w:color w:val="000000"/>
                <w:sz w:val="20"/>
                <w:szCs w:val="20"/>
                <w:lang w:val="en-US"/>
              </w:rPr>
              <w:t>+</w:t>
            </w:r>
          </w:p>
        </w:tc>
        <w:tc>
          <w:tcPr>
            <w:tcW w:w="1723" w:type="dxa"/>
            <w:shd w:val="clear" w:color="auto" w:fill="auto"/>
            <w:noWrap/>
            <w:vAlign w:val="bottom"/>
            <w:hideMark/>
          </w:tcPr>
          <w:p w:rsidR="00C5575A" w:rsidRPr="00C5575A" w:rsidRDefault="00C5575A" w:rsidP="00C5575A">
            <w:pPr>
              <w:spacing w:line="240" w:lineRule="auto"/>
              <w:jc w:val="center"/>
              <w:rPr>
                <w:rFonts w:ascii="Arial" w:eastAsia="Times New Roman" w:hAnsi="Arial" w:cs="Arial"/>
                <w:color w:val="000000"/>
                <w:sz w:val="20"/>
                <w:szCs w:val="20"/>
                <w:lang w:val="en-US"/>
              </w:rPr>
            </w:pPr>
            <w:r w:rsidRPr="00C5575A">
              <w:rPr>
                <w:rFonts w:ascii="Arial" w:eastAsia="Times New Roman" w:hAnsi="Arial" w:cs="Arial"/>
                <w:color w:val="000000"/>
                <w:sz w:val="20"/>
                <w:szCs w:val="20"/>
                <w:lang w:val="en-US"/>
              </w:rPr>
              <w:t>koloni putih</w:t>
            </w:r>
          </w:p>
        </w:tc>
      </w:tr>
      <w:tr w:rsidR="00C5575A" w:rsidRPr="00C5575A" w:rsidTr="00C5575A">
        <w:trPr>
          <w:trHeight w:val="310"/>
        </w:trPr>
        <w:tc>
          <w:tcPr>
            <w:tcW w:w="1418" w:type="dxa"/>
            <w:vMerge/>
            <w:vAlign w:val="center"/>
            <w:hideMark/>
          </w:tcPr>
          <w:p w:rsidR="00C5575A" w:rsidRPr="00C5575A" w:rsidRDefault="00C5575A" w:rsidP="00C5575A">
            <w:pPr>
              <w:spacing w:line="240" w:lineRule="auto"/>
              <w:jc w:val="left"/>
              <w:rPr>
                <w:rFonts w:ascii="Arial" w:eastAsia="Times New Roman" w:hAnsi="Arial" w:cs="Arial"/>
                <w:color w:val="000000"/>
                <w:sz w:val="20"/>
                <w:szCs w:val="20"/>
                <w:lang w:val="en-US"/>
              </w:rPr>
            </w:pPr>
          </w:p>
        </w:tc>
        <w:tc>
          <w:tcPr>
            <w:tcW w:w="1617" w:type="dxa"/>
            <w:vMerge/>
            <w:vAlign w:val="center"/>
            <w:hideMark/>
          </w:tcPr>
          <w:p w:rsidR="00C5575A" w:rsidRPr="00C5575A" w:rsidRDefault="00C5575A" w:rsidP="00C5575A">
            <w:pPr>
              <w:spacing w:line="240" w:lineRule="auto"/>
              <w:jc w:val="left"/>
              <w:rPr>
                <w:rFonts w:ascii="Arial" w:eastAsia="Times New Roman" w:hAnsi="Arial" w:cs="Arial"/>
                <w:i/>
                <w:iCs/>
                <w:color w:val="000000"/>
                <w:sz w:val="20"/>
                <w:szCs w:val="20"/>
                <w:lang w:val="en-US"/>
              </w:rPr>
            </w:pPr>
          </w:p>
        </w:tc>
        <w:tc>
          <w:tcPr>
            <w:tcW w:w="1100" w:type="dxa"/>
            <w:shd w:val="clear" w:color="auto" w:fill="auto"/>
            <w:noWrap/>
            <w:vAlign w:val="bottom"/>
            <w:hideMark/>
          </w:tcPr>
          <w:p w:rsidR="00C5575A" w:rsidRPr="00C5575A" w:rsidRDefault="00C5575A" w:rsidP="00C5575A">
            <w:pPr>
              <w:spacing w:line="240" w:lineRule="auto"/>
              <w:jc w:val="center"/>
              <w:rPr>
                <w:rFonts w:ascii="Arial" w:eastAsia="Times New Roman" w:hAnsi="Arial" w:cs="Arial"/>
                <w:color w:val="000000"/>
                <w:sz w:val="20"/>
                <w:szCs w:val="20"/>
                <w:lang w:val="en-US"/>
              </w:rPr>
            </w:pPr>
            <w:r w:rsidRPr="00C5575A">
              <w:rPr>
                <w:rFonts w:ascii="Arial" w:eastAsia="Times New Roman" w:hAnsi="Arial" w:cs="Arial"/>
                <w:color w:val="000000"/>
                <w:sz w:val="20"/>
                <w:szCs w:val="20"/>
                <w:lang w:val="en-US"/>
              </w:rPr>
              <w:t>2</w:t>
            </w:r>
          </w:p>
        </w:tc>
        <w:tc>
          <w:tcPr>
            <w:tcW w:w="1372" w:type="dxa"/>
            <w:shd w:val="clear" w:color="auto" w:fill="auto"/>
            <w:noWrap/>
            <w:vAlign w:val="bottom"/>
            <w:hideMark/>
          </w:tcPr>
          <w:p w:rsidR="00C5575A" w:rsidRPr="00C5575A" w:rsidRDefault="00C5575A" w:rsidP="00C5575A">
            <w:pPr>
              <w:spacing w:line="240" w:lineRule="auto"/>
              <w:jc w:val="center"/>
              <w:rPr>
                <w:rFonts w:ascii="Arial" w:eastAsia="Times New Roman" w:hAnsi="Arial" w:cs="Arial"/>
                <w:color w:val="000000"/>
                <w:sz w:val="20"/>
                <w:szCs w:val="20"/>
                <w:lang w:val="en-US"/>
              </w:rPr>
            </w:pPr>
            <w:r w:rsidRPr="00C5575A">
              <w:rPr>
                <w:rFonts w:ascii="Arial" w:eastAsia="Times New Roman" w:hAnsi="Arial" w:cs="Arial"/>
                <w:color w:val="000000"/>
                <w:sz w:val="20"/>
                <w:szCs w:val="20"/>
                <w:lang w:val="en-US"/>
              </w:rPr>
              <w:t>0,625%</w:t>
            </w:r>
          </w:p>
        </w:tc>
        <w:tc>
          <w:tcPr>
            <w:tcW w:w="708" w:type="dxa"/>
            <w:shd w:val="clear" w:color="auto" w:fill="auto"/>
            <w:noWrap/>
            <w:vAlign w:val="bottom"/>
            <w:hideMark/>
          </w:tcPr>
          <w:p w:rsidR="00C5575A" w:rsidRPr="00C5575A" w:rsidRDefault="00C5575A" w:rsidP="00C5575A">
            <w:pPr>
              <w:spacing w:line="240" w:lineRule="auto"/>
              <w:jc w:val="center"/>
              <w:rPr>
                <w:rFonts w:ascii="Arial" w:eastAsia="Times New Roman" w:hAnsi="Arial" w:cs="Arial"/>
                <w:color w:val="000000"/>
                <w:sz w:val="20"/>
                <w:szCs w:val="20"/>
                <w:lang w:val="en-US"/>
              </w:rPr>
            </w:pPr>
            <w:r w:rsidRPr="00C5575A">
              <w:rPr>
                <w:rFonts w:ascii="Arial" w:eastAsia="Times New Roman" w:hAnsi="Arial" w:cs="Arial"/>
                <w:color w:val="000000"/>
                <w:sz w:val="20"/>
                <w:szCs w:val="20"/>
                <w:lang w:val="en-US"/>
              </w:rPr>
              <w:t>+</w:t>
            </w:r>
          </w:p>
        </w:tc>
        <w:tc>
          <w:tcPr>
            <w:tcW w:w="1723" w:type="dxa"/>
            <w:shd w:val="clear" w:color="auto" w:fill="auto"/>
            <w:noWrap/>
            <w:vAlign w:val="bottom"/>
            <w:hideMark/>
          </w:tcPr>
          <w:p w:rsidR="00C5575A" w:rsidRPr="00C5575A" w:rsidRDefault="00C5575A" w:rsidP="00C5575A">
            <w:pPr>
              <w:spacing w:line="240" w:lineRule="auto"/>
              <w:jc w:val="center"/>
              <w:rPr>
                <w:rFonts w:ascii="Arial" w:eastAsia="Times New Roman" w:hAnsi="Arial" w:cs="Arial"/>
                <w:color w:val="000000"/>
                <w:sz w:val="20"/>
                <w:szCs w:val="20"/>
                <w:lang w:val="en-US"/>
              </w:rPr>
            </w:pPr>
            <w:r w:rsidRPr="00C5575A">
              <w:rPr>
                <w:rFonts w:ascii="Arial" w:eastAsia="Times New Roman" w:hAnsi="Arial" w:cs="Arial"/>
                <w:color w:val="000000"/>
                <w:sz w:val="20"/>
                <w:szCs w:val="20"/>
                <w:lang w:val="en-US"/>
              </w:rPr>
              <w:t>koloni putih</w:t>
            </w:r>
          </w:p>
        </w:tc>
      </w:tr>
      <w:tr w:rsidR="00C5575A" w:rsidRPr="00C5575A" w:rsidTr="00C5575A">
        <w:trPr>
          <w:trHeight w:val="310"/>
        </w:trPr>
        <w:tc>
          <w:tcPr>
            <w:tcW w:w="1418" w:type="dxa"/>
            <w:vMerge/>
            <w:vAlign w:val="center"/>
            <w:hideMark/>
          </w:tcPr>
          <w:p w:rsidR="00C5575A" w:rsidRPr="00C5575A" w:rsidRDefault="00C5575A" w:rsidP="00C5575A">
            <w:pPr>
              <w:spacing w:line="240" w:lineRule="auto"/>
              <w:jc w:val="left"/>
              <w:rPr>
                <w:rFonts w:ascii="Arial" w:eastAsia="Times New Roman" w:hAnsi="Arial" w:cs="Arial"/>
                <w:color w:val="000000"/>
                <w:sz w:val="20"/>
                <w:szCs w:val="20"/>
                <w:lang w:val="en-US"/>
              </w:rPr>
            </w:pPr>
          </w:p>
        </w:tc>
        <w:tc>
          <w:tcPr>
            <w:tcW w:w="1617" w:type="dxa"/>
            <w:vMerge w:val="restart"/>
            <w:shd w:val="clear" w:color="auto" w:fill="auto"/>
            <w:noWrap/>
            <w:vAlign w:val="center"/>
            <w:hideMark/>
          </w:tcPr>
          <w:p w:rsidR="00C5575A" w:rsidRPr="00C5575A" w:rsidRDefault="00C5575A" w:rsidP="00C5575A">
            <w:pPr>
              <w:spacing w:line="240" w:lineRule="auto"/>
              <w:jc w:val="center"/>
              <w:rPr>
                <w:rFonts w:ascii="Arial" w:eastAsia="Times New Roman" w:hAnsi="Arial" w:cs="Arial"/>
                <w:i/>
                <w:iCs/>
                <w:color w:val="000000"/>
                <w:sz w:val="20"/>
                <w:szCs w:val="20"/>
                <w:lang w:val="en-US"/>
              </w:rPr>
            </w:pPr>
            <w:r w:rsidRPr="00C5575A">
              <w:rPr>
                <w:rFonts w:ascii="Arial" w:eastAsia="Times New Roman" w:hAnsi="Arial" w:cs="Arial"/>
                <w:i/>
                <w:iCs/>
                <w:color w:val="000000"/>
                <w:sz w:val="20"/>
                <w:szCs w:val="20"/>
                <w:lang w:val="en-US"/>
              </w:rPr>
              <w:t>Pseudomonas aeruginosa</w:t>
            </w:r>
          </w:p>
        </w:tc>
        <w:tc>
          <w:tcPr>
            <w:tcW w:w="1100" w:type="dxa"/>
            <w:shd w:val="clear" w:color="auto" w:fill="auto"/>
            <w:noWrap/>
            <w:vAlign w:val="bottom"/>
            <w:hideMark/>
          </w:tcPr>
          <w:p w:rsidR="00C5575A" w:rsidRPr="00C5575A" w:rsidRDefault="00C5575A" w:rsidP="00C5575A">
            <w:pPr>
              <w:spacing w:line="240" w:lineRule="auto"/>
              <w:jc w:val="center"/>
              <w:rPr>
                <w:rFonts w:ascii="Arial" w:eastAsia="Times New Roman" w:hAnsi="Arial" w:cs="Arial"/>
                <w:color w:val="000000"/>
                <w:sz w:val="20"/>
                <w:szCs w:val="20"/>
                <w:lang w:val="en-US"/>
              </w:rPr>
            </w:pPr>
            <w:r w:rsidRPr="00C5575A">
              <w:rPr>
                <w:rFonts w:ascii="Arial" w:eastAsia="Times New Roman" w:hAnsi="Arial" w:cs="Arial"/>
                <w:color w:val="000000"/>
                <w:sz w:val="20"/>
                <w:szCs w:val="20"/>
                <w:lang w:val="en-US"/>
              </w:rPr>
              <w:t>1</w:t>
            </w:r>
          </w:p>
        </w:tc>
        <w:tc>
          <w:tcPr>
            <w:tcW w:w="1372" w:type="dxa"/>
            <w:shd w:val="clear" w:color="auto" w:fill="auto"/>
            <w:noWrap/>
            <w:vAlign w:val="bottom"/>
            <w:hideMark/>
          </w:tcPr>
          <w:p w:rsidR="00C5575A" w:rsidRPr="00C5575A" w:rsidRDefault="00C5575A" w:rsidP="00C5575A">
            <w:pPr>
              <w:spacing w:line="240" w:lineRule="auto"/>
              <w:jc w:val="center"/>
              <w:rPr>
                <w:rFonts w:ascii="Arial" w:eastAsia="Times New Roman" w:hAnsi="Arial" w:cs="Arial"/>
                <w:color w:val="000000"/>
                <w:sz w:val="20"/>
                <w:szCs w:val="20"/>
                <w:lang w:val="en-US"/>
              </w:rPr>
            </w:pPr>
            <w:r w:rsidRPr="00C5575A">
              <w:rPr>
                <w:rFonts w:ascii="Arial" w:eastAsia="Times New Roman" w:hAnsi="Arial" w:cs="Arial"/>
                <w:color w:val="000000"/>
                <w:sz w:val="20"/>
                <w:szCs w:val="20"/>
                <w:lang w:val="en-US"/>
              </w:rPr>
              <w:t>1,25%</w:t>
            </w:r>
          </w:p>
        </w:tc>
        <w:tc>
          <w:tcPr>
            <w:tcW w:w="708" w:type="dxa"/>
            <w:shd w:val="clear" w:color="auto" w:fill="auto"/>
            <w:noWrap/>
            <w:vAlign w:val="bottom"/>
            <w:hideMark/>
          </w:tcPr>
          <w:p w:rsidR="00C5575A" w:rsidRPr="00C5575A" w:rsidRDefault="00C5575A" w:rsidP="00C5575A">
            <w:pPr>
              <w:spacing w:line="240" w:lineRule="auto"/>
              <w:jc w:val="center"/>
              <w:rPr>
                <w:rFonts w:ascii="Arial" w:eastAsia="Times New Roman" w:hAnsi="Arial" w:cs="Arial"/>
                <w:color w:val="000000"/>
                <w:sz w:val="20"/>
                <w:szCs w:val="20"/>
                <w:lang w:val="en-US"/>
              </w:rPr>
            </w:pPr>
            <w:r w:rsidRPr="00C5575A">
              <w:rPr>
                <w:rFonts w:ascii="Arial" w:eastAsia="Times New Roman" w:hAnsi="Arial" w:cs="Arial"/>
                <w:color w:val="000000"/>
                <w:sz w:val="20"/>
                <w:szCs w:val="20"/>
                <w:lang w:val="en-US"/>
              </w:rPr>
              <w:t>+</w:t>
            </w:r>
          </w:p>
        </w:tc>
        <w:tc>
          <w:tcPr>
            <w:tcW w:w="1723" w:type="dxa"/>
            <w:shd w:val="clear" w:color="auto" w:fill="auto"/>
            <w:noWrap/>
            <w:vAlign w:val="bottom"/>
            <w:hideMark/>
          </w:tcPr>
          <w:p w:rsidR="00C5575A" w:rsidRPr="00C5575A" w:rsidRDefault="00C5575A" w:rsidP="00C5575A">
            <w:pPr>
              <w:spacing w:line="240" w:lineRule="auto"/>
              <w:jc w:val="center"/>
              <w:rPr>
                <w:rFonts w:ascii="Arial" w:eastAsia="Times New Roman" w:hAnsi="Arial" w:cs="Arial"/>
                <w:color w:val="000000"/>
                <w:sz w:val="20"/>
                <w:szCs w:val="20"/>
                <w:lang w:val="en-US"/>
              </w:rPr>
            </w:pPr>
            <w:r w:rsidRPr="00C5575A">
              <w:rPr>
                <w:rFonts w:ascii="Arial" w:eastAsia="Times New Roman" w:hAnsi="Arial" w:cs="Arial"/>
                <w:color w:val="000000"/>
                <w:sz w:val="20"/>
                <w:szCs w:val="20"/>
                <w:lang w:val="en-US"/>
              </w:rPr>
              <w:t>koloni hijau</w:t>
            </w:r>
          </w:p>
        </w:tc>
      </w:tr>
      <w:tr w:rsidR="00C5575A" w:rsidRPr="00C5575A" w:rsidTr="00C5575A">
        <w:trPr>
          <w:trHeight w:val="310"/>
        </w:trPr>
        <w:tc>
          <w:tcPr>
            <w:tcW w:w="1418" w:type="dxa"/>
            <w:vMerge/>
            <w:vAlign w:val="center"/>
            <w:hideMark/>
          </w:tcPr>
          <w:p w:rsidR="00C5575A" w:rsidRPr="00C5575A" w:rsidRDefault="00C5575A" w:rsidP="00C5575A">
            <w:pPr>
              <w:spacing w:line="240" w:lineRule="auto"/>
              <w:jc w:val="left"/>
              <w:rPr>
                <w:rFonts w:ascii="Arial" w:eastAsia="Times New Roman" w:hAnsi="Arial" w:cs="Arial"/>
                <w:color w:val="000000"/>
                <w:sz w:val="20"/>
                <w:szCs w:val="20"/>
                <w:lang w:val="en-US"/>
              </w:rPr>
            </w:pPr>
          </w:p>
        </w:tc>
        <w:tc>
          <w:tcPr>
            <w:tcW w:w="1617" w:type="dxa"/>
            <w:vMerge/>
            <w:vAlign w:val="center"/>
            <w:hideMark/>
          </w:tcPr>
          <w:p w:rsidR="00C5575A" w:rsidRPr="00C5575A" w:rsidRDefault="00C5575A" w:rsidP="00C5575A">
            <w:pPr>
              <w:spacing w:line="240" w:lineRule="auto"/>
              <w:jc w:val="left"/>
              <w:rPr>
                <w:rFonts w:ascii="Arial" w:eastAsia="Times New Roman" w:hAnsi="Arial" w:cs="Arial"/>
                <w:i/>
                <w:iCs/>
                <w:color w:val="000000"/>
                <w:sz w:val="20"/>
                <w:szCs w:val="20"/>
                <w:lang w:val="en-US"/>
              </w:rPr>
            </w:pPr>
          </w:p>
        </w:tc>
        <w:tc>
          <w:tcPr>
            <w:tcW w:w="1100" w:type="dxa"/>
            <w:shd w:val="clear" w:color="auto" w:fill="auto"/>
            <w:noWrap/>
            <w:vAlign w:val="bottom"/>
            <w:hideMark/>
          </w:tcPr>
          <w:p w:rsidR="00C5575A" w:rsidRPr="00C5575A" w:rsidRDefault="00C5575A" w:rsidP="00C5575A">
            <w:pPr>
              <w:spacing w:line="240" w:lineRule="auto"/>
              <w:jc w:val="center"/>
              <w:rPr>
                <w:rFonts w:ascii="Arial" w:eastAsia="Times New Roman" w:hAnsi="Arial" w:cs="Arial"/>
                <w:color w:val="000000"/>
                <w:sz w:val="20"/>
                <w:szCs w:val="20"/>
                <w:lang w:val="en-US"/>
              </w:rPr>
            </w:pPr>
            <w:r w:rsidRPr="00C5575A">
              <w:rPr>
                <w:rFonts w:ascii="Arial" w:eastAsia="Times New Roman" w:hAnsi="Arial" w:cs="Arial"/>
                <w:color w:val="000000"/>
                <w:sz w:val="20"/>
                <w:szCs w:val="20"/>
                <w:lang w:val="en-US"/>
              </w:rPr>
              <w:t>2</w:t>
            </w:r>
          </w:p>
        </w:tc>
        <w:tc>
          <w:tcPr>
            <w:tcW w:w="1372" w:type="dxa"/>
            <w:shd w:val="clear" w:color="auto" w:fill="auto"/>
            <w:noWrap/>
            <w:vAlign w:val="bottom"/>
            <w:hideMark/>
          </w:tcPr>
          <w:p w:rsidR="00C5575A" w:rsidRPr="00C5575A" w:rsidRDefault="00C5575A" w:rsidP="00C5575A">
            <w:pPr>
              <w:spacing w:line="240" w:lineRule="auto"/>
              <w:jc w:val="center"/>
              <w:rPr>
                <w:rFonts w:ascii="Arial" w:eastAsia="Times New Roman" w:hAnsi="Arial" w:cs="Arial"/>
                <w:color w:val="000000"/>
                <w:sz w:val="20"/>
                <w:szCs w:val="20"/>
                <w:lang w:val="en-US"/>
              </w:rPr>
            </w:pPr>
            <w:r w:rsidRPr="00C5575A">
              <w:rPr>
                <w:rFonts w:ascii="Arial" w:eastAsia="Times New Roman" w:hAnsi="Arial" w:cs="Arial"/>
                <w:color w:val="000000"/>
                <w:sz w:val="20"/>
                <w:szCs w:val="20"/>
                <w:lang w:val="en-US"/>
              </w:rPr>
              <w:t>0,625%</w:t>
            </w:r>
          </w:p>
        </w:tc>
        <w:tc>
          <w:tcPr>
            <w:tcW w:w="708" w:type="dxa"/>
            <w:shd w:val="clear" w:color="auto" w:fill="auto"/>
            <w:noWrap/>
            <w:vAlign w:val="bottom"/>
            <w:hideMark/>
          </w:tcPr>
          <w:p w:rsidR="00C5575A" w:rsidRPr="00C5575A" w:rsidRDefault="00C5575A" w:rsidP="00C5575A">
            <w:pPr>
              <w:spacing w:line="240" w:lineRule="auto"/>
              <w:jc w:val="center"/>
              <w:rPr>
                <w:rFonts w:ascii="Arial" w:eastAsia="Times New Roman" w:hAnsi="Arial" w:cs="Arial"/>
                <w:color w:val="000000"/>
                <w:sz w:val="20"/>
                <w:szCs w:val="20"/>
                <w:lang w:val="en-US"/>
              </w:rPr>
            </w:pPr>
            <w:r w:rsidRPr="00C5575A">
              <w:rPr>
                <w:rFonts w:ascii="Arial" w:eastAsia="Times New Roman" w:hAnsi="Arial" w:cs="Arial"/>
                <w:color w:val="000000"/>
                <w:sz w:val="20"/>
                <w:szCs w:val="20"/>
                <w:lang w:val="en-US"/>
              </w:rPr>
              <w:t>+</w:t>
            </w:r>
          </w:p>
        </w:tc>
        <w:tc>
          <w:tcPr>
            <w:tcW w:w="1723" w:type="dxa"/>
            <w:shd w:val="clear" w:color="auto" w:fill="auto"/>
            <w:noWrap/>
            <w:vAlign w:val="bottom"/>
            <w:hideMark/>
          </w:tcPr>
          <w:p w:rsidR="00C5575A" w:rsidRPr="00C5575A" w:rsidRDefault="00C5575A" w:rsidP="00C5575A">
            <w:pPr>
              <w:spacing w:line="240" w:lineRule="auto"/>
              <w:jc w:val="center"/>
              <w:rPr>
                <w:rFonts w:ascii="Arial" w:eastAsia="Times New Roman" w:hAnsi="Arial" w:cs="Arial"/>
                <w:color w:val="000000"/>
                <w:sz w:val="20"/>
                <w:szCs w:val="20"/>
                <w:lang w:val="en-US"/>
              </w:rPr>
            </w:pPr>
            <w:r w:rsidRPr="00C5575A">
              <w:rPr>
                <w:rFonts w:ascii="Arial" w:eastAsia="Times New Roman" w:hAnsi="Arial" w:cs="Arial"/>
                <w:color w:val="000000"/>
                <w:sz w:val="20"/>
                <w:szCs w:val="20"/>
                <w:lang w:val="en-US"/>
              </w:rPr>
              <w:t>koloni hijau</w:t>
            </w:r>
          </w:p>
        </w:tc>
      </w:tr>
    </w:tbl>
    <w:p w:rsidR="00C5575A" w:rsidRPr="003155F3" w:rsidRDefault="00C5575A" w:rsidP="00C5575A">
      <w:pPr>
        <w:autoSpaceDE w:val="0"/>
        <w:autoSpaceDN w:val="0"/>
        <w:adjustRightInd w:val="0"/>
        <w:spacing w:line="240" w:lineRule="auto"/>
        <w:rPr>
          <w:rFonts w:ascii="Arial" w:hAnsi="Arial" w:cs="Arial"/>
          <w:szCs w:val="24"/>
        </w:rPr>
      </w:pPr>
    </w:p>
    <w:p w:rsidR="00066D64" w:rsidRPr="003155F3" w:rsidRDefault="004500A2" w:rsidP="00715052">
      <w:pPr>
        <w:ind w:firstLine="567"/>
        <w:rPr>
          <w:rFonts w:ascii="Arial" w:hAnsi="Arial" w:cs="Arial"/>
          <w:szCs w:val="24"/>
          <w:lang w:val="en-US"/>
        </w:rPr>
      </w:pPr>
      <w:r>
        <w:rPr>
          <w:rFonts w:ascii="Arial" w:hAnsi="Arial" w:cs="Arial"/>
          <w:szCs w:val="24"/>
          <w:lang w:val="en-US"/>
        </w:rPr>
        <w:t>Berdasarkan p</w:t>
      </w:r>
      <w:r w:rsidR="00066D64" w:rsidRPr="003155F3">
        <w:rPr>
          <w:rFonts w:ascii="Arial" w:hAnsi="Arial" w:cs="Arial"/>
          <w:szCs w:val="24"/>
          <w:lang w:val="en-US"/>
        </w:rPr>
        <w:t xml:space="preserve">engamatan </w:t>
      </w:r>
      <w:r>
        <w:rPr>
          <w:rFonts w:ascii="Arial" w:hAnsi="Arial" w:cs="Arial"/>
          <w:szCs w:val="24"/>
          <w:lang w:val="en-US"/>
        </w:rPr>
        <w:t xml:space="preserve">pada tabel MIC </w:t>
      </w:r>
      <w:r w:rsidR="00066D64" w:rsidRPr="003155F3">
        <w:rPr>
          <w:rFonts w:ascii="Arial" w:hAnsi="Arial" w:cs="Arial"/>
          <w:szCs w:val="24"/>
          <w:lang w:val="en-US"/>
        </w:rPr>
        <w:t xml:space="preserve">secara visual </w:t>
      </w:r>
      <w:r>
        <w:rPr>
          <w:rFonts w:ascii="Arial" w:hAnsi="Arial" w:cs="Arial"/>
          <w:szCs w:val="24"/>
          <w:lang w:val="en-US"/>
        </w:rPr>
        <w:t xml:space="preserve">pada kombinasi serbuk cengkeh dan kayu manis, hasil yang didapatkan yaitu </w:t>
      </w:r>
      <w:r w:rsidR="00066D64" w:rsidRPr="003155F3">
        <w:rPr>
          <w:rFonts w:ascii="Arial" w:hAnsi="Arial" w:cs="Arial"/>
          <w:szCs w:val="24"/>
          <w:lang w:val="en-US"/>
        </w:rPr>
        <w:t>dengan mengamati hasil yang dibandingkan dengan larutan Mc Farland sebagai kontrol positif, jika yang dihasilkan positif (+)</w:t>
      </w:r>
      <w:r w:rsidR="00066D64" w:rsidRPr="003155F3">
        <w:rPr>
          <w:rFonts w:ascii="Arial" w:hAnsi="Arial" w:cs="Arial"/>
          <w:szCs w:val="24"/>
        </w:rPr>
        <w:t xml:space="preserve"> ditandai dengan kekeruhan tabung setara atau lebih keruh dari tabung kontrol positif (K +) artinya bakteri masih tumbuh secara subur</w:t>
      </w:r>
      <w:r w:rsidR="00066D64" w:rsidRPr="003155F3">
        <w:rPr>
          <w:rFonts w:ascii="Arial" w:hAnsi="Arial" w:cs="Arial"/>
          <w:szCs w:val="24"/>
          <w:lang w:val="en-US"/>
        </w:rPr>
        <w:t xml:space="preserve">, sedangkan jika yang dihasilkan negatif </w:t>
      </w:r>
      <w:r w:rsidR="00066D64" w:rsidRPr="003155F3">
        <w:rPr>
          <w:rFonts w:ascii="Arial" w:hAnsi="Arial" w:cs="Arial"/>
          <w:szCs w:val="24"/>
        </w:rPr>
        <w:t>(-) ditandai dengan tabung sudah mulai jernih daripada kontrol positif (K +) artinya pertumbuhan terhambat</w:t>
      </w:r>
      <w:r w:rsidR="00066D64" w:rsidRPr="003155F3">
        <w:rPr>
          <w:rFonts w:ascii="Arial" w:hAnsi="Arial" w:cs="Arial"/>
          <w:szCs w:val="24"/>
          <w:lang w:val="en-US"/>
        </w:rPr>
        <w:t xml:space="preserve">. </w:t>
      </w:r>
    </w:p>
    <w:p w:rsidR="00066D64" w:rsidRDefault="00066D64" w:rsidP="00715052">
      <w:pPr>
        <w:tabs>
          <w:tab w:val="left" w:pos="567"/>
        </w:tabs>
        <w:rPr>
          <w:rFonts w:ascii="Arial" w:hAnsi="Arial" w:cs="Arial"/>
          <w:szCs w:val="24"/>
          <w:lang w:val="en-US"/>
        </w:rPr>
      </w:pPr>
      <w:r w:rsidRPr="003155F3">
        <w:rPr>
          <w:rFonts w:ascii="Arial" w:hAnsi="Arial" w:cs="Arial"/>
          <w:sz w:val="20"/>
          <w:szCs w:val="20"/>
          <w:lang w:val="en-US"/>
        </w:rPr>
        <w:lastRenderedPageBreak/>
        <w:tab/>
      </w:r>
      <w:r w:rsidRPr="003155F3">
        <w:rPr>
          <w:rFonts w:ascii="Arial" w:hAnsi="Arial" w:cs="Arial"/>
          <w:szCs w:val="24"/>
          <w:lang w:val="en-US"/>
        </w:rPr>
        <w:t xml:space="preserve">Berdasarkan hasil pengamatan maka didapatkan MIC secara visual pada antibakteri serbuk cengkeh dan kayu </w:t>
      </w:r>
      <w:proofErr w:type="gramStart"/>
      <w:r w:rsidRPr="003155F3">
        <w:rPr>
          <w:rFonts w:ascii="Arial" w:hAnsi="Arial" w:cs="Arial"/>
          <w:szCs w:val="24"/>
          <w:lang w:val="en-US"/>
        </w:rPr>
        <w:t>manis</w:t>
      </w:r>
      <w:proofErr w:type="gramEnd"/>
      <w:r w:rsidRPr="003155F3">
        <w:rPr>
          <w:rFonts w:ascii="Arial" w:hAnsi="Arial" w:cs="Arial"/>
          <w:szCs w:val="24"/>
          <w:lang w:val="en-US"/>
        </w:rPr>
        <w:t xml:space="preserve"> dapat menghambat </w:t>
      </w:r>
      <w:r w:rsidRPr="003155F3">
        <w:rPr>
          <w:rFonts w:ascii="Arial" w:hAnsi="Arial" w:cs="Arial"/>
          <w:i/>
          <w:szCs w:val="24"/>
          <w:lang w:val="en-US"/>
        </w:rPr>
        <w:t>Staphylococcus aureus</w:t>
      </w:r>
      <w:r w:rsidRPr="003155F3">
        <w:rPr>
          <w:rFonts w:ascii="Arial" w:hAnsi="Arial" w:cs="Arial"/>
          <w:szCs w:val="24"/>
          <w:lang w:val="en-US"/>
        </w:rPr>
        <w:t xml:space="preserve"> pada inkubasi pertama dan kedua, dengan nilai konsentrasi sebesar 0,625%.</w:t>
      </w:r>
    </w:p>
    <w:p w:rsidR="004500A2" w:rsidRDefault="004500A2" w:rsidP="00715052">
      <w:pPr>
        <w:tabs>
          <w:tab w:val="left" w:pos="567"/>
        </w:tabs>
        <w:rPr>
          <w:rFonts w:ascii="Arial" w:hAnsi="Arial" w:cs="Arial"/>
          <w:szCs w:val="24"/>
          <w:lang w:val="en-US"/>
        </w:rPr>
      </w:pPr>
      <w:r>
        <w:rPr>
          <w:rFonts w:ascii="Arial" w:hAnsi="Arial" w:cs="Arial"/>
          <w:sz w:val="20"/>
          <w:szCs w:val="20"/>
          <w:lang w:val="en-US"/>
        </w:rPr>
        <w:tab/>
      </w:r>
      <w:r w:rsidRPr="003155F3">
        <w:rPr>
          <w:rFonts w:ascii="Arial" w:hAnsi="Arial" w:cs="Arial"/>
          <w:szCs w:val="24"/>
          <w:lang w:val="en-US"/>
        </w:rPr>
        <w:t xml:space="preserve">Berdasarkan hasil pengamatan dengan pengukuran spektrofotometri didapatkan hasil pada </w:t>
      </w:r>
      <w:r>
        <w:rPr>
          <w:rFonts w:ascii="Arial" w:hAnsi="Arial" w:cs="Arial"/>
          <w:szCs w:val="24"/>
          <w:lang w:val="en-US"/>
        </w:rPr>
        <w:t xml:space="preserve">kombinasi </w:t>
      </w:r>
      <w:r w:rsidRPr="003155F3">
        <w:rPr>
          <w:rFonts w:ascii="Arial" w:hAnsi="Arial" w:cs="Arial"/>
          <w:szCs w:val="24"/>
          <w:lang w:val="en-US"/>
        </w:rPr>
        <w:t xml:space="preserve">serbuk cengkeh dan kayu </w:t>
      </w:r>
      <w:proofErr w:type="gramStart"/>
      <w:r w:rsidRPr="003155F3">
        <w:rPr>
          <w:rFonts w:ascii="Arial" w:hAnsi="Arial" w:cs="Arial"/>
          <w:szCs w:val="24"/>
          <w:lang w:val="en-US"/>
        </w:rPr>
        <w:t>manis</w:t>
      </w:r>
      <w:proofErr w:type="gramEnd"/>
      <w:r w:rsidRPr="003155F3">
        <w:rPr>
          <w:rFonts w:ascii="Arial" w:hAnsi="Arial" w:cs="Arial"/>
          <w:szCs w:val="24"/>
          <w:lang w:val="en-US"/>
        </w:rPr>
        <w:t xml:space="preserve"> setelah dilakukan inkubasi dimana hasil akan dibandingkan dengan larutan Mc Farland, jika hasil mendekati angka larutan Mc Farland maka dapat dikatakan konsentrasi tersebut yang dipilih sebagai nilai MIC. Hasil inkubasi yang didapat adalah nilai </w:t>
      </w:r>
      <w:r>
        <w:rPr>
          <w:rFonts w:ascii="Arial" w:hAnsi="Arial" w:cs="Arial"/>
          <w:szCs w:val="24"/>
          <w:lang w:val="en-US"/>
        </w:rPr>
        <w:t>OD (nilai kekeruhan)</w:t>
      </w:r>
      <w:r w:rsidRPr="003155F3">
        <w:rPr>
          <w:rFonts w:ascii="Arial" w:hAnsi="Arial" w:cs="Arial"/>
          <w:szCs w:val="24"/>
          <w:lang w:val="en-US"/>
        </w:rPr>
        <w:t xml:space="preserve"> pada bakteri </w:t>
      </w:r>
      <w:r w:rsidRPr="003155F3">
        <w:rPr>
          <w:rFonts w:ascii="Arial" w:hAnsi="Arial" w:cs="Arial"/>
          <w:i/>
          <w:szCs w:val="24"/>
          <w:lang w:val="en-US"/>
        </w:rPr>
        <w:t>Staphylococcus aureus</w:t>
      </w:r>
      <w:r w:rsidRPr="003155F3">
        <w:rPr>
          <w:rFonts w:ascii="Arial" w:hAnsi="Arial" w:cs="Arial"/>
          <w:szCs w:val="24"/>
          <w:lang w:val="en-US"/>
        </w:rPr>
        <w:t xml:space="preserve">, </w:t>
      </w:r>
      <w:r w:rsidRPr="003155F3">
        <w:rPr>
          <w:rFonts w:ascii="Arial" w:hAnsi="Arial" w:cs="Arial"/>
          <w:i/>
          <w:szCs w:val="24"/>
          <w:lang w:val="en-US"/>
        </w:rPr>
        <w:t>Pseudomonas aeruginosa</w:t>
      </w:r>
      <w:r w:rsidRPr="003155F3">
        <w:rPr>
          <w:rFonts w:ascii="Arial" w:hAnsi="Arial" w:cs="Arial"/>
          <w:szCs w:val="24"/>
          <w:lang w:val="en-US"/>
        </w:rPr>
        <w:t xml:space="preserve">, </w:t>
      </w:r>
      <w:r w:rsidRPr="003155F3">
        <w:rPr>
          <w:rFonts w:ascii="Arial" w:hAnsi="Arial" w:cs="Arial"/>
          <w:i/>
          <w:szCs w:val="24"/>
          <w:lang w:val="en-US"/>
        </w:rPr>
        <w:t>Salmonella typhosa</w:t>
      </w:r>
      <w:r w:rsidRPr="003155F3">
        <w:rPr>
          <w:rFonts w:ascii="Arial" w:hAnsi="Arial" w:cs="Arial"/>
          <w:szCs w:val="24"/>
          <w:lang w:val="en-US"/>
        </w:rPr>
        <w:t xml:space="preserve"> dan </w:t>
      </w:r>
      <w:r w:rsidRPr="003155F3">
        <w:rPr>
          <w:rFonts w:ascii="Arial" w:hAnsi="Arial" w:cs="Arial"/>
          <w:i/>
          <w:szCs w:val="24"/>
          <w:lang w:val="en-US"/>
        </w:rPr>
        <w:t>Bacillus subtilis</w:t>
      </w:r>
      <w:r w:rsidRPr="003155F3">
        <w:rPr>
          <w:rFonts w:ascii="Arial" w:hAnsi="Arial" w:cs="Arial"/>
          <w:szCs w:val="24"/>
          <w:lang w:val="en-US"/>
        </w:rPr>
        <w:t xml:space="preserve"> nilai </w:t>
      </w:r>
      <w:r>
        <w:rPr>
          <w:rFonts w:ascii="Arial" w:hAnsi="Arial" w:cs="Arial"/>
          <w:szCs w:val="24"/>
          <w:lang w:val="en-US"/>
        </w:rPr>
        <w:t>OD</w:t>
      </w:r>
      <w:r w:rsidRPr="003155F3">
        <w:rPr>
          <w:rFonts w:ascii="Arial" w:hAnsi="Arial" w:cs="Arial"/>
          <w:szCs w:val="24"/>
          <w:lang w:val="en-US"/>
        </w:rPr>
        <w:t xml:space="preserve"> tidak mendekati nilai Mc Farland.</w:t>
      </w:r>
    </w:p>
    <w:p w:rsidR="004500A2" w:rsidRPr="003155F3" w:rsidRDefault="004500A2" w:rsidP="00715052">
      <w:pPr>
        <w:tabs>
          <w:tab w:val="left" w:pos="567"/>
        </w:tabs>
        <w:ind w:firstLine="567"/>
        <w:rPr>
          <w:rFonts w:ascii="Arial" w:hAnsi="Arial" w:cs="Arial"/>
          <w:sz w:val="20"/>
          <w:szCs w:val="20"/>
          <w:lang w:val="en-US"/>
        </w:rPr>
      </w:pPr>
      <w:r w:rsidRPr="003155F3">
        <w:rPr>
          <w:rFonts w:ascii="Arial" w:hAnsi="Arial" w:cs="Arial"/>
          <w:szCs w:val="24"/>
          <w:lang w:val="en-US"/>
        </w:rPr>
        <w:t xml:space="preserve">Berdasarkan dari hasil tersebut selanjutnya dilakukan analisis regresi, analisis tersebut merupakan salah satu metode dengan tujuan untuk melihat hubungan sebab akibat yang terjadi antara antibakteri dengan mikroorganisme. Nilai koefisien determinasi (R2) dan koefisien korelasi (r) pada umumnya antara 0-1. Berdasarkan hasil dari grafik efektivitas serbuk kayu </w:t>
      </w:r>
      <w:proofErr w:type="gramStart"/>
      <w:r w:rsidRPr="003155F3">
        <w:rPr>
          <w:rFonts w:ascii="Arial" w:hAnsi="Arial" w:cs="Arial"/>
          <w:szCs w:val="24"/>
          <w:lang w:val="en-US"/>
        </w:rPr>
        <w:t>manis</w:t>
      </w:r>
      <w:proofErr w:type="gramEnd"/>
      <w:r w:rsidRPr="003155F3">
        <w:rPr>
          <w:rFonts w:ascii="Arial" w:hAnsi="Arial" w:cs="Arial"/>
          <w:szCs w:val="24"/>
          <w:lang w:val="en-US"/>
        </w:rPr>
        <w:t xml:space="preserve"> dan cengkeh maka didapatkan hasil pada </w:t>
      </w:r>
      <w:r w:rsidRPr="003155F3">
        <w:rPr>
          <w:rFonts w:ascii="Arial" w:hAnsi="Arial" w:cs="Arial"/>
          <w:i/>
          <w:szCs w:val="24"/>
          <w:lang w:val="en-US"/>
        </w:rPr>
        <w:t>Staphyolococcus aureus</w:t>
      </w:r>
      <w:r w:rsidRPr="003155F3">
        <w:rPr>
          <w:rFonts w:ascii="Arial" w:hAnsi="Arial" w:cs="Arial"/>
          <w:szCs w:val="24"/>
          <w:lang w:val="en-US"/>
        </w:rPr>
        <w:t xml:space="preserve"> nilai R2</w:t>
      </w:r>
      <w:r>
        <w:rPr>
          <w:rFonts w:ascii="Arial" w:hAnsi="Arial" w:cs="Arial"/>
          <w:szCs w:val="24"/>
          <w:lang w:val="en-US"/>
        </w:rPr>
        <w:t xml:space="preserve">=0,356 dengan nilai </w:t>
      </w:r>
      <w:r w:rsidRPr="003155F3">
        <w:rPr>
          <w:rFonts w:ascii="Arial" w:hAnsi="Arial" w:cs="Arial"/>
          <w:szCs w:val="24"/>
          <w:lang w:val="en-US"/>
        </w:rPr>
        <w:t xml:space="preserve">r= 0,597, artinya konsentrasi antibakteri berpengaruh lemah terhadap daya hambat </w:t>
      </w:r>
      <w:r w:rsidRPr="003155F3">
        <w:rPr>
          <w:rFonts w:ascii="Arial" w:hAnsi="Arial" w:cs="Arial"/>
          <w:i/>
          <w:szCs w:val="24"/>
          <w:lang w:val="en-US"/>
        </w:rPr>
        <w:t>S.aureus</w:t>
      </w:r>
      <w:r w:rsidRPr="003155F3">
        <w:rPr>
          <w:rFonts w:ascii="Arial" w:hAnsi="Arial" w:cs="Arial"/>
          <w:szCs w:val="24"/>
          <w:lang w:val="en-US"/>
        </w:rPr>
        <w:t xml:space="preserve">, sedangkan konsentrasi antibakteri berkorelasi kuat terhadap daya hambat </w:t>
      </w:r>
      <w:r w:rsidRPr="003155F3">
        <w:rPr>
          <w:rFonts w:ascii="Arial" w:hAnsi="Arial" w:cs="Arial"/>
          <w:i/>
          <w:szCs w:val="24"/>
          <w:lang w:val="en-US"/>
        </w:rPr>
        <w:t>S.aureus</w:t>
      </w:r>
      <w:r w:rsidRPr="003155F3">
        <w:rPr>
          <w:rFonts w:ascii="Arial" w:hAnsi="Arial" w:cs="Arial"/>
          <w:szCs w:val="24"/>
          <w:lang w:val="en-US"/>
        </w:rPr>
        <w:t xml:space="preserve">. </w:t>
      </w:r>
      <w:r w:rsidRPr="003155F3">
        <w:rPr>
          <w:rFonts w:ascii="Arial" w:hAnsi="Arial" w:cs="Arial"/>
          <w:i/>
          <w:szCs w:val="24"/>
          <w:lang w:val="en-US"/>
        </w:rPr>
        <w:t>Pseudomonas aeruginoasa</w:t>
      </w:r>
      <w:r w:rsidRPr="003155F3">
        <w:rPr>
          <w:rFonts w:ascii="Arial" w:hAnsi="Arial" w:cs="Arial"/>
          <w:szCs w:val="24"/>
          <w:lang w:val="en-US"/>
        </w:rPr>
        <w:t xml:space="preserve"> R2=0,403 dengan nilai r=0,635, artinya konsentrasi antibakteri berpengaruh lemah terhadap daya hambat </w:t>
      </w:r>
      <w:r w:rsidRPr="003155F3">
        <w:rPr>
          <w:rFonts w:ascii="Arial" w:hAnsi="Arial" w:cs="Arial"/>
          <w:i/>
          <w:szCs w:val="24"/>
          <w:lang w:val="en-US"/>
        </w:rPr>
        <w:t>P.aeruginosa</w:t>
      </w:r>
      <w:r w:rsidRPr="003155F3">
        <w:rPr>
          <w:rFonts w:ascii="Arial" w:hAnsi="Arial" w:cs="Arial"/>
          <w:szCs w:val="24"/>
          <w:lang w:val="en-US"/>
        </w:rPr>
        <w:t xml:space="preserve">, sedangkan konsentrasi antibakteri berkorelasi kuat terhadap daya hambat </w:t>
      </w:r>
      <w:r w:rsidRPr="003155F3">
        <w:rPr>
          <w:rFonts w:ascii="Arial" w:hAnsi="Arial" w:cs="Arial"/>
          <w:i/>
          <w:szCs w:val="24"/>
          <w:lang w:val="en-US"/>
        </w:rPr>
        <w:t>P.aeruginosa</w:t>
      </w:r>
      <w:r w:rsidRPr="003155F3">
        <w:rPr>
          <w:rFonts w:ascii="Arial" w:hAnsi="Arial" w:cs="Arial"/>
          <w:szCs w:val="24"/>
          <w:lang w:val="en-US"/>
        </w:rPr>
        <w:t xml:space="preserve">. </w:t>
      </w:r>
      <w:r w:rsidRPr="003155F3">
        <w:rPr>
          <w:rFonts w:ascii="Arial" w:hAnsi="Arial" w:cs="Arial"/>
          <w:i/>
          <w:szCs w:val="24"/>
          <w:lang w:val="en-US"/>
        </w:rPr>
        <w:t>Salmonella typhosa</w:t>
      </w:r>
      <w:r w:rsidRPr="003155F3">
        <w:rPr>
          <w:rFonts w:ascii="Arial" w:hAnsi="Arial" w:cs="Arial"/>
          <w:szCs w:val="24"/>
          <w:lang w:val="en-US"/>
        </w:rPr>
        <w:t xml:space="preserve"> nilai R2=0,346 dengan nilai r=0,588, artinya konsentrasi antibakteri berpengaruh lemah terhadap daya hambat </w:t>
      </w:r>
      <w:r w:rsidRPr="003155F3">
        <w:rPr>
          <w:rFonts w:ascii="Arial" w:hAnsi="Arial" w:cs="Arial"/>
          <w:i/>
          <w:szCs w:val="24"/>
          <w:lang w:val="en-US"/>
        </w:rPr>
        <w:t>S.typhosa</w:t>
      </w:r>
      <w:r w:rsidRPr="003155F3">
        <w:rPr>
          <w:rFonts w:ascii="Arial" w:hAnsi="Arial" w:cs="Arial"/>
          <w:szCs w:val="24"/>
          <w:lang w:val="en-US"/>
        </w:rPr>
        <w:t xml:space="preserve">, sedangkan konsentrasi antibakteri berkorelasi kuat terhadap daya hambat </w:t>
      </w:r>
      <w:r w:rsidRPr="003155F3">
        <w:rPr>
          <w:rFonts w:ascii="Arial" w:hAnsi="Arial" w:cs="Arial"/>
          <w:i/>
          <w:szCs w:val="24"/>
          <w:lang w:val="en-US"/>
        </w:rPr>
        <w:t>S.typhosa</w:t>
      </w:r>
      <w:r w:rsidRPr="003155F3">
        <w:rPr>
          <w:rFonts w:ascii="Arial" w:hAnsi="Arial" w:cs="Arial"/>
          <w:szCs w:val="24"/>
          <w:lang w:val="en-US"/>
        </w:rPr>
        <w:t xml:space="preserve">. </w:t>
      </w:r>
      <w:r w:rsidRPr="003155F3">
        <w:rPr>
          <w:rFonts w:ascii="Arial" w:hAnsi="Arial" w:cs="Arial"/>
          <w:i/>
          <w:szCs w:val="24"/>
          <w:lang w:val="en-US"/>
        </w:rPr>
        <w:t>Bacillus subtilis</w:t>
      </w:r>
      <w:r w:rsidRPr="003155F3">
        <w:rPr>
          <w:rFonts w:ascii="Arial" w:hAnsi="Arial" w:cs="Arial"/>
          <w:szCs w:val="24"/>
          <w:lang w:val="en-US"/>
        </w:rPr>
        <w:t xml:space="preserve"> nilai R2=0,204 dengan nilai r=0,452, artinya konsentrasi antibakteri berpengaruh lemah terhadap daya hambat </w:t>
      </w:r>
      <w:r w:rsidRPr="003155F3">
        <w:rPr>
          <w:rFonts w:ascii="Arial" w:hAnsi="Arial" w:cs="Arial"/>
          <w:i/>
          <w:szCs w:val="24"/>
          <w:lang w:val="en-US"/>
        </w:rPr>
        <w:t>Bacillus subtilis</w:t>
      </w:r>
      <w:r w:rsidRPr="003155F3">
        <w:rPr>
          <w:rFonts w:ascii="Arial" w:hAnsi="Arial" w:cs="Arial"/>
          <w:szCs w:val="24"/>
          <w:lang w:val="en-US"/>
        </w:rPr>
        <w:t xml:space="preserve">, sedangkan konsentrasi antibakteri berkorelasi cukup terhadap daya </w:t>
      </w:r>
      <w:r w:rsidRPr="003155F3">
        <w:rPr>
          <w:rFonts w:ascii="Arial" w:hAnsi="Arial" w:cs="Arial"/>
          <w:szCs w:val="24"/>
          <w:lang w:val="en-US"/>
        </w:rPr>
        <w:lastRenderedPageBreak/>
        <w:t xml:space="preserve">hambat </w:t>
      </w:r>
      <w:r w:rsidRPr="003155F3">
        <w:rPr>
          <w:rFonts w:ascii="Arial" w:hAnsi="Arial" w:cs="Arial"/>
          <w:i/>
          <w:szCs w:val="24"/>
          <w:lang w:val="en-US"/>
        </w:rPr>
        <w:t>Bacillus subtilis</w:t>
      </w:r>
      <w:r w:rsidRPr="003155F3">
        <w:rPr>
          <w:rFonts w:ascii="Arial" w:hAnsi="Arial" w:cs="Arial"/>
          <w:szCs w:val="24"/>
          <w:lang w:val="en-US"/>
        </w:rPr>
        <w:t xml:space="preserve">. Dapat disimpulkan bahwa </w:t>
      </w:r>
      <w:r w:rsidR="0023073E" w:rsidRPr="003155F3">
        <w:rPr>
          <w:rFonts w:ascii="Arial" w:hAnsi="Arial" w:cs="Arial"/>
          <w:szCs w:val="24"/>
          <w:lang w:val="en-US"/>
        </w:rPr>
        <w:t xml:space="preserve">kombinasi </w:t>
      </w:r>
      <w:r w:rsidRPr="003155F3">
        <w:rPr>
          <w:rFonts w:ascii="Arial" w:hAnsi="Arial" w:cs="Arial"/>
          <w:szCs w:val="24"/>
          <w:lang w:val="en-US"/>
        </w:rPr>
        <w:t xml:space="preserve">serbuk cengkeh dan kayu </w:t>
      </w:r>
      <w:proofErr w:type="gramStart"/>
      <w:r w:rsidRPr="003155F3">
        <w:rPr>
          <w:rFonts w:ascii="Arial" w:hAnsi="Arial" w:cs="Arial"/>
          <w:szCs w:val="24"/>
          <w:lang w:val="en-US"/>
        </w:rPr>
        <w:t>manis</w:t>
      </w:r>
      <w:proofErr w:type="gramEnd"/>
      <w:r w:rsidRPr="003155F3">
        <w:rPr>
          <w:rFonts w:ascii="Arial" w:hAnsi="Arial" w:cs="Arial"/>
          <w:szCs w:val="24"/>
          <w:lang w:val="en-US"/>
        </w:rPr>
        <w:t xml:space="preserve"> tidak terpilih sebagai antibakteri untuk tahap selanjutnya.</w:t>
      </w:r>
    </w:p>
    <w:p w:rsidR="005C672D" w:rsidRPr="00E40DC3" w:rsidRDefault="00E40DC3" w:rsidP="00715052">
      <w:pPr>
        <w:ind w:firstLine="567"/>
        <w:rPr>
          <w:rFonts w:ascii="Arial" w:hAnsi="Arial" w:cs="Arial"/>
          <w:lang w:val="en-US"/>
        </w:rPr>
      </w:pPr>
      <w:r w:rsidRPr="009942AA">
        <w:rPr>
          <w:rFonts w:ascii="Arial" w:hAnsi="Arial" w:cs="Arial"/>
          <w:lang w:val="en-US"/>
        </w:rPr>
        <w:t>Hasil uji</w:t>
      </w:r>
      <w:r w:rsidRPr="009942AA">
        <w:rPr>
          <w:rFonts w:ascii="Arial" w:hAnsi="Arial" w:cs="Arial"/>
          <w:szCs w:val="24"/>
          <w:lang w:val="en-US"/>
        </w:rPr>
        <w:t xml:space="preserve"> MBC dengan metode TPC </w:t>
      </w:r>
      <w:r w:rsidR="00564F5F">
        <w:rPr>
          <w:rFonts w:ascii="Arial" w:hAnsi="Arial" w:cs="Arial"/>
          <w:szCs w:val="24"/>
          <w:lang w:val="en-US"/>
        </w:rPr>
        <w:t xml:space="preserve">pada kombinasi serbuk cengkeh dan kayu </w:t>
      </w:r>
      <w:proofErr w:type="gramStart"/>
      <w:r w:rsidR="00564F5F">
        <w:rPr>
          <w:rFonts w:ascii="Arial" w:hAnsi="Arial" w:cs="Arial"/>
          <w:szCs w:val="24"/>
          <w:lang w:val="en-US"/>
        </w:rPr>
        <w:t>manis</w:t>
      </w:r>
      <w:proofErr w:type="gramEnd"/>
      <w:r w:rsidR="00564F5F">
        <w:rPr>
          <w:rFonts w:ascii="Arial" w:hAnsi="Arial" w:cs="Arial"/>
          <w:szCs w:val="24"/>
          <w:lang w:val="en-US"/>
        </w:rPr>
        <w:t xml:space="preserve"> tidak </w:t>
      </w:r>
      <w:r w:rsidRPr="009942AA">
        <w:rPr>
          <w:rFonts w:ascii="Arial" w:hAnsi="Arial" w:cs="Arial"/>
          <w:szCs w:val="24"/>
          <w:lang w:val="en-US"/>
        </w:rPr>
        <w:t xml:space="preserve">bersifat </w:t>
      </w:r>
      <w:r w:rsidR="00564F5F">
        <w:rPr>
          <w:rFonts w:ascii="Arial" w:hAnsi="Arial" w:cs="Arial"/>
          <w:szCs w:val="24"/>
          <w:lang w:val="en-US"/>
        </w:rPr>
        <w:t>bakterisidal (</w:t>
      </w:r>
      <w:r w:rsidRPr="009942AA">
        <w:rPr>
          <w:rFonts w:ascii="Arial" w:hAnsi="Arial" w:cs="Arial"/>
          <w:szCs w:val="24"/>
          <w:lang w:val="en-US"/>
        </w:rPr>
        <w:t>mematikan</w:t>
      </w:r>
      <w:r w:rsidR="00564F5F">
        <w:rPr>
          <w:rFonts w:ascii="Arial" w:hAnsi="Arial" w:cs="Arial"/>
          <w:szCs w:val="24"/>
          <w:lang w:val="en-US"/>
        </w:rPr>
        <w:t>)</w:t>
      </w:r>
      <w:r w:rsidRPr="009942AA">
        <w:rPr>
          <w:rFonts w:ascii="Arial" w:hAnsi="Arial" w:cs="Arial"/>
          <w:szCs w:val="24"/>
          <w:lang w:val="en-US"/>
        </w:rPr>
        <w:t xml:space="preserve"> untuk bakteri </w:t>
      </w:r>
      <w:r w:rsidRPr="009942AA">
        <w:rPr>
          <w:rFonts w:ascii="Arial" w:hAnsi="Arial" w:cs="Arial"/>
          <w:i/>
          <w:szCs w:val="24"/>
          <w:lang w:val="en-US"/>
        </w:rPr>
        <w:t>Salmonella typhosa</w:t>
      </w:r>
      <w:r w:rsidR="00564F5F">
        <w:rPr>
          <w:rFonts w:ascii="Arial" w:hAnsi="Arial" w:cs="Arial"/>
          <w:szCs w:val="24"/>
          <w:lang w:val="en-US"/>
        </w:rPr>
        <w:t xml:space="preserve">, </w:t>
      </w:r>
      <w:r w:rsidR="00564F5F" w:rsidRPr="00564F5F">
        <w:rPr>
          <w:rFonts w:ascii="Arial" w:hAnsi="Arial" w:cs="Arial"/>
          <w:i/>
          <w:szCs w:val="24"/>
          <w:lang w:val="en-US"/>
        </w:rPr>
        <w:t>Bacillus subtilis, Pseudomonas aeruginosa, Salmonella typhosa.</w:t>
      </w:r>
    </w:p>
    <w:p w:rsidR="00B9120A" w:rsidRPr="00B9120A" w:rsidRDefault="00B9120A" w:rsidP="00715052">
      <w:pPr>
        <w:autoSpaceDE w:val="0"/>
        <w:autoSpaceDN w:val="0"/>
        <w:adjustRightInd w:val="0"/>
        <w:ind w:firstLine="567"/>
        <w:rPr>
          <w:rFonts w:ascii="Arial" w:hAnsi="Arial" w:cs="Arial"/>
          <w:szCs w:val="24"/>
          <w:lang w:val="en-US"/>
        </w:rPr>
      </w:pPr>
      <w:r w:rsidRPr="009269A1">
        <w:rPr>
          <w:rFonts w:ascii="Arial" w:hAnsi="Arial" w:cs="Arial"/>
          <w:szCs w:val="24"/>
          <w:lang w:val="en-US"/>
        </w:rPr>
        <w:t xml:space="preserve">Berdasarkan analisis uji antibakteri kombinasi </w:t>
      </w:r>
      <w:r>
        <w:rPr>
          <w:rFonts w:ascii="Arial" w:hAnsi="Arial" w:cs="Arial"/>
          <w:szCs w:val="24"/>
          <w:lang w:val="en-US"/>
        </w:rPr>
        <w:t xml:space="preserve">minyak atsiri </w:t>
      </w:r>
      <w:r w:rsidRPr="009269A1">
        <w:rPr>
          <w:rFonts w:ascii="Arial" w:hAnsi="Arial" w:cs="Arial"/>
          <w:szCs w:val="24"/>
          <w:lang w:val="en-US"/>
        </w:rPr>
        <w:t xml:space="preserve">cengkeh dan kayu manis pada bakteri uji dengan metode MIC </w:t>
      </w:r>
      <w:r w:rsidRPr="009269A1">
        <w:rPr>
          <w:rFonts w:ascii="Arial" w:hAnsi="Arial" w:cs="Arial"/>
          <w:i/>
          <w:szCs w:val="24"/>
          <w:lang w:val="en-US"/>
        </w:rPr>
        <w:t>(minimum inhibitory concentration)</w:t>
      </w:r>
      <w:r>
        <w:rPr>
          <w:rFonts w:ascii="Arial" w:hAnsi="Arial" w:cs="Arial"/>
          <w:i/>
          <w:szCs w:val="24"/>
          <w:lang w:val="en-US"/>
        </w:rPr>
        <w:t xml:space="preserve"> </w:t>
      </w:r>
      <w:r w:rsidRPr="009269A1">
        <w:rPr>
          <w:rFonts w:ascii="Arial" w:hAnsi="Arial" w:cs="Arial"/>
          <w:szCs w:val="24"/>
          <w:lang w:val="en-US"/>
        </w:rPr>
        <w:t xml:space="preserve">didapatkan hasil sebagai </w:t>
      </w:r>
      <w:proofErr w:type="gramStart"/>
      <w:r w:rsidRPr="009269A1">
        <w:rPr>
          <w:rFonts w:ascii="Arial" w:hAnsi="Arial" w:cs="Arial"/>
          <w:szCs w:val="24"/>
          <w:lang w:val="en-US"/>
        </w:rPr>
        <w:t>berikut :</w:t>
      </w:r>
      <w:proofErr w:type="gramEnd"/>
    </w:p>
    <w:p w:rsidR="00E41BB7" w:rsidRPr="00C5575A" w:rsidRDefault="00E41BB7" w:rsidP="00C5575A">
      <w:pPr>
        <w:autoSpaceDE w:val="0"/>
        <w:autoSpaceDN w:val="0"/>
        <w:adjustRightInd w:val="0"/>
        <w:spacing w:line="240" w:lineRule="auto"/>
        <w:jc w:val="center"/>
        <w:rPr>
          <w:rFonts w:ascii="Arial" w:hAnsi="Arial" w:cs="Arial"/>
          <w:sz w:val="20"/>
          <w:szCs w:val="20"/>
          <w:lang w:val="en-US"/>
        </w:rPr>
      </w:pPr>
      <w:r w:rsidRPr="00C5575A">
        <w:rPr>
          <w:rFonts w:ascii="Arial" w:hAnsi="Arial" w:cs="Arial"/>
          <w:b/>
          <w:sz w:val="20"/>
          <w:szCs w:val="20"/>
        </w:rPr>
        <w:t>Tabel</w:t>
      </w:r>
      <w:r w:rsidRPr="00C5575A">
        <w:rPr>
          <w:rFonts w:ascii="Arial" w:hAnsi="Arial" w:cs="Arial"/>
          <w:b/>
          <w:sz w:val="20"/>
          <w:szCs w:val="20"/>
          <w:lang w:val="en-US"/>
        </w:rPr>
        <w:t xml:space="preserve"> 4</w:t>
      </w:r>
      <w:r w:rsidR="00C5575A">
        <w:rPr>
          <w:rFonts w:ascii="Arial" w:hAnsi="Arial" w:cs="Arial"/>
          <w:sz w:val="20"/>
          <w:szCs w:val="20"/>
          <w:lang w:val="en-US"/>
        </w:rPr>
        <w:t xml:space="preserve"> </w:t>
      </w:r>
      <w:r w:rsidRPr="00C5575A">
        <w:rPr>
          <w:rFonts w:ascii="Arial" w:hAnsi="Arial" w:cs="Arial"/>
          <w:sz w:val="20"/>
          <w:szCs w:val="20"/>
        </w:rPr>
        <w:t>Hasil MIC secara Visual</w:t>
      </w:r>
      <w:r w:rsidRPr="00C5575A">
        <w:rPr>
          <w:rFonts w:ascii="Arial" w:hAnsi="Arial" w:cs="Arial"/>
          <w:sz w:val="20"/>
          <w:szCs w:val="20"/>
          <w:lang w:val="en-US"/>
        </w:rPr>
        <w:t xml:space="preserve"> </w:t>
      </w:r>
      <w:r w:rsidRPr="00C5575A">
        <w:rPr>
          <w:rFonts w:ascii="Arial" w:hAnsi="Arial" w:cs="Arial"/>
          <w:sz w:val="20"/>
          <w:szCs w:val="20"/>
        </w:rPr>
        <w:t xml:space="preserve">Konsentrasi </w:t>
      </w:r>
      <w:r w:rsidRPr="00C5575A">
        <w:rPr>
          <w:rFonts w:ascii="Arial" w:hAnsi="Arial" w:cs="Arial"/>
          <w:sz w:val="20"/>
          <w:szCs w:val="20"/>
          <w:lang w:val="en-US"/>
        </w:rPr>
        <w:t>Minyak Atsiri</w:t>
      </w:r>
      <w:r w:rsidRPr="00C5575A">
        <w:rPr>
          <w:rFonts w:ascii="Arial" w:hAnsi="Arial" w:cs="Arial"/>
          <w:sz w:val="20"/>
          <w:szCs w:val="20"/>
        </w:rPr>
        <w:t xml:space="preserve"> Cengkeh dan Kayu Manis</w:t>
      </w:r>
    </w:p>
    <w:tbl>
      <w:tblPr>
        <w:tblStyle w:val="TableGrid"/>
        <w:tblW w:w="8080"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567"/>
        <w:gridCol w:w="1560"/>
        <w:gridCol w:w="851"/>
        <w:gridCol w:w="1026"/>
        <w:gridCol w:w="708"/>
        <w:gridCol w:w="993"/>
        <w:gridCol w:w="567"/>
        <w:gridCol w:w="709"/>
        <w:gridCol w:w="567"/>
        <w:gridCol w:w="532"/>
      </w:tblGrid>
      <w:tr w:rsidR="00E41BB7" w:rsidRPr="00C5575A" w:rsidTr="00C5575A">
        <w:tc>
          <w:tcPr>
            <w:tcW w:w="567" w:type="dxa"/>
            <w:vMerge w:val="restart"/>
          </w:tcPr>
          <w:p w:rsidR="00E41BB7" w:rsidRPr="00C5575A" w:rsidRDefault="00E41BB7" w:rsidP="00C5575A">
            <w:pPr>
              <w:pStyle w:val="ListParagraph"/>
              <w:autoSpaceDE w:val="0"/>
              <w:autoSpaceDN w:val="0"/>
              <w:adjustRightInd w:val="0"/>
              <w:spacing w:line="240" w:lineRule="auto"/>
              <w:ind w:left="0"/>
              <w:jc w:val="center"/>
              <w:rPr>
                <w:rFonts w:ascii="Arial" w:hAnsi="Arial" w:cs="Arial"/>
                <w:sz w:val="20"/>
                <w:lang w:val="en-US"/>
              </w:rPr>
            </w:pPr>
            <w:r w:rsidRPr="00C5575A">
              <w:rPr>
                <w:rFonts w:ascii="Arial" w:hAnsi="Arial" w:cs="Arial"/>
                <w:b/>
                <w:sz w:val="20"/>
              </w:rPr>
              <w:t xml:space="preserve">No </w:t>
            </w:r>
          </w:p>
        </w:tc>
        <w:tc>
          <w:tcPr>
            <w:tcW w:w="1560" w:type="dxa"/>
            <w:vMerge w:val="restart"/>
          </w:tcPr>
          <w:p w:rsidR="00E41BB7" w:rsidRPr="00C5575A" w:rsidRDefault="00E41BB7" w:rsidP="00C5575A">
            <w:pPr>
              <w:pStyle w:val="ListParagraph"/>
              <w:autoSpaceDE w:val="0"/>
              <w:autoSpaceDN w:val="0"/>
              <w:adjustRightInd w:val="0"/>
              <w:spacing w:line="240" w:lineRule="auto"/>
              <w:ind w:left="0"/>
              <w:jc w:val="center"/>
              <w:rPr>
                <w:rFonts w:ascii="Arial" w:hAnsi="Arial" w:cs="Arial"/>
                <w:sz w:val="20"/>
                <w:lang w:val="en-US"/>
              </w:rPr>
            </w:pPr>
            <w:r w:rsidRPr="00C5575A">
              <w:rPr>
                <w:rFonts w:ascii="Arial" w:hAnsi="Arial" w:cs="Arial"/>
                <w:b/>
                <w:sz w:val="20"/>
              </w:rPr>
              <w:t xml:space="preserve">Konsentrasi </w:t>
            </w:r>
            <w:r w:rsidRPr="00C5575A">
              <w:rPr>
                <w:rFonts w:ascii="Arial" w:hAnsi="Arial" w:cs="Arial"/>
                <w:b/>
                <w:sz w:val="20"/>
                <w:lang w:val="en-US"/>
              </w:rPr>
              <w:t>Minyak Atsiri</w:t>
            </w:r>
            <w:r w:rsidRPr="00C5575A">
              <w:rPr>
                <w:rFonts w:ascii="Arial" w:hAnsi="Arial" w:cs="Arial"/>
                <w:b/>
                <w:sz w:val="20"/>
              </w:rPr>
              <w:t xml:space="preserve"> Cengkeh dan Kayu Manis</w:t>
            </w:r>
          </w:p>
        </w:tc>
        <w:tc>
          <w:tcPr>
            <w:tcW w:w="1877" w:type="dxa"/>
            <w:gridSpan w:val="2"/>
          </w:tcPr>
          <w:p w:rsidR="00E41BB7" w:rsidRPr="00C5575A" w:rsidRDefault="00E41BB7" w:rsidP="00C5575A">
            <w:pPr>
              <w:spacing w:line="240" w:lineRule="auto"/>
              <w:jc w:val="center"/>
              <w:rPr>
                <w:rFonts w:ascii="Arial" w:hAnsi="Arial" w:cs="Arial"/>
                <w:b/>
                <w:i/>
                <w:sz w:val="20"/>
              </w:rPr>
            </w:pPr>
            <w:r w:rsidRPr="00C5575A">
              <w:rPr>
                <w:rFonts w:ascii="Arial" w:hAnsi="Arial" w:cs="Arial"/>
                <w:b/>
                <w:i/>
                <w:sz w:val="20"/>
              </w:rPr>
              <w:t>Staphylococcus</w:t>
            </w:r>
          </w:p>
          <w:p w:rsidR="00E41BB7" w:rsidRPr="00C5575A" w:rsidRDefault="00E41BB7" w:rsidP="00C5575A">
            <w:pPr>
              <w:pStyle w:val="ListParagraph"/>
              <w:autoSpaceDE w:val="0"/>
              <w:autoSpaceDN w:val="0"/>
              <w:adjustRightInd w:val="0"/>
              <w:spacing w:line="240" w:lineRule="auto"/>
              <w:ind w:left="0"/>
              <w:jc w:val="center"/>
              <w:rPr>
                <w:rFonts w:ascii="Arial" w:hAnsi="Arial" w:cs="Arial"/>
                <w:sz w:val="20"/>
                <w:lang w:val="en-US"/>
              </w:rPr>
            </w:pPr>
            <w:r w:rsidRPr="00C5575A">
              <w:rPr>
                <w:rFonts w:ascii="Arial" w:hAnsi="Arial" w:cs="Arial"/>
                <w:b/>
                <w:i/>
                <w:sz w:val="20"/>
              </w:rPr>
              <w:t>aureus</w:t>
            </w:r>
          </w:p>
        </w:tc>
        <w:tc>
          <w:tcPr>
            <w:tcW w:w="1701" w:type="dxa"/>
            <w:gridSpan w:val="2"/>
          </w:tcPr>
          <w:p w:rsidR="00E41BB7" w:rsidRPr="00C5575A" w:rsidRDefault="00E41BB7" w:rsidP="00C5575A">
            <w:pPr>
              <w:pStyle w:val="ListParagraph"/>
              <w:autoSpaceDE w:val="0"/>
              <w:autoSpaceDN w:val="0"/>
              <w:adjustRightInd w:val="0"/>
              <w:spacing w:line="240" w:lineRule="auto"/>
              <w:ind w:left="0"/>
              <w:jc w:val="center"/>
              <w:rPr>
                <w:rFonts w:ascii="Arial" w:hAnsi="Arial" w:cs="Arial"/>
                <w:sz w:val="20"/>
                <w:lang w:val="en-US"/>
              </w:rPr>
            </w:pPr>
            <w:r w:rsidRPr="00C5575A">
              <w:rPr>
                <w:rFonts w:ascii="Arial" w:hAnsi="Arial" w:cs="Arial"/>
                <w:b/>
                <w:i/>
                <w:sz w:val="20"/>
              </w:rPr>
              <w:t>Pseudomonas aeruginosa</w:t>
            </w:r>
          </w:p>
        </w:tc>
        <w:tc>
          <w:tcPr>
            <w:tcW w:w="1276" w:type="dxa"/>
            <w:gridSpan w:val="2"/>
          </w:tcPr>
          <w:p w:rsidR="00E41BB7" w:rsidRPr="00C5575A" w:rsidRDefault="00E41BB7" w:rsidP="00C5575A">
            <w:pPr>
              <w:pStyle w:val="ListParagraph"/>
              <w:autoSpaceDE w:val="0"/>
              <w:autoSpaceDN w:val="0"/>
              <w:adjustRightInd w:val="0"/>
              <w:spacing w:line="240" w:lineRule="auto"/>
              <w:ind w:left="0"/>
              <w:jc w:val="center"/>
              <w:rPr>
                <w:rFonts w:ascii="Arial" w:hAnsi="Arial" w:cs="Arial"/>
                <w:sz w:val="20"/>
                <w:lang w:val="en-US"/>
              </w:rPr>
            </w:pPr>
            <w:r w:rsidRPr="00C5575A">
              <w:rPr>
                <w:rFonts w:ascii="Arial" w:hAnsi="Arial" w:cs="Arial"/>
                <w:b/>
                <w:i/>
                <w:sz w:val="20"/>
              </w:rPr>
              <w:t>Salmonella typhosa</w:t>
            </w:r>
          </w:p>
        </w:tc>
        <w:tc>
          <w:tcPr>
            <w:tcW w:w="1099" w:type="dxa"/>
            <w:gridSpan w:val="2"/>
          </w:tcPr>
          <w:p w:rsidR="00E41BB7" w:rsidRPr="00C5575A" w:rsidRDefault="00E41BB7" w:rsidP="00C5575A">
            <w:pPr>
              <w:pStyle w:val="ListParagraph"/>
              <w:autoSpaceDE w:val="0"/>
              <w:autoSpaceDN w:val="0"/>
              <w:adjustRightInd w:val="0"/>
              <w:spacing w:line="240" w:lineRule="auto"/>
              <w:ind w:left="0"/>
              <w:jc w:val="center"/>
              <w:rPr>
                <w:rFonts w:ascii="Arial" w:hAnsi="Arial" w:cs="Arial"/>
                <w:sz w:val="20"/>
                <w:lang w:val="en-US"/>
              </w:rPr>
            </w:pPr>
            <w:r w:rsidRPr="00C5575A">
              <w:rPr>
                <w:rFonts w:ascii="Arial" w:hAnsi="Arial" w:cs="Arial"/>
                <w:b/>
                <w:i/>
                <w:sz w:val="20"/>
              </w:rPr>
              <w:t>Bacillus subtilis</w:t>
            </w:r>
          </w:p>
        </w:tc>
      </w:tr>
      <w:tr w:rsidR="00E41BB7" w:rsidRPr="00C5575A" w:rsidTr="00C5575A">
        <w:tc>
          <w:tcPr>
            <w:tcW w:w="567" w:type="dxa"/>
            <w:vMerge/>
          </w:tcPr>
          <w:p w:rsidR="00E41BB7" w:rsidRPr="00C5575A" w:rsidRDefault="00E41BB7" w:rsidP="00C5575A">
            <w:pPr>
              <w:pStyle w:val="ListParagraph"/>
              <w:autoSpaceDE w:val="0"/>
              <w:autoSpaceDN w:val="0"/>
              <w:adjustRightInd w:val="0"/>
              <w:spacing w:line="240" w:lineRule="auto"/>
              <w:ind w:left="0"/>
              <w:jc w:val="center"/>
              <w:rPr>
                <w:rFonts w:ascii="Arial" w:hAnsi="Arial" w:cs="Arial"/>
                <w:sz w:val="20"/>
                <w:lang w:val="en-US"/>
              </w:rPr>
            </w:pPr>
          </w:p>
        </w:tc>
        <w:tc>
          <w:tcPr>
            <w:tcW w:w="1560" w:type="dxa"/>
            <w:vMerge/>
          </w:tcPr>
          <w:p w:rsidR="00E41BB7" w:rsidRPr="00C5575A" w:rsidRDefault="00E41BB7" w:rsidP="00C5575A">
            <w:pPr>
              <w:pStyle w:val="ListParagraph"/>
              <w:autoSpaceDE w:val="0"/>
              <w:autoSpaceDN w:val="0"/>
              <w:adjustRightInd w:val="0"/>
              <w:spacing w:line="240" w:lineRule="auto"/>
              <w:ind w:left="0"/>
              <w:jc w:val="center"/>
              <w:rPr>
                <w:rFonts w:ascii="Arial" w:hAnsi="Arial" w:cs="Arial"/>
                <w:sz w:val="20"/>
                <w:lang w:val="en-US"/>
              </w:rPr>
            </w:pPr>
          </w:p>
        </w:tc>
        <w:tc>
          <w:tcPr>
            <w:tcW w:w="851" w:type="dxa"/>
            <w:vAlign w:val="center"/>
          </w:tcPr>
          <w:p w:rsidR="00E41BB7" w:rsidRPr="00C5575A" w:rsidRDefault="00E41BB7" w:rsidP="00C5575A">
            <w:pPr>
              <w:pStyle w:val="ListParagraph"/>
              <w:autoSpaceDE w:val="0"/>
              <w:autoSpaceDN w:val="0"/>
              <w:adjustRightInd w:val="0"/>
              <w:spacing w:line="240" w:lineRule="auto"/>
              <w:ind w:left="0"/>
              <w:jc w:val="center"/>
              <w:rPr>
                <w:rFonts w:ascii="Arial" w:hAnsi="Arial" w:cs="Arial"/>
                <w:sz w:val="20"/>
                <w:lang w:val="en-US"/>
              </w:rPr>
            </w:pPr>
            <w:r w:rsidRPr="00C5575A">
              <w:rPr>
                <w:rFonts w:ascii="Arial" w:hAnsi="Arial" w:cs="Arial"/>
                <w:sz w:val="20"/>
                <w:lang w:val="en-US"/>
              </w:rPr>
              <w:t>1</w:t>
            </w:r>
          </w:p>
        </w:tc>
        <w:tc>
          <w:tcPr>
            <w:tcW w:w="1026" w:type="dxa"/>
            <w:vAlign w:val="center"/>
          </w:tcPr>
          <w:p w:rsidR="00E41BB7" w:rsidRPr="00C5575A" w:rsidRDefault="00E41BB7" w:rsidP="00C5575A">
            <w:pPr>
              <w:pStyle w:val="ListParagraph"/>
              <w:autoSpaceDE w:val="0"/>
              <w:autoSpaceDN w:val="0"/>
              <w:adjustRightInd w:val="0"/>
              <w:spacing w:line="240" w:lineRule="auto"/>
              <w:ind w:left="0"/>
              <w:jc w:val="center"/>
              <w:rPr>
                <w:rFonts w:ascii="Arial" w:hAnsi="Arial" w:cs="Arial"/>
                <w:sz w:val="20"/>
                <w:lang w:val="en-US"/>
              </w:rPr>
            </w:pPr>
            <w:r w:rsidRPr="00C5575A">
              <w:rPr>
                <w:rFonts w:ascii="Arial" w:hAnsi="Arial" w:cs="Arial"/>
                <w:sz w:val="20"/>
                <w:lang w:val="en-US"/>
              </w:rPr>
              <w:t>2</w:t>
            </w:r>
          </w:p>
        </w:tc>
        <w:tc>
          <w:tcPr>
            <w:tcW w:w="708" w:type="dxa"/>
            <w:vAlign w:val="center"/>
          </w:tcPr>
          <w:p w:rsidR="00E41BB7" w:rsidRPr="00C5575A" w:rsidRDefault="00E41BB7" w:rsidP="00C5575A">
            <w:pPr>
              <w:pStyle w:val="ListParagraph"/>
              <w:autoSpaceDE w:val="0"/>
              <w:autoSpaceDN w:val="0"/>
              <w:adjustRightInd w:val="0"/>
              <w:spacing w:line="240" w:lineRule="auto"/>
              <w:ind w:left="0"/>
              <w:jc w:val="center"/>
              <w:rPr>
                <w:rFonts w:ascii="Arial" w:hAnsi="Arial" w:cs="Arial"/>
                <w:sz w:val="20"/>
                <w:lang w:val="en-US"/>
              </w:rPr>
            </w:pPr>
            <w:r w:rsidRPr="00C5575A">
              <w:rPr>
                <w:rFonts w:ascii="Arial" w:hAnsi="Arial" w:cs="Arial"/>
                <w:sz w:val="20"/>
                <w:lang w:val="en-US"/>
              </w:rPr>
              <w:t>1</w:t>
            </w:r>
          </w:p>
        </w:tc>
        <w:tc>
          <w:tcPr>
            <w:tcW w:w="993" w:type="dxa"/>
            <w:vAlign w:val="center"/>
          </w:tcPr>
          <w:p w:rsidR="00E41BB7" w:rsidRPr="00C5575A" w:rsidRDefault="00E41BB7" w:rsidP="00C5575A">
            <w:pPr>
              <w:pStyle w:val="ListParagraph"/>
              <w:autoSpaceDE w:val="0"/>
              <w:autoSpaceDN w:val="0"/>
              <w:adjustRightInd w:val="0"/>
              <w:spacing w:line="240" w:lineRule="auto"/>
              <w:ind w:left="0"/>
              <w:jc w:val="center"/>
              <w:rPr>
                <w:rFonts w:ascii="Arial" w:hAnsi="Arial" w:cs="Arial"/>
                <w:sz w:val="20"/>
                <w:lang w:val="en-US"/>
              </w:rPr>
            </w:pPr>
            <w:r w:rsidRPr="00C5575A">
              <w:rPr>
                <w:rFonts w:ascii="Arial" w:hAnsi="Arial" w:cs="Arial"/>
                <w:sz w:val="20"/>
                <w:lang w:val="en-US"/>
              </w:rPr>
              <w:t>2</w:t>
            </w:r>
          </w:p>
        </w:tc>
        <w:tc>
          <w:tcPr>
            <w:tcW w:w="567" w:type="dxa"/>
            <w:vAlign w:val="center"/>
          </w:tcPr>
          <w:p w:rsidR="00E41BB7" w:rsidRPr="00C5575A" w:rsidRDefault="00E41BB7" w:rsidP="00C5575A">
            <w:pPr>
              <w:pStyle w:val="ListParagraph"/>
              <w:autoSpaceDE w:val="0"/>
              <w:autoSpaceDN w:val="0"/>
              <w:adjustRightInd w:val="0"/>
              <w:spacing w:line="240" w:lineRule="auto"/>
              <w:ind w:left="0"/>
              <w:jc w:val="center"/>
              <w:rPr>
                <w:rFonts w:ascii="Arial" w:hAnsi="Arial" w:cs="Arial"/>
                <w:sz w:val="20"/>
                <w:lang w:val="en-US"/>
              </w:rPr>
            </w:pPr>
            <w:r w:rsidRPr="00C5575A">
              <w:rPr>
                <w:rFonts w:ascii="Arial" w:hAnsi="Arial" w:cs="Arial"/>
                <w:sz w:val="20"/>
                <w:lang w:val="en-US"/>
              </w:rPr>
              <w:t>1</w:t>
            </w:r>
          </w:p>
        </w:tc>
        <w:tc>
          <w:tcPr>
            <w:tcW w:w="709" w:type="dxa"/>
            <w:vAlign w:val="center"/>
          </w:tcPr>
          <w:p w:rsidR="00E41BB7" w:rsidRPr="00C5575A" w:rsidRDefault="00E41BB7" w:rsidP="00C5575A">
            <w:pPr>
              <w:pStyle w:val="ListParagraph"/>
              <w:autoSpaceDE w:val="0"/>
              <w:autoSpaceDN w:val="0"/>
              <w:adjustRightInd w:val="0"/>
              <w:spacing w:line="240" w:lineRule="auto"/>
              <w:ind w:left="0"/>
              <w:jc w:val="center"/>
              <w:rPr>
                <w:rFonts w:ascii="Arial" w:hAnsi="Arial" w:cs="Arial"/>
                <w:sz w:val="20"/>
                <w:lang w:val="en-US"/>
              </w:rPr>
            </w:pPr>
            <w:r w:rsidRPr="00C5575A">
              <w:rPr>
                <w:rFonts w:ascii="Arial" w:hAnsi="Arial" w:cs="Arial"/>
                <w:sz w:val="20"/>
                <w:lang w:val="en-US"/>
              </w:rPr>
              <w:t>2</w:t>
            </w:r>
          </w:p>
        </w:tc>
        <w:tc>
          <w:tcPr>
            <w:tcW w:w="567" w:type="dxa"/>
            <w:vAlign w:val="center"/>
          </w:tcPr>
          <w:p w:rsidR="00E41BB7" w:rsidRPr="00C5575A" w:rsidRDefault="00E41BB7" w:rsidP="00C5575A">
            <w:pPr>
              <w:pStyle w:val="ListParagraph"/>
              <w:autoSpaceDE w:val="0"/>
              <w:autoSpaceDN w:val="0"/>
              <w:adjustRightInd w:val="0"/>
              <w:spacing w:line="240" w:lineRule="auto"/>
              <w:ind w:left="0"/>
              <w:jc w:val="center"/>
              <w:rPr>
                <w:rFonts w:ascii="Arial" w:hAnsi="Arial" w:cs="Arial"/>
                <w:sz w:val="20"/>
                <w:lang w:val="en-US"/>
              </w:rPr>
            </w:pPr>
            <w:r w:rsidRPr="00C5575A">
              <w:rPr>
                <w:rFonts w:ascii="Arial" w:hAnsi="Arial" w:cs="Arial"/>
                <w:sz w:val="20"/>
                <w:lang w:val="en-US"/>
              </w:rPr>
              <w:t>1</w:t>
            </w:r>
          </w:p>
        </w:tc>
        <w:tc>
          <w:tcPr>
            <w:tcW w:w="532" w:type="dxa"/>
          </w:tcPr>
          <w:p w:rsidR="00E41BB7" w:rsidRPr="00C5575A" w:rsidRDefault="00E41BB7" w:rsidP="00C5575A">
            <w:pPr>
              <w:pStyle w:val="ListParagraph"/>
              <w:autoSpaceDE w:val="0"/>
              <w:autoSpaceDN w:val="0"/>
              <w:adjustRightInd w:val="0"/>
              <w:spacing w:line="240" w:lineRule="auto"/>
              <w:ind w:left="0"/>
              <w:jc w:val="center"/>
              <w:rPr>
                <w:rFonts w:ascii="Arial" w:hAnsi="Arial" w:cs="Arial"/>
                <w:sz w:val="20"/>
                <w:lang w:val="en-US"/>
              </w:rPr>
            </w:pPr>
            <w:r w:rsidRPr="00C5575A">
              <w:rPr>
                <w:rFonts w:ascii="Arial" w:hAnsi="Arial" w:cs="Arial"/>
                <w:sz w:val="20"/>
                <w:lang w:val="en-US"/>
              </w:rPr>
              <w:t>2</w:t>
            </w:r>
          </w:p>
        </w:tc>
      </w:tr>
      <w:tr w:rsidR="00E41BB7" w:rsidRPr="00C5575A" w:rsidTr="00C5575A">
        <w:tc>
          <w:tcPr>
            <w:tcW w:w="567" w:type="dxa"/>
          </w:tcPr>
          <w:p w:rsidR="00E41BB7" w:rsidRPr="00C5575A" w:rsidRDefault="00E41BB7" w:rsidP="00C5575A">
            <w:pPr>
              <w:pStyle w:val="ListParagraph"/>
              <w:autoSpaceDE w:val="0"/>
              <w:autoSpaceDN w:val="0"/>
              <w:adjustRightInd w:val="0"/>
              <w:spacing w:line="240" w:lineRule="auto"/>
              <w:ind w:left="0"/>
              <w:jc w:val="center"/>
              <w:rPr>
                <w:rFonts w:ascii="Arial" w:hAnsi="Arial" w:cs="Arial"/>
                <w:sz w:val="20"/>
                <w:lang w:val="en-US"/>
              </w:rPr>
            </w:pPr>
            <w:r w:rsidRPr="00C5575A">
              <w:rPr>
                <w:rFonts w:ascii="Arial" w:hAnsi="Arial" w:cs="Arial"/>
                <w:sz w:val="20"/>
              </w:rPr>
              <w:t>1</w:t>
            </w:r>
          </w:p>
        </w:tc>
        <w:tc>
          <w:tcPr>
            <w:tcW w:w="1560" w:type="dxa"/>
          </w:tcPr>
          <w:p w:rsidR="00E41BB7" w:rsidRPr="00C5575A" w:rsidRDefault="00E41BB7" w:rsidP="00C5575A">
            <w:pPr>
              <w:pStyle w:val="ListParagraph"/>
              <w:autoSpaceDE w:val="0"/>
              <w:autoSpaceDN w:val="0"/>
              <w:adjustRightInd w:val="0"/>
              <w:spacing w:line="240" w:lineRule="auto"/>
              <w:ind w:left="0"/>
              <w:jc w:val="center"/>
              <w:rPr>
                <w:rFonts w:ascii="Arial" w:hAnsi="Arial" w:cs="Arial"/>
                <w:sz w:val="20"/>
                <w:lang w:val="en-US"/>
              </w:rPr>
            </w:pPr>
            <w:r w:rsidRPr="00C5575A">
              <w:rPr>
                <w:rFonts w:ascii="Arial" w:hAnsi="Arial" w:cs="Arial"/>
                <w:sz w:val="20"/>
              </w:rPr>
              <w:t>10 %</w:t>
            </w:r>
          </w:p>
        </w:tc>
        <w:tc>
          <w:tcPr>
            <w:tcW w:w="851" w:type="dxa"/>
          </w:tcPr>
          <w:p w:rsidR="00E41BB7" w:rsidRPr="00C5575A" w:rsidRDefault="00E41BB7" w:rsidP="00C5575A">
            <w:pPr>
              <w:pStyle w:val="ListParagraph"/>
              <w:autoSpaceDE w:val="0"/>
              <w:autoSpaceDN w:val="0"/>
              <w:adjustRightInd w:val="0"/>
              <w:spacing w:line="240" w:lineRule="auto"/>
              <w:ind w:left="0"/>
              <w:jc w:val="center"/>
              <w:rPr>
                <w:rFonts w:ascii="Arial" w:hAnsi="Arial" w:cs="Arial"/>
                <w:sz w:val="20"/>
                <w:lang w:val="en-US"/>
              </w:rPr>
            </w:pPr>
            <w:r w:rsidRPr="00C5575A">
              <w:rPr>
                <w:rFonts w:ascii="Arial" w:hAnsi="Arial" w:cs="Arial"/>
                <w:sz w:val="20"/>
                <w:lang w:val="en-US"/>
              </w:rPr>
              <w:t>+</w:t>
            </w:r>
          </w:p>
        </w:tc>
        <w:tc>
          <w:tcPr>
            <w:tcW w:w="1026" w:type="dxa"/>
          </w:tcPr>
          <w:p w:rsidR="00E41BB7" w:rsidRPr="00C5575A" w:rsidRDefault="00E41BB7" w:rsidP="00C5575A">
            <w:pPr>
              <w:pStyle w:val="ListParagraph"/>
              <w:autoSpaceDE w:val="0"/>
              <w:autoSpaceDN w:val="0"/>
              <w:adjustRightInd w:val="0"/>
              <w:spacing w:line="240" w:lineRule="auto"/>
              <w:ind w:left="0"/>
              <w:jc w:val="center"/>
              <w:rPr>
                <w:rFonts w:ascii="Arial" w:hAnsi="Arial" w:cs="Arial"/>
                <w:sz w:val="20"/>
                <w:lang w:val="en-US"/>
              </w:rPr>
            </w:pPr>
            <w:r w:rsidRPr="00C5575A">
              <w:rPr>
                <w:rFonts w:ascii="Arial" w:hAnsi="Arial" w:cs="Arial"/>
                <w:sz w:val="20"/>
                <w:lang w:val="en-US"/>
              </w:rPr>
              <w:t>+</w:t>
            </w:r>
          </w:p>
        </w:tc>
        <w:tc>
          <w:tcPr>
            <w:tcW w:w="708" w:type="dxa"/>
          </w:tcPr>
          <w:p w:rsidR="00E41BB7" w:rsidRPr="00C5575A" w:rsidRDefault="00E41BB7" w:rsidP="00C5575A">
            <w:pPr>
              <w:pStyle w:val="ListParagraph"/>
              <w:autoSpaceDE w:val="0"/>
              <w:autoSpaceDN w:val="0"/>
              <w:adjustRightInd w:val="0"/>
              <w:spacing w:line="240" w:lineRule="auto"/>
              <w:ind w:left="0"/>
              <w:jc w:val="center"/>
              <w:rPr>
                <w:rFonts w:ascii="Arial" w:hAnsi="Arial" w:cs="Arial"/>
                <w:sz w:val="20"/>
                <w:lang w:val="en-US"/>
              </w:rPr>
            </w:pPr>
            <w:r w:rsidRPr="00C5575A">
              <w:rPr>
                <w:rFonts w:ascii="Arial" w:hAnsi="Arial" w:cs="Arial"/>
                <w:sz w:val="20"/>
                <w:lang w:val="en-US"/>
              </w:rPr>
              <w:t>+</w:t>
            </w:r>
          </w:p>
        </w:tc>
        <w:tc>
          <w:tcPr>
            <w:tcW w:w="993" w:type="dxa"/>
          </w:tcPr>
          <w:p w:rsidR="00E41BB7" w:rsidRPr="00C5575A" w:rsidRDefault="00E41BB7" w:rsidP="00C5575A">
            <w:pPr>
              <w:pStyle w:val="ListParagraph"/>
              <w:autoSpaceDE w:val="0"/>
              <w:autoSpaceDN w:val="0"/>
              <w:adjustRightInd w:val="0"/>
              <w:spacing w:line="240" w:lineRule="auto"/>
              <w:ind w:left="0"/>
              <w:jc w:val="center"/>
              <w:rPr>
                <w:rFonts w:ascii="Arial" w:hAnsi="Arial" w:cs="Arial"/>
                <w:sz w:val="20"/>
                <w:lang w:val="en-US"/>
              </w:rPr>
            </w:pPr>
            <w:r w:rsidRPr="00C5575A">
              <w:rPr>
                <w:rFonts w:ascii="Arial" w:hAnsi="Arial" w:cs="Arial"/>
                <w:sz w:val="20"/>
                <w:lang w:val="en-US"/>
              </w:rPr>
              <w:t>+</w:t>
            </w:r>
          </w:p>
        </w:tc>
        <w:tc>
          <w:tcPr>
            <w:tcW w:w="567" w:type="dxa"/>
          </w:tcPr>
          <w:p w:rsidR="00E41BB7" w:rsidRPr="00C5575A" w:rsidRDefault="00E41BB7" w:rsidP="00C5575A">
            <w:pPr>
              <w:pStyle w:val="ListParagraph"/>
              <w:autoSpaceDE w:val="0"/>
              <w:autoSpaceDN w:val="0"/>
              <w:adjustRightInd w:val="0"/>
              <w:spacing w:line="240" w:lineRule="auto"/>
              <w:ind w:left="0"/>
              <w:jc w:val="center"/>
              <w:rPr>
                <w:rFonts w:ascii="Arial" w:hAnsi="Arial" w:cs="Arial"/>
                <w:sz w:val="20"/>
                <w:lang w:val="en-US"/>
              </w:rPr>
            </w:pPr>
            <w:r w:rsidRPr="00C5575A">
              <w:rPr>
                <w:rFonts w:ascii="Arial" w:hAnsi="Arial" w:cs="Arial"/>
                <w:sz w:val="20"/>
                <w:lang w:val="en-US"/>
              </w:rPr>
              <w:t>+</w:t>
            </w:r>
          </w:p>
        </w:tc>
        <w:tc>
          <w:tcPr>
            <w:tcW w:w="709" w:type="dxa"/>
          </w:tcPr>
          <w:p w:rsidR="00E41BB7" w:rsidRPr="00C5575A" w:rsidRDefault="00E41BB7" w:rsidP="00C5575A">
            <w:pPr>
              <w:pStyle w:val="ListParagraph"/>
              <w:autoSpaceDE w:val="0"/>
              <w:autoSpaceDN w:val="0"/>
              <w:adjustRightInd w:val="0"/>
              <w:spacing w:line="240" w:lineRule="auto"/>
              <w:ind w:left="0"/>
              <w:jc w:val="center"/>
              <w:rPr>
                <w:rFonts w:ascii="Arial" w:hAnsi="Arial" w:cs="Arial"/>
                <w:sz w:val="20"/>
                <w:lang w:val="en-US"/>
              </w:rPr>
            </w:pPr>
            <w:r w:rsidRPr="00C5575A">
              <w:rPr>
                <w:rFonts w:ascii="Arial" w:hAnsi="Arial" w:cs="Arial"/>
                <w:sz w:val="20"/>
                <w:lang w:val="en-US"/>
              </w:rPr>
              <w:t>+</w:t>
            </w:r>
          </w:p>
        </w:tc>
        <w:tc>
          <w:tcPr>
            <w:tcW w:w="567" w:type="dxa"/>
          </w:tcPr>
          <w:p w:rsidR="00E41BB7" w:rsidRPr="00C5575A" w:rsidRDefault="00E41BB7" w:rsidP="00C5575A">
            <w:pPr>
              <w:pStyle w:val="ListParagraph"/>
              <w:autoSpaceDE w:val="0"/>
              <w:autoSpaceDN w:val="0"/>
              <w:adjustRightInd w:val="0"/>
              <w:spacing w:line="240" w:lineRule="auto"/>
              <w:ind w:left="0"/>
              <w:jc w:val="center"/>
              <w:rPr>
                <w:rFonts w:ascii="Arial" w:hAnsi="Arial" w:cs="Arial"/>
                <w:sz w:val="20"/>
                <w:lang w:val="en-US"/>
              </w:rPr>
            </w:pPr>
            <w:r w:rsidRPr="00C5575A">
              <w:rPr>
                <w:rFonts w:ascii="Arial" w:hAnsi="Arial" w:cs="Arial"/>
                <w:sz w:val="20"/>
                <w:lang w:val="en-US"/>
              </w:rPr>
              <w:t>+</w:t>
            </w:r>
          </w:p>
        </w:tc>
        <w:tc>
          <w:tcPr>
            <w:tcW w:w="532" w:type="dxa"/>
          </w:tcPr>
          <w:p w:rsidR="00E41BB7" w:rsidRPr="00C5575A" w:rsidRDefault="00E41BB7" w:rsidP="00C5575A">
            <w:pPr>
              <w:pStyle w:val="ListParagraph"/>
              <w:autoSpaceDE w:val="0"/>
              <w:autoSpaceDN w:val="0"/>
              <w:adjustRightInd w:val="0"/>
              <w:spacing w:line="240" w:lineRule="auto"/>
              <w:ind w:left="0"/>
              <w:jc w:val="center"/>
              <w:rPr>
                <w:rFonts w:ascii="Arial" w:hAnsi="Arial" w:cs="Arial"/>
                <w:sz w:val="20"/>
                <w:lang w:val="en-US"/>
              </w:rPr>
            </w:pPr>
            <w:r w:rsidRPr="00C5575A">
              <w:rPr>
                <w:rFonts w:ascii="Arial" w:hAnsi="Arial" w:cs="Arial"/>
                <w:sz w:val="20"/>
                <w:lang w:val="en-US"/>
              </w:rPr>
              <w:t>+</w:t>
            </w:r>
          </w:p>
        </w:tc>
      </w:tr>
      <w:tr w:rsidR="00E41BB7" w:rsidRPr="00C5575A" w:rsidTr="00C5575A">
        <w:tc>
          <w:tcPr>
            <w:tcW w:w="567" w:type="dxa"/>
          </w:tcPr>
          <w:p w:rsidR="00E41BB7" w:rsidRPr="00C5575A" w:rsidRDefault="00E41BB7" w:rsidP="00C5575A">
            <w:pPr>
              <w:pStyle w:val="ListParagraph"/>
              <w:autoSpaceDE w:val="0"/>
              <w:autoSpaceDN w:val="0"/>
              <w:adjustRightInd w:val="0"/>
              <w:spacing w:line="240" w:lineRule="auto"/>
              <w:ind w:left="0"/>
              <w:jc w:val="center"/>
              <w:rPr>
                <w:rFonts w:ascii="Arial" w:hAnsi="Arial" w:cs="Arial"/>
                <w:sz w:val="20"/>
              </w:rPr>
            </w:pPr>
            <w:r w:rsidRPr="00C5575A">
              <w:rPr>
                <w:rFonts w:ascii="Arial" w:hAnsi="Arial" w:cs="Arial"/>
                <w:sz w:val="20"/>
              </w:rPr>
              <w:t>2</w:t>
            </w:r>
          </w:p>
        </w:tc>
        <w:tc>
          <w:tcPr>
            <w:tcW w:w="1560" w:type="dxa"/>
          </w:tcPr>
          <w:p w:rsidR="00E41BB7" w:rsidRPr="00C5575A" w:rsidRDefault="00E41BB7" w:rsidP="00C5575A">
            <w:pPr>
              <w:pStyle w:val="ListParagraph"/>
              <w:autoSpaceDE w:val="0"/>
              <w:autoSpaceDN w:val="0"/>
              <w:adjustRightInd w:val="0"/>
              <w:spacing w:line="240" w:lineRule="auto"/>
              <w:ind w:left="0"/>
              <w:jc w:val="center"/>
              <w:rPr>
                <w:rFonts w:ascii="Arial" w:hAnsi="Arial" w:cs="Arial"/>
                <w:sz w:val="20"/>
                <w:lang w:val="en-US"/>
              </w:rPr>
            </w:pPr>
            <w:r w:rsidRPr="00C5575A">
              <w:rPr>
                <w:rFonts w:ascii="Arial" w:hAnsi="Arial" w:cs="Arial"/>
                <w:sz w:val="20"/>
              </w:rPr>
              <w:t>5 %</w:t>
            </w:r>
          </w:p>
        </w:tc>
        <w:tc>
          <w:tcPr>
            <w:tcW w:w="851" w:type="dxa"/>
          </w:tcPr>
          <w:p w:rsidR="00E41BB7" w:rsidRPr="00C5575A" w:rsidRDefault="00E41BB7" w:rsidP="00C5575A">
            <w:pPr>
              <w:pStyle w:val="ListParagraph"/>
              <w:autoSpaceDE w:val="0"/>
              <w:autoSpaceDN w:val="0"/>
              <w:adjustRightInd w:val="0"/>
              <w:spacing w:line="240" w:lineRule="auto"/>
              <w:ind w:left="0"/>
              <w:jc w:val="center"/>
              <w:rPr>
                <w:rFonts w:ascii="Arial" w:hAnsi="Arial" w:cs="Arial"/>
                <w:sz w:val="20"/>
                <w:lang w:val="en-US"/>
              </w:rPr>
            </w:pPr>
            <w:r w:rsidRPr="00C5575A">
              <w:rPr>
                <w:rFonts w:ascii="Arial" w:hAnsi="Arial" w:cs="Arial"/>
                <w:sz w:val="20"/>
                <w:lang w:val="en-US"/>
              </w:rPr>
              <w:t>+</w:t>
            </w:r>
          </w:p>
        </w:tc>
        <w:tc>
          <w:tcPr>
            <w:tcW w:w="1026" w:type="dxa"/>
          </w:tcPr>
          <w:p w:rsidR="00E41BB7" w:rsidRPr="00C5575A" w:rsidRDefault="00E41BB7" w:rsidP="00C5575A">
            <w:pPr>
              <w:pStyle w:val="ListParagraph"/>
              <w:autoSpaceDE w:val="0"/>
              <w:autoSpaceDN w:val="0"/>
              <w:adjustRightInd w:val="0"/>
              <w:spacing w:line="240" w:lineRule="auto"/>
              <w:ind w:left="0"/>
              <w:jc w:val="center"/>
              <w:rPr>
                <w:rFonts w:ascii="Arial" w:hAnsi="Arial" w:cs="Arial"/>
                <w:sz w:val="20"/>
                <w:lang w:val="en-US"/>
              </w:rPr>
            </w:pPr>
            <w:r w:rsidRPr="00C5575A">
              <w:rPr>
                <w:rFonts w:ascii="Arial" w:hAnsi="Arial" w:cs="Arial"/>
                <w:sz w:val="20"/>
                <w:lang w:val="en-US"/>
              </w:rPr>
              <w:t>+</w:t>
            </w:r>
          </w:p>
        </w:tc>
        <w:tc>
          <w:tcPr>
            <w:tcW w:w="708" w:type="dxa"/>
          </w:tcPr>
          <w:p w:rsidR="00E41BB7" w:rsidRPr="00C5575A" w:rsidRDefault="00E41BB7" w:rsidP="00C5575A">
            <w:pPr>
              <w:pStyle w:val="ListParagraph"/>
              <w:autoSpaceDE w:val="0"/>
              <w:autoSpaceDN w:val="0"/>
              <w:adjustRightInd w:val="0"/>
              <w:spacing w:line="240" w:lineRule="auto"/>
              <w:ind w:left="0"/>
              <w:jc w:val="center"/>
              <w:rPr>
                <w:rFonts w:ascii="Arial" w:hAnsi="Arial" w:cs="Arial"/>
                <w:sz w:val="20"/>
                <w:lang w:val="en-US"/>
              </w:rPr>
            </w:pPr>
            <w:r w:rsidRPr="00C5575A">
              <w:rPr>
                <w:rFonts w:ascii="Arial" w:hAnsi="Arial" w:cs="Arial"/>
                <w:sz w:val="20"/>
                <w:lang w:val="en-US"/>
              </w:rPr>
              <w:t>+</w:t>
            </w:r>
          </w:p>
        </w:tc>
        <w:tc>
          <w:tcPr>
            <w:tcW w:w="993" w:type="dxa"/>
          </w:tcPr>
          <w:p w:rsidR="00E41BB7" w:rsidRPr="00C5575A" w:rsidRDefault="00E41BB7" w:rsidP="00C5575A">
            <w:pPr>
              <w:pStyle w:val="ListParagraph"/>
              <w:autoSpaceDE w:val="0"/>
              <w:autoSpaceDN w:val="0"/>
              <w:adjustRightInd w:val="0"/>
              <w:spacing w:line="240" w:lineRule="auto"/>
              <w:ind w:left="0"/>
              <w:jc w:val="center"/>
              <w:rPr>
                <w:rFonts w:ascii="Arial" w:hAnsi="Arial" w:cs="Arial"/>
                <w:sz w:val="20"/>
                <w:lang w:val="en-US"/>
              </w:rPr>
            </w:pPr>
            <w:r w:rsidRPr="00C5575A">
              <w:rPr>
                <w:rFonts w:ascii="Arial" w:hAnsi="Arial" w:cs="Arial"/>
                <w:sz w:val="20"/>
                <w:lang w:val="en-US"/>
              </w:rPr>
              <w:t>+</w:t>
            </w:r>
          </w:p>
        </w:tc>
        <w:tc>
          <w:tcPr>
            <w:tcW w:w="567" w:type="dxa"/>
          </w:tcPr>
          <w:p w:rsidR="00E41BB7" w:rsidRPr="00C5575A" w:rsidRDefault="00E41BB7" w:rsidP="00C5575A">
            <w:pPr>
              <w:pStyle w:val="ListParagraph"/>
              <w:autoSpaceDE w:val="0"/>
              <w:autoSpaceDN w:val="0"/>
              <w:adjustRightInd w:val="0"/>
              <w:spacing w:line="240" w:lineRule="auto"/>
              <w:ind w:left="0"/>
              <w:jc w:val="center"/>
              <w:rPr>
                <w:rFonts w:ascii="Arial" w:hAnsi="Arial" w:cs="Arial"/>
                <w:sz w:val="20"/>
                <w:lang w:val="en-US"/>
              </w:rPr>
            </w:pPr>
            <w:r w:rsidRPr="00C5575A">
              <w:rPr>
                <w:rFonts w:ascii="Arial" w:hAnsi="Arial" w:cs="Arial"/>
                <w:sz w:val="20"/>
                <w:lang w:val="en-US"/>
              </w:rPr>
              <w:t>+</w:t>
            </w:r>
          </w:p>
        </w:tc>
        <w:tc>
          <w:tcPr>
            <w:tcW w:w="709" w:type="dxa"/>
          </w:tcPr>
          <w:p w:rsidR="00E41BB7" w:rsidRPr="00C5575A" w:rsidRDefault="00E41BB7" w:rsidP="00C5575A">
            <w:pPr>
              <w:pStyle w:val="ListParagraph"/>
              <w:autoSpaceDE w:val="0"/>
              <w:autoSpaceDN w:val="0"/>
              <w:adjustRightInd w:val="0"/>
              <w:spacing w:line="240" w:lineRule="auto"/>
              <w:ind w:left="0"/>
              <w:jc w:val="center"/>
              <w:rPr>
                <w:rFonts w:ascii="Arial" w:hAnsi="Arial" w:cs="Arial"/>
                <w:sz w:val="20"/>
                <w:lang w:val="en-US"/>
              </w:rPr>
            </w:pPr>
            <w:r w:rsidRPr="00C5575A">
              <w:rPr>
                <w:rFonts w:ascii="Arial" w:hAnsi="Arial" w:cs="Arial"/>
                <w:sz w:val="20"/>
                <w:lang w:val="en-US"/>
              </w:rPr>
              <w:t>+</w:t>
            </w:r>
          </w:p>
        </w:tc>
        <w:tc>
          <w:tcPr>
            <w:tcW w:w="567" w:type="dxa"/>
          </w:tcPr>
          <w:p w:rsidR="00E41BB7" w:rsidRPr="00C5575A" w:rsidRDefault="00E41BB7" w:rsidP="00C5575A">
            <w:pPr>
              <w:pStyle w:val="ListParagraph"/>
              <w:autoSpaceDE w:val="0"/>
              <w:autoSpaceDN w:val="0"/>
              <w:adjustRightInd w:val="0"/>
              <w:spacing w:line="240" w:lineRule="auto"/>
              <w:ind w:left="0"/>
              <w:jc w:val="center"/>
              <w:rPr>
                <w:rFonts w:ascii="Arial" w:hAnsi="Arial" w:cs="Arial"/>
                <w:sz w:val="20"/>
                <w:lang w:val="en-US"/>
              </w:rPr>
            </w:pPr>
            <w:r w:rsidRPr="00C5575A">
              <w:rPr>
                <w:rFonts w:ascii="Arial" w:hAnsi="Arial" w:cs="Arial"/>
                <w:sz w:val="20"/>
                <w:lang w:val="en-US"/>
              </w:rPr>
              <w:t>-</w:t>
            </w:r>
          </w:p>
        </w:tc>
        <w:tc>
          <w:tcPr>
            <w:tcW w:w="532" w:type="dxa"/>
          </w:tcPr>
          <w:p w:rsidR="00E41BB7" w:rsidRPr="00C5575A" w:rsidRDefault="00E41BB7" w:rsidP="00C5575A">
            <w:pPr>
              <w:pStyle w:val="ListParagraph"/>
              <w:autoSpaceDE w:val="0"/>
              <w:autoSpaceDN w:val="0"/>
              <w:adjustRightInd w:val="0"/>
              <w:spacing w:line="240" w:lineRule="auto"/>
              <w:ind w:left="0"/>
              <w:jc w:val="center"/>
              <w:rPr>
                <w:rFonts w:ascii="Arial" w:hAnsi="Arial" w:cs="Arial"/>
                <w:sz w:val="20"/>
                <w:lang w:val="en-US"/>
              </w:rPr>
            </w:pPr>
            <w:r w:rsidRPr="00C5575A">
              <w:rPr>
                <w:rFonts w:ascii="Arial" w:hAnsi="Arial" w:cs="Arial"/>
                <w:sz w:val="20"/>
                <w:lang w:val="en-US"/>
              </w:rPr>
              <w:t>-</w:t>
            </w:r>
          </w:p>
        </w:tc>
      </w:tr>
      <w:tr w:rsidR="00E41BB7" w:rsidRPr="00C5575A" w:rsidTr="00C5575A">
        <w:tc>
          <w:tcPr>
            <w:tcW w:w="567" w:type="dxa"/>
          </w:tcPr>
          <w:p w:rsidR="00E41BB7" w:rsidRPr="00C5575A" w:rsidRDefault="00E41BB7" w:rsidP="00C5575A">
            <w:pPr>
              <w:pStyle w:val="ListParagraph"/>
              <w:autoSpaceDE w:val="0"/>
              <w:autoSpaceDN w:val="0"/>
              <w:adjustRightInd w:val="0"/>
              <w:spacing w:line="240" w:lineRule="auto"/>
              <w:ind w:left="0"/>
              <w:jc w:val="center"/>
              <w:rPr>
                <w:rFonts w:ascii="Arial" w:hAnsi="Arial" w:cs="Arial"/>
                <w:sz w:val="20"/>
              </w:rPr>
            </w:pPr>
            <w:r w:rsidRPr="00C5575A">
              <w:rPr>
                <w:rFonts w:ascii="Arial" w:hAnsi="Arial" w:cs="Arial"/>
                <w:sz w:val="20"/>
              </w:rPr>
              <w:t>3</w:t>
            </w:r>
          </w:p>
        </w:tc>
        <w:tc>
          <w:tcPr>
            <w:tcW w:w="1560" w:type="dxa"/>
          </w:tcPr>
          <w:p w:rsidR="00E41BB7" w:rsidRPr="00C5575A" w:rsidRDefault="00E41BB7" w:rsidP="00C5575A">
            <w:pPr>
              <w:pStyle w:val="ListParagraph"/>
              <w:autoSpaceDE w:val="0"/>
              <w:autoSpaceDN w:val="0"/>
              <w:adjustRightInd w:val="0"/>
              <w:spacing w:line="240" w:lineRule="auto"/>
              <w:ind w:left="0"/>
              <w:jc w:val="center"/>
              <w:rPr>
                <w:rFonts w:ascii="Arial" w:hAnsi="Arial" w:cs="Arial"/>
                <w:sz w:val="20"/>
                <w:lang w:val="en-US"/>
              </w:rPr>
            </w:pPr>
            <w:r w:rsidRPr="00C5575A">
              <w:rPr>
                <w:rFonts w:ascii="Arial" w:hAnsi="Arial" w:cs="Arial"/>
                <w:sz w:val="20"/>
              </w:rPr>
              <w:t>2</w:t>
            </w:r>
            <w:r w:rsidRPr="00C5575A">
              <w:rPr>
                <w:rFonts w:ascii="Arial" w:hAnsi="Arial" w:cs="Arial"/>
                <w:sz w:val="20"/>
                <w:lang w:val="en-US"/>
              </w:rPr>
              <w:t>,</w:t>
            </w:r>
            <w:r w:rsidRPr="00C5575A">
              <w:rPr>
                <w:rFonts w:ascii="Arial" w:hAnsi="Arial" w:cs="Arial"/>
                <w:sz w:val="20"/>
              </w:rPr>
              <w:t>5 %</w:t>
            </w:r>
          </w:p>
        </w:tc>
        <w:tc>
          <w:tcPr>
            <w:tcW w:w="851" w:type="dxa"/>
          </w:tcPr>
          <w:p w:rsidR="00E41BB7" w:rsidRPr="00C5575A" w:rsidRDefault="00E41BB7" w:rsidP="00C5575A">
            <w:pPr>
              <w:pStyle w:val="ListParagraph"/>
              <w:autoSpaceDE w:val="0"/>
              <w:autoSpaceDN w:val="0"/>
              <w:adjustRightInd w:val="0"/>
              <w:spacing w:line="240" w:lineRule="auto"/>
              <w:ind w:left="0"/>
              <w:jc w:val="center"/>
              <w:rPr>
                <w:rFonts w:ascii="Arial" w:hAnsi="Arial" w:cs="Arial"/>
                <w:sz w:val="20"/>
                <w:lang w:val="en-US"/>
              </w:rPr>
            </w:pPr>
            <w:r w:rsidRPr="00C5575A">
              <w:rPr>
                <w:rFonts w:ascii="Arial" w:hAnsi="Arial" w:cs="Arial"/>
                <w:sz w:val="20"/>
                <w:lang w:val="en-US"/>
              </w:rPr>
              <w:t>-</w:t>
            </w:r>
          </w:p>
        </w:tc>
        <w:tc>
          <w:tcPr>
            <w:tcW w:w="1026" w:type="dxa"/>
          </w:tcPr>
          <w:p w:rsidR="00E41BB7" w:rsidRPr="00C5575A" w:rsidRDefault="00E41BB7" w:rsidP="00C5575A">
            <w:pPr>
              <w:pStyle w:val="ListParagraph"/>
              <w:autoSpaceDE w:val="0"/>
              <w:autoSpaceDN w:val="0"/>
              <w:adjustRightInd w:val="0"/>
              <w:spacing w:line="240" w:lineRule="auto"/>
              <w:ind w:left="0"/>
              <w:jc w:val="center"/>
              <w:rPr>
                <w:rFonts w:ascii="Arial" w:hAnsi="Arial" w:cs="Arial"/>
                <w:sz w:val="20"/>
                <w:lang w:val="en-US"/>
              </w:rPr>
            </w:pPr>
            <w:r w:rsidRPr="00C5575A">
              <w:rPr>
                <w:rFonts w:ascii="Arial" w:hAnsi="Arial" w:cs="Arial"/>
                <w:sz w:val="20"/>
                <w:lang w:val="en-US"/>
              </w:rPr>
              <w:t>-</w:t>
            </w:r>
          </w:p>
        </w:tc>
        <w:tc>
          <w:tcPr>
            <w:tcW w:w="708" w:type="dxa"/>
          </w:tcPr>
          <w:p w:rsidR="00E41BB7" w:rsidRPr="00C5575A" w:rsidRDefault="00E41BB7" w:rsidP="00C5575A">
            <w:pPr>
              <w:pStyle w:val="ListParagraph"/>
              <w:autoSpaceDE w:val="0"/>
              <w:autoSpaceDN w:val="0"/>
              <w:adjustRightInd w:val="0"/>
              <w:spacing w:line="240" w:lineRule="auto"/>
              <w:ind w:left="0"/>
              <w:jc w:val="center"/>
              <w:rPr>
                <w:rFonts w:ascii="Arial" w:hAnsi="Arial" w:cs="Arial"/>
                <w:sz w:val="20"/>
                <w:lang w:val="en-US"/>
              </w:rPr>
            </w:pPr>
            <w:r w:rsidRPr="00C5575A">
              <w:rPr>
                <w:rFonts w:ascii="Arial" w:hAnsi="Arial" w:cs="Arial"/>
                <w:sz w:val="20"/>
                <w:lang w:val="en-US"/>
              </w:rPr>
              <w:t>-</w:t>
            </w:r>
          </w:p>
        </w:tc>
        <w:tc>
          <w:tcPr>
            <w:tcW w:w="993" w:type="dxa"/>
          </w:tcPr>
          <w:p w:rsidR="00E41BB7" w:rsidRPr="00C5575A" w:rsidRDefault="00E41BB7" w:rsidP="00C5575A">
            <w:pPr>
              <w:pStyle w:val="ListParagraph"/>
              <w:autoSpaceDE w:val="0"/>
              <w:autoSpaceDN w:val="0"/>
              <w:adjustRightInd w:val="0"/>
              <w:spacing w:line="240" w:lineRule="auto"/>
              <w:ind w:left="0"/>
              <w:jc w:val="center"/>
              <w:rPr>
                <w:rFonts w:ascii="Arial" w:hAnsi="Arial" w:cs="Arial"/>
                <w:sz w:val="20"/>
                <w:lang w:val="en-US"/>
              </w:rPr>
            </w:pPr>
            <w:r w:rsidRPr="00C5575A">
              <w:rPr>
                <w:rFonts w:ascii="Arial" w:hAnsi="Arial" w:cs="Arial"/>
                <w:sz w:val="20"/>
                <w:lang w:val="en-US"/>
              </w:rPr>
              <w:t>-</w:t>
            </w:r>
          </w:p>
        </w:tc>
        <w:tc>
          <w:tcPr>
            <w:tcW w:w="567" w:type="dxa"/>
          </w:tcPr>
          <w:p w:rsidR="00E41BB7" w:rsidRPr="00C5575A" w:rsidRDefault="00E41BB7" w:rsidP="00C5575A">
            <w:pPr>
              <w:pStyle w:val="ListParagraph"/>
              <w:autoSpaceDE w:val="0"/>
              <w:autoSpaceDN w:val="0"/>
              <w:adjustRightInd w:val="0"/>
              <w:spacing w:line="240" w:lineRule="auto"/>
              <w:ind w:left="0"/>
              <w:jc w:val="center"/>
              <w:rPr>
                <w:rFonts w:ascii="Arial" w:hAnsi="Arial" w:cs="Arial"/>
                <w:sz w:val="20"/>
                <w:lang w:val="en-US"/>
              </w:rPr>
            </w:pPr>
            <w:r w:rsidRPr="00C5575A">
              <w:rPr>
                <w:rFonts w:ascii="Arial" w:hAnsi="Arial" w:cs="Arial"/>
                <w:sz w:val="20"/>
                <w:lang w:val="en-US"/>
              </w:rPr>
              <w:t>-</w:t>
            </w:r>
          </w:p>
        </w:tc>
        <w:tc>
          <w:tcPr>
            <w:tcW w:w="709" w:type="dxa"/>
          </w:tcPr>
          <w:p w:rsidR="00E41BB7" w:rsidRPr="00C5575A" w:rsidRDefault="00E41BB7" w:rsidP="00C5575A">
            <w:pPr>
              <w:pStyle w:val="ListParagraph"/>
              <w:autoSpaceDE w:val="0"/>
              <w:autoSpaceDN w:val="0"/>
              <w:adjustRightInd w:val="0"/>
              <w:spacing w:line="240" w:lineRule="auto"/>
              <w:ind w:left="0"/>
              <w:jc w:val="center"/>
              <w:rPr>
                <w:rFonts w:ascii="Arial" w:hAnsi="Arial" w:cs="Arial"/>
                <w:sz w:val="20"/>
                <w:lang w:val="en-US"/>
              </w:rPr>
            </w:pPr>
            <w:r w:rsidRPr="00C5575A">
              <w:rPr>
                <w:rFonts w:ascii="Arial" w:hAnsi="Arial" w:cs="Arial"/>
                <w:sz w:val="20"/>
                <w:lang w:val="en-US"/>
              </w:rPr>
              <w:t>+</w:t>
            </w:r>
          </w:p>
        </w:tc>
        <w:tc>
          <w:tcPr>
            <w:tcW w:w="567" w:type="dxa"/>
          </w:tcPr>
          <w:p w:rsidR="00E41BB7" w:rsidRPr="00C5575A" w:rsidRDefault="00E41BB7" w:rsidP="00C5575A">
            <w:pPr>
              <w:pStyle w:val="ListParagraph"/>
              <w:autoSpaceDE w:val="0"/>
              <w:autoSpaceDN w:val="0"/>
              <w:adjustRightInd w:val="0"/>
              <w:spacing w:line="240" w:lineRule="auto"/>
              <w:ind w:left="0"/>
              <w:jc w:val="center"/>
              <w:rPr>
                <w:rFonts w:ascii="Arial" w:hAnsi="Arial" w:cs="Arial"/>
                <w:sz w:val="20"/>
                <w:lang w:val="en-US"/>
              </w:rPr>
            </w:pPr>
            <w:r w:rsidRPr="00C5575A">
              <w:rPr>
                <w:rFonts w:ascii="Arial" w:hAnsi="Arial" w:cs="Arial"/>
                <w:sz w:val="20"/>
                <w:lang w:val="en-US"/>
              </w:rPr>
              <w:t>-</w:t>
            </w:r>
          </w:p>
        </w:tc>
        <w:tc>
          <w:tcPr>
            <w:tcW w:w="532" w:type="dxa"/>
          </w:tcPr>
          <w:p w:rsidR="00E41BB7" w:rsidRPr="00C5575A" w:rsidRDefault="00E41BB7" w:rsidP="00C5575A">
            <w:pPr>
              <w:pStyle w:val="ListParagraph"/>
              <w:autoSpaceDE w:val="0"/>
              <w:autoSpaceDN w:val="0"/>
              <w:adjustRightInd w:val="0"/>
              <w:spacing w:line="240" w:lineRule="auto"/>
              <w:ind w:left="0"/>
              <w:jc w:val="center"/>
              <w:rPr>
                <w:rFonts w:ascii="Arial" w:hAnsi="Arial" w:cs="Arial"/>
                <w:sz w:val="20"/>
                <w:lang w:val="en-US"/>
              </w:rPr>
            </w:pPr>
            <w:r w:rsidRPr="00C5575A">
              <w:rPr>
                <w:rFonts w:ascii="Arial" w:hAnsi="Arial" w:cs="Arial"/>
                <w:sz w:val="20"/>
                <w:lang w:val="en-US"/>
              </w:rPr>
              <w:t>-</w:t>
            </w:r>
          </w:p>
        </w:tc>
      </w:tr>
      <w:tr w:rsidR="00E41BB7" w:rsidRPr="00C5575A" w:rsidTr="00C5575A">
        <w:tc>
          <w:tcPr>
            <w:tcW w:w="567" w:type="dxa"/>
          </w:tcPr>
          <w:p w:rsidR="00E41BB7" w:rsidRPr="00C5575A" w:rsidRDefault="00E41BB7" w:rsidP="00C5575A">
            <w:pPr>
              <w:pStyle w:val="ListParagraph"/>
              <w:autoSpaceDE w:val="0"/>
              <w:autoSpaceDN w:val="0"/>
              <w:adjustRightInd w:val="0"/>
              <w:spacing w:line="240" w:lineRule="auto"/>
              <w:ind w:left="0"/>
              <w:jc w:val="center"/>
              <w:rPr>
                <w:rFonts w:ascii="Arial" w:hAnsi="Arial" w:cs="Arial"/>
                <w:sz w:val="20"/>
              </w:rPr>
            </w:pPr>
            <w:r w:rsidRPr="00C5575A">
              <w:rPr>
                <w:rFonts w:ascii="Arial" w:hAnsi="Arial" w:cs="Arial"/>
                <w:sz w:val="20"/>
              </w:rPr>
              <w:t>4</w:t>
            </w:r>
          </w:p>
        </w:tc>
        <w:tc>
          <w:tcPr>
            <w:tcW w:w="1560" w:type="dxa"/>
          </w:tcPr>
          <w:p w:rsidR="00E41BB7" w:rsidRPr="00C5575A" w:rsidRDefault="00E41BB7" w:rsidP="00C5575A">
            <w:pPr>
              <w:pStyle w:val="ListParagraph"/>
              <w:autoSpaceDE w:val="0"/>
              <w:autoSpaceDN w:val="0"/>
              <w:adjustRightInd w:val="0"/>
              <w:spacing w:line="240" w:lineRule="auto"/>
              <w:ind w:left="0"/>
              <w:jc w:val="center"/>
              <w:rPr>
                <w:rFonts w:ascii="Arial" w:hAnsi="Arial" w:cs="Arial"/>
                <w:sz w:val="20"/>
                <w:lang w:val="en-US"/>
              </w:rPr>
            </w:pPr>
            <w:r w:rsidRPr="00C5575A">
              <w:rPr>
                <w:rFonts w:ascii="Arial" w:hAnsi="Arial" w:cs="Arial"/>
                <w:sz w:val="20"/>
              </w:rPr>
              <w:t>1</w:t>
            </w:r>
            <w:r w:rsidRPr="00C5575A">
              <w:rPr>
                <w:rFonts w:ascii="Arial" w:hAnsi="Arial" w:cs="Arial"/>
                <w:sz w:val="20"/>
                <w:lang w:val="en-US"/>
              </w:rPr>
              <w:t>,</w:t>
            </w:r>
            <w:r w:rsidRPr="00C5575A">
              <w:rPr>
                <w:rFonts w:ascii="Arial" w:hAnsi="Arial" w:cs="Arial"/>
                <w:sz w:val="20"/>
              </w:rPr>
              <w:t>25 %</w:t>
            </w:r>
          </w:p>
        </w:tc>
        <w:tc>
          <w:tcPr>
            <w:tcW w:w="851" w:type="dxa"/>
          </w:tcPr>
          <w:p w:rsidR="00E41BB7" w:rsidRPr="00C5575A" w:rsidRDefault="00E41BB7" w:rsidP="00C5575A">
            <w:pPr>
              <w:pStyle w:val="ListParagraph"/>
              <w:autoSpaceDE w:val="0"/>
              <w:autoSpaceDN w:val="0"/>
              <w:adjustRightInd w:val="0"/>
              <w:spacing w:line="240" w:lineRule="auto"/>
              <w:ind w:left="0"/>
              <w:jc w:val="center"/>
              <w:rPr>
                <w:rFonts w:ascii="Arial" w:hAnsi="Arial" w:cs="Arial"/>
                <w:sz w:val="20"/>
                <w:lang w:val="en-US"/>
              </w:rPr>
            </w:pPr>
            <w:r w:rsidRPr="00C5575A">
              <w:rPr>
                <w:rFonts w:ascii="Arial" w:hAnsi="Arial" w:cs="Arial"/>
                <w:sz w:val="20"/>
                <w:lang w:val="en-US"/>
              </w:rPr>
              <w:t>-</w:t>
            </w:r>
          </w:p>
        </w:tc>
        <w:tc>
          <w:tcPr>
            <w:tcW w:w="1026" w:type="dxa"/>
          </w:tcPr>
          <w:p w:rsidR="00E41BB7" w:rsidRPr="00C5575A" w:rsidRDefault="00E41BB7" w:rsidP="00C5575A">
            <w:pPr>
              <w:pStyle w:val="ListParagraph"/>
              <w:autoSpaceDE w:val="0"/>
              <w:autoSpaceDN w:val="0"/>
              <w:adjustRightInd w:val="0"/>
              <w:spacing w:line="240" w:lineRule="auto"/>
              <w:ind w:left="0"/>
              <w:jc w:val="center"/>
              <w:rPr>
                <w:rFonts w:ascii="Arial" w:hAnsi="Arial" w:cs="Arial"/>
                <w:sz w:val="20"/>
                <w:lang w:val="en-US"/>
              </w:rPr>
            </w:pPr>
            <w:r w:rsidRPr="00C5575A">
              <w:rPr>
                <w:rFonts w:ascii="Arial" w:hAnsi="Arial" w:cs="Arial"/>
                <w:sz w:val="20"/>
                <w:lang w:val="en-US"/>
              </w:rPr>
              <w:t>-</w:t>
            </w:r>
          </w:p>
        </w:tc>
        <w:tc>
          <w:tcPr>
            <w:tcW w:w="708" w:type="dxa"/>
          </w:tcPr>
          <w:p w:rsidR="00E41BB7" w:rsidRPr="00C5575A" w:rsidRDefault="00E41BB7" w:rsidP="00C5575A">
            <w:pPr>
              <w:pStyle w:val="ListParagraph"/>
              <w:autoSpaceDE w:val="0"/>
              <w:autoSpaceDN w:val="0"/>
              <w:adjustRightInd w:val="0"/>
              <w:spacing w:line="240" w:lineRule="auto"/>
              <w:ind w:left="0"/>
              <w:jc w:val="center"/>
              <w:rPr>
                <w:rFonts w:ascii="Arial" w:hAnsi="Arial" w:cs="Arial"/>
                <w:sz w:val="20"/>
                <w:lang w:val="en-US"/>
              </w:rPr>
            </w:pPr>
            <w:r w:rsidRPr="00C5575A">
              <w:rPr>
                <w:rFonts w:ascii="Arial" w:hAnsi="Arial" w:cs="Arial"/>
                <w:sz w:val="20"/>
                <w:lang w:val="en-US"/>
              </w:rPr>
              <w:t>+</w:t>
            </w:r>
          </w:p>
        </w:tc>
        <w:tc>
          <w:tcPr>
            <w:tcW w:w="993" w:type="dxa"/>
          </w:tcPr>
          <w:p w:rsidR="00E41BB7" w:rsidRPr="00C5575A" w:rsidRDefault="00E41BB7" w:rsidP="00C5575A">
            <w:pPr>
              <w:pStyle w:val="ListParagraph"/>
              <w:autoSpaceDE w:val="0"/>
              <w:autoSpaceDN w:val="0"/>
              <w:adjustRightInd w:val="0"/>
              <w:spacing w:line="240" w:lineRule="auto"/>
              <w:ind w:left="0"/>
              <w:jc w:val="center"/>
              <w:rPr>
                <w:rFonts w:ascii="Arial" w:hAnsi="Arial" w:cs="Arial"/>
                <w:sz w:val="20"/>
                <w:lang w:val="en-US"/>
              </w:rPr>
            </w:pPr>
            <w:r w:rsidRPr="00C5575A">
              <w:rPr>
                <w:rFonts w:ascii="Arial" w:hAnsi="Arial" w:cs="Arial"/>
                <w:sz w:val="20"/>
                <w:lang w:val="en-US"/>
              </w:rPr>
              <w:t>+</w:t>
            </w:r>
          </w:p>
        </w:tc>
        <w:tc>
          <w:tcPr>
            <w:tcW w:w="567" w:type="dxa"/>
          </w:tcPr>
          <w:p w:rsidR="00E41BB7" w:rsidRPr="00C5575A" w:rsidRDefault="00E41BB7" w:rsidP="00C5575A">
            <w:pPr>
              <w:pStyle w:val="ListParagraph"/>
              <w:autoSpaceDE w:val="0"/>
              <w:autoSpaceDN w:val="0"/>
              <w:adjustRightInd w:val="0"/>
              <w:spacing w:line="240" w:lineRule="auto"/>
              <w:ind w:left="0"/>
              <w:jc w:val="center"/>
              <w:rPr>
                <w:rFonts w:ascii="Arial" w:hAnsi="Arial" w:cs="Arial"/>
                <w:sz w:val="20"/>
                <w:lang w:val="en-US"/>
              </w:rPr>
            </w:pPr>
            <w:r w:rsidRPr="00C5575A">
              <w:rPr>
                <w:rFonts w:ascii="Arial" w:hAnsi="Arial" w:cs="Arial"/>
                <w:sz w:val="20"/>
                <w:lang w:val="en-US"/>
              </w:rPr>
              <w:t>+</w:t>
            </w:r>
          </w:p>
        </w:tc>
        <w:tc>
          <w:tcPr>
            <w:tcW w:w="709" w:type="dxa"/>
          </w:tcPr>
          <w:p w:rsidR="00E41BB7" w:rsidRPr="00C5575A" w:rsidRDefault="00E41BB7" w:rsidP="00C5575A">
            <w:pPr>
              <w:pStyle w:val="ListParagraph"/>
              <w:autoSpaceDE w:val="0"/>
              <w:autoSpaceDN w:val="0"/>
              <w:adjustRightInd w:val="0"/>
              <w:spacing w:line="240" w:lineRule="auto"/>
              <w:ind w:left="0"/>
              <w:jc w:val="center"/>
              <w:rPr>
                <w:rFonts w:ascii="Arial" w:hAnsi="Arial" w:cs="Arial"/>
                <w:sz w:val="20"/>
                <w:lang w:val="en-US"/>
              </w:rPr>
            </w:pPr>
            <w:r w:rsidRPr="00C5575A">
              <w:rPr>
                <w:rFonts w:ascii="Arial" w:hAnsi="Arial" w:cs="Arial"/>
                <w:sz w:val="20"/>
                <w:lang w:val="en-US"/>
              </w:rPr>
              <w:t>-</w:t>
            </w:r>
          </w:p>
        </w:tc>
        <w:tc>
          <w:tcPr>
            <w:tcW w:w="567" w:type="dxa"/>
          </w:tcPr>
          <w:p w:rsidR="00E41BB7" w:rsidRPr="00C5575A" w:rsidRDefault="00E41BB7" w:rsidP="00C5575A">
            <w:pPr>
              <w:pStyle w:val="ListParagraph"/>
              <w:autoSpaceDE w:val="0"/>
              <w:autoSpaceDN w:val="0"/>
              <w:adjustRightInd w:val="0"/>
              <w:spacing w:line="240" w:lineRule="auto"/>
              <w:ind w:left="0"/>
              <w:jc w:val="center"/>
              <w:rPr>
                <w:rFonts w:ascii="Arial" w:hAnsi="Arial" w:cs="Arial"/>
                <w:sz w:val="20"/>
                <w:lang w:val="en-US"/>
              </w:rPr>
            </w:pPr>
            <w:r w:rsidRPr="00C5575A">
              <w:rPr>
                <w:rFonts w:ascii="Arial" w:hAnsi="Arial" w:cs="Arial"/>
                <w:sz w:val="20"/>
                <w:lang w:val="en-US"/>
              </w:rPr>
              <w:t>+</w:t>
            </w:r>
          </w:p>
        </w:tc>
        <w:tc>
          <w:tcPr>
            <w:tcW w:w="532" w:type="dxa"/>
          </w:tcPr>
          <w:p w:rsidR="00E41BB7" w:rsidRPr="00C5575A" w:rsidRDefault="00E41BB7" w:rsidP="00C5575A">
            <w:pPr>
              <w:pStyle w:val="ListParagraph"/>
              <w:autoSpaceDE w:val="0"/>
              <w:autoSpaceDN w:val="0"/>
              <w:adjustRightInd w:val="0"/>
              <w:spacing w:line="240" w:lineRule="auto"/>
              <w:ind w:left="0"/>
              <w:jc w:val="center"/>
              <w:rPr>
                <w:rFonts w:ascii="Arial" w:hAnsi="Arial" w:cs="Arial"/>
                <w:sz w:val="20"/>
                <w:lang w:val="en-US"/>
              </w:rPr>
            </w:pPr>
            <w:r w:rsidRPr="00C5575A">
              <w:rPr>
                <w:rFonts w:ascii="Arial" w:hAnsi="Arial" w:cs="Arial"/>
                <w:sz w:val="20"/>
                <w:lang w:val="en-US"/>
              </w:rPr>
              <w:t>+</w:t>
            </w:r>
          </w:p>
        </w:tc>
      </w:tr>
      <w:tr w:rsidR="00E41BB7" w:rsidRPr="00C5575A" w:rsidTr="00C5575A">
        <w:tc>
          <w:tcPr>
            <w:tcW w:w="567" w:type="dxa"/>
          </w:tcPr>
          <w:p w:rsidR="00E41BB7" w:rsidRPr="00C5575A" w:rsidRDefault="00E41BB7" w:rsidP="00C5575A">
            <w:pPr>
              <w:pStyle w:val="ListParagraph"/>
              <w:autoSpaceDE w:val="0"/>
              <w:autoSpaceDN w:val="0"/>
              <w:adjustRightInd w:val="0"/>
              <w:spacing w:line="240" w:lineRule="auto"/>
              <w:ind w:left="0"/>
              <w:jc w:val="center"/>
              <w:rPr>
                <w:rFonts w:ascii="Arial" w:hAnsi="Arial" w:cs="Arial"/>
                <w:sz w:val="20"/>
              </w:rPr>
            </w:pPr>
            <w:r w:rsidRPr="00C5575A">
              <w:rPr>
                <w:rFonts w:ascii="Arial" w:hAnsi="Arial" w:cs="Arial"/>
                <w:sz w:val="20"/>
              </w:rPr>
              <w:t>5</w:t>
            </w:r>
          </w:p>
        </w:tc>
        <w:tc>
          <w:tcPr>
            <w:tcW w:w="1560" w:type="dxa"/>
          </w:tcPr>
          <w:p w:rsidR="00E41BB7" w:rsidRPr="00C5575A" w:rsidRDefault="00E41BB7" w:rsidP="00C5575A">
            <w:pPr>
              <w:pStyle w:val="ListParagraph"/>
              <w:autoSpaceDE w:val="0"/>
              <w:autoSpaceDN w:val="0"/>
              <w:adjustRightInd w:val="0"/>
              <w:spacing w:line="240" w:lineRule="auto"/>
              <w:ind w:left="0"/>
              <w:jc w:val="center"/>
              <w:rPr>
                <w:rFonts w:ascii="Arial" w:hAnsi="Arial" w:cs="Arial"/>
                <w:sz w:val="20"/>
                <w:lang w:val="en-US"/>
              </w:rPr>
            </w:pPr>
            <w:r w:rsidRPr="00C5575A">
              <w:rPr>
                <w:rFonts w:ascii="Arial" w:hAnsi="Arial" w:cs="Arial"/>
                <w:sz w:val="20"/>
                <w:lang w:val="en-US"/>
              </w:rPr>
              <w:t>0,</w:t>
            </w:r>
            <w:r w:rsidRPr="00C5575A">
              <w:rPr>
                <w:rFonts w:ascii="Arial" w:hAnsi="Arial" w:cs="Arial"/>
                <w:sz w:val="20"/>
              </w:rPr>
              <w:t>625 %</w:t>
            </w:r>
          </w:p>
        </w:tc>
        <w:tc>
          <w:tcPr>
            <w:tcW w:w="851" w:type="dxa"/>
          </w:tcPr>
          <w:p w:rsidR="00E41BB7" w:rsidRPr="00C5575A" w:rsidRDefault="00E41BB7" w:rsidP="00C5575A">
            <w:pPr>
              <w:pStyle w:val="ListParagraph"/>
              <w:autoSpaceDE w:val="0"/>
              <w:autoSpaceDN w:val="0"/>
              <w:adjustRightInd w:val="0"/>
              <w:spacing w:line="240" w:lineRule="auto"/>
              <w:ind w:left="0"/>
              <w:jc w:val="center"/>
              <w:rPr>
                <w:rFonts w:ascii="Arial" w:hAnsi="Arial" w:cs="Arial"/>
                <w:sz w:val="20"/>
                <w:lang w:val="en-US"/>
              </w:rPr>
            </w:pPr>
            <w:r w:rsidRPr="00C5575A">
              <w:rPr>
                <w:rFonts w:ascii="Arial" w:hAnsi="Arial" w:cs="Arial"/>
                <w:sz w:val="20"/>
                <w:lang w:val="en-US"/>
              </w:rPr>
              <w:t>+</w:t>
            </w:r>
          </w:p>
        </w:tc>
        <w:tc>
          <w:tcPr>
            <w:tcW w:w="1026" w:type="dxa"/>
          </w:tcPr>
          <w:p w:rsidR="00E41BB7" w:rsidRPr="00C5575A" w:rsidRDefault="00E41BB7" w:rsidP="00C5575A">
            <w:pPr>
              <w:pStyle w:val="ListParagraph"/>
              <w:autoSpaceDE w:val="0"/>
              <w:autoSpaceDN w:val="0"/>
              <w:adjustRightInd w:val="0"/>
              <w:spacing w:line="240" w:lineRule="auto"/>
              <w:ind w:left="0"/>
              <w:jc w:val="center"/>
              <w:rPr>
                <w:rFonts w:ascii="Arial" w:hAnsi="Arial" w:cs="Arial"/>
                <w:sz w:val="20"/>
                <w:lang w:val="en-US"/>
              </w:rPr>
            </w:pPr>
            <w:r w:rsidRPr="00C5575A">
              <w:rPr>
                <w:rFonts w:ascii="Arial" w:hAnsi="Arial" w:cs="Arial"/>
                <w:sz w:val="20"/>
                <w:lang w:val="en-US"/>
              </w:rPr>
              <w:t>+</w:t>
            </w:r>
          </w:p>
        </w:tc>
        <w:tc>
          <w:tcPr>
            <w:tcW w:w="708" w:type="dxa"/>
          </w:tcPr>
          <w:p w:rsidR="00E41BB7" w:rsidRPr="00C5575A" w:rsidRDefault="00E41BB7" w:rsidP="00C5575A">
            <w:pPr>
              <w:pStyle w:val="ListParagraph"/>
              <w:autoSpaceDE w:val="0"/>
              <w:autoSpaceDN w:val="0"/>
              <w:adjustRightInd w:val="0"/>
              <w:spacing w:line="240" w:lineRule="auto"/>
              <w:ind w:left="0"/>
              <w:jc w:val="center"/>
              <w:rPr>
                <w:rFonts w:ascii="Arial" w:hAnsi="Arial" w:cs="Arial"/>
                <w:sz w:val="20"/>
                <w:lang w:val="en-US"/>
              </w:rPr>
            </w:pPr>
            <w:r w:rsidRPr="00C5575A">
              <w:rPr>
                <w:rFonts w:ascii="Arial" w:hAnsi="Arial" w:cs="Arial"/>
                <w:sz w:val="20"/>
                <w:lang w:val="en-US"/>
              </w:rPr>
              <w:t>+</w:t>
            </w:r>
          </w:p>
        </w:tc>
        <w:tc>
          <w:tcPr>
            <w:tcW w:w="993" w:type="dxa"/>
          </w:tcPr>
          <w:p w:rsidR="00E41BB7" w:rsidRPr="00C5575A" w:rsidRDefault="00E41BB7" w:rsidP="00C5575A">
            <w:pPr>
              <w:pStyle w:val="ListParagraph"/>
              <w:autoSpaceDE w:val="0"/>
              <w:autoSpaceDN w:val="0"/>
              <w:adjustRightInd w:val="0"/>
              <w:spacing w:line="240" w:lineRule="auto"/>
              <w:ind w:left="0"/>
              <w:jc w:val="center"/>
              <w:rPr>
                <w:rFonts w:ascii="Arial" w:hAnsi="Arial" w:cs="Arial"/>
                <w:sz w:val="20"/>
                <w:lang w:val="en-US"/>
              </w:rPr>
            </w:pPr>
            <w:r w:rsidRPr="00C5575A">
              <w:rPr>
                <w:rFonts w:ascii="Arial" w:hAnsi="Arial" w:cs="Arial"/>
                <w:sz w:val="20"/>
                <w:lang w:val="en-US"/>
              </w:rPr>
              <w:t>+</w:t>
            </w:r>
          </w:p>
        </w:tc>
        <w:tc>
          <w:tcPr>
            <w:tcW w:w="567" w:type="dxa"/>
          </w:tcPr>
          <w:p w:rsidR="00E41BB7" w:rsidRPr="00C5575A" w:rsidRDefault="00E41BB7" w:rsidP="00C5575A">
            <w:pPr>
              <w:pStyle w:val="ListParagraph"/>
              <w:autoSpaceDE w:val="0"/>
              <w:autoSpaceDN w:val="0"/>
              <w:adjustRightInd w:val="0"/>
              <w:spacing w:line="240" w:lineRule="auto"/>
              <w:ind w:left="0"/>
              <w:jc w:val="center"/>
              <w:rPr>
                <w:rFonts w:ascii="Arial" w:hAnsi="Arial" w:cs="Arial"/>
                <w:sz w:val="20"/>
                <w:lang w:val="en-US"/>
              </w:rPr>
            </w:pPr>
            <w:r w:rsidRPr="00C5575A">
              <w:rPr>
                <w:rFonts w:ascii="Arial" w:hAnsi="Arial" w:cs="Arial"/>
                <w:sz w:val="20"/>
                <w:lang w:val="en-US"/>
              </w:rPr>
              <w:t>+</w:t>
            </w:r>
          </w:p>
        </w:tc>
        <w:tc>
          <w:tcPr>
            <w:tcW w:w="709" w:type="dxa"/>
          </w:tcPr>
          <w:p w:rsidR="00E41BB7" w:rsidRPr="00C5575A" w:rsidRDefault="00E41BB7" w:rsidP="00C5575A">
            <w:pPr>
              <w:pStyle w:val="ListParagraph"/>
              <w:autoSpaceDE w:val="0"/>
              <w:autoSpaceDN w:val="0"/>
              <w:adjustRightInd w:val="0"/>
              <w:spacing w:line="240" w:lineRule="auto"/>
              <w:ind w:left="0"/>
              <w:jc w:val="center"/>
              <w:rPr>
                <w:rFonts w:ascii="Arial" w:hAnsi="Arial" w:cs="Arial"/>
                <w:sz w:val="20"/>
                <w:lang w:val="en-US"/>
              </w:rPr>
            </w:pPr>
            <w:r w:rsidRPr="00C5575A">
              <w:rPr>
                <w:rFonts w:ascii="Arial" w:hAnsi="Arial" w:cs="Arial"/>
                <w:sz w:val="20"/>
                <w:lang w:val="en-US"/>
              </w:rPr>
              <w:t>+</w:t>
            </w:r>
          </w:p>
        </w:tc>
        <w:tc>
          <w:tcPr>
            <w:tcW w:w="567" w:type="dxa"/>
          </w:tcPr>
          <w:p w:rsidR="00E41BB7" w:rsidRPr="00C5575A" w:rsidRDefault="00E41BB7" w:rsidP="00C5575A">
            <w:pPr>
              <w:pStyle w:val="ListParagraph"/>
              <w:autoSpaceDE w:val="0"/>
              <w:autoSpaceDN w:val="0"/>
              <w:adjustRightInd w:val="0"/>
              <w:spacing w:line="240" w:lineRule="auto"/>
              <w:ind w:left="0"/>
              <w:jc w:val="center"/>
              <w:rPr>
                <w:rFonts w:ascii="Arial" w:hAnsi="Arial" w:cs="Arial"/>
                <w:sz w:val="20"/>
                <w:lang w:val="en-US"/>
              </w:rPr>
            </w:pPr>
            <w:r w:rsidRPr="00C5575A">
              <w:rPr>
                <w:rFonts w:ascii="Arial" w:hAnsi="Arial" w:cs="Arial"/>
                <w:sz w:val="20"/>
                <w:lang w:val="en-US"/>
              </w:rPr>
              <w:t>+</w:t>
            </w:r>
          </w:p>
        </w:tc>
        <w:tc>
          <w:tcPr>
            <w:tcW w:w="532" w:type="dxa"/>
          </w:tcPr>
          <w:p w:rsidR="00E41BB7" w:rsidRPr="00C5575A" w:rsidRDefault="00E41BB7" w:rsidP="00C5575A">
            <w:pPr>
              <w:pStyle w:val="ListParagraph"/>
              <w:autoSpaceDE w:val="0"/>
              <w:autoSpaceDN w:val="0"/>
              <w:adjustRightInd w:val="0"/>
              <w:spacing w:line="240" w:lineRule="auto"/>
              <w:ind w:left="0"/>
              <w:jc w:val="center"/>
              <w:rPr>
                <w:rFonts w:ascii="Arial" w:hAnsi="Arial" w:cs="Arial"/>
                <w:sz w:val="20"/>
                <w:lang w:val="en-US"/>
              </w:rPr>
            </w:pPr>
            <w:r w:rsidRPr="00C5575A">
              <w:rPr>
                <w:rFonts w:ascii="Arial" w:hAnsi="Arial" w:cs="Arial"/>
                <w:sz w:val="20"/>
                <w:lang w:val="en-US"/>
              </w:rPr>
              <w:t>+</w:t>
            </w:r>
          </w:p>
        </w:tc>
      </w:tr>
    </w:tbl>
    <w:p w:rsidR="00FC49C1" w:rsidRDefault="00FC49C1" w:rsidP="00FC49C1">
      <w:pPr>
        <w:spacing w:line="240" w:lineRule="auto"/>
        <w:rPr>
          <w:rFonts w:ascii="Arial" w:hAnsi="Arial" w:cs="Arial"/>
          <w:szCs w:val="24"/>
          <w:lang w:val="en-US"/>
        </w:rPr>
      </w:pPr>
    </w:p>
    <w:p w:rsidR="001059BA" w:rsidRPr="00FC49C1" w:rsidRDefault="001059BA" w:rsidP="00FC49C1">
      <w:pPr>
        <w:spacing w:line="240" w:lineRule="auto"/>
        <w:jc w:val="center"/>
        <w:rPr>
          <w:rFonts w:ascii="Arial" w:hAnsi="Arial" w:cs="Arial"/>
          <w:sz w:val="20"/>
          <w:szCs w:val="20"/>
          <w:lang w:val="en-US"/>
        </w:rPr>
      </w:pPr>
      <w:r w:rsidRPr="00FC49C1">
        <w:rPr>
          <w:rFonts w:ascii="Arial" w:hAnsi="Arial" w:cs="Arial"/>
          <w:b/>
          <w:sz w:val="20"/>
          <w:szCs w:val="20"/>
        </w:rPr>
        <w:t>Tabel</w:t>
      </w:r>
      <w:r w:rsidRPr="00FC49C1">
        <w:rPr>
          <w:rFonts w:ascii="Arial" w:hAnsi="Arial" w:cs="Arial"/>
          <w:b/>
          <w:sz w:val="20"/>
          <w:szCs w:val="20"/>
          <w:lang w:val="en-US"/>
        </w:rPr>
        <w:t xml:space="preserve"> </w:t>
      </w:r>
      <w:r w:rsidR="00FC49C1" w:rsidRPr="00FC49C1">
        <w:rPr>
          <w:rFonts w:ascii="Arial" w:hAnsi="Arial" w:cs="Arial"/>
          <w:b/>
          <w:sz w:val="20"/>
          <w:szCs w:val="20"/>
          <w:lang w:val="en-US"/>
        </w:rPr>
        <w:t>5</w:t>
      </w:r>
      <w:r w:rsidRPr="00FC49C1">
        <w:rPr>
          <w:rFonts w:ascii="Arial" w:hAnsi="Arial" w:cs="Arial"/>
          <w:sz w:val="20"/>
          <w:szCs w:val="20"/>
        </w:rPr>
        <w:t xml:space="preserve"> Hasil MIC secara </w:t>
      </w:r>
      <w:r w:rsidRPr="00FC49C1">
        <w:rPr>
          <w:rFonts w:ascii="Arial" w:hAnsi="Arial" w:cs="Arial"/>
          <w:sz w:val="20"/>
          <w:szCs w:val="20"/>
          <w:lang w:val="en-US"/>
        </w:rPr>
        <w:t xml:space="preserve">Spektrofotometri </w:t>
      </w:r>
      <w:r w:rsidRPr="00FC49C1">
        <w:rPr>
          <w:rFonts w:ascii="Arial" w:hAnsi="Arial" w:cs="Arial"/>
          <w:sz w:val="20"/>
          <w:szCs w:val="20"/>
        </w:rPr>
        <w:t xml:space="preserve">Konsentrasi </w:t>
      </w:r>
      <w:r w:rsidRPr="00FC49C1">
        <w:rPr>
          <w:rFonts w:ascii="Arial" w:hAnsi="Arial" w:cs="Arial"/>
          <w:sz w:val="20"/>
          <w:szCs w:val="20"/>
          <w:lang w:val="en-US"/>
        </w:rPr>
        <w:t>Minyak Atsiri</w:t>
      </w:r>
      <w:r w:rsidRPr="00FC49C1">
        <w:rPr>
          <w:rFonts w:ascii="Arial" w:hAnsi="Arial" w:cs="Arial"/>
          <w:sz w:val="20"/>
          <w:szCs w:val="20"/>
        </w:rPr>
        <w:t xml:space="preserve"> Cengkeh dan Kayu Manis</w:t>
      </w:r>
    </w:p>
    <w:tbl>
      <w:tblPr>
        <w:tblStyle w:val="TableGrid"/>
        <w:tblW w:w="8222"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630"/>
        <w:gridCol w:w="1513"/>
        <w:gridCol w:w="726"/>
        <w:gridCol w:w="992"/>
        <w:gridCol w:w="567"/>
        <w:gridCol w:w="959"/>
        <w:gridCol w:w="566"/>
        <w:gridCol w:w="852"/>
        <w:gridCol w:w="566"/>
        <w:gridCol w:w="851"/>
      </w:tblGrid>
      <w:tr w:rsidR="001059BA" w:rsidRPr="00FC49C1" w:rsidTr="00CC1E35">
        <w:tc>
          <w:tcPr>
            <w:tcW w:w="630" w:type="dxa"/>
            <w:vMerge w:val="restart"/>
            <w:vAlign w:val="center"/>
          </w:tcPr>
          <w:p w:rsidR="001059BA" w:rsidRPr="00FC49C1" w:rsidRDefault="001059BA" w:rsidP="00FC49C1">
            <w:pPr>
              <w:spacing w:line="240" w:lineRule="auto"/>
              <w:jc w:val="center"/>
              <w:rPr>
                <w:rFonts w:ascii="Arial" w:hAnsi="Arial" w:cs="Arial"/>
                <w:b/>
                <w:sz w:val="20"/>
              </w:rPr>
            </w:pPr>
            <w:r w:rsidRPr="00FC49C1">
              <w:rPr>
                <w:rFonts w:ascii="Arial" w:hAnsi="Arial" w:cs="Arial"/>
                <w:b/>
                <w:sz w:val="20"/>
              </w:rPr>
              <w:t xml:space="preserve">No </w:t>
            </w:r>
          </w:p>
        </w:tc>
        <w:tc>
          <w:tcPr>
            <w:tcW w:w="1513" w:type="dxa"/>
            <w:vMerge w:val="restart"/>
          </w:tcPr>
          <w:p w:rsidR="001059BA" w:rsidRPr="00FC49C1" w:rsidRDefault="001059BA" w:rsidP="00FC49C1">
            <w:pPr>
              <w:spacing w:line="240" w:lineRule="auto"/>
              <w:jc w:val="center"/>
              <w:rPr>
                <w:rFonts w:ascii="Arial" w:hAnsi="Arial" w:cs="Arial"/>
                <w:b/>
                <w:sz w:val="20"/>
              </w:rPr>
            </w:pPr>
            <w:r w:rsidRPr="00FC49C1">
              <w:rPr>
                <w:rFonts w:ascii="Arial" w:hAnsi="Arial" w:cs="Arial"/>
                <w:b/>
                <w:sz w:val="20"/>
              </w:rPr>
              <w:t xml:space="preserve">Konsentrasi </w:t>
            </w:r>
            <w:r w:rsidRPr="00FC49C1">
              <w:rPr>
                <w:rFonts w:ascii="Arial" w:hAnsi="Arial" w:cs="Arial"/>
                <w:b/>
                <w:sz w:val="20"/>
                <w:lang w:val="en-US"/>
              </w:rPr>
              <w:t xml:space="preserve">Minyak Atsiri </w:t>
            </w:r>
            <w:r w:rsidRPr="00FC49C1">
              <w:rPr>
                <w:rFonts w:ascii="Arial" w:hAnsi="Arial" w:cs="Arial"/>
                <w:b/>
                <w:sz w:val="20"/>
              </w:rPr>
              <w:t>Cengkeh dan Kayu Manis</w:t>
            </w:r>
          </w:p>
        </w:tc>
        <w:tc>
          <w:tcPr>
            <w:tcW w:w="6079" w:type="dxa"/>
            <w:gridSpan w:val="8"/>
          </w:tcPr>
          <w:p w:rsidR="001059BA" w:rsidRPr="00FC49C1" w:rsidRDefault="001059BA" w:rsidP="00FC49C1">
            <w:pPr>
              <w:spacing w:line="240" w:lineRule="auto"/>
              <w:jc w:val="center"/>
              <w:rPr>
                <w:rFonts w:ascii="Arial" w:hAnsi="Arial" w:cs="Arial"/>
                <w:b/>
                <w:sz w:val="20"/>
                <w:lang w:val="en-US"/>
              </w:rPr>
            </w:pPr>
            <w:r w:rsidRPr="00FC49C1">
              <w:rPr>
                <w:rFonts w:ascii="Arial" w:hAnsi="Arial" w:cs="Arial"/>
                <w:b/>
                <w:sz w:val="20"/>
              </w:rPr>
              <w:t>Bakteri</w:t>
            </w:r>
            <w:r w:rsidRPr="00FC49C1">
              <w:rPr>
                <w:rFonts w:ascii="Arial" w:hAnsi="Arial" w:cs="Arial"/>
                <w:b/>
                <w:sz w:val="20"/>
                <w:lang w:val="en-US"/>
              </w:rPr>
              <w:t xml:space="preserve"> </w:t>
            </w:r>
          </w:p>
        </w:tc>
      </w:tr>
      <w:tr w:rsidR="001059BA" w:rsidRPr="00FC49C1" w:rsidTr="00CC1E35">
        <w:tc>
          <w:tcPr>
            <w:tcW w:w="630" w:type="dxa"/>
            <w:vMerge/>
          </w:tcPr>
          <w:p w:rsidR="001059BA" w:rsidRPr="00FC49C1" w:rsidRDefault="001059BA" w:rsidP="00FC49C1">
            <w:pPr>
              <w:spacing w:line="240" w:lineRule="auto"/>
              <w:jc w:val="center"/>
              <w:rPr>
                <w:rFonts w:ascii="Arial" w:hAnsi="Arial" w:cs="Arial"/>
                <w:b/>
                <w:sz w:val="20"/>
              </w:rPr>
            </w:pPr>
          </w:p>
        </w:tc>
        <w:tc>
          <w:tcPr>
            <w:tcW w:w="1513" w:type="dxa"/>
            <w:vMerge/>
          </w:tcPr>
          <w:p w:rsidR="001059BA" w:rsidRPr="00FC49C1" w:rsidRDefault="001059BA" w:rsidP="00FC49C1">
            <w:pPr>
              <w:spacing w:line="240" w:lineRule="auto"/>
              <w:jc w:val="center"/>
              <w:rPr>
                <w:rFonts w:ascii="Arial" w:hAnsi="Arial" w:cs="Arial"/>
                <w:b/>
                <w:sz w:val="20"/>
              </w:rPr>
            </w:pPr>
          </w:p>
        </w:tc>
        <w:tc>
          <w:tcPr>
            <w:tcW w:w="1718" w:type="dxa"/>
            <w:gridSpan w:val="2"/>
          </w:tcPr>
          <w:p w:rsidR="001059BA" w:rsidRPr="00FC49C1" w:rsidRDefault="001059BA" w:rsidP="00FC49C1">
            <w:pPr>
              <w:spacing w:line="240" w:lineRule="auto"/>
              <w:jc w:val="center"/>
              <w:rPr>
                <w:rFonts w:ascii="Arial" w:hAnsi="Arial" w:cs="Arial"/>
                <w:b/>
                <w:i/>
                <w:sz w:val="18"/>
                <w:szCs w:val="18"/>
              </w:rPr>
            </w:pPr>
            <w:r w:rsidRPr="00FC49C1">
              <w:rPr>
                <w:rFonts w:ascii="Arial" w:hAnsi="Arial" w:cs="Arial"/>
                <w:b/>
                <w:i/>
                <w:sz w:val="18"/>
                <w:szCs w:val="18"/>
              </w:rPr>
              <w:t xml:space="preserve">Staphylococcus </w:t>
            </w:r>
          </w:p>
          <w:p w:rsidR="001059BA" w:rsidRPr="00FC49C1" w:rsidRDefault="001059BA" w:rsidP="00FC49C1">
            <w:pPr>
              <w:spacing w:line="240" w:lineRule="auto"/>
              <w:jc w:val="center"/>
              <w:rPr>
                <w:rFonts w:ascii="Arial" w:hAnsi="Arial" w:cs="Arial"/>
                <w:b/>
                <w:i/>
                <w:sz w:val="18"/>
                <w:szCs w:val="18"/>
              </w:rPr>
            </w:pPr>
            <w:r w:rsidRPr="00FC49C1">
              <w:rPr>
                <w:rFonts w:ascii="Arial" w:hAnsi="Arial" w:cs="Arial"/>
                <w:b/>
                <w:i/>
                <w:sz w:val="18"/>
                <w:szCs w:val="18"/>
              </w:rPr>
              <w:t>Aureus</w:t>
            </w:r>
          </w:p>
        </w:tc>
        <w:tc>
          <w:tcPr>
            <w:tcW w:w="1526" w:type="dxa"/>
            <w:gridSpan w:val="2"/>
            <w:vAlign w:val="center"/>
          </w:tcPr>
          <w:p w:rsidR="001059BA" w:rsidRPr="00FC49C1" w:rsidRDefault="001059BA" w:rsidP="00FC49C1">
            <w:pPr>
              <w:spacing w:line="240" w:lineRule="auto"/>
              <w:jc w:val="center"/>
              <w:rPr>
                <w:rFonts w:ascii="Arial" w:hAnsi="Arial" w:cs="Arial"/>
                <w:b/>
                <w:i/>
                <w:sz w:val="18"/>
                <w:szCs w:val="18"/>
              </w:rPr>
            </w:pPr>
            <w:r w:rsidRPr="00FC49C1">
              <w:rPr>
                <w:rFonts w:ascii="Arial" w:hAnsi="Arial" w:cs="Arial"/>
                <w:b/>
                <w:i/>
                <w:sz w:val="18"/>
                <w:szCs w:val="18"/>
              </w:rPr>
              <w:t>Pseudomonas aeroginosa</w:t>
            </w:r>
          </w:p>
        </w:tc>
        <w:tc>
          <w:tcPr>
            <w:tcW w:w="1418" w:type="dxa"/>
            <w:gridSpan w:val="2"/>
            <w:vAlign w:val="center"/>
          </w:tcPr>
          <w:p w:rsidR="001059BA" w:rsidRPr="00FC49C1" w:rsidRDefault="001059BA" w:rsidP="00FC49C1">
            <w:pPr>
              <w:spacing w:line="240" w:lineRule="auto"/>
              <w:jc w:val="center"/>
              <w:rPr>
                <w:rFonts w:ascii="Arial" w:hAnsi="Arial" w:cs="Arial"/>
                <w:b/>
                <w:i/>
                <w:sz w:val="18"/>
                <w:szCs w:val="18"/>
              </w:rPr>
            </w:pPr>
            <w:r w:rsidRPr="00FC49C1">
              <w:rPr>
                <w:rFonts w:ascii="Arial" w:hAnsi="Arial" w:cs="Arial"/>
                <w:b/>
                <w:i/>
                <w:sz w:val="18"/>
                <w:szCs w:val="18"/>
              </w:rPr>
              <w:t>Salmonella typhosa</w:t>
            </w:r>
          </w:p>
        </w:tc>
        <w:tc>
          <w:tcPr>
            <w:tcW w:w="1417" w:type="dxa"/>
            <w:gridSpan w:val="2"/>
            <w:vAlign w:val="center"/>
          </w:tcPr>
          <w:p w:rsidR="001059BA" w:rsidRPr="00FC49C1" w:rsidRDefault="001059BA" w:rsidP="00FC49C1">
            <w:pPr>
              <w:spacing w:line="240" w:lineRule="auto"/>
              <w:jc w:val="center"/>
              <w:rPr>
                <w:rFonts w:ascii="Arial" w:hAnsi="Arial" w:cs="Arial"/>
                <w:b/>
                <w:i/>
                <w:sz w:val="18"/>
                <w:szCs w:val="18"/>
              </w:rPr>
            </w:pPr>
            <w:r w:rsidRPr="00FC49C1">
              <w:rPr>
                <w:rFonts w:ascii="Arial" w:hAnsi="Arial" w:cs="Arial"/>
                <w:b/>
                <w:i/>
                <w:sz w:val="18"/>
                <w:szCs w:val="18"/>
              </w:rPr>
              <w:t>Bacillus subtilis</w:t>
            </w:r>
          </w:p>
        </w:tc>
      </w:tr>
      <w:tr w:rsidR="001059BA" w:rsidRPr="00FC49C1" w:rsidTr="00CC1E35">
        <w:tc>
          <w:tcPr>
            <w:tcW w:w="630" w:type="dxa"/>
            <w:vMerge/>
          </w:tcPr>
          <w:p w:rsidR="001059BA" w:rsidRPr="00FC49C1" w:rsidRDefault="001059BA" w:rsidP="00FC49C1">
            <w:pPr>
              <w:spacing w:line="240" w:lineRule="auto"/>
              <w:jc w:val="center"/>
              <w:rPr>
                <w:rFonts w:ascii="Arial" w:hAnsi="Arial" w:cs="Arial"/>
                <w:b/>
                <w:sz w:val="20"/>
              </w:rPr>
            </w:pPr>
          </w:p>
        </w:tc>
        <w:tc>
          <w:tcPr>
            <w:tcW w:w="1513" w:type="dxa"/>
            <w:vMerge/>
          </w:tcPr>
          <w:p w:rsidR="001059BA" w:rsidRPr="00FC49C1" w:rsidRDefault="001059BA" w:rsidP="00FC49C1">
            <w:pPr>
              <w:spacing w:line="240" w:lineRule="auto"/>
              <w:jc w:val="center"/>
              <w:rPr>
                <w:rFonts w:ascii="Arial" w:hAnsi="Arial" w:cs="Arial"/>
                <w:b/>
                <w:sz w:val="20"/>
              </w:rPr>
            </w:pPr>
          </w:p>
        </w:tc>
        <w:tc>
          <w:tcPr>
            <w:tcW w:w="726" w:type="dxa"/>
          </w:tcPr>
          <w:p w:rsidR="001059BA" w:rsidRPr="00FC49C1" w:rsidRDefault="001059BA" w:rsidP="00FC49C1">
            <w:pPr>
              <w:spacing w:line="240" w:lineRule="auto"/>
              <w:jc w:val="center"/>
              <w:rPr>
                <w:rFonts w:ascii="Arial" w:hAnsi="Arial" w:cs="Arial"/>
                <w:sz w:val="20"/>
              </w:rPr>
            </w:pPr>
            <w:r w:rsidRPr="00FC49C1">
              <w:rPr>
                <w:rFonts w:ascii="Arial" w:hAnsi="Arial" w:cs="Arial"/>
                <w:sz w:val="20"/>
              </w:rPr>
              <w:t>λ</w:t>
            </w:r>
          </w:p>
        </w:tc>
        <w:tc>
          <w:tcPr>
            <w:tcW w:w="992" w:type="dxa"/>
          </w:tcPr>
          <w:p w:rsidR="001059BA" w:rsidRPr="00FC49C1" w:rsidRDefault="001059BA" w:rsidP="00FC49C1">
            <w:pPr>
              <w:spacing w:line="240" w:lineRule="auto"/>
              <w:jc w:val="center"/>
              <w:rPr>
                <w:rFonts w:ascii="Arial" w:hAnsi="Arial" w:cs="Arial"/>
                <w:sz w:val="20"/>
              </w:rPr>
            </w:pPr>
            <w:r w:rsidRPr="00FC49C1">
              <w:rPr>
                <w:rFonts w:ascii="Arial" w:hAnsi="Arial" w:cs="Arial"/>
                <w:sz w:val="20"/>
                <w:lang w:val="en-US"/>
              </w:rPr>
              <w:t>OD</w:t>
            </w:r>
          </w:p>
        </w:tc>
        <w:tc>
          <w:tcPr>
            <w:tcW w:w="567" w:type="dxa"/>
          </w:tcPr>
          <w:p w:rsidR="001059BA" w:rsidRPr="00FC49C1" w:rsidRDefault="001059BA" w:rsidP="00FC49C1">
            <w:pPr>
              <w:spacing w:line="240" w:lineRule="auto"/>
              <w:jc w:val="center"/>
              <w:rPr>
                <w:rFonts w:ascii="Arial" w:hAnsi="Arial" w:cs="Arial"/>
                <w:sz w:val="20"/>
              </w:rPr>
            </w:pPr>
            <w:r w:rsidRPr="00FC49C1">
              <w:rPr>
                <w:rFonts w:ascii="Arial" w:hAnsi="Arial" w:cs="Arial"/>
                <w:sz w:val="20"/>
              </w:rPr>
              <w:t>λ</w:t>
            </w:r>
          </w:p>
        </w:tc>
        <w:tc>
          <w:tcPr>
            <w:tcW w:w="959" w:type="dxa"/>
          </w:tcPr>
          <w:p w:rsidR="001059BA" w:rsidRPr="00FC49C1" w:rsidRDefault="001059BA" w:rsidP="00FC49C1">
            <w:pPr>
              <w:spacing w:line="240" w:lineRule="auto"/>
              <w:jc w:val="center"/>
              <w:rPr>
                <w:rFonts w:ascii="Arial" w:hAnsi="Arial" w:cs="Arial"/>
                <w:sz w:val="20"/>
              </w:rPr>
            </w:pPr>
            <w:r w:rsidRPr="00FC49C1">
              <w:rPr>
                <w:rFonts w:ascii="Arial" w:hAnsi="Arial" w:cs="Arial"/>
                <w:sz w:val="20"/>
                <w:lang w:val="en-US"/>
              </w:rPr>
              <w:t>OD</w:t>
            </w:r>
          </w:p>
        </w:tc>
        <w:tc>
          <w:tcPr>
            <w:tcW w:w="566" w:type="dxa"/>
          </w:tcPr>
          <w:p w:rsidR="001059BA" w:rsidRPr="00FC49C1" w:rsidRDefault="00B9120A" w:rsidP="00FC49C1">
            <w:pPr>
              <w:spacing w:line="240" w:lineRule="auto"/>
              <w:jc w:val="center"/>
              <w:rPr>
                <w:rFonts w:ascii="Arial" w:hAnsi="Arial" w:cs="Arial"/>
                <w:sz w:val="20"/>
              </w:rPr>
            </w:pPr>
            <w:r w:rsidRPr="00FC49C1">
              <w:rPr>
                <w:rFonts w:ascii="Arial" w:hAnsi="Arial" w:cs="Arial"/>
                <w:sz w:val="20"/>
              </w:rPr>
              <w:t>Λ</w:t>
            </w:r>
          </w:p>
        </w:tc>
        <w:tc>
          <w:tcPr>
            <w:tcW w:w="852" w:type="dxa"/>
          </w:tcPr>
          <w:p w:rsidR="001059BA" w:rsidRPr="00FC49C1" w:rsidRDefault="001059BA" w:rsidP="00FC49C1">
            <w:pPr>
              <w:spacing w:line="240" w:lineRule="auto"/>
              <w:jc w:val="center"/>
              <w:rPr>
                <w:rFonts w:ascii="Arial" w:hAnsi="Arial" w:cs="Arial"/>
                <w:sz w:val="20"/>
              </w:rPr>
            </w:pPr>
            <w:r w:rsidRPr="00FC49C1">
              <w:rPr>
                <w:rFonts w:ascii="Arial" w:hAnsi="Arial" w:cs="Arial"/>
                <w:sz w:val="20"/>
                <w:lang w:val="en-US"/>
              </w:rPr>
              <w:t>OD</w:t>
            </w:r>
          </w:p>
        </w:tc>
        <w:tc>
          <w:tcPr>
            <w:tcW w:w="566" w:type="dxa"/>
          </w:tcPr>
          <w:p w:rsidR="001059BA" w:rsidRPr="00FC49C1" w:rsidRDefault="001059BA" w:rsidP="00FC49C1">
            <w:pPr>
              <w:spacing w:line="240" w:lineRule="auto"/>
              <w:jc w:val="center"/>
              <w:rPr>
                <w:rFonts w:ascii="Arial" w:hAnsi="Arial" w:cs="Arial"/>
                <w:sz w:val="20"/>
              </w:rPr>
            </w:pPr>
            <w:r w:rsidRPr="00FC49C1">
              <w:rPr>
                <w:rFonts w:ascii="Arial" w:hAnsi="Arial" w:cs="Arial"/>
                <w:sz w:val="20"/>
              </w:rPr>
              <w:t>λ</w:t>
            </w:r>
          </w:p>
        </w:tc>
        <w:tc>
          <w:tcPr>
            <w:tcW w:w="851" w:type="dxa"/>
          </w:tcPr>
          <w:p w:rsidR="001059BA" w:rsidRPr="00FC49C1" w:rsidRDefault="001059BA" w:rsidP="00FC49C1">
            <w:pPr>
              <w:spacing w:line="240" w:lineRule="auto"/>
              <w:jc w:val="center"/>
              <w:rPr>
                <w:rFonts w:ascii="Arial" w:hAnsi="Arial" w:cs="Arial"/>
                <w:sz w:val="20"/>
              </w:rPr>
            </w:pPr>
            <w:r w:rsidRPr="00FC49C1">
              <w:rPr>
                <w:rFonts w:ascii="Arial" w:hAnsi="Arial" w:cs="Arial"/>
                <w:sz w:val="20"/>
                <w:lang w:val="en-US"/>
              </w:rPr>
              <w:t>OD</w:t>
            </w:r>
          </w:p>
        </w:tc>
      </w:tr>
      <w:tr w:rsidR="001059BA" w:rsidRPr="00FC49C1" w:rsidTr="00CC1E35">
        <w:tc>
          <w:tcPr>
            <w:tcW w:w="630" w:type="dxa"/>
          </w:tcPr>
          <w:p w:rsidR="001059BA" w:rsidRPr="00FC49C1" w:rsidRDefault="001059BA" w:rsidP="00CC1E35">
            <w:pPr>
              <w:spacing w:line="240" w:lineRule="auto"/>
              <w:jc w:val="center"/>
              <w:rPr>
                <w:rFonts w:ascii="Arial" w:hAnsi="Arial" w:cs="Arial"/>
                <w:sz w:val="20"/>
              </w:rPr>
            </w:pPr>
            <w:r w:rsidRPr="00FC49C1">
              <w:rPr>
                <w:rFonts w:ascii="Arial" w:hAnsi="Arial" w:cs="Arial"/>
                <w:sz w:val="20"/>
              </w:rPr>
              <w:t>1</w:t>
            </w:r>
          </w:p>
        </w:tc>
        <w:tc>
          <w:tcPr>
            <w:tcW w:w="1513" w:type="dxa"/>
          </w:tcPr>
          <w:p w:rsidR="001059BA" w:rsidRPr="00FC49C1" w:rsidRDefault="001059BA" w:rsidP="00CC1E35">
            <w:pPr>
              <w:spacing w:line="240" w:lineRule="auto"/>
              <w:jc w:val="center"/>
              <w:rPr>
                <w:rFonts w:ascii="Arial" w:hAnsi="Arial" w:cs="Arial"/>
                <w:sz w:val="20"/>
              </w:rPr>
            </w:pPr>
            <w:r w:rsidRPr="00FC49C1">
              <w:rPr>
                <w:rFonts w:ascii="Arial" w:hAnsi="Arial" w:cs="Arial"/>
                <w:sz w:val="20"/>
              </w:rPr>
              <w:t>10 %</w:t>
            </w:r>
          </w:p>
        </w:tc>
        <w:tc>
          <w:tcPr>
            <w:tcW w:w="726" w:type="dxa"/>
          </w:tcPr>
          <w:p w:rsidR="001059BA" w:rsidRPr="00FC49C1" w:rsidRDefault="001059BA" w:rsidP="00CC1E35">
            <w:pPr>
              <w:spacing w:line="240" w:lineRule="auto"/>
              <w:jc w:val="center"/>
              <w:rPr>
                <w:rFonts w:ascii="Arial" w:hAnsi="Arial" w:cs="Arial"/>
                <w:sz w:val="20"/>
              </w:rPr>
            </w:pPr>
            <w:r w:rsidRPr="00FC49C1">
              <w:rPr>
                <w:rFonts w:ascii="Arial" w:hAnsi="Arial" w:cs="Arial"/>
                <w:sz w:val="20"/>
              </w:rPr>
              <w:t>625</w:t>
            </w:r>
          </w:p>
        </w:tc>
        <w:tc>
          <w:tcPr>
            <w:tcW w:w="992" w:type="dxa"/>
            <w:shd w:val="clear" w:color="auto" w:fill="FFFFFF" w:themeFill="background1"/>
            <w:vAlign w:val="bottom"/>
          </w:tcPr>
          <w:p w:rsidR="001059BA" w:rsidRPr="00FC49C1" w:rsidRDefault="001059BA" w:rsidP="00CC1E35">
            <w:pPr>
              <w:spacing w:line="240" w:lineRule="auto"/>
              <w:jc w:val="center"/>
              <w:rPr>
                <w:rFonts w:ascii="Arial" w:hAnsi="Arial" w:cs="Arial"/>
                <w:color w:val="000000"/>
                <w:sz w:val="20"/>
                <w:lang w:val="en-US"/>
              </w:rPr>
            </w:pPr>
            <w:r w:rsidRPr="00FC49C1">
              <w:rPr>
                <w:rFonts w:ascii="Arial" w:hAnsi="Arial" w:cs="Arial"/>
                <w:color w:val="000000"/>
                <w:sz w:val="20"/>
              </w:rPr>
              <w:t>2,261</w:t>
            </w:r>
          </w:p>
        </w:tc>
        <w:tc>
          <w:tcPr>
            <w:tcW w:w="567" w:type="dxa"/>
          </w:tcPr>
          <w:p w:rsidR="001059BA" w:rsidRPr="00FC49C1" w:rsidRDefault="001059BA" w:rsidP="00CC1E35">
            <w:pPr>
              <w:spacing w:line="240" w:lineRule="auto"/>
              <w:jc w:val="center"/>
              <w:rPr>
                <w:rFonts w:ascii="Arial" w:hAnsi="Arial" w:cs="Arial"/>
                <w:sz w:val="20"/>
              </w:rPr>
            </w:pPr>
            <w:r w:rsidRPr="00FC49C1">
              <w:rPr>
                <w:rFonts w:ascii="Arial" w:hAnsi="Arial" w:cs="Arial"/>
                <w:sz w:val="20"/>
              </w:rPr>
              <w:t>625</w:t>
            </w:r>
          </w:p>
        </w:tc>
        <w:tc>
          <w:tcPr>
            <w:tcW w:w="959" w:type="dxa"/>
            <w:vAlign w:val="bottom"/>
          </w:tcPr>
          <w:p w:rsidR="001059BA" w:rsidRPr="00FC49C1" w:rsidRDefault="001059BA" w:rsidP="00CC1E35">
            <w:pPr>
              <w:spacing w:line="240" w:lineRule="auto"/>
              <w:jc w:val="center"/>
              <w:rPr>
                <w:rFonts w:ascii="Arial" w:hAnsi="Arial" w:cs="Arial"/>
                <w:color w:val="000000"/>
                <w:sz w:val="20"/>
                <w:lang w:val="en-US"/>
              </w:rPr>
            </w:pPr>
            <w:r w:rsidRPr="00FC49C1">
              <w:rPr>
                <w:rFonts w:ascii="Arial" w:hAnsi="Arial" w:cs="Arial"/>
                <w:color w:val="000000"/>
                <w:sz w:val="20"/>
              </w:rPr>
              <w:t>2,178</w:t>
            </w:r>
          </w:p>
        </w:tc>
        <w:tc>
          <w:tcPr>
            <w:tcW w:w="566" w:type="dxa"/>
          </w:tcPr>
          <w:p w:rsidR="001059BA" w:rsidRPr="00FC49C1" w:rsidRDefault="001059BA" w:rsidP="00CC1E35">
            <w:pPr>
              <w:spacing w:line="240" w:lineRule="auto"/>
              <w:jc w:val="center"/>
              <w:rPr>
                <w:rFonts w:ascii="Arial" w:hAnsi="Arial" w:cs="Arial"/>
                <w:sz w:val="20"/>
              </w:rPr>
            </w:pPr>
            <w:r w:rsidRPr="00FC49C1">
              <w:rPr>
                <w:rFonts w:ascii="Arial" w:hAnsi="Arial" w:cs="Arial"/>
                <w:sz w:val="20"/>
              </w:rPr>
              <w:t>625</w:t>
            </w:r>
          </w:p>
        </w:tc>
        <w:tc>
          <w:tcPr>
            <w:tcW w:w="852" w:type="dxa"/>
            <w:vAlign w:val="bottom"/>
          </w:tcPr>
          <w:p w:rsidR="001059BA" w:rsidRPr="00FC49C1" w:rsidRDefault="001059BA" w:rsidP="00CC1E35">
            <w:pPr>
              <w:spacing w:line="240" w:lineRule="auto"/>
              <w:jc w:val="center"/>
              <w:rPr>
                <w:rFonts w:ascii="Arial" w:hAnsi="Arial" w:cs="Arial"/>
                <w:color w:val="000000"/>
                <w:sz w:val="20"/>
                <w:lang w:val="en-US"/>
              </w:rPr>
            </w:pPr>
            <w:r w:rsidRPr="00FC49C1">
              <w:rPr>
                <w:rFonts w:ascii="Arial" w:hAnsi="Arial" w:cs="Arial"/>
                <w:color w:val="000000"/>
                <w:sz w:val="20"/>
              </w:rPr>
              <w:t>1,957</w:t>
            </w:r>
          </w:p>
        </w:tc>
        <w:tc>
          <w:tcPr>
            <w:tcW w:w="566" w:type="dxa"/>
          </w:tcPr>
          <w:p w:rsidR="001059BA" w:rsidRPr="00FC49C1" w:rsidRDefault="001059BA" w:rsidP="00CC1E35">
            <w:pPr>
              <w:spacing w:line="240" w:lineRule="auto"/>
              <w:jc w:val="center"/>
              <w:rPr>
                <w:rFonts w:ascii="Arial" w:hAnsi="Arial" w:cs="Arial"/>
                <w:sz w:val="20"/>
              </w:rPr>
            </w:pPr>
            <w:r w:rsidRPr="00FC49C1">
              <w:rPr>
                <w:rFonts w:ascii="Arial" w:hAnsi="Arial" w:cs="Arial"/>
                <w:sz w:val="20"/>
              </w:rPr>
              <w:t>625</w:t>
            </w:r>
          </w:p>
        </w:tc>
        <w:tc>
          <w:tcPr>
            <w:tcW w:w="851" w:type="dxa"/>
            <w:shd w:val="clear" w:color="auto" w:fill="auto"/>
            <w:vAlign w:val="bottom"/>
          </w:tcPr>
          <w:p w:rsidR="001059BA" w:rsidRPr="00FC49C1" w:rsidRDefault="001059BA" w:rsidP="00CC1E35">
            <w:pPr>
              <w:spacing w:line="240" w:lineRule="auto"/>
              <w:jc w:val="center"/>
              <w:rPr>
                <w:rFonts w:ascii="Arial" w:hAnsi="Arial" w:cs="Arial"/>
                <w:color w:val="000000"/>
                <w:sz w:val="20"/>
                <w:lang w:val="en-US"/>
              </w:rPr>
            </w:pPr>
            <w:r w:rsidRPr="00FC49C1">
              <w:rPr>
                <w:rFonts w:ascii="Arial" w:hAnsi="Arial" w:cs="Arial"/>
                <w:color w:val="000000"/>
                <w:sz w:val="20"/>
              </w:rPr>
              <w:t>1,318</w:t>
            </w:r>
          </w:p>
        </w:tc>
      </w:tr>
      <w:tr w:rsidR="001059BA" w:rsidRPr="00FC49C1" w:rsidTr="00CC1E35">
        <w:tc>
          <w:tcPr>
            <w:tcW w:w="630" w:type="dxa"/>
          </w:tcPr>
          <w:p w:rsidR="001059BA" w:rsidRPr="00FC49C1" w:rsidRDefault="001059BA" w:rsidP="00CC1E35">
            <w:pPr>
              <w:spacing w:line="240" w:lineRule="auto"/>
              <w:jc w:val="center"/>
              <w:rPr>
                <w:rFonts w:ascii="Arial" w:hAnsi="Arial" w:cs="Arial"/>
                <w:sz w:val="20"/>
              </w:rPr>
            </w:pPr>
            <w:r w:rsidRPr="00FC49C1">
              <w:rPr>
                <w:rFonts w:ascii="Arial" w:hAnsi="Arial" w:cs="Arial"/>
                <w:sz w:val="20"/>
              </w:rPr>
              <w:t>2</w:t>
            </w:r>
          </w:p>
        </w:tc>
        <w:tc>
          <w:tcPr>
            <w:tcW w:w="1513" w:type="dxa"/>
          </w:tcPr>
          <w:p w:rsidR="001059BA" w:rsidRPr="00FC49C1" w:rsidRDefault="001059BA" w:rsidP="00CC1E35">
            <w:pPr>
              <w:spacing w:line="240" w:lineRule="auto"/>
              <w:jc w:val="center"/>
              <w:rPr>
                <w:rFonts w:ascii="Arial" w:hAnsi="Arial" w:cs="Arial"/>
                <w:sz w:val="20"/>
              </w:rPr>
            </w:pPr>
            <w:r w:rsidRPr="00FC49C1">
              <w:rPr>
                <w:rFonts w:ascii="Arial" w:hAnsi="Arial" w:cs="Arial"/>
                <w:sz w:val="20"/>
              </w:rPr>
              <w:t>5 %</w:t>
            </w:r>
          </w:p>
        </w:tc>
        <w:tc>
          <w:tcPr>
            <w:tcW w:w="726" w:type="dxa"/>
          </w:tcPr>
          <w:p w:rsidR="001059BA" w:rsidRPr="00FC49C1" w:rsidRDefault="001059BA" w:rsidP="00CC1E35">
            <w:pPr>
              <w:spacing w:line="240" w:lineRule="auto"/>
              <w:jc w:val="center"/>
              <w:rPr>
                <w:rFonts w:ascii="Arial" w:hAnsi="Arial" w:cs="Arial"/>
                <w:sz w:val="20"/>
              </w:rPr>
            </w:pPr>
            <w:r w:rsidRPr="00FC49C1">
              <w:rPr>
                <w:rFonts w:ascii="Arial" w:hAnsi="Arial" w:cs="Arial"/>
                <w:sz w:val="20"/>
              </w:rPr>
              <w:t>625</w:t>
            </w:r>
          </w:p>
        </w:tc>
        <w:tc>
          <w:tcPr>
            <w:tcW w:w="992" w:type="dxa"/>
            <w:vAlign w:val="bottom"/>
          </w:tcPr>
          <w:p w:rsidR="001059BA" w:rsidRPr="00FC49C1" w:rsidRDefault="001059BA" w:rsidP="00CC1E35">
            <w:pPr>
              <w:spacing w:line="240" w:lineRule="auto"/>
              <w:jc w:val="center"/>
              <w:rPr>
                <w:rFonts w:ascii="Arial" w:hAnsi="Arial" w:cs="Arial"/>
                <w:color w:val="000000"/>
                <w:sz w:val="20"/>
              </w:rPr>
            </w:pPr>
            <w:r w:rsidRPr="00FC49C1">
              <w:rPr>
                <w:rFonts w:ascii="Arial" w:hAnsi="Arial" w:cs="Arial"/>
                <w:color w:val="000000"/>
                <w:sz w:val="20"/>
              </w:rPr>
              <w:t>0,569</w:t>
            </w:r>
          </w:p>
        </w:tc>
        <w:tc>
          <w:tcPr>
            <w:tcW w:w="567" w:type="dxa"/>
          </w:tcPr>
          <w:p w:rsidR="001059BA" w:rsidRPr="00FC49C1" w:rsidRDefault="001059BA" w:rsidP="00CC1E35">
            <w:pPr>
              <w:spacing w:line="240" w:lineRule="auto"/>
              <w:jc w:val="center"/>
              <w:rPr>
                <w:rFonts w:ascii="Arial" w:hAnsi="Arial" w:cs="Arial"/>
                <w:sz w:val="20"/>
              </w:rPr>
            </w:pPr>
            <w:r w:rsidRPr="00FC49C1">
              <w:rPr>
                <w:rFonts w:ascii="Arial" w:hAnsi="Arial" w:cs="Arial"/>
                <w:sz w:val="20"/>
              </w:rPr>
              <w:t>625</w:t>
            </w:r>
          </w:p>
        </w:tc>
        <w:tc>
          <w:tcPr>
            <w:tcW w:w="959" w:type="dxa"/>
            <w:vAlign w:val="bottom"/>
          </w:tcPr>
          <w:p w:rsidR="001059BA" w:rsidRPr="00FC49C1" w:rsidRDefault="001059BA" w:rsidP="00CC1E35">
            <w:pPr>
              <w:spacing w:line="240" w:lineRule="auto"/>
              <w:jc w:val="center"/>
              <w:rPr>
                <w:rFonts w:ascii="Arial" w:hAnsi="Arial" w:cs="Arial"/>
                <w:color w:val="000000"/>
                <w:sz w:val="20"/>
              </w:rPr>
            </w:pPr>
            <w:r w:rsidRPr="00FC49C1">
              <w:rPr>
                <w:rFonts w:ascii="Arial" w:hAnsi="Arial" w:cs="Arial"/>
                <w:color w:val="000000"/>
                <w:sz w:val="20"/>
              </w:rPr>
              <w:t>0,518</w:t>
            </w:r>
          </w:p>
        </w:tc>
        <w:tc>
          <w:tcPr>
            <w:tcW w:w="566" w:type="dxa"/>
          </w:tcPr>
          <w:p w:rsidR="001059BA" w:rsidRPr="00FC49C1" w:rsidRDefault="001059BA" w:rsidP="00CC1E35">
            <w:pPr>
              <w:spacing w:line="240" w:lineRule="auto"/>
              <w:jc w:val="center"/>
              <w:rPr>
                <w:rFonts w:ascii="Arial" w:hAnsi="Arial" w:cs="Arial"/>
                <w:sz w:val="20"/>
              </w:rPr>
            </w:pPr>
            <w:r w:rsidRPr="00FC49C1">
              <w:rPr>
                <w:rFonts w:ascii="Arial" w:hAnsi="Arial" w:cs="Arial"/>
                <w:sz w:val="20"/>
              </w:rPr>
              <w:t>625</w:t>
            </w:r>
          </w:p>
        </w:tc>
        <w:tc>
          <w:tcPr>
            <w:tcW w:w="852" w:type="dxa"/>
            <w:vAlign w:val="bottom"/>
          </w:tcPr>
          <w:p w:rsidR="001059BA" w:rsidRPr="00FC49C1" w:rsidRDefault="001059BA" w:rsidP="00CC1E35">
            <w:pPr>
              <w:spacing w:line="240" w:lineRule="auto"/>
              <w:jc w:val="center"/>
              <w:rPr>
                <w:rFonts w:ascii="Arial" w:hAnsi="Arial" w:cs="Arial"/>
                <w:color w:val="000000"/>
                <w:sz w:val="20"/>
              </w:rPr>
            </w:pPr>
            <w:r w:rsidRPr="00FC49C1">
              <w:rPr>
                <w:rFonts w:ascii="Arial" w:hAnsi="Arial" w:cs="Arial"/>
                <w:color w:val="000000"/>
                <w:sz w:val="20"/>
              </w:rPr>
              <w:t>0,597</w:t>
            </w:r>
          </w:p>
        </w:tc>
        <w:tc>
          <w:tcPr>
            <w:tcW w:w="566" w:type="dxa"/>
          </w:tcPr>
          <w:p w:rsidR="001059BA" w:rsidRPr="00FC49C1" w:rsidRDefault="001059BA" w:rsidP="00CC1E35">
            <w:pPr>
              <w:spacing w:line="240" w:lineRule="auto"/>
              <w:jc w:val="center"/>
              <w:rPr>
                <w:rFonts w:ascii="Arial" w:hAnsi="Arial" w:cs="Arial"/>
                <w:sz w:val="20"/>
              </w:rPr>
            </w:pPr>
            <w:r w:rsidRPr="00FC49C1">
              <w:rPr>
                <w:rFonts w:ascii="Arial" w:hAnsi="Arial" w:cs="Arial"/>
                <w:sz w:val="20"/>
              </w:rPr>
              <w:t>625</w:t>
            </w:r>
          </w:p>
        </w:tc>
        <w:tc>
          <w:tcPr>
            <w:tcW w:w="851" w:type="dxa"/>
            <w:shd w:val="clear" w:color="auto" w:fill="auto"/>
            <w:vAlign w:val="bottom"/>
          </w:tcPr>
          <w:p w:rsidR="001059BA" w:rsidRPr="00FC49C1" w:rsidRDefault="001059BA" w:rsidP="00CC1E35">
            <w:pPr>
              <w:spacing w:line="240" w:lineRule="auto"/>
              <w:jc w:val="center"/>
              <w:rPr>
                <w:rFonts w:ascii="Arial" w:hAnsi="Arial" w:cs="Arial"/>
                <w:color w:val="000000"/>
                <w:sz w:val="20"/>
              </w:rPr>
            </w:pPr>
            <w:r w:rsidRPr="00FC49C1">
              <w:rPr>
                <w:rFonts w:ascii="Arial" w:hAnsi="Arial" w:cs="Arial"/>
                <w:color w:val="000000"/>
                <w:sz w:val="20"/>
              </w:rPr>
              <w:t>0,190</w:t>
            </w:r>
          </w:p>
        </w:tc>
      </w:tr>
      <w:tr w:rsidR="001059BA" w:rsidRPr="00FC49C1" w:rsidTr="00CC1E35">
        <w:tc>
          <w:tcPr>
            <w:tcW w:w="630" w:type="dxa"/>
          </w:tcPr>
          <w:p w:rsidR="001059BA" w:rsidRPr="00FC49C1" w:rsidRDefault="001059BA" w:rsidP="00CC1E35">
            <w:pPr>
              <w:spacing w:line="240" w:lineRule="auto"/>
              <w:jc w:val="center"/>
              <w:rPr>
                <w:rFonts w:ascii="Arial" w:hAnsi="Arial" w:cs="Arial"/>
                <w:sz w:val="20"/>
              </w:rPr>
            </w:pPr>
            <w:r w:rsidRPr="00FC49C1">
              <w:rPr>
                <w:rFonts w:ascii="Arial" w:hAnsi="Arial" w:cs="Arial"/>
                <w:sz w:val="20"/>
              </w:rPr>
              <w:t>3</w:t>
            </w:r>
          </w:p>
        </w:tc>
        <w:tc>
          <w:tcPr>
            <w:tcW w:w="1513" w:type="dxa"/>
          </w:tcPr>
          <w:p w:rsidR="001059BA" w:rsidRPr="00FC49C1" w:rsidRDefault="001059BA" w:rsidP="00CC1E35">
            <w:pPr>
              <w:spacing w:line="240" w:lineRule="auto"/>
              <w:jc w:val="center"/>
              <w:rPr>
                <w:rFonts w:ascii="Arial" w:hAnsi="Arial" w:cs="Arial"/>
                <w:sz w:val="20"/>
              </w:rPr>
            </w:pPr>
            <w:r w:rsidRPr="00FC49C1">
              <w:rPr>
                <w:rFonts w:ascii="Arial" w:hAnsi="Arial" w:cs="Arial"/>
                <w:sz w:val="20"/>
              </w:rPr>
              <w:t>2</w:t>
            </w:r>
            <w:r w:rsidRPr="00FC49C1">
              <w:rPr>
                <w:rFonts w:ascii="Arial" w:hAnsi="Arial" w:cs="Arial"/>
                <w:sz w:val="20"/>
                <w:lang w:val="en-US"/>
              </w:rPr>
              <w:t>,</w:t>
            </w:r>
            <w:r w:rsidRPr="00FC49C1">
              <w:rPr>
                <w:rFonts w:ascii="Arial" w:hAnsi="Arial" w:cs="Arial"/>
                <w:sz w:val="20"/>
              </w:rPr>
              <w:t>5 %</w:t>
            </w:r>
          </w:p>
        </w:tc>
        <w:tc>
          <w:tcPr>
            <w:tcW w:w="726" w:type="dxa"/>
          </w:tcPr>
          <w:p w:rsidR="001059BA" w:rsidRPr="00FC49C1" w:rsidRDefault="001059BA" w:rsidP="00CC1E35">
            <w:pPr>
              <w:spacing w:line="240" w:lineRule="auto"/>
              <w:jc w:val="center"/>
              <w:rPr>
                <w:rFonts w:ascii="Arial" w:hAnsi="Arial" w:cs="Arial"/>
                <w:sz w:val="20"/>
              </w:rPr>
            </w:pPr>
            <w:r w:rsidRPr="00FC49C1">
              <w:rPr>
                <w:rFonts w:ascii="Arial" w:hAnsi="Arial" w:cs="Arial"/>
                <w:sz w:val="20"/>
              </w:rPr>
              <w:t>625</w:t>
            </w:r>
          </w:p>
        </w:tc>
        <w:tc>
          <w:tcPr>
            <w:tcW w:w="992" w:type="dxa"/>
            <w:shd w:val="clear" w:color="auto" w:fill="auto"/>
            <w:vAlign w:val="bottom"/>
          </w:tcPr>
          <w:p w:rsidR="001059BA" w:rsidRPr="00FC49C1" w:rsidRDefault="001059BA" w:rsidP="00CC1E35">
            <w:pPr>
              <w:spacing w:line="240" w:lineRule="auto"/>
              <w:jc w:val="center"/>
              <w:rPr>
                <w:rFonts w:ascii="Arial" w:hAnsi="Arial" w:cs="Arial"/>
                <w:color w:val="000000"/>
                <w:sz w:val="20"/>
              </w:rPr>
            </w:pPr>
            <w:r w:rsidRPr="00FC49C1">
              <w:rPr>
                <w:rFonts w:ascii="Arial" w:hAnsi="Arial" w:cs="Arial"/>
                <w:color w:val="000000"/>
                <w:sz w:val="20"/>
              </w:rPr>
              <w:t>0,601</w:t>
            </w:r>
          </w:p>
        </w:tc>
        <w:tc>
          <w:tcPr>
            <w:tcW w:w="567" w:type="dxa"/>
          </w:tcPr>
          <w:p w:rsidR="001059BA" w:rsidRPr="00FC49C1" w:rsidRDefault="001059BA" w:rsidP="00CC1E35">
            <w:pPr>
              <w:spacing w:line="240" w:lineRule="auto"/>
              <w:jc w:val="center"/>
              <w:rPr>
                <w:rFonts w:ascii="Arial" w:hAnsi="Arial" w:cs="Arial"/>
                <w:sz w:val="20"/>
              </w:rPr>
            </w:pPr>
            <w:r w:rsidRPr="00FC49C1">
              <w:rPr>
                <w:rFonts w:ascii="Arial" w:hAnsi="Arial" w:cs="Arial"/>
                <w:sz w:val="20"/>
              </w:rPr>
              <w:t>625</w:t>
            </w:r>
          </w:p>
        </w:tc>
        <w:tc>
          <w:tcPr>
            <w:tcW w:w="959" w:type="dxa"/>
            <w:shd w:val="clear" w:color="auto" w:fill="auto"/>
            <w:vAlign w:val="bottom"/>
          </w:tcPr>
          <w:p w:rsidR="001059BA" w:rsidRPr="00FC49C1" w:rsidRDefault="001059BA" w:rsidP="00CC1E35">
            <w:pPr>
              <w:spacing w:line="240" w:lineRule="auto"/>
              <w:jc w:val="center"/>
              <w:rPr>
                <w:rFonts w:ascii="Arial" w:hAnsi="Arial" w:cs="Arial"/>
                <w:color w:val="000000"/>
                <w:sz w:val="20"/>
              </w:rPr>
            </w:pPr>
            <w:r w:rsidRPr="00FC49C1">
              <w:rPr>
                <w:rFonts w:ascii="Arial" w:hAnsi="Arial" w:cs="Arial"/>
                <w:color w:val="000000"/>
                <w:sz w:val="20"/>
              </w:rPr>
              <w:t>0,199</w:t>
            </w:r>
          </w:p>
        </w:tc>
        <w:tc>
          <w:tcPr>
            <w:tcW w:w="566" w:type="dxa"/>
          </w:tcPr>
          <w:p w:rsidR="001059BA" w:rsidRPr="00FC49C1" w:rsidRDefault="001059BA" w:rsidP="00CC1E35">
            <w:pPr>
              <w:spacing w:line="240" w:lineRule="auto"/>
              <w:jc w:val="center"/>
              <w:rPr>
                <w:rFonts w:ascii="Arial" w:hAnsi="Arial" w:cs="Arial"/>
                <w:sz w:val="20"/>
              </w:rPr>
            </w:pPr>
            <w:r w:rsidRPr="00FC49C1">
              <w:rPr>
                <w:rFonts w:ascii="Arial" w:hAnsi="Arial" w:cs="Arial"/>
                <w:sz w:val="20"/>
              </w:rPr>
              <w:t>625</w:t>
            </w:r>
          </w:p>
        </w:tc>
        <w:tc>
          <w:tcPr>
            <w:tcW w:w="852" w:type="dxa"/>
            <w:shd w:val="clear" w:color="auto" w:fill="auto"/>
            <w:vAlign w:val="bottom"/>
          </w:tcPr>
          <w:p w:rsidR="001059BA" w:rsidRPr="00FC49C1" w:rsidRDefault="001059BA" w:rsidP="00CC1E35">
            <w:pPr>
              <w:spacing w:line="240" w:lineRule="auto"/>
              <w:jc w:val="center"/>
              <w:rPr>
                <w:rFonts w:ascii="Arial" w:hAnsi="Arial" w:cs="Arial"/>
                <w:color w:val="000000"/>
                <w:sz w:val="20"/>
              </w:rPr>
            </w:pPr>
            <w:r w:rsidRPr="00FC49C1">
              <w:rPr>
                <w:rFonts w:ascii="Arial" w:hAnsi="Arial" w:cs="Arial"/>
                <w:color w:val="000000"/>
                <w:sz w:val="20"/>
              </w:rPr>
              <w:t>0,184</w:t>
            </w:r>
          </w:p>
        </w:tc>
        <w:tc>
          <w:tcPr>
            <w:tcW w:w="566" w:type="dxa"/>
          </w:tcPr>
          <w:p w:rsidR="001059BA" w:rsidRPr="00FC49C1" w:rsidRDefault="001059BA" w:rsidP="00CC1E35">
            <w:pPr>
              <w:spacing w:line="240" w:lineRule="auto"/>
              <w:jc w:val="center"/>
              <w:rPr>
                <w:rFonts w:ascii="Arial" w:hAnsi="Arial" w:cs="Arial"/>
                <w:sz w:val="20"/>
              </w:rPr>
            </w:pPr>
            <w:r w:rsidRPr="00FC49C1">
              <w:rPr>
                <w:rFonts w:ascii="Arial" w:hAnsi="Arial" w:cs="Arial"/>
                <w:sz w:val="20"/>
              </w:rPr>
              <w:t>625</w:t>
            </w:r>
          </w:p>
        </w:tc>
        <w:tc>
          <w:tcPr>
            <w:tcW w:w="851" w:type="dxa"/>
            <w:shd w:val="clear" w:color="auto" w:fill="auto"/>
            <w:vAlign w:val="bottom"/>
          </w:tcPr>
          <w:p w:rsidR="001059BA" w:rsidRPr="00FC49C1" w:rsidRDefault="001059BA" w:rsidP="00CC1E35">
            <w:pPr>
              <w:spacing w:line="240" w:lineRule="auto"/>
              <w:jc w:val="center"/>
              <w:rPr>
                <w:rFonts w:ascii="Arial" w:hAnsi="Arial" w:cs="Arial"/>
                <w:color w:val="000000"/>
                <w:sz w:val="20"/>
              </w:rPr>
            </w:pPr>
            <w:r w:rsidRPr="00FC49C1">
              <w:rPr>
                <w:rFonts w:ascii="Arial" w:hAnsi="Arial" w:cs="Arial"/>
                <w:color w:val="000000"/>
                <w:sz w:val="20"/>
              </w:rPr>
              <w:t>0,055</w:t>
            </w:r>
          </w:p>
        </w:tc>
      </w:tr>
      <w:tr w:rsidR="001059BA" w:rsidRPr="00FC49C1" w:rsidTr="00CC1E35">
        <w:tc>
          <w:tcPr>
            <w:tcW w:w="630" w:type="dxa"/>
          </w:tcPr>
          <w:p w:rsidR="001059BA" w:rsidRPr="00FC49C1" w:rsidRDefault="001059BA" w:rsidP="00CC1E35">
            <w:pPr>
              <w:spacing w:line="240" w:lineRule="auto"/>
              <w:jc w:val="center"/>
              <w:rPr>
                <w:rFonts w:ascii="Arial" w:hAnsi="Arial" w:cs="Arial"/>
                <w:sz w:val="20"/>
              </w:rPr>
            </w:pPr>
            <w:r w:rsidRPr="00FC49C1">
              <w:rPr>
                <w:rFonts w:ascii="Arial" w:hAnsi="Arial" w:cs="Arial"/>
                <w:sz w:val="20"/>
              </w:rPr>
              <w:t>4</w:t>
            </w:r>
          </w:p>
        </w:tc>
        <w:tc>
          <w:tcPr>
            <w:tcW w:w="1513" w:type="dxa"/>
          </w:tcPr>
          <w:p w:rsidR="001059BA" w:rsidRPr="00FC49C1" w:rsidRDefault="001059BA" w:rsidP="00CC1E35">
            <w:pPr>
              <w:spacing w:line="240" w:lineRule="auto"/>
              <w:jc w:val="center"/>
              <w:rPr>
                <w:rFonts w:ascii="Arial" w:hAnsi="Arial" w:cs="Arial"/>
                <w:sz w:val="20"/>
              </w:rPr>
            </w:pPr>
            <w:r w:rsidRPr="00FC49C1">
              <w:rPr>
                <w:rFonts w:ascii="Arial" w:hAnsi="Arial" w:cs="Arial"/>
                <w:sz w:val="20"/>
              </w:rPr>
              <w:t>1</w:t>
            </w:r>
            <w:r w:rsidRPr="00FC49C1">
              <w:rPr>
                <w:rFonts w:ascii="Arial" w:hAnsi="Arial" w:cs="Arial"/>
                <w:sz w:val="20"/>
                <w:lang w:val="en-US"/>
              </w:rPr>
              <w:t>,</w:t>
            </w:r>
            <w:r w:rsidRPr="00FC49C1">
              <w:rPr>
                <w:rFonts w:ascii="Arial" w:hAnsi="Arial" w:cs="Arial"/>
                <w:sz w:val="20"/>
              </w:rPr>
              <w:t>25 %</w:t>
            </w:r>
          </w:p>
        </w:tc>
        <w:tc>
          <w:tcPr>
            <w:tcW w:w="726" w:type="dxa"/>
          </w:tcPr>
          <w:p w:rsidR="001059BA" w:rsidRPr="00FC49C1" w:rsidRDefault="001059BA" w:rsidP="00CC1E35">
            <w:pPr>
              <w:spacing w:line="240" w:lineRule="auto"/>
              <w:jc w:val="center"/>
              <w:rPr>
                <w:rFonts w:ascii="Arial" w:hAnsi="Arial" w:cs="Arial"/>
                <w:sz w:val="20"/>
              </w:rPr>
            </w:pPr>
            <w:r w:rsidRPr="00FC49C1">
              <w:rPr>
                <w:rFonts w:ascii="Arial" w:hAnsi="Arial" w:cs="Arial"/>
                <w:sz w:val="20"/>
              </w:rPr>
              <w:t>625</w:t>
            </w:r>
          </w:p>
        </w:tc>
        <w:tc>
          <w:tcPr>
            <w:tcW w:w="992" w:type="dxa"/>
            <w:shd w:val="clear" w:color="auto" w:fill="auto"/>
            <w:vAlign w:val="bottom"/>
          </w:tcPr>
          <w:p w:rsidR="001059BA" w:rsidRPr="00FC49C1" w:rsidRDefault="001059BA" w:rsidP="00CC1E35">
            <w:pPr>
              <w:spacing w:line="240" w:lineRule="auto"/>
              <w:jc w:val="center"/>
              <w:rPr>
                <w:rFonts w:ascii="Arial" w:hAnsi="Arial" w:cs="Arial"/>
                <w:color w:val="000000"/>
                <w:sz w:val="20"/>
              </w:rPr>
            </w:pPr>
            <w:r w:rsidRPr="00FC49C1">
              <w:rPr>
                <w:rFonts w:ascii="Arial" w:hAnsi="Arial" w:cs="Arial"/>
                <w:color w:val="000000"/>
                <w:sz w:val="20"/>
              </w:rPr>
              <w:t>0,243</w:t>
            </w:r>
          </w:p>
        </w:tc>
        <w:tc>
          <w:tcPr>
            <w:tcW w:w="567" w:type="dxa"/>
          </w:tcPr>
          <w:p w:rsidR="001059BA" w:rsidRPr="00FC49C1" w:rsidRDefault="001059BA" w:rsidP="00CC1E35">
            <w:pPr>
              <w:spacing w:line="240" w:lineRule="auto"/>
              <w:jc w:val="center"/>
              <w:rPr>
                <w:rFonts w:ascii="Arial" w:hAnsi="Arial" w:cs="Arial"/>
                <w:sz w:val="20"/>
              </w:rPr>
            </w:pPr>
            <w:r w:rsidRPr="00FC49C1">
              <w:rPr>
                <w:rFonts w:ascii="Arial" w:hAnsi="Arial" w:cs="Arial"/>
                <w:sz w:val="20"/>
              </w:rPr>
              <w:t>625</w:t>
            </w:r>
          </w:p>
        </w:tc>
        <w:tc>
          <w:tcPr>
            <w:tcW w:w="959" w:type="dxa"/>
            <w:shd w:val="clear" w:color="auto" w:fill="auto"/>
            <w:vAlign w:val="bottom"/>
          </w:tcPr>
          <w:p w:rsidR="001059BA" w:rsidRPr="00FC49C1" w:rsidRDefault="001059BA" w:rsidP="00CC1E35">
            <w:pPr>
              <w:spacing w:line="240" w:lineRule="auto"/>
              <w:jc w:val="center"/>
              <w:rPr>
                <w:rFonts w:ascii="Arial" w:hAnsi="Arial" w:cs="Arial"/>
                <w:color w:val="000000"/>
                <w:sz w:val="20"/>
              </w:rPr>
            </w:pPr>
            <w:r w:rsidRPr="00FC49C1">
              <w:rPr>
                <w:rFonts w:ascii="Arial" w:hAnsi="Arial" w:cs="Arial"/>
                <w:color w:val="000000"/>
                <w:sz w:val="20"/>
              </w:rPr>
              <w:t>0,426</w:t>
            </w:r>
          </w:p>
        </w:tc>
        <w:tc>
          <w:tcPr>
            <w:tcW w:w="566" w:type="dxa"/>
          </w:tcPr>
          <w:p w:rsidR="001059BA" w:rsidRPr="00FC49C1" w:rsidRDefault="001059BA" w:rsidP="00CC1E35">
            <w:pPr>
              <w:spacing w:line="240" w:lineRule="auto"/>
              <w:jc w:val="center"/>
              <w:rPr>
                <w:rFonts w:ascii="Arial" w:hAnsi="Arial" w:cs="Arial"/>
                <w:sz w:val="20"/>
              </w:rPr>
            </w:pPr>
            <w:r w:rsidRPr="00FC49C1">
              <w:rPr>
                <w:rFonts w:ascii="Arial" w:hAnsi="Arial" w:cs="Arial"/>
                <w:sz w:val="20"/>
              </w:rPr>
              <w:t>625</w:t>
            </w:r>
          </w:p>
        </w:tc>
        <w:tc>
          <w:tcPr>
            <w:tcW w:w="852" w:type="dxa"/>
            <w:vAlign w:val="bottom"/>
          </w:tcPr>
          <w:p w:rsidR="001059BA" w:rsidRPr="00FC49C1" w:rsidRDefault="001059BA" w:rsidP="00CC1E35">
            <w:pPr>
              <w:spacing w:line="240" w:lineRule="auto"/>
              <w:jc w:val="center"/>
              <w:rPr>
                <w:rFonts w:ascii="Arial" w:hAnsi="Arial" w:cs="Arial"/>
                <w:color w:val="000000"/>
                <w:sz w:val="20"/>
              </w:rPr>
            </w:pPr>
            <w:r w:rsidRPr="00FC49C1">
              <w:rPr>
                <w:rFonts w:ascii="Arial" w:hAnsi="Arial" w:cs="Arial"/>
                <w:color w:val="000000"/>
                <w:sz w:val="20"/>
              </w:rPr>
              <w:t>0,303</w:t>
            </w:r>
          </w:p>
        </w:tc>
        <w:tc>
          <w:tcPr>
            <w:tcW w:w="566" w:type="dxa"/>
          </w:tcPr>
          <w:p w:rsidR="001059BA" w:rsidRPr="00FC49C1" w:rsidRDefault="001059BA" w:rsidP="00CC1E35">
            <w:pPr>
              <w:spacing w:line="240" w:lineRule="auto"/>
              <w:jc w:val="center"/>
              <w:rPr>
                <w:rFonts w:ascii="Arial" w:hAnsi="Arial" w:cs="Arial"/>
                <w:sz w:val="20"/>
              </w:rPr>
            </w:pPr>
            <w:r w:rsidRPr="00FC49C1">
              <w:rPr>
                <w:rFonts w:ascii="Arial" w:hAnsi="Arial" w:cs="Arial"/>
                <w:sz w:val="20"/>
              </w:rPr>
              <w:t>625</w:t>
            </w:r>
          </w:p>
        </w:tc>
        <w:tc>
          <w:tcPr>
            <w:tcW w:w="851" w:type="dxa"/>
            <w:shd w:val="clear" w:color="auto" w:fill="auto"/>
            <w:vAlign w:val="bottom"/>
          </w:tcPr>
          <w:p w:rsidR="001059BA" w:rsidRPr="00FC49C1" w:rsidRDefault="001059BA" w:rsidP="00CC1E35">
            <w:pPr>
              <w:spacing w:line="240" w:lineRule="auto"/>
              <w:jc w:val="center"/>
              <w:rPr>
                <w:rFonts w:ascii="Arial" w:hAnsi="Arial" w:cs="Arial"/>
                <w:color w:val="000000"/>
                <w:sz w:val="20"/>
              </w:rPr>
            </w:pPr>
            <w:r w:rsidRPr="00FC49C1">
              <w:rPr>
                <w:rFonts w:ascii="Arial" w:hAnsi="Arial" w:cs="Arial"/>
                <w:color w:val="000000"/>
                <w:sz w:val="20"/>
              </w:rPr>
              <w:t>0,732</w:t>
            </w:r>
          </w:p>
        </w:tc>
      </w:tr>
      <w:tr w:rsidR="001059BA" w:rsidRPr="00FC49C1" w:rsidTr="00CC1E35">
        <w:tc>
          <w:tcPr>
            <w:tcW w:w="630" w:type="dxa"/>
          </w:tcPr>
          <w:p w:rsidR="001059BA" w:rsidRPr="00FC49C1" w:rsidRDefault="001059BA" w:rsidP="00CC1E35">
            <w:pPr>
              <w:spacing w:line="240" w:lineRule="auto"/>
              <w:jc w:val="center"/>
              <w:rPr>
                <w:rFonts w:ascii="Arial" w:hAnsi="Arial" w:cs="Arial"/>
                <w:sz w:val="20"/>
              </w:rPr>
            </w:pPr>
            <w:r w:rsidRPr="00FC49C1">
              <w:rPr>
                <w:rFonts w:ascii="Arial" w:hAnsi="Arial" w:cs="Arial"/>
                <w:sz w:val="20"/>
              </w:rPr>
              <w:t>5</w:t>
            </w:r>
          </w:p>
        </w:tc>
        <w:tc>
          <w:tcPr>
            <w:tcW w:w="1513" w:type="dxa"/>
          </w:tcPr>
          <w:p w:rsidR="001059BA" w:rsidRPr="00FC49C1" w:rsidRDefault="001059BA" w:rsidP="00CC1E35">
            <w:pPr>
              <w:spacing w:line="240" w:lineRule="auto"/>
              <w:jc w:val="center"/>
              <w:rPr>
                <w:rFonts w:ascii="Arial" w:hAnsi="Arial" w:cs="Arial"/>
                <w:sz w:val="20"/>
              </w:rPr>
            </w:pPr>
            <w:r w:rsidRPr="00FC49C1">
              <w:rPr>
                <w:rFonts w:ascii="Arial" w:hAnsi="Arial" w:cs="Arial"/>
                <w:sz w:val="20"/>
                <w:lang w:val="en-US"/>
              </w:rPr>
              <w:t>0,</w:t>
            </w:r>
            <w:r w:rsidRPr="00FC49C1">
              <w:rPr>
                <w:rFonts w:ascii="Arial" w:hAnsi="Arial" w:cs="Arial"/>
                <w:sz w:val="20"/>
              </w:rPr>
              <w:t>625 %</w:t>
            </w:r>
          </w:p>
        </w:tc>
        <w:tc>
          <w:tcPr>
            <w:tcW w:w="726" w:type="dxa"/>
          </w:tcPr>
          <w:p w:rsidR="001059BA" w:rsidRPr="00FC49C1" w:rsidRDefault="001059BA" w:rsidP="00CC1E35">
            <w:pPr>
              <w:spacing w:line="240" w:lineRule="auto"/>
              <w:jc w:val="center"/>
              <w:rPr>
                <w:rFonts w:ascii="Arial" w:hAnsi="Arial" w:cs="Arial"/>
                <w:sz w:val="20"/>
              </w:rPr>
            </w:pPr>
            <w:r w:rsidRPr="00FC49C1">
              <w:rPr>
                <w:rFonts w:ascii="Arial" w:hAnsi="Arial" w:cs="Arial"/>
                <w:sz w:val="20"/>
              </w:rPr>
              <w:t>625</w:t>
            </w:r>
          </w:p>
        </w:tc>
        <w:tc>
          <w:tcPr>
            <w:tcW w:w="992" w:type="dxa"/>
            <w:shd w:val="clear" w:color="auto" w:fill="auto"/>
            <w:vAlign w:val="bottom"/>
          </w:tcPr>
          <w:p w:rsidR="001059BA" w:rsidRPr="00FC49C1" w:rsidRDefault="001059BA" w:rsidP="00CC1E35">
            <w:pPr>
              <w:spacing w:line="240" w:lineRule="auto"/>
              <w:jc w:val="center"/>
              <w:rPr>
                <w:rFonts w:ascii="Arial" w:hAnsi="Arial" w:cs="Arial"/>
                <w:color w:val="000000"/>
                <w:sz w:val="20"/>
              </w:rPr>
            </w:pPr>
            <w:r w:rsidRPr="00FC49C1">
              <w:rPr>
                <w:rFonts w:ascii="Arial" w:hAnsi="Arial" w:cs="Arial"/>
                <w:color w:val="000000"/>
                <w:sz w:val="20"/>
              </w:rPr>
              <w:t>0,584</w:t>
            </w:r>
          </w:p>
        </w:tc>
        <w:tc>
          <w:tcPr>
            <w:tcW w:w="567" w:type="dxa"/>
          </w:tcPr>
          <w:p w:rsidR="001059BA" w:rsidRPr="00FC49C1" w:rsidRDefault="001059BA" w:rsidP="00CC1E35">
            <w:pPr>
              <w:spacing w:line="240" w:lineRule="auto"/>
              <w:jc w:val="center"/>
              <w:rPr>
                <w:rFonts w:ascii="Arial" w:hAnsi="Arial" w:cs="Arial"/>
                <w:sz w:val="20"/>
              </w:rPr>
            </w:pPr>
            <w:r w:rsidRPr="00FC49C1">
              <w:rPr>
                <w:rFonts w:ascii="Arial" w:hAnsi="Arial" w:cs="Arial"/>
                <w:sz w:val="20"/>
              </w:rPr>
              <w:t>625</w:t>
            </w:r>
          </w:p>
        </w:tc>
        <w:tc>
          <w:tcPr>
            <w:tcW w:w="959" w:type="dxa"/>
            <w:shd w:val="clear" w:color="auto" w:fill="auto"/>
            <w:vAlign w:val="bottom"/>
          </w:tcPr>
          <w:p w:rsidR="001059BA" w:rsidRPr="00FC49C1" w:rsidRDefault="001059BA" w:rsidP="00CC1E35">
            <w:pPr>
              <w:spacing w:line="240" w:lineRule="auto"/>
              <w:jc w:val="center"/>
              <w:rPr>
                <w:rFonts w:ascii="Arial" w:hAnsi="Arial" w:cs="Arial"/>
                <w:color w:val="000000"/>
                <w:sz w:val="20"/>
              </w:rPr>
            </w:pPr>
            <w:r w:rsidRPr="00FC49C1">
              <w:rPr>
                <w:rFonts w:ascii="Arial" w:hAnsi="Arial" w:cs="Arial"/>
                <w:color w:val="000000"/>
                <w:sz w:val="20"/>
              </w:rPr>
              <w:t>0,252</w:t>
            </w:r>
          </w:p>
        </w:tc>
        <w:tc>
          <w:tcPr>
            <w:tcW w:w="566" w:type="dxa"/>
          </w:tcPr>
          <w:p w:rsidR="001059BA" w:rsidRPr="00FC49C1" w:rsidRDefault="001059BA" w:rsidP="00CC1E35">
            <w:pPr>
              <w:spacing w:line="240" w:lineRule="auto"/>
              <w:jc w:val="center"/>
              <w:rPr>
                <w:rFonts w:ascii="Arial" w:hAnsi="Arial" w:cs="Arial"/>
                <w:sz w:val="20"/>
              </w:rPr>
            </w:pPr>
            <w:r w:rsidRPr="00FC49C1">
              <w:rPr>
                <w:rFonts w:ascii="Arial" w:hAnsi="Arial" w:cs="Arial"/>
                <w:sz w:val="20"/>
              </w:rPr>
              <w:t>625</w:t>
            </w:r>
          </w:p>
        </w:tc>
        <w:tc>
          <w:tcPr>
            <w:tcW w:w="852" w:type="dxa"/>
            <w:shd w:val="clear" w:color="auto" w:fill="auto"/>
            <w:vAlign w:val="bottom"/>
          </w:tcPr>
          <w:p w:rsidR="001059BA" w:rsidRPr="00FC49C1" w:rsidRDefault="001059BA" w:rsidP="00CC1E35">
            <w:pPr>
              <w:spacing w:line="240" w:lineRule="auto"/>
              <w:jc w:val="center"/>
              <w:rPr>
                <w:rFonts w:ascii="Arial" w:hAnsi="Arial" w:cs="Arial"/>
                <w:color w:val="000000"/>
                <w:sz w:val="20"/>
              </w:rPr>
            </w:pPr>
            <w:r w:rsidRPr="00FC49C1">
              <w:rPr>
                <w:rFonts w:ascii="Arial" w:hAnsi="Arial" w:cs="Arial"/>
                <w:color w:val="000000"/>
                <w:sz w:val="20"/>
              </w:rPr>
              <w:t>0,450</w:t>
            </w:r>
          </w:p>
        </w:tc>
        <w:tc>
          <w:tcPr>
            <w:tcW w:w="566" w:type="dxa"/>
          </w:tcPr>
          <w:p w:rsidR="001059BA" w:rsidRPr="00FC49C1" w:rsidRDefault="001059BA" w:rsidP="00CC1E35">
            <w:pPr>
              <w:spacing w:line="240" w:lineRule="auto"/>
              <w:jc w:val="center"/>
              <w:rPr>
                <w:rFonts w:ascii="Arial" w:hAnsi="Arial" w:cs="Arial"/>
                <w:sz w:val="20"/>
              </w:rPr>
            </w:pPr>
            <w:r w:rsidRPr="00FC49C1">
              <w:rPr>
                <w:rFonts w:ascii="Arial" w:hAnsi="Arial" w:cs="Arial"/>
                <w:sz w:val="20"/>
              </w:rPr>
              <w:t>625</w:t>
            </w:r>
          </w:p>
        </w:tc>
        <w:tc>
          <w:tcPr>
            <w:tcW w:w="851" w:type="dxa"/>
            <w:shd w:val="clear" w:color="auto" w:fill="auto"/>
            <w:vAlign w:val="bottom"/>
          </w:tcPr>
          <w:p w:rsidR="001059BA" w:rsidRPr="00FC49C1" w:rsidRDefault="001059BA" w:rsidP="00CC1E35">
            <w:pPr>
              <w:spacing w:line="240" w:lineRule="auto"/>
              <w:jc w:val="center"/>
              <w:rPr>
                <w:rFonts w:ascii="Arial" w:hAnsi="Arial" w:cs="Arial"/>
                <w:color w:val="000000"/>
                <w:sz w:val="20"/>
              </w:rPr>
            </w:pPr>
            <w:r w:rsidRPr="00FC49C1">
              <w:rPr>
                <w:rFonts w:ascii="Arial" w:hAnsi="Arial" w:cs="Arial"/>
                <w:color w:val="000000"/>
                <w:sz w:val="20"/>
              </w:rPr>
              <w:t>0,800</w:t>
            </w:r>
          </w:p>
        </w:tc>
      </w:tr>
      <w:tr w:rsidR="001059BA" w:rsidRPr="00FC49C1" w:rsidTr="00CC1E35">
        <w:tc>
          <w:tcPr>
            <w:tcW w:w="630" w:type="dxa"/>
          </w:tcPr>
          <w:p w:rsidR="001059BA" w:rsidRPr="00FC49C1" w:rsidRDefault="001059BA" w:rsidP="00CC1E35">
            <w:pPr>
              <w:spacing w:line="240" w:lineRule="auto"/>
              <w:jc w:val="center"/>
              <w:rPr>
                <w:rFonts w:ascii="Arial" w:hAnsi="Arial" w:cs="Arial"/>
                <w:sz w:val="20"/>
                <w:lang w:val="en-US"/>
              </w:rPr>
            </w:pPr>
            <w:r w:rsidRPr="00FC49C1">
              <w:rPr>
                <w:rFonts w:ascii="Arial" w:hAnsi="Arial" w:cs="Arial"/>
                <w:sz w:val="20"/>
                <w:lang w:val="en-US"/>
              </w:rPr>
              <w:t>6</w:t>
            </w:r>
          </w:p>
        </w:tc>
        <w:tc>
          <w:tcPr>
            <w:tcW w:w="1513" w:type="dxa"/>
          </w:tcPr>
          <w:p w:rsidR="001059BA" w:rsidRPr="00FC49C1" w:rsidRDefault="001059BA" w:rsidP="00CC1E35">
            <w:pPr>
              <w:spacing w:line="240" w:lineRule="auto"/>
              <w:jc w:val="center"/>
              <w:rPr>
                <w:rFonts w:ascii="Arial" w:hAnsi="Arial" w:cs="Arial"/>
                <w:sz w:val="20"/>
                <w:lang w:val="en-US"/>
              </w:rPr>
            </w:pPr>
            <w:r w:rsidRPr="00FC49C1">
              <w:rPr>
                <w:rFonts w:ascii="Arial" w:hAnsi="Arial" w:cs="Arial"/>
                <w:sz w:val="20"/>
                <w:lang w:val="en-US"/>
              </w:rPr>
              <w:t>0%</w:t>
            </w:r>
          </w:p>
        </w:tc>
        <w:tc>
          <w:tcPr>
            <w:tcW w:w="726" w:type="dxa"/>
          </w:tcPr>
          <w:p w:rsidR="001059BA" w:rsidRPr="00FC49C1" w:rsidRDefault="001059BA" w:rsidP="00CC1E35">
            <w:pPr>
              <w:spacing w:line="240" w:lineRule="auto"/>
              <w:jc w:val="center"/>
              <w:rPr>
                <w:rFonts w:ascii="Arial" w:hAnsi="Arial" w:cs="Arial"/>
                <w:sz w:val="20"/>
              </w:rPr>
            </w:pPr>
            <w:r w:rsidRPr="00FC49C1">
              <w:rPr>
                <w:rFonts w:ascii="Arial" w:hAnsi="Arial" w:cs="Arial"/>
                <w:sz w:val="20"/>
                <w:lang w:val="en-US"/>
              </w:rPr>
              <w:t>625</w:t>
            </w:r>
          </w:p>
        </w:tc>
        <w:tc>
          <w:tcPr>
            <w:tcW w:w="992" w:type="dxa"/>
            <w:shd w:val="clear" w:color="auto" w:fill="auto"/>
            <w:vAlign w:val="bottom"/>
          </w:tcPr>
          <w:p w:rsidR="001059BA" w:rsidRPr="00FC49C1" w:rsidRDefault="001059BA" w:rsidP="00CC1E35">
            <w:pPr>
              <w:spacing w:line="240" w:lineRule="auto"/>
              <w:jc w:val="center"/>
              <w:rPr>
                <w:rFonts w:ascii="Arial" w:hAnsi="Arial" w:cs="Arial"/>
                <w:color w:val="000000"/>
                <w:sz w:val="20"/>
              </w:rPr>
            </w:pPr>
            <w:r w:rsidRPr="00FC49C1">
              <w:rPr>
                <w:rFonts w:ascii="Arial" w:hAnsi="Arial" w:cs="Arial"/>
                <w:color w:val="000000"/>
                <w:sz w:val="20"/>
                <w:lang w:val="en-US"/>
              </w:rPr>
              <w:t>0,068</w:t>
            </w:r>
          </w:p>
        </w:tc>
        <w:tc>
          <w:tcPr>
            <w:tcW w:w="567" w:type="dxa"/>
          </w:tcPr>
          <w:p w:rsidR="001059BA" w:rsidRPr="00FC49C1" w:rsidRDefault="001059BA" w:rsidP="00CC1E35">
            <w:pPr>
              <w:spacing w:line="240" w:lineRule="auto"/>
              <w:jc w:val="center"/>
              <w:rPr>
                <w:rFonts w:ascii="Arial" w:hAnsi="Arial" w:cs="Arial"/>
                <w:sz w:val="20"/>
              </w:rPr>
            </w:pPr>
            <w:r w:rsidRPr="00FC49C1">
              <w:rPr>
                <w:rFonts w:ascii="Arial" w:hAnsi="Arial" w:cs="Arial"/>
                <w:sz w:val="20"/>
                <w:lang w:val="en-US"/>
              </w:rPr>
              <w:t>625</w:t>
            </w:r>
          </w:p>
        </w:tc>
        <w:tc>
          <w:tcPr>
            <w:tcW w:w="959" w:type="dxa"/>
            <w:shd w:val="clear" w:color="auto" w:fill="auto"/>
            <w:vAlign w:val="bottom"/>
          </w:tcPr>
          <w:p w:rsidR="001059BA" w:rsidRPr="00FC49C1" w:rsidRDefault="001059BA" w:rsidP="00CC1E35">
            <w:pPr>
              <w:spacing w:line="240" w:lineRule="auto"/>
              <w:jc w:val="center"/>
              <w:rPr>
                <w:rFonts w:ascii="Arial" w:hAnsi="Arial" w:cs="Arial"/>
                <w:color w:val="000000"/>
                <w:sz w:val="20"/>
              </w:rPr>
            </w:pPr>
            <w:r w:rsidRPr="00FC49C1">
              <w:rPr>
                <w:rFonts w:ascii="Arial" w:hAnsi="Arial" w:cs="Arial"/>
                <w:color w:val="000000"/>
                <w:sz w:val="20"/>
                <w:lang w:val="en-US"/>
              </w:rPr>
              <w:t>0,048</w:t>
            </w:r>
          </w:p>
        </w:tc>
        <w:tc>
          <w:tcPr>
            <w:tcW w:w="566" w:type="dxa"/>
          </w:tcPr>
          <w:p w:rsidR="001059BA" w:rsidRPr="00FC49C1" w:rsidRDefault="001059BA" w:rsidP="00CC1E35">
            <w:pPr>
              <w:spacing w:line="240" w:lineRule="auto"/>
              <w:jc w:val="center"/>
              <w:rPr>
                <w:rFonts w:ascii="Arial" w:hAnsi="Arial" w:cs="Arial"/>
                <w:sz w:val="20"/>
              </w:rPr>
            </w:pPr>
            <w:r w:rsidRPr="00FC49C1">
              <w:rPr>
                <w:rFonts w:ascii="Arial" w:hAnsi="Arial" w:cs="Arial"/>
                <w:sz w:val="20"/>
                <w:lang w:val="en-US"/>
              </w:rPr>
              <w:t>625</w:t>
            </w:r>
          </w:p>
        </w:tc>
        <w:tc>
          <w:tcPr>
            <w:tcW w:w="852" w:type="dxa"/>
            <w:shd w:val="clear" w:color="auto" w:fill="auto"/>
            <w:vAlign w:val="bottom"/>
          </w:tcPr>
          <w:p w:rsidR="001059BA" w:rsidRPr="00FC49C1" w:rsidRDefault="001059BA" w:rsidP="00CC1E35">
            <w:pPr>
              <w:spacing w:line="240" w:lineRule="auto"/>
              <w:jc w:val="center"/>
              <w:rPr>
                <w:rFonts w:ascii="Arial" w:hAnsi="Arial" w:cs="Arial"/>
                <w:color w:val="000000"/>
                <w:sz w:val="20"/>
              </w:rPr>
            </w:pPr>
            <w:r w:rsidRPr="00FC49C1">
              <w:rPr>
                <w:rFonts w:ascii="Arial" w:hAnsi="Arial" w:cs="Arial"/>
                <w:color w:val="000000"/>
                <w:sz w:val="20"/>
                <w:lang w:val="en-US"/>
              </w:rPr>
              <w:t>0,036</w:t>
            </w:r>
          </w:p>
        </w:tc>
        <w:tc>
          <w:tcPr>
            <w:tcW w:w="566" w:type="dxa"/>
          </w:tcPr>
          <w:p w:rsidR="001059BA" w:rsidRPr="00FC49C1" w:rsidRDefault="001059BA" w:rsidP="00CC1E35">
            <w:pPr>
              <w:spacing w:line="240" w:lineRule="auto"/>
              <w:jc w:val="center"/>
              <w:rPr>
                <w:rFonts w:ascii="Arial" w:hAnsi="Arial" w:cs="Arial"/>
                <w:sz w:val="20"/>
              </w:rPr>
            </w:pPr>
            <w:r w:rsidRPr="00FC49C1">
              <w:rPr>
                <w:rFonts w:ascii="Arial" w:hAnsi="Arial" w:cs="Arial"/>
                <w:sz w:val="20"/>
                <w:lang w:val="en-US"/>
              </w:rPr>
              <w:t>625</w:t>
            </w:r>
          </w:p>
        </w:tc>
        <w:tc>
          <w:tcPr>
            <w:tcW w:w="851" w:type="dxa"/>
            <w:shd w:val="clear" w:color="auto" w:fill="auto"/>
            <w:vAlign w:val="bottom"/>
          </w:tcPr>
          <w:p w:rsidR="001059BA" w:rsidRPr="00FC49C1" w:rsidRDefault="001059BA" w:rsidP="00CC1E35">
            <w:pPr>
              <w:spacing w:line="240" w:lineRule="auto"/>
              <w:jc w:val="center"/>
              <w:rPr>
                <w:rFonts w:ascii="Arial" w:hAnsi="Arial" w:cs="Arial"/>
                <w:color w:val="000000"/>
                <w:sz w:val="20"/>
              </w:rPr>
            </w:pPr>
            <w:r w:rsidRPr="00FC49C1">
              <w:rPr>
                <w:rFonts w:ascii="Arial" w:hAnsi="Arial" w:cs="Arial"/>
                <w:color w:val="000000"/>
                <w:sz w:val="20"/>
                <w:lang w:val="en-US"/>
              </w:rPr>
              <w:t>0,097</w:t>
            </w:r>
          </w:p>
        </w:tc>
      </w:tr>
      <w:tr w:rsidR="001059BA" w:rsidRPr="00FC49C1" w:rsidTr="00CC1E35">
        <w:tc>
          <w:tcPr>
            <w:tcW w:w="630" w:type="dxa"/>
          </w:tcPr>
          <w:p w:rsidR="001059BA" w:rsidRPr="00FC49C1" w:rsidRDefault="001059BA" w:rsidP="00CC1E35">
            <w:pPr>
              <w:spacing w:line="240" w:lineRule="auto"/>
              <w:jc w:val="center"/>
              <w:rPr>
                <w:rFonts w:ascii="Arial" w:hAnsi="Arial" w:cs="Arial"/>
                <w:sz w:val="20"/>
                <w:lang w:val="en-US"/>
              </w:rPr>
            </w:pPr>
            <w:r w:rsidRPr="00FC49C1">
              <w:rPr>
                <w:rFonts w:ascii="Arial" w:hAnsi="Arial" w:cs="Arial"/>
                <w:sz w:val="20"/>
                <w:lang w:val="en-US"/>
              </w:rPr>
              <w:t>7</w:t>
            </w:r>
          </w:p>
        </w:tc>
        <w:tc>
          <w:tcPr>
            <w:tcW w:w="1513" w:type="dxa"/>
          </w:tcPr>
          <w:p w:rsidR="001059BA" w:rsidRPr="00FC49C1" w:rsidRDefault="001059BA" w:rsidP="00CC1E35">
            <w:pPr>
              <w:spacing w:line="240" w:lineRule="auto"/>
              <w:jc w:val="center"/>
              <w:rPr>
                <w:rFonts w:ascii="Arial" w:hAnsi="Arial" w:cs="Arial"/>
                <w:sz w:val="20"/>
              </w:rPr>
            </w:pPr>
            <w:r w:rsidRPr="00FC49C1">
              <w:rPr>
                <w:rFonts w:ascii="Arial" w:hAnsi="Arial" w:cs="Arial"/>
                <w:sz w:val="20"/>
              </w:rPr>
              <w:t>McFarland</w:t>
            </w:r>
          </w:p>
        </w:tc>
        <w:tc>
          <w:tcPr>
            <w:tcW w:w="726" w:type="dxa"/>
          </w:tcPr>
          <w:p w:rsidR="001059BA" w:rsidRPr="00FC49C1" w:rsidRDefault="001059BA" w:rsidP="00CC1E35">
            <w:pPr>
              <w:spacing w:line="240" w:lineRule="auto"/>
              <w:jc w:val="center"/>
              <w:rPr>
                <w:rFonts w:ascii="Arial" w:hAnsi="Arial" w:cs="Arial"/>
                <w:sz w:val="20"/>
              </w:rPr>
            </w:pPr>
            <w:r w:rsidRPr="00FC49C1">
              <w:rPr>
                <w:rFonts w:ascii="Arial" w:hAnsi="Arial" w:cs="Arial"/>
                <w:sz w:val="20"/>
              </w:rPr>
              <w:t>625</w:t>
            </w:r>
          </w:p>
        </w:tc>
        <w:tc>
          <w:tcPr>
            <w:tcW w:w="992" w:type="dxa"/>
            <w:shd w:val="clear" w:color="auto" w:fill="auto"/>
          </w:tcPr>
          <w:p w:rsidR="001059BA" w:rsidRPr="00FC49C1" w:rsidRDefault="001059BA" w:rsidP="00CC1E35">
            <w:pPr>
              <w:spacing w:line="240" w:lineRule="auto"/>
              <w:jc w:val="center"/>
              <w:rPr>
                <w:rFonts w:ascii="Arial" w:hAnsi="Arial" w:cs="Arial"/>
                <w:sz w:val="20"/>
                <w:lang w:val="en-US"/>
              </w:rPr>
            </w:pPr>
            <w:r w:rsidRPr="00FC49C1">
              <w:rPr>
                <w:rFonts w:ascii="Arial" w:hAnsi="Arial" w:cs="Arial"/>
                <w:sz w:val="20"/>
                <w:lang w:val="en-US"/>
              </w:rPr>
              <w:t>0,153</w:t>
            </w:r>
          </w:p>
        </w:tc>
        <w:tc>
          <w:tcPr>
            <w:tcW w:w="567" w:type="dxa"/>
          </w:tcPr>
          <w:p w:rsidR="001059BA" w:rsidRPr="00FC49C1" w:rsidRDefault="001059BA" w:rsidP="00CC1E35">
            <w:pPr>
              <w:spacing w:line="240" w:lineRule="auto"/>
              <w:jc w:val="center"/>
              <w:rPr>
                <w:rFonts w:ascii="Arial" w:hAnsi="Arial" w:cs="Arial"/>
                <w:sz w:val="20"/>
              </w:rPr>
            </w:pPr>
            <w:r w:rsidRPr="00FC49C1">
              <w:rPr>
                <w:rFonts w:ascii="Arial" w:hAnsi="Arial" w:cs="Arial"/>
                <w:sz w:val="20"/>
              </w:rPr>
              <w:t>625</w:t>
            </w:r>
          </w:p>
        </w:tc>
        <w:tc>
          <w:tcPr>
            <w:tcW w:w="959" w:type="dxa"/>
            <w:shd w:val="clear" w:color="auto" w:fill="auto"/>
          </w:tcPr>
          <w:p w:rsidR="001059BA" w:rsidRPr="00FC49C1" w:rsidRDefault="001059BA" w:rsidP="00CC1E35">
            <w:pPr>
              <w:spacing w:line="240" w:lineRule="auto"/>
              <w:jc w:val="center"/>
              <w:rPr>
                <w:rFonts w:ascii="Arial" w:hAnsi="Arial" w:cs="Arial"/>
                <w:sz w:val="20"/>
                <w:lang w:val="en-US"/>
              </w:rPr>
            </w:pPr>
            <w:r w:rsidRPr="00FC49C1">
              <w:rPr>
                <w:rFonts w:ascii="Arial" w:hAnsi="Arial" w:cs="Arial"/>
                <w:sz w:val="20"/>
                <w:lang w:val="en-US"/>
              </w:rPr>
              <w:t>0,153</w:t>
            </w:r>
          </w:p>
        </w:tc>
        <w:tc>
          <w:tcPr>
            <w:tcW w:w="566" w:type="dxa"/>
          </w:tcPr>
          <w:p w:rsidR="001059BA" w:rsidRPr="00FC49C1" w:rsidRDefault="001059BA" w:rsidP="00CC1E35">
            <w:pPr>
              <w:spacing w:line="240" w:lineRule="auto"/>
              <w:jc w:val="center"/>
              <w:rPr>
                <w:rFonts w:ascii="Arial" w:hAnsi="Arial" w:cs="Arial"/>
                <w:sz w:val="20"/>
              </w:rPr>
            </w:pPr>
            <w:r w:rsidRPr="00FC49C1">
              <w:rPr>
                <w:rFonts w:ascii="Arial" w:hAnsi="Arial" w:cs="Arial"/>
                <w:sz w:val="20"/>
              </w:rPr>
              <w:t>625</w:t>
            </w:r>
          </w:p>
        </w:tc>
        <w:tc>
          <w:tcPr>
            <w:tcW w:w="852" w:type="dxa"/>
            <w:shd w:val="clear" w:color="auto" w:fill="auto"/>
          </w:tcPr>
          <w:p w:rsidR="001059BA" w:rsidRPr="00FC49C1" w:rsidRDefault="001059BA" w:rsidP="00CC1E35">
            <w:pPr>
              <w:spacing w:line="240" w:lineRule="auto"/>
              <w:jc w:val="center"/>
              <w:rPr>
                <w:rFonts w:ascii="Arial" w:hAnsi="Arial" w:cs="Arial"/>
                <w:sz w:val="20"/>
                <w:lang w:val="en-US"/>
              </w:rPr>
            </w:pPr>
            <w:r w:rsidRPr="00FC49C1">
              <w:rPr>
                <w:rFonts w:ascii="Arial" w:hAnsi="Arial" w:cs="Arial"/>
                <w:sz w:val="20"/>
                <w:lang w:val="en-US"/>
              </w:rPr>
              <w:t>0,153</w:t>
            </w:r>
          </w:p>
        </w:tc>
        <w:tc>
          <w:tcPr>
            <w:tcW w:w="566" w:type="dxa"/>
          </w:tcPr>
          <w:p w:rsidR="001059BA" w:rsidRPr="00FC49C1" w:rsidRDefault="001059BA" w:rsidP="00CC1E35">
            <w:pPr>
              <w:spacing w:line="240" w:lineRule="auto"/>
              <w:jc w:val="center"/>
              <w:rPr>
                <w:rFonts w:ascii="Arial" w:hAnsi="Arial" w:cs="Arial"/>
                <w:sz w:val="20"/>
              </w:rPr>
            </w:pPr>
            <w:r w:rsidRPr="00FC49C1">
              <w:rPr>
                <w:rFonts w:ascii="Arial" w:hAnsi="Arial" w:cs="Arial"/>
                <w:sz w:val="20"/>
              </w:rPr>
              <w:t>625</w:t>
            </w:r>
          </w:p>
        </w:tc>
        <w:tc>
          <w:tcPr>
            <w:tcW w:w="851" w:type="dxa"/>
            <w:shd w:val="clear" w:color="auto" w:fill="auto"/>
          </w:tcPr>
          <w:p w:rsidR="001059BA" w:rsidRPr="00FC49C1" w:rsidRDefault="001059BA" w:rsidP="00CC1E35">
            <w:pPr>
              <w:spacing w:line="240" w:lineRule="auto"/>
              <w:jc w:val="center"/>
              <w:rPr>
                <w:rFonts w:ascii="Arial" w:hAnsi="Arial" w:cs="Arial"/>
                <w:sz w:val="20"/>
                <w:lang w:val="en-US"/>
              </w:rPr>
            </w:pPr>
            <w:r w:rsidRPr="00FC49C1">
              <w:rPr>
                <w:rFonts w:ascii="Arial" w:hAnsi="Arial" w:cs="Arial"/>
                <w:sz w:val="20"/>
                <w:lang w:val="en-US"/>
              </w:rPr>
              <w:t>0,153</w:t>
            </w:r>
          </w:p>
        </w:tc>
      </w:tr>
    </w:tbl>
    <w:p w:rsidR="001059BA" w:rsidRPr="009269A1" w:rsidRDefault="001059BA" w:rsidP="009269A1">
      <w:pPr>
        <w:autoSpaceDE w:val="0"/>
        <w:autoSpaceDN w:val="0"/>
        <w:adjustRightInd w:val="0"/>
        <w:spacing w:line="480" w:lineRule="auto"/>
        <w:rPr>
          <w:rFonts w:ascii="Arial" w:hAnsi="Arial" w:cs="Arial"/>
          <w:szCs w:val="24"/>
          <w:lang w:val="en-US"/>
        </w:rPr>
      </w:pPr>
    </w:p>
    <w:p w:rsidR="001059BA" w:rsidRPr="009269A1" w:rsidRDefault="001059BA" w:rsidP="00CC1E35">
      <w:pPr>
        <w:autoSpaceDE w:val="0"/>
        <w:autoSpaceDN w:val="0"/>
        <w:adjustRightInd w:val="0"/>
        <w:spacing w:line="240" w:lineRule="auto"/>
        <w:jc w:val="center"/>
        <w:rPr>
          <w:rFonts w:ascii="Arial" w:hAnsi="Arial" w:cs="Arial"/>
          <w:szCs w:val="24"/>
          <w:lang w:val="en-US"/>
        </w:rPr>
      </w:pPr>
      <w:r w:rsidRPr="009269A1">
        <w:rPr>
          <w:rFonts w:ascii="Arial" w:hAnsi="Arial" w:cs="Arial"/>
          <w:noProof/>
          <w:szCs w:val="24"/>
          <w:lang w:eastAsia="id-ID"/>
        </w:rPr>
        <w:lastRenderedPageBreak/>
        <w:drawing>
          <wp:inline distT="0" distB="0" distL="0" distR="0" wp14:anchorId="56145197" wp14:editId="648AE6CB">
            <wp:extent cx="5003800" cy="3219450"/>
            <wp:effectExtent l="0" t="0" r="635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C1E35" w:rsidRDefault="001059BA" w:rsidP="00CC1E35">
      <w:pPr>
        <w:autoSpaceDE w:val="0"/>
        <w:autoSpaceDN w:val="0"/>
        <w:adjustRightInd w:val="0"/>
        <w:spacing w:line="240" w:lineRule="auto"/>
        <w:jc w:val="center"/>
        <w:rPr>
          <w:rFonts w:ascii="Arial" w:hAnsi="Arial" w:cs="Arial"/>
          <w:sz w:val="20"/>
          <w:szCs w:val="20"/>
          <w:lang w:val="en-US"/>
        </w:rPr>
      </w:pPr>
      <w:r w:rsidRPr="00CC1E35">
        <w:rPr>
          <w:rFonts w:ascii="Arial" w:hAnsi="Arial" w:cs="Arial"/>
          <w:b/>
          <w:sz w:val="20"/>
          <w:szCs w:val="20"/>
          <w:lang w:val="en-US"/>
        </w:rPr>
        <w:t xml:space="preserve">Gambar </w:t>
      </w:r>
      <w:r w:rsidR="00CC1E35" w:rsidRPr="00CC1E35">
        <w:rPr>
          <w:rFonts w:ascii="Arial" w:hAnsi="Arial" w:cs="Arial"/>
          <w:b/>
          <w:sz w:val="20"/>
          <w:szCs w:val="20"/>
          <w:lang w:val="en-US"/>
        </w:rPr>
        <w:t>2</w:t>
      </w:r>
      <w:r w:rsidRPr="00CC1E35">
        <w:rPr>
          <w:rFonts w:ascii="Arial" w:hAnsi="Arial" w:cs="Arial"/>
          <w:sz w:val="20"/>
          <w:szCs w:val="20"/>
          <w:lang w:val="en-US"/>
        </w:rPr>
        <w:t xml:space="preserve"> Grafik efektivitas kombinasi </w:t>
      </w:r>
      <w:r w:rsidR="00B9120A" w:rsidRPr="00CC1E35">
        <w:rPr>
          <w:rFonts w:ascii="Arial" w:hAnsi="Arial" w:cs="Arial"/>
          <w:sz w:val="20"/>
          <w:szCs w:val="20"/>
          <w:lang w:val="en-US"/>
        </w:rPr>
        <w:t xml:space="preserve">minyak atsiri </w:t>
      </w:r>
      <w:r w:rsidRPr="00CC1E35">
        <w:rPr>
          <w:rFonts w:ascii="Arial" w:hAnsi="Arial" w:cs="Arial"/>
          <w:sz w:val="20"/>
          <w:szCs w:val="20"/>
          <w:lang w:val="en-US"/>
        </w:rPr>
        <w:t xml:space="preserve">kayu </w:t>
      </w:r>
      <w:proofErr w:type="gramStart"/>
      <w:r w:rsidRPr="00CC1E35">
        <w:rPr>
          <w:rFonts w:ascii="Arial" w:hAnsi="Arial" w:cs="Arial"/>
          <w:sz w:val="20"/>
          <w:szCs w:val="20"/>
          <w:lang w:val="en-US"/>
        </w:rPr>
        <w:t>manis</w:t>
      </w:r>
      <w:proofErr w:type="gramEnd"/>
      <w:r w:rsidRPr="00CC1E35">
        <w:rPr>
          <w:rFonts w:ascii="Arial" w:hAnsi="Arial" w:cs="Arial"/>
          <w:sz w:val="20"/>
          <w:szCs w:val="20"/>
          <w:lang w:val="en-US"/>
        </w:rPr>
        <w:t xml:space="preserve"> dan cengkeh</w:t>
      </w:r>
    </w:p>
    <w:p w:rsidR="00B9120A" w:rsidRDefault="00B9120A" w:rsidP="00CC1E35">
      <w:pPr>
        <w:autoSpaceDE w:val="0"/>
        <w:autoSpaceDN w:val="0"/>
        <w:adjustRightInd w:val="0"/>
        <w:spacing w:line="240" w:lineRule="auto"/>
        <w:jc w:val="center"/>
        <w:rPr>
          <w:rFonts w:ascii="Arial" w:hAnsi="Arial" w:cs="Arial"/>
          <w:sz w:val="20"/>
          <w:szCs w:val="20"/>
          <w:lang w:val="en-US"/>
        </w:rPr>
      </w:pPr>
    </w:p>
    <w:p w:rsidR="00CC1E35" w:rsidRPr="00B9120A" w:rsidRDefault="00B9120A" w:rsidP="00715052">
      <w:pPr>
        <w:ind w:firstLine="567"/>
        <w:rPr>
          <w:rFonts w:ascii="Arial" w:hAnsi="Arial" w:cs="Arial"/>
          <w:szCs w:val="24"/>
          <w:lang w:val="en-US"/>
        </w:rPr>
      </w:pPr>
      <w:r w:rsidRPr="009269A1">
        <w:rPr>
          <w:rFonts w:ascii="Arial" w:hAnsi="Arial" w:cs="Arial"/>
          <w:szCs w:val="24"/>
          <w:lang w:val="en-US"/>
        </w:rPr>
        <w:t>Selanjutnya untuk memastikan antibakteri</w:t>
      </w:r>
      <w:r>
        <w:rPr>
          <w:rFonts w:ascii="Arial" w:hAnsi="Arial" w:cs="Arial"/>
          <w:szCs w:val="24"/>
          <w:lang w:val="en-US"/>
        </w:rPr>
        <w:t xml:space="preserve"> kombinasi minyak atsiri</w:t>
      </w:r>
      <w:r w:rsidRPr="009269A1">
        <w:rPr>
          <w:rFonts w:ascii="Arial" w:hAnsi="Arial" w:cs="Arial"/>
          <w:szCs w:val="24"/>
          <w:lang w:val="en-US"/>
        </w:rPr>
        <w:t xml:space="preserve"> cengkeh dan kayu </w:t>
      </w:r>
      <w:proofErr w:type="gramStart"/>
      <w:r w:rsidRPr="009269A1">
        <w:rPr>
          <w:rFonts w:ascii="Arial" w:hAnsi="Arial" w:cs="Arial"/>
          <w:szCs w:val="24"/>
          <w:lang w:val="en-US"/>
        </w:rPr>
        <w:t>manis</w:t>
      </w:r>
      <w:proofErr w:type="gramEnd"/>
      <w:r w:rsidRPr="009269A1">
        <w:rPr>
          <w:rFonts w:ascii="Arial" w:hAnsi="Arial" w:cs="Arial"/>
          <w:szCs w:val="24"/>
          <w:lang w:val="en-US"/>
        </w:rPr>
        <w:t xml:space="preserve"> mempunyai sifat </w:t>
      </w:r>
      <w:r>
        <w:rPr>
          <w:rFonts w:ascii="Arial" w:hAnsi="Arial" w:cs="Arial"/>
          <w:szCs w:val="24"/>
          <w:lang w:val="en-US"/>
        </w:rPr>
        <w:t>bakterisidal</w:t>
      </w:r>
      <w:r w:rsidRPr="009269A1">
        <w:rPr>
          <w:rFonts w:ascii="Arial" w:hAnsi="Arial" w:cs="Arial"/>
          <w:szCs w:val="24"/>
          <w:lang w:val="en-US"/>
        </w:rPr>
        <w:t xml:space="preserve"> </w:t>
      </w:r>
      <w:r>
        <w:rPr>
          <w:rFonts w:ascii="Arial" w:hAnsi="Arial" w:cs="Arial"/>
          <w:szCs w:val="24"/>
          <w:lang w:val="en-US"/>
        </w:rPr>
        <w:t xml:space="preserve">dapat dilihat dari </w:t>
      </w:r>
      <w:r w:rsidRPr="00B9120A">
        <w:rPr>
          <w:rFonts w:ascii="Arial" w:hAnsi="Arial" w:cs="Arial"/>
          <w:szCs w:val="24"/>
          <w:lang w:val="en-US"/>
        </w:rPr>
        <w:t xml:space="preserve">hasil </w:t>
      </w:r>
      <w:r w:rsidRPr="00B9120A">
        <w:rPr>
          <w:rFonts w:ascii="Arial" w:hAnsi="Arial" w:cs="Arial"/>
          <w:szCs w:val="24"/>
        </w:rPr>
        <w:t xml:space="preserve">MBC </w:t>
      </w:r>
      <w:r w:rsidRPr="00B9120A">
        <w:rPr>
          <w:rFonts w:ascii="Arial" w:hAnsi="Arial" w:cs="Arial"/>
          <w:i/>
          <w:szCs w:val="24"/>
        </w:rPr>
        <w:t>(Minimum Bactericidal Concentration</w:t>
      </w:r>
      <w:r w:rsidRPr="00B9120A">
        <w:rPr>
          <w:rFonts w:ascii="Arial" w:hAnsi="Arial" w:cs="Arial"/>
          <w:i/>
          <w:szCs w:val="24"/>
          <w:lang w:val="en-US"/>
        </w:rPr>
        <w:t>)</w:t>
      </w:r>
      <w:r w:rsidRPr="00B9120A">
        <w:rPr>
          <w:rFonts w:ascii="Arial" w:hAnsi="Arial" w:cs="Arial"/>
          <w:szCs w:val="24"/>
          <w:lang w:val="en-US"/>
        </w:rPr>
        <w:t xml:space="preserve"> sebagai</w:t>
      </w:r>
      <w:r>
        <w:rPr>
          <w:rFonts w:ascii="Arial" w:hAnsi="Arial" w:cs="Arial"/>
          <w:szCs w:val="24"/>
          <w:lang w:val="en-US"/>
        </w:rPr>
        <w:t xml:space="preserve"> berikut.</w:t>
      </w:r>
    </w:p>
    <w:p w:rsidR="001059BA" w:rsidRPr="00B9120A" w:rsidRDefault="001059BA" w:rsidP="00CC1E35">
      <w:pPr>
        <w:spacing w:line="240" w:lineRule="auto"/>
        <w:jc w:val="center"/>
        <w:rPr>
          <w:rFonts w:ascii="Arial" w:hAnsi="Arial" w:cs="Arial"/>
          <w:sz w:val="20"/>
          <w:szCs w:val="20"/>
          <w:lang w:val="en-US"/>
        </w:rPr>
      </w:pPr>
      <w:r w:rsidRPr="00B9120A">
        <w:rPr>
          <w:rFonts w:ascii="Arial" w:hAnsi="Arial" w:cs="Arial"/>
          <w:b/>
          <w:sz w:val="20"/>
          <w:szCs w:val="20"/>
        </w:rPr>
        <w:t>Tabel</w:t>
      </w:r>
      <w:r w:rsidRPr="00B9120A">
        <w:rPr>
          <w:rFonts w:ascii="Arial" w:hAnsi="Arial" w:cs="Arial"/>
          <w:b/>
          <w:sz w:val="20"/>
          <w:szCs w:val="20"/>
          <w:lang w:val="en-US"/>
        </w:rPr>
        <w:t xml:space="preserve"> </w:t>
      </w:r>
      <w:r w:rsidR="00CC1E35" w:rsidRPr="00B9120A">
        <w:rPr>
          <w:rFonts w:ascii="Arial" w:hAnsi="Arial" w:cs="Arial"/>
          <w:b/>
          <w:sz w:val="20"/>
          <w:szCs w:val="20"/>
          <w:lang w:val="en-US"/>
        </w:rPr>
        <w:t>6</w:t>
      </w:r>
      <w:r w:rsidRPr="00B9120A">
        <w:rPr>
          <w:rFonts w:ascii="Arial" w:hAnsi="Arial" w:cs="Arial"/>
          <w:sz w:val="20"/>
          <w:szCs w:val="20"/>
        </w:rPr>
        <w:t xml:space="preserve"> Hasil MBC </w:t>
      </w:r>
      <w:r w:rsidR="00B9120A" w:rsidRPr="00B9120A">
        <w:rPr>
          <w:rFonts w:ascii="Arial" w:hAnsi="Arial" w:cs="Arial"/>
          <w:sz w:val="20"/>
          <w:szCs w:val="20"/>
          <w:lang w:val="en-US"/>
        </w:rPr>
        <w:t xml:space="preserve">Kombinasi </w:t>
      </w:r>
      <w:r w:rsidR="00B9120A">
        <w:rPr>
          <w:rFonts w:ascii="Arial" w:hAnsi="Arial" w:cs="Arial"/>
          <w:sz w:val="20"/>
          <w:szCs w:val="20"/>
          <w:lang w:val="en-US"/>
        </w:rPr>
        <w:t>Minyak Atsiri</w:t>
      </w:r>
      <w:r w:rsidR="00B9120A" w:rsidRPr="00B9120A">
        <w:rPr>
          <w:rFonts w:ascii="Arial" w:hAnsi="Arial" w:cs="Arial"/>
          <w:sz w:val="20"/>
          <w:szCs w:val="20"/>
          <w:lang w:val="en-US"/>
        </w:rPr>
        <w:t xml:space="preserve"> Cengkeh dan Kayu Manis</w:t>
      </w:r>
    </w:p>
    <w:tbl>
      <w:tblPr>
        <w:tblW w:w="7938" w:type="dxa"/>
        <w:tblBorders>
          <w:top w:val="single" w:sz="4" w:space="0" w:color="auto"/>
          <w:bottom w:val="single" w:sz="4" w:space="0" w:color="auto"/>
          <w:insideH w:val="single" w:sz="4" w:space="0" w:color="auto"/>
        </w:tblBorders>
        <w:tblLook w:val="04A0" w:firstRow="1" w:lastRow="0" w:firstColumn="1" w:lastColumn="0" w:noHBand="0" w:noVBand="1"/>
      </w:tblPr>
      <w:tblGrid>
        <w:gridCol w:w="1276"/>
        <w:gridCol w:w="1617"/>
        <w:gridCol w:w="1100"/>
        <w:gridCol w:w="1372"/>
        <w:gridCol w:w="708"/>
        <w:gridCol w:w="1865"/>
      </w:tblGrid>
      <w:tr w:rsidR="00CC1E35" w:rsidRPr="00CC1E35" w:rsidTr="00CC1E35">
        <w:trPr>
          <w:trHeight w:val="600"/>
        </w:trPr>
        <w:tc>
          <w:tcPr>
            <w:tcW w:w="1276" w:type="dxa"/>
            <w:shd w:val="clear" w:color="auto" w:fill="auto"/>
            <w:vAlign w:val="center"/>
            <w:hideMark/>
          </w:tcPr>
          <w:p w:rsidR="00CC1E35" w:rsidRPr="00CC1E35" w:rsidRDefault="00CC1E35" w:rsidP="00CC1E35">
            <w:pPr>
              <w:spacing w:line="240" w:lineRule="auto"/>
              <w:jc w:val="center"/>
              <w:rPr>
                <w:rFonts w:ascii="Arial" w:eastAsia="Times New Roman" w:hAnsi="Arial" w:cs="Arial"/>
                <w:b/>
                <w:bCs/>
                <w:color w:val="000000"/>
                <w:sz w:val="20"/>
                <w:szCs w:val="20"/>
                <w:lang w:val="en-US"/>
              </w:rPr>
            </w:pPr>
            <w:r w:rsidRPr="00CC1E35">
              <w:rPr>
                <w:rFonts w:ascii="Arial" w:eastAsia="Times New Roman" w:hAnsi="Arial" w:cs="Arial"/>
                <w:b/>
                <w:bCs/>
                <w:color w:val="000000"/>
                <w:sz w:val="20"/>
                <w:szCs w:val="20"/>
                <w:lang w:val="en-US"/>
              </w:rPr>
              <w:t>Bentuk Sediaan</w:t>
            </w:r>
          </w:p>
        </w:tc>
        <w:tc>
          <w:tcPr>
            <w:tcW w:w="1617" w:type="dxa"/>
            <w:shd w:val="clear" w:color="auto" w:fill="auto"/>
            <w:vAlign w:val="center"/>
            <w:hideMark/>
          </w:tcPr>
          <w:p w:rsidR="00CC1E35" w:rsidRPr="00CC1E35" w:rsidRDefault="00CC1E35" w:rsidP="00CC1E35">
            <w:pPr>
              <w:spacing w:line="240" w:lineRule="auto"/>
              <w:jc w:val="center"/>
              <w:rPr>
                <w:rFonts w:ascii="Arial" w:eastAsia="Times New Roman" w:hAnsi="Arial" w:cs="Arial"/>
                <w:b/>
                <w:bCs/>
                <w:color w:val="000000"/>
                <w:sz w:val="20"/>
                <w:szCs w:val="20"/>
                <w:lang w:val="en-US"/>
              </w:rPr>
            </w:pPr>
            <w:r w:rsidRPr="00CC1E35">
              <w:rPr>
                <w:rFonts w:ascii="Arial" w:eastAsia="Times New Roman" w:hAnsi="Arial" w:cs="Arial"/>
                <w:b/>
                <w:bCs/>
                <w:color w:val="000000"/>
                <w:sz w:val="20"/>
                <w:szCs w:val="20"/>
                <w:lang w:val="en-US"/>
              </w:rPr>
              <w:t>Bakteri</w:t>
            </w:r>
          </w:p>
        </w:tc>
        <w:tc>
          <w:tcPr>
            <w:tcW w:w="1100" w:type="dxa"/>
            <w:shd w:val="clear" w:color="auto" w:fill="auto"/>
            <w:vAlign w:val="center"/>
            <w:hideMark/>
          </w:tcPr>
          <w:p w:rsidR="00CC1E35" w:rsidRPr="00CC1E35" w:rsidRDefault="00CC1E35" w:rsidP="00CC1E35">
            <w:pPr>
              <w:spacing w:line="240" w:lineRule="auto"/>
              <w:jc w:val="center"/>
              <w:rPr>
                <w:rFonts w:ascii="Arial" w:eastAsia="Times New Roman" w:hAnsi="Arial" w:cs="Arial"/>
                <w:b/>
                <w:bCs/>
                <w:color w:val="000000"/>
                <w:sz w:val="20"/>
                <w:szCs w:val="20"/>
                <w:lang w:val="en-US"/>
              </w:rPr>
            </w:pPr>
            <w:r w:rsidRPr="00CC1E35">
              <w:rPr>
                <w:rFonts w:ascii="Arial" w:eastAsia="Times New Roman" w:hAnsi="Arial" w:cs="Arial"/>
                <w:b/>
                <w:bCs/>
                <w:color w:val="000000"/>
                <w:sz w:val="20"/>
                <w:szCs w:val="20"/>
                <w:lang w:val="en-US"/>
              </w:rPr>
              <w:t>Inkubasi</w:t>
            </w:r>
          </w:p>
        </w:tc>
        <w:tc>
          <w:tcPr>
            <w:tcW w:w="1372" w:type="dxa"/>
            <w:shd w:val="clear" w:color="auto" w:fill="auto"/>
            <w:vAlign w:val="center"/>
            <w:hideMark/>
          </w:tcPr>
          <w:p w:rsidR="00CC1E35" w:rsidRPr="00CC1E35" w:rsidRDefault="00CC1E35" w:rsidP="00CC1E35">
            <w:pPr>
              <w:spacing w:line="240" w:lineRule="auto"/>
              <w:jc w:val="center"/>
              <w:rPr>
                <w:rFonts w:ascii="Arial" w:eastAsia="Times New Roman" w:hAnsi="Arial" w:cs="Arial"/>
                <w:b/>
                <w:bCs/>
                <w:color w:val="000000"/>
                <w:sz w:val="20"/>
                <w:szCs w:val="20"/>
                <w:lang w:val="en-US"/>
              </w:rPr>
            </w:pPr>
            <w:r w:rsidRPr="00CC1E35">
              <w:rPr>
                <w:rFonts w:ascii="Arial" w:eastAsia="Times New Roman" w:hAnsi="Arial" w:cs="Arial"/>
                <w:b/>
                <w:bCs/>
                <w:color w:val="000000"/>
                <w:sz w:val="20"/>
                <w:szCs w:val="20"/>
                <w:lang w:val="en-US"/>
              </w:rPr>
              <w:t>Konsentrasi Sampel</w:t>
            </w:r>
          </w:p>
        </w:tc>
        <w:tc>
          <w:tcPr>
            <w:tcW w:w="708" w:type="dxa"/>
            <w:shd w:val="clear" w:color="auto" w:fill="auto"/>
            <w:vAlign w:val="center"/>
            <w:hideMark/>
          </w:tcPr>
          <w:p w:rsidR="00CC1E35" w:rsidRPr="00CC1E35" w:rsidRDefault="00CC1E35" w:rsidP="00CC1E35">
            <w:pPr>
              <w:spacing w:line="240" w:lineRule="auto"/>
              <w:jc w:val="center"/>
              <w:rPr>
                <w:rFonts w:ascii="Arial" w:eastAsia="Times New Roman" w:hAnsi="Arial" w:cs="Arial"/>
                <w:b/>
                <w:bCs/>
                <w:color w:val="000000"/>
                <w:sz w:val="20"/>
                <w:szCs w:val="20"/>
                <w:lang w:val="en-US"/>
              </w:rPr>
            </w:pPr>
            <w:r w:rsidRPr="00CC1E35">
              <w:rPr>
                <w:rFonts w:ascii="Arial" w:eastAsia="Times New Roman" w:hAnsi="Arial" w:cs="Arial"/>
                <w:b/>
                <w:bCs/>
                <w:color w:val="000000"/>
                <w:sz w:val="20"/>
                <w:szCs w:val="20"/>
                <w:lang w:val="en-US"/>
              </w:rPr>
              <w:t>Hasil</w:t>
            </w:r>
          </w:p>
        </w:tc>
        <w:tc>
          <w:tcPr>
            <w:tcW w:w="1865" w:type="dxa"/>
            <w:shd w:val="clear" w:color="auto" w:fill="auto"/>
            <w:vAlign w:val="center"/>
            <w:hideMark/>
          </w:tcPr>
          <w:p w:rsidR="00CC1E35" w:rsidRPr="00CC1E35" w:rsidRDefault="00CC1E35" w:rsidP="00CC1E35">
            <w:pPr>
              <w:spacing w:line="240" w:lineRule="auto"/>
              <w:jc w:val="center"/>
              <w:rPr>
                <w:rFonts w:ascii="Arial" w:eastAsia="Times New Roman" w:hAnsi="Arial" w:cs="Arial"/>
                <w:b/>
                <w:bCs/>
                <w:color w:val="000000"/>
                <w:sz w:val="20"/>
                <w:szCs w:val="20"/>
                <w:lang w:val="en-US"/>
              </w:rPr>
            </w:pPr>
            <w:r w:rsidRPr="00CC1E35">
              <w:rPr>
                <w:rFonts w:ascii="Arial" w:eastAsia="Times New Roman" w:hAnsi="Arial" w:cs="Arial"/>
                <w:b/>
                <w:bCs/>
                <w:color w:val="000000"/>
                <w:sz w:val="20"/>
                <w:szCs w:val="20"/>
                <w:lang w:val="en-US"/>
              </w:rPr>
              <w:t>Keterangan</w:t>
            </w:r>
          </w:p>
        </w:tc>
      </w:tr>
      <w:tr w:rsidR="00CC1E35" w:rsidRPr="00CC1E35" w:rsidTr="00CC1E35">
        <w:trPr>
          <w:trHeight w:val="290"/>
        </w:trPr>
        <w:tc>
          <w:tcPr>
            <w:tcW w:w="1276" w:type="dxa"/>
            <w:vMerge w:val="restart"/>
            <w:shd w:val="clear" w:color="auto" w:fill="auto"/>
            <w:vAlign w:val="center"/>
            <w:hideMark/>
          </w:tcPr>
          <w:p w:rsidR="00CC1E35" w:rsidRPr="00CC1E35" w:rsidRDefault="00CC1E35" w:rsidP="00CC1E35">
            <w:pPr>
              <w:spacing w:line="240" w:lineRule="auto"/>
              <w:jc w:val="center"/>
              <w:rPr>
                <w:rFonts w:ascii="Arial" w:eastAsia="Times New Roman" w:hAnsi="Arial" w:cs="Arial"/>
                <w:color w:val="000000"/>
                <w:sz w:val="20"/>
                <w:szCs w:val="20"/>
                <w:lang w:val="en-US"/>
              </w:rPr>
            </w:pPr>
            <w:r w:rsidRPr="00CC1E35">
              <w:rPr>
                <w:rFonts w:ascii="Arial" w:eastAsia="Times New Roman" w:hAnsi="Arial" w:cs="Arial"/>
                <w:color w:val="000000"/>
                <w:sz w:val="20"/>
                <w:szCs w:val="20"/>
                <w:lang w:val="en-US"/>
              </w:rPr>
              <w:t>Minyak Atsiri Cengkeh dan Kayu Manis</w:t>
            </w:r>
          </w:p>
        </w:tc>
        <w:tc>
          <w:tcPr>
            <w:tcW w:w="1617" w:type="dxa"/>
            <w:vMerge w:val="restart"/>
            <w:shd w:val="clear" w:color="auto" w:fill="auto"/>
            <w:noWrap/>
            <w:vAlign w:val="center"/>
            <w:hideMark/>
          </w:tcPr>
          <w:p w:rsidR="00CC1E35" w:rsidRPr="00CC1E35" w:rsidRDefault="00CC1E35" w:rsidP="00CC1E35">
            <w:pPr>
              <w:spacing w:line="240" w:lineRule="auto"/>
              <w:jc w:val="center"/>
              <w:rPr>
                <w:rFonts w:ascii="Arial" w:eastAsia="Times New Roman" w:hAnsi="Arial" w:cs="Arial"/>
                <w:i/>
                <w:iCs/>
                <w:color w:val="000000"/>
                <w:sz w:val="20"/>
                <w:szCs w:val="20"/>
                <w:lang w:val="en-US"/>
              </w:rPr>
            </w:pPr>
            <w:r w:rsidRPr="00CC1E35">
              <w:rPr>
                <w:rFonts w:ascii="Arial" w:eastAsia="Times New Roman" w:hAnsi="Arial" w:cs="Arial"/>
                <w:i/>
                <w:iCs/>
                <w:color w:val="000000"/>
                <w:sz w:val="20"/>
                <w:szCs w:val="20"/>
                <w:lang w:val="en-US"/>
              </w:rPr>
              <w:t>Staphylococcus aureus</w:t>
            </w:r>
          </w:p>
        </w:tc>
        <w:tc>
          <w:tcPr>
            <w:tcW w:w="1100" w:type="dxa"/>
            <w:vMerge w:val="restart"/>
            <w:shd w:val="clear" w:color="auto" w:fill="auto"/>
            <w:noWrap/>
            <w:vAlign w:val="center"/>
            <w:hideMark/>
          </w:tcPr>
          <w:p w:rsidR="00CC1E35" w:rsidRPr="00CC1E35" w:rsidRDefault="00CC1E35" w:rsidP="00CC1E35">
            <w:pPr>
              <w:spacing w:line="240" w:lineRule="auto"/>
              <w:jc w:val="center"/>
              <w:rPr>
                <w:rFonts w:ascii="Arial" w:eastAsia="Times New Roman" w:hAnsi="Arial" w:cs="Arial"/>
                <w:color w:val="000000"/>
                <w:sz w:val="20"/>
                <w:szCs w:val="20"/>
                <w:lang w:val="en-US"/>
              </w:rPr>
            </w:pPr>
            <w:r w:rsidRPr="00CC1E35">
              <w:rPr>
                <w:rFonts w:ascii="Arial" w:eastAsia="Times New Roman" w:hAnsi="Arial" w:cs="Arial"/>
                <w:color w:val="000000"/>
                <w:sz w:val="20"/>
                <w:szCs w:val="20"/>
                <w:lang w:val="en-US"/>
              </w:rPr>
              <w:t>1</w:t>
            </w:r>
          </w:p>
        </w:tc>
        <w:tc>
          <w:tcPr>
            <w:tcW w:w="1372" w:type="dxa"/>
            <w:shd w:val="clear" w:color="auto" w:fill="auto"/>
            <w:noWrap/>
            <w:vAlign w:val="bottom"/>
            <w:hideMark/>
          </w:tcPr>
          <w:p w:rsidR="00CC1E35" w:rsidRPr="00CC1E35" w:rsidRDefault="00CC1E35" w:rsidP="00CC1E35">
            <w:pPr>
              <w:spacing w:line="240" w:lineRule="auto"/>
              <w:jc w:val="center"/>
              <w:rPr>
                <w:rFonts w:ascii="Arial" w:eastAsia="Times New Roman" w:hAnsi="Arial" w:cs="Arial"/>
                <w:color w:val="000000"/>
                <w:sz w:val="20"/>
                <w:szCs w:val="20"/>
                <w:lang w:val="en-US"/>
              </w:rPr>
            </w:pPr>
            <w:r w:rsidRPr="00CC1E35">
              <w:rPr>
                <w:rFonts w:ascii="Arial" w:eastAsia="Times New Roman" w:hAnsi="Arial" w:cs="Arial"/>
                <w:color w:val="000000"/>
                <w:sz w:val="20"/>
                <w:szCs w:val="20"/>
                <w:lang w:val="en-US"/>
              </w:rPr>
              <w:t>2,50%</w:t>
            </w:r>
          </w:p>
        </w:tc>
        <w:tc>
          <w:tcPr>
            <w:tcW w:w="708" w:type="dxa"/>
            <w:shd w:val="clear" w:color="auto" w:fill="auto"/>
            <w:noWrap/>
            <w:vAlign w:val="bottom"/>
            <w:hideMark/>
          </w:tcPr>
          <w:p w:rsidR="00CC1E35" w:rsidRPr="00CC1E35" w:rsidRDefault="00CC1E35" w:rsidP="00CC1E35">
            <w:pPr>
              <w:spacing w:line="240" w:lineRule="auto"/>
              <w:jc w:val="center"/>
              <w:rPr>
                <w:rFonts w:ascii="Arial" w:eastAsia="Times New Roman" w:hAnsi="Arial" w:cs="Arial"/>
                <w:color w:val="000000"/>
                <w:sz w:val="20"/>
                <w:szCs w:val="20"/>
                <w:lang w:val="en-US"/>
              </w:rPr>
            </w:pPr>
            <w:r w:rsidRPr="00CC1E35">
              <w:rPr>
                <w:rFonts w:ascii="Arial" w:eastAsia="Times New Roman" w:hAnsi="Arial" w:cs="Arial"/>
                <w:color w:val="000000"/>
                <w:sz w:val="20"/>
                <w:szCs w:val="20"/>
                <w:lang w:val="en-US"/>
              </w:rPr>
              <w:t>-</w:t>
            </w:r>
          </w:p>
        </w:tc>
        <w:tc>
          <w:tcPr>
            <w:tcW w:w="1865" w:type="dxa"/>
            <w:shd w:val="clear" w:color="auto" w:fill="auto"/>
            <w:noWrap/>
            <w:vAlign w:val="bottom"/>
            <w:hideMark/>
          </w:tcPr>
          <w:p w:rsidR="00CC1E35" w:rsidRPr="00CC1E35" w:rsidRDefault="00CC1E35" w:rsidP="00CC1E35">
            <w:pPr>
              <w:spacing w:line="240" w:lineRule="auto"/>
              <w:jc w:val="center"/>
              <w:rPr>
                <w:rFonts w:ascii="Arial" w:eastAsia="Times New Roman" w:hAnsi="Arial" w:cs="Arial"/>
                <w:color w:val="000000"/>
                <w:sz w:val="20"/>
                <w:szCs w:val="20"/>
                <w:lang w:val="en-US"/>
              </w:rPr>
            </w:pPr>
            <w:r w:rsidRPr="00CC1E35">
              <w:rPr>
                <w:rFonts w:ascii="Arial" w:eastAsia="Times New Roman" w:hAnsi="Arial" w:cs="Arial"/>
                <w:color w:val="000000"/>
                <w:sz w:val="20"/>
                <w:szCs w:val="20"/>
                <w:lang w:val="en-US"/>
              </w:rPr>
              <w:t>tidak ada koloni</w:t>
            </w:r>
          </w:p>
        </w:tc>
      </w:tr>
      <w:tr w:rsidR="00CC1E35" w:rsidRPr="00CC1E35" w:rsidTr="00CC1E35">
        <w:trPr>
          <w:trHeight w:val="290"/>
        </w:trPr>
        <w:tc>
          <w:tcPr>
            <w:tcW w:w="1276" w:type="dxa"/>
            <w:vMerge/>
            <w:vAlign w:val="center"/>
            <w:hideMark/>
          </w:tcPr>
          <w:p w:rsidR="00CC1E35" w:rsidRPr="00CC1E35" w:rsidRDefault="00CC1E35" w:rsidP="00CC1E35">
            <w:pPr>
              <w:spacing w:line="240" w:lineRule="auto"/>
              <w:jc w:val="left"/>
              <w:rPr>
                <w:rFonts w:ascii="Arial" w:eastAsia="Times New Roman" w:hAnsi="Arial" w:cs="Arial"/>
                <w:color w:val="000000"/>
                <w:sz w:val="20"/>
                <w:szCs w:val="20"/>
                <w:lang w:val="en-US"/>
              </w:rPr>
            </w:pPr>
          </w:p>
        </w:tc>
        <w:tc>
          <w:tcPr>
            <w:tcW w:w="1617" w:type="dxa"/>
            <w:vMerge/>
            <w:vAlign w:val="center"/>
            <w:hideMark/>
          </w:tcPr>
          <w:p w:rsidR="00CC1E35" w:rsidRPr="00CC1E35" w:rsidRDefault="00CC1E35" w:rsidP="00CC1E35">
            <w:pPr>
              <w:spacing w:line="240" w:lineRule="auto"/>
              <w:jc w:val="left"/>
              <w:rPr>
                <w:rFonts w:ascii="Arial" w:eastAsia="Times New Roman" w:hAnsi="Arial" w:cs="Arial"/>
                <w:i/>
                <w:iCs/>
                <w:color w:val="000000"/>
                <w:sz w:val="20"/>
                <w:szCs w:val="20"/>
                <w:lang w:val="en-US"/>
              </w:rPr>
            </w:pPr>
          </w:p>
        </w:tc>
        <w:tc>
          <w:tcPr>
            <w:tcW w:w="1100" w:type="dxa"/>
            <w:vMerge/>
            <w:vAlign w:val="center"/>
            <w:hideMark/>
          </w:tcPr>
          <w:p w:rsidR="00CC1E35" w:rsidRPr="00CC1E35" w:rsidRDefault="00CC1E35" w:rsidP="00CC1E35">
            <w:pPr>
              <w:spacing w:line="240" w:lineRule="auto"/>
              <w:jc w:val="left"/>
              <w:rPr>
                <w:rFonts w:ascii="Arial" w:eastAsia="Times New Roman" w:hAnsi="Arial" w:cs="Arial"/>
                <w:color w:val="000000"/>
                <w:sz w:val="20"/>
                <w:szCs w:val="20"/>
                <w:lang w:val="en-US"/>
              </w:rPr>
            </w:pPr>
          </w:p>
        </w:tc>
        <w:tc>
          <w:tcPr>
            <w:tcW w:w="1372" w:type="dxa"/>
            <w:shd w:val="clear" w:color="auto" w:fill="auto"/>
            <w:noWrap/>
            <w:vAlign w:val="bottom"/>
            <w:hideMark/>
          </w:tcPr>
          <w:p w:rsidR="00CC1E35" w:rsidRPr="00CC1E35" w:rsidRDefault="00CC1E35" w:rsidP="00CC1E35">
            <w:pPr>
              <w:spacing w:line="240" w:lineRule="auto"/>
              <w:jc w:val="center"/>
              <w:rPr>
                <w:rFonts w:ascii="Arial" w:eastAsia="Times New Roman" w:hAnsi="Arial" w:cs="Arial"/>
                <w:color w:val="000000"/>
                <w:sz w:val="20"/>
                <w:szCs w:val="20"/>
                <w:lang w:val="en-US"/>
              </w:rPr>
            </w:pPr>
            <w:r w:rsidRPr="00CC1E35">
              <w:rPr>
                <w:rFonts w:ascii="Arial" w:eastAsia="Times New Roman" w:hAnsi="Arial" w:cs="Arial"/>
                <w:color w:val="000000"/>
                <w:sz w:val="20"/>
                <w:szCs w:val="20"/>
                <w:lang w:val="en-US"/>
              </w:rPr>
              <w:t>1,25%</w:t>
            </w:r>
          </w:p>
        </w:tc>
        <w:tc>
          <w:tcPr>
            <w:tcW w:w="708" w:type="dxa"/>
            <w:shd w:val="clear" w:color="auto" w:fill="auto"/>
            <w:noWrap/>
            <w:vAlign w:val="bottom"/>
            <w:hideMark/>
          </w:tcPr>
          <w:p w:rsidR="00CC1E35" w:rsidRPr="00CC1E35" w:rsidRDefault="00CC1E35" w:rsidP="00CC1E35">
            <w:pPr>
              <w:spacing w:line="240" w:lineRule="auto"/>
              <w:jc w:val="center"/>
              <w:rPr>
                <w:rFonts w:ascii="Arial" w:eastAsia="Times New Roman" w:hAnsi="Arial" w:cs="Arial"/>
                <w:color w:val="000000"/>
                <w:sz w:val="20"/>
                <w:szCs w:val="20"/>
                <w:lang w:val="en-US"/>
              </w:rPr>
            </w:pPr>
            <w:r w:rsidRPr="00CC1E35">
              <w:rPr>
                <w:rFonts w:ascii="Arial" w:eastAsia="Times New Roman" w:hAnsi="Arial" w:cs="Arial"/>
                <w:color w:val="000000"/>
                <w:sz w:val="20"/>
                <w:szCs w:val="20"/>
                <w:lang w:val="en-US"/>
              </w:rPr>
              <w:t>+</w:t>
            </w:r>
          </w:p>
        </w:tc>
        <w:tc>
          <w:tcPr>
            <w:tcW w:w="1865" w:type="dxa"/>
            <w:shd w:val="clear" w:color="auto" w:fill="auto"/>
            <w:noWrap/>
            <w:vAlign w:val="bottom"/>
            <w:hideMark/>
          </w:tcPr>
          <w:p w:rsidR="00CC1E35" w:rsidRPr="00CC1E35" w:rsidRDefault="00CC1E35" w:rsidP="00CC1E35">
            <w:pPr>
              <w:spacing w:line="240" w:lineRule="auto"/>
              <w:jc w:val="center"/>
              <w:rPr>
                <w:rFonts w:ascii="Arial" w:eastAsia="Times New Roman" w:hAnsi="Arial" w:cs="Arial"/>
                <w:color w:val="000000"/>
                <w:sz w:val="20"/>
                <w:szCs w:val="20"/>
                <w:lang w:val="en-US"/>
              </w:rPr>
            </w:pPr>
            <w:r w:rsidRPr="00CC1E35">
              <w:rPr>
                <w:rFonts w:ascii="Arial" w:eastAsia="Times New Roman" w:hAnsi="Arial" w:cs="Arial"/>
                <w:color w:val="000000"/>
                <w:sz w:val="20"/>
                <w:szCs w:val="20"/>
                <w:lang w:val="en-US"/>
              </w:rPr>
              <w:t>koloni kuning</w:t>
            </w:r>
          </w:p>
        </w:tc>
      </w:tr>
      <w:tr w:rsidR="00CC1E35" w:rsidRPr="00CC1E35" w:rsidTr="00CC1E35">
        <w:trPr>
          <w:trHeight w:val="290"/>
        </w:trPr>
        <w:tc>
          <w:tcPr>
            <w:tcW w:w="1276" w:type="dxa"/>
            <w:vMerge/>
            <w:vAlign w:val="center"/>
            <w:hideMark/>
          </w:tcPr>
          <w:p w:rsidR="00CC1E35" w:rsidRPr="00CC1E35" w:rsidRDefault="00CC1E35" w:rsidP="00CC1E35">
            <w:pPr>
              <w:spacing w:line="240" w:lineRule="auto"/>
              <w:jc w:val="left"/>
              <w:rPr>
                <w:rFonts w:ascii="Arial" w:eastAsia="Times New Roman" w:hAnsi="Arial" w:cs="Arial"/>
                <w:color w:val="000000"/>
                <w:sz w:val="20"/>
                <w:szCs w:val="20"/>
                <w:lang w:val="en-US"/>
              </w:rPr>
            </w:pPr>
          </w:p>
        </w:tc>
        <w:tc>
          <w:tcPr>
            <w:tcW w:w="1617" w:type="dxa"/>
            <w:vMerge/>
            <w:vAlign w:val="center"/>
            <w:hideMark/>
          </w:tcPr>
          <w:p w:rsidR="00CC1E35" w:rsidRPr="00CC1E35" w:rsidRDefault="00CC1E35" w:rsidP="00CC1E35">
            <w:pPr>
              <w:spacing w:line="240" w:lineRule="auto"/>
              <w:jc w:val="left"/>
              <w:rPr>
                <w:rFonts w:ascii="Arial" w:eastAsia="Times New Roman" w:hAnsi="Arial" w:cs="Arial"/>
                <w:i/>
                <w:iCs/>
                <w:color w:val="000000"/>
                <w:sz w:val="20"/>
                <w:szCs w:val="20"/>
                <w:lang w:val="en-US"/>
              </w:rPr>
            </w:pPr>
          </w:p>
        </w:tc>
        <w:tc>
          <w:tcPr>
            <w:tcW w:w="1100" w:type="dxa"/>
            <w:shd w:val="clear" w:color="auto" w:fill="auto"/>
            <w:noWrap/>
            <w:vAlign w:val="bottom"/>
            <w:hideMark/>
          </w:tcPr>
          <w:p w:rsidR="00CC1E35" w:rsidRPr="00CC1E35" w:rsidRDefault="00CC1E35" w:rsidP="00CC1E35">
            <w:pPr>
              <w:spacing w:line="240" w:lineRule="auto"/>
              <w:jc w:val="center"/>
              <w:rPr>
                <w:rFonts w:ascii="Arial" w:eastAsia="Times New Roman" w:hAnsi="Arial" w:cs="Arial"/>
                <w:color w:val="000000"/>
                <w:sz w:val="20"/>
                <w:szCs w:val="20"/>
                <w:lang w:val="en-US"/>
              </w:rPr>
            </w:pPr>
            <w:r w:rsidRPr="00CC1E35">
              <w:rPr>
                <w:rFonts w:ascii="Arial" w:eastAsia="Times New Roman" w:hAnsi="Arial" w:cs="Arial"/>
                <w:color w:val="000000"/>
                <w:sz w:val="20"/>
                <w:szCs w:val="20"/>
                <w:lang w:val="en-US"/>
              </w:rPr>
              <w:t>2</w:t>
            </w:r>
          </w:p>
        </w:tc>
        <w:tc>
          <w:tcPr>
            <w:tcW w:w="1372" w:type="dxa"/>
            <w:shd w:val="clear" w:color="auto" w:fill="auto"/>
            <w:noWrap/>
            <w:vAlign w:val="bottom"/>
            <w:hideMark/>
          </w:tcPr>
          <w:p w:rsidR="00CC1E35" w:rsidRPr="00CC1E35" w:rsidRDefault="00CC1E35" w:rsidP="00CC1E35">
            <w:pPr>
              <w:spacing w:line="240" w:lineRule="auto"/>
              <w:jc w:val="center"/>
              <w:rPr>
                <w:rFonts w:ascii="Arial" w:eastAsia="Times New Roman" w:hAnsi="Arial" w:cs="Arial"/>
                <w:color w:val="000000"/>
                <w:sz w:val="20"/>
                <w:szCs w:val="20"/>
                <w:lang w:val="en-US"/>
              </w:rPr>
            </w:pPr>
            <w:r w:rsidRPr="00CC1E35">
              <w:rPr>
                <w:rFonts w:ascii="Arial" w:eastAsia="Times New Roman" w:hAnsi="Arial" w:cs="Arial"/>
                <w:color w:val="000000"/>
                <w:sz w:val="20"/>
                <w:szCs w:val="20"/>
                <w:lang w:val="en-US"/>
              </w:rPr>
              <w:t>2,50%</w:t>
            </w:r>
          </w:p>
        </w:tc>
        <w:tc>
          <w:tcPr>
            <w:tcW w:w="708" w:type="dxa"/>
            <w:shd w:val="clear" w:color="auto" w:fill="auto"/>
            <w:noWrap/>
            <w:vAlign w:val="bottom"/>
            <w:hideMark/>
          </w:tcPr>
          <w:p w:rsidR="00CC1E35" w:rsidRPr="00CC1E35" w:rsidRDefault="00CC1E35" w:rsidP="00CC1E35">
            <w:pPr>
              <w:spacing w:line="240" w:lineRule="auto"/>
              <w:jc w:val="center"/>
              <w:rPr>
                <w:rFonts w:ascii="Arial" w:eastAsia="Times New Roman" w:hAnsi="Arial" w:cs="Arial"/>
                <w:color w:val="000000"/>
                <w:sz w:val="20"/>
                <w:szCs w:val="20"/>
                <w:lang w:val="en-US"/>
              </w:rPr>
            </w:pPr>
            <w:r w:rsidRPr="00CC1E35">
              <w:rPr>
                <w:rFonts w:ascii="Arial" w:eastAsia="Times New Roman" w:hAnsi="Arial" w:cs="Arial"/>
                <w:color w:val="000000"/>
                <w:sz w:val="20"/>
                <w:szCs w:val="20"/>
                <w:lang w:val="en-US"/>
              </w:rPr>
              <w:t>+</w:t>
            </w:r>
          </w:p>
        </w:tc>
        <w:tc>
          <w:tcPr>
            <w:tcW w:w="1865" w:type="dxa"/>
            <w:shd w:val="clear" w:color="auto" w:fill="auto"/>
            <w:noWrap/>
            <w:vAlign w:val="bottom"/>
            <w:hideMark/>
          </w:tcPr>
          <w:p w:rsidR="00CC1E35" w:rsidRPr="00CC1E35" w:rsidRDefault="00CC1E35" w:rsidP="00CC1E35">
            <w:pPr>
              <w:spacing w:line="240" w:lineRule="auto"/>
              <w:jc w:val="center"/>
              <w:rPr>
                <w:rFonts w:ascii="Arial" w:eastAsia="Times New Roman" w:hAnsi="Arial" w:cs="Arial"/>
                <w:color w:val="000000"/>
                <w:sz w:val="20"/>
                <w:szCs w:val="20"/>
                <w:lang w:val="en-US"/>
              </w:rPr>
            </w:pPr>
            <w:r w:rsidRPr="00CC1E35">
              <w:rPr>
                <w:rFonts w:ascii="Arial" w:eastAsia="Times New Roman" w:hAnsi="Arial" w:cs="Arial"/>
                <w:color w:val="000000"/>
                <w:sz w:val="20"/>
                <w:szCs w:val="20"/>
                <w:lang w:val="en-US"/>
              </w:rPr>
              <w:t>koloni kuning</w:t>
            </w:r>
          </w:p>
        </w:tc>
      </w:tr>
      <w:tr w:rsidR="00CC1E35" w:rsidRPr="00CC1E35" w:rsidTr="00CC1E35">
        <w:trPr>
          <w:trHeight w:val="290"/>
        </w:trPr>
        <w:tc>
          <w:tcPr>
            <w:tcW w:w="1276" w:type="dxa"/>
            <w:vMerge/>
            <w:vAlign w:val="center"/>
            <w:hideMark/>
          </w:tcPr>
          <w:p w:rsidR="00CC1E35" w:rsidRPr="00CC1E35" w:rsidRDefault="00CC1E35" w:rsidP="00CC1E35">
            <w:pPr>
              <w:spacing w:line="240" w:lineRule="auto"/>
              <w:jc w:val="left"/>
              <w:rPr>
                <w:rFonts w:ascii="Arial" w:eastAsia="Times New Roman" w:hAnsi="Arial" w:cs="Arial"/>
                <w:color w:val="000000"/>
                <w:sz w:val="20"/>
                <w:szCs w:val="20"/>
                <w:lang w:val="en-US"/>
              </w:rPr>
            </w:pPr>
          </w:p>
        </w:tc>
        <w:tc>
          <w:tcPr>
            <w:tcW w:w="1617" w:type="dxa"/>
            <w:vMerge w:val="restart"/>
            <w:shd w:val="clear" w:color="auto" w:fill="auto"/>
            <w:noWrap/>
            <w:vAlign w:val="center"/>
            <w:hideMark/>
          </w:tcPr>
          <w:p w:rsidR="00CC1E35" w:rsidRPr="00CC1E35" w:rsidRDefault="00CC1E35" w:rsidP="00CC1E35">
            <w:pPr>
              <w:spacing w:line="240" w:lineRule="auto"/>
              <w:jc w:val="center"/>
              <w:rPr>
                <w:rFonts w:ascii="Arial" w:eastAsia="Times New Roman" w:hAnsi="Arial" w:cs="Arial"/>
                <w:i/>
                <w:iCs/>
                <w:color w:val="000000"/>
                <w:sz w:val="20"/>
                <w:szCs w:val="20"/>
                <w:lang w:val="en-US"/>
              </w:rPr>
            </w:pPr>
            <w:r w:rsidRPr="00CC1E35">
              <w:rPr>
                <w:rFonts w:ascii="Arial" w:eastAsia="Times New Roman" w:hAnsi="Arial" w:cs="Arial"/>
                <w:i/>
                <w:iCs/>
                <w:color w:val="000000"/>
                <w:sz w:val="20"/>
                <w:szCs w:val="20"/>
                <w:lang w:val="en-US"/>
              </w:rPr>
              <w:t>Salmonella typhosa</w:t>
            </w:r>
          </w:p>
        </w:tc>
        <w:tc>
          <w:tcPr>
            <w:tcW w:w="1100" w:type="dxa"/>
            <w:shd w:val="clear" w:color="auto" w:fill="auto"/>
            <w:noWrap/>
            <w:vAlign w:val="bottom"/>
            <w:hideMark/>
          </w:tcPr>
          <w:p w:rsidR="00CC1E35" w:rsidRPr="00CC1E35" w:rsidRDefault="00CC1E35" w:rsidP="00CC1E35">
            <w:pPr>
              <w:spacing w:line="240" w:lineRule="auto"/>
              <w:jc w:val="center"/>
              <w:rPr>
                <w:rFonts w:ascii="Arial" w:eastAsia="Times New Roman" w:hAnsi="Arial" w:cs="Arial"/>
                <w:color w:val="000000"/>
                <w:sz w:val="20"/>
                <w:szCs w:val="20"/>
                <w:lang w:val="en-US"/>
              </w:rPr>
            </w:pPr>
            <w:r w:rsidRPr="00CC1E35">
              <w:rPr>
                <w:rFonts w:ascii="Arial" w:eastAsia="Times New Roman" w:hAnsi="Arial" w:cs="Arial"/>
                <w:color w:val="000000"/>
                <w:sz w:val="20"/>
                <w:szCs w:val="20"/>
                <w:lang w:val="en-US"/>
              </w:rPr>
              <w:t>1</w:t>
            </w:r>
          </w:p>
        </w:tc>
        <w:tc>
          <w:tcPr>
            <w:tcW w:w="1372" w:type="dxa"/>
            <w:shd w:val="clear" w:color="auto" w:fill="auto"/>
            <w:noWrap/>
            <w:vAlign w:val="bottom"/>
            <w:hideMark/>
          </w:tcPr>
          <w:p w:rsidR="00CC1E35" w:rsidRPr="00CC1E35" w:rsidRDefault="00CC1E35" w:rsidP="00CC1E35">
            <w:pPr>
              <w:spacing w:line="240" w:lineRule="auto"/>
              <w:jc w:val="center"/>
              <w:rPr>
                <w:rFonts w:ascii="Arial" w:eastAsia="Times New Roman" w:hAnsi="Arial" w:cs="Arial"/>
                <w:color w:val="000000"/>
                <w:sz w:val="20"/>
                <w:szCs w:val="20"/>
                <w:lang w:val="en-US"/>
              </w:rPr>
            </w:pPr>
            <w:r w:rsidRPr="00CC1E35">
              <w:rPr>
                <w:rFonts w:ascii="Arial" w:eastAsia="Times New Roman" w:hAnsi="Arial" w:cs="Arial"/>
                <w:color w:val="000000"/>
                <w:sz w:val="20"/>
                <w:szCs w:val="20"/>
                <w:lang w:val="en-US"/>
              </w:rPr>
              <w:t>2,50%</w:t>
            </w:r>
          </w:p>
        </w:tc>
        <w:tc>
          <w:tcPr>
            <w:tcW w:w="708" w:type="dxa"/>
            <w:shd w:val="clear" w:color="auto" w:fill="auto"/>
            <w:noWrap/>
            <w:vAlign w:val="bottom"/>
            <w:hideMark/>
          </w:tcPr>
          <w:p w:rsidR="00CC1E35" w:rsidRPr="00CC1E35" w:rsidRDefault="00CC1E35" w:rsidP="00CC1E35">
            <w:pPr>
              <w:spacing w:line="240" w:lineRule="auto"/>
              <w:jc w:val="center"/>
              <w:rPr>
                <w:rFonts w:ascii="Arial" w:eastAsia="Times New Roman" w:hAnsi="Arial" w:cs="Arial"/>
                <w:color w:val="000000"/>
                <w:sz w:val="20"/>
                <w:szCs w:val="20"/>
                <w:lang w:val="en-US"/>
              </w:rPr>
            </w:pPr>
            <w:r w:rsidRPr="00CC1E35">
              <w:rPr>
                <w:rFonts w:ascii="Arial" w:eastAsia="Times New Roman" w:hAnsi="Arial" w:cs="Arial"/>
                <w:color w:val="000000"/>
                <w:sz w:val="20"/>
                <w:szCs w:val="20"/>
                <w:lang w:val="en-US"/>
              </w:rPr>
              <w:t>-</w:t>
            </w:r>
          </w:p>
        </w:tc>
        <w:tc>
          <w:tcPr>
            <w:tcW w:w="1865" w:type="dxa"/>
            <w:shd w:val="clear" w:color="auto" w:fill="auto"/>
            <w:noWrap/>
            <w:vAlign w:val="bottom"/>
            <w:hideMark/>
          </w:tcPr>
          <w:p w:rsidR="00CC1E35" w:rsidRPr="00CC1E35" w:rsidRDefault="00CC1E35" w:rsidP="00CC1E35">
            <w:pPr>
              <w:spacing w:line="240" w:lineRule="auto"/>
              <w:jc w:val="center"/>
              <w:rPr>
                <w:rFonts w:ascii="Arial" w:eastAsia="Times New Roman" w:hAnsi="Arial" w:cs="Arial"/>
                <w:color w:val="000000"/>
                <w:sz w:val="20"/>
                <w:szCs w:val="20"/>
                <w:lang w:val="en-US"/>
              </w:rPr>
            </w:pPr>
            <w:r w:rsidRPr="00CC1E35">
              <w:rPr>
                <w:rFonts w:ascii="Arial" w:eastAsia="Times New Roman" w:hAnsi="Arial" w:cs="Arial"/>
                <w:color w:val="000000"/>
                <w:sz w:val="20"/>
                <w:szCs w:val="20"/>
                <w:lang w:val="en-US"/>
              </w:rPr>
              <w:t>tidak ada koloni</w:t>
            </w:r>
          </w:p>
        </w:tc>
      </w:tr>
      <w:tr w:rsidR="00CC1E35" w:rsidRPr="00CC1E35" w:rsidTr="00CC1E35">
        <w:trPr>
          <w:trHeight w:val="310"/>
        </w:trPr>
        <w:tc>
          <w:tcPr>
            <w:tcW w:w="1276" w:type="dxa"/>
            <w:vMerge/>
            <w:vAlign w:val="center"/>
            <w:hideMark/>
          </w:tcPr>
          <w:p w:rsidR="00CC1E35" w:rsidRPr="00CC1E35" w:rsidRDefault="00CC1E35" w:rsidP="00CC1E35">
            <w:pPr>
              <w:spacing w:line="240" w:lineRule="auto"/>
              <w:jc w:val="left"/>
              <w:rPr>
                <w:rFonts w:ascii="Arial" w:eastAsia="Times New Roman" w:hAnsi="Arial" w:cs="Arial"/>
                <w:color w:val="000000"/>
                <w:sz w:val="20"/>
                <w:szCs w:val="20"/>
                <w:lang w:val="en-US"/>
              </w:rPr>
            </w:pPr>
          </w:p>
        </w:tc>
        <w:tc>
          <w:tcPr>
            <w:tcW w:w="1617" w:type="dxa"/>
            <w:vMerge/>
            <w:vAlign w:val="center"/>
            <w:hideMark/>
          </w:tcPr>
          <w:p w:rsidR="00CC1E35" w:rsidRPr="00CC1E35" w:rsidRDefault="00CC1E35" w:rsidP="00CC1E35">
            <w:pPr>
              <w:spacing w:line="240" w:lineRule="auto"/>
              <w:jc w:val="left"/>
              <w:rPr>
                <w:rFonts w:ascii="Arial" w:eastAsia="Times New Roman" w:hAnsi="Arial" w:cs="Arial"/>
                <w:i/>
                <w:iCs/>
                <w:color w:val="000000"/>
                <w:sz w:val="20"/>
                <w:szCs w:val="20"/>
                <w:lang w:val="en-US"/>
              </w:rPr>
            </w:pPr>
          </w:p>
        </w:tc>
        <w:tc>
          <w:tcPr>
            <w:tcW w:w="1100" w:type="dxa"/>
            <w:vMerge w:val="restart"/>
            <w:shd w:val="clear" w:color="auto" w:fill="auto"/>
            <w:noWrap/>
            <w:vAlign w:val="center"/>
            <w:hideMark/>
          </w:tcPr>
          <w:p w:rsidR="00CC1E35" w:rsidRPr="00CC1E35" w:rsidRDefault="00CC1E35" w:rsidP="00CC1E35">
            <w:pPr>
              <w:spacing w:line="240" w:lineRule="auto"/>
              <w:jc w:val="center"/>
              <w:rPr>
                <w:rFonts w:ascii="Arial" w:eastAsia="Times New Roman" w:hAnsi="Arial" w:cs="Arial"/>
                <w:color w:val="000000"/>
                <w:sz w:val="20"/>
                <w:szCs w:val="20"/>
                <w:lang w:val="en-US"/>
              </w:rPr>
            </w:pPr>
            <w:r w:rsidRPr="00CC1E35">
              <w:rPr>
                <w:rFonts w:ascii="Arial" w:eastAsia="Times New Roman" w:hAnsi="Arial" w:cs="Arial"/>
                <w:color w:val="000000"/>
                <w:sz w:val="20"/>
                <w:szCs w:val="20"/>
                <w:lang w:val="en-US"/>
              </w:rPr>
              <w:t>2</w:t>
            </w:r>
          </w:p>
        </w:tc>
        <w:tc>
          <w:tcPr>
            <w:tcW w:w="1372" w:type="dxa"/>
            <w:shd w:val="clear" w:color="auto" w:fill="auto"/>
            <w:noWrap/>
            <w:vAlign w:val="bottom"/>
            <w:hideMark/>
          </w:tcPr>
          <w:p w:rsidR="00CC1E35" w:rsidRPr="00CC1E35" w:rsidRDefault="00CC1E35" w:rsidP="00CC1E35">
            <w:pPr>
              <w:spacing w:line="240" w:lineRule="auto"/>
              <w:jc w:val="center"/>
              <w:rPr>
                <w:rFonts w:ascii="Arial" w:eastAsia="Times New Roman" w:hAnsi="Arial" w:cs="Arial"/>
                <w:color w:val="000000"/>
                <w:sz w:val="20"/>
                <w:szCs w:val="20"/>
                <w:lang w:val="en-US"/>
              </w:rPr>
            </w:pPr>
            <w:r w:rsidRPr="00CC1E35">
              <w:rPr>
                <w:rFonts w:ascii="Arial" w:eastAsia="Times New Roman" w:hAnsi="Arial" w:cs="Arial"/>
                <w:color w:val="000000"/>
                <w:sz w:val="20"/>
                <w:szCs w:val="20"/>
                <w:lang w:val="en-US"/>
              </w:rPr>
              <w:t>2,50%</w:t>
            </w:r>
          </w:p>
        </w:tc>
        <w:tc>
          <w:tcPr>
            <w:tcW w:w="708" w:type="dxa"/>
            <w:shd w:val="clear" w:color="auto" w:fill="auto"/>
            <w:noWrap/>
            <w:vAlign w:val="bottom"/>
            <w:hideMark/>
          </w:tcPr>
          <w:p w:rsidR="00CC1E35" w:rsidRPr="00CC1E35" w:rsidRDefault="00CC1E35" w:rsidP="00CC1E35">
            <w:pPr>
              <w:spacing w:line="240" w:lineRule="auto"/>
              <w:jc w:val="center"/>
              <w:rPr>
                <w:rFonts w:ascii="Arial" w:eastAsia="Times New Roman" w:hAnsi="Arial" w:cs="Arial"/>
                <w:color w:val="000000"/>
                <w:sz w:val="20"/>
                <w:szCs w:val="20"/>
                <w:lang w:val="en-US"/>
              </w:rPr>
            </w:pPr>
            <w:r w:rsidRPr="00CC1E35">
              <w:rPr>
                <w:rFonts w:ascii="Arial" w:eastAsia="Times New Roman" w:hAnsi="Arial" w:cs="Arial"/>
                <w:color w:val="000000"/>
                <w:sz w:val="20"/>
                <w:szCs w:val="20"/>
                <w:lang w:val="en-US"/>
              </w:rPr>
              <w:t>-</w:t>
            </w:r>
          </w:p>
        </w:tc>
        <w:tc>
          <w:tcPr>
            <w:tcW w:w="1865" w:type="dxa"/>
            <w:shd w:val="clear" w:color="auto" w:fill="auto"/>
            <w:noWrap/>
            <w:vAlign w:val="bottom"/>
            <w:hideMark/>
          </w:tcPr>
          <w:p w:rsidR="00CC1E35" w:rsidRPr="00CC1E35" w:rsidRDefault="00CC1E35" w:rsidP="00CC1E35">
            <w:pPr>
              <w:spacing w:line="240" w:lineRule="auto"/>
              <w:jc w:val="center"/>
              <w:rPr>
                <w:rFonts w:ascii="Arial" w:eastAsia="Times New Roman" w:hAnsi="Arial" w:cs="Arial"/>
                <w:color w:val="000000"/>
                <w:sz w:val="20"/>
                <w:szCs w:val="20"/>
                <w:lang w:val="en-US"/>
              </w:rPr>
            </w:pPr>
            <w:r w:rsidRPr="00CC1E35">
              <w:rPr>
                <w:rFonts w:ascii="Arial" w:eastAsia="Times New Roman" w:hAnsi="Arial" w:cs="Arial"/>
                <w:color w:val="000000"/>
                <w:sz w:val="20"/>
                <w:szCs w:val="20"/>
                <w:lang w:val="en-US"/>
              </w:rPr>
              <w:t>tidak ada koloni</w:t>
            </w:r>
          </w:p>
        </w:tc>
      </w:tr>
      <w:tr w:rsidR="00CC1E35" w:rsidRPr="00CC1E35" w:rsidTr="00CC1E35">
        <w:trPr>
          <w:trHeight w:val="310"/>
        </w:trPr>
        <w:tc>
          <w:tcPr>
            <w:tcW w:w="1276" w:type="dxa"/>
            <w:vMerge/>
            <w:vAlign w:val="center"/>
            <w:hideMark/>
          </w:tcPr>
          <w:p w:rsidR="00CC1E35" w:rsidRPr="00CC1E35" w:rsidRDefault="00CC1E35" w:rsidP="00CC1E35">
            <w:pPr>
              <w:spacing w:line="240" w:lineRule="auto"/>
              <w:jc w:val="left"/>
              <w:rPr>
                <w:rFonts w:ascii="Arial" w:eastAsia="Times New Roman" w:hAnsi="Arial" w:cs="Arial"/>
                <w:color w:val="000000"/>
                <w:sz w:val="20"/>
                <w:szCs w:val="20"/>
                <w:lang w:val="en-US"/>
              </w:rPr>
            </w:pPr>
          </w:p>
        </w:tc>
        <w:tc>
          <w:tcPr>
            <w:tcW w:w="1617" w:type="dxa"/>
            <w:vMerge/>
            <w:vAlign w:val="center"/>
            <w:hideMark/>
          </w:tcPr>
          <w:p w:rsidR="00CC1E35" w:rsidRPr="00CC1E35" w:rsidRDefault="00CC1E35" w:rsidP="00CC1E35">
            <w:pPr>
              <w:spacing w:line="240" w:lineRule="auto"/>
              <w:jc w:val="left"/>
              <w:rPr>
                <w:rFonts w:ascii="Arial" w:eastAsia="Times New Roman" w:hAnsi="Arial" w:cs="Arial"/>
                <w:i/>
                <w:iCs/>
                <w:color w:val="000000"/>
                <w:sz w:val="20"/>
                <w:szCs w:val="20"/>
                <w:lang w:val="en-US"/>
              </w:rPr>
            </w:pPr>
          </w:p>
        </w:tc>
        <w:tc>
          <w:tcPr>
            <w:tcW w:w="1100" w:type="dxa"/>
            <w:vMerge/>
            <w:vAlign w:val="center"/>
            <w:hideMark/>
          </w:tcPr>
          <w:p w:rsidR="00CC1E35" w:rsidRPr="00CC1E35" w:rsidRDefault="00CC1E35" w:rsidP="00CC1E35">
            <w:pPr>
              <w:spacing w:line="240" w:lineRule="auto"/>
              <w:jc w:val="left"/>
              <w:rPr>
                <w:rFonts w:ascii="Arial" w:eastAsia="Times New Roman" w:hAnsi="Arial" w:cs="Arial"/>
                <w:color w:val="000000"/>
                <w:sz w:val="20"/>
                <w:szCs w:val="20"/>
                <w:lang w:val="en-US"/>
              </w:rPr>
            </w:pPr>
          </w:p>
        </w:tc>
        <w:tc>
          <w:tcPr>
            <w:tcW w:w="1372" w:type="dxa"/>
            <w:shd w:val="clear" w:color="auto" w:fill="auto"/>
            <w:noWrap/>
            <w:vAlign w:val="bottom"/>
            <w:hideMark/>
          </w:tcPr>
          <w:p w:rsidR="00CC1E35" w:rsidRPr="00CC1E35" w:rsidRDefault="00CC1E35" w:rsidP="00CC1E35">
            <w:pPr>
              <w:spacing w:line="240" w:lineRule="auto"/>
              <w:jc w:val="center"/>
              <w:rPr>
                <w:rFonts w:ascii="Arial" w:eastAsia="Times New Roman" w:hAnsi="Arial" w:cs="Arial"/>
                <w:color w:val="000000"/>
                <w:sz w:val="20"/>
                <w:szCs w:val="20"/>
                <w:lang w:val="en-US"/>
              </w:rPr>
            </w:pPr>
            <w:r w:rsidRPr="00CC1E35">
              <w:rPr>
                <w:rFonts w:ascii="Arial" w:eastAsia="Times New Roman" w:hAnsi="Arial" w:cs="Arial"/>
                <w:color w:val="000000"/>
                <w:sz w:val="20"/>
                <w:szCs w:val="20"/>
                <w:lang w:val="en-US"/>
              </w:rPr>
              <w:t>1,25%</w:t>
            </w:r>
          </w:p>
        </w:tc>
        <w:tc>
          <w:tcPr>
            <w:tcW w:w="708" w:type="dxa"/>
            <w:shd w:val="clear" w:color="auto" w:fill="auto"/>
            <w:noWrap/>
            <w:vAlign w:val="bottom"/>
            <w:hideMark/>
          </w:tcPr>
          <w:p w:rsidR="00CC1E35" w:rsidRPr="00CC1E35" w:rsidRDefault="00CC1E35" w:rsidP="00CC1E35">
            <w:pPr>
              <w:spacing w:line="240" w:lineRule="auto"/>
              <w:jc w:val="center"/>
              <w:rPr>
                <w:rFonts w:ascii="Arial" w:eastAsia="Times New Roman" w:hAnsi="Arial" w:cs="Arial"/>
                <w:color w:val="000000"/>
                <w:sz w:val="20"/>
                <w:szCs w:val="20"/>
                <w:lang w:val="en-US"/>
              </w:rPr>
            </w:pPr>
            <w:r w:rsidRPr="00CC1E35">
              <w:rPr>
                <w:rFonts w:ascii="Arial" w:eastAsia="Times New Roman" w:hAnsi="Arial" w:cs="Arial"/>
                <w:color w:val="000000"/>
                <w:sz w:val="20"/>
                <w:szCs w:val="20"/>
                <w:lang w:val="en-US"/>
              </w:rPr>
              <w:t>-</w:t>
            </w:r>
          </w:p>
        </w:tc>
        <w:tc>
          <w:tcPr>
            <w:tcW w:w="1865" w:type="dxa"/>
            <w:shd w:val="clear" w:color="auto" w:fill="auto"/>
            <w:noWrap/>
            <w:vAlign w:val="bottom"/>
            <w:hideMark/>
          </w:tcPr>
          <w:p w:rsidR="00CC1E35" w:rsidRPr="00CC1E35" w:rsidRDefault="00CC1E35" w:rsidP="00CC1E35">
            <w:pPr>
              <w:spacing w:line="240" w:lineRule="auto"/>
              <w:jc w:val="center"/>
              <w:rPr>
                <w:rFonts w:ascii="Arial" w:eastAsia="Times New Roman" w:hAnsi="Arial" w:cs="Arial"/>
                <w:color w:val="000000"/>
                <w:sz w:val="20"/>
                <w:szCs w:val="20"/>
                <w:lang w:val="en-US"/>
              </w:rPr>
            </w:pPr>
            <w:r w:rsidRPr="00CC1E35">
              <w:rPr>
                <w:rFonts w:ascii="Arial" w:eastAsia="Times New Roman" w:hAnsi="Arial" w:cs="Arial"/>
                <w:color w:val="000000"/>
                <w:sz w:val="20"/>
                <w:szCs w:val="20"/>
                <w:lang w:val="en-US"/>
              </w:rPr>
              <w:t>tidak ada koloni</w:t>
            </w:r>
          </w:p>
        </w:tc>
      </w:tr>
      <w:tr w:rsidR="00CC1E35" w:rsidRPr="00CC1E35" w:rsidTr="00CC1E35">
        <w:trPr>
          <w:trHeight w:val="310"/>
        </w:trPr>
        <w:tc>
          <w:tcPr>
            <w:tcW w:w="1276" w:type="dxa"/>
            <w:vMerge/>
            <w:vAlign w:val="center"/>
            <w:hideMark/>
          </w:tcPr>
          <w:p w:rsidR="00CC1E35" w:rsidRPr="00CC1E35" w:rsidRDefault="00CC1E35" w:rsidP="00CC1E35">
            <w:pPr>
              <w:spacing w:line="240" w:lineRule="auto"/>
              <w:jc w:val="left"/>
              <w:rPr>
                <w:rFonts w:ascii="Arial" w:eastAsia="Times New Roman" w:hAnsi="Arial" w:cs="Arial"/>
                <w:color w:val="000000"/>
                <w:sz w:val="20"/>
                <w:szCs w:val="20"/>
                <w:lang w:val="en-US"/>
              </w:rPr>
            </w:pPr>
          </w:p>
        </w:tc>
        <w:tc>
          <w:tcPr>
            <w:tcW w:w="1617" w:type="dxa"/>
            <w:vMerge w:val="restart"/>
            <w:shd w:val="clear" w:color="auto" w:fill="auto"/>
            <w:noWrap/>
            <w:vAlign w:val="center"/>
            <w:hideMark/>
          </w:tcPr>
          <w:p w:rsidR="00CC1E35" w:rsidRPr="00CC1E35" w:rsidRDefault="00CC1E35" w:rsidP="00CC1E35">
            <w:pPr>
              <w:spacing w:line="240" w:lineRule="auto"/>
              <w:jc w:val="center"/>
              <w:rPr>
                <w:rFonts w:ascii="Arial" w:eastAsia="Times New Roman" w:hAnsi="Arial" w:cs="Arial"/>
                <w:i/>
                <w:iCs/>
                <w:color w:val="000000"/>
                <w:sz w:val="20"/>
                <w:szCs w:val="20"/>
                <w:lang w:val="en-US"/>
              </w:rPr>
            </w:pPr>
            <w:r w:rsidRPr="00CC1E35">
              <w:rPr>
                <w:rFonts w:ascii="Arial" w:eastAsia="Times New Roman" w:hAnsi="Arial" w:cs="Arial"/>
                <w:i/>
                <w:iCs/>
                <w:color w:val="000000"/>
                <w:sz w:val="20"/>
                <w:szCs w:val="20"/>
                <w:lang w:val="en-US"/>
              </w:rPr>
              <w:t>Bacillus subtilis</w:t>
            </w:r>
          </w:p>
        </w:tc>
        <w:tc>
          <w:tcPr>
            <w:tcW w:w="1100" w:type="dxa"/>
            <w:vMerge w:val="restart"/>
            <w:shd w:val="clear" w:color="auto" w:fill="auto"/>
            <w:noWrap/>
            <w:vAlign w:val="center"/>
            <w:hideMark/>
          </w:tcPr>
          <w:p w:rsidR="00CC1E35" w:rsidRPr="00CC1E35" w:rsidRDefault="00CC1E35" w:rsidP="00CC1E35">
            <w:pPr>
              <w:spacing w:line="240" w:lineRule="auto"/>
              <w:jc w:val="center"/>
              <w:rPr>
                <w:rFonts w:ascii="Arial" w:eastAsia="Times New Roman" w:hAnsi="Arial" w:cs="Arial"/>
                <w:color w:val="000000"/>
                <w:sz w:val="20"/>
                <w:szCs w:val="20"/>
                <w:lang w:val="en-US"/>
              </w:rPr>
            </w:pPr>
            <w:r w:rsidRPr="00CC1E35">
              <w:rPr>
                <w:rFonts w:ascii="Arial" w:eastAsia="Times New Roman" w:hAnsi="Arial" w:cs="Arial"/>
                <w:color w:val="000000"/>
                <w:sz w:val="20"/>
                <w:szCs w:val="20"/>
                <w:lang w:val="en-US"/>
              </w:rPr>
              <w:t>1</w:t>
            </w:r>
          </w:p>
        </w:tc>
        <w:tc>
          <w:tcPr>
            <w:tcW w:w="1372" w:type="dxa"/>
            <w:shd w:val="clear" w:color="auto" w:fill="auto"/>
            <w:noWrap/>
            <w:vAlign w:val="bottom"/>
            <w:hideMark/>
          </w:tcPr>
          <w:p w:rsidR="00CC1E35" w:rsidRPr="00CC1E35" w:rsidRDefault="00CC1E35" w:rsidP="00CC1E35">
            <w:pPr>
              <w:spacing w:line="240" w:lineRule="auto"/>
              <w:jc w:val="center"/>
              <w:rPr>
                <w:rFonts w:ascii="Arial" w:eastAsia="Times New Roman" w:hAnsi="Arial" w:cs="Arial"/>
                <w:color w:val="000000"/>
                <w:sz w:val="20"/>
                <w:szCs w:val="20"/>
                <w:lang w:val="en-US"/>
              </w:rPr>
            </w:pPr>
            <w:r w:rsidRPr="00CC1E35">
              <w:rPr>
                <w:rFonts w:ascii="Arial" w:eastAsia="Times New Roman" w:hAnsi="Arial" w:cs="Arial"/>
                <w:color w:val="000000"/>
                <w:sz w:val="20"/>
                <w:szCs w:val="20"/>
                <w:lang w:val="en-US"/>
              </w:rPr>
              <w:t>5%</w:t>
            </w:r>
          </w:p>
        </w:tc>
        <w:tc>
          <w:tcPr>
            <w:tcW w:w="708" w:type="dxa"/>
            <w:shd w:val="clear" w:color="auto" w:fill="auto"/>
            <w:noWrap/>
            <w:vAlign w:val="bottom"/>
            <w:hideMark/>
          </w:tcPr>
          <w:p w:rsidR="00CC1E35" w:rsidRPr="00CC1E35" w:rsidRDefault="00CC1E35" w:rsidP="00CC1E35">
            <w:pPr>
              <w:spacing w:line="240" w:lineRule="auto"/>
              <w:jc w:val="center"/>
              <w:rPr>
                <w:rFonts w:ascii="Arial" w:eastAsia="Times New Roman" w:hAnsi="Arial" w:cs="Arial"/>
                <w:color w:val="000000"/>
                <w:sz w:val="20"/>
                <w:szCs w:val="20"/>
                <w:lang w:val="en-US"/>
              </w:rPr>
            </w:pPr>
            <w:r w:rsidRPr="00CC1E35">
              <w:rPr>
                <w:rFonts w:ascii="Arial" w:eastAsia="Times New Roman" w:hAnsi="Arial" w:cs="Arial"/>
                <w:color w:val="000000"/>
                <w:sz w:val="20"/>
                <w:szCs w:val="20"/>
                <w:lang w:val="en-US"/>
              </w:rPr>
              <w:t>+</w:t>
            </w:r>
          </w:p>
        </w:tc>
        <w:tc>
          <w:tcPr>
            <w:tcW w:w="1865" w:type="dxa"/>
            <w:shd w:val="clear" w:color="auto" w:fill="auto"/>
            <w:noWrap/>
            <w:vAlign w:val="bottom"/>
            <w:hideMark/>
          </w:tcPr>
          <w:p w:rsidR="00CC1E35" w:rsidRPr="00CC1E35" w:rsidRDefault="00CC1E35" w:rsidP="00CC1E35">
            <w:pPr>
              <w:spacing w:line="240" w:lineRule="auto"/>
              <w:jc w:val="center"/>
              <w:rPr>
                <w:rFonts w:ascii="Arial" w:eastAsia="Times New Roman" w:hAnsi="Arial" w:cs="Arial"/>
                <w:color w:val="000000"/>
                <w:sz w:val="20"/>
                <w:szCs w:val="20"/>
                <w:lang w:val="en-US"/>
              </w:rPr>
            </w:pPr>
            <w:r w:rsidRPr="00CC1E35">
              <w:rPr>
                <w:rFonts w:ascii="Arial" w:eastAsia="Times New Roman" w:hAnsi="Arial" w:cs="Arial"/>
                <w:color w:val="000000"/>
                <w:sz w:val="20"/>
                <w:szCs w:val="20"/>
                <w:lang w:val="en-US"/>
              </w:rPr>
              <w:t>koloni putih</w:t>
            </w:r>
          </w:p>
        </w:tc>
      </w:tr>
      <w:tr w:rsidR="00CC1E35" w:rsidRPr="00CC1E35" w:rsidTr="00CC1E35">
        <w:trPr>
          <w:trHeight w:val="310"/>
        </w:trPr>
        <w:tc>
          <w:tcPr>
            <w:tcW w:w="1276" w:type="dxa"/>
            <w:vMerge/>
            <w:vAlign w:val="center"/>
            <w:hideMark/>
          </w:tcPr>
          <w:p w:rsidR="00CC1E35" w:rsidRPr="00CC1E35" w:rsidRDefault="00CC1E35" w:rsidP="00CC1E35">
            <w:pPr>
              <w:spacing w:line="240" w:lineRule="auto"/>
              <w:jc w:val="left"/>
              <w:rPr>
                <w:rFonts w:ascii="Arial" w:eastAsia="Times New Roman" w:hAnsi="Arial" w:cs="Arial"/>
                <w:color w:val="000000"/>
                <w:sz w:val="20"/>
                <w:szCs w:val="20"/>
                <w:lang w:val="en-US"/>
              </w:rPr>
            </w:pPr>
          </w:p>
        </w:tc>
        <w:tc>
          <w:tcPr>
            <w:tcW w:w="1617" w:type="dxa"/>
            <w:vMerge/>
            <w:vAlign w:val="center"/>
            <w:hideMark/>
          </w:tcPr>
          <w:p w:rsidR="00CC1E35" w:rsidRPr="00CC1E35" w:rsidRDefault="00CC1E35" w:rsidP="00CC1E35">
            <w:pPr>
              <w:spacing w:line="240" w:lineRule="auto"/>
              <w:jc w:val="left"/>
              <w:rPr>
                <w:rFonts w:ascii="Arial" w:eastAsia="Times New Roman" w:hAnsi="Arial" w:cs="Arial"/>
                <w:i/>
                <w:iCs/>
                <w:color w:val="000000"/>
                <w:sz w:val="20"/>
                <w:szCs w:val="20"/>
                <w:lang w:val="en-US"/>
              </w:rPr>
            </w:pPr>
          </w:p>
        </w:tc>
        <w:tc>
          <w:tcPr>
            <w:tcW w:w="1100" w:type="dxa"/>
            <w:vMerge/>
            <w:vAlign w:val="center"/>
            <w:hideMark/>
          </w:tcPr>
          <w:p w:rsidR="00CC1E35" w:rsidRPr="00CC1E35" w:rsidRDefault="00CC1E35" w:rsidP="00CC1E35">
            <w:pPr>
              <w:spacing w:line="240" w:lineRule="auto"/>
              <w:jc w:val="left"/>
              <w:rPr>
                <w:rFonts w:ascii="Arial" w:eastAsia="Times New Roman" w:hAnsi="Arial" w:cs="Arial"/>
                <w:color w:val="000000"/>
                <w:sz w:val="20"/>
                <w:szCs w:val="20"/>
                <w:lang w:val="en-US"/>
              </w:rPr>
            </w:pPr>
          </w:p>
        </w:tc>
        <w:tc>
          <w:tcPr>
            <w:tcW w:w="1372" w:type="dxa"/>
            <w:shd w:val="clear" w:color="auto" w:fill="auto"/>
            <w:noWrap/>
            <w:vAlign w:val="bottom"/>
            <w:hideMark/>
          </w:tcPr>
          <w:p w:rsidR="00CC1E35" w:rsidRPr="00CC1E35" w:rsidRDefault="00CC1E35" w:rsidP="00CC1E35">
            <w:pPr>
              <w:spacing w:line="240" w:lineRule="auto"/>
              <w:jc w:val="center"/>
              <w:rPr>
                <w:rFonts w:ascii="Arial" w:eastAsia="Times New Roman" w:hAnsi="Arial" w:cs="Arial"/>
                <w:color w:val="000000"/>
                <w:sz w:val="20"/>
                <w:szCs w:val="20"/>
                <w:lang w:val="en-US"/>
              </w:rPr>
            </w:pPr>
            <w:r w:rsidRPr="00CC1E35">
              <w:rPr>
                <w:rFonts w:ascii="Arial" w:eastAsia="Times New Roman" w:hAnsi="Arial" w:cs="Arial"/>
                <w:color w:val="000000"/>
                <w:sz w:val="20"/>
                <w:szCs w:val="20"/>
                <w:lang w:val="en-US"/>
              </w:rPr>
              <w:t>2,50%</w:t>
            </w:r>
          </w:p>
        </w:tc>
        <w:tc>
          <w:tcPr>
            <w:tcW w:w="708" w:type="dxa"/>
            <w:shd w:val="clear" w:color="auto" w:fill="auto"/>
            <w:noWrap/>
            <w:vAlign w:val="bottom"/>
            <w:hideMark/>
          </w:tcPr>
          <w:p w:rsidR="00CC1E35" w:rsidRPr="00CC1E35" w:rsidRDefault="00CC1E35" w:rsidP="00CC1E35">
            <w:pPr>
              <w:spacing w:line="240" w:lineRule="auto"/>
              <w:jc w:val="center"/>
              <w:rPr>
                <w:rFonts w:ascii="Arial" w:eastAsia="Times New Roman" w:hAnsi="Arial" w:cs="Arial"/>
                <w:color w:val="000000"/>
                <w:sz w:val="20"/>
                <w:szCs w:val="20"/>
                <w:lang w:val="en-US"/>
              </w:rPr>
            </w:pPr>
            <w:r w:rsidRPr="00CC1E35">
              <w:rPr>
                <w:rFonts w:ascii="Arial" w:eastAsia="Times New Roman" w:hAnsi="Arial" w:cs="Arial"/>
                <w:color w:val="000000"/>
                <w:sz w:val="20"/>
                <w:szCs w:val="20"/>
                <w:lang w:val="en-US"/>
              </w:rPr>
              <w:t>+</w:t>
            </w:r>
          </w:p>
        </w:tc>
        <w:tc>
          <w:tcPr>
            <w:tcW w:w="1865" w:type="dxa"/>
            <w:shd w:val="clear" w:color="auto" w:fill="auto"/>
            <w:noWrap/>
            <w:vAlign w:val="bottom"/>
            <w:hideMark/>
          </w:tcPr>
          <w:p w:rsidR="00CC1E35" w:rsidRPr="00CC1E35" w:rsidRDefault="00CC1E35" w:rsidP="00CC1E35">
            <w:pPr>
              <w:spacing w:line="240" w:lineRule="auto"/>
              <w:jc w:val="center"/>
              <w:rPr>
                <w:rFonts w:ascii="Arial" w:eastAsia="Times New Roman" w:hAnsi="Arial" w:cs="Arial"/>
                <w:color w:val="000000"/>
                <w:sz w:val="20"/>
                <w:szCs w:val="20"/>
                <w:lang w:val="en-US"/>
              </w:rPr>
            </w:pPr>
            <w:r w:rsidRPr="00CC1E35">
              <w:rPr>
                <w:rFonts w:ascii="Arial" w:eastAsia="Times New Roman" w:hAnsi="Arial" w:cs="Arial"/>
                <w:color w:val="000000"/>
                <w:sz w:val="20"/>
                <w:szCs w:val="20"/>
                <w:lang w:val="en-US"/>
              </w:rPr>
              <w:t>koloni putih</w:t>
            </w:r>
          </w:p>
        </w:tc>
      </w:tr>
      <w:tr w:rsidR="00CC1E35" w:rsidRPr="00CC1E35" w:rsidTr="00CC1E35">
        <w:trPr>
          <w:trHeight w:val="310"/>
        </w:trPr>
        <w:tc>
          <w:tcPr>
            <w:tcW w:w="1276" w:type="dxa"/>
            <w:vMerge/>
            <w:vAlign w:val="center"/>
            <w:hideMark/>
          </w:tcPr>
          <w:p w:rsidR="00CC1E35" w:rsidRPr="00CC1E35" w:rsidRDefault="00CC1E35" w:rsidP="00CC1E35">
            <w:pPr>
              <w:spacing w:line="240" w:lineRule="auto"/>
              <w:jc w:val="left"/>
              <w:rPr>
                <w:rFonts w:ascii="Arial" w:eastAsia="Times New Roman" w:hAnsi="Arial" w:cs="Arial"/>
                <w:color w:val="000000"/>
                <w:sz w:val="20"/>
                <w:szCs w:val="20"/>
                <w:lang w:val="en-US"/>
              </w:rPr>
            </w:pPr>
          </w:p>
        </w:tc>
        <w:tc>
          <w:tcPr>
            <w:tcW w:w="1617" w:type="dxa"/>
            <w:vMerge/>
            <w:vAlign w:val="center"/>
            <w:hideMark/>
          </w:tcPr>
          <w:p w:rsidR="00CC1E35" w:rsidRPr="00CC1E35" w:rsidRDefault="00CC1E35" w:rsidP="00CC1E35">
            <w:pPr>
              <w:spacing w:line="240" w:lineRule="auto"/>
              <w:jc w:val="left"/>
              <w:rPr>
                <w:rFonts w:ascii="Arial" w:eastAsia="Times New Roman" w:hAnsi="Arial" w:cs="Arial"/>
                <w:i/>
                <w:iCs/>
                <w:color w:val="000000"/>
                <w:sz w:val="20"/>
                <w:szCs w:val="20"/>
                <w:lang w:val="en-US"/>
              </w:rPr>
            </w:pPr>
          </w:p>
        </w:tc>
        <w:tc>
          <w:tcPr>
            <w:tcW w:w="1100" w:type="dxa"/>
            <w:shd w:val="clear" w:color="auto" w:fill="auto"/>
            <w:noWrap/>
            <w:vAlign w:val="bottom"/>
            <w:hideMark/>
          </w:tcPr>
          <w:p w:rsidR="00CC1E35" w:rsidRPr="00CC1E35" w:rsidRDefault="00CC1E35" w:rsidP="00CC1E35">
            <w:pPr>
              <w:spacing w:line="240" w:lineRule="auto"/>
              <w:jc w:val="center"/>
              <w:rPr>
                <w:rFonts w:ascii="Arial" w:eastAsia="Times New Roman" w:hAnsi="Arial" w:cs="Arial"/>
                <w:color w:val="000000"/>
                <w:sz w:val="20"/>
                <w:szCs w:val="20"/>
                <w:lang w:val="en-US"/>
              </w:rPr>
            </w:pPr>
            <w:r w:rsidRPr="00CC1E35">
              <w:rPr>
                <w:rFonts w:ascii="Arial" w:eastAsia="Times New Roman" w:hAnsi="Arial" w:cs="Arial"/>
                <w:color w:val="000000"/>
                <w:sz w:val="20"/>
                <w:szCs w:val="20"/>
                <w:lang w:val="en-US"/>
              </w:rPr>
              <w:t>2</w:t>
            </w:r>
          </w:p>
        </w:tc>
        <w:tc>
          <w:tcPr>
            <w:tcW w:w="1372" w:type="dxa"/>
            <w:shd w:val="clear" w:color="auto" w:fill="auto"/>
            <w:noWrap/>
            <w:vAlign w:val="bottom"/>
            <w:hideMark/>
          </w:tcPr>
          <w:p w:rsidR="00CC1E35" w:rsidRPr="00CC1E35" w:rsidRDefault="00CC1E35" w:rsidP="00CC1E35">
            <w:pPr>
              <w:spacing w:line="240" w:lineRule="auto"/>
              <w:jc w:val="center"/>
              <w:rPr>
                <w:rFonts w:ascii="Arial" w:eastAsia="Times New Roman" w:hAnsi="Arial" w:cs="Arial"/>
                <w:color w:val="000000"/>
                <w:sz w:val="20"/>
                <w:szCs w:val="20"/>
                <w:lang w:val="en-US"/>
              </w:rPr>
            </w:pPr>
            <w:r w:rsidRPr="00CC1E35">
              <w:rPr>
                <w:rFonts w:ascii="Arial" w:eastAsia="Times New Roman" w:hAnsi="Arial" w:cs="Arial"/>
                <w:color w:val="000000"/>
                <w:sz w:val="20"/>
                <w:szCs w:val="20"/>
                <w:lang w:val="en-US"/>
              </w:rPr>
              <w:t>2,50%</w:t>
            </w:r>
          </w:p>
        </w:tc>
        <w:tc>
          <w:tcPr>
            <w:tcW w:w="708" w:type="dxa"/>
            <w:shd w:val="clear" w:color="auto" w:fill="auto"/>
            <w:noWrap/>
            <w:vAlign w:val="bottom"/>
            <w:hideMark/>
          </w:tcPr>
          <w:p w:rsidR="00CC1E35" w:rsidRPr="00CC1E35" w:rsidRDefault="00CC1E35" w:rsidP="00CC1E35">
            <w:pPr>
              <w:spacing w:line="240" w:lineRule="auto"/>
              <w:jc w:val="center"/>
              <w:rPr>
                <w:rFonts w:ascii="Arial" w:eastAsia="Times New Roman" w:hAnsi="Arial" w:cs="Arial"/>
                <w:color w:val="000000"/>
                <w:sz w:val="20"/>
                <w:szCs w:val="20"/>
                <w:lang w:val="en-US"/>
              </w:rPr>
            </w:pPr>
            <w:r w:rsidRPr="00CC1E35">
              <w:rPr>
                <w:rFonts w:ascii="Arial" w:eastAsia="Times New Roman" w:hAnsi="Arial" w:cs="Arial"/>
                <w:color w:val="000000"/>
                <w:sz w:val="20"/>
                <w:szCs w:val="20"/>
                <w:lang w:val="en-US"/>
              </w:rPr>
              <w:t>+</w:t>
            </w:r>
          </w:p>
        </w:tc>
        <w:tc>
          <w:tcPr>
            <w:tcW w:w="1865" w:type="dxa"/>
            <w:shd w:val="clear" w:color="auto" w:fill="auto"/>
            <w:noWrap/>
            <w:vAlign w:val="bottom"/>
            <w:hideMark/>
          </w:tcPr>
          <w:p w:rsidR="00CC1E35" w:rsidRPr="00CC1E35" w:rsidRDefault="00CC1E35" w:rsidP="00CC1E35">
            <w:pPr>
              <w:spacing w:line="240" w:lineRule="auto"/>
              <w:jc w:val="center"/>
              <w:rPr>
                <w:rFonts w:ascii="Arial" w:eastAsia="Times New Roman" w:hAnsi="Arial" w:cs="Arial"/>
                <w:color w:val="000000"/>
                <w:sz w:val="20"/>
                <w:szCs w:val="20"/>
                <w:lang w:val="en-US"/>
              </w:rPr>
            </w:pPr>
            <w:r w:rsidRPr="00CC1E35">
              <w:rPr>
                <w:rFonts w:ascii="Arial" w:eastAsia="Times New Roman" w:hAnsi="Arial" w:cs="Arial"/>
                <w:color w:val="000000"/>
                <w:sz w:val="20"/>
                <w:szCs w:val="20"/>
                <w:lang w:val="en-US"/>
              </w:rPr>
              <w:t>koloni putih</w:t>
            </w:r>
          </w:p>
        </w:tc>
      </w:tr>
      <w:tr w:rsidR="00CC1E35" w:rsidRPr="00CC1E35" w:rsidTr="00CC1E35">
        <w:trPr>
          <w:trHeight w:val="310"/>
        </w:trPr>
        <w:tc>
          <w:tcPr>
            <w:tcW w:w="1276" w:type="dxa"/>
            <w:vMerge/>
            <w:vAlign w:val="center"/>
            <w:hideMark/>
          </w:tcPr>
          <w:p w:rsidR="00CC1E35" w:rsidRPr="00CC1E35" w:rsidRDefault="00CC1E35" w:rsidP="00CC1E35">
            <w:pPr>
              <w:spacing w:line="240" w:lineRule="auto"/>
              <w:jc w:val="left"/>
              <w:rPr>
                <w:rFonts w:ascii="Arial" w:eastAsia="Times New Roman" w:hAnsi="Arial" w:cs="Arial"/>
                <w:color w:val="000000"/>
                <w:sz w:val="20"/>
                <w:szCs w:val="20"/>
                <w:lang w:val="en-US"/>
              </w:rPr>
            </w:pPr>
          </w:p>
        </w:tc>
        <w:tc>
          <w:tcPr>
            <w:tcW w:w="1617" w:type="dxa"/>
            <w:vMerge w:val="restart"/>
            <w:shd w:val="clear" w:color="auto" w:fill="auto"/>
            <w:noWrap/>
            <w:vAlign w:val="center"/>
            <w:hideMark/>
          </w:tcPr>
          <w:p w:rsidR="00CC1E35" w:rsidRPr="00CC1E35" w:rsidRDefault="00CC1E35" w:rsidP="00CC1E35">
            <w:pPr>
              <w:spacing w:line="240" w:lineRule="auto"/>
              <w:jc w:val="center"/>
              <w:rPr>
                <w:rFonts w:ascii="Arial" w:eastAsia="Times New Roman" w:hAnsi="Arial" w:cs="Arial"/>
                <w:i/>
                <w:iCs/>
                <w:color w:val="000000"/>
                <w:sz w:val="20"/>
                <w:szCs w:val="20"/>
                <w:lang w:val="en-US"/>
              </w:rPr>
            </w:pPr>
            <w:r w:rsidRPr="00CC1E35">
              <w:rPr>
                <w:rFonts w:ascii="Arial" w:eastAsia="Times New Roman" w:hAnsi="Arial" w:cs="Arial"/>
                <w:i/>
                <w:iCs/>
                <w:color w:val="000000"/>
                <w:sz w:val="20"/>
                <w:szCs w:val="20"/>
                <w:lang w:val="en-US"/>
              </w:rPr>
              <w:t>Pseudomonas aeruginosa</w:t>
            </w:r>
          </w:p>
        </w:tc>
        <w:tc>
          <w:tcPr>
            <w:tcW w:w="1100" w:type="dxa"/>
            <w:shd w:val="clear" w:color="auto" w:fill="auto"/>
            <w:noWrap/>
            <w:vAlign w:val="bottom"/>
            <w:hideMark/>
          </w:tcPr>
          <w:p w:rsidR="00CC1E35" w:rsidRPr="00CC1E35" w:rsidRDefault="00CC1E35" w:rsidP="00CC1E35">
            <w:pPr>
              <w:spacing w:line="240" w:lineRule="auto"/>
              <w:jc w:val="center"/>
              <w:rPr>
                <w:rFonts w:ascii="Arial" w:eastAsia="Times New Roman" w:hAnsi="Arial" w:cs="Arial"/>
                <w:color w:val="000000"/>
                <w:sz w:val="20"/>
                <w:szCs w:val="20"/>
                <w:lang w:val="en-US"/>
              </w:rPr>
            </w:pPr>
            <w:r w:rsidRPr="00CC1E35">
              <w:rPr>
                <w:rFonts w:ascii="Arial" w:eastAsia="Times New Roman" w:hAnsi="Arial" w:cs="Arial"/>
                <w:color w:val="000000"/>
                <w:sz w:val="20"/>
                <w:szCs w:val="20"/>
                <w:lang w:val="en-US"/>
              </w:rPr>
              <w:t>1</w:t>
            </w:r>
          </w:p>
        </w:tc>
        <w:tc>
          <w:tcPr>
            <w:tcW w:w="1372" w:type="dxa"/>
            <w:shd w:val="clear" w:color="auto" w:fill="auto"/>
            <w:noWrap/>
            <w:vAlign w:val="bottom"/>
            <w:hideMark/>
          </w:tcPr>
          <w:p w:rsidR="00CC1E35" w:rsidRPr="00CC1E35" w:rsidRDefault="00CC1E35" w:rsidP="00CC1E35">
            <w:pPr>
              <w:spacing w:line="240" w:lineRule="auto"/>
              <w:jc w:val="center"/>
              <w:rPr>
                <w:rFonts w:ascii="Arial" w:eastAsia="Times New Roman" w:hAnsi="Arial" w:cs="Arial"/>
                <w:color w:val="000000"/>
                <w:sz w:val="20"/>
                <w:szCs w:val="20"/>
                <w:lang w:val="en-US"/>
              </w:rPr>
            </w:pPr>
            <w:r w:rsidRPr="00CC1E35">
              <w:rPr>
                <w:rFonts w:ascii="Arial" w:eastAsia="Times New Roman" w:hAnsi="Arial" w:cs="Arial"/>
                <w:color w:val="000000"/>
                <w:sz w:val="20"/>
                <w:szCs w:val="20"/>
                <w:lang w:val="en-US"/>
              </w:rPr>
              <w:t>2,50%</w:t>
            </w:r>
          </w:p>
        </w:tc>
        <w:tc>
          <w:tcPr>
            <w:tcW w:w="708" w:type="dxa"/>
            <w:shd w:val="clear" w:color="auto" w:fill="auto"/>
            <w:noWrap/>
            <w:vAlign w:val="bottom"/>
            <w:hideMark/>
          </w:tcPr>
          <w:p w:rsidR="00CC1E35" w:rsidRPr="00CC1E35" w:rsidRDefault="00CC1E35" w:rsidP="00CC1E35">
            <w:pPr>
              <w:spacing w:line="240" w:lineRule="auto"/>
              <w:jc w:val="center"/>
              <w:rPr>
                <w:rFonts w:ascii="Arial" w:eastAsia="Times New Roman" w:hAnsi="Arial" w:cs="Arial"/>
                <w:color w:val="000000"/>
                <w:sz w:val="20"/>
                <w:szCs w:val="20"/>
                <w:lang w:val="en-US"/>
              </w:rPr>
            </w:pPr>
            <w:r w:rsidRPr="00CC1E35">
              <w:rPr>
                <w:rFonts w:ascii="Arial" w:eastAsia="Times New Roman" w:hAnsi="Arial" w:cs="Arial"/>
                <w:color w:val="000000"/>
                <w:sz w:val="20"/>
                <w:szCs w:val="20"/>
                <w:lang w:val="en-US"/>
              </w:rPr>
              <w:t>-</w:t>
            </w:r>
          </w:p>
        </w:tc>
        <w:tc>
          <w:tcPr>
            <w:tcW w:w="1865" w:type="dxa"/>
            <w:shd w:val="clear" w:color="auto" w:fill="auto"/>
            <w:noWrap/>
            <w:vAlign w:val="bottom"/>
            <w:hideMark/>
          </w:tcPr>
          <w:p w:rsidR="00CC1E35" w:rsidRPr="00CC1E35" w:rsidRDefault="00CC1E35" w:rsidP="00CC1E35">
            <w:pPr>
              <w:spacing w:line="240" w:lineRule="auto"/>
              <w:jc w:val="center"/>
              <w:rPr>
                <w:rFonts w:ascii="Arial" w:eastAsia="Times New Roman" w:hAnsi="Arial" w:cs="Arial"/>
                <w:color w:val="000000"/>
                <w:sz w:val="20"/>
                <w:szCs w:val="20"/>
                <w:lang w:val="en-US"/>
              </w:rPr>
            </w:pPr>
            <w:r w:rsidRPr="00CC1E35">
              <w:rPr>
                <w:rFonts w:ascii="Arial" w:eastAsia="Times New Roman" w:hAnsi="Arial" w:cs="Arial"/>
                <w:color w:val="000000"/>
                <w:sz w:val="20"/>
                <w:szCs w:val="20"/>
                <w:lang w:val="en-US"/>
              </w:rPr>
              <w:t>tidak ada koloni</w:t>
            </w:r>
          </w:p>
        </w:tc>
      </w:tr>
      <w:tr w:rsidR="00CC1E35" w:rsidRPr="00CC1E35" w:rsidTr="00CC1E35">
        <w:trPr>
          <w:trHeight w:val="310"/>
        </w:trPr>
        <w:tc>
          <w:tcPr>
            <w:tcW w:w="1276" w:type="dxa"/>
            <w:vMerge/>
            <w:vAlign w:val="center"/>
            <w:hideMark/>
          </w:tcPr>
          <w:p w:rsidR="00CC1E35" w:rsidRPr="00CC1E35" w:rsidRDefault="00CC1E35" w:rsidP="00CC1E35">
            <w:pPr>
              <w:spacing w:line="240" w:lineRule="auto"/>
              <w:jc w:val="left"/>
              <w:rPr>
                <w:rFonts w:ascii="Arial" w:eastAsia="Times New Roman" w:hAnsi="Arial" w:cs="Arial"/>
                <w:color w:val="000000"/>
                <w:sz w:val="20"/>
                <w:szCs w:val="20"/>
                <w:lang w:val="en-US"/>
              </w:rPr>
            </w:pPr>
          </w:p>
        </w:tc>
        <w:tc>
          <w:tcPr>
            <w:tcW w:w="1617" w:type="dxa"/>
            <w:vMerge/>
            <w:vAlign w:val="center"/>
            <w:hideMark/>
          </w:tcPr>
          <w:p w:rsidR="00CC1E35" w:rsidRPr="00CC1E35" w:rsidRDefault="00CC1E35" w:rsidP="00CC1E35">
            <w:pPr>
              <w:spacing w:line="240" w:lineRule="auto"/>
              <w:jc w:val="left"/>
              <w:rPr>
                <w:rFonts w:ascii="Arial" w:eastAsia="Times New Roman" w:hAnsi="Arial" w:cs="Arial"/>
                <w:i/>
                <w:iCs/>
                <w:color w:val="000000"/>
                <w:sz w:val="20"/>
                <w:szCs w:val="20"/>
                <w:lang w:val="en-US"/>
              </w:rPr>
            </w:pPr>
          </w:p>
        </w:tc>
        <w:tc>
          <w:tcPr>
            <w:tcW w:w="1100" w:type="dxa"/>
            <w:shd w:val="clear" w:color="auto" w:fill="auto"/>
            <w:noWrap/>
            <w:vAlign w:val="bottom"/>
            <w:hideMark/>
          </w:tcPr>
          <w:p w:rsidR="00CC1E35" w:rsidRPr="00CC1E35" w:rsidRDefault="00CC1E35" w:rsidP="00CC1E35">
            <w:pPr>
              <w:spacing w:line="240" w:lineRule="auto"/>
              <w:jc w:val="center"/>
              <w:rPr>
                <w:rFonts w:ascii="Arial" w:eastAsia="Times New Roman" w:hAnsi="Arial" w:cs="Arial"/>
                <w:color w:val="000000"/>
                <w:sz w:val="20"/>
                <w:szCs w:val="20"/>
                <w:lang w:val="en-US"/>
              </w:rPr>
            </w:pPr>
            <w:r w:rsidRPr="00CC1E35">
              <w:rPr>
                <w:rFonts w:ascii="Arial" w:eastAsia="Times New Roman" w:hAnsi="Arial" w:cs="Arial"/>
                <w:color w:val="000000"/>
                <w:sz w:val="20"/>
                <w:szCs w:val="20"/>
                <w:lang w:val="en-US"/>
              </w:rPr>
              <w:t>2</w:t>
            </w:r>
          </w:p>
        </w:tc>
        <w:tc>
          <w:tcPr>
            <w:tcW w:w="1372" w:type="dxa"/>
            <w:shd w:val="clear" w:color="auto" w:fill="auto"/>
            <w:noWrap/>
            <w:vAlign w:val="bottom"/>
            <w:hideMark/>
          </w:tcPr>
          <w:p w:rsidR="00CC1E35" w:rsidRPr="00CC1E35" w:rsidRDefault="00CC1E35" w:rsidP="00CC1E35">
            <w:pPr>
              <w:spacing w:line="240" w:lineRule="auto"/>
              <w:jc w:val="center"/>
              <w:rPr>
                <w:rFonts w:ascii="Arial" w:eastAsia="Times New Roman" w:hAnsi="Arial" w:cs="Arial"/>
                <w:color w:val="000000"/>
                <w:sz w:val="20"/>
                <w:szCs w:val="20"/>
                <w:lang w:val="en-US"/>
              </w:rPr>
            </w:pPr>
            <w:r w:rsidRPr="00CC1E35">
              <w:rPr>
                <w:rFonts w:ascii="Arial" w:eastAsia="Times New Roman" w:hAnsi="Arial" w:cs="Arial"/>
                <w:color w:val="000000"/>
                <w:sz w:val="20"/>
                <w:szCs w:val="20"/>
                <w:lang w:val="en-US"/>
              </w:rPr>
              <w:t>0,625%</w:t>
            </w:r>
          </w:p>
        </w:tc>
        <w:tc>
          <w:tcPr>
            <w:tcW w:w="708" w:type="dxa"/>
            <w:shd w:val="clear" w:color="auto" w:fill="auto"/>
            <w:noWrap/>
            <w:vAlign w:val="bottom"/>
            <w:hideMark/>
          </w:tcPr>
          <w:p w:rsidR="00CC1E35" w:rsidRPr="00CC1E35" w:rsidRDefault="00CC1E35" w:rsidP="00CC1E35">
            <w:pPr>
              <w:spacing w:line="240" w:lineRule="auto"/>
              <w:jc w:val="center"/>
              <w:rPr>
                <w:rFonts w:ascii="Arial" w:eastAsia="Times New Roman" w:hAnsi="Arial" w:cs="Arial"/>
                <w:color w:val="000000"/>
                <w:sz w:val="20"/>
                <w:szCs w:val="20"/>
                <w:lang w:val="en-US"/>
              </w:rPr>
            </w:pPr>
            <w:r w:rsidRPr="00CC1E35">
              <w:rPr>
                <w:rFonts w:ascii="Arial" w:eastAsia="Times New Roman" w:hAnsi="Arial" w:cs="Arial"/>
                <w:color w:val="000000"/>
                <w:sz w:val="20"/>
                <w:szCs w:val="20"/>
                <w:lang w:val="en-US"/>
              </w:rPr>
              <w:t>+</w:t>
            </w:r>
          </w:p>
        </w:tc>
        <w:tc>
          <w:tcPr>
            <w:tcW w:w="1865" w:type="dxa"/>
            <w:shd w:val="clear" w:color="auto" w:fill="auto"/>
            <w:noWrap/>
            <w:vAlign w:val="bottom"/>
            <w:hideMark/>
          </w:tcPr>
          <w:p w:rsidR="00CC1E35" w:rsidRPr="00CC1E35" w:rsidRDefault="00CC1E35" w:rsidP="00CC1E35">
            <w:pPr>
              <w:spacing w:line="240" w:lineRule="auto"/>
              <w:jc w:val="center"/>
              <w:rPr>
                <w:rFonts w:ascii="Arial" w:eastAsia="Times New Roman" w:hAnsi="Arial" w:cs="Arial"/>
                <w:color w:val="000000"/>
                <w:sz w:val="20"/>
                <w:szCs w:val="20"/>
                <w:lang w:val="en-US"/>
              </w:rPr>
            </w:pPr>
            <w:r w:rsidRPr="00CC1E35">
              <w:rPr>
                <w:rFonts w:ascii="Arial" w:eastAsia="Times New Roman" w:hAnsi="Arial" w:cs="Arial"/>
                <w:color w:val="000000"/>
                <w:sz w:val="20"/>
                <w:szCs w:val="20"/>
                <w:lang w:val="en-US"/>
              </w:rPr>
              <w:t>koloni hijau</w:t>
            </w:r>
          </w:p>
        </w:tc>
      </w:tr>
    </w:tbl>
    <w:p w:rsidR="004500A2" w:rsidRDefault="003155F3" w:rsidP="003155F3">
      <w:pPr>
        <w:spacing w:line="480" w:lineRule="auto"/>
        <w:ind w:firstLine="720"/>
        <w:rPr>
          <w:szCs w:val="24"/>
          <w:lang w:val="en-US"/>
        </w:rPr>
      </w:pPr>
      <w:r>
        <w:rPr>
          <w:szCs w:val="24"/>
          <w:lang w:val="en-US"/>
        </w:rPr>
        <w:t xml:space="preserve">Berdasarkan pengamatan dengan pengukuran spektrofotometri didapatkan </w:t>
      </w:r>
    </w:p>
    <w:p w:rsidR="00893A15" w:rsidRDefault="004500A2" w:rsidP="00715052">
      <w:pPr>
        <w:ind w:firstLine="567"/>
        <w:rPr>
          <w:rFonts w:ascii="Arial" w:hAnsi="Arial" w:cs="Arial"/>
          <w:szCs w:val="24"/>
          <w:lang w:val="en-US"/>
        </w:rPr>
      </w:pPr>
      <w:r w:rsidRPr="003155F3">
        <w:rPr>
          <w:rFonts w:ascii="Arial" w:hAnsi="Arial" w:cs="Arial"/>
          <w:szCs w:val="24"/>
          <w:lang w:val="en-US"/>
        </w:rPr>
        <w:t xml:space="preserve">Berdasarkan hasil pengamatan </w:t>
      </w:r>
      <w:r w:rsidR="00893A15">
        <w:rPr>
          <w:rFonts w:ascii="Arial" w:hAnsi="Arial" w:cs="Arial"/>
          <w:szCs w:val="24"/>
          <w:lang w:val="en-US"/>
        </w:rPr>
        <w:t xml:space="preserve">MIC </w:t>
      </w:r>
      <w:r w:rsidRPr="003155F3">
        <w:rPr>
          <w:rFonts w:ascii="Arial" w:hAnsi="Arial" w:cs="Arial"/>
          <w:szCs w:val="24"/>
          <w:lang w:val="en-US"/>
        </w:rPr>
        <w:t xml:space="preserve">secara visual pada antibakteri </w:t>
      </w:r>
      <w:r w:rsidR="00893A15">
        <w:rPr>
          <w:rFonts w:ascii="Arial" w:hAnsi="Arial" w:cs="Arial"/>
          <w:szCs w:val="24"/>
          <w:lang w:val="en-US"/>
        </w:rPr>
        <w:t xml:space="preserve">kombinasi </w:t>
      </w:r>
      <w:r w:rsidRPr="003155F3">
        <w:rPr>
          <w:rFonts w:ascii="Arial" w:hAnsi="Arial" w:cs="Arial"/>
          <w:szCs w:val="24"/>
          <w:lang w:val="en-US"/>
        </w:rPr>
        <w:t xml:space="preserve">minyak atsiri cengkeh dan kayu manis pada konsentrasi 2,5% dapat menghambat </w:t>
      </w:r>
      <w:r w:rsidRPr="003155F3">
        <w:rPr>
          <w:rFonts w:ascii="Arial" w:hAnsi="Arial" w:cs="Arial"/>
          <w:i/>
          <w:szCs w:val="24"/>
          <w:lang w:val="en-US"/>
        </w:rPr>
        <w:t xml:space="preserve">Staphylococcus aureus, Pseudomonas aeruginosa, </w:t>
      </w:r>
      <w:r w:rsidRPr="003155F3">
        <w:rPr>
          <w:rFonts w:ascii="Arial" w:hAnsi="Arial" w:cs="Arial"/>
          <w:i/>
          <w:szCs w:val="24"/>
          <w:lang w:val="en-US"/>
        </w:rPr>
        <w:lastRenderedPageBreak/>
        <w:t>Salmonella typhosa</w:t>
      </w:r>
      <w:r w:rsidRPr="003155F3">
        <w:rPr>
          <w:rFonts w:ascii="Arial" w:hAnsi="Arial" w:cs="Arial"/>
          <w:szCs w:val="24"/>
          <w:lang w:val="en-US"/>
        </w:rPr>
        <w:t xml:space="preserve"> dan </w:t>
      </w:r>
      <w:r w:rsidRPr="003155F3">
        <w:rPr>
          <w:rFonts w:ascii="Arial" w:hAnsi="Arial" w:cs="Arial"/>
          <w:i/>
          <w:szCs w:val="24"/>
          <w:lang w:val="en-US"/>
        </w:rPr>
        <w:t>Bacillus subtilis</w:t>
      </w:r>
      <w:r w:rsidRPr="003155F3">
        <w:rPr>
          <w:rFonts w:ascii="Arial" w:hAnsi="Arial" w:cs="Arial"/>
          <w:szCs w:val="24"/>
          <w:lang w:val="en-US"/>
        </w:rPr>
        <w:t xml:space="preserve">, sedangkan pada konsentrasi 1,25% dapat menghambat </w:t>
      </w:r>
      <w:r w:rsidRPr="003155F3">
        <w:rPr>
          <w:rFonts w:ascii="Arial" w:hAnsi="Arial" w:cs="Arial"/>
          <w:i/>
          <w:szCs w:val="24"/>
          <w:lang w:val="en-US"/>
        </w:rPr>
        <w:t>Staphylococcus aureus</w:t>
      </w:r>
      <w:r w:rsidRPr="003155F3">
        <w:rPr>
          <w:rFonts w:ascii="Arial" w:hAnsi="Arial" w:cs="Arial"/>
          <w:szCs w:val="24"/>
          <w:lang w:val="en-US"/>
        </w:rPr>
        <w:t xml:space="preserve"> dan </w:t>
      </w:r>
      <w:r w:rsidRPr="003155F3">
        <w:rPr>
          <w:rFonts w:ascii="Arial" w:hAnsi="Arial" w:cs="Arial"/>
          <w:i/>
          <w:szCs w:val="24"/>
          <w:lang w:val="en-US"/>
        </w:rPr>
        <w:t>Salmonella typhosa</w:t>
      </w:r>
      <w:r w:rsidRPr="003155F3">
        <w:rPr>
          <w:rFonts w:ascii="Arial" w:hAnsi="Arial" w:cs="Arial"/>
          <w:szCs w:val="24"/>
          <w:lang w:val="en-US"/>
        </w:rPr>
        <w:t>.</w:t>
      </w:r>
      <w:r w:rsidR="00893A15">
        <w:rPr>
          <w:rFonts w:ascii="Arial" w:hAnsi="Arial" w:cs="Arial"/>
          <w:szCs w:val="24"/>
          <w:lang w:val="en-US"/>
        </w:rPr>
        <w:t xml:space="preserve"> </w:t>
      </w:r>
    </w:p>
    <w:p w:rsidR="00564F5F" w:rsidRDefault="00564F5F" w:rsidP="00715052">
      <w:pPr>
        <w:ind w:firstLine="567"/>
        <w:rPr>
          <w:rFonts w:ascii="Arial" w:hAnsi="Arial" w:cs="Arial"/>
          <w:szCs w:val="24"/>
          <w:lang w:val="en-US"/>
        </w:rPr>
      </w:pPr>
      <w:r>
        <w:rPr>
          <w:rFonts w:ascii="Arial" w:hAnsi="Arial" w:cs="Arial"/>
          <w:szCs w:val="24"/>
          <w:lang w:val="en-US"/>
        </w:rPr>
        <w:t xml:space="preserve">Berdasarkan hasil dari MIC yang diukur dengan spektrofotometri </w:t>
      </w:r>
      <w:r w:rsidRPr="009942AA">
        <w:rPr>
          <w:rFonts w:ascii="Arial" w:hAnsi="Arial" w:cs="Arial"/>
          <w:szCs w:val="24"/>
          <w:lang w:val="en-US"/>
        </w:rPr>
        <w:t xml:space="preserve">hasil dari </w:t>
      </w:r>
      <w:r>
        <w:rPr>
          <w:rFonts w:ascii="Arial" w:hAnsi="Arial" w:cs="Arial"/>
          <w:szCs w:val="24"/>
          <w:lang w:val="en-US"/>
        </w:rPr>
        <w:t xml:space="preserve">kombinasi </w:t>
      </w:r>
      <w:r w:rsidRPr="009942AA">
        <w:rPr>
          <w:rFonts w:ascii="Arial" w:hAnsi="Arial" w:cs="Arial"/>
          <w:szCs w:val="24"/>
          <w:lang w:val="en-US"/>
        </w:rPr>
        <w:t xml:space="preserve">minyak atsiri cengkeh dan kayu manis didapat nilai </w:t>
      </w:r>
      <w:r>
        <w:rPr>
          <w:rFonts w:ascii="Arial" w:hAnsi="Arial" w:cs="Arial"/>
          <w:szCs w:val="24"/>
          <w:lang w:val="en-US"/>
        </w:rPr>
        <w:t>OD</w:t>
      </w:r>
      <w:r w:rsidRPr="009942AA">
        <w:rPr>
          <w:rFonts w:ascii="Arial" w:hAnsi="Arial" w:cs="Arial"/>
          <w:szCs w:val="24"/>
          <w:lang w:val="en-US"/>
        </w:rPr>
        <w:t xml:space="preserve"> sebesar 0,184, dimana hasil ini yang paling mendekati dengan MC Farland dengan nilai 0,153</w:t>
      </w:r>
      <w:r>
        <w:rPr>
          <w:rFonts w:ascii="Arial" w:hAnsi="Arial" w:cs="Arial"/>
          <w:szCs w:val="24"/>
          <w:lang w:val="en-US"/>
        </w:rPr>
        <w:t>, berdasarkan hasil tersebut maka ditetapkan nilai</w:t>
      </w:r>
      <w:r w:rsidRPr="009942AA">
        <w:rPr>
          <w:rFonts w:ascii="Arial" w:hAnsi="Arial" w:cs="Arial"/>
          <w:szCs w:val="24"/>
          <w:lang w:val="en-US"/>
        </w:rPr>
        <w:t xml:space="preserve"> </w:t>
      </w:r>
      <w:r>
        <w:rPr>
          <w:rFonts w:ascii="Arial" w:hAnsi="Arial" w:cs="Arial"/>
          <w:szCs w:val="24"/>
          <w:lang w:val="en-US"/>
        </w:rPr>
        <w:t xml:space="preserve">MIC </w:t>
      </w:r>
      <w:r w:rsidRPr="009942AA">
        <w:rPr>
          <w:rFonts w:ascii="Arial" w:hAnsi="Arial" w:cs="Arial"/>
          <w:szCs w:val="24"/>
          <w:lang w:val="en-US"/>
        </w:rPr>
        <w:t>dengan konsentrasi sebesar 2,5%.</w:t>
      </w:r>
    </w:p>
    <w:p w:rsidR="004500A2" w:rsidRDefault="004500A2" w:rsidP="00715052">
      <w:pPr>
        <w:ind w:firstLine="567"/>
        <w:rPr>
          <w:rFonts w:ascii="Arial" w:hAnsi="Arial" w:cs="Arial"/>
          <w:szCs w:val="24"/>
          <w:lang w:val="en-US"/>
        </w:rPr>
      </w:pPr>
      <w:r w:rsidRPr="003155F3">
        <w:rPr>
          <w:rFonts w:ascii="Arial" w:hAnsi="Arial" w:cs="Arial"/>
          <w:szCs w:val="24"/>
          <w:lang w:val="en-US"/>
        </w:rPr>
        <w:t>Berdasarka</w:t>
      </w:r>
      <w:r w:rsidR="00893A15">
        <w:rPr>
          <w:rFonts w:ascii="Arial" w:hAnsi="Arial" w:cs="Arial"/>
          <w:szCs w:val="24"/>
          <w:lang w:val="en-US"/>
        </w:rPr>
        <w:t>n hasil MIC secara visual maka bentuk sediaan</w:t>
      </w:r>
      <w:r w:rsidRPr="003155F3">
        <w:rPr>
          <w:rFonts w:ascii="Arial" w:hAnsi="Arial" w:cs="Arial"/>
          <w:szCs w:val="24"/>
          <w:lang w:val="en-US"/>
        </w:rPr>
        <w:t xml:space="preserve"> antibakteri yang terpilih adalah </w:t>
      </w:r>
      <w:r w:rsidR="0023073E" w:rsidRPr="003155F3">
        <w:rPr>
          <w:rFonts w:ascii="Arial" w:hAnsi="Arial" w:cs="Arial"/>
          <w:szCs w:val="24"/>
          <w:lang w:val="en-US"/>
        </w:rPr>
        <w:t xml:space="preserve">kombinasi </w:t>
      </w:r>
      <w:r w:rsidRPr="003155F3">
        <w:rPr>
          <w:rFonts w:ascii="Arial" w:hAnsi="Arial" w:cs="Arial"/>
          <w:szCs w:val="24"/>
          <w:lang w:val="en-US"/>
        </w:rPr>
        <w:t>minyak atsiri cengkeh dan kayu manis dengan konsentrasi 2</w:t>
      </w:r>
      <w:proofErr w:type="gramStart"/>
      <w:r w:rsidRPr="003155F3">
        <w:rPr>
          <w:rFonts w:ascii="Arial" w:hAnsi="Arial" w:cs="Arial"/>
          <w:szCs w:val="24"/>
          <w:lang w:val="en-US"/>
        </w:rPr>
        <w:t>,5</w:t>
      </w:r>
      <w:proofErr w:type="gramEnd"/>
      <w:r w:rsidRPr="003155F3">
        <w:rPr>
          <w:rFonts w:ascii="Arial" w:hAnsi="Arial" w:cs="Arial"/>
          <w:szCs w:val="24"/>
          <w:lang w:val="en-US"/>
        </w:rPr>
        <w:t xml:space="preserve">%. Pemilihan tersebut dikarenakan </w:t>
      </w:r>
      <w:r w:rsidR="00564F5F">
        <w:rPr>
          <w:rFonts w:ascii="Arial" w:hAnsi="Arial" w:cs="Arial"/>
          <w:szCs w:val="24"/>
          <w:lang w:val="en-US"/>
        </w:rPr>
        <w:t>bentuk sediaan</w:t>
      </w:r>
      <w:r w:rsidRPr="003155F3">
        <w:rPr>
          <w:rFonts w:ascii="Arial" w:hAnsi="Arial" w:cs="Arial"/>
          <w:szCs w:val="24"/>
          <w:lang w:val="en-US"/>
        </w:rPr>
        <w:t xml:space="preserve"> </w:t>
      </w:r>
      <w:r w:rsidR="00564F5F" w:rsidRPr="003155F3">
        <w:rPr>
          <w:rFonts w:ascii="Arial" w:hAnsi="Arial" w:cs="Arial"/>
          <w:szCs w:val="24"/>
          <w:lang w:val="en-US"/>
        </w:rPr>
        <w:t xml:space="preserve">kombinasi </w:t>
      </w:r>
      <w:r w:rsidRPr="003155F3">
        <w:rPr>
          <w:rFonts w:ascii="Arial" w:hAnsi="Arial" w:cs="Arial"/>
          <w:szCs w:val="24"/>
          <w:lang w:val="en-US"/>
        </w:rPr>
        <w:t xml:space="preserve">minyak atsiri cengkeh dan kayu </w:t>
      </w:r>
      <w:proofErr w:type="gramStart"/>
      <w:r w:rsidRPr="003155F3">
        <w:rPr>
          <w:rFonts w:ascii="Arial" w:hAnsi="Arial" w:cs="Arial"/>
          <w:szCs w:val="24"/>
          <w:lang w:val="en-US"/>
        </w:rPr>
        <w:t>manis</w:t>
      </w:r>
      <w:proofErr w:type="gramEnd"/>
      <w:r w:rsidRPr="003155F3">
        <w:rPr>
          <w:rFonts w:ascii="Arial" w:hAnsi="Arial" w:cs="Arial"/>
          <w:szCs w:val="24"/>
          <w:lang w:val="en-US"/>
        </w:rPr>
        <w:t xml:space="preserve"> lebih banyak menghambat bakteri ditandai dengan tanda negatif (-).</w:t>
      </w:r>
    </w:p>
    <w:p w:rsidR="00564F5F" w:rsidRDefault="00564F5F" w:rsidP="00715052">
      <w:pPr>
        <w:ind w:firstLine="567"/>
        <w:rPr>
          <w:rFonts w:ascii="Arial" w:hAnsi="Arial" w:cs="Arial"/>
          <w:szCs w:val="24"/>
          <w:lang w:val="en-US"/>
        </w:rPr>
      </w:pPr>
      <w:r w:rsidRPr="009942AA">
        <w:rPr>
          <w:rFonts w:ascii="Arial" w:hAnsi="Arial" w:cs="Arial"/>
          <w:szCs w:val="24"/>
          <w:lang w:val="en-US"/>
        </w:rPr>
        <w:t xml:space="preserve">Menurut </w:t>
      </w:r>
      <w:r w:rsidRPr="009942AA">
        <w:rPr>
          <w:rFonts w:ascii="Arial" w:hAnsi="Arial" w:cs="Arial"/>
          <w:lang w:val="en-US"/>
        </w:rPr>
        <w:t xml:space="preserve">Jagadeesh Babu et al (2011), penelitian lain menunjukan bahwa aktivitas antibakteri dan konsentrasi penghambatan minimum (MIC) dari minyak cengkeh dan kayu </w:t>
      </w:r>
      <w:proofErr w:type="gramStart"/>
      <w:r w:rsidRPr="009942AA">
        <w:rPr>
          <w:rFonts w:ascii="Arial" w:hAnsi="Arial" w:cs="Arial"/>
          <w:lang w:val="en-US"/>
        </w:rPr>
        <w:t>manis</w:t>
      </w:r>
      <w:proofErr w:type="gramEnd"/>
      <w:r w:rsidRPr="009942AA">
        <w:rPr>
          <w:rFonts w:ascii="Arial" w:hAnsi="Arial" w:cs="Arial"/>
          <w:lang w:val="en-US"/>
        </w:rPr>
        <w:t xml:space="preserve"> ditemukan paling aktif melawan pada bakteri </w:t>
      </w:r>
      <w:r w:rsidRPr="009942AA">
        <w:rPr>
          <w:rFonts w:ascii="Arial" w:hAnsi="Arial" w:cs="Arial"/>
          <w:i/>
          <w:lang w:val="en-US"/>
        </w:rPr>
        <w:t>Staphylococcus aureus</w:t>
      </w:r>
      <w:r w:rsidRPr="009942AA">
        <w:rPr>
          <w:rFonts w:ascii="Arial" w:hAnsi="Arial" w:cs="Arial"/>
          <w:lang w:val="en-US"/>
        </w:rPr>
        <w:t>.</w:t>
      </w:r>
    </w:p>
    <w:p w:rsidR="003155F3" w:rsidRPr="00564F5F" w:rsidRDefault="00893A15" w:rsidP="00715052">
      <w:pPr>
        <w:ind w:firstLine="567"/>
        <w:rPr>
          <w:rFonts w:ascii="Arial" w:hAnsi="Arial" w:cs="Arial"/>
          <w:szCs w:val="24"/>
          <w:lang w:val="en-US"/>
        </w:rPr>
      </w:pPr>
      <w:r w:rsidRPr="009942AA">
        <w:rPr>
          <w:rFonts w:ascii="Arial" w:hAnsi="Arial" w:cs="Arial"/>
          <w:szCs w:val="24"/>
          <w:lang w:val="en-US"/>
        </w:rPr>
        <w:t xml:space="preserve">Berdasarkan hasil dari grafik efektivitas minyak atsiri kayu </w:t>
      </w:r>
      <w:proofErr w:type="gramStart"/>
      <w:r w:rsidRPr="009942AA">
        <w:rPr>
          <w:rFonts w:ascii="Arial" w:hAnsi="Arial" w:cs="Arial"/>
          <w:szCs w:val="24"/>
          <w:lang w:val="en-US"/>
        </w:rPr>
        <w:t>manis</w:t>
      </w:r>
      <w:proofErr w:type="gramEnd"/>
      <w:r w:rsidRPr="009942AA">
        <w:rPr>
          <w:rFonts w:ascii="Arial" w:hAnsi="Arial" w:cs="Arial"/>
          <w:szCs w:val="24"/>
          <w:lang w:val="en-US"/>
        </w:rPr>
        <w:t xml:space="preserve"> dan cengkeh maka didapatkan hasil pada </w:t>
      </w:r>
      <w:r w:rsidRPr="009942AA">
        <w:rPr>
          <w:rFonts w:ascii="Arial" w:hAnsi="Arial" w:cs="Arial"/>
          <w:i/>
          <w:szCs w:val="24"/>
          <w:lang w:val="en-US"/>
        </w:rPr>
        <w:t>Staphyolococcus aureus</w:t>
      </w:r>
      <w:r w:rsidRPr="009942AA">
        <w:rPr>
          <w:rFonts w:ascii="Arial" w:hAnsi="Arial" w:cs="Arial"/>
          <w:szCs w:val="24"/>
          <w:lang w:val="en-US"/>
        </w:rPr>
        <w:t xml:space="preserve"> nilai R2=0,857 dengan nilai r= 0,925, artinya konsentrasi antibakteri berpengaruh kuat terhadap daya hambat </w:t>
      </w:r>
      <w:r w:rsidRPr="009942AA">
        <w:rPr>
          <w:rFonts w:ascii="Arial" w:hAnsi="Arial" w:cs="Arial"/>
          <w:i/>
          <w:szCs w:val="24"/>
          <w:lang w:val="en-US"/>
        </w:rPr>
        <w:t>S.aureus</w:t>
      </w:r>
      <w:r w:rsidRPr="009942AA">
        <w:rPr>
          <w:rFonts w:ascii="Arial" w:hAnsi="Arial" w:cs="Arial"/>
          <w:szCs w:val="24"/>
          <w:lang w:val="en-US"/>
        </w:rPr>
        <w:t xml:space="preserve">, sedangkan konsentrasi antibakteri berkorelasi sangat kuat terhadap daya hambat </w:t>
      </w:r>
      <w:r w:rsidRPr="009942AA">
        <w:rPr>
          <w:rFonts w:ascii="Arial" w:hAnsi="Arial" w:cs="Arial"/>
          <w:i/>
          <w:szCs w:val="24"/>
          <w:lang w:val="en-US"/>
        </w:rPr>
        <w:t>S.aureus</w:t>
      </w:r>
      <w:r w:rsidRPr="009942AA">
        <w:rPr>
          <w:rFonts w:ascii="Arial" w:hAnsi="Arial" w:cs="Arial"/>
          <w:szCs w:val="24"/>
          <w:lang w:val="en-US"/>
        </w:rPr>
        <w:t xml:space="preserve">. </w:t>
      </w:r>
      <w:r w:rsidRPr="009942AA">
        <w:rPr>
          <w:rFonts w:ascii="Arial" w:hAnsi="Arial" w:cs="Arial"/>
          <w:i/>
          <w:szCs w:val="24"/>
          <w:lang w:val="en-US"/>
        </w:rPr>
        <w:t>Pseudomonas aeruginoasa</w:t>
      </w:r>
      <w:r w:rsidRPr="009942AA">
        <w:rPr>
          <w:rFonts w:ascii="Arial" w:hAnsi="Arial" w:cs="Arial"/>
          <w:szCs w:val="24"/>
          <w:lang w:val="en-US"/>
        </w:rPr>
        <w:t xml:space="preserve"> R2=0,875 dengan nilai r=0,935, artinya konsentrasi antibakteri berpengaruh kuat terhadap daya hambat </w:t>
      </w:r>
      <w:r w:rsidRPr="009942AA">
        <w:rPr>
          <w:rFonts w:ascii="Arial" w:hAnsi="Arial" w:cs="Arial"/>
          <w:i/>
          <w:szCs w:val="24"/>
          <w:lang w:val="en-US"/>
        </w:rPr>
        <w:t>P.aeruginosa</w:t>
      </w:r>
      <w:r w:rsidRPr="009942AA">
        <w:rPr>
          <w:rFonts w:ascii="Arial" w:hAnsi="Arial" w:cs="Arial"/>
          <w:szCs w:val="24"/>
          <w:lang w:val="en-US"/>
        </w:rPr>
        <w:t xml:space="preserve">, sedangkan konsentrasi antibakteri berkorelasi sangat kuat terhadap daya hambat </w:t>
      </w:r>
      <w:r w:rsidRPr="009942AA">
        <w:rPr>
          <w:rFonts w:ascii="Arial" w:hAnsi="Arial" w:cs="Arial"/>
          <w:i/>
          <w:szCs w:val="24"/>
          <w:lang w:val="en-US"/>
        </w:rPr>
        <w:t>P.aeruginosa</w:t>
      </w:r>
      <w:r w:rsidRPr="009942AA">
        <w:rPr>
          <w:rFonts w:ascii="Arial" w:hAnsi="Arial" w:cs="Arial"/>
          <w:szCs w:val="24"/>
          <w:lang w:val="en-US"/>
        </w:rPr>
        <w:t xml:space="preserve">. </w:t>
      </w:r>
      <w:r w:rsidRPr="009942AA">
        <w:rPr>
          <w:rFonts w:ascii="Arial" w:hAnsi="Arial" w:cs="Arial"/>
          <w:i/>
          <w:szCs w:val="24"/>
          <w:lang w:val="en-US"/>
        </w:rPr>
        <w:t>Salmonella typhosa</w:t>
      </w:r>
      <w:r w:rsidRPr="009942AA">
        <w:rPr>
          <w:rFonts w:ascii="Arial" w:hAnsi="Arial" w:cs="Arial"/>
          <w:szCs w:val="24"/>
          <w:lang w:val="en-US"/>
        </w:rPr>
        <w:t xml:space="preserve"> nilai R2=0,874 dengan nilai r=0,935, artinya konsentrasi antibakteri berpengaruh kuat terhadap daya hambat </w:t>
      </w:r>
      <w:r w:rsidRPr="009942AA">
        <w:rPr>
          <w:rFonts w:ascii="Arial" w:hAnsi="Arial" w:cs="Arial"/>
          <w:i/>
          <w:szCs w:val="24"/>
          <w:lang w:val="en-US"/>
        </w:rPr>
        <w:t>S.typhosa</w:t>
      </w:r>
      <w:r w:rsidRPr="009942AA">
        <w:rPr>
          <w:rFonts w:ascii="Arial" w:hAnsi="Arial" w:cs="Arial"/>
          <w:szCs w:val="24"/>
          <w:lang w:val="en-US"/>
        </w:rPr>
        <w:t xml:space="preserve">, sedangkan konsentrasi antibakteri berkorelasi sangat kuat terhadap daya hambat </w:t>
      </w:r>
      <w:r w:rsidRPr="009942AA">
        <w:rPr>
          <w:rFonts w:ascii="Arial" w:hAnsi="Arial" w:cs="Arial"/>
          <w:i/>
          <w:szCs w:val="24"/>
          <w:lang w:val="en-US"/>
        </w:rPr>
        <w:t>S.typhosa</w:t>
      </w:r>
      <w:r w:rsidRPr="009942AA">
        <w:rPr>
          <w:rFonts w:ascii="Arial" w:hAnsi="Arial" w:cs="Arial"/>
          <w:szCs w:val="24"/>
          <w:lang w:val="en-US"/>
        </w:rPr>
        <w:t xml:space="preserve">. </w:t>
      </w:r>
      <w:r w:rsidRPr="009942AA">
        <w:rPr>
          <w:rFonts w:ascii="Arial" w:hAnsi="Arial" w:cs="Arial"/>
          <w:i/>
          <w:szCs w:val="24"/>
          <w:lang w:val="en-US"/>
        </w:rPr>
        <w:t>Bacillus subtilis</w:t>
      </w:r>
      <w:r w:rsidRPr="009942AA">
        <w:rPr>
          <w:rFonts w:ascii="Arial" w:hAnsi="Arial" w:cs="Arial"/>
          <w:szCs w:val="24"/>
          <w:lang w:val="en-US"/>
        </w:rPr>
        <w:t xml:space="preserve"> nilai R2=0,324 dengan nilai r=0,569, artinya konsentrasi antibakteri berpengaruh lemah terhadap daya hambat </w:t>
      </w:r>
      <w:r w:rsidRPr="009942AA">
        <w:rPr>
          <w:rFonts w:ascii="Arial" w:hAnsi="Arial" w:cs="Arial"/>
          <w:i/>
          <w:szCs w:val="24"/>
          <w:lang w:val="en-US"/>
        </w:rPr>
        <w:t>Bacillus subtilis</w:t>
      </w:r>
      <w:r w:rsidRPr="009942AA">
        <w:rPr>
          <w:rFonts w:ascii="Arial" w:hAnsi="Arial" w:cs="Arial"/>
          <w:szCs w:val="24"/>
          <w:lang w:val="en-US"/>
        </w:rPr>
        <w:t xml:space="preserve">, sedangkan </w:t>
      </w:r>
      <w:r w:rsidRPr="009942AA">
        <w:rPr>
          <w:rFonts w:ascii="Arial" w:hAnsi="Arial" w:cs="Arial"/>
          <w:szCs w:val="24"/>
          <w:lang w:val="en-US"/>
        </w:rPr>
        <w:lastRenderedPageBreak/>
        <w:t xml:space="preserve">konsentrasi antibakteri berkorelasi kuat terhadap daya hambat </w:t>
      </w:r>
      <w:r w:rsidRPr="009942AA">
        <w:rPr>
          <w:rFonts w:ascii="Arial" w:hAnsi="Arial" w:cs="Arial"/>
          <w:i/>
          <w:szCs w:val="24"/>
          <w:lang w:val="en-US"/>
        </w:rPr>
        <w:t>Bacillus subtilis</w:t>
      </w:r>
      <w:r w:rsidRPr="009942AA">
        <w:rPr>
          <w:rFonts w:ascii="Arial" w:hAnsi="Arial" w:cs="Arial"/>
          <w:szCs w:val="24"/>
          <w:lang w:val="en-US"/>
        </w:rPr>
        <w:t xml:space="preserve">. Dapat disimpulkan jika nilai koefisien korelasi (r) positif artinya semakin tinggi konsentrasi antibakteri minyak atsiri cengkeh dan kayu </w:t>
      </w:r>
      <w:proofErr w:type="gramStart"/>
      <w:r w:rsidRPr="009942AA">
        <w:rPr>
          <w:rFonts w:ascii="Arial" w:hAnsi="Arial" w:cs="Arial"/>
          <w:szCs w:val="24"/>
          <w:lang w:val="en-US"/>
        </w:rPr>
        <w:t>manis</w:t>
      </w:r>
      <w:proofErr w:type="gramEnd"/>
      <w:r w:rsidRPr="009942AA">
        <w:rPr>
          <w:rFonts w:ascii="Arial" w:hAnsi="Arial" w:cs="Arial"/>
          <w:szCs w:val="24"/>
          <w:lang w:val="en-US"/>
        </w:rPr>
        <w:t xml:space="preserve"> yang digunakan, maka semakin besar kemampunan dalam menghambat pertumbuhan bakteri </w:t>
      </w:r>
      <w:r w:rsidRPr="009942AA">
        <w:rPr>
          <w:rFonts w:ascii="Arial" w:hAnsi="Arial" w:cs="Arial"/>
          <w:i/>
          <w:szCs w:val="24"/>
          <w:lang w:val="en-US"/>
        </w:rPr>
        <w:t xml:space="preserve">Staphyolococcus aureus, Pseudomonas aeruginoasa, </w:t>
      </w:r>
      <w:r w:rsidRPr="009942AA">
        <w:rPr>
          <w:rFonts w:ascii="Arial" w:hAnsi="Arial" w:cs="Arial"/>
          <w:szCs w:val="24"/>
          <w:lang w:val="en-US"/>
        </w:rPr>
        <w:t xml:space="preserve">dan </w:t>
      </w:r>
      <w:r w:rsidRPr="009942AA">
        <w:rPr>
          <w:rFonts w:ascii="Arial" w:hAnsi="Arial" w:cs="Arial"/>
          <w:i/>
          <w:szCs w:val="24"/>
          <w:lang w:val="en-US"/>
        </w:rPr>
        <w:t>Salmonella typhosa.</w:t>
      </w:r>
    </w:p>
    <w:p w:rsidR="003155F3" w:rsidRDefault="003155F3" w:rsidP="00715052">
      <w:pPr>
        <w:ind w:firstLine="567"/>
        <w:rPr>
          <w:rFonts w:ascii="Arial" w:hAnsi="Arial" w:cs="Arial"/>
          <w:szCs w:val="24"/>
          <w:lang w:val="en-US"/>
        </w:rPr>
      </w:pPr>
      <w:r w:rsidRPr="009942AA">
        <w:rPr>
          <w:rFonts w:ascii="Arial" w:hAnsi="Arial" w:cs="Arial"/>
          <w:lang w:val="en-US"/>
        </w:rPr>
        <w:t>Hasil uji</w:t>
      </w:r>
      <w:r w:rsidRPr="009942AA">
        <w:rPr>
          <w:rFonts w:ascii="Arial" w:hAnsi="Arial" w:cs="Arial"/>
          <w:szCs w:val="24"/>
          <w:lang w:val="en-US"/>
        </w:rPr>
        <w:t xml:space="preserve"> MBC dengan metode TPC dapat bersifat mematikan untuk bakteri </w:t>
      </w:r>
      <w:r w:rsidRPr="009942AA">
        <w:rPr>
          <w:rFonts w:ascii="Arial" w:hAnsi="Arial" w:cs="Arial"/>
          <w:i/>
          <w:szCs w:val="24"/>
          <w:lang w:val="en-US"/>
        </w:rPr>
        <w:t>Salmonella typhosa</w:t>
      </w:r>
      <w:r w:rsidRPr="009942AA">
        <w:rPr>
          <w:rFonts w:ascii="Arial" w:hAnsi="Arial" w:cs="Arial"/>
          <w:szCs w:val="24"/>
          <w:lang w:val="en-US"/>
        </w:rPr>
        <w:t xml:space="preserve"> dengan konsentrasi 2</w:t>
      </w:r>
      <w:proofErr w:type="gramStart"/>
      <w:r w:rsidRPr="009942AA">
        <w:rPr>
          <w:rFonts w:ascii="Arial" w:hAnsi="Arial" w:cs="Arial"/>
          <w:szCs w:val="24"/>
          <w:lang w:val="en-US"/>
        </w:rPr>
        <w:t>,5</w:t>
      </w:r>
      <w:proofErr w:type="gramEnd"/>
      <w:r w:rsidRPr="009942AA">
        <w:rPr>
          <w:rFonts w:ascii="Arial" w:hAnsi="Arial" w:cs="Arial"/>
          <w:szCs w:val="24"/>
          <w:lang w:val="en-US"/>
        </w:rPr>
        <w:t>% pada minyak atsiri kombinasi cengkeh dan kayu manis.</w:t>
      </w:r>
    </w:p>
    <w:p w:rsidR="003155F3" w:rsidRDefault="003155F3" w:rsidP="00715052">
      <w:pPr>
        <w:ind w:firstLine="567"/>
        <w:rPr>
          <w:rFonts w:ascii="Arial" w:hAnsi="Arial" w:cs="Arial"/>
          <w:lang w:val="en-US"/>
        </w:rPr>
      </w:pPr>
      <w:r w:rsidRPr="009942AA">
        <w:rPr>
          <w:rFonts w:ascii="Arial" w:hAnsi="Arial" w:cs="Arial"/>
          <w:lang w:val="en-US"/>
        </w:rPr>
        <w:t xml:space="preserve">Uji MBC bertujuan untuk mengetahui daya hambat antibakteri cengkeh dan kayu </w:t>
      </w:r>
      <w:proofErr w:type="gramStart"/>
      <w:r w:rsidRPr="009942AA">
        <w:rPr>
          <w:rFonts w:ascii="Arial" w:hAnsi="Arial" w:cs="Arial"/>
          <w:lang w:val="en-US"/>
        </w:rPr>
        <w:t>manis</w:t>
      </w:r>
      <w:proofErr w:type="gramEnd"/>
      <w:r w:rsidRPr="009942AA">
        <w:rPr>
          <w:rFonts w:ascii="Arial" w:hAnsi="Arial" w:cs="Arial"/>
          <w:lang w:val="en-US"/>
        </w:rPr>
        <w:t xml:space="preserve"> terhadap bakteri. Pertumbuhan bakteri akan terhambat bahkan mati jika suatu bahan yang diberikan dalam pengujian mengandung senyawa antibakteri </w:t>
      </w:r>
      <w:r w:rsidR="007E5E98" w:rsidRPr="007E5E98">
        <w:rPr>
          <w:rFonts w:ascii="Arial" w:hAnsi="Arial" w:cs="Arial"/>
          <w:lang w:val="en-US"/>
        </w:rPr>
        <w:fldChar w:fldCharType="begin" w:fldLock="1"/>
      </w:r>
      <w:r w:rsidR="007E5E98" w:rsidRPr="007E5E98">
        <w:rPr>
          <w:rFonts w:ascii="Arial" w:hAnsi="Arial" w:cs="Arial"/>
          <w:lang w:val="en-US"/>
        </w:rPr>
        <w:instrText>ADDIN CSL_CITATION {"citationItems":[{"id":"ITEM-1","itemData":{"author":[{"dropping-particle":"","family":"Nuraeni","given":"Chicha","non-dropping-particle":"","parse-names":false,"suffix":""}],"container-title":"Balai Besar Kimia dan Kemasan","id":"ITEM-1","issued":{"date-parts":[["2020"]]},"title":"Parameter Kualitas Dan Kemurnian Minyak Atsiri","type":"article-journal"},"uris":["http://www.mendeley.com/documents/?uuid=1da9882e-7ca4-426a-90f9-31ef5af0fa18"]}],"mendeley":{"formattedCitation":"(Nuraeni, 2020)","plainTextFormattedCitation":"(Nuraeni, 2020)"},"properties":{"noteIndex":0},"schema":"https://github.com/citation-style-language/schema/raw/master/csl-citation.json"}</w:instrText>
      </w:r>
      <w:r w:rsidR="007E5E98" w:rsidRPr="007E5E98">
        <w:rPr>
          <w:rFonts w:ascii="Arial" w:hAnsi="Arial" w:cs="Arial"/>
          <w:lang w:val="en-US"/>
        </w:rPr>
        <w:fldChar w:fldCharType="separate"/>
      </w:r>
      <w:r w:rsidR="007E5E98" w:rsidRPr="007E5E98">
        <w:rPr>
          <w:rFonts w:ascii="Arial" w:hAnsi="Arial" w:cs="Arial"/>
          <w:noProof/>
          <w:lang w:val="en-US"/>
        </w:rPr>
        <w:t>(Nuraeni, 2020)</w:t>
      </w:r>
      <w:r w:rsidR="007E5E98" w:rsidRPr="007E5E98">
        <w:rPr>
          <w:rFonts w:ascii="Arial" w:hAnsi="Arial" w:cs="Arial"/>
          <w:lang w:val="en-US"/>
        </w:rPr>
        <w:fldChar w:fldCharType="end"/>
      </w:r>
      <w:r w:rsidR="007E5E98">
        <w:rPr>
          <w:lang w:val="en-US"/>
        </w:rPr>
        <w:t>.</w:t>
      </w:r>
    </w:p>
    <w:p w:rsidR="000A0F86" w:rsidRDefault="00564F5F" w:rsidP="00715052">
      <w:pPr>
        <w:ind w:firstLine="567"/>
        <w:rPr>
          <w:rFonts w:ascii="Arial" w:hAnsi="Arial" w:cs="Arial"/>
          <w:lang w:val="en-US"/>
        </w:rPr>
      </w:pPr>
      <w:r w:rsidRPr="009942AA">
        <w:rPr>
          <w:rFonts w:ascii="Arial" w:hAnsi="Arial" w:cs="Arial"/>
          <w:lang w:val="en-US"/>
        </w:rPr>
        <w:t xml:space="preserve">Berdasarkan </w:t>
      </w:r>
      <w:proofErr w:type="gramStart"/>
      <w:r w:rsidRPr="009942AA">
        <w:rPr>
          <w:rFonts w:ascii="Arial" w:hAnsi="Arial" w:cs="Arial"/>
          <w:lang w:val="en-US"/>
        </w:rPr>
        <w:t>cara</w:t>
      </w:r>
      <w:proofErr w:type="gramEnd"/>
      <w:r w:rsidRPr="009942AA">
        <w:rPr>
          <w:rFonts w:ascii="Arial" w:hAnsi="Arial" w:cs="Arial"/>
          <w:lang w:val="en-US"/>
        </w:rPr>
        <w:t xml:space="preserve"> kerjanya, antibakteri dibedakan menjadi bakterisidal dan bakteriostatik. Bakteriostatik adalah zat yang bekerja menghambat pertumbuhan bakteri sedangkan bakterisidal adalah zat yang bekerja mematikan bakteri. Bebrapa zat antibakteri bersifat </w:t>
      </w:r>
      <w:r w:rsidR="00715052">
        <w:rPr>
          <w:rFonts w:ascii="Arial" w:hAnsi="Arial" w:cs="Arial"/>
          <w:lang w:val="en-US"/>
        </w:rPr>
        <w:t>bakteriostatik pada konsentrasi</w:t>
      </w:r>
      <w:r w:rsidRPr="009942AA">
        <w:rPr>
          <w:rFonts w:ascii="Arial" w:hAnsi="Arial" w:cs="Arial"/>
          <w:lang w:val="en-US"/>
        </w:rPr>
        <w:t xml:space="preserve"> rendah dan bersifat bakterisidal pada konsentrasi tinggi </w:t>
      </w:r>
      <w:r w:rsidR="000A0F86" w:rsidRPr="007E5E98">
        <w:rPr>
          <w:rFonts w:ascii="Arial" w:hAnsi="Arial" w:cs="Arial"/>
          <w:lang w:val="en-US"/>
        </w:rPr>
        <w:fldChar w:fldCharType="begin" w:fldLock="1"/>
      </w:r>
      <w:r w:rsidR="000A0F86" w:rsidRPr="007E5E98">
        <w:rPr>
          <w:rFonts w:ascii="Arial" w:hAnsi="Arial" w:cs="Arial"/>
          <w:lang w:val="en-US"/>
        </w:rPr>
        <w:instrText>ADDIN CSL_CITATION {"citationItems":[{"id":"ITEM-1","itemData":{"author":[{"dropping-particle":"","family":"Nuraeni","given":"Chicha","non-dropping-particle":"","parse-names":false,"suffix":""}],"container-title":"Balai Besar Kimia dan Kemasan","id":"ITEM-1","issued":{"date-parts":[["2020"]]},"title":"Parameter Kualitas Dan Kemurnian Minyak Atsiri","type":"article-journal"},"uris":["http://www.mendeley.com/documents/?uuid=1da9882e-7ca4-426a-90f9-31ef5af0fa18"]}],"mendeley":{"formattedCitation":"(Nuraeni, 2020)","plainTextFormattedCitation":"(Nuraeni, 2020)"},"properties":{"noteIndex":0},"schema":"https://github.com/citation-style-language/schema/raw/master/csl-citation.json"}</w:instrText>
      </w:r>
      <w:r w:rsidR="000A0F86" w:rsidRPr="007E5E98">
        <w:rPr>
          <w:rFonts w:ascii="Arial" w:hAnsi="Arial" w:cs="Arial"/>
          <w:lang w:val="en-US"/>
        </w:rPr>
        <w:fldChar w:fldCharType="separate"/>
      </w:r>
      <w:r w:rsidR="000A0F86" w:rsidRPr="007E5E98">
        <w:rPr>
          <w:rFonts w:ascii="Arial" w:hAnsi="Arial" w:cs="Arial"/>
          <w:noProof/>
          <w:lang w:val="en-US"/>
        </w:rPr>
        <w:t>(Nuraeni, 2020)</w:t>
      </w:r>
      <w:r w:rsidR="000A0F86" w:rsidRPr="007E5E98">
        <w:rPr>
          <w:rFonts w:ascii="Arial" w:hAnsi="Arial" w:cs="Arial"/>
          <w:lang w:val="en-US"/>
        </w:rPr>
        <w:fldChar w:fldCharType="end"/>
      </w:r>
      <w:r w:rsidR="000A0F86">
        <w:rPr>
          <w:rFonts w:ascii="Arial" w:hAnsi="Arial" w:cs="Arial"/>
          <w:lang w:val="en-US"/>
        </w:rPr>
        <w:t>.</w:t>
      </w:r>
    </w:p>
    <w:p w:rsidR="003155F3" w:rsidRPr="009942AA" w:rsidRDefault="003155F3" w:rsidP="00715052">
      <w:pPr>
        <w:ind w:firstLine="567"/>
        <w:rPr>
          <w:rFonts w:ascii="Arial" w:hAnsi="Arial" w:cs="Arial"/>
          <w:szCs w:val="24"/>
          <w:lang w:val="en-US"/>
        </w:rPr>
      </w:pPr>
      <w:r w:rsidRPr="009942AA">
        <w:rPr>
          <w:rFonts w:ascii="Arial" w:hAnsi="Arial" w:cs="Arial"/>
          <w:szCs w:val="24"/>
          <w:lang w:val="en-US"/>
        </w:rPr>
        <w:t>Berdasarkan pemaparan yang telah dilakukan maka pemilihan konsentrasi dan bentuk sediaan antibakteri yang terpilih adalah minyak atsiri kombinasi cengkeh dan kayu manis dengan konsentrasi 2</w:t>
      </w:r>
      <w:proofErr w:type="gramStart"/>
      <w:r w:rsidRPr="009942AA">
        <w:rPr>
          <w:rFonts w:ascii="Arial" w:hAnsi="Arial" w:cs="Arial"/>
          <w:szCs w:val="24"/>
          <w:lang w:val="en-US"/>
        </w:rPr>
        <w:t>,5</w:t>
      </w:r>
      <w:proofErr w:type="gramEnd"/>
      <w:r w:rsidRPr="009942AA">
        <w:rPr>
          <w:rFonts w:ascii="Arial" w:hAnsi="Arial" w:cs="Arial"/>
          <w:szCs w:val="24"/>
          <w:lang w:val="en-US"/>
        </w:rPr>
        <w:t xml:space="preserve">%, selanjutnya hasil ini akan diaplikasikan pada ikan mas untuk tahap </w:t>
      </w:r>
      <w:r w:rsidR="00564F5F">
        <w:rPr>
          <w:rFonts w:ascii="Arial" w:hAnsi="Arial" w:cs="Arial"/>
          <w:szCs w:val="24"/>
          <w:lang w:val="en-US"/>
        </w:rPr>
        <w:t>II.</w:t>
      </w:r>
    </w:p>
    <w:p w:rsidR="00E41BB7" w:rsidRPr="00585914" w:rsidRDefault="00E41BB7" w:rsidP="00715052">
      <w:pPr>
        <w:rPr>
          <w:rFonts w:ascii="Arial" w:hAnsi="Arial" w:cs="Arial"/>
          <w:szCs w:val="24"/>
          <w:lang w:val="en-US"/>
        </w:rPr>
      </w:pPr>
      <w:r w:rsidRPr="00585914">
        <w:rPr>
          <w:rFonts w:ascii="Arial" w:hAnsi="Arial" w:cs="Arial"/>
          <w:szCs w:val="24"/>
          <w:lang w:val="en-US"/>
        </w:rPr>
        <w:t>Tahap II</w:t>
      </w:r>
    </w:p>
    <w:p w:rsidR="00E41BB7" w:rsidRPr="009269A1" w:rsidRDefault="00E41BB7" w:rsidP="00715052">
      <w:pPr>
        <w:ind w:firstLine="567"/>
        <w:rPr>
          <w:rFonts w:ascii="Arial" w:hAnsi="Arial" w:cs="Arial"/>
          <w:szCs w:val="24"/>
          <w:lang w:val="en-US"/>
        </w:rPr>
      </w:pPr>
      <w:r w:rsidRPr="009269A1">
        <w:rPr>
          <w:rFonts w:ascii="Arial" w:hAnsi="Arial" w:cs="Arial"/>
          <w:szCs w:val="24"/>
          <w:lang w:val="en-US"/>
        </w:rPr>
        <w:t>Berdasarkan hasil tahap I selanjutnya dilakukan analisis bakteri dengan metode TPC untuk menentukan waktu perendaman terbaik yang diaplikasikan pada ikan mas berdasarkan kurva linier</w:t>
      </w:r>
      <w:r w:rsidRPr="009269A1">
        <w:rPr>
          <w:rFonts w:ascii="Arial" w:hAnsi="Arial" w:cs="Arial"/>
          <w:b/>
          <w:szCs w:val="24"/>
          <w:lang w:val="en-US"/>
        </w:rPr>
        <w:t xml:space="preserve">, </w:t>
      </w:r>
      <w:r w:rsidRPr="009269A1">
        <w:rPr>
          <w:rFonts w:ascii="Arial" w:hAnsi="Arial" w:cs="Arial"/>
          <w:szCs w:val="24"/>
          <w:lang w:val="en-US"/>
        </w:rPr>
        <w:t>dapat dilihat pada gambar berikut ini.</w:t>
      </w:r>
    </w:p>
    <w:p w:rsidR="00E41BB7" w:rsidRDefault="00E41BB7" w:rsidP="00CC1E35">
      <w:pPr>
        <w:autoSpaceDE w:val="0"/>
        <w:autoSpaceDN w:val="0"/>
        <w:adjustRightInd w:val="0"/>
        <w:spacing w:line="240" w:lineRule="auto"/>
        <w:jc w:val="center"/>
        <w:rPr>
          <w:rFonts w:ascii="Arial" w:hAnsi="Arial" w:cs="Arial"/>
          <w:sz w:val="20"/>
          <w:szCs w:val="20"/>
          <w:lang w:val="en-US"/>
        </w:rPr>
      </w:pPr>
      <w:r w:rsidRPr="009269A1">
        <w:rPr>
          <w:rFonts w:ascii="Arial" w:hAnsi="Arial" w:cs="Arial"/>
          <w:noProof/>
          <w:szCs w:val="24"/>
          <w:lang w:eastAsia="id-ID"/>
        </w:rPr>
        <w:lastRenderedPageBreak/>
        <w:drawing>
          <wp:inline distT="0" distB="0" distL="0" distR="0" wp14:anchorId="33D7FF08" wp14:editId="005FAB7B">
            <wp:extent cx="5039995" cy="2673350"/>
            <wp:effectExtent l="0" t="0" r="8255" b="1270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CC1E35">
        <w:rPr>
          <w:rFonts w:ascii="Arial" w:hAnsi="Arial" w:cs="Arial"/>
          <w:b/>
          <w:sz w:val="20"/>
          <w:szCs w:val="20"/>
          <w:lang w:val="en-US"/>
        </w:rPr>
        <w:t>Gambar 3</w:t>
      </w:r>
      <w:r w:rsidRPr="00CC1E35">
        <w:rPr>
          <w:rFonts w:ascii="Arial" w:hAnsi="Arial" w:cs="Arial"/>
          <w:sz w:val="20"/>
          <w:szCs w:val="20"/>
          <w:lang w:val="en-US"/>
        </w:rPr>
        <w:t xml:space="preserve"> Grafik efektivitas antibakteri pada </w:t>
      </w:r>
      <w:r w:rsidRPr="00CC1E35">
        <w:rPr>
          <w:rFonts w:ascii="Arial" w:hAnsi="Arial" w:cs="Arial"/>
          <w:i/>
          <w:sz w:val="20"/>
          <w:szCs w:val="20"/>
          <w:lang w:val="en-US"/>
        </w:rPr>
        <w:t>Staphylococcus aureus</w:t>
      </w:r>
      <w:r w:rsidRPr="00CC1E35">
        <w:rPr>
          <w:rFonts w:ascii="Arial" w:hAnsi="Arial" w:cs="Arial"/>
          <w:sz w:val="20"/>
          <w:szCs w:val="20"/>
          <w:lang w:val="en-US"/>
        </w:rPr>
        <w:t xml:space="preserve"> didalam ikan mas</w:t>
      </w:r>
    </w:p>
    <w:p w:rsidR="00CC1E35" w:rsidRPr="009269A1" w:rsidRDefault="00CC1E35" w:rsidP="00CC1E35">
      <w:pPr>
        <w:autoSpaceDE w:val="0"/>
        <w:autoSpaceDN w:val="0"/>
        <w:adjustRightInd w:val="0"/>
        <w:spacing w:line="240" w:lineRule="auto"/>
        <w:jc w:val="center"/>
        <w:rPr>
          <w:rFonts w:ascii="Arial" w:hAnsi="Arial" w:cs="Arial"/>
          <w:szCs w:val="24"/>
          <w:lang w:val="en-US"/>
        </w:rPr>
      </w:pPr>
    </w:p>
    <w:p w:rsidR="00E41BB7" w:rsidRPr="009269A1" w:rsidRDefault="00E41BB7" w:rsidP="00CC1E35">
      <w:pPr>
        <w:autoSpaceDE w:val="0"/>
        <w:autoSpaceDN w:val="0"/>
        <w:adjustRightInd w:val="0"/>
        <w:spacing w:line="240" w:lineRule="auto"/>
        <w:jc w:val="center"/>
        <w:rPr>
          <w:rFonts w:ascii="Arial" w:hAnsi="Arial" w:cs="Arial"/>
          <w:szCs w:val="24"/>
          <w:lang w:val="en-US"/>
        </w:rPr>
      </w:pPr>
      <w:r w:rsidRPr="009269A1">
        <w:rPr>
          <w:rFonts w:ascii="Arial" w:hAnsi="Arial" w:cs="Arial"/>
          <w:noProof/>
          <w:szCs w:val="24"/>
          <w:lang w:eastAsia="id-ID"/>
        </w:rPr>
        <w:drawing>
          <wp:inline distT="0" distB="0" distL="0" distR="0" wp14:anchorId="71422B6D" wp14:editId="1288F913">
            <wp:extent cx="5039995" cy="2254250"/>
            <wp:effectExtent l="0" t="0" r="8255" b="1270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41BB7" w:rsidRDefault="00E41BB7" w:rsidP="00CC1E35">
      <w:pPr>
        <w:autoSpaceDE w:val="0"/>
        <w:autoSpaceDN w:val="0"/>
        <w:adjustRightInd w:val="0"/>
        <w:spacing w:line="240" w:lineRule="auto"/>
        <w:jc w:val="center"/>
        <w:rPr>
          <w:rFonts w:ascii="Arial" w:hAnsi="Arial" w:cs="Arial"/>
          <w:sz w:val="20"/>
          <w:szCs w:val="20"/>
          <w:lang w:val="en-US"/>
        </w:rPr>
      </w:pPr>
      <w:r w:rsidRPr="00CC1E35">
        <w:rPr>
          <w:rFonts w:ascii="Arial" w:hAnsi="Arial" w:cs="Arial"/>
          <w:b/>
          <w:sz w:val="20"/>
          <w:szCs w:val="20"/>
          <w:lang w:val="en-US"/>
        </w:rPr>
        <w:t>Gambar</w:t>
      </w:r>
      <w:r w:rsidR="00CC1E35" w:rsidRPr="00CC1E35">
        <w:rPr>
          <w:rFonts w:ascii="Arial" w:hAnsi="Arial" w:cs="Arial"/>
          <w:b/>
          <w:sz w:val="20"/>
          <w:szCs w:val="20"/>
          <w:lang w:val="en-US"/>
        </w:rPr>
        <w:t xml:space="preserve"> </w:t>
      </w:r>
      <w:r w:rsidRPr="00CC1E35">
        <w:rPr>
          <w:rFonts w:ascii="Arial" w:hAnsi="Arial" w:cs="Arial"/>
          <w:b/>
          <w:sz w:val="20"/>
          <w:szCs w:val="20"/>
          <w:lang w:val="en-US"/>
        </w:rPr>
        <w:t>4</w:t>
      </w:r>
      <w:r w:rsidRPr="00CC1E35">
        <w:rPr>
          <w:rFonts w:ascii="Arial" w:hAnsi="Arial" w:cs="Arial"/>
          <w:sz w:val="20"/>
          <w:szCs w:val="20"/>
          <w:lang w:val="en-US"/>
        </w:rPr>
        <w:t xml:space="preserve"> Grafik efektivitas antibakteri pada </w:t>
      </w:r>
      <w:r w:rsidRPr="00CC1E35">
        <w:rPr>
          <w:rFonts w:ascii="Arial" w:hAnsi="Arial" w:cs="Arial"/>
          <w:i/>
          <w:sz w:val="20"/>
          <w:szCs w:val="20"/>
          <w:lang w:val="en-US"/>
        </w:rPr>
        <w:t>Bacillus subtilis</w:t>
      </w:r>
      <w:r w:rsidRPr="00CC1E35">
        <w:rPr>
          <w:rFonts w:ascii="Arial" w:hAnsi="Arial" w:cs="Arial"/>
          <w:sz w:val="20"/>
          <w:szCs w:val="20"/>
          <w:lang w:val="en-US"/>
        </w:rPr>
        <w:t xml:space="preserve"> didalam ikan mas</w:t>
      </w:r>
    </w:p>
    <w:p w:rsidR="00CC1E35" w:rsidRPr="00CC1E35" w:rsidRDefault="00CC1E35" w:rsidP="00CC1E35">
      <w:pPr>
        <w:autoSpaceDE w:val="0"/>
        <w:autoSpaceDN w:val="0"/>
        <w:adjustRightInd w:val="0"/>
        <w:spacing w:line="240" w:lineRule="auto"/>
        <w:rPr>
          <w:rFonts w:ascii="Arial" w:hAnsi="Arial" w:cs="Arial"/>
          <w:b/>
          <w:szCs w:val="24"/>
          <w:lang w:val="en-US"/>
        </w:rPr>
      </w:pPr>
    </w:p>
    <w:p w:rsidR="00E41BB7" w:rsidRPr="00864A6A" w:rsidRDefault="00E41BB7" w:rsidP="00864A6A">
      <w:pPr>
        <w:autoSpaceDE w:val="0"/>
        <w:autoSpaceDN w:val="0"/>
        <w:adjustRightInd w:val="0"/>
        <w:spacing w:line="240" w:lineRule="auto"/>
        <w:jc w:val="center"/>
        <w:rPr>
          <w:rFonts w:ascii="Arial" w:hAnsi="Arial" w:cs="Arial"/>
          <w:sz w:val="20"/>
          <w:szCs w:val="20"/>
          <w:lang w:val="en-US"/>
        </w:rPr>
      </w:pPr>
      <w:r w:rsidRPr="00F91BDD">
        <w:rPr>
          <w:rFonts w:ascii="Arial" w:hAnsi="Arial" w:cs="Arial"/>
          <w:noProof/>
          <w:sz w:val="20"/>
          <w:szCs w:val="20"/>
          <w:lang w:eastAsia="id-ID"/>
        </w:rPr>
        <w:drawing>
          <wp:inline distT="0" distB="0" distL="0" distR="0" wp14:anchorId="2BC81529" wp14:editId="35E095C5">
            <wp:extent cx="5039995" cy="2343150"/>
            <wp:effectExtent l="0" t="0" r="8255"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F91BDD">
        <w:rPr>
          <w:rFonts w:ascii="Arial" w:hAnsi="Arial" w:cs="Arial"/>
          <w:b/>
          <w:sz w:val="20"/>
          <w:szCs w:val="20"/>
          <w:lang w:val="en-US"/>
        </w:rPr>
        <w:t xml:space="preserve">Gambar </w:t>
      </w:r>
      <w:r w:rsidR="00F91BDD">
        <w:rPr>
          <w:rFonts w:ascii="Arial" w:hAnsi="Arial" w:cs="Arial"/>
          <w:b/>
          <w:sz w:val="20"/>
          <w:szCs w:val="20"/>
          <w:lang w:val="en-US"/>
        </w:rPr>
        <w:t>5</w:t>
      </w:r>
      <w:r w:rsidRPr="00F91BDD">
        <w:rPr>
          <w:rFonts w:ascii="Arial" w:hAnsi="Arial" w:cs="Arial"/>
          <w:sz w:val="20"/>
          <w:szCs w:val="20"/>
          <w:lang w:val="en-US"/>
        </w:rPr>
        <w:t xml:space="preserve"> Grafik efektivitas antibakteri pada </w:t>
      </w:r>
      <w:r w:rsidRPr="00F91BDD">
        <w:rPr>
          <w:rFonts w:ascii="Arial" w:hAnsi="Arial" w:cs="Arial"/>
          <w:i/>
          <w:sz w:val="20"/>
          <w:szCs w:val="20"/>
          <w:lang w:val="en-US"/>
        </w:rPr>
        <w:t>Salmonella typhosa</w:t>
      </w:r>
      <w:r w:rsidRPr="00F91BDD">
        <w:rPr>
          <w:rFonts w:ascii="Arial" w:hAnsi="Arial" w:cs="Arial"/>
          <w:sz w:val="20"/>
          <w:szCs w:val="20"/>
          <w:lang w:val="en-US"/>
        </w:rPr>
        <w:t xml:space="preserve"> didalam ikan mas</w:t>
      </w:r>
    </w:p>
    <w:p w:rsidR="003155F3" w:rsidRPr="003155F3" w:rsidRDefault="003155F3" w:rsidP="00864A6A">
      <w:pPr>
        <w:ind w:firstLine="567"/>
        <w:rPr>
          <w:rFonts w:ascii="Arial" w:hAnsi="Arial" w:cs="Arial"/>
          <w:b/>
          <w:szCs w:val="24"/>
          <w:lang w:val="en-US"/>
        </w:rPr>
      </w:pPr>
      <w:r w:rsidRPr="003155F3">
        <w:rPr>
          <w:rFonts w:ascii="Arial" w:hAnsi="Arial" w:cs="Arial"/>
          <w:szCs w:val="24"/>
          <w:lang w:val="en-US"/>
        </w:rPr>
        <w:lastRenderedPageBreak/>
        <w:t>Penentuan waktu perendaman terbaik</w:t>
      </w:r>
      <w:r w:rsidRPr="003155F3">
        <w:rPr>
          <w:rFonts w:ascii="Arial" w:hAnsi="Arial" w:cs="Arial"/>
          <w:b/>
          <w:szCs w:val="24"/>
          <w:lang w:val="en-US"/>
        </w:rPr>
        <w:t xml:space="preserve"> </w:t>
      </w:r>
      <w:r w:rsidRPr="003155F3">
        <w:rPr>
          <w:rFonts w:ascii="Arial" w:hAnsi="Arial" w:cs="Arial"/>
          <w:szCs w:val="24"/>
          <w:lang w:val="en-US"/>
        </w:rPr>
        <w:t>berdasarkan hasil pada tahap I didaptkan antibakteri berupa minyak atsiri kayu manis dan cengkeh dengan konsentrasi 2</w:t>
      </w:r>
      <w:proofErr w:type="gramStart"/>
      <w:r w:rsidRPr="003155F3">
        <w:rPr>
          <w:rFonts w:ascii="Arial" w:hAnsi="Arial" w:cs="Arial"/>
          <w:szCs w:val="24"/>
          <w:lang w:val="en-US"/>
        </w:rPr>
        <w:t>,5</w:t>
      </w:r>
      <w:proofErr w:type="gramEnd"/>
      <w:r w:rsidRPr="003155F3">
        <w:rPr>
          <w:rFonts w:ascii="Arial" w:hAnsi="Arial" w:cs="Arial"/>
          <w:szCs w:val="24"/>
          <w:lang w:val="en-US"/>
        </w:rPr>
        <w:t xml:space="preserve">%. Hasil tersebut digunakan untuk tahap II dalam mencari waktu perendaman terbaik, dengan variasi waktu perendaman 0, 15, 30, 45 menit dalam waktu 0, 24, 48 jam dihasilkan total mikroba dan dihitung dengan metode TPC. </w:t>
      </w:r>
      <w:r w:rsidRPr="003155F3">
        <w:rPr>
          <w:rFonts w:ascii="Arial" w:hAnsi="Arial" w:cs="Arial"/>
        </w:rPr>
        <w:tab/>
      </w:r>
    </w:p>
    <w:p w:rsidR="003155F3" w:rsidRPr="003155F3" w:rsidRDefault="003155F3" w:rsidP="00864A6A">
      <w:pPr>
        <w:ind w:firstLine="567"/>
        <w:rPr>
          <w:rFonts w:ascii="Arial" w:hAnsi="Arial" w:cs="Arial"/>
          <w:szCs w:val="24"/>
          <w:lang w:val="en-US"/>
        </w:rPr>
      </w:pPr>
      <w:r w:rsidRPr="003155F3">
        <w:rPr>
          <w:rFonts w:ascii="Arial" w:hAnsi="Arial" w:cs="Arial"/>
          <w:lang w:val="en-US"/>
        </w:rPr>
        <w:t xml:space="preserve">Berdasarkan hasil kurva </w:t>
      </w:r>
      <w:r w:rsidRPr="003155F3">
        <w:rPr>
          <w:rFonts w:ascii="Arial" w:hAnsi="Arial" w:cs="Arial"/>
          <w:szCs w:val="24"/>
          <w:lang w:val="en-US"/>
        </w:rPr>
        <w:t xml:space="preserve">dari grafik efektivitas minyak atsiri kayu      manis dan cengkeh pada ikan mas selama penyimpanan 24 jam, didapatkan kurva linier pada bakteri </w:t>
      </w:r>
      <w:r w:rsidRPr="003155F3">
        <w:rPr>
          <w:rFonts w:ascii="Arial" w:hAnsi="Arial" w:cs="Arial"/>
          <w:i/>
          <w:szCs w:val="24"/>
          <w:lang w:val="en-US"/>
        </w:rPr>
        <w:t>Salmonella typhosa</w:t>
      </w:r>
      <w:r w:rsidRPr="003155F3">
        <w:rPr>
          <w:rFonts w:ascii="Arial" w:hAnsi="Arial" w:cs="Arial"/>
          <w:szCs w:val="24"/>
          <w:lang w:val="en-US"/>
        </w:rPr>
        <w:t xml:space="preserve"> dengan persamaan Y=0,0369X + 2,609 nilai R2 = 0,844 nilai r = 0,919, dengan waktu perendaman 30 menit, artinya waktu perendaman berpengaruh kuat terhadap daya hambat pertumbuhan </w:t>
      </w:r>
      <w:r w:rsidRPr="003155F3">
        <w:rPr>
          <w:rFonts w:ascii="Arial" w:hAnsi="Arial" w:cs="Arial"/>
          <w:i/>
          <w:szCs w:val="24"/>
          <w:lang w:val="en-US"/>
        </w:rPr>
        <w:t>Salmonella typhosa</w:t>
      </w:r>
      <w:r w:rsidRPr="003155F3">
        <w:rPr>
          <w:rFonts w:ascii="Arial" w:hAnsi="Arial" w:cs="Arial"/>
          <w:szCs w:val="24"/>
          <w:lang w:val="en-US"/>
        </w:rPr>
        <w:t xml:space="preserve"> dan waktu perendaman dengan antibakteri memiliki korelasi atau hubungan yang sangat kuat dengan pertumbuhan jumlah bakteri, dimana nilai korelasinya 0,919 artinya hubungan positif yaitu ketika waktu perendaman semakin lama, maka jumlah bakteri yang dihambat semakin tinggi.</w:t>
      </w:r>
    </w:p>
    <w:p w:rsidR="003155F3" w:rsidRPr="003155F3" w:rsidRDefault="003155F3" w:rsidP="00864A6A">
      <w:pPr>
        <w:ind w:firstLine="567"/>
        <w:rPr>
          <w:rFonts w:ascii="Arial" w:hAnsi="Arial" w:cs="Arial"/>
          <w:szCs w:val="24"/>
          <w:lang w:val="en-US"/>
        </w:rPr>
      </w:pPr>
      <w:r w:rsidRPr="003155F3">
        <w:rPr>
          <w:rFonts w:ascii="Arial" w:hAnsi="Arial" w:cs="Arial"/>
          <w:szCs w:val="24"/>
          <w:lang w:val="en-US"/>
        </w:rPr>
        <w:t xml:space="preserve">Berdasarkan persamaan linier tersebut dapat disimpulkan bahwa waktu perendaman antibakteri memiliki hubungan yang cukup kuat terhadap pertumbuhan bakteri, semakin lama waktu perendaman maka jumlah bakteri yang dihambat semakin tinggi. Dapat disimpulkan bahwa bakteri yang terdapat pada ikan mas yang dapat dihambat secara optimum oleh antibakteri </w:t>
      </w:r>
      <w:r w:rsidR="000B6DB9" w:rsidRPr="003155F3">
        <w:rPr>
          <w:rFonts w:ascii="Arial" w:hAnsi="Arial" w:cs="Arial"/>
          <w:szCs w:val="24"/>
          <w:lang w:val="en-US"/>
        </w:rPr>
        <w:t xml:space="preserve">kombinasi </w:t>
      </w:r>
      <w:r w:rsidRPr="003155F3">
        <w:rPr>
          <w:rFonts w:ascii="Arial" w:hAnsi="Arial" w:cs="Arial"/>
          <w:szCs w:val="24"/>
          <w:lang w:val="en-US"/>
        </w:rPr>
        <w:t xml:space="preserve">minyak atsiri cengkeh dan kayu manis dengan konsentrasi 2,5% adalah bakteri </w:t>
      </w:r>
      <w:r w:rsidRPr="003155F3">
        <w:rPr>
          <w:rFonts w:ascii="Arial" w:hAnsi="Arial" w:cs="Arial"/>
          <w:i/>
          <w:szCs w:val="24"/>
          <w:lang w:val="en-US"/>
        </w:rPr>
        <w:t>Salmonella typhosa</w:t>
      </w:r>
      <w:r w:rsidRPr="003155F3">
        <w:rPr>
          <w:rFonts w:ascii="Arial" w:hAnsi="Arial" w:cs="Arial"/>
          <w:szCs w:val="24"/>
          <w:lang w:val="en-US"/>
        </w:rPr>
        <w:t xml:space="preserve"> (gram negatif) dengan waktu perendaman antibakteri selama 30 menit, dengan waktu perendaman tersebut maka aktivitas bakteri </w:t>
      </w:r>
      <w:r w:rsidRPr="003155F3">
        <w:rPr>
          <w:rFonts w:ascii="Arial" w:hAnsi="Arial" w:cs="Arial"/>
          <w:i/>
          <w:szCs w:val="24"/>
          <w:lang w:val="en-US"/>
        </w:rPr>
        <w:t>Salmonella</w:t>
      </w:r>
      <w:r w:rsidRPr="003155F3">
        <w:rPr>
          <w:rFonts w:ascii="Arial" w:hAnsi="Arial" w:cs="Arial"/>
          <w:szCs w:val="24"/>
          <w:lang w:val="en-US"/>
        </w:rPr>
        <w:t xml:space="preserve"> </w:t>
      </w:r>
      <w:r w:rsidRPr="003155F3">
        <w:rPr>
          <w:rFonts w:ascii="Arial" w:hAnsi="Arial" w:cs="Arial"/>
          <w:i/>
          <w:szCs w:val="24"/>
          <w:lang w:val="en-US"/>
        </w:rPr>
        <w:t>typhosa</w:t>
      </w:r>
      <w:r w:rsidRPr="003155F3">
        <w:rPr>
          <w:rFonts w:ascii="Arial" w:hAnsi="Arial" w:cs="Arial"/>
          <w:szCs w:val="24"/>
          <w:lang w:val="en-US"/>
        </w:rPr>
        <w:t xml:space="preserve"> dapat dihamba</w:t>
      </w:r>
      <w:r w:rsidR="000B6DB9">
        <w:rPr>
          <w:rFonts w:ascii="Arial" w:hAnsi="Arial" w:cs="Arial"/>
          <w:szCs w:val="24"/>
          <w:lang w:val="en-US"/>
        </w:rPr>
        <w:t>t selama 17 jam 1 menit 5 detik.</w:t>
      </w:r>
      <w:r w:rsidRPr="003155F3">
        <w:rPr>
          <w:rFonts w:ascii="Arial" w:hAnsi="Arial" w:cs="Arial"/>
          <w:szCs w:val="24"/>
          <w:lang w:val="en-US"/>
        </w:rPr>
        <w:t xml:space="preserve"> </w:t>
      </w:r>
    </w:p>
    <w:p w:rsidR="003155F3" w:rsidRPr="003155F3" w:rsidRDefault="003155F3" w:rsidP="00864A6A">
      <w:pPr>
        <w:ind w:firstLine="567"/>
        <w:rPr>
          <w:rFonts w:ascii="Arial" w:hAnsi="Arial" w:cs="Arial"/>
          <w:lang w:val="en-US"/>
        </w:rPr>
      </w:pPr>
      <w:r w:rsidRPr="003155F3">
        <w:rPr>
          <w:rFonts w:ascii="Arial" w:hAnsi="Arial" w:cs="Arial"/>
          <w:lang w:val="en-US"/>
        </w:rPr>
        <w:t xml:space="preserve">Penelitian lain membandingkan aktivitas antibakteri cengkeh dan kayu </w:t>
      </w:r>
      <w:proofErr w:type="gramStart"/>
      <w:r w:rsidRPr="003155F3">
        <w:rPr>
          <w:rFonts w:ascii="Arial" w:hAnsi="Arial" w:cs="Arial"/>
          <w:lang w:val="en-US"/>
        </w:rPr>
        <w:t>manis</w:t>
      </w:r>
      <w:proofErr w:type="gramEnd"/>
      <w:r w:rsidRPr="003155F3">
        <w:rPr>
          <w:rFonts w:ascii="Arial" w:hAnsi="Arial" w:cs="Arial"/>
          <w:lang w:val="en-US"/>
        </w:rPr>
        <w:t xml:space="preserve"> baik tunggal maupun kombinasi memiliki aktivitas antibakteri spectrum luas terhadap bakteri uji </w:t>
      </w:r>
      <w:r w:rsidRPr="003155F3">
        <w:rPr>
          <w:rFonts w:ascii="Arial" w:hAnsi="Arial" w:cs="Arial"/>
          <w:i/>
          <w:lang w:val="en-US"/>
        </w:rPr>
        <w:t>E.coli, Vibrio colera, Staphylococcus aureus,</w:t>
      </w:r>
      <w:r w:rsidR="00715052">
        <w:rPr>
          <w:rFonts w:ascii="Arial" w:hAnsi="Arial" w:cs="Arial"/>
          <w:i/>
          <w:lang w:val="en-US"/>
        </w:rPr>
        <w:t xml:space="preserve"> Bacillus cereus, Salmonella sp.</w:t>
      </w:r>
      <w:r w:rsidRPr="003155F3">
        <w:rPr>
          <w:rFonts w:ascii="Arial" w:hAnsi="Arial" w:cs="Arial"/>
          <w:lang w:val="en-US"/>
        </w:rPr>
        <w:t xml:space="preserve"> Oleh karena itu, kombinasi cengkeh dan kayu manis dapat meningkatkan umur simpan bahan </w:t>
      </w:r>
      <w:r w:rsidRPr="003155F3">
        <w:rPr>
          <w:rFonts w:ascii="Arial" w:hAnsi="Arial" w:cs="Arial"/>
          <w:lang w:val="en-US"/>
        </w:rPr>
        <w:lastRenderedPageBreak/>
        <w:t xml:space="preserve">pangan dengan menghancurkan organisme pembusuk pada bahan pangan (Banik, et al., 2018). </w:t>
      </w:r>
    </w:p>
    <w:p w:rsidR="003155F3" w:rsidRPr="003155F3" w:rsidRDefault="003155F3" w:rsidP="00864A6A">
      <w:pPr>
        <w:tabs>
          <w:tab w:val="left" w:pos="567"/>
        </w:tabs>
        <w:rPr>
          <w:rFonts w:ascii="Arial" w:hAnsi="Arial" w:cs="Arial"/>
          <w:lang w:val="en-US"/>
        </w:rPr>
      </w:pPr>
      <w:r w:rsidRPr="003155F3">
        <w:rPr>
          <w:rFonts w:ascii="Arial" w:hAnsi="Arial" w:cs="Arial"/>
          <w:lang w:val="en-US"/>
        </w:rPr>
        <w:tab/>
        <w:t xml:space="preserve">Menurut Jagadeesh Babu et al (2011), menyebutkan bahwa minyak atsiri pada kayu </w:t>
      </w:r>
      <w:proofErr w:type="gramStart"/>
      <w:r w:rsidRPr="003155F3">
        <w:rPr>
          <w:rFonts w:ascii="Arial" w:hAnsi="Arial" w:cs="Arial"/>
          <w:lang w:val="en-US"/>
        </w:rPr>
        <w:t>manis</w:t>
      </w:r>
      <w:proofErr w:type="gramEnd"/>
      <w:r w:rsidRPr="003155F3">
        <w:rPr>
          <w:rFonts w:ascii="Arial" w:hAnsi="Arial" w:cs="Arial"/>
          <w:lang w:val="en-US"/>
        </w:rPr>
        <w:t xml:space="preserve"> dan cengkeh menunjukan efek penghambatan yang signifikan. Dari 21 minyak atsiri tanaman yang diuji dihasilkan bahwa kayu </w:t>
      </w:r>
      <w:proofErr w:type="gramStart"/>
      <w:r w:rsidRPr="003155F3">
        <w:rPr>
          <w:rFonts w:ascii="Arial" w:hAnsi="Arial" w:cs="Arial"/>
          <w:lang w:val="en-US"/>
        </w:rPr>
        <w:t>manis</w:t>
      </w:r>
      <w:proofErr w:type="gramEnd"/>
      <w:r w:rsidRPr="003155F3">
        <w:rPr>
          <w:rFonts w:ascii="Arial" w:hAnsi="Arial" w:cs="Arial"/>
          <w:lang w:val="en-US"/>
        </w:rPr>
        <w:t xml:space="preserve"> dan cengkeh ternyata menghambat bakteri gram positif dan gram negatif. Peneltian ini memberikan bukti bahwa minyak atsiri cengkeh dan kayu </w:t>
      </w:r>
      <w:proofErr w:type="gramStart"/>
      <w:r w:rsidRPr="003155F3">
        <w:rPr>
          <w:rFonts w:ascii="Arial" w:hAnsi="Arial" w:cs="Arial"/>
          <w:lang w:val="en-US"/>
        </w:rPr>
        <w:t>manis</w:t>
      </w:r>
      <w:proofErr w:type="gramEnd"/>
      <w:r w:rsidRPr="003155F3">
        <w:rPr>
          <w:rFonts w:ascii="Arial" w:hAnsi="Arial" w:cs="Arial"/>
          <w:lang w:val="en-US"/>
        </w:rPr>
        <w:t xml:space="preserve"> dapat bermanfaat sebagai pengawet alternatif alami yang penting untuk mengendalikan beberapa bakteri patogen seperti bakteri </w:t>
      </w:r>
      <w:r w:rsidRPr="003155F3">
        <w:rPr>
          <w:rFonts w:ascii="Arial" w:hAnsi="Arial" w:cs="Arial"/>
          <w:i/>
          <w:lang w:val="en-US"/>
        </w:rPr>
        <w:t>Staphylococcus aureus</w:t>
      </w:r>
      <w:r w:rsidRPr="003155F3">
        <w:rPr>
          <w:rFonts w:ascii="Arial" w:hAnsi="Arial" w:cs="Arial"/>
          <w:lang w:val="en-US"/>
        </w:rPr>
        <w:t xml:space="preserve"> (gram positif) dan </w:t>
      </w:r>
      <w:r w:rsidRPr="003155F3">
        <w:rPr>
          <w:rFonts w:ascii="Arial" w:hAnsi="Arial" w:cs="Arial"/>
          <w:i/>
          <w:lang w:val="en-US"/>
        </w:rPr>
        <w:t>Salmonella thyphosa</w:t>
      </w:r>
      <w:r w:rsidRPr="003155F3">
        <w:rPr>
          <w:rFonts w:ascii="Arial" w:hAnsi="Arial" w:cs="Arial"/>
          <w:lang w:val="en-US"/>
        </w:rPr>
        <w:t xml:space="preserve"> (gram negatif) (Adesiji et al., 2015). </w:t>
      </w:r>
    </w:p>
    <w:p w:rsidR="003155F3" w:rsidRPr="003155F3" w:rsidRDefault="003155F3" w:rsidP="00864A6A">
      <w:pPr>
        <w:tabs>
          <w:tab w:val="left" w:pos="567"/>
        </w:tabs>
        <w:rPr>
          <w:rFonts w:ascii="Arial" w:hAnsi="Arial" w:cs="Arial"/>
          <w:lang w:val="en-US"/>
        </w:rPr>
      </w:pPr>
      <w:r w:rsidRPr="003155F3">
        <w:rPr>
          <w:rFonts w:ascii="Arial" w:hAnsi="Arial" w:cs="Arial"/>
          <w:lang w:val="en-US"/>
        </w:rPr>
        <w:tab/>
        <w:t>Mekanisme penghambatan mikroorganisme oleh senyawa antibakteri dapat disebabkan oleh b</w:t>
      </w:r>
      <w:r w:rsidR="000B6DB9">
        <w:rPr>
          <w:rFonts w:ascii="Arial" w:hAnsi="Arial" w:cs="Arial"/>
          <w:lang w:val="en-US"/>
        </w:rPr>
        <w:t>eb</w:t>
      </w:r>
      <w:r w:rsidR="000A0F86">
        <w:rPr>
          <w:rFonts w:ascii="Arial" w:hAnsi="Arial" w:cs="Arial"/>
          <w:lang w:val="en-US"/>
        </w:rPr>
        <w:t xml:space="preserve">erapa </w:t>
      </w:r>
      <w:proofErr w:type="gramStart"/>
      <w:r w:rsidR="000A0F86">
        <w:rPr>
          <w:rFonts w:ascii="Arial" w:hAnsi="Arial" w:cs="Arial"/>
          <w:lang w:val="en-US"/>
        </w:rPr>
        <w:t>cara</w:t>
      </w:r>
      <w:proofErr w:type="gramEnd"/>
      <w:r w:rsidR="000A0F86">
        <w:rPr>
          <w:rFonts w:ascii="Arial" w:hAnsi="Arial" w:cs="Arial"/>
          <w:lang w:val="en-US"/>
        </w:rPr>
        <w:t>, antara lain</w:t>
      </w:r>
      <w:r w:rsidR="000B6DB9">
        <w:rPr>
          <w:rFonts w:ascii="Arial" w:hAnsi="Arial" w:cs="Arial"/>
          <w:lang w:val="en-US"/>
        </w:rPr>
        <w:t xml:space="preserve">: (1) </w:t>
      </w:r>
      <w:r w:rsidRPr="003155F3">
        <w:rPr>
          <w:rFonts w:ascii="Arial" w:hAnsi="Arial" w:cs="Arial"/>
          <w:lang w:val="en-US"/>
        </w:rPr>
        <w:t xml:space="preserve">Menggangu pembentukan dinding sel, (2) Bereaksi dengan membrane sel, </w:t>
      </w:r>
      <w:r w:rsidR="000B6DB9">
        <w:rPr>
          <w:rFonts w:ascii="Arial" w:hAnsi="Arial" w:cs="Arial"/>
          <w:lang w:val="en-US"/>
        </w:rPr>
        <w:t xml:space="preserve">                      </w:t>
      </w:r>
      <w:r w:rsidRPr="003155F3">
        <w:rPr>
          <w:rFonts w:ascii="Arial" w:hAnsi="Arial" w:cs="Arial"/>
          <w:lang w:val="en-US"/>
        </w:rPr>
        <w:t>(3</w:t>
      </w:r>
      <w:r w:rsidR="00987C0E">
        <w:rPr>
          <w:rFonts w:ascii="Arial" w:hAnsi="Arial" w:cs="Arial"/>
          <w:lang w:val="en-US"/>
        </w:rPr>
        <w:t xml:space="preserve">) Menginaktivasi enzim, </w:t>
      </w:r>
      <w:r w:rsidRPr="003155F3">
        <w:rPr>
          <w:rFonts w:ascii="Arial" w:hAnsi="Arial" w:cs="Arial"/>
          <w:lang w:val="en-US"/>
        </w:rPr>
        <w:t>(4) Menginaktivasi fungsi material genetik. Kemampuan suatu zat antibakteri tersebut dipengaruhi o</w:t>
      </w:r>
      <w:r w:rsidR="00987C0E">
        <w:rPr>
          <w:rFonts w:ascii="Arial" w:hAnsi="Arial" w:cs="Arial"/>
          <w:lang w:val="en-US"/>
        </w:rPr>
        <w:t>leh bebrapa factor, antara lain</w:t>
      </w:r>
      <w:r w:rsidRPr="003155F3">
        <w:rPr>
          <w:rFonts w:ascii="Arial" w:hAnsi="Arial" w:cs="Arial"/>
          <w:lang w:val="en-US"/>
        </w:rPr>
        <w:t xml:space="preserve">: (1) Konsentrasi zat antibakteri, (2) Waktu penyimpanan, </w:t>
      </w:r>
      <w:r w:rsidR="000B6DB9">
        <w:rPr>
          <w:rFonts w:ascii="Arial" w:hAnsi="Arial" w:cs="Arial"/>
          <w:lang w:val="en-US"/>
        </w:rPr>
        <w:t xml:space="preserve">            </w:t>
      </w:r>
      <w:r w:rsidRPr="003155F3">
        <w:rPr>
          <w:rFonts w:ascii="Arial" w:hAnsi="Arial" w:cs="Arial"/>
          <w:lang w:val="en-US"/>
        </w:rPr>
        <w:t xml:space="preserve">(3) Suhu lingkungan, (4) Sifat-sifat fisik dan kimia makanan kadar air, pH, jenis, dan jenis senyawa didalamnya </w:t>
      </w:r>
      <w:r w:rsidR="007E5E98" w:rsidRPr="007E5E98">
        <w:rPr>
          <w:rFonts w:ascii="Arial" w:hAnsi="Arial" w:cs="Arial"/>
          <w:lang w:val="en-US"/>
        </w:rPr>
        <w:fldChar w:fldCharType="begin" w:fldLock="1"/>
      </w:r>
      <w:r w:rsidR="007E5E98" w:rsidRPr="007E5E98">
        <w:rPr>
          <w:rFonts w:ascii="Arial" w:hAnsi="Arial" w:cs="Arial"/>
          <w:lang w:val="en-US"/>
        </w:rPr>
        <w:instrText>ADDIN CSL_CITATION {"citationItems":[{"id":"ITEM-1","itemData":{"author":[{"dropping-particle":"","family":"Nuraeni","given":"Chicha","non-dropping-particle":"","parse-names":false,"suffix":""}],"container-title":"Balai Besar Kimia dan Kemasan","id":"ITEM-1","issued":{"date-parts":[["2020"]]},"title":"Parameter Kualitas Dan Kemurnian Minyak Atsiri","type":"article-journal"},"uris":["http://www.mendeley.com/documents/?uuid=1da9882e-7ca4-426a-90f9-31ef5af0fa18"]}],"mendeley":{"formattedCitation":"(Nuraeni, 2020)","plainTextFormattedCitation":"(Nuraeni, 2020)"},"properties":{"noteIndex":0},"schema":"https://github.com/citation-style-language/schema/raw/master/csl-citation.json"}</w:instrText>
      </w:r>
      <w:r w:rsidR="007E5E98" w:rsidRPr="007E5E98">
        <w:rPr>
          <w:rFonts w:ascii="Arial" w:hAnsi="Arial" w:cs="Arial"/>
          <w:lang w:val="en-US"/>
        </w:rPr>
        <w:fldChar w:fldCharType="separate"/>
      </w:r>
      <w:r w:rsidR="007E5E98" w:rsidRPr="007E5E98">
        <w:rPr>
          <w:rFonts w:ascii="Arial" w:hAnsi="Arial" w:cs="Arial"/>
          <w:noProof/>
          <w:lang w:val="en-US"/>
        </w:rPr>
        <w:t>(Nuraeni, 2020)</w:t>
      </w:r>
      <w:r w:rsidR="007E5E98" w:rsidRPr="007E5E98">
        <w:rPr>
          <w:rFonts w:ascii="Arial" w:hAnsi="Arial" w:cs="Arial"/>
          <w:lang w:val="en-US"/>
        </w:rPr>
        <w:fldChar w:fldCharType="end"/>
      </w:r>
      <w:r w:rsidRPr="003155F3">
        <w:rPr>
          <w:rFonts w:ascii="Arial" w:hAnsi="Arial" w:cs="Arial"/>
          <w:lang w:val="en-US"/>
        </w:rPr>
        <w:t>.</w:t>
      </w:r>
    </w:p>
    <w:p w:rsidR="003155F3" w:rsidRPr="00650E0B" w:rsidRDefault="003155F3" w:rsidP="00864A6A">
      <w:pPr>
        <w:tabs>
          <w:tab w:val="left" w:pos="567"/>
        </w:tabs>
        <w:rPr>
          <w:rFonts w:ascii="Arial" w:hAnsi="Arial" w:cs="Arial"/>
          <w:lang w:val="en-US"/>
        </w:rPr>
      </w:pPr>
      <w:r w:rsidRPr="003155F3">
        <w:rPr>
          <w:rFonts w:ascii="Arial" w:hAnsi="Arial" w:cs="Arial"/>
          <w:lang w:val="en-US"/>
        </w:rPr>
        <w:tab/>
        <w:t xml:space="preserve">Kandungan minyak atsiri pada bunga cengkeh mempunyai </w:t>
      </w:r>
      <w:proofErr w:type="gramStart"/>
      <w:r w:rsidRPr="003155F3">
        <w:rPr>
          <w:rFonts w:ascii="Arial" w:hAnsi="Arial" w:cs="Arial"/>
          <w:lang w:val="en-US"/>
        </w:rPr>
        <w:t>kadar</w:t>
      </w:r>
      <w:proofErr w:type="gramEnd"/>
      <w:r w:rsidRPr="003155F3">
        <w:rPr>
          <w:rFonts w:ascii="Arial" w:hAnsi="Arial" w:cs="Arial"/>
          <w:lang w:val="en-US"/>
        </w:rPr>
        <w:t xml:space="preserve"> eugenol yang paling banyak. Eugenol merupakan salah satu senyawa golongan fenol yang diketahui memiliki efek toksik terhadap bakteri. Senya</w:t>
      </w:r>
      <w:r w:rsidR="000B6DB9">
        <w:rPr>
          <w:rFonts w:ascii="Arial" w:hAnsi="Arial" w:cs="Arial"/>
          <w:lang w:val="en-US"/>
        </w:rPr>
        <w:t>wa fenol dapat menembus membran</w:t>
      </w:r>
      <w:r w:rsidRPr="003155F3">
        <w:rPr>
          <w:rFonts w:ascii="Arial" w:hAnsi="Arial" w:cs="Arial"/>
          <w:lang w:val="en-US"/>
        </w:rPr>
        <w:t xml:space="preserve"> sel bakteri kemudian berinteraksi dengan</w:t>
      </w:r>
      <w:r w:rsidR="000B6DB9">
        <w:rPr>
          <w:rFonts w:ascii="Arial" w:hAnsi="Arial" w:cs="Arial"/>
          <w:lang w:val="en-US"/>
        </w:rPr>
        <w:t xml:space="preserve"> enzim dan protein pada membran</w:t>
      </w:r>
      <w:r w:rsidRPr="003155F3">
        <w:rPr>
          <w:rFonts w:ascii="Arial" w:hAnsi="Arial" w:cs="Arial"/>
          <w:lang w:val="en-US"/>
        </w:rPr>
        <w:t xml:space="preserve"> tersebut sehingga dapat merusak sel bakteri. Mekanisme eugenol sebagai antibakte</w:t>
      </w:r>
      <w:r w:rsidR="000B6DB9">
        <w:rPr>
          <w:rFonts w:ascii="Arial" w:hAnsi="Arial" w:cs="Arial"/>
          <w:lang w:val="en-US"/>
        </w:rPr>
        <w:t xml:space="preserve">ri dengan </w:t>
      </w:r>
      <w:proofErr w:type="gramStart"/>
      <w:r w:rsidR="000B6DB9">
        <w:rPr>
          <w:rFonts w:ascii="Arial" w:hAnsi="Arial" w:cs="Arial"/>
          <w:lang w:val="en-US"/>
        </w:rPr>
        <w:t>cara</w:t>
      </w:r>
      <w:proofErr w:type="gramEnd"/>
      <w:r w:rsidR="000B6DB9">
        <w:rPr>
          <w:rFonts w:ascii="Arial" w:hAnsi="Arial" w:cs="Arial"/>
          <w:lang w:val="en-US"/>
        </w:rPr>
        <w:t xml:space="preserve"> menembus membran</w:t>
      </w:r>
      <w:r w:rsidRPr="003155F3">
        <w:rPr>
          <w:rFonts w:ascii="Arial" w:hAnsi="Arial" w:cs="Arial"/>
          <w:lang w:val="en-US"/>
        </w:rPr>
        <w:t xml:space="preserve"> sitoplasma kemudian mengganggu atau merusak kemampuan permeabilitas dinding sel bakter</w:t>
      </w:r>
      <w:r w:rsidR="000B6DB9">
        <w:rPr>
          <w:rFonts w:ascii="Arial" w:hAnsi="Arial" w:cs="Arial"/>
          <w:lang w:val="en-US"/>
        </w:rPr>
        <w:t>i. Selain itu, sifat hydrophobik</w:t>
      </w:r>
      <w:r w:rsidRPr="003155F3">
        <w:rPr>
          <w:rFonts w:ascii="Arial" w:hAnsi="Arial" w:cs="Arial"/>
          <w:lang w:val="en-US"/>
        </w:rPr>
        <w:t xml:space="preserve"> (tidak larut dalam air) yang dimiliki eugenol lebih memudahkannya menembu</w:t>
      </w:r>
      <w:r w:rsidR="000B6DB9">
        <w:rPr>
          <w:rFonts w:ascii="Arial" w:hAnsi="Arial" w:cs="Arial"/>
          <w:lang w:val="en-US"/>
        </w:rPr>
        <w:t>s lipopolisakarida dari membran</w:t>
      </w:r>
      <w:r w:rsidRPr="003155F3">
        <w:rPr>
          <w:rFonts w:ascii="Arial" w:hAnsi="Arial" w:cs="Arial"/>
          <w:lang w:val="en-US"/>
        </w:rPr>
        <w:t xml:space="preserve"> sel bakteri, dan mengubah stuktur dinding sel, struktur dinding sel yang berubah </w:t>
      </w:r>
      <w:r w:rsidRPr="003155F3">
        <w:rPr>
          <w:rFonts w:ascii="Arial" w:hAnsi="Arial" w:cs="Arial"/>
          <w:lang w:val="en-US"/>
        </w:rPr>
        <w:lastRenderedPageBreak/>
        <w:t xml:space="preserve">kemudian menyebabkan kebocoran pada bagian intrasel sehingga menghambat pertumbuhan bakteri, kemampuan inilah yang akhirnya minyak cengkeh dapat dijadikan sebagai antibakteri </w:t>
      </w:r>
      <w:r w:rsidR="00650E0B" w:rsidRPr="00650E0B">
        <w:rPr>
          <w:rFonts w:ascii="Arial" w:hAnsi="Arial" w:cs="Arial"/>
          <w:lang w:val="en-US"/>
        </w:rPr>
        <w:fldChar w:fldCharType="begin" w:fldLock="1"/>
      </w:r>
      <w:r w:rsidR="00650E0B" w:rsidRPr="00650E0B">
        <w:rPr>
          <w:rFonts w:ascii="Arial" w:hAnsi="Arial" w:cs="Arial"/>
          <w:lang w:val="en-US"/>
        </w:rPr>
        <w:instrText>ADDIN CSL_CITATION {"citationItems":[{"id":"ITEM-1","itemData":{"author":[{"dropping-particle":"","family":"Hasanuddin","given":"A.R.Pratiwi","non-dropping-particle":"","parse-names":false,"suffix":""},{"dropping-particle":"","family":"Salnus","given":"Subakir","non-dropping-particle":"","parse-names":false,"suffix":""}],"container-title":"Bioma: Jurnal Biologi Makassar","id":"ITEM-1","issue":"2","issued":{"date-parts":[["2020"]]},"page":"241-250","title":"Uji Bioaktivitas Minyak Cengkeh (Syzygium aromaticum).pdf","type":"article-journal","volume":"5"},"uris":["http://www.mendeley.com/documents/?uuid=0102a6cc-7baa-4fc4-91c7-125dad22bba0"]}],"mendeley":{"formattedCitation":"(Hasanuddin dan Salnus, 2020)","plainTextFormattedCitation":"(Hasanuddin dan Salnus, 2020)","previouslyFormattedCitation":"(Hasanuddin dan Salnus, 2020)"},"properties":{"noteIndex":0},"schema":"https://github.com/citation-style-language/schema/raw/master/csl-citation.json"}</w:instrText>
      </w:r>
      <w:r w:rsidR="00650E0B" w:rsidRPr="00650E0B">
        <w:rPr>
          <w:rFonts w:ascii="Arial" w:hAnsi="Arial" w:cs="Arial"/>
          <w:lang w:val="en-US"/>
        </w:rPr>
        <w:fldChar w:fldCharType="separate"/>
      </w:r>
      <w:r w:rsidR="00650E0B" w:rsidRPr="00650E0B">
        <w:rPr>
          <w:rFonts w:ascii="Arial" w:hAnsi="Arial" w:cs="Arial"/>
          <w:noProof/>
          <w:lang w:val="en-US"/>
        </w:rPr>
        <w:t>(Hasanuddin dan Salnus, 2020)</w:t>
      </w:r>
      <w:r w:rsidR="00650E0B" w:rsidRPr="00650E0B">
        <w:rPr>
          <w:rFonts w:ascii="Arial" w:hAnsi="Arial" w:cs="Arial"/>
          <w:lang w:val="en-US"/>
        </w:rPr>
        <w:fldChar w:fldCharType="end"/>
      </w:r>
      <w:r w:rsidRPr="00650E0B">
        <w:rPr>
          <w:rFonts w:ascii="Arial" w:hAnsi="Arial" w:cs="Arial"/>
          <w:lang w:val="en-US"/>
        </w:rPr>
        <w:t>.</w:t>
      </w:r>
    </w:p>
    <w:p w:rsidR="00650E0B" w:rsidRDefault="003155F3" w:rsidP="000B6CC8">
      <w:pPr>
        <w:widowControl w:val="0"/>
        <w:tabs>
          <w:tab w:val="left" w:pos="567"/>
        </w:tabs>
        <w:autoSpaceDE w:val="0"/>
        <w:autoSpaceDN w:val="0"/>
        <w:adjustRightInd w:val="0"/>
        <w:spacing w:after="120"/>
        <w:rPr>
          <w:lang w:val="en-US"/>
        </w:rPr>
      </w:pPr>
      <w:r w:rsidRPr="003155F3">
        <w:rPr>
          <w:rFonts w:ascii="Arial" w:hAnsi="Arial" w:cs="Arial"/>
          <w:lang w:val="en-US"/>
        </w:rPr>
        <w:tab/>
        <w:t>Mekanisme penghambatan pertumbuhan bakteri oleh sinemeldehid yang tekandung dalam minyak kayu manis adalah senyawa bioakti</w:t>
      </w:r>
      <w:r w:rsidR="000B6DB9">
        <w:rPr>
          <w:rFonts w:ascii="Arial" w:hAnsi="Arial" w:cs="Arial"/>
          <w:lang w:val="en-US"/>
        </w:rPr>
        <w:t>f mengikatkan diri pada membran</w:t>
      </w:r>
      <w:r w:rsidRPr="003155F3">
        <w:rPr>
          <w:rFonts w:ascii="Arial" w:hAnsi="Arial" w:cs="Arial"/>
          <w:lang w:val="en-US"/>
        </w:rPr>
        <w:t xml:space="preserve"> sitoplasma sehingga mengur</w:t>
      </w:r>
      <w:r w:rsidR="005A3586">
        <w:rPr>
          <w:rFonts w:ascii="Arial" w:hAnsi="Arial" w:cs="Arial"/>
          <w:lang w:val="en-US"/>
        </w:rPr>
        <w:t xml:space="preserve">angi kesetabilan membran, maka </w:t>
      </w:r>
      <w:r w:rsidRPr="003155F3">
        <w:rPr>
          <w:rFonts w:ascii="Arial" w:hAnsi="Arial" w:cs="Arial"/>
          <w:lang w:val="en-US"/>
        </w:rPr>
        <w:t xml:space="preserve">menimbulkan kebocoran pada dinding sel dam membran plasma sehingga sitoplasma dan cairannya mengalir keluar </w:t>
      </w:r>
      <w:r w:rsidR="00650E0B" w:rsidRPr="00650E0B">
        <w:rPr>
          <w:rFonts w:ascii="Arial" w:hAnsi="Arial" w:cs="Arial"/>
          <w:lang w:val="en-US"/>
        </w:rPr>
        <w:fldChar w:fldCharType="begin" w:fldLock="1"/>
      </w:r>
      <w:r w:rsidR="00650E0B" w:rsidRPr="00650E0B">
        <w:rPr>
          <w:rFonts w:ascii="Arial" w:hAnsi="Arial" w:cs="Arial"/>
          <w:lang w:val="en-US"/>
        </w:rPr>
        <w:instrText>ADDIN CSL_CITATION {"citationItems":[{"id":"ITEM-1","itemData":{"author":[{"dropping-particle":"","family":"Tokan","given":"Mosess Kopong dkk","non-dropping-particle":"","parse-names":false,"suffix":""}],"container-title":"Universitas Nusa Cendana","id":"ITEM-1","issued":{"date-parts":[["2019"]]},"title":"Aktivitas Antibakteri Sinamaldehid yang Diisolasi dari Kulit Batang Kayumanis Terhadap Bakteri Staphylococcus aureus","type":"article-journal"},"uris":["http://www.mendeley.com/documents/?uuid=c5de725f-467f-4e36-bc0b-3f247d1bd3c9"]}],"mendeley":{"formattedCitation":"(Tokan, 2019)","plainTextFormattedCitation":"(Tokan, 2019)","previouslyFormattedCitation":"(Tokan, 2019)"},"properties":{"noteIndex":0},"schema":"https://github.com/citation-style-language/schema/raw/master/csl-citation.json"}</w:instrText>
      </w:r>
      <w:r w:rsidR="00650E0B" w:rsidRPr="00650E0B">
        <w:rPr>
          <w:rFonts w:ascii="Arial" w:hAnsi="Arial" w:cs="Arial"/>
          <w:lang w:val="en-US"/>
        </w:rPr>
        <w:fldChar w:fldCharType="separate"/>
      </w:r>
      <w:r w:rsidR="00650E0B" w:rsidRPr="00650E0B">
        <w:rPr>
          <w:rFonts w:ascii="Arial" w:hAnsi="Arial" w:cs="Arial"/>
          <w:noProof/>
          <w:lang w:val="en-US"/>
        </w:rPr>
        <w:t>(Tokan, 2019)</w:t>
      </w:r>
      <w:r w:rsidR="00650E0B" w:rsidRPr="00650E0B">
        <w:rPr>
          <w:rFonts w:ascii="Arial" w:hAnsi="Arial" w:cs="Arial"/>
          <w:lang w:val="en-US"/>
        </w:rPr>
        <w:fldChar w:fldCharType="end"/>
      </w:r>
      <w:r w:rsidR="00650E0B" w:rsidRPr="00650E0B">
        <w:rPr>
          <w:rFonts w:ascii="Arial" w:hAnsi="Arial" w:cs="Arial"/>
          <w:lang w:val="en-US"/>
        </w:rPr>
        <w:t>.</w:t>
      </w:r>
    </w:p>
    <w:p w:rsidR="00907B4F" w:rsidRPr="000B6CC8" w:rsidRDefault="00E2547C" w:rsidP="000B6CC8">
      <w:pPr>
        <w:widowControl w:val="0"/>
        <w:autoSpaceDE w:val="0"/>
        <w:autoSpaceDN w:val="0"/>
        <w:adjustRightInd w:val="0"/>
        <w:rPr>
          <w:rFonts w:ascii="Arial" w:hAnsi="Arial" w:cs="Arial"/>
          <w:b/>
          <w:szCs w:val="24"/>
          <w:lang w:val="en-US"/>
        </w:rPr>
      </w:pPr>
      <w:r w:rsidRPr="000B6CC8">
        <w:rPr>
          <w:rFonts w:ascii="Arial" w:hAnsi="Arial" w:cs="Arial"/>
          <w:b/>
          <w:szCs w:val="24"/>
          <w:lang w:val="en-US"/>
        </w:rPr>
        <w:t>DAFTAR PUSTAKA</w:t>
      </w:r>
    </w:p>
    <w:p w:rsidR="00650E0B" w:rsidRPr="00650E0B" w:rsidRDefault="00E2547C" w:rsidP="00650E0B">
      <w:pPr>
        <w:widowControl w:val="0"/>
        <w:autoSpaceDE w:val="0"/>
        <w:autoSpaceDN w:val="0"/>
        <w:adjustRightInd w:val="0"/>
        <w:spacing w:after="120" w:line="240" w:lineRule="auto"/>
        <w:ind w:left="567" w:hanging="567"/>
        <w:rPr>
          <w:rFonts w:ascii="Arial" w:hAnsi="Arial" w:cs="Arial"/>
          <w:noProof/>
          <w:szCs w:val="24"/>
        </w:rPr>
      </w:pPr>
      <w:r>
        <w:rPr>
          <w:rFonts w:ascii="Arial" w:hAnsi="Arial" w:cs="Arial"/>
          <w:szCs w:val="24"/>
          <w:lang w:val="en-US"/>
        </w:rPr>
        <w:fldChar w:fldCharType="begin" w:fldLock="1"/>
      </w:r>
      <w:r>
        <w:rPr>
          <w:rFonts w:ascii="Arial" w:hAnsi="Arial" w:cs="Arial"/>
          <w:szCs w:val="24"/>
          <w:lang w:val="en-US"/>
        </w:rPr>
        <w:instrText xml:space="preserve">ADDIN Mendeley Bibliography CSL_BIBLIOGRAPHY </w:instrText>
      </w:r>
      <w:r>
        <w:rPr>
          <w:rFonts w:ascii="Arial" w:hAnsi="Arial" w:cs="Arial"/>
          <w:szCs w:val="24"/>
          <w:lang w:val="en-US"/>
        </w:rPr>
        <w:fldChar w:fldCharType="separate"/>
      </w:r>
      <w:r w:rsidR="00650E0B" w:rsidRPr="00650E0B">
        <w:rPr>
          <w:rFonts w:ascii="Arial" w:hAnsi="Arial" w:cs="Arial"/>
          <w:noProof/>
          <w:szCs w:val="24"/>
        </w:rPr>
        <w:t xml:space="preserve">Adesiji, Y. </w:t>
      </w:r>
      <w:r w:rsidR="00650E0B" w:rsidRPr="00650E0B">
        <w:rPr>
          <w:rFonts w:ascii="Arial" w:hAnsi="Arial" w:cs="Arial"/>
          <w:i/>
          <w:iCs/>
          <w:noProof/>
          <w:szCs w:val="24"/>
        </w:rPr>
        <w:t>et al.</w:t>
      </w:r>
      <w:r w:rsidR="00650E0B" w:rsidRPr="00650E0B">
        <w:rPr>
          <w:rFonts w:ascii="Arial" w:hAnsi="Arial" w:cs="Arial"/>
          <w:noProof/>
          <w:szCs w:val="24"/>
        </w:rPr>
        <w:t xml:space="preserve"> (2015) “Antibacterial Activity Of Cinnamon And Clove Oil On Different Food Borne Bacterial Isolates,” </w:t>
      </w:r>
      <w:r w:rsidR="00650E0B" w:rsidRPr="00650E0B">
        <w:rPr>
          <w:rFonts w:ascii="Arial" w:hAnsi="Arial" w:cs="Arial"/>
          <w:i/>
          <w:iCs/>
          <w:noProof/>
          <w:szCs w:val="24"/>
        </w:rPr>
        <w:t>Nigeria. Journal of Pure and Applied Science</w:t>
      </w:r>
      <w:r w:rsidR="00650E0B" w:rsidRPr="00650E0B">
        <w:rPr>
          <w:rFonts w:ascii="Arial" w:hAnsi="Arial" w:cs="Arial"/>
          <w:noProof/>
          <w:szCs w:val="24"/>
        </w:rPr>
        <w:t>, 28, hal. 2610–2616.</w:t>
      </w:r>
    </w:p>
    <w:p w:rsidR="00650E0B" w:rsidRPr="00650E0B" w:rsidRDefault="00650E0B" w:rsidP="00650E0B">
      <w:pPr>
        <w:widowControl w:val="0"/>
        <w:autoSpaceDE w:val="0"/>
        <w:autoSpaceDN w:val="0"/>
        <w:adjustRightInd w:val="0"/>
        <w:spacing w:after="120" w:line="240" w:lineRule="auto"/>
        <w:ind w:left="567" w:hanging="567"/>
        <w:rPr>
          <w:rFonts w:ascii="Arial" w:hAnsi="Arial" w:cs="Arial"/>
          <w:noProof/>
          <w:szCs w:val="24"/>
        </w:rPr>
      </w:pPr>
      <w:r w:rsidRPr="00650E0B">
        <w:rPr>
          <w:rFonts w:ascii="Arial" w:hAnsi="Arial" w:cs="Arial"/>
          <w:noProof/>
          <w:szCs w:val="24"/>
        </w:rPr>
        <w:t xml:space="preserve">Ahmed H. Al-Harbi (2012) “Bacterial content in the intestine of frozen common carp Cyprinus carpio,” </w:t>
      </w:r>
      <w:r w:rsidRPr="00650E0B">
        <w:rPr>
          <w:rFonts w:ascii="Arial" w:hAnsi="Arial" w:cs="Arial"/>
          <w:i/>
          <w:iCs/>
          <w:noProof/>
          <w:szCs w:val="24"/>
        </w:rPr>
        <w:t>AFRICAN JOURNAL OF BIOTECHNOLOGY</w:t>
      </w:r>
      <w:r w:rsidRPr="00650E0B">
        <w:rPr>
          <w:rFonts w:ascii="Arial" w:hAnsi="Arial" w:cs="Arial"/>
          <w:noProof/>
          <w:szCs w:val="24"/>
        </w:rPr>
        <w:t>, 11(30), hal. 7751–7755. Tersedia pada: https://doi.org/10.5897/ajb12.002.</w:t>
      </w:r>
    </w:p>
    <w:p w:rsidR="00650E0B" w:rsidRDefault="00650E0B" w:rsidP="00650E0B">
      <w:pPr>
        <w:widowControl w:val="0"/>
        <w:autoSpaceDE w:val="0"/>
        <w:autoSpaceDN w:val="0"/>
        <w:adjustRightInd w:val="0"/>
        <w:spacing w:after="120" w:line="240" w:lineRule="auto"/>
        <w:ind w:left="567" w:hanging="567"/>
        <w:rPr>
          <w:rFonts w:ascii="Arial" w:hAnsi="Arial" w:cs="Arial"/>
          <w:noProof/>
          <w:szCs w:val="24"/>
        </w:rPr>
      </w:pPr>
      <w:r w:rsidRPr="00650E0B">
        <w:rPr>
          <w:rFonts w:ascii="Arial" w:hAnsi="Arial" w:cs="Arial"/>
          <w:noProof/>
          <w:szCs w:val="24"/>
        </w:rPr>
        <w:t xml:space="preserve">Banik, A. </w:t>
      </w:r>
      <w:r w:rsidRPr="00650E0B">
        <w:rPr>
          <w:rFonts w:ascii="Arial" w:hAnsi="Arial" w:cs="Arial"/>
          <w:i/>
          <w:iCs/>
          <w:noProof/>
          <w:szCs w:val="24"/>
        </w:rPr>
        <w:t>et al.</w:t>
      </w:r>
      <w:r w:rsidRPr="00650E0B">
        <w:rPr>
          <w:rFonts w:ascii="Arial" w:hAnsi="Arial" w:cs="Arial"/>
          <w:noProof/>
          <w:szCs w:val="24"/>
        </w:rPr>
        <w:t xml:space="preserve"> (2018) “Antibacterial Activity of Allium Sativum, Syzygium Aromaticum, and Cinnamomum Zeylanicum against Food Borne Pathogens in Vitro,” </w:t>
      </w:r>
      <w:r w:rsidRPr="00650E0B">
        <w:rPr>
          <w:rFonts w:ascii="Arial" w:hAnsi="Arial" w:cs="Arial"/>
          <w:i/>
          <w:iCs/>
          <w:noProof/>
          <w:szCs w:val="24"/>
        </w:rPr>
        <w:t>IOSR Journal of Pharmacy and Biological Sciences (IOSR-JPBS</w:t>
      </w:r>
      <w:r w:rsidRPr="00650E0B">
        <w:rPr>
          <w:rFonts w:ascii="Arial" w:hAnsi="Arial" w:cs="Arial"/>
          <w:noProof/>
          <w:szCs w:val="24"/>
        </w:rPr>
        <w:t>, 13(2), hal. 68–73. Tersedia pada: https://doi.org/10.9790/3008-1302056873.</w:t>
      </w:r>
    </w:p>
    <w:p w:rsidR="00CB0D36" w:rsidRPr="00CB0D36" w:rsidRDefault="00CB0D36" w:rsidP="00CB0D36">
      <w:pPr>
        <w:widowControl w:val="0"/>
        <w:autoSpaceDE w:val="0"/>
        <w:autoSpaceDN w:val="0"/>
        <w:adjustRightInd w:val="0"/>
        <w:spacing w:before="120" w:after="120" w:line="240" w:lineRule="auto"/>
        <w:ind w:left="567" w:hanging="567"/>
        <w:rPr>
          <w:rFonts w:ascii="Arial" w:hAnsi="Arial" w:cs="Arial"/>
          <w:noProof/>
          <w:szCs w:val="24"/>
        </w:rPr>
      </w:pPr>
      <w:r w:rsidRPr="00CB0D36">
        <w:rPr>
          <w:rFonts w:ascii="Arial" w:hAnsi="Arial" w:cs="Arial"/>
          <w:noProof/>
          <w:szCs w:val="24"/>
        </w:rPr>
        <w:t xml:space="preserve">BSN (2006) “SNI 06-2387-2006 Minyak Daun Cengkih,” </w:t>
      </w:r>
      <w:r w:rsidRPr="00CB0D36">
        <w:rPr>
          <w:rFonts w:ascii="Arial" w:hAnsi="Arial" w:cs="Arial"/>
          <w:i/>
          <w:iCs/>
          <w:noProof/>
          <w:szCs w:val="24"/>
        </w:rPr>
        <w:t>Standar Nasional Indonesia</w:t>
      </w:r>
      <w:r w:rsidRPr="00CB0D36">
        <w:rPr>
          <w:rFonts w:ascii="Arial" w:hAnsi="Arial" w:cs="Arial"/>
          <w:noProof/>
          <w:szCs w:val="24"/>
        </w:rPr>
        <w:t>, hal. 1–8.</w:t>
      </w:r>
    </w:p>
    <w:p w:rsidR="00CB0D36" w:rsidRPr="00CB0D36" w:rsidRDefault="00CB0D36" w:rsidP="00CB0D36">
      <w:pPr>
        <w:widowControl w:val="0"/>
        <w:autoSpaceDE w:val="0"/>
        <w:autoSpaceDN w:val="0"/>
        <w:adjustRightInd w:val="0"/>
        <w:spacing w:before="120" w:after="120" w:line="240" w:lineRule="auto"/>
        <w:ind w:left="567" w:hanging="567"/>
        <w:rPr>
          <w:rFonts w:ascii="Arial" w:hAnsi="Arial" w:cs="Arial"/>
          <w:noProof/>
          <w:szCs w:val="24"/>
        </w:rPr>
      </w:pPr>
      <w:r w:rsidRPr="00CB0D36">
        <w:rPr>
          <w:rFonts w:ascii="Arial" w:hAnsi="Arial" w:cs="Arial"/>
          <w:noProof/>
          <w:szCs w:val="24"/>
        </w:rPr>
        <w:t>BSN (2020) “Kulit kayumanis ( Cinnamomum burmanni ( Nees &amp; T . Nees ) Blume ) sebagai bahan baku.”</w:t>
      </w:r>
    </w:p>
    <w:p w:rsidR="00650E0B" w:rsidRPr="00650E0B" w:rsidRDefault="00650E0B" w:rsidP="00650E0B">
      <w:pPr>
        <w:widowControl w:val="0"/>
        <w:autoSpaceDE w:val="0"/>
        <w:autoSpaceDN w:val="0"/>
        <w:adjustRightInd w:val="0"/>
        <w:spacing w:after="120" w:line="240" w:lineRule="auto"/>
        <w:ind w:left="567" w:hanging="567"/>
        <w:rPr>
          <w:rFonts w:ascii="Arial" w:hAnsi="Arial" w:cs="Arial"/>
          <w:noProof/>
          <w:szCs w:val="24"/>
        </w:rPr>
      </w:pPr>
      <w:r w:rsidRPr="00650E0B">
        <w:rPr>
          <w:rFonts w:ascii="Arial" w:hAnsi="Arial" w:cs="Arial"/>
          <w:noProof/>
          <w:szCs w:val="24"/>
        </w:rPr>
        <w:t xml:space="preserve">Calon, P. </w:t>
      </w:r>
      <w:r w:rsidRPr="00650E0B">
        <w:rPr>
          <w:rFonts w:ascii="Arial" w:hAnsi="Arial" w:cs="Arial"/>
          <w:i/>
          <w:iCs/>
          <w:noProof/>
          <w:szCs w:val="24"/>
        </w:rPr>
        <w:t>et al.</w:t>
      </w:r>
      <w:r w:rsidRPr="00650E0B">
        <w:rPr>
          <w:rFonts w:ascii="Arial" w:hAnsi="Arial" w:cs="Arial"/>
          <w:noProof/>
          <w:szCs w:val="24"/>
        </w:rPr>
        <w:t xml:space="preserve"> (2013) </w:t>
      </w:r>
      <w:r w:rsidRPr="00650E0B">
        <w:rPr>
          <w:rFonts w:ascii="Arial" w:hAnsi="Arial" w:cs="Arial"/>
          <w:i/>
          <w:iCs/>
          <w:noProof/>
          <w:szCs w:val="24"/>
        </w:rPr>
        <w:t>Kementerian Kelautan Dan Perikanan Republik Indonesia Kementerian Kelautan Dan Perikanan</w:t>
      </w:r>
      <w:r w:rsidRPr="00650E0B">
        <w:rPr>
          <w:rFonts w:ascii="Arial" w:hAnsi="Arial" w:cs="Arial"/>
          <w:noProof/>
          <w:szCs w:val="24"/>
        </w:rPr>
        <w:t xml:space="preserve">, </w:t>
      </w:r>
      <w:r w:rsidRPr="00650E0B">
        <w:rPr>
          <w:rFonts w:ascii="Arial" w:hAnsi="Arial" w:cs="Arial"/>
          <w:i/>
          <w:iCs/>
          <w:noProof/>
          <w:szCs w:val="24"/>
        </w:rPr>
        <w:t>Kkp.Go.Id</w:t>
      </w:r>
      <w:r w:rsidRPr="00650E0B">
        <w:rPr>
          <w:rFonts w:ascii="Arial" w:hAnsi="Arial" w:cs="Arial"/>
          <w:noProof/>
          <w:szCs w:val="24"/>
        </w:rPr>
        <w:t>. Jakarta. Tersedia pada: https://kkp.go.id/djprl/artikel/21045-konservasi-perairan-sebagai-upaya-menjaga-potensi-kelautan-dan-perikanan-indonesia.</w:t>
      </w:r>
    </w:p>
    <w:p w:rsidR="00650E0B" w:rsidRPr="00650E0B" w:rsidRDefault="00650E0B" w:rsidP="00650E0B">
      <w:pPr>
        <w:widowControl w:val="0"/>
        <w:autoSpaceDE w:val="0"/>
        <w:autoSpaceDN w:val="0"/>
        <w:adjustRightInd w:val="0"/>
        <w:spacing w:after="120" w:line="240" w:lineRule="auto"/>
        <w:ind w:left="567" w:hanging="567"/>
        <w:rPr>
          <w:rFonts w:ascii="Arial" w:hAnsi="Arial" w:cs="Arial"/>
          <w:noProof/>
          <w:szCs w:val="24"/>
        </w:rPr>
      </w:pPr>
      <w:r w:rsidRPr="00650E0B">
        <w:rPr>
          <w:rFonts w:ascii="Arial" w:hAnsi="Arial" w:cs="Arial"/>
          <w:noProof/>
          <w:szCs w:val="24"/>
        </w:rPr>
        <w:t xml:space="preserve">Cortés-Rojas, D.F., de Souza, C.R.F. </w:t>
      </w:r>
      <w:r w:rsidR="004643D5">
        <w:rPr>
          <w:rFonts w:ascii="Arial" w:hAnsi="Arial" w:cs="Arial"/>
          <w:noProof/>
          <w:szCs w:val="24"/>
          <w:lang w:val="en-US"/>
        </w:rPr>
        <w:t>and</w:t>
      </w:r>
      <w:r w:rsidRPr="00650E0B">
        <w:rPr>
          <w:rFonts w:ascii="Arial" w:hAnsi="Arial" w:cs="Arial"/>
          <w:noProof/>
          <w:szCs w:val="24"/>
        </w:rPr>
        <w:t xml:space="preserve"> Oliveira, W.P. (2014) “Clove (Syzygium aromaticum): A precious spice,” </w:t>
      </w:r>
      <w:r w:rsidRPr="00650E0B">
        <w:rPr>
          <w:rFonts w:ascii="Arial" w:hAnsi="Arial" w:cs="Arial"/>
          <w:i/>
          <w:iCs/>
          <w:noProof/>
          <w:szCs w:val="24"/>
        </w:rPr>
        <w:t>Asian Pacific Journal of Tropical Biomedicine</w:t>
      </w:r>
      <w:r w:rsidRPr="00650E0B">
        <w:rPr>
          <w:rFonts w:ascii="Arial" w:hAnsi="Arial" w:cs="Arial"/>
          <w:noProof/>
          <w:szCs w:val="24"/>
        </w:rPr>
        <w:t>, 4(2), hal. 90–96. Tersedia pada: https://doi.org/10.1016/S2221-1691(14)60215-X.</w:t>
      </w:r>
    </w:p>
    <w:p w:rsidR="00650E0B" w:rsidRPr="00650E0B" w:rsidRDefault="00650E0B" w:rsidP="00650E0B">
      <w:pPr>
        <w:widowControl w:val="0"/>
        <w:autoSpaceDE w:val="0"/>
        <w:autoSpaceDN w:val="0"/>
        <w:adjustRightInd w:val="0"/>
        <w:spacing w:after="120" w:line="240" w:lineRule="auto"/>
        <w:ind w:left="567" w:hanging="567"/>
        <w:rPr>
          <w:rFonts w:ascii="Arial" w:hAnsi="Arial" w:cs="Arial"/>
          <w:noProof/>
          <w:szCs w:val="24"/>
        </w:rPr>
      </w:pPr>
      <w:r w:rsidRPr="00650E0B">
        <w:rPr>
          <w:rFonts w:ascii="Arial" w:hAnsi="Arial" w:cs="Arial"/>
          <w:noProof/>
          <w:szCs w:val="24"/>
        </w:rPr>
        <w:t xml:space="preserve">Danun, R.Y. (2019) “Panen Dan Pascapanen Cengkeh,” </w:t>
      </w:r>
      <w:r w:rsidRPr="00650E0B">
        <w:rPr>
          <w:rFonts w:ascii="Arial" w:hAnsi="Arial" w:cs="Arial"/>
          <w:i/>
          <w:iCs/>
          <w:noProof/>
          <w:szCs w:val="24"/>
        </w:rPr>
        <w:t>Cyberextension</w:t>
      </w:r>
      <w:r w:rsidRPr="00650E0B">
        <w:rPr>
          <w:rFonts w:ascii="Arial" w:hAnsi="Arial" w:cs="Arial"/>
          <w:noProof/>
          <w:szCs w:val="24"/>
        </w:rPr>
        <w:t xml:space="preserve">, </w:t>
      </w:r>
      <w:r w:rsidRPr="00650E0B">
        <w:rPr>
          <w:rFonts w:ascii="Arial" w:hAnsi="Arial" w:cs="Arial"/>
          <w:noProof/>
          <w:szCs w:val="24"/>
        </w:rPr>
        <w:lastRenderedPageBreak/>
        <w:t>hal. 2019.</w:t>
      </w:r>
    </w:p>
    <w:p w:rsidR="00650E0B" w:rsidRDefault="00650E0B" w:rsidP="00650E0B">
      <w:pPr>
        <w:widowControl w:val="0"/>
        <w:autoSpaceDE w:val="0"/>
        <w:autoSpaceDN w:val="0"/>
        <w:adjustRightInd w:val="0"/>
        <w:spacing w:after="120" w:line="240" w:lineRule="auto"/>
        <w:ind w:left="567" w:hanging="567"/>
        <w:rPr>
          <w:rFonts w:ascii="Arial" w:hAnsi="Arial" w:cs="Arial"/>
          <w:noProof/>
          <w:szCs w:val="24"/>
        </w:rPr>
      </w:pPr>
      <w:r w:rsidRPr="00650E0B">
        <w:rPr>
          <w:rFonts w:ascii="Arial" w:hAnsi="Arial" w:cs="Arial"/>
          <w:noProof/>
          <w:szCs w:val="24"/>
        </w:rPr>
        <w:t xml:space="preserve">Ghaly, A.E. </w:t>
      </w:r>
      <w:r w:rsidRPr="00650E0B">
        <w:rPr>
          <w:rFonts w:ascii="Arial" w:hAnsi="Arial" w:cs="Arial"/>
          <w:i/>
          <w:iCs/>
          <w:noProof/>
          <w:szCs w:val="24"/>
        </w:rPr>
        <w:t>et al.</w:t>
      </w:r>
      <w:r w:rsidRPr="00650E0B">
        <w:rPr>
          <w:rFonts w:ascii="Arial" w:hAnsi="Arial" w:cs="Arial"/>
          <w:noProof/>
          <w:szCs w:val="24"/>
        </w:rPr>
        <w:t xml:space="preserve"> (2010) “Fish spoilage mechanisms and preservation techniques: Review,” </w:t>
      </w:r>
      <w:r w:rsidRPr="00650E0B">
        <w:rPr>
          <w:rFonts w:ascii="Arial" w:hAnsi="Arial" w:cs="Arial"/>
          <w:i/>
          <w:iCs/>
          <w:noProof/>
          <w:szCs w:val="24"/>
        </w:rPr>
        <w:t>American Journal of Applied Sciences</w:t>
      </w:r>
      <w:r w:rsidRPr="00650E0B">
        <w:rPr>
          <w:rFonts w:ascii="Arial" w:hAnsi="Arial" w:cs="Arial"/>
          <w:noProof/>
          <w:szCs w:val="24"/>
        </w:rPr>
        <w:t>, 7(7), hal. 846–864.</w:t>
      </w:r>
    </w:p>
    <w:p w:rsidR="00650E0B" w:rsidRPr="00650E0B" w:rsidRDefault="00650E0B" w:rsidP="00650E0B">
      <w:pPr>
        <w:widowControl w:val="0"/>
        <w:autoSpaceDE w:val="0"/>
        <w:autoSpaceDN w:val="0"/>
        <w:adjustRightInd w:val="0"/>
        <w:spacing w:before="120" w:after="120" w:line="240" w:lineRule="auto"/>
        <w:ind w:left="567" w:hanging="567"/>
        <w:rPr>
          <w:rFonts w:ascii="Arial" w:hAnsi="Arial" w:cs="Arial"/>
          <w:noProof/>
          <w:szCs w:val="24"/>
        </w:rPr>
      </w:pPr>
      <w:r w:rsidRPr="00650E0B">
        <w:rPr>
          <w:rFonts w:ascii="Arial" w:hAnsi="Arial" w:cs="Arial"/>
          <w:noProof/>
          <w:szCs w:val="24"/>
        </w:rPr>
        <w:t xml:space="preserve">Hasanuddin, A.R.P. dan Salnus, S. (2020) “Uji Bioaktivitas Minyak Cengkeh (Syzygium aromaticum).pdf,” </w:t>
      </w:r>
      <w:r w:rsidRPr="00650E0B">
        <w:rPr>
          <w:rFonts w:ascii="Arial" w:hAnsi="Arial" w:cs="Arial"/>
          <w:i/>
          <w:iCs/>
          <w:noProof/>
          <w:szCs w:val="24"/>
        </w:rPr>
        <w:t>Bioma: Jurnal Biologi Makassar</w:t>
      </w:r>
      <w:r w:rsidRPr="00650E0B">
        <w:rPr>
          <w:rFonts w:ascii="Arial" w:hAnsi="Arial" w:cs="Arial"/>
          <w:noProof/>
          <w:szCs w:val="24"/>
        </w:rPr>
        <w:t>, 5(2), hal. 241–250.</w:t>
      </w:r>
    </w:p>
    <w:p w:rsidR="00650E0B" w:rsidRPr="00650E0B" w:rsidRDefault="00650E0B" w:rsidP="00650E0B">
      <w:pPr>
        <w:widowControl w:val="0"/>
        <w:autoSpaceDE w:val="0"/>
        <w:autoSpaceDN w:val="0"/>
        <w:adjustRightInd w:val="0"/>
        <w:spacing w:after="120" w:line="240" w:lineRule="auto"/>
        <w:ind w:left="567" w:hanging="567"/>
        <w:rPr>
          <w:rFonts w:ascii="Arial" w:hAnsi="Arial" w:cs="Arial"/>
          <w:noProof/>
          <w:szCs w:val="24"/>
        </w:rPr>
      </w:pPr>
      <w:r w:rsidRPr="00650E0B">
        <w:rPr>
          <w:rFonts w:ascii="Arial" w:hAnsi="Arial" w:cs="Arial"/>
          <w:noProof/>
          <w:szCs w:val="24"/>
        </w:rPr>
        <w:t xml:space="preserve">Jagadeesh Babu, A. </w:t>
      </w:r>
      <w:r w:rsidRPr="00650E0B">
        <w:rPr>
          <w:rFonts w:ascii="Arial" w:hAnsi="Arial" w:cs="Arial"/>
          <w:i/>
          <w:iCs/>
          <w:noProof/>
          <w:szCs w:val="24"/>
        </w:rPr>
        <w:t>et al.</w:t>
      </w:r>
      <w:r w:rsidRPr="00650E0B">
        <w:rPr>
          <w:rFonts w:ascii="Arial" w:hAnsi="Arial" w:cs="Arial"/>
          <w:noProof/>
          <w:szCs w:val="24"/>
        </w:rPr>
        <w:t xml:space="preserve"> (2011) “Study on the antimicrobial activity and minimum inhibitory concentration of essential oils of spices,” </w:t>
      </w:r>
      <w:r w:rsidRPr="00650E0B">
        <w:rPr>
          <w:rFonts w:ascii="Arial" w:hAnsi="Arial" w:cs="Arial"/>
          <w:i/>
          <w:iCs/>
          <w:noProof/>
          <w:szCs w:val="24"/>
        </w:rPr>
        <w:t>Veterinary World</w:t>
      </w:r>
      <w:r w:rsidRPr="00650E0B">
        <w:rPr>
          <w:rFonts w:ascii="Arial" w:hAnsi="Arial" w:cs="Arial"/>
          <w:noProof/>
          <w:szCs w:val="24"/>
        </w:rPr>
        <w:t>, 4(7), hal. 311–316. Tersedia pada: https://doi.org/10.5455/vetworld.2011.311-316.</w:t>
      </w:r>
    </w:p>
    <w:p w:rsidR="00650E0B" w:rsidRPr="00650E0B" w:rsidRDefault="00650E0B" w:rsidP="00650E0B">
      <w:pPr>
        <w:widowControl w:val="0"/>
        <w:autoSpaceDE w:val="0"/>
        <w:autoSpaceDN w:val="0"/>
        <w:adjustRightInd w:val="0"/>
        <w:spacing w:after="120" w:line="240" w:lineRule="auto"/>
        <w:ind w:left="567" w:hanging="567"/>
        <w:rPr>
          <w:rFonts w:ascii="Arial" w:hAnsi="Arial" w:cs="Arial"/>
          <w:noProof/>
          <w:szCs w:val="24"/>
        </w:rPr>
      </w:pPr>
      <w:r w:rsidRPr="00650E0B">
        <w:rPr>
          <w:rFonts w:ascii="Arial" w:hAnsi="Arial" w:cs="Arial"/>
          <w:noProof/>
          <w:szCs w:val="24"/>
        </w:rPr>
        <w:t xml:space="preserve">Kong, C. </w:t>
      </w:r>
      <w:r w:rsidRPr="00650E0B">
        <w:rPr>
          <w:rFonts w:ascii="Arial" w:hAnsi="Arial" w:cs="Arial"/>
          <w:i/>
          <w:iCs/>
          <w:noProof/>
          <w:szCs w:val="24"/>
        </w:rPr>
        <w:t>et al.</w:t>
      </w:r>
      <w:r w:rsidRPr="00650E0B">
        <w:rPr>
          <w:rFonts w:ascii="Arial" w:hAnsi="Arial" w:cs="Arial"/>
          <w:noProof/>
          <w:szCs w:val="24"/>
        </w:rPr>
        <w:t xml:space="preserve"> (2016) “Quality changes and predictive models of radial basis function neural networks for brined common carp (Cyprinus carpio) fillets during frozen storage,” </w:t>
      </w:r>
      <w:r w:rsidRPr="00650E0B">
        <w:rPr>
          <w:rFonts w:ascii="Arial" w:hAnsi="Arial" w:cs="Arial"/>
          <w:i/>
          <w:iCs/>
          <w:noProof/>
          <w:szCs w:val="24"/>
        </w:rPr>
        <w:t>Food Chemistry</w:t>
      </w:r>
      <w:r w:rsidRPr="00650E0B">
        <w:rPr>
          <w:rFonts w:ascii="Arial" w:hAnsi="Arial" w:cs="Arial"/>
          <w:noProof/>
          <w:szCs w:val="24"/>
        </w:rPr>
        <w:t>, 201, hal. 327–333. Tersedia pada: https://doi.org/10.1016/j.foodchem.2016.01.088.</w:t>
      </w:r>
    </w:p>
    <w:p w:rsidR="00650E0B" w:rsidRDefault="00650E0B" w:rsidP="00650E0B">
      <w:pPr>
        <w:widowControl w:val="0"/>
        <w:autoSpaceDE w:val="0"/>
        <w:autoSpaceDN w:val="0"/>
        <w:adjustRightInd w:val="0"/>
        <w:spacing w:after="120" w:line="240" w:lineRule="auto"/>
        <w:ind w:left="567" w:hanging="567"/>
        <w:rPr>
          <w:rFonts w:ascii="Arial" w:hAnsi="Arial" w:cs="Arial"/>
          <w:noProof/>
          <w:szCs w:val="24"/>
        </w:rPr>
      </w:pPr>
      <w:r w:rsidRPr="00650E0B">
        <w:rPr>
          <w:rFonts w:ascii="Arial" w:hAnsi="Arial" w:cs="Arial"/>
          <w:noProof/>
          <w:szCs w:val="24"/>
        </w:rPr>
        <w:t xml:space="preserve">Lu, F. </w:t>
      </w:r>
      <w:r w:rsidRPr="00650E0B">
        <w:rPr>
          <w:rFonts w:ascii="Arial" w:hAnsi="Arial" w:cs="Arial"/>
          <w:i/>
          <w:iCs/>
          <w:noProof/>
          <w:szCs w:val="24"/>
        </w:rPr>
        <w:t>et al.</w:t>
      </w:r>
      <w:r w:rsidRPr="00650E0B">
        <w:rPr>
          <w:rFonts w:ascii="Arial" w:hAnsi="Arial" w:cs="Arial"/>
          <w:noProof/>
          <w:szCs w:val="24"/>
        </w:rPr>
        <w:t xml:space="preserve"> (2010) “Cinnamon and nisin in alginate-calcium coating maintain quality of fresh northern snakehead fish fillets,” </w:t>
      </w:r>
      <w:r w:rsidRPr="00650E0B">
        <w:rPr>
          <w:rFonts w:ascii="Arial" w:hAnsi="Arial" w:cs="Arial"/>
          <w:i/>
          <w:iCs/>
          <w:noProof/>
          <w:szCs w:val="24"/>
        </w:rPr>
        <w:t>LWT - Food Science and Technology</w:t>
      </w:r>
      <w:r w:rsidRPr="00650E0B">
        <w:rPr>
          <w:rFonts w:ascii="Arial" w:hAnsi="Arial" w:cs="Arial"/>
          <w:noProof/>
          <w:szCs w:val="24"/>
        </w:rPr>
        <w:t>, 43(9), hal. 1331–1335. Tersedia pada: https://doi.org/10.1016/j.lwt.2010.05.003.</w:t>
      </w:r>
    </w:p>
    <w:p w:rsidR="001B4C8B" w:rsidRPr="001B4C8B" w:rsidRDefault="001B4C8B" w:rsidP="001B4C8B">
      <w:pPr>
        <w:widowControl w:val="0"/>
        <w:autoSpaceDE w:val="0"/>
        <w:autoSpaceDN w:val="0"/>
        <w:adjustRightInd w:val="0"/>
        <w:spacing w:before="120" w:after="120" w:line="240" w:lineRule="auto"/>
        <w:ind w:left="567" w:hanging="567"/>
        <w:rPr>
          <w:rFonts w:ascii="Arial" w:hAnsi="Arial" w:cs="Arial"/>
          <w:noProof/>
          <w:szCs w:val="24"/>
        </w:rPr>
      </w:pPr>
      <w:r w:rsidRPr="001B4C8B">
        <w:rPr>
          <w:rFonts w:ascii="Arial" w:hAnsi="Arial" w:cs="Arial"/>
          <w:noProof/>
          <w:szCs w:val="24"/>
        </w:rPr>
        <w:t xml:space="preserve">Nuraeni, C. (2020) “Parameter Kualitas Dan Kemurnian Minyak Atsiri,” </w:t>
      </w:r>
      <w:r w:rsidRPr="001B4C8B">
        <w:rPr>
          <w:rFonts w:ascii="Arial" w:hAnsi="Arial" w:cs="Arial"/>
          <w:i/>
          <w:iCs/>
          <w:noProof/>
          <w:szCs w:val="24"/>
        </w:rPr>
        <w:t>Balai Besar Kimia dan Kemasan</w:t>
      </w:r>
      <w:r w:rsidRPr="001B4C8B">
        <w:rPr>
          <w:rFonts w:ascii="Arial" w:hAnsi="Arial" w:cs="Arial"/>
          <w:noProof/>
          <w:szCs w:val="24"/>
        </w:rPr>
        <w:t>.</w:t>
      </w:r>
    </w:p>
    <w:p w:rsidR="00650E0B" w:rsidRDefault="00650E0B" w:rsidP="00650E0B">
      <w:pPr>
        <w:widowControl w:val="0"/>
        <w:autoSpaceDE w:val="0"/>
        <w:autoSpaceDN w:val="0"/>
        <w:adjustRightInd w:val="0"/>
        <w:spacing w:after="120" w:line="240" w:lineRule="auto"/>
        <w:ind w:left="567" w:hanging="567"/>
        <w:rPr>
          <w:rFonts w:ascii="Arial" w:hAnsi="Arial" w:cs="Arial"/>
          <w:noProof/>
          <w:szCs w:val="24"/>
        </w:rPr>
      </w:pPr>
      <w:r w:rsidRPr="00650E0B">
        <w:rPr>
          <w:rFonts w:ascii="Arial" w:hAnsi="Arial" w:cs="Arial"/>
          <w:noProof/>
          <w:szCs w:val="24"/>
        </w:rPr>
        <w:t xml:space="preserve">Riyantono, R., Abida, I.W. dan Farid, A. (2009) “Tingkat Ketahanan Kesegaran Ikan Mas (Cyprinus carpio) Menggunakan Asap Cair,” </w:t>
      </w:r>
      <w:r w:rsidRPr="00650E0B">
        <w:rPr>
          <w:rFonts w:ascii="Arial" w:hAnsi="Arial" w:cs="Arial"/>
          <w:i/>
          <w:iCs/>
          <w:noProof/>
          <w:szCs w:val="24"/>
        </w:rPr>
        <w:t>Jurnal Kelautan: Indonesian Journal of Marine Science and Technology; Vol 2, No 1: April (2009)</w:t>
      </w:r>
      <w:r w:rsidRPr="00650E0B">
        <w:rPr>
          <w:rFonts w:ascii="Arial" w:hAnsi="Arial" w:cs="Arial"/>
          <w:noProof/>
          <w:szCs w:val="24"/>
        </w:rPr>
        <w:t xml:space="preserve"> [Preprint].</w:t>
      </w:r>
    </w:p>
    <w:p w:rsidR="00C96D0B" w:rsidRPr="00B478BB" w:rsidRDefault="00C96D0B" w:rsidP="00650E0B">
      <w:pPr>
        <w:widowControl w:val="0"/>
        <w:autoSpaceDE w:val="0"/>
        <w:autoSpaceDN w:val="0"/>
        <w:adjustRightInd w:val="0"/>
        <w:spacing w:after="120" w:line="240" w:lineRule="auto"/>
        <w:ind w:left="567" w:hanging="567"/>
        <w:rPr>
          <w:rFonts w:ascii="Arial" w:hAnsi="Arial" w:cs="Arial"/>
          <w:noProof/>
          <w:szCs w:val="24"/>
          <w:lang w:val="en-US"/>
        </w:rPr>
      </w:pPr>
      <w:r w:rsidRPr="00C96D0B">
        <w:rPr>
          <w:rFonts w:ascii="Arial" w:hAnsi="Arial" w:cs="Arial"/>
          <w:noProof/>
          <w:szCs w:val="24"/>
        </w:rPr>
        <w:t xml:space="preserve">Sari, D.P., Rahmawati dan W, E.R.P. (2019) “Deteksi dan Identifikasi Genera Bakteri Coliform Hasil Isolasi dari Minuman Lidah Buaya,” </w:t>
      </w:r>
      <w:r w:rsidRPr="00C96D0B">
        <w:rPr>
          <w:rFonts w:ascii="Arial" w:hAnsi="Arial" w:cs="Arial"/>
          <w:i/>
          <w:iCs/>
          <w:noProof/>
          <w:szCs w:val="24"/>
        </w:rPr>
        <w:t>Jurnal Labora Medika</w:t>
      </w:r>
      <w:r w:rsidRPr="00C96D0B">
        <w:rPr>
          <w:rFonts w:ascii="Arial" w:hAnsi="Arial" w:cs="Arial"/>
          <w:noProof/>
          <w:szCs w:val="24"/>
        </w:rPr>
        <w:t>, 3(1), hal. 29–35. Tersedia pada: http://jurnal.unimus.ac.id/index.php/JLabMed.</w:t>
      </w:r>
      <w:r w:rsidR="00B478BB">
        <w:rPr>
          <w:rFonts w:ascii="Arial" w:hAnsi="Arial" w:cs="Arial"/>
          <w:noProof/>
          <w:szCs w:val="24"/>
          <w:lang w:val="en-US"/>
        </w:rPr>
        <w:t>s</w:t>
      </w:r>
    </w:p>
    <w:p w:rsidR="00650E0B" w:rsidRPr="00650E0B" w:rsidRDefault="00650E0B" w:rsidP="00650E0B">
      <w:pPr>
        <w:widowControl w:val="0"/>
        <w:autoSpaceDE w:val="0"/>
        <w:autoSpaceDN w:val="0"/>
        <w:adjustRightInd w:val="0"/>
        <w:spacing w:after="120" w:line="240" w:lineRule="auto"/>
        <w:ind w:left="567" w:hanging="567"/>
        <w:rPr>
          <w:rFonts w:ascii="Arial" w:hAnsi="Arial" w:cs="Arial"/>
          <w:noProof/>
          <w:szCs w:val="24"/>
        </w:rPr>
      </w:pPr>
      <w:r w:rsidRPr="00650E0B">
        <w:rPr>
          <w:rFonts w:ascii="Arial" w:hAnsi="Arial" w:cs="Arial"/>
          <w:noProof/>
          <w:szCs w:val="24"/>
        </w:rPr>
        <w:t xml:space="preserve">Shan, B. </w:t>
      </w:r>
      <w:r w:rsidRPr="00650E0B">
        <w:rPr>
          <w:rFonts w:ascii="Arial" w:hAnsi="Arial" w:cs="Arial"/>
          <w:i/>
          <w:iCs/>
          <w:noProof/>
          <w:szCs w:val="24"/>
        </w:rPr>
        <w:t>et al.</w:t>
      </w:r>
      <w:r w:rsidRPr="00650E0B">
        <w:rPr>
          <w:rFonts w:ascii="Arial" w:hAnsi="Arial" w:cs="Arial"/>
          <w:noProof/>
          <w:szCs w:val="24"/>
        </w:rPr>
        <w:t xml:space="preserve"> (2007) “Antibacterial Properties and Major Bioactive Components of Cinnamon Stick (Cinnamomum burmannii):  Activity against Foodborne Pathogenic Bacteria,” </w:t>
      </w:r>
      <w:r w:rsidRPr="00650E0B">
        <w:rPr>
          <w:rFonts w:ascii="Arial" w:hAnsi="Arial" w:cs="Arial"/>
          <w:i/>
          <w:iCs/>
          <w:noProof/>
          <w:szCs w:val="24"/>
        </w:rPr>
        <w:t>Journal of Agricultural and Food Chemistry</w:t>
      </w:r>
      <w:r w:rsidRPr="00650E0B">
        <w:rPr>
          <w:rFonts w:ascii="Arial" w:hAnsi="Arial" w:cs="Arial"/>
          <w:noProof/>
          <w:szCs w:val="24"/>
        </w:rPr>
        <w:t>, 55(14), hal. 5484–5490. Tersedia pada: https://doi.org/10.1021/jf070424d.</w:t>
      </w:r>
    </w:p>
    <w:p w:rsidR="001B4C8B" w:rsidRDefault="00650E0B" w:rsidP="001B4C8B">
      <w:pPr>
        <w:widowControl w:val="0"/>
        <w:autoSpaceDE w:val="0"/>
        <w:autoSpaceDN w:val="0"/>
        <w:adjustRightInd w:val="0"/>
        <w:spacing w:after="120" w:line="240" w:lineRule="auto"/>
        <w:ind w:left="567" w:hanging="567"/>
        <w:rPr>
          <w:rFonts w:ascii="Arial" w:hAnsi="Arial" w:cs="Arial"/>
          <w:noProof/>
          <w:szCs w:val="24"/>
        </w:rPr>
      </w:pPr>
      <w:r w:rsidRPr="00650E0B">
        <w:rPr>
          <w:rFonts w:ascii="Arial" w:hAnsi="Arial" w:cs="Arial"/>
          <w:noProof/>
          <w:szCs w:val="24"/>
        </w:rPr>
        <w:t xml:space="preserve">Sitakar, N.M. </w:t>
      </w:r>
      <w:r w:rsidRPr="00650E0B">
        <w:rPr>
          <w:rFonts w:ascii="Arial" w:hAnsi="Arial" w:cs="Arial"/>
          <w:i/>
          <w:iCs/>
          <w:noProof/>
          <w:szCs w:val="24"/>
        </w:rPr>
        <w:t>et al.</w:t>
      </w:r>
      <w:r w:rsidRPr="00650E0B">
        <w:rPr>
          <w:rFonts w:ascii="Arial" w:hAnsi="Arial" w:cs="Arial"/>
          <w:noProof/>
          <w:szCs w:val="24"/>
        </w:rPr>
        <w:t xml:space="preserve"> (2016) “Pengaruh Suhu Pemeliharaan Dan Masa Simpan Daging Ikan Nila (Oreochromis niloticus) Pada Penyimpanan Suhu -20 -20Â°C Terhadap Jumlah Total Bakteri,” </w:t>
      </w:r>
      <w:r w:rsidRPr="00650E0B">
        <w:rPr>
          <w:rFonts w:ascii="Arial" w:hAnsi="Arial" w:cs="Arial"/>
          <w:i/>
          <w:iCs/>
          <w:noProof/>
          <w:szCs w:val="24"/>
        </w:rPr>
        <w:t>Jurnal Medika Veterinaria</w:t>
      </w:r>
      <w:r w:rsidR="001B4C8B">
        <w:rPr>
          <w:rFonts w:ascii="Arial" w:hAnsi="Arial" w:cs="Arial"/>
          <w:noProof/>
          <w:szCs w:val="24"/>
        </w:rPr>
        <w:t>, 10(2), hal. 162–165.</w:t>
      </w:r>
    </w:p>
    <w:p w:rsidR="00650E0B" w:rsidRPr="00650E0B" w:rsidRDefault="00650E0B" w:rsidP="00650E0B">
      <w:pPr>
        <w:widowControl w:val="0"/>
        <w:autoSpaceDE w:val="0"/>
        <w:autoSpaceDN w:val="0"/>
        <w:adjustRightInd w:val="0"/>
        <w:spacing w:after="120" w:line="240" w:lineRule="auto"/>
        <w:ind w:left="567" w:hanging="567"/>
        <w:rPr>
          <w:rFonts w:ascii="Arial" w:hAnsi="Arial" w:cs="Arial"/>
          <w:noProof/>
        </w:rPr>
      </w:pPr>
      <w:r w:rsidRPr="00650E0B">
        <w:rPr>
          <w:rFonts w:ascii="Arial" w:hAnsi="Arial" w:cs="Arial"/>
          <w:noProof/>
          <w:szCs w:val="24"/>
        </w:rPr>
        <w:t xml:space="preserve">Tjahyaningsih, W. </w:t>
      </w:r>
      <w:r w:rsidRPr="00650E0B">
        <w:rPr>
          <w:rFonts w:ascii="Arial" w:hAnsi="Arial" w:cs="Arial"/>
          <w:i/>
          <w:iCs/>
          <w:noProof/>
          <w:szCs w:val="24"/>
        </w:rPr>
        <w:t>et al.</w:t>
      </w:r>
      <w:r w:rsidRPr="00650E0B">
        <w:rPr>
          <w:rFonts w:ascii="Arial" w:hAnsi="Arial" w:cs="Arial"/>
          <w:noProof/>
          <w:szCs w:val="24"/>
        </w:rPr>
        <w:t xml:space="preserve"> (2013) “Potential use of red algae ethanol extract (kappaphycus alvarezii) as formalin substitute natural preservative in meat fish,” </w:t>
      </w:r>
      <w:r w:rsidRPr="00650E0B">
        <w:rPr>
          <w:rFonts w:ascii="Arial" w:hAnsi="Arial" w:cs="Arial"/>
          <w:i/>
          <w:iCs/>
          <w:noProof/>
          <w:szCs w:val="24"/>
        </w:rPr>
        <w:t>Jurnal Ilmiah Perikanan dan Kelautan</w:t>
      </w:r>
      <w:r w:rsidRPr="00650E0B">
        <w:rPr>
          <w:rFonts w:ascii="Arial" w:hAnsi="Arial" w:cs="Arial"/>
          <w:noProof/>
          <w:szCs w:val="24"/>
        </w:rPr>
        <w:t>, 5(2), hal. 123–127.</w:t>
      </w:r>
    </w:p>
    <w:p w:rsidR="00650E0B" w:rsidRPr="00650E0B" w:rsidRDefault="00E2547C" w:rsidP="00650E0B">
      <w:pPr>
        <w:widowControl w:val="0"/>
        <w:autoSpaceDE w:val="0"/>
        <w:autoSpaceDN w:val="0"/>
        <w:adjustRightInd w:val="0"/>
        <w:spacing w:before="120" w:after="120" w:line="240" w:lineRule="auto"/>
        <w:ind w:left="567" w:hanging="567"/>
        <w:rPr>
          <w:rFonts w:ascii="Arial" w:hAnsi="Arial" w:cs="Arial"/>
          <w:noProof/>
          <w:szCs w:val="24"/>
        </w:rPr>
      </w:pPr>
      <w:r>
        <w:rPr>
          <w:rFonts w:ascii="Arial" w:hAnsi="Arial" w:cs="Arial"/>
          <w:szCs w:val="24"/>
          <w:lang w:val="en-US"/>
        </w:rPr>
        <w:lastRenderedPageBreak/>
        <w:fldChar w:fldCharType="end"/>
      </w:r>
      <w:r w:rsidR="001B4C8B" w:rsidRPr="001B4C8B">
        <w:rPr>
          <w:rFonts w:ascii="Arial" w:hAnsi="Arial" w:cs="Arial"/>
          <w:noProof/>
          <w:szCs w:val="24"/>
        </w:rPr>
        <w:t xml:space="preserve"> </w:t>
      </w:r>
      <w:r w:rsidR="001B4C8B" w:rsidRPr="00650E0B">
        <w:rPr>
          <w:rFonts w:ascii="Arial" w:hAnsi="Arial" w:cs="Arial"/>
          <w:noProof/>
          <w:szCs w:val="24"/>
        </w:rPr>
        <w:t xml:space="preserve">Tokan, M.K. dkk (2019) “Aktivitas Antibakteri Sinamaldehid yang Diisolasi dari Kulit Batang Kayumanis Terhadap Bakteri Staphylococcus aureus,” </w:t>
      </w:r>
      <w:r w:rsidR="001B4C8B" w:rsidRPr="00650E0B">
        <w:rPr>
          <w:rFonts w:ascii="Arial" w:hAnsi="Arial" w:cs="Arial"/>
          <w:i/>
          <w:iCs/>
          <w:noProof/>
          <w:szCs w:val="24"/>
        </w:rPr>
        <w:t>Universitas Nusa Cendana</w:t>
      </w:r>
      <w:r w:rsidR="001B4C8B">
        <w:rPr>
          <w:rFonts w:ascii="Arial" w:hAnsi="Arial" w:cs="Arial"/>
          <w:noProof/>
          <w:szCs w:val="24"/>
        </w:rPr>
        <w:t>.</w:t>
      </w:r>
    </w:p>
    <w:p w:rsidR="00E2547C" w:rsidRPr="00AA7710" w:rsidRDefault="00E2547C" w:rsidP="00E2547C">
      <w:pPr>
        <w:rPr>
          <w:rFonts w:ascii="Arial" w:hAnsi="Arial" w:cs="Arial"/>
          <w:szCs w:val="24"/>
          <w:lang w:val="en-US"/>
        </w:rPr>
      </w:pPr>
    </w:p>
    <w:p w:rsidR="000B46D3" w:rsidRPr="00AA7710" w:rsidRDefault="000B46D3" w:rsidP="00907B4F">
      <w:pPr>
        <w:spacing w:line="240" w:lineRule="auto"/>
        <w:rPr>
          <w:rFonts w:ascii="Arial" w:hAnsi="Arial" w:cs="Arial"/>
          <w:bCs/>
          <w:szCs w:val="24"/>
          <w:lang w:val="en-US"/>
        </w:rPr>
      </w:pPr>
    </w:p>
    <w:sectPr w:rsidR="000B46D3" w:rsidRPr="00AA7710" w:rsidSect="009269A1">
      <w:type w:val="continuous"/>
      <w:pgSz w:w="11907" w:h="16840"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2EE" w:rsidRDefault="002F22EE" w:rsidP="00EB701F">
      <w:pPr>
        <w:spacing w:line="240" w:lineRule="auto"/>
      </w:pPr>
      <w:r>
        <w:separator/>
      </w:r>
    </w:p>
  </w:endnote>
  <w:endnote w:type="continuationSeparator" w:id="0">
    <w:p w:rsidR="002F22EE" w:rsidRDefault="002F22EE" w:rsidP="00EB70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E0B" w:rsidRPr="002B107F" w:rsidRDefault="00650E0B" w:rsidP="002B107F">
    <w:pPr>
      <w:pStyle w:val="Footer"/>
      <w:jc w:val="right"/>
      <w:rPr>
        <w:rFonts w:ascii="Arial" w:hAnsi="Arial" w:cs="Arial"/>
        <w:sz w:val="14"/>
        <w:szCs w:val="14"/>
      </w:rPr>
    </w:pPr>
    <w:r w:rsidRPr="002B107F">
      <w:rPr>
        <w:rFonts w:ascii="Arial" w:hAnsi="Arial" w:cs="Arial"/>
        <w:sz w:val="14"/>
        <w:szCs w:val="14"/>
      </w:rPr>
      <w:t>Universitas Pasundan Bandung Program Magister Teknologi Pangan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2EE" w:rsidRDefault="002F22EE" w:rsidP="00EB701F">
      <w:pPr>
        <w:spacing w:line="240" w:lineRule="auto"/>
      </w:pPr>
      <w:r>
        <w:separator/>
      </w:r>
    </w:p>
  </w:footnote>
  <w:footnote w:type="continuationSeparator" w:id="0">
    <w:p w:rsidR="002F22EE" w:rsidRDefault="002F22EE" w:rsidP="00EB701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E0B" w:rsidRPr="002B107F" w:rsidRDefault="00650E0B" w:rsidP="007136FB">
    <w:pPr>
      <w:spacing w:line="240" w:lineRule="auto"/>
      <w:jc w:val="left"/>
      <w:rPr>
        <w:rFonts w:ascii="Arial" w:hAnsi="Arial" w:cs="Arial"/>
        <w:bCs/>
        <w:sz w:val="14"/>
        <w:szCs w:val="14"/>
      </w:rPr>
    </w:pPr>
    <w:r w:rsidRPr="002B107F">
      <w:rPr>
        <w:rFonts w:ascii="Arial" w:hAnsi="Arial" w:cs="Arial"/>
        <w:sz w:val="14"/>
        <w:szCs w:val="14"/>
      </w:rPr>
      <w:t>Ef</w:t>
    </w:r>
    <w:r w:rsidRPr="002B107F">
      <w:rPr>
        <w:rFonts w:ascii="Arial" w:hAnsi="Arial" w:cs="Arial"/>
        <w:sz w:val="14"/>
        <w:szCs w:val="14"/>
        <w:lang w:val="en-US"/>
      </w:rPr>
      <w:t>ektivitas</w:t>
    </w:r>
    <w:r w:rsidRPr="002B107F">
      <w:rPr>
        <w:rFonts w:ascii="Arial" w:hAnsi="Arial" w:cs="Arial"/>
        <w:sz w:val="14"/>
        <w:szCs w:val="14"/>
      </w:rPr>
      <w:t xml:space="preserve"> A</w:t>
    </w:r>
    <w:r w:rsidRPr="002B107F">
      <w:rPr>
        <w:rFonts w:ascii="Arial" w:hAnsi="Arial" w:cs="Arial"/>
        <w:sz w:val="14"/>
        <w:szCs w:val="14"/>
        <w:lang w:val="en-US"/>
      </w:rPr>
      <w:t>ntibakteri</w:t>
    </w:r>
    <w:r w:rsidRPr="002B107F">
      <w:rPr>
        <w:rFonts w:ascii="Arial" w:hAnsi="Arial" w:cs="Arial"/>
        <w:sz w:val="14"/>
        <w:szCs w:val="14"/>
      </w:rPr>
      <w:t xml:space="preserve"> </w:t>
    </w:r>
    <w:r w:rsidRPr="002B107F">
      <w:rPr>
        <w:rFonts w:ascii="Arial" w:hAnsi="Arial" w:cs="Arial"/>
        <w:sz w:val="14"/>
        <w:szCs w:val="14"/>
        <w:lang w:val="en-US"/>
      </w:rPr>
      <w:t xml:space="preserve">Kombinasi </w:t>
    </w:r>
    <w:r w:rsidRPr="002B107F">
      <w:rPr>
        <w:rFonts w:ascii="Arial" w:hAnsi="Arial" w:cs="Arial"/>
        <w:sz w:val="14"/>
        <w:szCs w:val="14"/>
      </w:rPr>
      <w:t>C</w:t>
    </w:r>
    <w:r w:rsidRPr="002B107F">
      <w:rPr>
        <w:rFonts w:ascii="Arial" w:hAnsi="Arial" w:cs="Arial"/>
        <w:sz w:val="14"/>
        <w:szCs w:val="14"/>
        <w:lang w:val="en-US"/>
      </w:rPr>
      <w:t xml:space="preserve">engkeh </w:t>
    </w:r>
    <w:r w:rsidRPr="002B107F">
      <w:rPr>
        <w:rFonts w:ascii="Arial" w:hAnsi="Arial" w:cs="Arial"/>
        <w:i/>
        <w:sz w:val="14"/>
        <w:szCs w:val="14"/>
      </w:rPr>
      <w:t>(</w:t>
    </w:r>
    <w:r w:rsidRPr="002B107F">
      <w:rPr>
        <w:rFonts w:ascii="Arial" w:hAnsi="Arial" w:cs="Arial"/>
        <w:bCs/>
        <w:i/>
        <w:iCs/>
        <w:sz w:val="14"/>
        <w:szCs w:val="14"/>
      </w:rPr>
      <w:t xml:space="preserve">Syzygium aromaticum </w:t>
    </w:r>
    <w:r w:rsidRPr="002B107F">
      <w:rPr>
        <w:rFonts w:ascii="Arial" w:hAnsi="Arial" w:cs="Arial"/>
        <w:bCs/>
        <w:i/>
        <w:sz w:val="14"/>
        <w:szCs w:val="14"/>
      </w:rPr>
      <w:t>L.)</w:t>
    </w:r>
    <w:r w:rsidRPr="002B107F">
      <w:rPr>
        <w:rFonts w:ascii="Arial" w:hAnsi="Arial" w:cs="Arial"/>
        <w:bCs/>
        <w:sz w:val="14"/>
        <w:szCs w:val="14"/>
      </w:rPr>
      <w:t xml:space="preserve"> D</w:t>
    </w:r>
    <w:r w:rsidRPr="002B107F">
      <w:rPr>
        <w:rFonts w:ascii="Arial" w:hAnsi="Arial" w:cs="Arial"/>
        <w:bCs/>
        <w:sz w:val="14"/>
        <w:szCs w:val="14"/>
        <w:lang w:val="en-US"/>
      </w:rPr>
      <w:t>an</w:t>
    </w:r>
    <w:r w:rsidRPr="002B107F">
      <w:rPr>
        <w:rFonts w:ascii="Arial" w:hAnsi="Arial" w:cs="Arial"/>
        <w:bCs/>
        <w:sz w:val="14"/>
        <w:szCs w:val="14"/>
      </w:rPr>
      <w:t xml:space="preserve"> K</w:t>
    </w:r>
    <w:r w:rsidRPr="002B107F">
      <w:rPr>
        <w:rFonts w:ascii="Arial" w:hAnsi="Arial" w:cs="Arial"/>
        <w:bCs/>
        <w:sz w:val="14"/>
        <w:szCs w:val="14"/>
        <w:lang w:val="en-US"/>
      </w:rPr>
      <w:t>ayu</w:t>
    </w:r>
    <w:r w:rsidRPr="002B107F">
      <w:rPr>
        <w:rFonts w:ascii="Arial" w:hAnsi="Arial" w:cs="Arial"/>
        <w:bCs/>
        <w:sz w:val="14"/>
        <w:szCs w:val="14"/>
      </w:rPr>
      <w:t xml:space="preserve"> M</w:t>
    </w:r>
    <w:r w:rsidRPr="002B107F">
      <w:rPr>
        <w:rFonts w:ascii="Arial" w:hAnsi="Arial" w:cs="Arial"/>
        <w:bCs/>
        <w:sz w:val="14"/>
        <w:szCs w:val="14"/>
        <w:lang w:val="en-US"/>
      </w:rPr>
      <w:t xml:space="preserve">anis </w:t>
    </w:r>
    <w:r w:rsidRPr="002B107F">
      <w:rPr>
        <w:rFonts w:ascii="Arial" w:hAnsi="Arial" w:cs="Arial"/>
        <w:i/>
        <w:sz w:val="14"/>
        <w:szCs w:val="14"/>
      </w:rPr>
      <w:t>(Cinnamomum burmannii)</w:t>
    </w:r>
    <w:r w:rsidRPr="002B107F">
      <w:rPr>
        <w:rFonts w:ascii="Arial" w:hAnsi="Arial" w:cs="Arial"/>
        <w:sz w:val="14"/>
        <w:szCs w:val="14"/>
      </w:rPr>
      <w:t xml:space="preserve"> </w:t>
    </w:r>
    <w:r w:rsidRPr="002B107F">
      <w:rPr>
        <w:rFonts w:ascii="Arial" w:hAnsi="Arial" w:cs="Arial"/>
        <w:sz w:val="14"/>
        <w:szCs w:val="14"/>
        <w:lang w:val="en-US"/>
      </w:rPr>
      <w:t xml:space="preserve">Yang Diaplikasikan </w:t>
    </w:r>
    <w:r w:rsidRPr="002B107F">
      <w:rPr>
        <w:rFonts w:ascii="Arial" w:hAnsi="Arial" w:cs="Arial"/>
        <w:bCs/>
        <w:sz w:val="14"/>
        <w:szCs w:val="14"/>
        <w:lang w:val="en-US"/>
      </w:rPr>
      <w:t>Pada</w:t>
    </w:r>
    <w:r w:rsidRPr="002B107F">
      <w:rPr>
        <w:rFonts w:ascii="Arial" w:hAnsi="Arial" w:cs="Arial"/>
        <w:bCs/>
        <w:sz w:val="14"/>
        <w:szCs w:val="14"/>
      </w:rPr>
      <w:t xml:space="preserve"> I</w:t>
    </w:r>
    <w:r w:rsidRPr="002B107F">
      <w:rPr>
        <w:rFonts w:ascii="Arial" w:hAnsi="Arial" w:cs="Arial"/>
        <w:bCs/>
        <w:sz w:val="14"/>
        <w:szCs w:val="14"/>
        <w:lang w:val="en-US"/>
      </w:rPr>
      <w:t xml:space="preserve">kan </w:t>
    </w:r>
    <w:r w:rsidRPr="002B107F">
      <w:rPr>
        <w:rFonts w:ascii="Arial" w:hAnsi="Arial" w:cs="Arial"/>
        <w:bCs/>
        <w:sz w:val="14"/>
        <w:szCs w:val="14"/>
      </w:rPr>
      <w:t>M</w:t>
    </w:r>
    <w:r w:rsidRPr="002B107F">
      <w:rPr>
        <w:rFonts w:ascii="Arial" w:hAnsi="Arial" w:cs="Arial"/>
        <w:bCs/>
        <w:sz w:val="14"/>
        <w:szCs w:val="14"/>
        <w:lang w:val="en-US"/>
      </w:rPr>
      <w:t>as</w:t>
    </w:r>
    <w:r w:rsidRPr="002B107F">
      <w:rPr>
        <w:rFonts w:ascii="Arial" w:hAnsi="Arial" w:cs="Arial"/>
        <w:bCs/>
        <w:sz w:val="14"/>
        <w:szCs w:val="14"/>
      </w:rPr>
      <w:t xml:space="preserve"> </w:t>
    </w:r>
    <w:r w:rsidRPr="002B107F">
      <w:rPr>
        <w:rFonts w:ascii="Arial" w:hAnsi="Arial" w:cs="Arial"/>
        <w:bCs/>
        <w:i/>
        <w:sz w:val="14"/>
        <w:szCs w:val="14"/>
      </w:rPr>
      <w:t>(Cyprinus carpio)</w:t>
    </w:r>
  </w:p>
  <w:p w:rsidR="00650E0B" w:rsidRDefault="00650E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2582"/>
    <w:multiLevelType w:val="hybridMultilevel"/>
    <w:tmpl w:val="36C81C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6741303"/>
    <w:multiLevelType w:val="hybridMultilevel"/>
    <w:tmpl w:val="0DBE957A"/>
    <w:lvl w:ilvl="0" w:tplc="D45085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D86433D"/>
    <w:multiLevelType w:val="hybridMultilevel"/>
    <w:tmpl w:val="D806E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711"/>
    <w:rsid w:val="00012B98"/>
    <w:rsid w:val="00037C55"/>
    <w:rsid w:val="00066D64"/>
    <w:rsid w:val="00092EC3"/>
    <w:rsid w:val="000A0F86"/>
    <w:rsid w:val="000B46D3"/>
    <w:rsid w:val="000B6CC8"/>
    <w:rsid w:val="000B6DB9"/>
    <w:rsid w:val="000C56F2"/>
    <w:rsid w:val="001059BA"/>
    <w:rsid w:val="00127132"/>
    <w:rsid w:val="001B4C8B"/>
    <w:rsid w:val="00224119"/>
    <w:rsid w:val="0023073E"/>
    <w:rsid w:val="00231305"/>
    <w:rsid w:val="002938E8"/>
    <w:rsid w:val="002B107F"/>
    <w:rsid w:val="002B63B1"/>
    <w:rsid w:val="002F22EE"/>
    <w:rsid w:val="003155F3"/>
    <w:rsid w:val="0036748B"/>
    <w:rsid w:val="003950EC"/>
    <w:rsid w:val="003A2B83"/>
    <w:rsid w:val="003E2FA1"/>
    <w:rsid w:val="00412749"/>
    <w:rsid w:val="0042559C"/>
    <w:rsid w:val="00440687"/>
    <w:rsid w:val="00441BFA"/>
    <w:rsid w:val="004500A2"/>
    <w:rsid w:val="004570D6"/>
    <w:rsid w:val="004643D5"/>
    <w:rsid w:val="00540556"/>
    <w:rsid w:val="00564F5F"/>
    <w:rsid w:val="00565CF2"/>
    <w:rsid w:val="00581BEA"/>
    <w:rsid w:val="00585914"/>
    <w:rsid w:val="005A3586"/>
    <w:rsid w:val="005C672D"/>
    <w:rsid w:val="00650E0B"/>
    <w:rsid w:val="006E76A1"/>
    <w:rsid w:val="007136FB"/>
    <w:rsid w:val="00715052"/>
    <w:rsid w:val="007E5E98"/>
    <w:rsid w:val="00864A6A"/>
    <w:rsid w:val="00890752"/>
    <w:rsid w:val="00893A15"/>
    <w:rsid w:val="00907B4F"/>
    <w:rsid w:val="009269A1"/>
    <w:rsid w:val="00933711"/>
    <w:rsid w:val="00977DCC"/>
    <w:rsid w:val="00987C0E"/>
    <w:rsid w:val="009942AA"/>
    <w:rsid w:val="00A50BE4"/>
    <w:rsid w:val="00AA7710"/>
    <w:rsid w:val="00AC62C6"/>
    <w:rsid w:val="00B031E0"/>
    <w:rsid w:val="00B202C0"/>
    <w:rsid w:val="00B478BB"/>
    <w:rsid w:val="00B563AD"/>
    <w:rsid w:val="00B9120A"/>
    <w:rsid w:val="00BB794C"/>
    <w:rsid w:val="00C5575A"/>
    <w:rsid w:val="00C62976"/>
    <w:rsid w:val="00C74AAE"/>
    <w:rsid w:val="00C90252"/>
    <w:rsid w:val="00C96D0B"/>
    <w:rsid w:val="00CB0D36"/>
    <w:rsid w:val="00CC1E35"/>
    <w:rsid w:val="00CC4BF1"/>
    <w:rsid w:val="00CD0ECD"/>
    <w:rsid w:val="00D2128A"/>
    <w:rsid w:val="00D227E7"/>
    <w:rsid w:val="00D51346"/>
    <w:rsid w:val="00DC3623"/>
    <w:rsid w:val="00E2547C"/>
    <w:rsid w:val="00E405A8"/>
    <w:rsid w:val="00E40DC3"/>
    <w:rsid w:val="00E41BB7"/>
    <w:rsid w:val="00E45E17"/>
    <w:rsid w:val="00E54531"/>
    <w:rsid w:val="00EB701F"/>
    <w:rsid w:val="00EF4A60"/>
    <w:rsid w:val="00F002D8"/>
    <w:rsid w:val="00F02524"/>
    <w:rsid w:val="00F341C5"/>
    <w:rsid w:val="00F91BDD"/>
    <w:rsid w:val="00F92F0C"/>
    <w:rsid w:val="00FC4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01F"/>
    <w:pPr>
      <w:spacing w:after="0" w:line="360" w:lineRule="auto"/>
      <w:jc w:val="both"/>
    </w:pPr>
    <w:rPr>
      <w:rFonts w:ascii="Times New Roman" w:eastAsia="Calibri" w:hAnsi="Times New Roman" w:cs="Times New Roman"/>
      <w:sz w:val="24"/>
      <w:lang w:val="id-ID"/>
    </w:rPr>
  </w:style>
  <w:style w:type="paragraph" w:styleId="Heading1">
    <w:name w:val="heading 1"/>
    <w:basedOn w:val="Normal"/>
    <w:next w:val="Normal"/>
    <w:link w:val="Heading1Char"/>
    <w:uiPriority w:val="9"/>
    <w:qFormat/>
    <w:rsid w:val="00E405A8"/>
    <w:pPr>
      <w:keepNext/>
      <w:keepLines/>
      <w:spacing w:before="240" w:line="240" w:lineRule="auto"/>
      <w:outlineLvl w:val="0"/>
    </w:pPr>
    <w:rPr>
      <w:rFonts w:eastAsia="Times New Roman"/>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701F"/>
    <w:pPr>
      <w:tabs>
        <w:tab w:val="center" w:pos="4680"/>
        <w:tab w:val="right" w:pos="9360"/>
      </w:tabs>
      <w:spacing w:line="240" w:lineRule="auto"/>
      <w:jc w:val="left"/>
    </w:pPr>
    <w:rPr>
      <w:rFonts w:asciiTheme="minorHAnsi" w:eastAsiaTheme="minorHAnsi" w:hAnsiTheme="minorHAnsi" w:cstheme="minorBidi"/>
      <w:sz w:val="22"/>
      <w:lang w:val="en-US"/>
    </w:rPr>
  </w:style>
  <w:style w:type="character" w:customStyle="1" w:styleId="HeaderChar">
    <w:name w:val="Header Char"/>
    <w:basedOn w:val="DefaultParagraphFont"/>
    <w:link w:val="Header"/>
    <w:uiPriority w:val="99"/>
    <w:rsid w:val="00EB701F"/>
  </w:style>
  <w:style w:type="paragraph" w:styleId="Footer">
    <w:name w:val="footer"/>
    <w:basedOn w:val="Normal"/>
    <w:link w:val="FooterChar"/>
    <w:uiPriority w:val="99"/>
    <w:unhideWhenUsed/>
    <w:rsid w:val="00EB701F"/>
    <w:pPr>
      <w:tabs>
        <w:tab w:val="center" w:pos="4680"/>
        <w:tab w:val="right" w:pos="9360"/>
      </w:tabs>
      <w:spacing w:line="240" w:lineRule="auto"/>
      <w:jc w:val="left"/>
    </w:pPr>
    <w:rPr>
      <w:rFonts w:asciiTheme="minorHAnsi" w:eastAsiaTheme="minorHAnsi" w:hAnsiTheme="minorHAnsi" w:cstheme="minorBidi"/>
      <w:sz w:val="22"/>
      <w:lang w:val="en-US"/>
    </w:rPr>
  </w:style>
  <w:style w:type="character" w:customStyle="1" w:styleId="FooterChar">
    <w:name w:val="Footer Char"/>
    <w:basedOn w:val="DefaultParagraphFont"/>
    <w:link w:val="Footer"/>
    <w:uiPriority w:val="99"/>
    <w:rsid w:val="00EB701F"/>
  </w:style>
  <w:style w:type="character" w:styleId="Hyperlink">
    <w:name w:val="Hyperlink"/>
    <w:basedOn w:val="DefaultParagraphFont"/>
    <w:uiPriority w:val="99"/>
    <w:unhideWhenUsed/>
    <w:rsid w:val="000B46D3"/>
    <w:rPr>
      <w:color w:val="0563C1" w:themeColor="hyperlink"/>
      <w:u w:val="single"/>
    </w:rPr>
  </w:style>
  <w:style w:type="character" w:customStyle="1" w:styleId="Heading1Char">
    <w:name w:val="Heading 1 Char"/>
    <w:basedOn w:val="DefaultParagraphFont"/>
    <w:link w:val="Heading1"/>
    <w:uiPriority w:val="9"/>
    <w:rsid w:val="00E405A8"/>
    <w:rPr>
      <w:rFonts w:ascii="Times New Roman" w:eastAsia="Times New Roman" w:hAnsi="Times New Roman" w:cs="Times New Roman"/>
      <w:b/>
      <w:sz w:val="28"/>
      <w:szCs w:val="32"/>
      <w:lang w:val="id-ID"/>
    </w:rPr>
  </w:style>
  <w:style w:type="paragraph" w:styleId="HTMLPreformatted">
    <w:name w:val="HTML Preformatted"/>
    <w:basedOn w:val="Normal"/>
    <w:link w:val="HTMLPreformattedChar"/>
    <w:uiPriority w:val="99"/>
    <w:unhideWhenUsed/>
    <w:rsid w:val="00E4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E405A8"/>
    <w:rPr>
      <w:rFonts w:ascii="Courier New" w:eastAsia="Times New Roman" w:hAnsi="Courier New" w:cs="Courier New"/>
      <w:sz w:val="20"/>
      <w:szCs w:val="20"/>
    </w:rPr>
  </w:style>
  <w:style w:type="paragraph" w:customStyle="1" w:styleId="Default">
    <w:name w:val="Default"/>
    <w:rsid w:val="00E405A8"/>
    <w:pPr>
      <w:autoSpaceDE w:val="0"/>
      <w:autoSpaceDN w:val="0"/>
      <w:adjustRightInd w:val="0"/>
      <w:spacing w:after="0" w:line="240" w:lineRule="auto"/>
    </w:pPr>
    <w:rPr>
      <w:rFonts w:ascii="Cambria Math" w:eastAsia="Calibri" w:hAnsi="Cambria Math" w:cs="Cambria Math"/>
      <w:color w:val="000000"/>
      <w:sz w:val="24"/>
      <w:szCs w:val="24"/>
      <w:lang w:val="en-GB"/>
    </w:rPr>
  </w:style>
  <w:style w:type="character" w:customStyle="1" w:styleId="y2iqfc">
    <w:name w:val="y2iqfc"/>
    <w:basedOn w:val="DefaultParagraphFont"/>
    <w:rsid w:val="0042559C"/>
  </w:style>
  <w:style w:type="paragraph" w:styleId="ListParagraph">
    <w:name w:val="List Paragraph"/>
    <w:aliases w:val="HEADING 1,List Paragraph1,Heading 2 Char1,Char Char,List Paragraph11,4.4.1"/>
    <w:basedOn w:val="Normal"/>
    <w:link w:val="ListParagraphChar"/>
    <w:uiPriority w:val="34"/>
    <w:qFormat/>
    <w:rsid w:val="00B031E0"/>
    <w:pPr>
      <w:ind w:left="720"/>
      <w:contextualSpacing/>
    </w:pPr>
  </w:style>
  <w:style w:type="character" w:customStyle="1" w:styleId="ListParagraphChar">
    <w:name w:val="List Paragraph Char"/>
    <w:aliases w:val="HEADING 1 Char,List Paragraph1 Char,Heading 2 Char1 Char,Char Char Char,List Paragraph11 Char,4.4.1 Char"/>
    <w:basedOn w:val="DefaultParagraphFont"/>
    <w:link w:val="ListParagraph"/>
    <w:uiPriority w:val="34"/>
    <w:rsid w:val="00B031E0"/>
    <w:rPr>
      <w:rFonts w:ascii="Times New Roman" w:eastAsia="Calibri" w:hAnsi="Times New Roman" w:cs="Times New Roman"/>
      <w:sz w:val="24"/>
      <w:lang w:val="id-ID"/>
    </w:rPr>
  </w:style>
  <w:style w:type="table" w:styleId="TableGrid">
    <w:name w:val="Table Grid"/>
    <w:basedOn w:val="TableNormal"/>
    <w:uiPriority w:val="39"/>
    <w:rsid w:val="00E41BB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01F"/>
    <w:pPr>
      <w:spacing w:after="0" w:line="360" w:lineRule="auto"/>
      <w:jc w:val="both"/>
    </w:pPr>
    <w:rPr>
      <w:rFonts w:ascii="Times New Roman" w:eastAsia="Calibri" w:hAnsi="Times New Roman" w:cs="Times New Roman"/>
      <w:sz w:val="24"/>
      <w:lang w:val="id-ID"/>
    </w:rPr>
  </w:style>
  <w:style w:type="paragraph" w:styleId="Heading1">
    <w:name w:val="heading 1"/>
    <w:basedOn w:val="Normal"/>
    <w:next w:val="Normal"/>
    <w:link w:val="Heading1Char"/>
    <w:uiPriority w:val="9"/>
    <w:qFormat/>
    <w:rsid w:val="00E405A8"/>
    <w:pPr>
      <w:keepNext/>
      <w:keepLines/>
      <w:spacing w:before="240" w:line="240" w:lineRule="auto"/>
      <w:outlineLvl w:val="0"/>
    </w:pPr>
    <w:rPr>
      <w:rFonts w:eastAsia="Times New Roman"/>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701F"/>
    <w:pPr>
      <w:tabs>
        <w:tab w:val="center" w:pos="4680"/>
        <w:tab w:val="right" w:pos="9360"/>
      </w:tabs>
      <w:spacing w:line="240" w:lineRule="auto"/>
      <w:jc w:val="left"/>
    </w:pPr>
    <w:rPr>
      <w:rFonts w:asciiTheme="minorHAnsi" w:eastAsiaTheme="minorHAnsi" w:hAnsiTheme="minorHAnsi" w:cstheme="minorBidi"/>
      <w:sz w:val="22"/>
      <w:lang w:val="en-US"/>
    </w:rPr>
  </w:style>
  <w:style w:type="character" w:customStyle="1" w:styleId="HeaderChar">
    <w:name w:val="Header Char"/>
    <w:basedOn w:val="DefaultParagraphFont"/>
    <w:link w:val="Header"/>
    <w:uiPriority w:val="99"/>
    <w:rsid w:val="00EB701F"/>
  </w:style>
  <w:style w:type="paragraph" w:styleId="Footer">
    <w:name w:val="footer"/>
    <w:basedOn w:val="Normal"/>
    <w:link w:val="FooterChar"/>
    <w:uiPriority w:val="99"/>
    <w:unhideWhenUsed/>
    <w:rsid w:val="00EB701F"/>
    <w:pPr>
      <w:tabs>
        <w:tab w:val="center" w:pos="4680"/>
        <w:tab w:val="right" w:pos="9360"/>
      </w:tabs>
      <w:spacing w:line="240" w:lineRule="auto"/>
      <w:jc w:val="left"/>
    </w:pPr>
    <w:rPr>
      <w:rFonts w:asciiTheme="minorHAnsi" w:eastAsiaTheme="minorHAnsi" w:hAnsiTheme="minorHAnsi" w:cstheme="minorBidi"/>
      <w:sz w:val="22"/>
      <w:lang w:val="en-US"/>
    </w:rPr>
  </w:style>
  <w:style w:type="character" w:customStyle="1" w:styleId="FooterChar">
    <w:name w:val="Footer Char"/>
    <w:basedOn w:val="DefaultParagraphFont"/>
    <w:link w:val="Footer"/>
    <w:uiPriority w:val="99"/>
    <w:rsid w:val="00EB701F"/>
  </w:style>
  <w:style w:type="character" w:styleId="Hyperlink">
    <w:name w:val="Hyperlink"/>
    <w:basedOn w:val="DefaultParagraphFont"/>
    <w:uiPriority w:val="99"/>
    <w:unhideWhenUsed/>
    <w:rsid w:val="000B46D3"/>
    <w:rPr>
      <w:color w:val="0563C1" w:themeColor="hyperlink"/>
      <w:u w:val="single"/>
    </w:rPr>
  </w:style>
  <w:style w:type="character" w:customStyle="1" w:styleId="Heading1Char">
    <w:name w:val="Heading 1 Char"/>
    <w:basedOn w:val="DefaultParagraphFont"/>
    <w:link w:val="Heading1"/>
    <w:uiPriority w:val="9"/>
    <w:rsid w:val="00E405A8"/>
    <w:rPr>
      <w:rFonts w:ascii="Times New Roman" w:eastAsia="Times New Roman" w:hAnsi="Times New Roman" w:cs="Times New Roman"/>
      <w:b/>
      <w:sz w:val="28"/>
      <w:szCs w:val="32"/>
      <w:lang w:val="id-ID"/>
    </w:rPr>
  </w:style>
  <w:style w:type="paragraph" w:styleId="HTMLPreformatted">
    <w:name w:val="HTML Preformatted"/>
    <w:basedOn w:val="Normal"/>
    <w:link w:val="HTMLPreformattedChar"/>
    <w:uiPriority w:val="99"/>
    <w:unhideWhenUsed/>
    <w:rsid w:val="00E4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E405A8"/>
    <w:rPr>
      <w:rFonts w:ascii="Courier New" w:eastAsia="Times New Roman" w:hAnsi="Courier New" w:cs="Courier New"/>
      <w:sz w:val="20"/>
      <w:szCs w:val="20"/>
    </w:rPr>
  </w:style>
  <w:style w:type="paragraph" w:customStyle="1" w:styleId="Default">
    <w:name w:val="Default"/>
    <w:rsid w:val="00E405A8"/>
    <w:pPr>
      <w:autoSpaceDE w:val="0"/>
      <w:autoSpaceDN w:val="0"/>
      <w:adjustRightInd w:val="0"/>
      <w:spacing w:after="0" w:line="240" w:lineRule="auto"/>
    </w:pPr>
    <w:rPr>
      <w:rFonts w:ascii="Cambria Math" w:eastAsia="Calibri" w:hAnsi="Cambria Math" w:cs="Cambria Math"/>
      <w:color w:val="000000"/>
      <w:sz w:val="24"/>
      <w:szCs w:val="24"/>
      <w:lang w:val="en-GB"/>
    </w:rPr>
  </w:style>
  <w:style w:type="character" w:customStyle="1" w:styleId="y2iqfc">
    <w:name w:val="y2iqfc"/>
    <w:basedOn w:val="DefaultParagraphFont"/>
    <w:rsid w:val="0042559C"/>
  </w:style>
  <w:style w:type="paragraph" w:styleId="ListParagraph">
    <w:name w:val="List Paragraph"/>
    <w:aliases w:val="HEADING 1,List Paragraph1,Heading 2 Char1,Char Char,List Paragraph11,4.4.1"/>
    <w:basedOn w:val="Normal"/>
    <w:link w:val="ListParagraphChar"/>
    <w:uiPriority w:val="34"/>
    <w:qFormat/>
    <w:rsid w:val="00B031E0"/>
    <w:pPr>
      <w:ind w:left="720"/>
      <w:contextualSpacing/>
    </w:pPr>
  </w:style>
  <w:style w:type="character" w:customStyle="1" w:styleId="ListParagraphChar">
    <w:name w:val="List Paragraph Char"/>
    <w:aliases w:val="HEADING 1 Char,List Paragraph1 Char,Heading 2 Char1 Char,Char Char Char,List Paragraph11 Char,4.4.1 Char"/>
    <w:basedOn w:val="DefaultParagraphFont"/>
    <w:link w:val="ListParagraph"/>
    <w:uiPriority w:val="34"/>
    <w:rsid w:val="00B031E0"/>
    <w:rPr>
      <w:rFonts w:ascii="Times New Roman" w:eastAsia="Calibri" w:hAnsi="Times New Roman" w:cs="Times New Roman"/>
      <w:sz w:val="24"/>
      <w:lang w:val="id-ID"/>
    </w:rPr>
  </w:style>
  <w:style w:type="table" w:styleId="TableGrid">
    <w:name w:val="Table Grid"/>
    <w:basedOn w:val="TableNormal"/>
    <w:uiPriority w:val="39"/>
    <w:rsid w:val="00E41BB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735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hart" Target="charts/chart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ed.rissarizkina@yahoo.co.id" TargetMode="Externa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D:\ed.rissa\Edrissa%20Cassablanca\TESIS\hasil%20pengamatan\MIC%20Transmita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ed.rissa\Edrissa%20Cassablanca\TESIS\hasil%20pengamatan\MIC%20Transmitan.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ed.rissa\Edrissa%20Cassablanca\TESIS\hasil%20pengamatan\aplikasi%20utam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ed.rissa\Edrissa%20Cassablanca\TESIS\hasil%20pengamatan\aplikasi%20utama.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ed.rissa\Edrissa%20Cassablanca\TESIS\hasil%20pengamatan\aplikasi%20utam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a:t>Serbuk Kombinasi Cengkeh dan Kayu Manis</a:t>
            </a:r>
          </a:p>
        </c:rich>
      </c:tx>
      <c:overlay val="0"/>
      <c:spPr>
        <a:noFill/>
        <a:ln>
          <a:noFill/>
        </a:ln>
        <a:effectLst/>
      </c:spPr>
    </c:title>
    <c:autoTitleDeleted val="0"/>
    <c:plotArea>
      <c:layout/>
      <c:scatterChart>
        <c:scatterStyle val="smoothMarker"/>
        <c:varyColors val="0"/>
        <c:ser>
          <c:idx val="0"/>
          <c:order val="0"/>
          <c:tx>
            <c:v>Staphylococcus aureus</c:v>
          </c:tx>
          <c:spPr>
            <a:ln w="19050" cap="rnd">
              <a:solidFill>
                <a:schemeClr val="accent1"/>
              </a:solidFill>
              <a:round/>
            </a:ln>
            <a:effectLst/>
          </c:spPr>
          <c:marker>
            <c:symbol val="circle"/>
            <c:size val="5"/>
            <c:spPr>
              <a:solidFill>
                <a:schemeClr val="accent1"/>
              </a:solidFill>
              <a:ln w="9525">
                <a:solidFill>
                  <a:schemeClr val="accent1"/>
                </a:solidFill>
              </a:ln>
              <a:effectLst/>
            </c:spPr>
          </c:marker>
          <c:dLbls>
            <c:dLbl>
              <c:idx val="4"/>
              <c:layout>
                <c:manualLayout>
                  <c:x val="4.9220672682526662E-3"/>
                  <c:y val="0.12005108556832686"/>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2.7891714520098428E-2"/>
                  <c:y val="-8.6845466155810985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rgbClr val="0070C0"/>
                      </a:solidFill>
                      <a:round/>
                    </a:ln>
                    <a:effectLst/>
                  </c:spPr>
                </c15:leaderLines>
              </c:ext>
            </c:extLst>
          </c:dLbls>
          <c:trendline>
            <c:spPr>
              <a:ln w="19050" cap="rnd">
                <a:solidFill>
                  <a:schemeClr val="accent1"/>
                </a:solidFill>
                <a:prstDash val="sysDot"/>
              </a:ln>
              <a:effectLst/>
            </c:spPr>
            <c:trendlineType val="linear"/>
            <c:dispRSqr val="1"/>
            <c:dispEq val="1"/>
            <c:trendlineLbl>
              <c:layout>
                <c:manualLayout>
                  <c:x val="0.23768833104001094"/>
                  <c:y val="0.22559225016449247"/>
                </c:manualLayout>
              </c:layout>
              <c:tx>
                <c:rich>
                  <a:bodyPr rot="0" spcFirstLastPara="1" vertOverflow="ellipsis" vert="horz" wrap="square" anchor="ctr" anchorCtr="1"/>
                  <a:lstStyle/>
                  <a:p>
                    <a:pPr>
                      <a:defRPr sz="7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700"/>
                      <a:t>y = 9,6139x + 0,7069</a:t>
                    </a:r>
                    <a:br>
                      <a:rPr lang="en-US" sz="700"/>
                    </a:br>
                    <a:r>
                      <a:rPr lang="en-US" sz="700"/>
                      <a:t>R² = 0,3565</a:t>
                    </a:r>
                  </a:p>
                </c:rich>
              </c:tx>
              <c:numFmt formatCode="General" sourceLinked="0"/>
              <c:spPr>
                <a:noFill/>
                <a:ln>
                  <a:noFill/>
                </a:ln>
                <a:effectLst/>
              </c:spPr>
            </c:trendlineLbl>
          </c:trendline>
          <c:xVal>
            <c:numRef>
              <c:f>'serbuk absorban'!$A$12:$A$17</c:f>
              <c:numCache>
                <c:formatCode>0%</c:formatCode>
                <c:ptCount val="6"/>
                <c:pt idx="0">
                  <c:v>0.1</c:v>
                </c:pt>
                <c:pt idx="1">
                  <c:v>0.05</c:v>
                </c:pt>
                <c:pt idx="2" formatCode="0.0%">
                  <c:v>2.5000000000000001E-2</c:v>
                </c:pt>
                <c:pt idx="3" formatCode="0.00%">
                  <c:v>1.2500000000000001E-2</c:v>
                </c:pt>
                <c:pt idx="4" formatCode="0.000%">
                  <c:v>6.2500000000000003E-3</c:v>
                </c:pt>
                <c:pt idx="5">
                  <c:v>0</c:v>
                </c:pt>
              </c:numCache>
            </c:numRef>
          </c:xVal>
          <c:yVal>
            <c:numRef>
              <c:f>'serbuk absorban'!$B$12:$B$17</c:f>
              <c:numCache>
                <c:formatCode>0.00</c:formatCode>
                <c:ptCount val="6"/>
                <c:pt idx="0">
                  <c:v>1.2410000000000001</c:v>
                </c:pt>
                <c:pt idx="1">
                  <c:v>1.9205000000000001</c:v>
                </c:pt>
                <c:pt idx="2">
                  <c:v>1.1479999999999999</c:v>
                </c:pt>
                <c:pt idx="3">
                  <c:v>0.86450000000000005</c:v>
                </c:pt>
                <c:pt idx="4">
                  <c:v>0.86199999999999999</c:v>
                </c:pt>
                <c:pt idx="5">
                  <c:v>6.8000000000000005E-2</c:v>
                </c:pt>
              </c:numCache>
            </c:numRef>
          </c:yVal>
          <c:smooth val="1"/>
        </c:ser>
        <c:ser>
          <c:idx val="1"/>
          <c:order val="1"/>
          <c:tx>
            <c:v>Pseudomonas aeruginosa</c:v>
          </c:tx>
          <c:spPr>
            <a:ln w="19050"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2"/>
                </a:solidFill>
                <a:prstDash val="sysDot"/>
              </a:ln>
              <a:effectLst/>
            </c:spPr>
            <c:trendlineType val="linear"/>
            <c:dispRSqr val="1"/>
            <c:dispEq val="1"/>
            <c:trendlineLbl>
              <c:layout>
                <c:manualLayout>
                  <c:x val="0.2364284091551678"/>
                  <c:y val="0.24375345588666855"/>
                </c:manualLayout>
              </c:layout>
              <c:tx>
                <c:rich>
                  <a:bodyPr rot="0" spcFirstLastPara="1" vertOverflow="ellipsis" vert="horz" wrap="square" anchor="ctr" anchorCtr="1"/>
                  <a:lstStyle/>
                  <a:p>
                    <a:pPr>
                      <a:defRPr sz="7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700"/>
                      <a:t>y = 8,8684x + 0,583</a:t>
                    </a:r>
                    <a:br>
                      <a:rPr lang="en-US" sz="700"/>
                    </a:br>
                    <a:r>
                      <a:rPr lang="en-US" sz="700"/>
                      <a:t>R² = 0,4029</a:t>
                    </a:r>
                  </a:p>
                </c:rich>
              </c:tx>
              <c:numFmt formatCode="General" sourceLinked="0"/>
              <c:spPr>
                <a:noFill/>
                <a:ln>
                  <a:noFill/>
                </a:ln>
                <a:effectLst/>
              </c:spPr>
            </c:trendlineLbl>
          </c:trendline>
          <c:xVal>
            <c:numRef>
              <c:f>'serbuk absorban'!$A$12:$A$17</c:f>
              <c:numCache>
                <c:formatCode>0%</c:formatCode>
                <c:ptCount val="6"/>
                <c:pt idx="0">
                  <c:v>0.1</c:v>
                </c:pt>
                <c:pt idx="1">
                  <c:v>0.05</c:v>
                </c:pt>
                <c:pt idx="2" formatCode="0.0%">
                  <c:v>2.5000000000000001E-2</c:v>
                </c:pt>
                <c:pt idx="3" formatCode="0.00%">
                  <c:v>1.2500000000000001E-2</c:v>
                </c:pt>
                <c:pt idx="4" formatCode="0.000%">
                  <c:v>6.2500000000000003E-3</c:v>
                </c:pt>
                <c:pt idx="5">
                  <c:v>0</c:v>
                </c:pt>
              </c:numCache>
            </c:numRef>
          </c:xVal>
          <c:yVal>
            <c:numRef>
              <c:f>'serbuk absorban'!$C$12:$C$17</c:f>
              <c:numCache>
                <c:formatCode>0.00</c:formatCode>
                <c:ptCount val="6"/>
                <c:pt idx="0">
                  <c:v>1.1080000000000001</c:v>
                </c:pt>
                <c:pt idx="1">
                  <c:v>1.6065</c:v>
                </c:pt>
                <c:pt idx="2">
                  <c:v>1.0545</c:v>
                </c:pt>
                <c:pt idx="3">
                  <c:v>0.77749999999999997</c:v>
                </c:pt>
                <c:pt idx="4">
                  <c:v>0.622</c:v>
                </c:pt>
                <c:pt idx="5">
                  <c:v>4.8000000000000001E-2</c:v>
                </c:pt>
              </c:numCache>
            </c:numRef>
          </c:yVal>
          <c:smooth val="1"/>
        </c:ser>
        <c:ser>
          <c:idx val="2"/>
          <c:order val="2"/>
          <c:tx>
            <c:v>Salmonella typhosa</c:v>
          </c:tx>
          <c:spPr>
            <a:ln w="19050" cap="rnd">
              <a:solidFill>
                <a:schemeClr val="accent3"/>
              </a:solidFill>
              <a:round/>
            </a:ln>
            <a:effectLst/>
          </c:spPr>
          <c:marker>
            <c:symbol val="circle"/>
            <c:size val="5"/>
            <c:spPr>
              <a:solidFill>
                <a:schemeClr val="accent3"/>
              </a:solidFill>
              <a:ln w="9525">
                <a:solidFill>
                  <a:schemeClr val="accent3"/>
                </a:solidFill>
              </a:ln>
              <a:effectLst/>
            </c:spPr>
          </c:marker>
          <c:dLbls>
            <c:dLbl>
              <c:idx val="0"/>
              <c:layout>
                <c:manualLayout>
                  <c:x val="4.9220672682525456E-3"/>
                  <c:y val="-4.5977011494252873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3.4454470877768664E-2"/>
                  <c:y val="-6.3856960408684549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3"/>
                </a:solidFill>
                <a:prstDash val="sysDot"/>
              </a:ln>
              <a:effectLst/>
            </c:spPr>
            <c:trendlineType val="linear"/>
            <c:dispRSqr val="1"/>
            <c:dispEq val="1"/>
            <c:trendlineLbl>
              <c:layout>
                <c:manualLayout>
                  <c:x val="0.23768833104001094"/>
                  <c:y val="0.4071310966474424"/>
                </c:manualLayout>
              </c:layout>
              <c:tx>
                <c:rich>
                  <a:bodyPr rot="0" spcFirstLastPara="1" vertOverflow="ellipsis" vert="horz" wrap="square" anchor="ctr" anchorCtr="1"/>
                  <a:lstStyle/>
                  <a:p>
                    <a:pPr>
                      <a:defRPr sz="7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700"/>
                      <a:t>y = 9,7038x + 0,7983</a:t>
                    </a:r>
                    <a:br>
                      <a:rPr lang="en-US" sz="700"/>
                    </a:br>
                    <a:r>
                      <a:rPr lang="en-US" sz="700"/>
                      <a:t>R² = 0,3463</a:t>
                    </a:r>
                  </a:p>
                </c:rich>
              </c:tx>
              <c:numFmt formatCode="General" sourceLinked="0"/>
              <c:spPr>
                <a:noFill/>
                <a:ln>
                  <a:noFill/>
                </a:ln>
                <a:effectLst/>
              </c:spPr>
            </c:trendlineLbl>
          </c:trendline>
          <c:xVal>
            <c:numRef>
              <c:f>'serbuk absorban'!$A$12:$A$17</c:f>
              <c:numCache>
                <c:formatCode>0%</c:formatCode>
                <c:ptCount val="6"/>
                <c:pt idx="0">
                  <c:v>0.1</c:v>
                </c:pt>
                <c:pt idx="1">
                  <c:v>0.05</c:v>
                </c:pt>
                <c:pt idx="2" formatCode="0.0%">
                  <c:v>2.5000000000000001E-2</c:v>
                </c:pt>
                <c:pt idx="3" formatCode="0.00%">
                  <c:v>1.2500000000000001E-2</c:v>
                </c:pt>
                <c:pt idx="4" formatCode="0.000%">
                  <c:v>6.2500000000000003E-3</c:v>
                </c:pt>
                <c:pt idx="5">
                  <c:v>0</c:v>
                </c:pt>
              </c:numCache>
            </c:numRef>
          </c:xVal>
          <c:yVal>
            <c:numRef>
              <c:f>'serbuk absorban'!$D$12:$D$17</c:f>
              <c:numCache>
                <c:formatCode>0.00</c:formatCode>
                <c:ptCount val="6"/>
                <c:pt idx="0">
                  <c:v>1.365</c:v>
                </c:pt>
                <c:pt idx="1">
                  <c:v>1.8460000000000001</c:v>
                </c:pt>
                <c:pt idx="2">
                  <c:v>1.4139999999999999</c:v>
                </c:pt>
                <c:pt idx="3">
                  <c:v>1.1559999999999999</c:v>
                </c:pt>
                <c:pt idx="4">
                  <c:v>0.85299999999999998</c:v>
                </c:pt>
                <c:pt idx="5">
                  <c:v>3.5999999999999997E-2</c:v>
                </c:pt>
              </c:numCache>
            </c:numRef>
          </c:yVal>
          <c:smooth val="1"/>
        </c:ser>
        <c:ser>
          <c:idx val="3"/>
          <c:order val="3"/>
          <c:tx>
            <c:v>Bacillus subtilis</c:v>
          </c:tx>
          <c:spPr>
            <a:ln w="19050" cap="rnd">
              <a:solidFill>
                <a:schemeClr val="accent4"/>
              </a:solidFill>
              <a:round/>
            </a:ln>
            <a:effectLst/>
          </c:spPr>
          <c:marker>
            <c:symbol val="circle"/>
            <c:size val="5"/>
            <c:spPr>
              <a:solidFill>
                <a:schemeClr val="accent4"/>
              </a:solidFill>
              <a:ln w="9525">
                <a:solidFill>
                  <a:schemeClr val="accent4"/>
                </a:solidFill>
              </a:ln>
              <a:effectLst/>
            </c:spPr>
          </c:marker>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4"/>
                </a:solidFill>
                <a:prstDash val="sysDot"/>
              </a:ln>
              <a:effectLst/>
            </c:spPr>
            <c:trendlineType val="linear"/>
            <c:dispRSqr val="1"/>
            <c:dispEq val="1"/>
            <c:trendlineLbl>
              <c:layout>
                <c:manualLayout>
                  <c:x val="0.24020817480969722"/>
                  <c:y val="0.38423096289111369"/>
                </c:manualLayout>
              </c:layout>
              <c:tx>
                <c:rich>
                  <a:bodyPr rot="0" spcFirstLastPara="1" vertOverflow="ellipsis" vert="horz" wrap="square" anchor="ctr" anchorCtr="1"/>
                  <a:lstStyle/>
                  <a:p>
                    <a:pPr>
                      <a:defRPr sz="7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700"/>
                      <a:t>y = 5,7321x + 0,8664</a:t>
                    </a:r>
                    <a:br>
                      <a:rPr lang="en-US" sz="700"/>
                    </a:br>
                    <a:r>
                      <a:rPr lang="en-US" sz="700"/>
                      <a:t>R² = 0,2039</a:t>
                    </a:r>
                  </a:p>
                </c:rich>
              </c:tx>
              <c:numFmt formatCode="General" sourceLinked="0"/>
              <c:spPr>
                <a:noFill/>
                <a:ln>
                  <a:noFill/>
                </a:ln>
                <a:effectLst/>
              </c:spPr>
            </c:trendlineLbl>
          </c:trendline>
          <c:xVal>
            <c:numRef>
              <c:f>'serbuk absorban'!$A$12:$A$17</c:f>
              <c:numCache>
                <c:formatCode>0%</c:formatCode>
                <c:ptCount val="6"/>
                <c:pt idx="0">
                  <c:v>0.1</c:v>
                </c:pt>
                <c:pt idx="1">
                  <c:v>0.05</c:v>
                </c:pt>
                <c:pt idx="2" formatCode="0.0%">
                  <c:v>2.5000000000000001E-2</c:v>
                </c:pt>
                <c:pt idx="3" formatCode="0.00%">
                  <c:v>1.2500000000000001E-2</c:v>
                </c:pt>
                <c:pt idx="4" formatCode="0.000%">
                  <c:v>6.2500000000000003E-3</c:v>
                </c:pt>
                <c:pt idx="5">
                  <c:v>0</c:v>
                </c:pt>
              </c:numCache>
            </c:numRef>
          </c:xVal>
          <c:yVal>
            <c:numRef>
              <c:f>'serbuk absorban'!$E$12:$E$17</c:f>
              <c:numCache>
                <c:formatCode>0.00</c:formatCode>
                <c:ptCount val="6"/>
                <c:pt idx="0">
                  <c:v>1.35</c:v>
                </c:pt>
                <c:pt idx="1">
                  <c:v>1.089</c:v>
                </c:pt>
                <c:pt idx="2">
                  <c:v>1.218</c:v>
                </c:pt>
                <c:pt idx="3">
                  <c:v>1.3360000000000001</c:v>
                </c:pt>
                <c:pt idx="4">
                  <c:v>1.2190000000000001</c:v>
                </c:pt>
                <c:pt idx="5">
                  <c:v>9.7000000000000003E-2</c:v>
                </c:pt>
              </c:numCache>
            </c:numRef>
          </c:yVal>
          <c:smooth val="1"/>
        </c:ser>
        <c:dLbls>
          <c:showLegendKey val="0"/>
          <c:showVal val="0"/>
          <c:showCatName val="0"/>
          <c:showSerName val="0"/>
          <c:showPercent val="0"/>
          <c:showBubbleSize val="0"/>
        </c:dLbls>
        <c:axId val="233650048"/>
        <c:axId val="233668608"/>
      </c:scatterChart>
      <c:valAx>
        <c:axId val="233650048"/>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800"/>
                  <a:t>Konsentrasi Antibakteri</a:t>
                </a:r>
              </a:p>
            </c:rich>
          </c:tx>
          <c:overlay val="0"/>
          <c:spPr>
            <a:noFill/>
            <a:ln>
              <a:noFill/>
            </a:ln>
            <a:effectLst/>
          </c:spPr>
        </c:title>
        <c:numFmt formatCode="0%"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crossAx val="233668608"/>
        <c:crosses val="autoZero"/>
        <c:crossBetween val="midCat"/>
      </c:valAx>
      <c:valAx>
        <c:axId val="233668608"/>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800"/>
                  <a:t>Nilai</a:t>
                </a:r>
                <a:r>
                  <a:rPr lang="en-US" sz="800" baseline="0"/>
                  <a:t> Optical Dencity (OD)</a:t>
                </a:r>
                <a:endParaRPr lang="en-US" sz="800"/>
              </a:p>
            </c:rich>
          </c:tx>
          <c:layout>
            <c:manualLayout>
              <c:xMode val="edge"/>
              <c:yMode val="edge"/>
              <c:x val="9.8441345365053324E-3"/>
              <c:y val="0.37288422280548267"/>
            </c:manualLayout>
          </c:layout>
          <c:overlay val="0"/>
          <c:spPr>
            <a:noFill/>
            <a:ln>
              <a:noFill/>
            </a:ln>
            <a:effectLst/>
          </c:spPr>
        </c:title>
        <c:numFmt formatCode="0.00"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crossAx val="233650048"/>
        <c:crosses val="autoZero"/>
        <c:crossBetween val="midCat"/>
      </c:valAx>
      <c:spPr>
        <a:noFill/>
        <a:ln>
          <a:noFill/>
        </a:ln>
        <a:effectLst/>
      </c:spPr>
    </c:plotArea>
    <c:legend>
      <c:legendPos val="r"/>
      <c:layout>
        <c:manualLayout>
          <c:xMode val="edge"/>
          <c:yMode val="edge"/>
          <c:x val="0.74307028479520454"/>
          <c:y val="0.28392675053549343"/>
          <c:w val="0.25150280561809307"/>
          <c:h val="0.58377952755905516"/>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id-ID"/>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a:t>Minyak Atsiri Kombinasi Cengkeh dan Kayu Manis</a:t>
            </a:r>
          </a:p>
        </c:rich>
      </c:tx>
      <c:overlay val="0"/>
      <c:spPr>
        <a:noFill/>
        <a:ln>
          <a:noFill/>
        </a:ln>
        <a:effectLst/>
      </c:spPr>
    </c:title>
    <c:autoTitleDeleted val="0"/>
    <c:plotArea>
      <c:layout/>
      <c:scatterChart>
        <c:scatterStyle val="smoothMarker"/>
        <c:varyColors val="0"/>
        <c:ser>
          <c:idx val="0"/>
          <c:order val="0"/>
          <c:tx>
            <c:v>Staphylococcus aureus</c:v>
          </c:tx>
          <c:spPr>
            <a:ln w="19050"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1"/>
            <c:dispEq val="1"/>
            <c:trendlineLbl>
              <c:layout>
                <c:manualLayout>
                  <c:x val="0.22210414874611262"/>
                  <c:y val="0.31527369319798881"/>
                </c:manualLayout>
              </c:layout>
              <c:tx>
                <c:rich>
                  <a:bodyPr rot="0" spcFirstLastPara="1" vertOverflow="ellipsis" vert="horz" wrap="square" anchor="ctr" anchorCtr="1"/>
                  <a:lstStyle/>
                  <a:p>
                    <a:pPr>
                      <a:defRPr sz="7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700"/>
                      <a:t>y = 19,334x + 0,0967</a:t>
                    </a:r>
                    <a:br>
                      <a:rPr lang="en-US" sz="700"/>
                    </a:br>
                    <a:r>
                      <a:rPr lang="en-US" sz="700"/>
                      <a:t>R² = 0,8565</a:t>
                    </a:r>
                  </a:p>
                </c:rich>
              </c:tx>
              <c:numFmt formatCode="General" sourceLinked="0"/>
              <c:spPr>
                <a:noFill/>
                <a:ln>
                  <a:noFill/>
                </a:ln>
                <a:effectLst/>
              </c:spPr>
            </c:trendlineLbl>
          </c:trendline>
          <c:xVal>
            <c:numRef>
              <c:f>'minyak absorban'!$A$12:$A$17</c:f>
              <c:numCache>
                <c:formatCode>0%</c:formatCode>
                <c:ptCount val="6"/>
                <c:pt idx="0">
                  <c:v>0.1</c:v>
                </c:pt>
                <c:pt idx="1">
                  <c:v>0.05</c:v>
                </c:pt>
                <c:pt idx="2" formatCode="0.0%">
                  <c:v>2.5000000000000001E-2</c:v>
                </c:pt>
                <c:pt idx="3" formatCode="0.00%">
                  <c:v>1.2500000000000001E-2</c:v>
                </c:pt>
                <c:pt idx="4" formatCode="0.000%">
                  <c:v>6.2500000000000003E-3</c:v>
                </c:pt>
                <c:pt idx="5">
                  <c:v>0</c:v>
                </c:pt>
              </c:numCache>
            </c:numRef>
          </c:xVal>
          <c:yVal>
            <c:numRef>
              <c:f>'minyak absorban'!$B$12:$B$17</c:f>
              <c:numCache>
                <c:formatCode>0.00</c:formatCode>
                <c:ptCount val="6"/>
                <c:pt idx="0">
                  <c:v>2.2610000000000001</c:v>
                </c:pt>
                <c:pt idx="1">
                  <c:v>0.56899999999999995</c:v>
                </c:pt>
                <c:pt idx="2">
                  <c:v>0.60099999999999998</c:v>
                </c:pt>
                <c:pt idx="3">
                  <c:v>0.24299999999999999</c:v>
                </c:pt>
                <c:pt idx="4">
                  <c:v>0.58399999999999996</c:v>
                </c:pt>
                <c:pt idx="5">
                  <c:v>6.8000000000000005E-2</c:v>
                </c:pt>
              </c:numCache>
            </c:numRef>
          </c:yVal>
          <c:smooth val="1"/>
        </c:ser>
        <c:ser>
          <c:idx val="1"/>
          <c:order val="1"/>
          <c:tx>
            <c:v>Pseudomonas aeruginosa</c:v>
          </c:tx>
          <c:spPr>
            <a:ln w="19050" cap="rnd">
              <a:solidFill>
                <a:schemeClr val="accent2"/>
              </a:solidFill>
              <a:round/>
            </a:ln>
            <a:effectLst/>
          </c:spPr>
          <c:marker>
            <c:symbol val="circle"/>
            <c:size val="5"/>
            <c:spPr>
              <a:solidFill>
                <a:schemeClr val="accent2"/>
              </a:solidFill>
              <a:ln w="9525">
                <a:solidFill>
                  <a:schemeClr val="accent2"/>
                </a:solidFill>
              </a:ln>
              <a:effectLst/>
            </c:spPr>
          </c:marker>
          <c:dLbls>
            <c:dLbl>
              <c:idx val="5"/>
              <c:layout>
                <c:manualLayout>
                  <c:x val="3.6928236831329946E-2"/>
                  <c:y val="7.6979996857388377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accent2"/>
                      </a:solidFill>
                      <a:round/>
                    </a:ln>
                    <a:effectLst/>
                  </c:spPr>
                </c15:leaderLines>
              </c:ext>
            </c:extLst>
          </c:dLbls>
          <c:trendline>
            <c:spPr>
              <a:ln w="19050" cap="rnd">
                <a:solidFill>
                  <a:schemeClr val="accent2"/>
                </a:solidFill>
                <a:prstDash val="sysDot"/>
              </a:ln>
              <a:effectLst/>
            </c:spPr>
            <c:trendlineType val="linear"/>
            <c:dispRSqr val="1"/>
            <c:dispEq val="1"/>
            <c:trendlineLbl>
              <c:layout>
                <c:manualLayout>
                  <c:x val="0.22301651369209102"/>
                  <c:y val="0.49616260316857985"/>
                </c:manualLayout>
              </c:layout>
              <c:tx>
                <c:rich>
                  <a:bodyPr rot="0" spcFirstLastPara="1" vertOverflow="ellipsis" vert="horz" wrap="square" anchor="ctr" anchorCtr="1"/>
                  <a:lstStyle/>
                  <a:p>
                    <a:pPr>
                      <a:defRPr sz="7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700"/>
                      <a:t>y = 19,628x - 0,0303</a:t>
                    </a:r>
                    <a:br>
                      <a:rPr lang="en-US" sz="700"/>
                    </a:br>
                    <a:r>
                      <a:rPr lang="en-US" sz="700"/>
                      <a:t>R² = 0,874</a:t>
                    </a:r>
                  </a:p>
                </c:rich>
              </c:tx>
              <c:numFmt formatCode="General" sourceLinked="0"/>
              <c:spPr>
                <a:noFill/>
                <a:ln>
                  <a:noFill/>
                </a:ln>
                <a:effectLst/>
              </c:spPr>
            </c:trendlineLbl>
          </c:trendline>
          <c:xVal>
            <c:numRef>
              <c:f>'minyak absorban'!$A$12:$A$17</c:f>
              <c:numCache>
                <c:formatCode>0%</c:formatCode>
                <c:ptCount val="6"/>
                <c:pt idx="0">
                  <c:v>0.1</c:v>
                </c:pt>
                <c:pt idx="1">
                  <c:v>0.05</c:v>
                </c:pt>
                <c:pt idx="2" formatCode="0.0%">
                  <c:v>2.5000000000000001E-2</c:v>
                </c:pt>
                <c:pt idx="3" formatCode="0.00%">
                  <c:v>1.2500000000000001E-2</c:v>
                </c:pt>
                <c:pt idx="4" formatCode="0.000%">
                  <c:v>6.2500000000000003E-3</c:v>
                </c:pt>
                <c:pt idx="5">
                  <c:v>0</c:v>
                </c:pt>
              </c:numCache>
            </c:numRef>
          </c:xVal>
          <c:yVal>
            <c:numRef>
              <c:f>'minyak absorban'!$C$12:$C$17</c:f>
              <c:numCache>
                <c:formatCode>0.00</c:formatCode>
                <c:ptCount val="6"/>
                <c:pt idx="0">
                  <c:v>2.1779999999999999</c:v>
                </c:pt>
                <c:pt idx="1">
                  <c:v>0.51800000000000002</c:v>
                </c:pt>
                <c:pt idx="2">
                  <c:v>0.19900000000000001</c:v>
                </c:pt>
                <c:pt idx="3">
                  <c:v>0.42599999999999999</c:v>
                </c:pt>
                <c:pt idx="4">
                  <c:v>0.252</c:v>
                </c:pt>
                <c:pt idx="5">
                  <c:v>4.8000000000000001E-2</c:v>
                </c:pt>
              </c:numCache>
            </c:numRef>
          </c:yVal>
          <c:smooth val="1"/>
        </c:ser>
        <c:ser>
          <c:idx val="2"/>
          <c:order val="2"/>
          <c:tx>
            <c:v>Salmonella typhosa</c:v>
          </c:tx>
          <c:spPr>
            <a:ln w="19050" cap="rnd">
              <a:solidFill>
                <a:schemeClr val="accent3"/>
              </a:solidFill>
              <a:round/>
            </a:ln>
            <a:effectLst/>
          </c:spPr>
          <c:marker>
            <c:symbol val="circle"/>
            <c:size val="5"/>
            <c:spPr>
              <a:solidFill>
                <a:schemeClr val="accent3"/>
              </a:solidFill>
              <a:ln w="9525">
                <a:solidFill>
                  <a:schemeClr val="accent3"/>
                </a:solidFill>
              </a:ln>
              <a:effectLst/>
            </c:spPr>
          </c:marker>
          <c:dLbls>
            <c:dLbl>
              <c:idx val="1"/>
              <c:layout>
                <c:manualLayout>
                  <c:x val="-1.6785562196059067E-3"/>
                  <c:y val="-6.2176151307890719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0"/>
                  <c:y val="8.2901535077187477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1.6785562196059067E-3"/>
                  <c:y val="9.4744611516785593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3"/>
                </a:solidFill>
                <a:prstDash val="sysDot"/>
              </a:ln>
              <a:effectLst/>
            </c:spPr>
            <c:trendlineType val="linear"/>
            <c:dispRSqr val="1"/>
            <c:dispEq val="1"/>
            <c:trendlineLbl>
              <c:layout>
                <c:manualLayout>
                  <c:x val="0.21970318836195896"/>
                  <c:y val="0.35366378901432499"/>
                </c:manualLayout>
              </c:layout>
              <c:tx>
                <c:rich>
                  <a:bodyPr rot="0" spcFirstLastPara="1" vertOverflow="ellipsis" vert="horz" wrap="square" anchor="ctr" anchorCtr="1"/>
                  <a:lstStyle/>
                  <a:p>
                    <a:pPr>
                      <a:defRPr sz="7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700"/>
                      <a:t>y = 17,393x + 0,0262</a:t>
                    </a:r>
                    <a:br>
                      <a:rPr lang="en-US" sz="700"/>
                    </a:br>
                    <a:r>
                      <a:rPr lang="en-US" sz="700"/>
                      <a:t>R² = 0,8749</a:t>
                    </a:r>
                  </a:p>
                </c:rich>
              </c:tx>
              <c:numFmt formatCode="General" sourceLinked="0"/>
              <c:spPr>
                <a:noFill/>
                <a:ln>
                  <a:noFill/>
                </a:ln>
                <a:effectLst/>
              </c:spPr>
            </c:trendlineLbl>
          </c:trendline>
          <c:xVal>
            <c:numRef>
              <c:f>'minyak absorban'!$A$12:$A$17</c:f>
              <c:numCache>
                <c:formatCode>0%</c:formatCode>
                <c:ptCount val="6"/>
                <c:pt idx="0">
                  <c:v>0.1</c:v>
                </c:pt>
                <c:pt idx="1">
                  <c:v>0.05</c:v>
                </c:pt>
                <c:pt idx="2" formatCode="0.0%">
                  <c:v>2.5000000000000001E-2</c:v>
                </c:pt>
                <c:pt idx="3" formatCode="0.00%">
                  <c:v>1.2500000000000001E-2</c:v>
                </c:pt>
                <c:pt idx="4" formatCode="0.000%">
                  <c:v>6.2500000000000003E-3</c:v>
                </c:pt>
                <c:pt idx="5">
                  <c:v>0</c:v>
                </c:pt>
              </c:numCache>
            </c:numRef>
          </c:xVal>
          <c:yVal>
            <c:numRef>
              <c:f>'minyak absorban'!$D$12:$D$17</c:f>
              <c:numCache>
                <c:formatCode>0.00</c:formatCode>
                <c:ptCount val="6"/>
                <c:pt idx="0">
                  <c:v>1.9570000000000001</c:v>
                </c:pt>
                <c:pt idx="1">
                  <c:v>0.59699999999999998</c:v>
                </c:pt>
                <c:pt idx="2">
                  <c:v>0.184</c:v>
                </c:pt>
                <c:pt idx="3">
                  <c:v>0.30299999999999999</c:v>
                </c:pt>
                <c:pt idx="4">
                  <c:v>0.45</c:v>
                </c:pt>
                <c:pt idx="5">
                  <c:v>3.5999999999999997E-2</c:v>
                </c:pt>
              </c:numCache>
            </c:numRef>
          </c:yVal>
          <c:smooth val="1"/>
        </c:ser>
        <c:ser>
          <c:idx val="3"/>
          <c:order val="3"/>
          <c:tx>
            <c:v>Bacillus subtilis</c:v>
          </c:tx>
          <c:spPr>
            <a:ln w="19050" cap="rnd">
              <a:solidFill>
                <a:schemeClr val="accent4"/>
              </a:solidFill>
              <a:round/>
            </a:ln>
            <a:effectLst/>
          </c:spPr>
          <c:marker>
            <c:symbol val="circle"/>
            <c:size val="5"/>
            <c:spPr>
              <a:solidFill>
                <a:schemeClr val="accent4"/>
              </a:solidFill>
              <a:ln w="9525">
                <a:solidFill>
                  <a:schemeClr val="accent4"/>
                </a:solidFill>
              </a:ln>
              <a:effectLst/>
            </c:spPr>
          </c:marker>
          <c:dLbls>
            <c:dLbl>
              <c:idx val="5"/>
              <c:layout>
                <c:manualLayout>
                  <c:x val="4.6999574148965391E-2"/>
                  <c:y val="0.13915614816527888"/>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rgbClr val="FFC000"/>
                      </a:solidFill>
                      <a:round/>
                    </a:ln>
                    <a:effectLst/>
                  </c:spPr>
                </c15:leaderLines>
              </c:ext>
            </c:extLst>
          </c:dLbls>
          <c:trendline>
            <c:spPr>
              <a:ln w="19050" cap="rnd">
                <a:solidFill>
                  <a:schemeClr val="accent4"/>
                </a:solidFill>
                <a:prstDash val="sysDot"/>
              </a:ln>
              <a:effectLst/>
            </c:spPr>
            <c:trendlineType val="linear"/>
            <c:dispRSqr val="1"/>
            <c:dispEq val="1"/>
            <c:trendlineLbl>
              <c:layout>
                <c:manualLayout>
                  <c:x val="0.22450510913026628"/>
                  <c:y val="0.35894569245020841"/>
                </c:manualLayout>
              </c:layout>
              <c:tx>
                <c:rich>
                  <a:bodyPr rot="0" spcFirstLastPara="1" vertOverflow="ellipsis" vert="horz" wrap="square" anchor="ctr" anchorCtr="1"/>
                  <a:lstStyle/>
                  <a:p>
                    <a:pPr>
                      <a:defRPr sz="7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700"/>
                      <a:t>y = 7,6092x + 0,2863</a:t>
                    </a:r>
                    <a:br>
                      <a:rPr lang="en-US" sz="700"/>
                    </a:br>
                    <a:r>
                      <a:rPr lang="en-US" sz="700"/>
                      <a:t>R² = 0,3237</a:t>
                    </a:r>
                  </a:p>
                </c:rich>
              </c:tx>
              <c:numFmt formatCode="General" sourceLinked="0"/>
              <c:spPr>
                <a:noFill/>
                <a:ln>
                  <a:noFill/>
                </a:ln>
                <a:effectLst/>
              </c:spPr>
            </c:trendlineLbl>
          </c:trendline>
          <c:xVal>
            <c:numRef>
              <c:f>'minyak absorban'!$A$12:$A$17</c:f>
              <c:numCache>
                <c:formatCode>0%</c:formatCode>
                <c:ptCount val="6"/>
                <c:pt idx="0">
                  <c:v>0.1</c:v>
                </c:pt>
                <c:pt idx="1">
                  <c:v>0.05</c:v>
                </c:pt>
                <c:pt idx="2" formatCode="0.0%">
                  <c:v>2.5000000000000001E-2</c:v>
                </c:pt>
                <c:pt idx="3" formatCode="0.00%">
                  <c:v>1.2500000000000001E-2</c:v>
                </c:pt>
                <c:pt idx="4" formatCode="0.000%">
                  <c:v>6.2500000000000003E-3</c:v>
                </c:pt>
                <c:pt idx="5">
                  <c:v>0</c:v>
                </c:pt>
              </c:numCache>
            </c:numRef>
          </c:xVal>
          <c:yVal>
            <c:numRef>
              <c:f>'minyak absorban'!$E$12:$E$17</c:f>
              <c:numCache>
                <c:formatCode>0.00</c:formatCode>
                <c:ptCount val="6"/>
                <c:pt idx="0">
                  <c:v>1.3180000000000001</c:v>
                </c:pt>
                <c:pt idx="1">
                  <c:v>0.19</c:v>
                </c:pt>
                <c:pt idx="2">
                  <c:v>5.5E-2</c:v>
                </c:pt>
                <c:pt idx="3">
                  <c:v>0.73199999999999998</c:v>
                </c:pt>
                <c:pt idx="4">
                  <c:v>0.8</c:v>
                </c:pt>
                <c:pt idx="5">
                  <c:v>9.7000000000000003E-2</c:v>
                </c:pt>
              </c:numCache>
            </c:numRef>
          </c:yVal>
          <c:smooth val="1"/>
        </c:ser>
        <c:dLbls>
          <c:showLegendKey val="0"/>
          <c:showVal val="0"/>
          <c:showCatName val="0"/>
          <c:showSerName val="0"/>
          <c:showPercent val="0"/>
          <c:showBubbleSize val="0"/>
        </c:dLbls>
        <c:axId val="233700736"/>
        <c:axId val="171333120"/>
      </c:scatterChart>
      <c:valAx>
        <c:axId val="233700736"/>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800"/>
                  <a:t>Konsentrasi Antibakteri</a:t>
                </a:r>
              </a:p>
            </c:rich>
          </c:tx>
          <c:overlay val="0"/>
          <c:spPr>
            <a:noFill/>
            <a:ln>
              <a:noFill/>
            </a:ln>
            <a:effectLst/>
          </c:spPr>
        </c:title>
        <c:numFmt formatCode="0%"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crossAx val="171333120"/>
        <c:crosses val="autoZero"/>
        <c:crossBetween val="midCat"/>
      </c:valAx>
      <c:valAx>
        <c:axId val="171333120"/>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800"/>
                  <a:t>Nilai</a:t>
                </a:r>
                <a:r>
                  <a:rPr lang="en-US" sz="800" baseline="0"/>
                  <a:t> Optical Dencity (OD)</a:t>
                </a:r>
                <a:endParaRPr lang="en-US" sz="800"/>
              </a:p>
            </c:rich>
          </c:tx>
          <c:layout>
            <c:manualLayout>
              <c:xMode val="edge"/>
              <c:yMode val="edge"/>
              <c:x val="1.5107005976453161E-2"/>
              <c:y val="0.37985921659448146"/>
            </c:manualLayout>
          </c:layout>
          <c:overlay val="0"/>
          <c:spPr>
            <a:noFill/>
            <a:ln>
              <a:noFill/>
            </a:ln>
            <a:effectLst/>
          </c:spPr>
        </c:title>
        <c:numFmt formatCode="0.00"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crossAx val="233700736"/>
        <c:crosses val="autoZero"/>
        <c:crossBetween val="midCat"/>
      </c:valAx>
      <c:spPr>
        <a:noFill/>
        <a:ln>
          <a:noFill/>
        </a:ln>
        <a:effectLst/>
      </c:spPr>
    </c:plotArea>
    <c:legend>
      <c:legendPos val="r"/>
      <c:layout>
        <c:manualLayout>
          <c:xMode val="edge"/>
          <c:yMode val="edge"/>
          <c:x val="0.73253868476524464"/>
          <c:y val="0.11642050717924966"/>
          <c:w val="0.24769978321512512"/>
          <c:h val="0.80887440025410851"/>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id-ID"/>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i="1"/>
              <a:t>Staphylococcus aureus</a:t>
            </a:r>
          </a:p>
        </c:rich>
      </c:tx>
      <c:overlay val="0"/>
      <c:spPr>
        <a:noFill/>
        <a:ln>
          <a:noFill/>
        </a:ln>
        <a:effectLst/>
      </c:spPr>
    </c:title>
    <c:autoTitleDeleted val="0"/>
    <c:plotArea>
      <c:layout/>
      <c:scatterChart>
        <c:scatterStyle val="smoothMarker"/>
        <c:varyColors val="0"/>
        <c:ser>
          <c:idx val="0"/>
          <c:order val="0"/>
          <c:tx>
            <c:v>Penyimpanan 0 jam</c:v>
          </c:tx>
          <c:spPr>
            <a:ln w="19050"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1"/>
            <c:dispEq val="1"/>
            <c:trendlineLbl>
              <c:layout>
                <c:manualLayout>
                  <c:x val="0.18278530038224244"/>
                  <c:y val="0.10825913010063981"/>
                </c:manualLayout>
              </c:layout>
              <c:numFmt formatCode="General" sourceLinked="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trendlineLbl>
          </c:trendline>
          <c:xVal>
            <c:numRef>
              <c:f>s.aureus!$F$6:$I$6</c:f>
              <c:numCache>
                <c:formatCode>General</c:formatCode>
                <c:ptCount val="4"/>
                <c:pt idx="0">
                  <c:v>0</c:v>
                </c:pt>
                <c:pt idx="1">
                  <c:v>15</c:v>
                </c:pt>
                <c:pt idx="2">
                  <c:v>30</c:v>
                </c:pt>
                <c:pt idx="3">
                  <c:v>45</c:v>
                </c:pt>
              </c:numCache>
            </c:numRef>
          </c:xVal>
          <c:yVal>
            <c:numRef>
              <c:f>s.aureus!$F$7:$I$7</c:f>
              <c:numCache>
                <c:formatCode>0.00</c:formatCode>
                <c:ptCount val="4"/>
                <c:pt idx="0" formatCode="General">
                  <c:v>0.95</c:v>
                </c:pt>
                <c:pt idx="1">
                  <c:v>2</c:v>
                </c:pt>
                <c:pt idx="2" formatCode="General">
                  <c:v>3.58</c:v>
                </c:pt>
                <c:pt idx="3" formatCode="General">
                  <c:v>3.54</c:v>
                </c:pt>
              </c:numCache>
            </c:numRef>
          </c:yVal>
          <c:smooth val="1"/>
        </c:ser>
        <c:ser>
          <c:idx val="1"/>
          <c:order val="1"/>
          <c:tx>
            <c:v>Penyimpanan 24 jam</c:v>
          </c:tx>
          <c:spPr>
            <a:ln w="19050"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2"/>
                </a:solidFill>
                <a:prstDash val="sysDot"/>
              </a:ln>
              <a:effectLst/>
            </c:spPr>
            <c:trendlineType val="linear"/>
            <c:dispRSqr val="1"/>
            <c:dispEq val="1"/>
            <c:trendlineLbl>
              <c:layout>
                <c:manualLayout>
                  <c:x val="0.17857716128686635"/>
                  <c:y val="-0.15683560681675354"/>
                </c:manualLayout>
              </c:layout>
              <c:numFmt formatCode="General" sourceLinked="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trendlineLbl>
          </c:trendline>
          <c:xVal>
            <c:numRef>
              <c:f>s.aureus!$F$6:$I$6</c:f>
              <c:numCache>
                <c:formatCode>General</c:formatCode>
                <c:ptCount val="4"/>
                <c:pt idx="0">
                  <c:v>0</c:v>
                </c:pt>
                <c:pt idx="1">
                  <c:v>15</c:v>
                </c:pt>
                <c:pt idx="2">
                  <c:v>30</c:v>
                </c:pt>
                <c:pt idx="3">
                  <c:v>45</c:v>
                </c:pt>
              </c:numCache>
            </c:numRef>
          </c:xVal>
          <c:yVal>
            <c:numRef>
              <c:f>s.aureus!$F$8:$I$8</c:f>
              <c:numCache>
                <c:formatCode>General</c:formatCode>
                <c:ptCount val="4"/>
                <c:pt idx="0" formatCode="0.00">
                  <c:v>5.2</c:v>
                </c:pt>
                <c:pt idx="1">
                  <c:v>0.95</c:v>
                </c:pt>
                <c:pt idx="2" formatCode="0.00">
                  <c:v>2.3199999999999998</c:v>
                </c:pt>
                <c:pt idx="3">
                  <c:v>0.95</c:v>
                </c:pt>
              </c:numCache>
            </c:numRef>
          </c:yVal>
          <c:smooth val="1"/>
        </c:ser>
        <c:ser>
          <c:idx val="2"/>
          <c:order val="2"/>
          <c:tx>
            <c:v>Penyimpanan 48 jam</c:v>
          </c:tx>
          <c:spPr>
            <a:ln w="19050" cap="rnd">
              <a:solidFill>
                <a:schemeClr val="accent3"/>
              </a:solidFill>
              <a:round/>
            </a:ln>
            <a:effectLst/>
          </c:spPr>
          <c:marker>
            <c:symbol val="circle"/>
            <c:size val="5"/>
            <c:spPr>
              <a:solidFill>
                <a:schemeClr val="accent3"/>
              </a:solidFill>
              <a:ln w="9525">
                <a:solidFill>
                  <a:schemeClr val="accent3"/>
                </a:solidFill>
              </a:ln>
              <a:effectLst/>
            </c:spPr>
          </c:marker>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3"/>
                </a:solidFill>
                <a:prstDash val="sysDot"/>
              </a:ln>
              <a:effectLst/>
            </c:spPr>
            <c:trendlineType val="linear"/>
            <c:dispRSqr val="1"/>
            <c:dispEq val="1"/>
            <c:trendlineLbl>
              <c:layout>
                <c:manualLayout>
                  <c:x val="0.18026545661255616"/>
                  <c:y val="0.30861040879931029"/>
                </c:manualLayout>
              </c:layout>
              <c:numFmt formatCode="General" sourceLinked="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trendlineLbl>
          </c:trendline>
          <c:xVal>
            <c:numRef>
              <c:f>s.aureus!$F$6:$I$6</c:f>
              <c:numCache>
                <c:formatCode>General</c:formatCode>
                <c:ptCount val="4"/>
                <c:pt idx="0">
                  <c:v>0</c:v>
                </c:pt>
                <c:pt idx="1">
                  <c:v>15</c:v>
                </c:pt>
                <c:pt idx="2">
                  <c:v>30</c:v>
                </c:pt>
                <c:pt idx="3">
                  <c:v>45</c:v>
                </c:pt>
              </c:numCache>
            </c:numRef>
          </c:xVal>
          <c:yVal>
            <c:numRef>
              <c:f>s.aureus!$F$9:$I$9</c:f>
              <c:numCache>
                <c:formatCode>0.00</c:formatCode>
                <c:ptCount val="4"/>
                <c:pt idx="0" formatCode="General">
                  <c:v>3.51</c:v>
                </c:pt>
                <c:pt idx="1">
                  <c:v>4.3</c:v>
                </c:pt>
                <c:pt idx="2" formatCode="General">
                  <c:v>4.24</c:v>
                </c:pt>
                <c:pt idx="3">
                  <c:v>3.75</c:v>
                </c:pt>
              </c:numCache>
            </c:numRef>
          </c:yVal>
          <c:smooth val="1"/>
        </c:ser>
        <c:dLbls>
          <c:showLegendKey val="0"/>
          <c:showVal val="0"/>
          <c:showCatName val="0"/>
          <c:showSerName val="0"/>
          <c:showPercent val="0"/>
          <c:showBubbleSize val="0"/>
        </c:dLbls>
        <c:axId val="171367424"/>
        <c:axId val="172696704"/>
      </c:scatterChart>
      <c:valAx>
        <c:axId val="171367424"/>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800"/>
                  <a:t>Waktu perendaman (menit)</a:t>
                </a:r>
              </a:p>
            </c:rich>
          </c:tx>
          <c:overlay val="0"/>
          <c:spPr>
            <a:noFill/>
            <a:ln>
              <a:noFill/>
            </a:ln>
            <a:effectLst/>
          </c:sp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crossAx val="172696704"/>
        <c:crosses val="autoZero"/>
        <c:crossBetween val="midCat"/>
      </c:valAx>
      <c:valAx>
        <c:axId val="172696704"/>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800"/>
                  <a:t>Log ∑Bakteri (cfu/ml)</a:t>
                </a:r>
              </a:p>
            </c:rich>
          </c:tx>
          <c:layout>
            <c:manualLayout>
              <c:xMode val="edge"/>
              <c:yMode val="edge"/>
              <c:x val="1.5625E-2"/>
              <c:y val="0.35845752091522526"/>
            </c:manualLayout>
          </c:layout>
          <c:overlay val="0"/>
          <c:spPr>
            <a:noFill/>
            <a:ln>
              <a:noFill/>
            </a:ln>
            <a:effectLst/>
          </c:sp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crossAx val="171367424"/>
        <c:crosses val="autoZero"/>
        <c:crossBetween val="midCat"/>
      </c:valAx>
      <c:spPr>
        <a:noFill/>
        <a:ln>
          <a:noFill/>
        </a:ln>
        <a:effectLst/>
      </c:spPr>
    </c:plotArea>
    <c:legend>
      <c:legendPos val="r"/>
      <c:layout>
        <c:manualLayout>
          <c:xMode val="edge"/>
          <c:yMode val="edge"/>
          <c:x val="0.74469626599409444"/>
          <c:y val="0.142072245360328"/>
          <c:w val="0.24810992864173229"/>
          <c:h val="0.61227179935841358"/>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id-ID"/>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i="1"/>
              <a:t>Bacillus subtilis</a:t>
            </a:r>
          </a:p>
        </c:rich>
      </c:tx>
      <c:overlay val="0"/>
      <c:spPr>
        <a:noFill/>
        <a:ln>
          <a:noFill/>
        </a:ln>
        <a:effectLst/>
      </c:spPr>
    </c:title>
    <c:autoTitleDeleted val="0"/>
    <c:plotArea>
      <c:layout/>
      <c:scatterChart>
        <c:scatterStyle val="smoothMarker"/>
        <c:varyColors val="0"/>
        <c:ser>
          <c:idx val="0"/>
          <c:order val="0"/>
          <c:tx>
            <c:v>penyimpanan 0 jam</c:v>
          </c:tx>
          <c:spPr>
            <a:ln w="19050"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1"/>
            <c:dispEq val="1"/>
            <c:trendlineLbl>
              <c:layout>
                <c:manualLayout>
                  <c:x val="0.13151917809442271"/>
                  <c:y val="0.19383421899848727"/>
                </c:manualLayout>
              </c:layout>
              <c:numFmt formatCode="General" sourceLinked="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trendlineLbl>
          </c:trendline>
          <c:xVal>
            <c:numRef>
              <c:f>bacillus!$F$11:$I$11</c:f>
              <c:numCache>
                <c:formatCode>General</c:formatCode>
                <c:ptCount val="4"/>
                <c:pt idx="0">
                  <c:v>0</c:v>
                </c:pt>
                <c:pt idx="1">
                  <c:v>15</c:v>
                </c:pt>
                <c:pt idx="2">
                  <c:v>30</c:v>
                </c:pt>
                <c:pt idx="3">
                  <c:v>45</c:v>
                </c:pt>
              </c:numCache>
            </c:numRef>
          </c:xVal>
          <c:yVal>
            <c:numRef>
              <c:f>bacillus!$F$12:$I$12</c:f>
              <c:numCache>
                <c:formatCode>General</c:formatCode>
                <c:ptCount val="4"/>
                <c:pt idx="0">
                  <c:v>4.16</c:v>
                </c:pt>
                <c:pt idx="1">
                  <c:v>4.09</c:v>
                </c:pt>
                <c:pt idx="2">
                  <c:v>3.51</c:v>
                </c:pt>
                <c:pt idx="3">
                  <c:v>3.01</c:v>
                </c:pt>
              </c:numCache>
            </c:numRef>
          </c:yVal>
          <c:smooth val="1"/>
        </c:ser>
        <c:ser>
          <c:idx val="1"/>
          <c:order val="1"/>
          <c:tx>
            <c:v>Penyimpanan 24 jam</c:v>
          </c:tx>
          <c:spPr>
            <a:ln w="19050"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2"/>
                </a:solidFill>
                <a:prstDash val="sysDot"/>
              </a:ln>
              <a:effectLst/>
            </c:spPr>
            <c:trendlineType val="linear"/>
            <c:dispRSqr val="1"/>
            <c:dispEq val="1"/>
            <c:trendlineLbl>
              <c:layout>
                <c:manualLayout>
                  <c:x val="0.12017988113083446"/>
                  <c:y val="0.35509522516581982"/>
                </c:manualLayout>
              </c:layout>
              <c:numFmt formatCode="General" sourceLinked="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trendlineLbl>
          </c:trendline>
          <c:xVal>
            <c:numRef>
              <c:f>bacillus!$F$11:$I$11</c:f>
              <c:numCache>
                <c:formatCode>General</c:formatCode>
                <c:ptCount val="4"/>
                <c:pt idx="0">
                  <c:v>0</c:v>
                </c:pt>
                <c:pt idx="1">
                  <c:v>15</c:v>
                </c:pt>
                <c:pt idx="2">
                  <c:v>30</c:v>
                </c:pt>
                <c:pt idx="3">
                  <c:v>45</c:v>
                </c:pt>
              </c:numCache>
            </c:numRef>
          </c:xVal>
          <c:yVal>
            <c:numRef>
              <c:f>bacillus!$F$13:$I$13</c:f>
              <c:numCache>
                <c:formatCode>General</c:formatCode>
                <c:ptCount val="4"/>
                <c:pt idx="0">
                  <c:v>4.51</c:v>
                </c:pt>
                <c:pt idx="1">
                  <c:v>3.51</c:v>
                </c:pt>
                <c:pt idx="2">
                  <c:v>3.51</c:v>
                </c:pt>
                <c:pt idx="3">
                  <c:v>3.51</c:v>
                </c:pt>
              </c:numCache>
            </c:numRef>
          </c:yVal>
          <c:smooth val="1"/>
        </c:ser>
        <c:dLbls>
          <c:showLegendKey val="0"/>
          <c:showVal val="0"/>
          <c:showCatName val="0"/>
          <c:showSerName val="0"/>
          <c:showPercent val="0"/>
          <c:showBubbleSize val="0"/>
        </c:dLbls>
        <c:axId val="172720896"/>
        <c:axId val="172722816"/>
      </c:scatterChart>
      <c:valAx>
        <c:axId val="172720896"/>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800"/>
                  <a:t>Waktu perendaman (menit)</a:t>
                </a:r>
              </a:p>
            </c:rich>
          </c:tx>
          <c:overlay val="0"/>
          <c:spPr>
            <a:noFill/>
            <a:ln>
              <a:noFill/>
            </a:ln>
            <a:effectLst/>
          </c:sp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crossAx val="172722816"/>
        <c:crosses val="autoZero"/>
        <c:crossBetween val="midCat"/>
      </c:valAx>
      <c:valAx>
        <c:axId val="172722816"/>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800"/>
                  <a:t>Log ∑Bakteri (cfu/ml)</a:t>
                </a:r>
              </a:p>
            </c:rich>
          </c:tx>
          <c:layout>
            <c:manualLayout>
              <c:xMode val="edge"/>
              <c:yMode val="edge"/>
              <c:x val="2.0037566492771094E-2"/>
              <c:y val="0.28807409477732054"/>
            </c:manualLayout>
          </c:layout>
          <c:overlay val="0"/>
          <c:spPr>
            <a:noFill/>
            <a:ln>
              <a:noFill/>
            </a:ln>
            <a:effectLst/>
          </c:sp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crossAx val="172720896"/>
        <c:crosses val="autoZero"/>
        <c:crossBetween val="midCat"/>
      </c:valAx>
      <c:spPr>
        <a:noFill/>
        <a:ln>
          <a:noFill/>
        </a:ln>
        <a:effectLst/>
      </c:spPr>
    </c:plotArea>
    <c:legend>
      <c:legendPos val="r"/>
      <c:layout>
        <c:manualLayout>
          <c:xMode val="edge"/>
          <c:yMode val="edge"/>
          <c:x val="0.70107481033338881"/>
          <c:y val="0.21085411198600171"/>
          <c:w val="0.29892518966661119"/>
          <c:h val="0.60648585593467497"/>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id-ID"/>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i="1"/>
              <a:t>Salmonella typhosa</a:t>
            </a:r>
          </a:p>
        </c:rich>
      </c:tx>
      <c:overlay val="0"/>
      <c:spPr>
        <a:noFill/>
        <a:ln>
          <a:noFill/>
        </a:ln>
        <a:effectLst/>
      </c:spPr>
    </c:title>
    <c:autoTitleDeleted val="0"/>
    <c:plotArea>
      <c:layout/>
      <c:scatterChart>
        <c:scatterStyle val="smoothMarker"/>
        <c:varyColors val="0"/>
        <c:ser>
          <c:idx val="0"/>
          <c:order val="0"/>
          <c:tx>
            <c:v>Penyimpanan 0 jam</c:v>
          </c:tx>
          <c:spPr>
            <a:ln w="19050"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1"/>
            <c:dispEq val="1"/>
            <c:trendlineLbl>
              <c:layout>
                <c:manualLayout>
                  <c:x val="0.14411839694285411"/>
                  <c:y val="0.25562138109058263"/>
                </c:manualLayout>
              </c:layout>
              <c:numFmt formatCode="General" sourceLinked="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trendlineLbl>
          </c:trendline>
          <c:xVal>
            <c:numRef>
              <c:f>s.typhosa!$F$6:$I$6</c:f>
              <c:numCache>
                <c:formatCode>General</c:formatCode>
                <c:ptCount val="4"/>
                <c:pt idx="0">
                  <c:v>0</c:v>
                </c:pt>
                <c:pt idx="1">
                  <c:v>15</c:v>
                </c:pt>
                <c:pt idx="2">
                  <c:v>30</c:v>
                </c:pt>
                <c:pt idx="3">
                  <c:v>45</c:v>
                </c:pt>
              </c:numCache>
            </c:numRef>
          </c:xVal>
          <c:yVal>
            <c:numRef>
              <c:f>s.typhosa!$F$7:$I$7</c:f>
              <c:numCache>
                <c:formatCode>General</c:formatCode>
                <c:ptCount val="4"/>
                <c:pt idx="0">
                  <c:v>4.51</c:v>
                </c:pt>
                <c:pt idx="1">
                  <c:v>3.79</c:v>
                </c:pt>
                <c:pt idx="2">
                  <c:v>4.51</c:v>
                </c:pt>
                <c:pt idx="3">
                  <c:v>4.2300000000000004</c:v>
                </c:pt>
              </c:numCache>
            </c:numRef>
          </c:yVal>
          <c:smooth val="1"/>
        </c:ser>
        <c:ser>
          <c:idx val="1"/>
          <c:order val="1"/>
          <c:tx>
            <c:v>Penyimpanan 24 jam</c:v>
          </c:tx>
          <c:spPr>
            <a:ln w="19050"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2"/>
                </a:solidFill>
                <a:prstDash val="sysDot"/>
              </a:ln>
              <a:effectLst/>
            </c:spPr>
            <c:trendlineType val="linear"/>
            <c:dispRSqr val="1"/>
            <c:dispEq val="1"/>
            <c:trendlineLbl>
              <c:layout>
                <c:manualLayout>
                  <c:x val="0.14580669226854392"/>
                  <c:y val="0.37786136289321842"/>
                </c:manualLayout>
              </c:layout>
              <c:numFmt formatCode="General" sourceLinked="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trendlineLbl>
          </c:trendline>
          <c:xVal>
            <c:numRef>
              <c:f>s.typhosa!$F$6:$I$6</c:f>
              <c:numCache>
                <c:formatCode>General</c:formatCode>
                <c:ptCount val="4"/>
                <c:pt idx="0">
                  <c:v>0</c:v>
                </c:pt>
                <c:pt idx="1">
                  <c:v>15</c:v>
                </c:pt>
                <c:pt idx="2">
                  <c:v>30</c:v>
                </c:pt>
                <c:pt idx="3">
                  <c:v>45</c:v>
                </c:pt>
              </c:numCache>
            </c:numRef>
          </c:xVal>
          <c:yVal>
            <c:numRef>
              <c:f>s.typhosa!$F$8:$I$8</c:f>
              <c:numCache>
                <c:formatCode>General</c:formatCode>
                <c:ptCount val="4"/>
                <c:pt idx="0">
                  <c:v>2.48</c:v>
                </c:pt>
                <c:pt idx="1">
                  <c:v>3.53</c:v>
                </c:pt>
                <c:pt idx="2">
                  <c:v>3.37</c:v>
                </c:pt>
                <c:pt idx="3">
                  <c:v>4.38</c:v>
                </c:pt>
              </c:numCache>
            </c:numRef>
          </c:yVal>
          <c:smooth val="1"/>
        </c:ser>
        <c:ser>
          <c:idx val="2"/>
          <c:order val="2"/>
          <c:tx>
            <c:v>Penyimpanan 48 jam</c:v>
          </c:tx>
          <c:spPr>
            <a:ln w="19050" cap="rnd">
              <a:solidFill>
                <a:schemeClr val="accent3"/>
              </a:solidFill>
              <a:round/>
            </a:ln>
            <a:effectLst/>
          </c:spPr>
          <c:marker>
            <c:symbol val="circle"/>
            <c:size val="5"/>
            <c:spPr>
              <a:solidFill>
                <a:schemeClr val="accent3"/>
              </a:solidFill>
              <a:ln w="9525">
                <a:solidFill>
                  <a:schemeClr val="accent3"/>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3"/>
                </a:solidFill>
                <a:prstDash val="sysDot"/>
              </a:ln>
              <a:effectLst/>
            </c:spPr>
            <c:trendlineType val="linear"/>
            <c:dispRSqr val="1"/>
            <c:dispEq val="1"/>
            <c:trendlineLbl>
              <c:layout>
                <c:manualLayout>
                  <c:x val="0.15923745956097179"/>
                  <c:y val="0.43075192077647501"/>
                </c:manualLayout>
              </c:layout>
              <c:numFmt formatCode="General" sourceLinked="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trendlineLbl>
          </c:trendline>
          <c:xVal>
            <c:numRef>
              <c:f>s.typhosa!$F$6:$I$6</c:f>
              <c:numCache>
                <c:formatCode>General</c:formatCode>
                <c:ptCount val="4"/>
                <c:pt idx="0">
                  <c:v>0</c:v>
                </c:pt>
                <c:pt idx="1">
                  <c:v>15</c:v>
                </c:pt>
                <c:pt idx="2">
                  <c:v>30</c:v>
                </c:pt>
                <c:pt idx="3">
                  <c:v>45</c:v>
                </c:pt>
              </c:numCache>
            </c:numRef>
          </c:xVal>
          <c:yVal>
            <c:numRef>
              <c:f>s.typhosa!$F$9:$I$9</c:f>
              <c:numCache>
                <c:formatCode>General</c:formatCode>
                <c:ptCount val="4"/>
                <c:pt idx="0">
                  <c:v>4.51</c:v>
                </c:pt>
                <c:pt idx="1">
                  <c:v>4.29</c:v>
                </c:pt>
                <c:pt idx="2">
                  <c:v>4.16</c:v>
                </c:pt>
                <c:pt idx="3">
                  <c:v>3.82</c:v>
                </c:pt>
              </c:numCache>
            </c:numRef>
          </c:yVal>
          <c:smooth val="1"/>
        </c:ser>
        <c:dLbls>
          <c:showLegendKey val="0"/>
          <c:showVal val="0"/>
          <c:showCatName val="0"/>
          <c:showSerName val="0"/>
          <c:showPercent val="0"/>
          <c:showBubbleSize val="0"/>
        </c:dLbls>
        <c:axId val="173637632"/>
        <c:axId val="173639552"/>
      </c:scatterChart>
      <c:valAx>
        <c:axId val="173637632"/>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800"/>
                  <a:t>Waktu perendaman (menit)</a:t>
                </a:r>
              </a:p>
            </c:rich>
          </c:tx>
          <c:overlay val="0"/>
          <c:spPr>
            <a:noFill/>
            <a:ln>
              <a:noFill/>
            </a:ln>
            <a:effectLst/>
          </c:sp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crossAx val="173639552"/>
        <c:crosses val="autoZero"/>
        <c:crossBetween val="midCat"/>
      </c:valAx>
      <c:valAx>
        <c:axId val="173639552"/>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800"/>
                  <a:t>Log ∑ Bakteri (cfu/ml)</a:t>
                </a:r>
              </a:p>
            </c:rich>
          </c:tx>
          <c:layout>
            <c:manualLayout>
              <c:xMode val="edge"/>
              <c:yMode val="edge"/>
              <c:x val="1.3759211629675694E-2"/>
              <c:y val="0.29531811913341338"/>
            </c:manualLayout>
          </c:layout>
          <c:overlay val="0"/>
          <c:spPr>
            <a:noFill/>
            <a:ln>
              <a:noFill/>
            </a:ln>
            <a:effectLst/>
          </c:sp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crossAx val="173637632"/>
        <c:crosses val="autoZero"/>
        <c:crossBetween val="midCat"/>
      </c:valAx>
      <c:spPr>
        <a:noFill/>
        <a:ln>
          <a:noFill/>
        </a:ln>
        <a:effectLst/>
      </c:spPr>
    </c:plotArea>
    <c:legend>
      <c:legendPos val="r"/>
      <c:layout>
        <c:manualLayout>
          <c:xMode val="edge"/>
          <c:yMode val="edge"/>
          <c:x val="0.72254099458432008"/>
          <c:y val="7.3019767293081142E-2"/>
          <c:w val="0.27745882879136774"/>
          <c:h val="0.7473001468036834"/>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id-ID"/>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4B8F5-83A1-4AC5-B759-71BF71682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11267</Words>
  <Characters>64223</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rissa</dc:creator>
  <cp:lastModifiedBy>Windows User</cp:lastModifiedBy>
  <cp:revision>2</cp:revision>
  <dcterms:created xsi:type="dcterms:W3CDTF">2023-02-20T07:21:00Z</dcterms:created>
  <dcterms:modified xsi:type="dcterms:W3CDTF">2023-02-20T07:21:00Z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28efd3d8-91ab-35f6-94f9-65cebfb93cff</vt:lpwstr>
  </property>
  <property fmtid="{D5CDD505-2E9C-101B-9397-08002B2CF9AE}" pid="4" name="Mendeley Citation Style_1">
    <vt:lpwstr>http://www.zotero.org/styles/harvard1</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(deprecated)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9th edition</vt:lpwstr>
  </property>
</Properties>
</file>