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EB" w:rsidRDefault="006114EB" w:rsidP="006114EB">
      <w:pPr>
        <w:pStyle w:val="NormalWeb"/>
        <w:spacing w:before="0" w:beforeAutospacing="0" w:after="0" w:afterAutospacing="0"/>
        <w:jc w:val="center"/>
      </w:pPr>
      <w:r>
        <w:rPr>
          <w:b/>
          <w:bCs/>
          <w:color w:val="000000"/>
          <w:sz w:val="28"/>
          <w:szCs w:val="28"/>
        </w:rPr>
        <w:t>OPTIMASI PARAMETER SOLVENT DEBINDING PADA METAL INJECTION MOLDING 17-4PH DENGAN METODE TAGUCHI</w:t>
      </w:r>
    </w:p>
    <w:p w:rsidR="00E547AE" w:rsidRPr="00341E20" w:rsidRDefault="00E547AE" w:rsidP="00341E20">
      <w:pPr>
        <w:spacing w:line="360" w:lineRule="auto"/>
        <w:jc w:val="center"/>
        <w:rPr>
          <w:rFonts w:ascii="Times New Roman" w:hAnsi="Times New Roman" w:cs="Times New Roman"/>
          <w:b/>
        </w:rPr>
      </w:pPr>
    </w:p>
    <w:p w:rsidR="00E547AE" w:rsidRPr="00AC003A" w:rsidRDefault="006114EB" w:rsidP="00341E20">
      <w:pPr>
        <w:spacing w:line="360" w:lineRule="auto"/>
        <w:jc w:val="center"/>
        <w:rPr>
          <w:rFonts w:ascii="Times New Roman" w:hAnsi="Times New Roman" w:cs="Times New Roman"/>
          <w:b/>
          <w:lang w:val="en-US"/>
        </w:rPr>
      </w:pPr>
      <w:r>
        <w:rPr>
          <w:rFonts w:ascii="Times New Roman" w:hAnsi="Times New Roman" w:cs="Times New Roman"/>
          <w:b/>
        </w:rPr>
        <w:t>Didin Supriatna</w:t>
      </w:r>
      <w:r w:rsidR="00E547AE" w:rsidRPr="00341E20">
        <w:rPr>
          <w:rFonts w:ascii="Times New Roman" w:hAnsi="Times New Roman" w:cs="Times New Roman"/>
          <w:b/>
          <w:vertAlign w:val="superscript"/>
        </w:rPr>
        <w:t>1</w:t>
      </w:r>
      <w:r w:rsidR="00E547AE" w:rsidRPr="00341E20">
        <w:rPr>
          <w:rFonts w:ascii="Times New Roman" w:hAnsi="Times New Roman" w:cs="Times New Roman"/>
          <w:b/>
        </w:rPr>
        <w:t xml:space="preserve">, </w:t>
      </w:r>
      <w:r>
        <w:rPr>
          <w:rFonts w:ascii="Times New Roman" w:hAnsi="Times New Roman" w:cs="Times New Roman"/>
          <w:b/>
          <w:lang w:val="en-US"/>
        </w:rPr>
        <w:t>Muki Satya Permana</w:t>
      </w:r>
      <w:r w:rsidR="00AC003A">
        <w:rPr>
          <w:rFonts w:ascii="Times New Roman" w:hAnsi="Times New Roman" w:cs="Times New Roman"/>
          <w:b/>
          <w:vertAlign w:val="superscript"/>
          <w:lang w:val="en-US"/>
        </w:rPr>
        <w:t>2</w:t>
      </w:r>
      <w:r w:rsidR="00AC003A">
        <w:rPr>
          <w:rFonts w:ascii="Times New Roman" w:hAnsi="Times New Roman" w:cs="Times New Roman"/>
          <w:b/>
          <w:lang w:val="en-US"/>
        </w:rPr>
        <w:t xml:space="preserve">, </w:t>
      </w:r>
      <w:r>
        <w:rPr>
          <w:rFonts w:ascii="Times New Roman" w:hAnsi="Times New Roman" w:cs="Times New Roman"/>
          <w:b/>
          <w:lang w:val="en-US"/>
        </w:rPr>
        <w:t>Shinta Virdian</w:t>
      </w:r>
      <w:r w:rsidR="00AC003A">
        <w:rPr>
          <w:rFonts w:ascii="Times New Roman" w:hAnsi="Times New Roman" w:cs="Times New Roman"/>
          <w:b/>
          <w:vertAlign w:val="superscript"/>
          <w:lang w:val="en-US"/>
        </w:rPr>
        <w:t>3</w:t>
      </w:r>
    </w:p>
    <w:p w:rsidR="00E547AE" w:rsidRPr="000813EB" w:rsidRDefault="000813EB" w:rsidP="00341E20">
      <w:pPr>
        <w:spacing w:line="360" w:lineRule="auto"/>
        <w:jc w:val="center"/>
        <w:rPr>
          <w:rFonts w:ascii="Times New Roman" w:hAnsi="Times New Roman" w:cs="Times New Roman"/>
          <w:b/>
          <w:lang w:val="en-US"/>
        </w:rPr>
      </w:pPr>
      <w:bookmarkStart w:id="0" w:name="_GoBack"/>
      <w:r w:rsidRPr="000813EB">
        <w:rPr>
          <w:rFonts w:ascii="Times New Roman" w:hAnsi="Times New Roman" w:cs="Times New Roman"/>
          <w:b/>
        </w:rPr>
        <w:t xml:space="preserve">NPM. </w:t>
      </w:r>
      <w:r w:rsidRPr="000813EB">
        <w:rPr>
          <w:rFonts w:ascii="Times New Roman" w:hAnsi="Times New Roman" w:cs="Times New Roman"/>
          <w:b/>
          <w:lang w:val="en-US"/>
        </w:rPr>
        <w:t>208070013</w:t>
      </w:r>
    </w:p>
    <w:bookmarkEnd w:id="0"/>
    <w:p w:rsidR="00E547AE" w:rsidRPr="00341E20" w:rsidRDefault="00E547AE" w:rsidP="00341E20">
      <w:pPr>
        <w:spacing w:line="360" w:lineRule="auto"/>
        <w:jc w:val="center"/>
        <w:rPr>
          <w:rFonts w:ascii="Times New Roman" w:hAnsi="Times New Roman" w:cs="Times New Roman"/>
        </w:rPr>
      </w:pPr>
    </w:p>
    <w:p w:rsidR="00E547AE" w:rsidRPr="00341E20" w:rsidRDefault="00E547AE" w:rsidP="00341E20">
      <w:pPr>
        <w:spacing w:line="360" w:lineRule="auto"/>
        <w:jc w:val="center"/>
        <w:rPr>
          <w:rFonts w:ascii="Times New Roman" w:hAnsi="Times New Roman" w:cs="Times New Roman"/>
        </w:rPr>
      </w:pPr>
    </w:p>
    <w:p w:rsidR="00E547AE" w:rsidRPr="00341E20" w:rsidRDefault="00E547AE" w:rsidP="00341E20">
      <w:pPr>
        <w:pStyle w:val="Heading1"/>
        <w:spacing w:before="0"/>
        <w:rPr>
          <w:rFonts w:cs="Times New Roman"/>
          <w:sz w:val="22"/>
          <w:szCs w:val="22"/>
        </w:rPr>
      </w:pPr>
      <w:bookmarkStart w:id="1" w:name="_Toc101882626"/>
      <w:r w:rsidRPr="00341E20">
        <w:rPr>
          <w:rFonts w:cs="Times New Roman"/>
          <w:sz w:val="22"/>
          <w:szCs w:val="22"/>
        </w:rPr>
        <w:t>ABSTRAK</w:t>
      </w:r>
      <w:bookmarkEnd w:id="1"/>
    </w:p>
    <w:p w:rsidR="00E547AE" w:rsidRPr="00341E20" w:rsidRDefault="00E547AE" w:rsidP="00341E20">
      <w:pPr>
        <w:spacing w:line="360" w:lineRule="auto"/>
        <w:rPr>
          <w:rFonts w:ascii="Times New Roman" w:hAnsi="Times New Roman" w:cs="Times New Roman"/>
          <w:b/>
        </w:rPr>
      </w:pPr>
    </w:p>
    <w:p w:rsidR="00E547AE" w:rsidRPr="006114EB" w:rsidRDefault="006114EB" w:rsidP="006114EB">
      <w:pPr>
        <w:pStyle w:val="Default"/>
        <w:spacing w:line="360" w:lineRule="auto"/>
        <w:jc w:val="both"/>
        <w:rPr>
          <w:rFonts w:ascii="Times New Roman" w:hAnsi="Times New Roman" w:cs="Times New Roman"/>
          <w:color w:val="auto"/>
          <w:sz w:val="22"/>
          <w:szCs w:val="22"/>
          <w:lang w:val="en-ID"/>
        </w:rPr>
      </w:pPr>
      <w:r w:rsidRPr="006114EB">
        <w:rPr>
          <w:rFonts w:ascii="Times New Roman" w:hAnsi="Times New Roman" w:cs="Times New Roman"/>
          <w:iCs/>
          <w:sz w:val="22"/>
          <w:szCs w:val="22"/>
        </w:rPr>
        <w:t xml:space="preserve">Metal Injection Molding (MIM) adalah proses pembentukan yang berfokus pada forming dan sintering serbuk logam. Salah satu proses dalam MIM adalah debinding yaitu menghilangkan pengikat pada feedstock yang telah diinjeksi. Pada proses debinding, feedstock dicelupkan ke dalam solvent yang dipanaskan selama waktu tertentu. Berat feedstock akan berkurang dikarenakan pengikatnya. Untuk memperoleh proses debinding yang optimal digunakan metode Taguchi. Orthogonal Array yang digunakan adalah </w:t>
      </w:r>
      <w:r w:rsidRPr="006114EB">
        <w:rPr>
          <w:rFonts w:ascii="Times New Roman" w:hAnsi="Times New Roman" w:cs="Times New Roman"/>
          <w:sz w:val="22"/>
          <w:szCs w:val="22"/>
        </w:rPr>
        <w:t>L</w:t>
      </w:r>
      <w:r w:rsidRPr="006114EB">
        <w:rPr>
          <w:rFonts w:ascii="Times New Roman" w:hAnsi="Times New Roman" w:cs="Times New Roman"/>
          <w:sz w:val="22"/>
          <w:szCs w:val="22"/>
          <w:vertAlign w:val="subscript"/>
        </w:rPr>
        <w:t xml:space="preserve">9 </w:t>
      </w:r>
      <w:r w:rsidRPr="006114EB">
        <w:rPr>
          <w:rFonts w:ascii="Times New Roman" w:hAnsi="Times New Roman" w:cs="Times New Roman"/>
          <w:sz w:val="22"/>
          <w:szCs w:val="22"/>
        </w:rPr>
        <w:t>( 3</w:t>
      </w:r>
      <w:r w:rsidRPr="006114EB">
        <w:rPr>
          <w:rFonts w:ascii="Times New Roman" w:hAnsi="Times New Roman" w:cs="Times New Roman"/>
          <w:sz w:val="22"/>
          <w:szCs w:val="22"/>
          <w:vertAlign w:val="superscript"/>
        </w:rPr>
        <w:t xml:space="preserve">4 </w:t>
      </w:r>
      <w:r w:rsidRPr="006114EB">
        <w:rPr>
          <w:rFonts w:ascii="Times New Roman" w:hAnsi="Times New Roman" w:cs="Times New Roman"/>
          <w:sz w:val="22"/>
          <w:szCs w:val="22"/>
        </w:rPr>
        <w:t xml:space="preserve">). </w:t>
      </w:r>
      <w:r w:rsidRPr="006114EB">
        <w:rPr>
          <w:rFonts w:ascii="Times New Roman" w:hAnsi="Times New Roman" w:cs="Times New Roman"/>
          <w:iCs/>
          <w:sz w:val="22"/>
          <w:szCs w:val="22"/>
        </w:rPr>
        <w:t>Setelah dilakukan 9 kali eksperimen dengan faktor respon adalah persentase penurunan berat, diperoleh parameter yang optimum dari proses debinding adalah jenis solvent. Kehilangan berat tertinggi menandakan parameter proses optimal untuk proses solvent debinding, waktu 2 jam dengan suhu 60</w:t>
      </w:r>
      <w:r w:rsidRPr="006114EB">
        <w:rPr>
          <w:rFonts w:ascii="Times New Roman" w:hAnsi="Times New Roman" w:cs="Times New Roman"/>
          <w:iCs/>
          <w:sz w:val="22"/>
          <w:szCs w:val="22"/>
          <w:vertAlign w:val="superscript"/>
        </w:rPr>
        <w:t>0</w:t>
      </w:r>
      <w:r w:rsidRPr="006114EB">
        <w:rPr>
          <w:rFonts w:ascii="Times New Roman" w:hAnsi="Times New Roman" w:cs="Times New Roman"/>
          <w:iCs/>
          <w:sz w:val="22"/>
          <w:szCs w:val="22"/>
        </w:rPr>
        <w:t>C. Green part sebagai zat terlarut yang dimasukan ke dalam suatu pelarut yaitu air, maka partikel zat terlarut akan menyebar / melepaskan diri dari ikatannya keseluruh pelarut.</w:t>
      </w:r>
    </w:p>
    <w:p w:rsidR="006114EB" w:rsidRPr="006114EB" w:rsidRDefault="006114EB" w:rsidP="00341E20">
      <w:pPr>
        <w:pStyle w:val="Default"/>
        <w:spacing w:line="360" w:lineRule="auto"/>
        <w:ind w:left="1418" w:hanging="1418"/>
        <w:rPr>
          <w:rFonts w:ascii="Times New Roman" w:hAnsi="Times New Roman" w:cs="Times New Roman"/>
          <w:b/>
          <w:color w:val="auto"/>
          <w:sz w:val="22"/>
          <w:szCs w:val="22"/>
          <w:lang w:val="en-ID"/>
        </w:rPr>
      </w:pPr>
    </w:p>
    <w:p w:rsidR="006114EB" w:rsidRPr="006114EB" w:rsidRDefault="006114EB" w:rsidP="00341E20">
      <w:pPr>
        <w:spacing w:line="360" w:lineRule="auto"/>
        <w:jc w:val="center"/>
        <w:rPr>
          <w:rFonts w:ascii="Times New Roman" w:hAnsi="Times New Roman" w:cs="Times New Roman"/>
          <w:color w:val="000000"/>
        </w:rPr>
      </w:pPr>
      <w:r w:rsidRPr="006114EB">
        <w:rPr>
          <w:rFonts w:ascii="Times New Roman" w:hAnsi="Times New Roman" w:cs="Times New Roman"/>
          <w:b/>
          <w:bCs/>
          <w:iCs/>
          <w:color w:val="000000"/>
        </w:rPr>
        <w:t>Kata Kunci</w:t>
      </w:r>
      <w:r w:rsidRPr="006114EB">
        <w:rPr>
          <w:rFonts w:ascii="Times New Roman" w:hAnsi="Times New Roman" w:cs="Times New Roman"/>
          <w:iCs/>
          <w:color w:val="000000"/>
        </w:rPr>
        <w:t>: Metal Injection Molding, Taguchi, Solvent debinding</w:t>
      </w:r>
      <w:r w:rsidRPr="006114EB">
        <w:rPr>
          <w:rFonts w:ascii="Times New Roman" w:hAnsi="Times New Roman" w:cs="Times New Roman"/>
          <w:color w:val="000000"/>
        </w:rPr>
        <w:t>.</w:t>
      </w: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341E20">
      <w:pPr>
        <w:spacing w:line="360" w:lineRule="auto"/>
        <w:jc w:val="center"/>
        <w:rPr>
          <w:color w:val="000000"/>
        </w:rPr>
      </w:pPr>
    </w:p>
    <w:p w:rsidR="006114EB" w:rsidRDefault="006114EB" w:rsidP="006114EB">
      <w:pPr>
        <w:pStyle w:val="NormalWeb"/>
        <w:spacing w:before="0" w:beforeAutospacing="0" w:after="0" w:afterAutospacing="0"/>
        <w:jc w:val="center"/>
      </w:pPr>
      <w:r>
        <w:rPr>
          <w:b/>
          <w:bCs/>
          <w:color w:val="000000"/>
          <w:sz w:val="28"/>
          <w:szCs w:val="28"/>
        </w:rPr>
        <w:lastRenderedPageBreak/>
        <w:t>OPTIMASI PARAMETER SOLVENT DEBINDING PADA METAL INJECTION MOLDING 17-4PH DENGAN METODE TAGUCHI</w:t>
      </w:r>
    </w:p>
    <w:p w:rsidR="006114EB" w:rsidRPr="00341E20" w:rsidRDefault="006114EB" w:rsidP="006114EB">
      <w:pPr>
        <w:spacing w:line="360" w:lineRule="auto"/>
        <w:jc w:val="center"/>
        <w:rPr>
          <w:rFonts w:ascii="Times New Roman" w:hAnsi="Times New Roman" w:cs="Times New Roman"/>
          <w:b/>
        </w:rPr>
      </w:pPr>
    </w:p>
    <w:p w:rsidR="006114EB" w:rsidRPr="00AC003A" w:rsidRDefault="006114EB" w:rsidP="006114EB">
      <w:pPr>
        <w:spacing w:line="360" w:lineRule="auto"/>
        <w:jc w:val="center"/>
        <w:rPr>
          <w:rFonts w:ascii="Times New Roman" w:hAnsi="Times New Roman" w:cs="Times New Roman"/>
          <w:b/>
          <w:lang w:val="en-US"/>
        </w:rPr>
      </w:pPr>
      <w:r>
        <w:rPr>
          <w:rFonts w:ascii="Times New Roman" w:hAnsi="Times New Roman" w:cs="Times New Roman"/>
          <w:b/>
        </w:rPr>
        <w:t>Didin Supriatna</w:t>
      </w:r>
      <w:r w:rsidRPr="00341E20">
        <w:rPr>
          <w:rFonts w:ascii="Times New Roman" w:hAnsi="Times New Roman" w:cs="Times New Roman"/>
          <w:b/>
          <w:vertAlign w:val="superscript"/>
        </w:rPr>
        <w:t>1</w:t>
      </w:r>
      <w:r w:rsidRPr="00341E20">
        <w:rPr>
          <w:rFonts w:ascii="Times New Roman" w:hAnsi="Times New Roman" w:cs="Times New Roman"/>
          <w:b/>
        </w:rPr>
        <w:t xml:space="preserve">, </w:t>
      </w:r>
      <w:r>
        <w:rPr>
          <w:rFonts w:ascii="Times New Roman" w:hAnsi="Times New Roman" w:cs="Times New Roman"/>
          <w:b/>
          <w:lang w:val="en-US"/>
        </w:rPr>
        <w:t>Muki Satya Permana</w:t>
      </w:r>
      <w:r>
        <w:rPr>
          <w:rFonts w:ascii="Times New Roman" w:hAnsi="Times New Roman" w:cs="Times New Roman"/>
          <w:b/>
          <w:vertAlign w:val="superscript"/>
          <w:lang w:val="en-US"/>
        </w:rPr>
        <w:t>2</w:t>
      </w:r>
      <w:r>
        <w:rPr>
          <w:rFonts w:ascii="Times New Roman" w:hAnsi="Times New Roman" w:cs="Times New Roman"/>
          <w:b/>
          <w:lang w:val="en-US"/>
        </w:rPr>
        <w:t>, Shinta Virdian</w:t>
      </w:r>
      <w:r>
        <w:rPr>
          <w:rFonts w:ascii="Times New Roman" w:hAnsi="Times New Roman" w:cs="Times New Roman"/>
          <w:b/>
          <w:vertAlign w:val="superscript"/>
          <w:lang w:val="en-US"/>
        </w:rPr>
        <w:t>3</w:t>
      </w:r>
    </w:p>
    <w:p w:rsidR="00E547AE" w:rsidRDefault="00E547AE" w:rsidP="00341E20">
      <w:pPr>
        <w:spacing w:line="360" w:lineRule="auto"/>
        <w:jc w:val="center"/>
        <w:rPr>
          <w:rFonts w:ascii="Times New Roman" w:hAnsi="Times New Roman" w:cs="Times New Roman"/>
        </w:rPr>
      </w:pPr>
    </w:p>
    <w:p w:rsidR="006114EB" w:rsidRPr="00341E20" w:rsidRDefault="006114EB" w:rsidP="00341E20">
      <w:pPr>
        <w:spacing w:line="360" w:lineRule="auto"/>
        <w:jc w:val="center"/>
        <w:rPr>
          <w:rFonts w:ascii="Times New Roman" w:hAnsi="Times New Roman" w:cs="Times New Roman"/>
        </w:rPr>
      </w:pPr>
    </w:p>
    <w:p w:rsidR="00E547AE" w:rsidRPr="00341E20" w:rsidRDefault="00E547AE" w:rsidP="00341E20">
      <w:pPr>
        <w:pStyle w:val="Heading1"/>
        <w:spacing w:before="0"/>
        <w:rPr>
          <w:rFonts w:cs="Times New Roman"/>
          <w:sz w:val="22"/>
          <w:szCs w:val="22"/>
        </w:rPr>
      </w:pPr>
      <w:bookmarkStart w:id="2" w:name="_Toc101882627"/>
      <w:r w:rsidRPr="00341E20">
        <w:rPr>
          <w:rFonts w:cs="Times New Roman"/>
          <w:sz w:val="22"/>
          <w:szCs w:val="22"/>
        </w:rPr>
        <w:t>ABSTRACT</w:t>
      </w:r>
      <w:bookmarkEnd w:id="2"/>
    </w:p>
    <w:p w:rsidR="00E547AE" w:rsidRPr="00341E20" w:rsidRDefault="00E547AE" w:rsidP="00341E20">
      <w:pPr>
        <w:spacing w:line="360" w:lineRule="auto"/>
        <w:rPr>
          <w:rFonts w:ascii="Times New Roman" w:hAnsi="Times New Roman" w:cs="Times New Roman"/>
          <w:b/>
        </w:rPr>
      </w:pPr>
    </w:p>
    <w:p w:rsidR="00E547AE" w:rsidRPr="006114EB" w:rsidRDefault="006114EB" w:rsidP="00341E20">
      <w:pPr>
        <w:spacing w:line="360" w:lineRule="auto"/>
        <w:jc w:val="both"/>
        <w:rPr>
          <w:rFonts w:ascii="Times New Roman" w:hAnsi="Times New Roman" w:cs="Times New Roman"/>
          <w:iCs/>
          <w:color w:val="000000"/>
        </w:rPr>
      </w:pPr>
      <w:r w:rsidRPr="006114EB">
        <w:rPr>
          <w:rFonts w:ascii="Times New Roman" w:hAnsi="Times New Roman" w:cs="Times New Roman"/>
          <w:iCs/>
          <w:color w:val="000000"/>
        </w:rPr>
        <w:t>Metal Injection Molding (MIM) is a forming process that focuses on forming and sintering metal powders. One of the processes in MIM is debinding, which is removing binders on feedstocks that have been injected. In the debinding process, the feedstock is dipped in a solvent that is heated for a certain time. The weight of the feedstock will be reduced due to the binder. To obtain the optimal debinding process used the Taguchi method. The Orthogonal Array used is L9 (34). After 9 experiments with the response factor is the percentage of weight loss, obtained the optimum parameter of the debinding process is the solvent type. The highest weight loss signifies the optimal process parameters for the solvent debinding process, time is 2 hours with  temperature of 60</w:t>
      </w:r>
      <w:r w:rsidRPr="006114EB">
        <w:rPr>
          <w:rFonts w:ascii="Times New Roman" w:hAnsi="Times New Roman" w:cs="Times New Roman"/>
          <w:iCs/>
          <w:color w:val="000000"/>
          <w:vertAlign w:val="superscript"/>
        </w:rPr>
        <w:t>0</w:t>
      </w:r>
      <w:r w:rsidRPr="006114EB">
        <w:rPr>
          <w:rFonts w:ascii="Times New Roman" w:hAnsi="Times New Roman" w:cs="Times New Roman"/>
          <w:iCs/>
          <w:color w:val="000000"/>
        </w:rPr>
        <w:t>C. Green part as a solute that is entered into a solvent, namely water, then the particles of the solute will spread / break away from their bonds throughout the solvent.</w:t>
      </w:r>
    </w:p>
    <w:p w:rsidR="006114EB" w:rsidRPr="006114EB" w:rsidRDefault="006114EB" w:rsidP="00341E20">
      <w:pPr>
        <w:spacing w:line="360" w:lineRule="auto"/>
        <w:jc w:val="both"/>
        <w:rPr>
          <w:rFonts w:ascii="Times New Roman" w:hAnsi="Times New Roman" w:cs="Times New Roman"/>
        </w:rPr>
      </w:pPr>
    </w:p>
    <w:p w:rsidR="006114EB" w:rsidRPr="006114EB" w:rsidRDefault="006114EB" w:rsidP="00341E20">
      <w:pPr>
        <w:pStyle w:val="ListParagraph"/>
        <w:tabs>
          <w:tab w:val="left" w:pos="567"/>
        </w:tabs>
        <w:spacing w:line="360" w:lineRule="auto"/>
        <w:ind w:left="0"/>
        <w:jc w:val="both"/>
        <w:rPr>
          <w:rFonts w:ascii="Times New Roman" w:hAnsi="Times New Roman" w:cs="Times New Roman"/>
          <w:iCs/>
          <w:color w:val="000000"/>
        </w:rPr>
      </w:pPr>
      <w:r w:rsidRPr="006114EB">
        <w:rPr>
          <w:rFonts w:ascii="Times New Roman" w:hAnsi="Times New Roman" w:cs="Times New Roman"/>
          <w:b/>
          <w:bCs/>
          <w:iCs/>
          <w:color w:val="000000"/>
        </w:rPr>
        <w:t>Keyword</w:t>
      </w:r>
      <w:r w:rsidRPr="006114EB">
        <w:rPr>
          <w:rFonts w:ascii="Times New Roman" w:hAnsi="Times New Roman" w:cs="Times New Roman"/>
          <w:iCs/>
          <w:color w:val="000000"/>
        </w:rPr>
        <w:t>:  Metal Injection Molding, Taguchi, Solvent debinding</w:t>
      </w: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6114EB" w:rsidRDefault="006114EB" w:rsidP="00341E20">
      <w:pPr>
        <w:pStyle w:val="ListParagraph"/>
        <w:tabs>
          <w:tab w:val="left" w:pos="567"/>
        </w:tabs>
        <w:spacing w:line="360" w:lineRule="auto"/>
        <w:ind w:left="0"/>
        <w:jc w:val="both"/>
        <w:rPr>
          <w:rFonts w:ascii="Times New Roman" w:hAnsi="Times New Roman" w:cs="Times New Roman"/>
          <w:b/>
        </w:rPr>
      </w:pPr>
    </w:p>
    <w:p w:rsidR="00E547AE" w:rsidRPr="009D179B" w:rsidRDefault="004B45A4" w:rsidP="00341E20">
      <w:pPr>
        <w:pStyle w:val="ListParagraph"/>
        <w:tabs>
          <w:tab w:val="left" w:pos="567"/>
        </w:tabs>
        <w:spacing w:line="360" w:lineRule="auto"/>
        <w:ind w:left="0"/>
        <w:jc w:val="both"/>
        <w:rPr>
          <w:rFonts w:ascii="Times New Roman" w:hAnsi="Times New Roman" w:cs="Times New Roman"/>
          <w:sz w:val="24"/>
          <w:szCs w:val="24"/>
        </w:rPr>
      </w:pPr>
      <w:r w:rsidRPr="009D179B">
        <w:rPr>
          <w:rFonts w:ascii="Times New Roman" w:hAnsi="Times New Roman" w:cs="Times New Roman"/>
          <w:b/>
          <w:sz w:val="24"/>
          <w:szCs w:val="24"/>
        </w:rPr>
        <w:t>Pendahuluan</w:t>
      </w:r>
    </w:p>
    <w:p w:rsidR="006114EB" w:rsidRDefault="00EA7853" w:rsidP="006114EB">
      <w:pPr>
        <w:pStyle w:val="NormalWeb"/>
        <w:spacing w:before="0" w:beforeAutospacing="0" w:after="0" w:afterAutospacing="0" w:line="480" w:lineRule="auto"/>
        <w:ind w:firstLine="360"/>
        <w:jc w:val="both"/>
      </w:pPr>
      <w:r w:rsidRPr="00341E20">
        <w:rPr>
          <w:color w:val="000000" w:themeColor="text1"/>
        </w:rPr>
        <w:tab/>
      </w:r>
      <w:r w:rsidR="002303FE" w:rsidRPr="00341E20">
        <w:rPr>
          <w:color w:val="000000" w:themeColor="text1"/>
        </w:rPr>
        <w:tab/>
      </w:r>
      <w:r w:rsidR="006114EB">
        <w:rPr>
          <w:color w:val="000000"/>
        </w:rPr>
        <w:t xml:space="preserve">Pertumbuhan industri yang sangat pesat merupakan dampak dari meningkatnya kebutuhan masyarakat </w:t>
      </w:r>
      <w:proofErr w:type="gramStart"/>
      <w:r w:rsidR="006114EB">
        <w:rPr>
          <w:color w:val="000000"/>
        </w:rPr>
        <w:t>akan</w:t>
      </w:r>
      <w:proofErr w:type="gramEnd"/>
      <w:r w:rsidR="006114EB">
        <w:rPr>
          <w:color w:val="000000"/>
        </w:rPr>
        <w:t xml:space="preserve"> produk yang berkualitas sehingga dibutuhkan suatu proses yang efektif dan efisien. </w:t>
      </w:r>
      <w:r w:rsidR="006114EB">
        <w:rPr>
          <w:i/>
          <w:iCs/>
          <w:color w:val="000000"/>
        </w:rPr>
        <w:t>Metal injection molding(MIM)</w:t>
      </w:r>
      <w:r w:rsidR="006114EB">
        <w:rPr>
          <w:color w:val="000000"/>
        </w:rPr>
        <w:t xml:space="preserve"> merupakan gabungan dari proses </w:t>
      </w:r>
      <w:r w:rsidR="006114EB">
        <w:rPr>
          <w:i/>
          <w:iCs/>
          <w:color w:val="000000"/>
        </w:rPr>
        <w:t>powder metallurgy</w:t>
      </w:r>
      <w:r w:rsidR="006114EB">
        <w:rPr>
          <w:color w:val="000000"/>
        </w:rPr>
        <w:t xml:space="preserve"> dan </w:t>
      </w:r>
      <w:r w:rsidR="006114EB">
        <w:rPr>
          <w:i/>
          <w:iCs/>
          <w:color w:val="000000"/>
        </w:rPr>
        <w:t>plastic injection molding</w:t>
      </w:r>
      <w:r w:rsidR="006114EB">
        <w:rPr>
          <w:color w:val="000000"/>
        </w:rPr>
        <w:t xml:space="preserve"> yang diaplikasikan pada pembuatan produk/komponen yang memerlukan sifat mekanis yang tinggi (</w:t>
      </w:r>
      <w:r w:rsidR="006114EB">
        <w:rPr>
          <w:i/>
          <w:iCs/>
          <w:color w:val="000000"/>
        </w:rPr>
        <w:t>high performance)</w:t>
      </w:r>
      <w:r w:rsidR="006114EB">
        <w:rPr>
          <w:color w:val="000000"/>
        </w:rPr>
        <w:t xml:space="preserve">, fleksibilitas desain dan material, permukaan akhir yang baik, jumlah produksi yang tinggi sehingga dapat mengurangi secara signifikan biaya manufaktur. Pembuatan komponen menggunakan proses </w:t>
      </w:r>
      <w:r w:rsidR="006114EB">
        <w:rPr>
          <w:i/>
          <w:iCs/>
          <w:color w:val="000000"/>
        </w:rPr>
        <w:t>MIM</w:t>
      </w:r>
      <w:r w:rsidR="006114EB">
        <w:rPr>
          <w:color w:val="000000"/>
        </w:rPr>
        <w:t xml:space="preserve"> dapat menghasilkan produk/komponen berukuran kecil, presisi dan memiliki karakteristik </w:t>
      </w:r>
      <w:r w:rsidR="006114EB">
        <w:rPr>
          <w:i/>
          <w:iCs/>
          <w:color w:val="000000"/>
        </w:rPr>
        <w:t>near net shape</w:t>
      </w:r>
      <w:r w:rsidR="006114EB">
        <w:rPr>
          <w:color w:val="000000"/>
        </w:rPr>
        <w:t xml:space="preserve"> dengan bentuk kompleks sehingga terkadang tidak memerlukan proses </w:t>
      </w:r>
      <w:proofErr w:type="gramStart"/>
      <w:r w:rsidR="006114EB">
        <w:rPr>
          <w:color w:val="000000"/>
        </w:rPr>
        <w:t>lanjutan(</w:t>
      </w:r>
      <w:proofErr w:type="gramEnd"/>
      <w:r w:rsidR="006114EB">
        <w:rPr>
          <w:color w:val="000000"/>
        </w:rPr>
        <w:t>German 2011).</w:t>
      </w:r>
    </w:p>
    <w:p w:rsidR="006114EB" w:rsidRDefault="006114EB" w:rsidP="006114EB">
      <w:pPr>
        <w:pStyle w:val="NormalWeb"/>
        <w:spacing w:before="0" w:beforeAutospacing="0" w:after="0" w:afterAutospacing="0" w:line="480" w:lineRule="auto"/>
        <w:ind w:firstLine="360"/>
        <w:jc w:val="both"/>
      </w:pPr>
      <w:r>
        <w:rPr>
          <w:color w:val="000000"/>
        </w:rPr>
        <w:t>Metal Injection Molding (MIM) adalah teknologi pembentukan logam yang menggabungkan proses injeksi dengan proses metalurgi serbuk. MIM merupakan proses pembentukan yang berfokus pada forming dan sintering serbuk logam (German</w:t>
      </w:r>
      <w:proofErr w:type="gramStart"/>
      <w:r>
        <w:rPr>
          <w:color w:val="000000"/>
        </w:rPr>
        <w:t>,2011</w:t>
      </w:r>
      <w:proofErr w:type="gramEnd"/>
      <w:r>
        <w:rPr>
          <w:color w:val="000000"/>
        </w:rPr>
        <w:t>). MIM merupakan teknik yang dapat menghemat biaya dalam memproduksi komponen yang kecil</w:t>
      </w:r>
      <w:proofErr w:type="gramStart"/>
      <w:r>
        <w:rPr>
          <w:color w:val="000000"/>
        </w:rPr>
        <w:t>,rumit</w:t>
      </w:r>
      <w:proofErr w:type="gramEnd"/>
      <w:r>
        <w:rPr>
          <w:color w:val="000000"/>
        </w:rPr>
        <w:t xml:space="preserve">, dan presisi dalam jumlah yang banyak (Nor dkk,. 2011). MIM terdiri dari 4 tahapan proses yang utama yaitu: (1)mixing- menggabungkan serbuk logam dan pengikat ke dalam feedstock, (2)molding-membentuk komponen dari feedstock seperti plastic injection molding,(3) debinding-pelarutan komponen pengikat (binder), dan (4) sintering-memadatkan komponen hingga mencapai kepadatan akhir yang tinggi (Ji, Loh, Khor, &amp; Tor, 2001). Penelitian ini hanya berfokus pada proses debinding saja yaitu mencari optimasi parameter pada proses debinding. Proses </w:t>
      </w:r>
      <w:r>
        <w:rPr>
          <w:i/>
          <w:iCs/>
          <w:color w:val="000000"/>
        </w:rPr>
        <w:t xml:space="preserve">debinding </w:t>
      </w:r>
      <w:r>
        <w:rPr>
          <w:color w:val="000000"/>
        </w:rPr>
        <w:t xml:space="preserve">bertujuan untuk menghilangkan </w:t>
      </w:r>
      <w:r>
        <w:rPr>
          <w:i/>
          <w:iCs/>
          <w:color w:val="000000"/>
        </w:rPr>
        <w:t>binder</w:t>
      </w:r>
      <w:r>
        <w:rPr>
          <w:color w:val="000000"/>
        </w:rPr>
        <w:t xml:space="preserve"> (pengikat) pada feedstock yang telah dicetak pada proses injeksi.</w:t>
      </w:r>
    </w:p>
    <w:p w:rsidR="006114EB" w:rsidRDefault="006114EB" w:rsidP="006114EB">
      <w:pPr>
        <w:pStyle w:val="NormalWeb"/>
        <w:spacing w:before="0" w:beforeAutospacing="0" w:after="0" w:afterAutospacing="0" w:line="480" w:lineRule="auto"/>
        <w:ind w:firstLine="360"/>
        <w:jc w:val="both"/>
      </w:pPr>
      <w:r>
        <w:rPr>
          <w:color w:val="000000"/>
        </w:rPr>
        <w:t> </w:t>
      </w:r>
      <w:r>
        <w:rPr>
          <w:i/>
          <w:iCs/>
          <w:color w:val="000000"/>
        </w:rPr>
        <w:t>Debinding</w:t>
      </w:r>
      <w:r>
        <w:rPr>
          <w:color w:val="000000"/>
        </w:rPr>
        <w:t xml:space="preserve"> dapat dilakukan dengan </w:t>
      </w:r>
      <w:proofErr w:type="gramStart"/>
      <w:r>
        <w:rPr>
          <w:color w:val="000000"/>
        </w:rPr>
        <w:t>cara</w:t>
      </w:r>
      <w:proofErr w:type="gramEnd"/>
      <w:r>
        <w:rPr>
          <w:color w:val="000000"/>
        </w:rPr>
        <w:t xml:space="preserve"> kimiawi </w:t>
      </w:r>
      <w:r>
        <w:rPr>
          <w:i/>
          <w:iCs/>
          <w:color w:val="000000"/>
        </w:rPr>
        <w:t>(solvent debinding).</w:t>
      </w:r>
      <w:r>
        <w:rPr>
          <w:color w:val="000000"/>
        </w:rPr>
        <w:t xml:space="preserve"> Dan perlakuan panas (</w:t>
      </w:r>
      <w:r>
        <w:rPr>
          <w:i/>
          <w:iCs/>
          <w:color w:val="000000"/>
        </w:rPr>
        <w:t>thermal debinding</w:t>
      </w:r>
      <w:r>
        <w:rPr>
          <w:color w:val="000000"/>
        </w:rPr>
        <w:t xml:space="preserve">), tapi umumnya lebih mudah dilakukan dengan </w:t>
      </w:r>
      <w:r>
        <w:rPr>
          <w:i/>
          <w:iCs/>
          <w:color w:val="000000"/>
        </w:rPr>
        <w:t>thermal debinding</w:t>
      </w:r>
      <w:r>
        <w:rPr>
          <w:color w:val="000000"/>
        </w:rPr>
        <w:t xml:space="preserve">. Prinsip </w:t>
      </w:r>
      <w:r>
        <w:rPr>
          <w:i/>
          <w:iCs/>
          <w:color w:val="000000"/>
        </w:rPr>
        <w:lastRenderedPageBreak/>
        <w:t>thermal debinding</w:t>
      </w:r>
      <w:r>
        <w:rPr>
          <w:color w:val="000000"/>
        </w:rPr>
        <w:t xml:space="preserve"> yaitu menguapkan komponen </w:t>
      </w:r>
      <w:r>
        <w:rPr>
          <w:i/>
          <w:iCs/>
          <w:color w:val="000000"/>
        </w:rPr>
        <w:t>binder</w:t>
      </w:r>
      <w:r>
        <w:rPr>
          <w:color w:val="000000"/>
        </w:rPr>
        <w:t xml:space="preserve"> (pengikat) dengan memanaskan dan menahannya dalam jangka waktu tertentu pada temperature sedikit diatas temperatur dekomposisi komponen </w:t>
      </w:r>
      <w:r>
        <w:rPr>
          <w:i/>
          <w:iCs/>
          <w:color w:val="000000"/>
        </w:rPr>
        <w:t>binder</w:t>
      </w:r>
      <w:r>
        <w:rPr>
          <w:color w:val="000000"/>
        </w:rPr>
        <w:t xml:space="preserve"> (pengikat) tersebut. Setiap formulasi dari </w:t>
      </w:r>
      <w:r>
        <w:rPr>
          <w:i/>
          <w:iCs/>
          <w:color w:val="000000"/>
        </w:rPr>
        <w:t xml:space="preserve">binder </w:t>
      </w:r>
      <w:r>
        <w:rPr>
          <w:color w:val="000000"/>
        </w:rPr>
        <w:t>(pengikat) memerlukan perlakuan pemanasan yang berbeda-beda sesuai dengan komponen penyusunannya.</w:t>
      </w:r>
    </w:p>
    <w:p w:rsidR="006114EB" w:rsidRDefault="006114EB" w:rsidP="006114EB">
      <w:pPr>
        <w:pStyle w:val="NormalWeb"/>
        <w:spacing w:before="0" w:beforeAutospacing="0" w:after="0" w:afterAutospacing="0" w:line="480" w:lineRule="auto"/>
        <w:ind w:firstLine="360"/>
        <w:jc w:val="both"/>
      </w:pPr>
      <w:r>
        <w:rPr>
          <w:color w:val="000000"/>
        </w:rPr>
        <w:t xml:space="preserve">Dalam penelitian ini proses penghilangan binder dilakukan dalam dua tahap yaitu dengan menggunakan pelarut </w:t>
      </w:r>
      <w:r>
        <w:rPr>
          <w:i/>
          <w:iCs/>
          <w:color w:val="000000"/>
        </w:rPr>
        <w:t xml:space="preserve">(solvent debinding) </w:t>
      </w:r>
      <w:r>
        <w:rPr>
          <w:color w:val="000000"/>
        </w:rPr>
        <w:t>dan kemudian dilanjutkan dengan pemanasan (</w:t>
      </w:r>
      <w:r>
        <w:rPr>
          <w:i/>
          <w:iCs/>
          <w:color w:val="000000"/>
        </w:rPr>
        <w:t>thermal debinding</w:t>
      </w:r>
      <w:r>
        <w:rPr>
          <w:color w:val="000000"/>
        </w:rPr>
        <w:t>) keuntungan dari solvent debinding komponen tetap kaku tanpa reaksi kimia</w:t>
      </w:r>
      <w:proofErr w:type="gramStart"/>
      <w:r>
        <w:rPr>
          <w:color w:val="000000"/>
        </w:rPr>
        <w:t>,suhu</w:t>
      </w:r>
      <w:proofErr w:type="gramEnd"/>
      <w:r>
        <w:rPr>
          <w:color w:val="000000"/>
        </w:rPr>
        <w:t xml:space="preserve"> rendah meminimalkan cacat dan distorsi,lebih cepat dari thermal debinding. </w:t>
      </w:r>
    </w:p>
    <w:p w:rsidR="006114EB" w:rsidRDefault="006114EB" w:rsidP="006114EB">
      <w:pPr>
        <w:pStyle w:val="NormalWeb"/>
        <w:spacing w:before="0" w:beforeAutospacing="0" w:after="0" w:afterAutospacing="0" w:line="480" w:lineRule="auto"/>
        <w:jc w:val="both"/>
      </w:pPr>
      <w:r>
        <w:rPr>
          <w:color w:val="000000"/>
        </w:rPr>
        <w:t xml:space="preserve">Penelitian ini berfokus pada proses debinding saja yaitu mencari optimasi parameter pada proses debinding. Proses </w:t>
      </w:r>
      <w:r>
        <w:rPr>
          <w:i/>
          <w:iCs/>
          <w:color w:val="000000"/>
        </w:rPr>
        <w:t xml:space="preserve">debinding </w:t>
      </w:r>
      <w:r>
        <w:rPr>
          <w:color w:val="000000"/>
        </w:rPr>
        <w:t xml:space="preserve">bertujuan untuk menghilangkan </w:t>
      </w:r>
      <w:r>
        <w:rPr>
          <w:i/>
          <w:iCs/>
          <w:color w:val="000000"/>
        </w:rPr>
        <w:t>binder</w:t>
      </w:r>
      <w:r>
        <w:rPr>
          <w:color w:val="000000"/>
        </w:rPr>
        <w:t xml:space="preserve"> (pengikat) pada feedstock yang telah dicetak pada proses injeksi.</w:t>
      </w:r>
    </w:p>
    <w:p w:rsidR="006114EB" w:rsidRDefault="006114EB" w:rsidP="006114EB">
      <w:pPr>
        <w:pStyle w:val="NormalWeb"/>
        <w:spacing w:before="0" w:beforeAutospacing="0" w:after="0" w:afterAutospacing="0" w:line="480" w:lineRule="auto"/>
        <w:jc w:val="both"/>
      </w:pPr>
      <w:r>
        <w:rPr>
          <w:color w:val="000000"/>
        </w:rPr>
        <w:t>Dalam penelitian ini</w:t>
      </w:r>
      <w:proofErr w:type="gramStart"/>
      <w:r>
        <w:rPr>
          <w:color w:val="000000"/>
        </w:rPr>
        <w:t>,pelarut</w:t>
      </w:r>
      <w:proofErr w:type="gramEnd"/>
      <w:r>
        <w:rPr>
          <w:color w:val="000000"/>
        </w:rPr>
        <w:t xml:space="preserve"> nya menggunakan air,yang bertujuan untuk ramah terhadap lingkungan.</w:t>
      </w:r>
    </w:p>
    <w:p w:rsidR="00C016C6" w:rsidRPr="00341E20" w:rsidRDefault="00C016C6" w:rsidP="006114EB">
      <w:pPr>
        <w:tabs>
          <w:tab w:val="left" w:pos="567"/>
        </w:tabs>
        <w:spacing w:line="360" w:lineRule="auto"/>
        <w:jc w:val="both"/>
        <w:rPr>
          <w:rFonts w:ascii="Times New Roman" w:hAnsi="Times New Roman" w:cs="Times New Roman"/>
        </w:rPr>
      </w:pPr>
    </w:p>
    <w:p w:rsidR="00C016C6" w:rsidRPr="00341E20" w:rsidRDefault="00C016C6" w:rsidP="00AC003A">
      <w:pPr>
        <w:spacing w:line="360" w:lineRule="auto"/>
        <w:ind w:firstLine="720"/>
        <w:jc w:val="both"/>
        <w:rPr>
          <w:rFonts w:ascii="Times New Roman" w:hAnsi="Times New Roman" w:cs="Times New Roman"/>
          <w:color w:val="000000"/>
          <w:lang w:val="en-US"/>
        </w:rPr>
      </w:pPr>
    </w:p>
    <w:p w:rsidR="00E547AE" w:rsidRPr="009D179B" w:rsidRDefault="00E547AE" w:rsidP="00AC003A">
      <w:pPr>
        <w:tabs>
          <w:tab w:val="left" w:pos="567"/>
        </w:tabs>
        <w:spacing w:line="360" w:lineRule="auto"/>
        <w:contextualSpacing/>
        <w:jc w:val="both"/>
        <w:rPr>
          <w:rFonts w:ascii="Times New Roman" w:hAnsi="Times New Roman" w:cs="Times New Roman"/>
          <w:b/>
          <w:sz w:val="24"/>
          <w:szCs w:val="24"/>
          <w:lang w:val="en-US"/>
        </w:rPr>
      </w:pPr>
      <w:r w:rsidRPr="009D179B">
        <w:rPr>
          <w:rFonts w:ascii="Times New Roman" w:hAnsi="Times New Roman" w:cs="Times New Roman"/>
          <w:b/>
          <w:sz w:val="24"/>
          <w:szCs w:val="24"/>
        </w:rPr>
        <w:t>Metod</w:t>
      </w:r>
      <w:r w:rsidRPr="009D179B">
        <w:rPr>
          <w:rFonts w:ascii="Times New Roman" w:hAnsi="Times New Roman" w:cs="Times New Roman"/>
          <w:b/>
          <w:sz w:val="24"/>
          <w:szCs w:val="24"/>
          <w:lang w:val="en-US"/>
        </w:rPr>
        <w:t xml:space="preserve">e </w:t>
      </w:r>
    </w:p>
    <w:p w:rsidR="009D179B" w:rsidRPr="009D179B" w:rsidRDefault="009D179B" w:rsidP="009D179B">
      <w:pPr>
        <w:spacing w:line="480" w:lineRule="auto"/>
        <w:ind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Metoda taguchi merupakan metodologi baru dalam bidang teknik yang bertujuan memperbaiki kualitas produk dan proses dalam waktu yang bersamaan dengan menekan biaya dan sumber daya seminimal mungkin.metode taguchi berupaya mencapai sasaran itu dengan menjadikan produk atau proses tidak sensitive terhadap berbagai factor luar, seperti material</w:t>
      </w:r>
      <w:proofErr w:type="gramStart"/>
      <w:r w:rsidRPr="009D179B">
        <w:rPr>
          <w:rFonts w:ascii="Times New Roman" w:eastAsia="Times New Roman" w:hAnsi="Times New Roman" w:cs="Times New Roman"/>
          <w:color w:val="000000"/>
          <w:sz w:val="24"/>
          <w:szCs w:val="24"/>
          <w:lang w:val="en-US"/>
        </w:rPr>
        <w:t>,perlengkapan</w:t>
      </w:r>
      <w:proofErr w:type="gramEnd"/>
      <w:r w:rsidRPr="009D179B">
        <w:rPr>
          <w:rFonts w:ascii="Times New Roman" w:eastAsia="Times New Roman" w:hAnsi="Times New Roman" w:cs="Times New Roman"/>
          <w:color w:val="000000"/>
          <w:sz w:val="24"/>
          <w:szCs w:val="24"/>
          <w:lang w:val="en-US"/>
        </w:rPr>
        <w:t xml:space="preserve"> manufaktur,tenaga kerja manusia dan kondisi-kondisi operasional.</w:t>
      </w:r>
    </w:p>
    <w:p w:rsidR="009D179B" w:rsidRPr="009D179B" w:rsidRDefault="009D179B" w:rsidP="009D179B">
      <w:pPr>
        <w:spacing w:line="480" w:lineRule="auto"/>
        <w:ind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Filosofi Taguchi terdiri dari 3 konsep</w:t>
      </w:r>
      <w:proofErr w:type="gramStart"/>
      <w:r w:rsidRPr="009D179B">
        <w:rPr>
          <w:rFonts w:ascii="Times New Roman" w:eastAsia="Times New Roman" w:hAnsi="Times New Roman" w:cs="Times New Roman"/>
          <w:color w:val="000000"/>
          <w:sz w:val="24"/>
          <w:szCs w:val="24"/>
          <w:lang w:val="en-US"/>
        </w:rPr>
        <w:t>,yaitu</w:t>
      </w:r>
      <w:proofErr w:type="gramEnd"/>
      <w:r w:rsidRPr="009D179B">
        <w:rPr>
          <w:rFonts w:ascii="Times New Roman" w:eastAsia="Times New Roman" w:hAnsi="Times New Roman" w:cs="Times New Roman"/>
          <w:color w:val="000000"/>
          <w:sz w:val="24"/>
          <w:szCs w:val="24"/>
          <w:lang w:val="en-US"/>
        </w:rPr>
        <w:t xml:space="preserve"> :</w:t>
      </w:r>
    </w:p>
    <w:p w:rsidR="009D179B" w:rsidRPr="009D179B" w:rsidRDefault="009D179B" w:rsidP="007B6EED">
      <w:pPr>
        <w:numPr>
          <w:ilvl w:val="0"/>
          <w:numId w:val="1"/>
        </w:numPr>
        <w:spacing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Kualitas harus didesain kedalam produk dan bukan sekedar memeriksanya</w:t>
      </w:r>
    </w:p>
    <w:p w:rsidR="009D179B" w:rsidRPr="009D179B" w:rsidRDefault="009D179B" w:rsidP="007B6EED">
      <w:pPr>
        <w:numPr>
          <w:ilvl w:val="0"/>
          <w:numId w:val="1"/>
        </w:numPr>
        <w:spacing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Kualitas terbaik dicapai dengan meminimumkan deviasi dari target.Produk harus didesain </w:t>
      </w:r>
    </w:p>
    <w:p w:rsidR="009D179B" w:rsidRPr="009D179B" w:rsidRDefault="009D179B" w:rsidP="007B6EED">
      <w:pPr>
        <w:numPr>
          <w:ilvl w:val="0"/>
          <w:numId w:val="1"/>
        </w:numPr>
        <w:spacing w:after="160"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Kualitas harus diukur sebagai fungsi deviasi dari standar tertentu dan kerugian harus diukur pada seluruh sistem.</w:t>
      </w:r>
    </w:p>
    <w:p w:rsidR="009D179B" w:rsidRPr="009D179B" w:rsidRDefault="009D179B" w:rsidP="009D179B">
      <w:pPr>
        <w:spacing w:line="480" w:lineRule="auto"/>
        <w:ind w:left="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lastRenderedPageBreak/>
        <w:t xml:space="preserve">Keunggulan dari metoda taguchi </w:t>
      </w:r>
      <w:proofErr w:type="gramStart"/>
      <w:r w:rsidRPr="009D179B">
        <w:rPr>
          <w:rFonts w:ascii="Times New Roman" w:eastAsia="Times New Roman" w:hAnsi="Times New Roman" w:cs="Times New Roman"/>
          <w:color w:val="000000"/>
          <w:sz w:val="24"/>
          <w:szCs w:val="24"/>
          <w:lang w:val="en-US"/>
        </w:rPr>
        <w:t>adalah :</w:t>
      </w:r>
      <w:proofErr w:type="gramEnd"/>
    </w:p>
    <w:p w:rsidR="009D179B" w:rsidRPr="009D179B" w:rsidRDefault="009D179B" w:rsidP="007B6EED">
      <w:pPr>
        <w:numPr>
          <w:ilvl w:val="0"/>
          <w:numId w:val="2"/>
        </w:numPr>
        <w:spacing w:after="160"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Desain eksperimen taguchi lebih efisien karena memungkinkan untuk melaksanakan penelitian yang melibatkan banyak factor dan jumlah.</w:t>
      </w:r>
    </w:p>
    <w:p w:rsidR="009D179B" w:rsidRPr="009D179B" w:rsidRDefault="009D179B" w:rsidP="007B6EED">
      <w:pPr>
        <w:numPr>
          <w:ilvl w:val="0"/>
          <w:numId w:val="2"/>
        </w:numPr>
        <w:spacing w:after="160"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 xml:space="preserve">Desain eksperimen taguchi memungkinkan diperolehnya suatu proses yang menghasilkan produk yang konsisten dan kokoh terhadap faktor yang tidak dapat </w:t>
      </w:r>
      <w:proofErr w:type="gramStart"/>
      <w:r w:rsidRPr="009D179B">
        <w:rPr>
          <w:rFonts w:ascii="Times New Roman" w:eastAsia="Times New Roman" w:hAnsi="Times New Roman" w:cs="Times New Roman"/>
          <w:color w:val="000000"/>
          <w:sz w:val="24"/>
          <w:szCs w:val="24"/>
          <w:lang w:val="en-US"/>
        </w:rPr>
        <w:t>dikontrol(</w:t>
      </w:r>
      <w:proofErr w:type="gramEnd"/>
      <w:r w:rsidRPr="009D179B">
        <w:rPr>
          <w:rFonts w:ascii="Times New Roman" w:eastAsia="Times New Roman" w:hAnsi="Times New Roman" w:cs="Times New Roman"/>
          <w:color w:val="000000"/>
          <w:sz w:val="24"/>
          <w:szCs w:val="24"/>
          <w:lang w:val="en-US"/>
        </w:rPr>
        <w:t>faktor gangguan).</w:t>
      </w:r>
    </w:p>
    <w:p w:rsidR="009D179B" w:rsidRPr="009D179B" w:rsidRDefault="009D179B" w:rsidP="007B6EED">
      <w:pPr>
        <w:numPr>
          <w:ilvl w:val="0"/>
          <w:numId w:val="2"/>
        </w:numPr>
        <w:spacing w:after="160" w:line="480" w:lineRule="auto"/>
        <w:ind w:left="360"/>
        <w:textAlignment w:val="baseline"/>
        <w:rPr>
          <w:rFonts w:ascii="Times New Roman" w:eastAsia="Times New Roman" w:hAnsi="Times New Roman" w:cs="Times New Roman"/>
          <w:color w:val="000000"/>
          <w:sz w:val="24"/>
          <w:szCs w:val="24"/>
          <w:lang w:val="en-US"/>
        </w:rPr>
      </w:pPr>
      <w:r w:rsidRPr="009D179B">
        <w:rPr>
          <w:rFonts w:ascii="Times New Roman" w:eastAsia="Times New Roman" w:hAnsi="Times New Roman" w:cs="Times New Roman"/>
          <w:color w:val="000000"/>
          <w:sz w:val="24"/>
          <w:szCs w:val="24"/>
          <w:lang w:val="en-US"/>
        </w:rPr>
        <w:t>Desain eksperimen taguchi menghasilkan kesimpulan mengenai respon factor-faktor dan level dari factor-faktor control yang menghasilkan respon optimum.</w:t>
      </w:r>
    </w:p>
    <w:p w:rsidR="009D179B" w:rsidRPr="009D179B" w:rsidRDefault="009D179B" w:rsidP="009D179B">
      <w:pPr>
        <w:spacing w:line="480" w:lineRule="auto"/>
        <w:ind w:left="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 xml:space="preserve">Kekurangan dari metoda taguchi </w:t>
      </w:r>
      <w:proofErr w:type="gramStart"/>
      <w:r w:rsidRPr="009D179B">
        <w:rPr>
          <w:rFonts w:ascii="Times New Roman" w:eastAsia="Times New Roman" w:hAnsi="Times New Roman" w:cs="Times New Roman"/>
          <w:color w:val="000000"/>
          <w:sz w:val="24"/>
          <w:szCs w:val="24"/>
          <w:lang w:val="en-US"/>
        </w:rPr>
        <w:t>adalah :</w:t>
      </w:r>
      <w:proofErr w:type="gramEnd"/>
    </w:p>
    <w:p w:rsidR="009D179B" w:rsidRPr="009D179B" w:rsidRDefault="009D179B" w:rsidP="009D179B">
      <w:pPr>
        <w:spacing w:line="480" w:lineRule="auto"/>
        <w:ind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Rancangan metoda taguchi mempunyai struktur yang sangat komplek, dimana terdapat rancangan yang mengorbankan pengaruh interaksi dan ada pula rancangan yang mengorbankan pengaruh utama dan pengaruh interaksi yang cukup signifikan. Untuk mengatasinya perlu dilakukan pemilihan rancangan percobaan secara hati-hati dan sesuai dengan tujuan penelitian.</w:t>
      </w:r>
    </w:p>
    <w:p w:rsidR="009D179B" w:rsidRPr="009D179B" w:rsidRDefault="009D179B" w:rsidP="009D179B">
      <w:pPr>
        <w:spacing w:after="160" w:line="480" w:lineRule="auto"/>
        <w:ind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 xml:space="preserve">Metode Taguchi dikembangkan oleh Dr. Taguchi Genichi pada tahun 1949. Taguchi.termasuk ke dalam </w:t>
      </w:r>
      <w:r w:rsidRPr="009D179B">
        <w:rPr>
          <w:rFonts w:ascii="Times New Roman" w:eastAsia="Times New Roman" w:hAnsi="Times New Roman" w:cs="Times New Roman"/>
          <w:i/>
          <w:iCs/>
          <w:color w:val="000000"/>
          <w:sz w:val="24"/>
          <w:szCs w:val="24"/>
          <w:lang w:val="en-US"/>
        </w:rPr>
        <w:t>off line quality control</w:t>
      </w:r>
      <w:r w:rsidRPr="009D179B">
        <w:rPr>
          <w:rFonts w:ascii="Times New Roman" w:eastAsia="Times New Roman" w:hAnsi="Times New Roman" w:cs="Times New Roman"/>
          <w:color w:val="000000"/>
          <w:sz w:val="24"/>
          <w:szCs w:val="24"/>
          <w:lang w:val="en-US"/>
        </w:rPr>
        <w:t xml:space="preserve"> yaitu pengendalian kualitas yang preventif sebagai desain produk atau proses sebelum sampai pada produksi di tingkat </w:t>
      </w:r>
      <w:r w:rsidRPr="009D179B">
        <w:rPr>
          <w:rFonts w:ascii="Times New Roman" w:eastAsia="Times New Roman" w:hAnsi="Times New Roman" w:cs="Times New Roman"/>
          <w:i/>
          <w:iCs/>
          <w:color w:val="000000"/>
          <w:sz w:val="24"/>
          <w:szCs w:val="24"/>
          <w:lang w:val="en-US"/>
        </w:rPr>
        <w:t xml:space="preserve">shop </w:t>
      </w:r>
      <w:proofErr w:type="gramStart"/>
      <w:r w:rsidRPr="009D179B">
        <w:rPr>
          <w:rFonts w:ascii="Times New Roman" w:eastAsia="Times New Roman" w:hAnsi="Times New Roman" w:cs="Times New Roman"/>
          <w:i/>
          <w:iCs/>
          <w:color w:val="000000"/>
          <w:sz w:val="24"/>
          <w:szCs w:val="24"/>
          <w:lang w:val="en-US"/>
        </w:rPr>
        <w:t>floor</w:t>
      </w:r>
      <w:r w:rsidRPr="009D179B">
        <w:rPr>
          <w:rFonts w:ascii="Times New Roman" w:eastAsia="Times New Roman" w:hAnsi="Times New Roman" w:cs="Times New Roman"/>
          <w:color w:val="000000"/>
          <w:sz w:val="24"/>
          <w:szCs w:val="24"/>
          <w:lang w:val="en-US"/>
        </w:rPr>
        <w:t>(</w:t>
      </w:r>
      <w:proofErr w:type="gramEnd"/>
      <w:r w:rsidRPr="009D179B">
        <w:rPr>
          <w:rFonts w:ascii="Times New Roman" w:eastAsia="Times New Roman" w:hAnsi="Times New Roman" w:cs="Times New Roman"/>
          <w:color w:val="000000"/>
          <w:sz w:val="24"/>
          <w:szCs w:val="24"/>
          <w:lang w:val="en-US"/>
        </w:rPr>
        <w:t xml:space="preserve">Sidi dan Wahyudi 2013). Sasaran metode Taguchi adalah menjadikan produk </w:t>
      </w:r>
      <w:r w:rsidRPr="009D179B">
        <w:rPr>
          <w:rFonts w:ascii="Times New Roman" w:eastAsia="Times New Roman" w:hAnsi="Times New Roman" w:cs="Times New Roman"/>
          <w:i/>
          <w:iCs/>
          <w:color w:val="000000"/>
          <w:sz w:val="24"/>
          <w:szCs w:val="24"/>
          <w:lang w:val="en-US"/>
        </w:rPr>
        <w:t>robust</w:t>
      </w:r>
      <w:r w:rsidRPr="009D179B">
        <w:rPr>
          <w:rFonts w:ascii="Times New Roman" w:eastAsia="Times New Roman" w:hAnsi="Times New Roman" w:cs="Times New Roman"/>
          <w:color w:val="000000"/>
          <w:sz w:val="24"/>
          <w:szCs w:val="24"/>
          <w:lang w:val="en-US"/>
        </w:rPr>
        <w:t xml:space="preserve"> terhadap </w:t>
      </w:r>
      <w:r w:rsidRPr="009D179B">
        <w:rPr>
          <w:rFonts w:ascii="Times New Roman" w:eastAsia="Times New Roman" w:hAnsi="Times New Roman" w:cs="Times New Roman"/>
          <w:i/>
          <w:iCs/>
          <w:color w:val="000000"/>
          <w:sz w:val="24"/>
          <w:szCs w:val="24"/>
          <w:lang w:val="en-US"/>
        </w:rPr>
        <w:t>noise</w:t>
      </w:r>
      <w:r w:rsidRPr="009D179B">
        <w:rPr>
          <w:rFonts w:ascii="Times New Roman" w:eastAsia="Times New Roman" w:hAnsi="Times New Roman" w:cs="Times New Roman"/>
          <w:color w:val="000000"/>
          <w:sz w:val="24"/>
          <w:szCs w:val="24"/>
          <w:lang w:val="en-US"/>
        </w:rPr>
        <w:t xml:space="preserve">, sehingga metode Taguchi dikenal juga dengan metode </w:t>
      </w:r>
      <w:r w:rsidRPr="009D179B">
        <w:rPr>
          <w:rFonts w:ascii="Times New Roman" w:eastAsia="Times New Roman" w:hAnsi="Times New Roman" w:cs="Times New Roman"/>
          <w:i/>
          <w:iCs/>
          <w:color w:val="000000"/>
          <w:sz w:val="24"/>
          <w:szCs w:val="24"/>
          <w:lang w:val="en-US"/>
        </w:rPr>
        <w:t>robust design.</w:t>
      </w:r>
      <w:r w:rsidRPr="009D179B">
        <w:rPr>
          <w:rFonts w:ascii="Times New Roman" w:eastAsia="Times New Roman" w:hAnsi="Times New Roman" w:cs="Times New Roman"/>
          <w:color w:val="000000"/>
          <w:sz w:val="24"/>
          <w:szCs w:val="24"/>
          <w:lang w:val="en-US"/>
        </w:rPr>
        <w:t xml:space="preserve"> Prinsip dasar dari </w:t>
      </w:r>
      <w:r w:rsidRPr="009D179B">
        <w:rPr>
          <w:rFonts w:ascii="Times New Roman" w:eastAsia="Times New Roman" w:hAnsi="Times New Roman" w:cs="Times New Roman"/>
          <w:i/>
          <w:iCs/>
          <w:color w:val="000000"/>
          <w:sz w:val="24"/>
          <w:szCs w:val="24"/>
          <w:lang w:val="en-US"/>
        </w:rPr>
        <w:t>robust</w:t>
      </w:r>
      <w:r w:rsidRPr="009D179B">
        <w:rPr>
          <w:rFonts w:ascii="Times New Roman" w:eastAsia="Times New Roman" w:hAnsi="Times New Roman" w:cs="Times New Roman"/>
          <w:color w:val="000000"/>
          <w:sz w:val="24"/>
          <w:szCs w:val="24"/>
          <w:lang w:val="en-US"/>
        </w:rPr>
        <w:t xml:space="preserve"> </w:t>
      </w:r>
      <w:r w:rsidRPr="009D179B">
        <w:rPr>
          <w:rFonts w:ascii="Times New Roman" w:eastAsia="Times New Roman" w:hAnsi="Times New Roman" w:cs="Times New Roman"/>
          <w:i/>
          <w:iCs/>
          <w:color w:val="000000"/>
          <w:sz w:val="24"/>
          <w:szCs w:val="24"/>
          <w:lang w:val="en-US"/>
        </w:rPr>
        <w:t xml:space="preserve">design </w:t>
      </w:r>
      <w:r w:rsidRPr="009D179B">
        <w:rPr>
          <w:rFonts w:ascii="Times New Roman" w:eastAsia="Times New Roman" w:hAnsi="Times New Roman" w:cs="Times New Roman"/>
          <w:color w:val="000000"/>
          <w:sz w:val="24"/>
          <w:szCs w:val="24"/>
          <w:lang w:val="en-US"/>
        </w:rPr>
        <w:t>adalah mereduksi kerugian dengan menetapkan faktor kontrol agar produk yang</w:t>
      </w:r>
      <w:r w:rsidRPr="009D179B">
        <w:rPr>
          <w:rFonts w:ascii="Times New Roman" w:eastAsia="Times New Roman" w:hAnsi="Times New Roman" w:cs="Times New Roman"/>
          <w:i/>
          <w:iCs/>
          <w:color w:val="000000"/>
          <w:sz w:val="24"/>
          <w:szCs w:val="24"/>
          <w:lang w:val="en-US"/>
        </w:rPr>
        <w:t xml:space="preserve"> </w:t>
      </w:r>
      <w:r w:rsidRPr="009D179B">
        <w:rPr>
          <w:rFonts w:ascii="Times New Roman" w:eastAsia="Times New Roman" w:hAnsi="Times New Roman" w:cs="Times New Roman"/>
          <w:color w:val="000000"/>
          <w:sz w:val="24"/>
          <w:szCs w:val="24"/>
          <w:lang w:val="en-US"/>
        </w:rPr>
        <w:t xml:space="preserve">dihasilkan </w:t>
      </w:r>
      <w:r w:rsidRPr="009D179B">
        <w:rPr>
          <w:rFonts w:ascii="Times New Roman" w:eastAsia="Times New Roman" w:hAnsi="Times New Roman" w:cs="Times New Roman"/>
          <w:i/>
          <w:iCs/>
          <w:color w:val="000000"/>
          <w:sz w:val="24"/>
          <w:szCs w:val="24"/>
          <w:lang w:val="en-US"/>
        </w:rPr>
        <w:t>robust</w:t>
      </w:r>
      <w:r w:rsidRPr="009D179B">
        <w:rPr>
          <w:rFonts w:ascii="Times New Roman" w:eastAsia="Times New Roman" w:hAnsi="Times New Roman" w:cs="Times New Roman"/>
          <w:color w:val="000000"/>
          <w:sz w:val="24"/>
          <w:szCs w:val="24"/>
          <w:lang w:val="en-US"/>
        </w:rPr>
        <w:t xml:space="preserve"> atau tangguh terhadap </w:t>
      </w:r>
      <w:r w:rsidRPr="009D179B">
        <w:rPr>
          <w:rFonts w:ascii="Times New Roman" w:eastAsia="Times New Roman" w:hAnsi="Times New Roman" w:cs="Times New Roman"/>
          <w:i/>
          <w:iCs/>
          <w:color w:val="000000"/>
          <w:sz w:val="24"/>
          <w:szCs w:val="24"/>
          <w:lang w:val="en-US"/>
        </w:rPr>
        <w:t>noise</w:t>
      </w:r>
      <w:r w:rsidRPr="009D179B">
        <w:rPr>
          <w:rFonts w:ascii="Times New Roman" w:eastAsia="Times New Roman" w:hAnsi="Times New Roman" w:cs="Times New Roman"/>
          <w:color w:val="000000"/>
          <w:sz w:val="24"/>
          <w:szCs w:val="24"/>
          <w:lang w:val="en-US"/>
        </w:rPr>
        <w:t xml:space="preserve"> (Wawolumaja dan Lindawati, 2009). Taguchi mengembangkan matriks </w:t>
      </w:r>
      <w:r w:rsidRPr="009D179B">
        <w:rPr>
          <w:rFonts w:ascii="Times New Roman" w:eastAsia="Times New Roman" w:hAnsi="Times New Roman" w:cs="Times New Roman"/>
          <w:i/>
          <w:iCs/>
          <w:color w:val="000000"/>
          <w:sz w:val="24"/>
          <w:szCs w:val="24"/>
          <w:lang w:val="en-US"/>
        </w:rPr>
        <w:t>fractional factorial experiment</w:t>
      </w:r>
      <w:r w:rsidRPr="009D179B">
        <w:rPr>
          <w:rFonts w:ascii="Times New Roman" w:eastAsia="Times New Roman" w:hAnsi="Times New Roman" w:cs="Times New Roman"/>
          <w:color w:val="000000"/>
          <w:sz w:val="24"/>
          <w:szCs w:val="24"/>
          <w:lang w:val="en-US"/>
        </w:rPr>
        <w:t xml:space="preserve"> yang kemudian dimodifikasi menjadi susunan </w:t>
      </w:r>
      <w:r w:rsidRPr="009D179B">
        <w:rPr>
          <w:rFonts w:ascii="Times New Roman" w:eastAsia="Times New Roman" w:hAnsi="Times New Roman" w:cs="Times New Roman"/>
          <w:i/>
          <w:iCs/>
          <w:color w:val="000000"/>
          <w:sz w:val="24"/>
          <w:szCs w:val="24"/>
          <w:lang w:val="en-US"/>
        </w:rPr>
        <w:t>orthogonal array</w:t>
      </w:r>
      <w:r w:rsidRPr="009D179B">
        <w:rPr>
          <w:rFonts w:ascii="Times New Roman" w:eastAsia="Times New Roman" w:hAnsi="Times New Roman" w:cs="Times New Roman"/>
          <w:color w:val="000000"/>
          <w:sz w:val="24"/>
          <w:szCs w:val="24"/>
          <w:lang w:val="en-US"/>
        </w:rPr>
        <w:t xml:space="preserve">. Keuntungan dari </w:t>
      </w:r>
      <w:r w:rsidRPr="009D179B">
        <w:rPr>
          <w:rFonts w:ascii="Times New Roman" w:eastAsia="Times New Roman" w:hAnsi="Times New Roman" w:cs="Times New Roman"/>
          <w:i/>
          <w:iCs/>
          <w:color w:val="000000"/>
          <w:sz w:val="24"/>
          <w:szCs w:val="24"/>
          <w:lang w:val="en-US"/>
        </w:rPr>
        <w:t>Orthogonal Array</w:t>
      </w:r>
      <w:r w:rsidRPr="009D179B">
        <w:rPr>
          <w:rFonts w:ascii="Times New Roman" w:eastAsia="Times New Roman" w:hAnsi="Times New Roman" w:cs="Times New Roman"/>
          <w:color w:val="000000"/>
          <w:sz w:val="24"/>
          <w:szCs w:val="24"/>
          <w:lang w:val="en-US"/>
        </w:rPr>
        <w:t xml:space="preserve"> adalah kemampuan untuk mengevaluasi beberapa faktor dengan jumlah percobaan yang minimum (Hartono, 2001).</w:t>
      </w:r>
    </w:p>
    <w:p w:rsidR="009D179B" w:rsidRPr="009D179B" w:rsidRDefault="009D179B" w:rsidP="009D179B">
      <w:pPr>
        <w:spacing w:after="160" w:line="480" w:lineRule="auto"/>
        <w:ind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lastRenderedPageBreak/>
        <w:t xml:space="preserve">Pada tahapan ini dilakukan analisis faktor-faktor yang berpengaruh terhadap proses </w:t>
      </w:r>
      <w:r w:rsidRPr="009D179B">
        <w:rPr>
          <w:rFonts w:ascii="Times New Roman" w:eastAsia="Times New Roman" w:hAnsi="Times New Roman" w:cs="Times New Roman"/>
          <w:i/>
          <w:iCs/>
          <w:color w:val="000000"/>
          <w:sz w:val="24"/>
          <w:szCs w:val="24"/>
          <w:lang w:val="en-US"/>
        </w:rPr>
        <w:t>debinding</w:t>
      </w:r>
      <w:r w:rsidRPr="009D179B">
        <w:rPr>
          <w:rFonts w:ascii="Times New Roman" w:eastAsia="Times New Roman" w:hAnsi="Times New Roman" w:cs="Times New Roman"/>
          <w:color w:val="000000"/>
          <w:sz w:val="24"/>
          <w:szCs w:val="24"/>
          <w:lang w:val="en-US"/>
        </w:rPr>
        <w:t xml:space="preserve"> yang optimum. Setelah diketahui faktor-faktor yang berpengaruh, kemudian dilakukan pemilihan jumlah level faktor yang berpengaruh berdasarkan studi literatur.</w:t>
      </w:r>
    </w:p>
    <w:p w:rsidR="009D179B" w:rsidRPr="009D179B" w:rsidRDefault="009D179B" w:rsidP="009D179B">
      <w:pPr>
        <w:spacing w:after="160" w:line="480" w:lineRule="auto"/>
        <w:ind w:right="266" w:firstLine="72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 xml:space="preserve">Langkah selanjutnya adalah menempatkan faktor/interaksi ke dalam kolom </w:t>
      </w:r>
      <w:r w:rsidRPr="009D179B">
        <w:rPr>
          <w:rFonts w:ascii="Times New Roman" w:eastAsia="Times New Roman" w:hAnsi="Times New Roman" w:cs="Times New Roman"/>
          <w:i/>
          <w:iCs/>
          <w:color w:val="000000"/>
          <w:sz w:val="24"/>
          <w:szCs w:val="24"/>
          <w:lang w:val="en-US"/>
        </w:rPr>
        <w:t>orthogonal array</w:t>
      </w:r>
      <w:r w:rsidRPr="009D179B">
        <w:rPr>
          <w:rFonts w:ascii="Times New Roman" w:eastAsia="Times New Roman" w:hAnsi="Times New Roman" w:cs="Times New Roman"/>
          <w:color w:val="000000"/>
          <w:sz w:val="24"/>
          <w:szCs w:val="24"/>
          <w:lang w:val="en-US"/>
        </w:rPr>
        <w:t xml:space="preserve"> yang telah ditentukan dan melaksanakan percobaan yaitu proses </w:t>
      </w:r>
      <w:r w:rsidRPr="009D179B">
        <w:rPr>
          <w:rFonts w:ascii="Times New Roman" w:eastAsia="Times New Roman" w:hAnsi="Times New Roman" w:cs="Times New Roman"/>
          <w:i/>
          <w:iCs/>
          <w:color w:val="000000"/>
          <w:sz w:val="24"/>
          <w:szCs w:val="24"/>
          <w:lang w:val="en-US"/>
        </w:rPr>
        <w:t>debinding</w:t>
      </w:r>
      <w:r w:rsidRPr="009D179B">
        <w:rPr>
          <w:rFonts w:ascii="Times New Roman" w:eastAsia="Times New Roman" w:hAnsi="Times New Roman" w:cs="Times New Roman"/>
          <w:color w:val="000000"/>
          <w:sz w:val="24"/>
          <w:szCs w:val="24"/>
          <w:lang w:val="en-US"/>
        </w:rPr>
        <w:t xml:space="preserve"> pada </w:t>
      </w:r>
      <w:r w:rsidRPr="009D179B">
        <w:rPr>
          <w:rFonts w:ascii="Times New Roman" w:eastAsia="Times New Roman" w:hAnsi="Times New Roman" w:cs="Times New Roman"/>
          <w:i/>
          <w:iCs/>
          <w:color w:val="000000"/>
          <w:sz w:val="24"/>
          <w:szCs w:val="24"/>
          <w:lang w:val="en-US"/>
        </w:rPr>
        <w:t>feedstock</w:t>
      </w:r>
      <w:r w:rsidRPr="009D179B">
        <w:rPr>
          <w:rFonts w:ascii="Times New Roman" w:eastAsia="Times New Roman" w:hAnsi="Times New Roman" w:cs="Times New Roman"/>
          <w:color w:val="000000"/>
          <w:sz w:val="24"/>
          <w:szCs w:val="24"/>
          <w:lang w:val="en-US"/>
        </w:rPr>
        <w:t xml:space="preserve"> berdasarkan kolom </w:t>
      </w:r>
      <w:r w:rsidRPr="009D179B">
        <w:rPr>
          <w:rFonts w:ascii="Times New Roman" w:eastAsia="Times New Roman" w:hAnsi="Times New Roman" w:cs="Times New Roman"/>
          <w:i/>
          <w:iCs/>
          <w:color w:val="000000"/>
          <w:sz w:val="24"/>
          <w:szCs w:val="24"/>
          <w:lang w:val="en-US"/>
        </w:rPr>
        <w:t>orthogonal array</w:t>
      </w:r>
      <w:r w:rsidRPr="009D179B">
        <w:rPr>
          <w:rFonts w:ascii="Times New Roman" w:eastAsia="Times New Roman" w:hAnsi="Times New Roman" w:cs="Times New Roman"/>
          <w:color w:val="000000"/>
          <w:sz w:val="24"/>
          <w:szCs w:val="24"/>
          <w:lang w:val="en-US"/>
        </w:rPr>
        <w:t xml:space="preserve"> tersebut. </w:t>
      </w:r>
      <w:r w:rsidRPr="009D179B">
        <w:rPr>
          <w:rFonts w:ascii="Times New Roman" w:eastAsia="Times New Roman" w:hAnsi="Times New Roman" w:cs="Times New Roman"/>
          <w:i/>
          <w:iCs/>
          <w:color w:val="000000"/>
          <w:sz w:val="24"/>
          <w:szCs w:val="24"/>
          <w:lang w:val="en-US"/>
        </w:rPr>
        <w:t>Feedstock</w:t>
      </w:r>
      <w:r w:rsidRPr="009D179B">
        <w:rPr>
          <w:rFonts w:ascii="Times New Roman" w:eastAsia="Times New Roman" w:hAnsi="Times New Roman" w:cs="Times New Roman"/>
          <w:color w:val="000000"/>
          <w:sz w:val="24"/>
          <w:szCs w:val="24"/>
          <w:lang w:val="en-US"/>
        </w:rPr>
        <w:t xml:space="preserve"> hasil </w:t>
      </w:r>
      <w:r w:rsidRPr="009D179B">
        <w:rPr>
          <w:rFonts w:ascii="Times New Roman" w:eastAsia="Times New Roman" w:hAnsi="Times New Roman" w:cs="Times New Roman"/>
          <w:i/>
          <w:iCs/>
          <w:color w:val="000000"/>
          <w:sz w:val="24"/>
          <w:szCs w:val="24"/>
          <w:lang w:val="en-US"/>
        </w:rPr>
        <w:t>debinding</w:t>
      </w:r>
      <w:r w:rsidRPr="009D179B">
        <w:rPr>
          <w:rFonts w:ascii="Times New Roman" w:eastAsia="Times New Roman" w:hAnsi="Times New Roman" w:cs="Times New Roman"/>
          <w:color w:val="000000"/>
          <w:sz w:val="24"/>
          <w:szCs w:val="24"/>
          <w:lang w:val="en-US"/>
        </w:rPr>
        <w:t xml:space="preserve"> kemudian ditimbang dan dihitung persentase penurunan berat antara sebelum dan sesudah proses </w:t>
      </w:r>
      <w:r w:rsidRPr="009D179B">
        <w:rPr>
          <w:rFonts w:ascii="Times New Roman" w:eastAsia="Times New Roman" w:hAnsi="Times New Roman" w:cs="Times New Roman"/>
          <w:i/>
          <w:iCs/>
          <w:color w:val="000000"/>
          <w:sz w:val="24"/>
          <w:szCs w:val="24"/>
          <w:lang w:val="en-US"/>
        </w:rPr>
        <w:t>debinding</w:t>
      </w:r>
      <w:r w:rsidRPr="009D179B">
        <w:rPr>
          <w:rFonts w:ascii="Times New Roman" w:eastAsia="Times New Roman" w:hAnsi="Times New Roman" w:cs="Times New Roman"/>
          <w:color w:val="000000"/>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849DC" w:rsidRPr="00341E20" w:rsidTr="009D179B">
        <w:tc>
          <w:tcPr>
            <w:tcW w:w="9354" w:type="dxa"/>
          </w:tcPr>
          <w:p w:rsidR="009D179B" w:rsidRDefault="009D179B" w:rsidP="009D179B">
            <w:pPr>
              <w:pStyle w:val="NormalWeb"/>
              <w:spacing w:before="0" w:beforeAutospacing="0" w:after="0" w:afterAutospacing="0" w:line="480" w:lineRule="auto"/>
              <w:ind w:firstLine="720"/>
              <w:jc w:val="both"/>
            </w:pPr>
            <w:r>
              <w:rPr>
                <w:color w:val="000000"/>
              </w:rPr>
              <w:t xml:space="preserve">Balai Besar Logam dan Mesin menjadi tempat utama pelaksanaan kegiatan penelitian tesis Optimasi Parameter Solvent Debinding Pada Metal Injection Molding 17-4PH dengan metode taguchi. Observasi penelitian dilakukan di laboratorium MIM di bidang Penelitian dan </w:t>
            </w:r>
            <w:proofErr w:type="gramStart"/>
            <w:r>
              <w:rPr>
                <w:color w:val="000000"/>
              </w:rPr>
              <w:t>Pengembangan ,</w:t>
            </w:r>
            <w:proofErr w:type="gramEnd"/>
            <w:r>
              <w:rPr>
                <w:color w:val="000000"/>
              </w:rPr>
              <w:t xml:space="preserve"> Laboratorium Pengujian BBLM dan POLMAN. Selama pengambilan data penelitian tesis dilakukan dokumentasi tertulis dan foto-foto penelitian.</w:t>
            </w:r>
          </w:p>
          <w:p w:rsidR="009D179B" w:rsidRDefault="009D179B" w:rsidP="009D179B">
            <w:pPr>
              <w:pStyle w:val="NormalWeb"/>
              <w:spacing w:before="0" w:beforeAutospacing="0" w:after="0" w:afterAutospacing="0" w:line="480" w:lineRule="auto"/>
              <w:ind w:left="567"/>
            </w:pPr>
            <w:r>
              <w:rPr>
                <w:noProof/>
                <w:color w:val="000000"/>
                <w:bdr w:val="none" w:sz="0" w:space="0" w:color="auto" w:frame="1"/>
                <w:lang w:val="id-ID" w:eastAsia="id-ID"/>
              </w:rPr>
              <w:lastRenderedPageBreak/>
              <w:drawing>
                <wp:inline distT="0" distB="0" distL="0" distR="0">
                  <wp:extent cx="6410325" cy="4619625"/>
                  <wp:effectExtent l="0" t="0" r="9525" b="9525"/>
                  <wp:docPr id="1" name="Picture 1" descr="https://lh4.googleusercontent.com/RE2eIkVDsxPQikVueTZlm7zomwpNbY5j-gw-z3kuK0PRsyvXbXAMZz-Eoy36BJ7WbwMa1UZLAZ6W9amBwvsGw06bJIO9i5Qyj4z5OVR26wWscHGrJFE0V3dOZ4M6A_viQQg7szkOtjtIxRAyzkk1eZTjB1eUCj9R6PU6dMA7zkW__RuDeW0DWAxkTWdW-Yr5m1tFUrON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E2eIkVDsxPQikVueTZlm7zomwpNbY5j-gw-z3kuK0PRsyvXbXAMZz-Eoy36BJ7WbwMa1UZLAZ6W9amBwvsGw06bJIO9i5Qyj4z5OVR26wWscHGrJFE0V3dOZ4M6A_viQQg7szkOtjtIxRAyzkk1eZTjB1eUCj9R6PU6dMA7zkW__RuDeW0DWAxkTWdW-Yr5m1tFUrON9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4619625"/>
                          </a:xfrm>
                          <a:prstGeom prst="rect">
                            <a:avLst/>
                          </a:prstGeom>
                          <a:noFill/>
                          <a:ln>
                            <a:noFill/>
                          </a:ln>
                        </pic:spPr>
                      </pic:pic>
                    </a:graphicData>
                  </a:graphic>
                </wp:inline>
              </w:drawing>
            </w:r>
          </w:p>
          <w:p w:rsidR="009D179B" w:rsidRPr="009D179B" w:rsidRDefault="009D179B" w:rsidP="009D179B">
            <w:pPr>
              <w:pStyle w:val="Heading5"/>
              <w:spacing w:before="0" w:line="480" w:lineRule="auto"/>
              <w:ind w:hanging="360"/>
              <w:jc w:val="center"/>
              <w:outlineLvl w:val="4"/>
              <w:rPr>
                <w:rFonts w:ascii="Times New Roman" w:hAnsi="Times New Roman" w:cs="Times New Roman"/>
              </w:rPr>
            </w:pPr>
            <w:r w:rsidRPr="009D179B">
              <w:rPr>
                <w:rFonts w:ascii="Times New Roman" w:hAnsi="Times New Roman" w:cs="Times New Roman"/>
                <w:color w:val="000000"/>
                <w:sz w:val="24"/>
                <w:szCs w:val="24"/>
              </w:rPr>
              <w:t>Gambar 1.1. Prosedur Pengembangan </w:t>
            </w:r>
          </w:p>
          <w:p w:rsidR="00E849DC" w:rsidRPr="00341E20" w:rsidRDefault="00E849DC" w:rsidP="00AC003A">
            <w:pPr>
              <w:widowControl w:val="0"/>
              <w:spacing w:line="360" w:lineRule="auto"/>
              <w:ind w:right="-1395"/>
              <w:jc w:val="center"/>
              <w:rPr>
                <w:rFonts w:ascii="Times New Roman" w:hAnsi="Times New Roman" w:cs="Times New Roman"/>
                <w:noProof/>
                <w:color w:val="000000"/>
                <w:sz w:val="22"/>
                <w:szCs w:val="22"/>
                <w:lang w:val="en-US"/>
              </w:rPr>
            </w:pPr>
          </w:p>
        </w:tc>
      </w:tr>
    </w:tbl>
    <w:p w:rsidR="009D179B" w:rsidRPr="009D179B" w:rsidRDefault="009D179B" w:rsidP="007B6EED">
      <w:pPr>
        <w:pStyle w:val="Heading3"/>
        <w:keepNext w:val="0"/>
        <w:keepLines w:val="0"/>
        <w:numPr>
          <w:ilvl w:val="0"/>
          <w:numId w:val="3"/>
        </w:numPr>
        <w:spacing w:before="0" w:line="480" w:lineRule="auto"/>
        <w:ind w:left="360"/>
        <w:jc w:val="both"/>
        <w:textAlignment w:val="baseline"/>
        <w:rPr>
          <w:rFonts w:ascii="Times New Roman" w:eastAsia="Times New Roman" w:hAnsi="Times New Roman" w:cs="Times New Roman"/>
          <w:color w:val="000000"/>
          <w:lang w:val="en-US"/>
        </w:rPr>
      </w:pPr>
      <w:r w:rsidRPr="009D179B">
        <w:rPr>
          <w:rFonts w:ascii="Times New Roman" w:hAnsi="Times New Roman" w:cs="Times New Roman"/>
          <w:color w:val="000000"/>
        </w:rPr>
        <w:lastRenderedPageBreak/>
        <w:t>Persiapan Bahan Baku</w:t>
      </w:r>
    </w:p>
    <w:p w:rsidR="009D179B" w:rsidRDefault="009D179B" w:rsidP="009D179B">
      <w:pPr>
        <w:pStyle w:val="NormalWeb"/>
        <w:spacing w:before="0" w:beforeAutospacing="0" w:after="160" w:afterAutospacing="0" w:line="480" w:lineRule="auto"/>
        <w:ind w:firstLine="720"/>
        <w:jc w:val="both"/>
      </w:pPr>
      <w:r>
        <w:rPr>
          <w:color w:val="000000"/>
        </w:rPr>
        <w:t xml:space="preserve">Bahan baku yang digunakan adalah serbuk logam 17-4PH (60%) dengan merk Epson Atmix Corporation, binder PEG+PP+Stearic Acid (40%), dimana komposisi dari binder adalah polyethylene Glycol(PEG) 87% +   Polypropylene (PP) 11% + Stearic Acid (SA) 2%. </w:t>
      </w:r>
      <w:proofErr w:type="gramStart"/>
      <w:r>
        <w:rPr>
          <w:color w:val="000000"/>
        </w:rPr>
        <w:t xml:space="preserve">Solvent atau media pelarut yang digunakan adalah air, karena air merupakan pelarut anorganik dan merupakan </w:t>
      </w:r>
      <w:r>
        <w:rPr>
          <w:i/>
          <w:iCs/>
          <w:color w:val="000000"/>
        </w:rPr>
        <w:t>green solvent</w:t>
      </w:r>
      <w:r>
        <w:rPr>
          <w:color w:val="000000"/>
        </w:rPr>
        <w:t xml:space="preserve"> juga sebagai pengganti solvent organic.</w:t>
      </w:r>
      <w:proofErr w:type="gramEnd"/>
    </w:p>
    <w:p w:rsidR="009D179B" w:rsidRPr="009D179B" w:rsidRDefault="009D179B" w:rsidP="007B6EED">
      <w:pPr>
        <w:pStyle w:val="Heading3"/>
        <w:keepNext w:val="0"/>
        <w:keepLines w:val="0"/>
        <w:numPr>
          <w:ilvl w:val="0"/>
          <w:numId w:val="4"/>
        </w:numPr>
        <w:spacing w:before="0" w:line="480" w:lineRule="auto"/>
        <w:jc w:val="both"/>
        <w:textAlignment w:val="baseline"/>
        <w:rPr>
          <w:rFonts w:ascii="Times New Roman" w:hAnsi="Times New Roman" w:cs="Times New Roman"/>
          <w:color w:val="000000"/>
        </w:rPr>
      </w:pPr>
      <w:r w:rsidRPr="009D179B">
        <w:rPr>
          <w:rFonts w:ascii="Times New Roman" w:hAnsi="Times New Roman" w:cs="Times New Roman"/>
          <w:color w:val="000000"/>
        </w:rPr>
        <w:t>Pembuatan Feedstock</w:t>
      </w:r>
    </w:p>
    <w:p w:rsidR="009D179B" w:rsidRDefault="009D179B" w:rsidP="009D179B">
      <w:pPr>
        <w:pStyle w:val="NormalWeb"/>
        <w:spacing w:before="0" w:beforeAutospacing="0" w:after="160" w:afterAutospacing="0" w:line="480" w:lineRule="auto"/>
        <w:ind w:firstLine="720"/>
        <w:jc w:val="both"/>
      </w:pPr>
      <w:r>
        <w:rPr>
          <w:color w:val="000000"/>
        </w:rPr>
        <w:t xml:space="preserve">Tahapan pelaksanaan penelitian diawali dengan membuat feedstock (serbuk logam+binder), melarutkan binder yang dimulai dengan PEG ke dalam wadah yang telah dipanaskan, setelah semua mencair ditambahkan PP. Setelah PEG dan PP mencair kemudian </w:t>
      </w:r>
      <w:r>
        <w:rPr>
          <w:color w:val="000000"/>
        </w:rPr>
        <w:lastRenderedPageBreak/>
        <w:t>ditambahkan stearic acid dan serbuk logam sedikit demi sedikit sambil diaduk sampai rata. Setelah diaduk rata feedstock dibiarkan dingin di udara. Mesin injeksi disiapkan untuk melakukan pencetakan pada cetakan yang berbentuk bulat, setelah dicetak kemudian disimpan ke dalam desikator agar terhindar dari oksidasi dan kontaminasi dari lingkungan luar.</w:t>
      </w:r>
    </w:p>
    <w:p w:rsidR="009D179B" w:rsidRPr="009D179B" w:rsidRDefault="009D179B" w:rsidP="007B6EED">
      <w:pPr>
        <w:pStyle w:val="Heading3"/>
        <w:keepNext w:val="0"/>
        <w:keepLines w:val="0"/>
        <w:numPr>
          <w:ilvl w:val="0"/>
          <w:numId w:val="5"/>
        </w:numPr>
        <w:spacing w:before="0" w:line="480" w:lineRule="auto"/>
        <w:jc w:val="both"/>
        <w:textAlignment w:val="baseline"/>
        <w:rPr>
          <w:rFonts w:ascii="Times New Roman" w:hAnsi="Times New Roman" w:cs="Times New Roman"/>
          <w:color w:val="000000"/>
        </w:rPr>
      </w:pPr>
      <w:r w:rsidRPr="009D179B">
        <w:rPr>
          <w:rFonts w:ascii="Times New Roman" w:hAnsi="Times New Roman" w:cs="Times New Roman"/>
          <w:color w:val="000000"/>
        </w:rPr>
        <w:t>Penentuan Parameter (Faktor dan Level) Penelitian dengan Metoda Taguchi</w:t>
      </w:r>
    </w:p>
    <w:p w:rsidR="009D179B" w:rsidRDefault="009D179B" w:rsidP="009D179B">
      <w:pPr>
        <w:pStyle w:val="NormalWeb"/>
        <w:spacing w:before="0" w:beforeAutospacing="0" w:after="0" w:afterAutospacing="0" w:line="480" w:lineRule="auto"/>
        <w:ind w:firstLine="720"/>
        <w:jc w:val="both"/>
      </w:pPr>
      <w:r>
        <w:rPr>
          <w:color w:val="000000"/>
        </w:rPr>
        <w:t xml:space="preserve">Metoda Taguchi digunakan dalam penelitian ini, merupakan salah satu metode perancangan eksperimen dalam menentukan optimasi parameter proses. Metoda ini dapat menggambarkan bahwa 85% kualitas yang tidak baik diakibatkan oleh proses </w:t>
      </w:r>
      <w:r>
        <w:rPr>
          <w:i/>
          <w:iCs/>
          <w:color w:val="000000"/>
        </w:rPr>
        <w:t>manufacturing</w:t>
      </w:r>
      <w:r>
        <w:rPr>
          <w:color w:val="000000"/>
        </w:rPr>
        <w:t xml:space="preserve"> dan hanya 15 % diakibatkan oleh </w:t>
      </w:r>
      <w:r>
        <w:rPr>
          <w:i/>
          <w:iCs/>
          <w:color w:val="000000"/>
        </w:rPr>
        <w:t>human error</w:t>
      </w:r>
      <w:r>
        <w:rPr>
          <w:color w:val="000000"/>
        </w:rPr>
        <w:t>.</w:t>
      </w:r>
      <w:r>
        <w:rPr>
          <w:color w:val="000000"/>
          <w:sz w:val="14"/>
          <w:szCs w:val="14"/>
          <w:vertAlign w:val="superscript"/>
        </w:rPr>
        <w:t>5</w:t>
      </w:r>
      <w:r>
        <w:rPr>
          <w:color w:val="000000"/>
        </w:rPr>
        <w:t xml:space="preserve"> Salah satu kelebihan dari metoda taguchi adalah dapat mengurangi jumlah pelaksanaan percobaan, sehingga dapat menghemat waktu dan biaya.</w:t>
      </w:r>
    </w:p>
    <w:p w:rsidR="009D179B" w:rsidRDefault="009D179B" w:rsidP="009D179B">
      <w:pPr>
        <w:pStyle w:val="NormalWeb"/>
        <w:spacing w:before="0" w:beforeAutospacing="0" w:after="0" w:afterAutospacing="0" w:line="480" w:lineRule="auto"/>
        <w:jc w:val="both"/>
      </w:pPr>
      <w:r>
        <w:rPr>
          <w:color w:val="000000"/>
        </w:rPr>
        <w:t xml:space="preserve">Tahapan Metode </w:t>
      </w:r>
      <w:proofErr w:type="gramStart"/>
      <w:r>
        <w:rPr>
          <w:color w:val="000000"/>
        </w:rPr>
        <w:t>Taguchi :</w:t>
      </w:r>
      <w:proofErr w:type="gramEnd"/>
    </w:p>
    <w:p w:rsidR="009D179B" w:rsidRDefault="009D179B" w:rsidP="007B6EED">
      <w:pPr>
        <w:pStyle w:val="NormalWeb"/>
        <w:numPr>
          <w:ilvl w:val="0"/>
          <w:numId w:val="6"/>
        </w:numPr>
        <w:spacing w:before="0" w:beforeAutospacing="0" w:after="0" w:afterAutospacing="0" w:line="480" w:lineRule="auto"/>
        <w:ind w:left="426"/>
        <w:textAlignment w:val="baseline"/>
        <w:rPr>
          <w:color w:val="000000"/>
        </w:rPr>
      </w:pPr>
      <w:r>
        <w:rPr>
          <w:color w:val="000000"/>
        </w:rPr>
        <w:t>Penentuan variabel bebas : </w:t>
      </w:r>
    </w:p>
    <w:p w:rsidR="009D179B" w:rsidRDefault="009D179B" w:rsidP="007B6EED">
      <w:pPr>
        <w:pStyle w:val="NormalWeb"/>
        <w:numPr>
          <w:ilvl w:val="0"/>
          <w:numId w:val="7"/>
        </w:numPr>
        <w:spacing w:before="0" w:beforeAutospacing="0" w:after="0" w:afterAutospacing="0" w:line="480" w:lineRule="auto"/>
        <w:textAlignment w:val="baseline"/>
        <w:rPr>
          <w:color w:val="000000"/>
        </w:rPr>
      </w:pPr>
      <w:r>
        <w:rPr>
          <w:color w:val="000000"/>
        </w:rPr>
        <w:t>Waktu </w:t>
      </w:r>
    </w:p>
    <w:p w:rsidR="009D179B" w:rsidRDefault="009D179B" w:rsidP="007B6EED">
      <w:pPr>
        <w:pStyle w:val="NormalWeb"/>
        <w:numPr>
          <w:ilvl w:val="0"/>
          <w:numId w:val="7"/>
        </w:numPr>
        <w:spacing w:before="0" w:beforeAutospacing="0" w:after="0" w:afterAutospacing="0" w:line="480" w:lineRule="auto"/>
        <w:textAlignment w:val="baseline"/>
        <w:rPr>
          <w:color w:val="000000"/>
        </w:rPr>
      </w:pPr>
      <w:r>
        <w:rPr>
          <w:color w:val="000000"/>
        </w:rPr>
        <w:t>Temperatur </w:t>
      </w:r>
    </w:p>
    <w:p w:rsidR="009D179B" w:rsidRDefault="009D179B" w:rsidP="007B6EED">
      <w:pPr>
        <w:pStyle w:val="NormalWeb"/>
        <w:numPr>
          <w:ilvl w:val="0"/>
          <w:numId w:val="8"/>
        </w:numPr>
        <w:spacing w:before="0" w:beforeAutospacing="0" w:after="0" w:afterAutospacing="0" w:line="480" w:lineRule="auto"/>
        <w:textAlignment w:val="baseline"/>
        <w:rPr>
          <w:color w:val="000000"/>
        </w:rPr>
      </w:pPr>
      <w:r>
        <w:rPr>
          <w:color w:val="000000"/>
        </w:rPr>
        <w:t>Penentuan variabel tak bebas: </w:t>
      </w:r>
    </w:p>
    <w:p w:rsidR="009D179B" w:rsidRDefault="009D179B" w:rsidP="007B6EED">
      <w:pPr>
        <w:pStyle w:val="NormalWeb"/>
        <w:numPr>
          <w:ilvl w:val="0"/>
          <w:numId w:val="9"/>
        </w:numPr>
        <w:spacing w:before="0" w:beforeAutospacing="0" w:after="0" w:afterAutospacing="0" w:line="480" w:lineRule="auto"/>
        <w:textAlignment w:val="baseline"/>
        <w:rPr>
          <w:color w:val="000000"/>
        </w:rPr>
      </w:pPr>
      <w:r>
        <w:rPr>
          <w:color w:val="000000"/>
        </w:rPr>
        <w:t>Media air </w:t>
      </w:r>
    </w:p>
    <w:p w:rsidR="009D179B" w:rsidRDefault="009D179B" w:rsidP="007B6EED">
      <w:pPr>
        <w:pStyle w:val="NormalWeb"/>
        <w:numPr>
          <w:ilvl w:val="0"/>
          <w:numId w:val="9"/>
        </w:numPr>
        <w:spacing w:before="0" w:beforeAutospacing="0" w:after="0" w:afterAutospacing="0" w:line="480" w:lineRule="auto"/>
        <w:textAlignment w:val="baseline"/>
        <w:rPr>
          <w:color w:val="000000"/>
        </w:rPr>
      </w:pPr>
      <w:r>
        <w:rPr>
          <w:color w:val="000000"/>
        </w:rPr>
        <w:t>Kecepatan Pengadukan</w:t>
      </w:r>
    </w:p>
    <w:p w:rsidR="009D179B" w:rsidRDefault="009D179B" w:rsidP="007B6EED">
      <w:pPr>
        <w:pStyle w:val="NormalWeb"/>
        <w:numPr>
          <w:ilvl w:val="0"/>
          <w:numId w:val="10"/>
        </w:numPr>
        <w:spacing w:before="0" w:beforeAutospacing="0" w:after="0" w:afterAutospacing="0" w:line="480" w:lineRule="auto"/>
        <w:textAlignment w:val="baseline"/>
        <w:rPr>
          <w:color w:val="000000"/>
        </w:rPr>
      </w:pPr>
      <w:r>
        <w:rPr>
          <w:color w:val="000000"/>
        </w:rPr>
        <w:t>Pemisah Faktor Kontrol dan Faktor Gangguan :</w:t>
      </w:r>
    </w:p>
    <w:p w:rsidR="009D179B" w:rsidRDefault="009D179B" w:rsidP="007B6EED">
      <w:pPr>
        <w:pStyle w:val="NormalWeb"/>
        <w:numPr>
          <w:ilvl w:val="0"/>
          <w:numId w:val="11"/>
        </w:numPr>
        <w:spacing w:before="0" w:beforeAutospacing="0" w:after="0" w:afterAutospacing="0" w:line="480" w:lineRule="auto"/>
        <w:textAlignment w:val="baseline"/>
        <w:rPr>
          <w:color w:val="000000"/>
        </w:rPr>
      </w:pPr>
      <w:r>
        <w:rPr>
          <w:color w:val="000000"/>
        </w:rPr>
        <w:t> Volume Air</w:t>
      </w:r>
    </w:p>
    <w:p w:rsidR="009D179B" w:rsidRDefault="009D179B" w:rsidP="007B6EED">
      <w:pPr>
        <w:pStyle w:val="NormalWeb"/>
        <w:numPr>
          <w:ilvl w:val="0"/>
          <w:numId w:val="11"/>
        </w:numPr>
        <w:spacing w:before="0" w:beforeAutospacing="0" w:after="0" w:afterAutospacing="0" w:line="480" w:lineRule="auto"/>
        <w:textAlignment w:val="baseline"/>
        <w:rPr>
          <w:color w:val="000000"/>
        </w:rPr>
      </w:pPr>
      <w:r>
        <w:rPr>
          <w:color w:val="000000"/>
        </w:rPr>
        <w:t> Arus Listrik</w:t>
      </w:r>
    </w:p>
    <w:p w:rsidR="009D179B" w:rsidRDefault="009D179B" w:rsidP="007B6EED">
      <w:pPr>
        <w:pStyle w:val="NormalWeb"/>
        <w:numPr>
          <w:ilvl w:val="0"/>
          <w:numId w:val="12"/>
        </w:numPr>
        <w:spacing w:before="0" w:beforeAutospacing="0" w:after="0" w:afterAutospacing="0" w:line="480" w:lineRule="auto"/>
        <w:textAlignment w:val="baseline"/>
        <w:rPr>
          <w:color w:val="000000"/>
        </w:rPr>
      </w:pPr>
      <w:r>
        <w:rPr>
          <w:color w:val="000000"/>
        </w:rPr>
        <w:t>Penentuan Jumlah Level dan Nilai Level Faktor:</w:t>
      </w:r>
    </w:p>
    <w:p w:rsidR="009D179B" w:rsidRDefault="009D179B" w:rsidP="007B6EED">
      <w:pPr>
        <w:pStyle w:val="NormalWeb"/>
        <w:numPr>
          <w:ilvl w:val="0"/>
          <w:numId w:val="13"/>
        </w:numPr>
        <w:spacing w:before="0" w:beforeAutospacing="0" w:after="0" w:afterAutospacing="0" w:line="480" w:lineRule="auto"/>
        <w:textAlignment w:val="baseline"/>
        <w:rPr>
          <w:color w:val="000000"/>
        </w:rPr>
      </w:pPr>
      <w:r>
        <w:rPr>
          <w:color w:val="000000"/>
        </w:rPr>
        <w:t>Waktu : 2 jam,4 jam dan 6 jam</w:t>
      </w:r>
    </w:p>
    <w:p w:rsidR="009D179B" w:rsidRDefault="009D179B" w:rsidP="007B6EED">
      <w:pPr>
        <w:pStyle w:val="NormalWeb"/>
        <w:numPr>
          <w:ilvl w:val="0"/>
          <w:numId w:val="13"/>
        </w:numPr>
        <w:spacing w:before="0" w:beforeAutospacing="0" w:after="0" w:afterAutospacing="0" w:line="480" w:lineRule="auto"/>
        <w:textAlignment w:val="baseline"/>
        <w:rPr>
          <w:color w:val="000000"/>
        </w:rPr>
      </w:pPr>
      <w:r>
        <w:rPr>
          <w:color w:val="000000"/>
        </w:rPr>
        <w:t>Temperatur : 40</w:t>
      </w:r>
      <w:r>
        <w:rPr>
          <w:rFonts w:ascii="Calibri" w:hAnsi="Calibri" w:cs="Calibri"/>
          <w:color w:val="000000"/>
        </w:rPr>
        <w:t>⁰</w:t>
      </w:r>
      <w:r>
        <w:rPr>
          <w:color w:val="000000"/>
        </w:rPr>
        <w:t>C, 50</w:t>
      </w:r>
      <w:r>
        <w:rPr>
          <w:rFonts w:ascii="Calibri" w:hAnsi="Calibri" w:cs="Calibri"/>
          <w:color w:val="000000"/>
        </w:rPr>
        <w:t>⁰</w:t>
      </w:r>
      <w:r>
        <w:rPr>
          <w:color w:val="000000"/>
        </w:rPr>
        <w:t>C dan 60</w:t>
      </w:r>
      <w:r>
        <w:rPr>
          <w:rFonts w:ascii="Calibri" w:hAnsi="Calibri" w:cs="Calibri"/>
          <w:color w:val="000000"/>
        </w:rPr>
        <w:t>⁰</w:t>
      </w:r>
      <w:r>
        <w:rPr>
          <w:color w:val="000000"/>
        </w:rPr>
        <w:t>C</w:t>
      </w:r>
    </w:p>
    <w:p w:rsidR="009D179B" w:rsidRDefault="009D179B" w:rsidP="007B6EED">
      <w:pPr>
        <w:pStyle w:val="NormalWeb"/>
        <w:numPr>
          <w:ilvl w:val="0"/>
          <w:numId w:val="14"/>
        </w:numPr>
        <w:spacing w:before="0" w:beforeAutospacing="0" w:after="0" w:afterAutospacing="0" w:line="480" w:lineRule="auto"/>
        <w:textAlignment w:val="baseline"/>
        <w:rPr>
          <w:color w:val="000000"/>
        </w:rPr>
      </w:pPr>
      <w:r>
        <w:rPr>
          <w:color w:val="000000"/>
        </w:rPr>
        <w:t>Perhitungan Derajat Kebebasan (</w:t>
      </w:r>
      <w:r>
        <w:rPr>
          <w:i/>
          <w:iCs/>
          <w:color w:val="000000"/>
        </w:rPr>
        <w:t>Degree of Freedom</w:t>
      </w:r>
      <w:r>
        <w:rPr>
          <w:color w:val="000000"/>
        </w:rPr>
        <w:t>)</w:t>
      </w:r>
    </w:p>
    <w:p w:rsidR="009D179B" w:rsidRDefault="009D179B" w:rsidP="009D179B">
      <w:pPr>
        <w:pStyle w:val="NormalWeb"/>
        <w:spacing w:before="0" w:beforeAutospacing="0" w:after="0" w:afterAutospacing="0" w:line="480" w:lineRule="auto"/>
        <w:ind w:left="426"/>
        <w:jc w:val="both"/>
      </w:pPr>
      <w:r>
        <w:rPr>
          <w:color w:val="000000"/>
        </w:rPr>
        <w:t xml:space="preserve">Dof untuk faktor A = </w:t>
      </w:r>
      <w:proofErr w:type="gramStart"/>
      <w:r>
        <w:rPr>
          <w:color w:val="000000"/>
        </w:rPr>
        <w:t>n</w:t>
      </w:r>
      <w:r>
        <w:rPr>
          <w:color w:val="000000"/>
          <w:sz w:val="14"/>
          <w:szCs w:val="14"/>
          <w:vertAlign w:val="subscript"/>
        </w:rPr>
        <w:t>A</w:t>
      </w:r>
      <w:proofErr w:type="gramEnd"/>
      <w:r>
        <w:rPr>
          <w:color w:val="000000"/>
          <w:sz w:val="14"/>
          <w:szCs w:val="14"/>
          <w:vertAlign w:val="subscript"/>
        </w:rPr>
        <w:t xml:space="preserve"> </w:t>
      </w:r>
      <w:r>
        <w:rPr>
          <w:color w:val="000000"/>
        </w:rPr>
        <w:t>– 1</w:t>
      </w:r>
    </w:p>
    <w:p w:rsidR="009D179B" w:rsidRDefault="009D179B" w:rsidP="009D179B">
      <w:pPr>
        <w:pStyle w:val="NormalWeb"/>
        <w:spacing w:before="0" w:beforeAutospacing="0" w:after="0" w:afterAutospacing="0" w:line="480" w:lineRule="auto"/>
        <w:ind w:left="426"/>
        <w:jc w:val="both"/>
      </w:pPr>
      <w:r>
        <w:rPr>
          <w:color w:val="000000"/>
        </w:rPr>
        <w:lastRenderedPageBreak/>
        <w:t>Dof untuk faktor B = n</w:t>
      </w:r>
      <w:r>
        <w:rPr>
          <w:color w:val="000000"/>
          <w:sz w:val="14"/>
          <w:szCs w:val="14"/>
          <w:vertAlign w:val="subscript"/>
        </w:rPr>
        <w:t xml:space="preserve">B </w:t>
      </w:r>
      <w:r>
        <w:rPr>
          <w:color w:val="000000"/>
        </w:rPr>
        <w:t>– 1</w:t>
      </w:r>
    </w:p>
    <w:p w:rsidR="009D179B" w:rsidRDefault="009D179B" w:rsidP="009D179B">
      <w:pPr>
        <w:pStyle w:val="NormalWeb"/>
        <w:spacing w:before="0" w:beforeAutospacing="0" w:after="0" w:afterAutospacing="0" w:line="480" w:lineRule="auto"/>
        <w:ind w:left="426"/>
        <w:jc w:val="both"/>
      </w:pPr>
      <w:r>
        <w:rPr>
          <w:color w:val="000000"/>
        </w:rPr>
        <w:t>Dof untuk interaksi faktor A dan B = (</w:t>
      </w:r>
      <w:proofErr w:type="gramStart"/>
      <w:r>
        <w:rPr>
          <w:color w:val="000000"/>
        </w:rPr>
        <w:t>n</w:t>
      </w:r>
      <w:r>
        <w:rPr>
          <w:color w:val="000000"/>
          <w:sz w:val="14"/>
          <w:szCs w:val="14"/>
          <w:vertAlign w:val="subscript"/>
        </w:rPr>
        <w:t>A</w:t>
      </w:r>
      <w:proofErr w:type="gramEnd"/>
      <w:r>
        <w:rPr>
          <w:color w:val="000000"/>
          <w:sz w:val="14"/>
          <w:szCs w:val="14"/>
          <w:vertAlign w:val="subscript"/>
        </w:rPr>
        <w:t xml:space="preserve"> </w:t>
      </w:r>
      <w:r>
        <w:rPr>
          <w:color w:val="000000"/>
        </w:rPr>
        <w:t>– 1) (n</w:t>
      </w:r>
      <w:r>
        <w:rPr>
          <w:color w:val="000000"/>
          <w:sz w:val="14"/>
          <w:szCs w:val="14"/>
          <w:vertAlign w:val="subscript"/>
        </w:rPr>
        <w:t xml:space="preserve">B </w:t>
      </w:r>
      <w:r>
        <w:rPr>
          <w:color w:val="000000"/>
        </w:rPr>
        <w:t>– 1)</w:t>
      </w:r>
    </w:p>
    <w:p w:rsidR="009D179B" w:rsidRDefault="009D179B" w:rsidP="009D179B">
      <w:pPr>
        <w:pStyle w:val="NormalWeb"/>
        <w:spacing w:before="0" w:beforeAutospacing="0" w:after="0" w:afterAutospacing="0" w:line="480" w:lineRule="auto"/>
        <w:ind w:left="426"/>
        <w:jc w:val="both"/>
      </w:pPr>
      <w:r>
        <w:rPr>
          <w:color w:val="000000"/>
        </w:rPr>
        <w:t>Jumlah total Dof = (</w:t>
      </w:r>
      <w:proofErr w:type="gramStart"/>
      <w:r>
        <w:rPr>
          <w:color w:val="000000"/>
        </w:rPr>
        <w:t>n</w:t>
      </w:r>
      <w:r>
        <w:rPr>
          <w:color w:val="000000"/>
          <w:sz w:val="14"/>
          <w:szCs w:val="14"/>
          <w:vertAlign w:val="subscript"/>
        </w:rPr>
        <w:t>A</w:t>
      </w:r>
      <w:proofErr w:type="gramEnd"/>
      <w:r>
        <w:rPr>
          <w:color w:val="000000"/>
          <w:sz w:val="14"/>
          <w:szCs w:val="14"/>
          <w:vertAlign w:val="subscript"/>
        </w:rPr>
        <w:t xml:space="preserve"> </w:t>
      </w:r>
      <w:r>
        <w:rPr>
          <w:color w:val="000000"/>
        </w:rPr>
        <w:t>– 1) (n</w:t>
      </w:r>
      <w:r>
        <w:rPr>
          <w:color w:val="000000"/>
          <w:sz w:val="14"/>
          <w:szCs w:val="14"/>
          <w:vertAlign w:val="subscript"/>
        </w:rPr>
        <w:t xml:space="preserve">B </w:t>
      </w:r>
      <w:r>
        <w:rPr>
          <w:color w:val="000000"/>
        </w:rPr>
        <w:t>– 1) + (n</w:t>
      </w:r>
      <w:r>
        <w:rPr>
          <w:color w:val="000000"/>
          <w:sz w:val="14"/>
          <w:szCs w:val="14"/>
          <w:vertAlign w:val="subscript"/>
        </w:rPr>
        <w:t xml:space="preserve">A </w:t>
      </w:r>
      <w:r>
        <w:rPr>
          <w:color w:val="000000"/>
        </w:rPr>
        <w:t>– 1) (n</w:t>
      </w:r>
      <w:r>
        <w:rPr>
          <w:color w:val="000000"/>
          <w:sz w:val="14"/>
          <w:szCs w:val="14"/>
          <w:vertAlign w:val="subscript"/>
        </w:rPr>
        <w:t xml:space="preserve">B </w:t>
      </w:r>
      <w:r>
        <w:rPr>
          <w:color w:val="000000"/>
        </w:rPr>
        <w:t>– 1)</w:t>
      </w:r>
    </w:p>
    <w:p w:rsidR="009D179B" w:rsidRDefault="009D179B" w:rsidP="009D179B"/>
    <w:p w:rsidR="009D179B" w:rsidRDefault="009D179B" w:rsidP="009D179B">
      <w:pPr>
        <w:pStyle w:val="Heading6"/>
        <w:spacing w:line="480" w:lineRule="auto"/>
        <w:jc w:val="center"/>
      </w:pPr>
      <w:r>
        <w:rPr>
          <w:color w:val="000000"/>
          <w:sz w:val="24"/>
          <w:szCs w:val="24"/>
        </w:rPr>
        <w:t>Tabel 3.1  Faktor dan Level Percobaan</w:t>
      </w:r>
    </w:p>
    <w:tbl>
      <w:tblPr>
        <w:tblW w:w="0" w:type="auto"/>
        <w:tblCellMar>
          <w:top w:w="15" w:type="dxa"/>
          <w:left w:w="15" w:type="dxa"/>
          <w:bottom w:w="15" w:type="dxa"/>
          <w:right w:w="15" w:type="dxa"/>
        </w:tblCellMar>
        <w:tblLook w:val="04A0" w:firstRow="1" w:lastRow="0" w:firstColumn="1" w:lastColumn="0" w:noHBand="0" w:noVBand="1"/>
      </w:tblPr>
      <w:tblGrid>
        <w:gridCol w:w="1350"/>
        <w:gridCol w:w="770"/>
        <w:gridCol w:w="770"/>
        <w:gridCol w:w="770"/>
        <w:gridCol w:w="730"/>
        <w:gridCol w:w="1437"/>
      </w:tblGrid>
      <w:tr w:rsidR="009D179B" w:rsidTr="009D179B">
        <w:trPr>
          <w:trHeight w:val="28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Faktor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Level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Dof</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Jumlah Dof</w:t>
            </w:r>
          </w:p>
        </w:tc>
      </w:tr>
      <w:tr w:rsidR="009D179B" w:rsidTr="009D179B">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79B" w:rsidRDefault="009D179B">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b/>
                <w:bCs/>
                <w:color w:val="7B7B7B"/>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79B" w:rsidRDefault="009D179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79B" w:rsidRDefault="009D179B">
            <w:pPr>
              <w:rPr>
                <w:sz w:val="24"/>
                <w:szCs w:val="24"/>
              </w:rPr>
            </w:pPr>
          </w:p>
        </w:tc>
      </w:tr>
      <w:tr w:rsidR="009D179B" w:rsidTr="009D179B">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Waktu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2 jam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4 jam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6 jam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8</w:t>
            </w:r>
          </w:p>
        </w:tc>
      </w:tr>
      <w:tr w:rsidR="009D179B" w:rsidTr="009D179B">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Temperatur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40⁰C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50⁰C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60⁰C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179B" w:rsidRDefault="009D179B">
            <w:pPr>
              <w:pStyle w:val="NormalWeb"/>
              <w:spacing w:before="0" w:beforeAutospacing="0" w:after="160" w:afterAutospacing="0" w:line="480" w:lineRule="auto"/>
              <w:jc w:val="center"/>
            </w:pPr>
            <w:r>
              <w:rPr>
                <w:color w:val="7B7B7B"/>
              </w:rPr>
              <w:t>8</w:t>
            </w:r>
          </w:p>
        </w:tc>
      </w:tr>
    </w:tbl>
    <w:p w:rsidR="009D179B" w:rsidRDefault="009D179B" w:rsidP="009D179B">
      <w:pPr>
        <w:pStyle w:val="Heading6"/>
        <w:spacing w:line="480" w:lineRule="auto"/>
        <w:jc w:val="center"/>
        <w:rPr>
          <w:color w:val="000000"/>
          <w:sz w:val="24"/>
          <w:szCs w:val="24"/>
        </w:rPr>
      </w:pPr>
      <w:r>
        <w:rPr>
          <w:color w:val="000000"/>
          <w:sz w:val="24"/>
          <w:szCs w:val="24"/>
        </w:rPr>
        <w:t> </w:t>
      </w:r>
    </w:p>
    <w:p w:rsidR="009D179B" w:rsidRPr="00341E20" w:rsidRDefault="009D179B" w:rsidP="009D179B">
      <w:pPr>
        <w:tabs>
          <w:tab w:val="left" w:pos="567"/>
        </w:tabs>
        <w:spacing w:line="360" w:lineRule="auto"/>
        <w:contextualSpacing/>
        <w:jc w:val="both"/>
        <w:rPr>
          <w:rFonts w:ascii="Times New Roman" w:hAnsi="Times New Roman" w:cs="Times New Roman"/>
          <w:b/>
        </w:rPr>
      </w:pPr>
      <w:r w:rsidRPr="00341E20">
        <w:rPr>
          <w:rFonts w:ascii="Times New Roman" w:hAnsi="Times New Roman" w:cs="Times New Roman"/>
          <w:b/>
        </w:rPr>
        <w:t>Hasil Penelitian</w:t>
      </w:r>
      <w:r w:rsidRPr="00341E20">
        <w:rPr>
          <w:rFonts w:ascii="Times New Roman" w:hAnsi="Times New Roman" w:cs="Times New Roman"/>
          <w:b/>
          <w:lang w:val="en-US"/>
        </w:rPr>
        <w:t xml:space="preserve"> </w:t>
      </w:r>
      <w:r w:rsidRPr="00341E20">
        <w:rPr>
          <w:rFonts w:ascii="Times New Roman" w:hAnsi="Times New Roman" w:cs="Times New Roman"/>
          <w:b/>
        </w:rPr>
        <w:t>dan Pembahasan</w:t>
      </w:r>
    </w:p>
    <w:p w:rsidR="009D179B" w:rsidRDefault="009D179B" w:rsidP="009D179B">
      <w:pPr>
        <w:pStyle w:val="Heading6"/>
        <w:spacing w:line="480" w:lineRule="auto"/>
        <w:jc w:val="center"/>
        <w:rPr>
          <w:color w:val="000000"/>
          <w:sz w:val="24"/>
          <w:szCs w:val="24"/>
        </w:rPr>
      </w:pPr>
    </w:p>
    <w:p w:rsidR="009D179B" w:rsidRPr="009D179B" w:rsidRDefault="009D179B" w:rsidP="009D179B">
      <w:pPr>
        <w:pStyle w:val="Heading6"/>
        <w:spacing w:line="480" w:lineRule="auto"/>
        <w:jc w:val="center"/>
        <w:rPr>
          <w:rFonts w:ascii="Times New Roman" w:eastAsia="Times New Roman" w:hAnsi="Times New Roman" w:cs="Times New Roman"/>
          <w:lang w:val="en-US"/>
        </w:rPr>
      </w:pPr>
      <w:r w:rsidRPr="009D179B">
        <w:rPr>
          <w:rFonts w:ascii="Times New Roman" w:hAnsi="Times New Roman" w:cs="Times New Roman"/>
          <w:color w:val="000000"/>
          <w:sz w:val="24"/>
          <w:szCs w:val="24"/>
        </w:rPr>
        <w:t>Hasil Percobaan Debinding</w:t>
      </w:r>
    </w:p>
    <w:tbl>
      <w:tblPr>
        <w:tblW w:w="0" w:type="auto"/>
        <w:jc w:val="center"/>
        <w:tblCellMar>
          <w:top w:w="15" w:type="dxa"/>
          <w:left w:w="15" w:type="dxa"/>
          <w:bottom w:w="15" w:type="dxa"/>
          <w:right w:w="15" w:type="dxa"/>
        </w:tblCellMar>
        <w:tblLook w:val="04A0" w:firstRow="1" w:lastRow="0" w:firstColumn="1" w:lastColumn="0" w:noHBand="0" w:noVBand="1"/>
      </w:tblPr>
      <w:tblGrid>
        <w:gridCol w:w="1095"/>
        <w:gridCol w:w="1641"/>
        <w:gridCol w:w="1476"/>
        <w:gridCol w:w="1117"/>
        <w:gridCol w:w="1144"/>
        <w:gridCol w:w="1613"/>
        <w:gridCol w:w="1132"/>
      </w:tblGrid>
      <w:tr w:rsidR="009D179B" w:rsidTr="009D179B">
        <w:trPr>
          <w:trHeight w:val="239"/>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Proses Solvent Debinding</w:t>
            </w:r>
          </w:p>
        </w:tc>
      </w:tr>
      <w:tr w:rsidR="009D179B" w:rsidTr="009D179B">
        <w:trPr>
          <w:trHeight w:val="4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Percobaan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Waktu Debinding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Temperatur Air</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Berat Awal</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Berat Akhir</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Kehilangan Berat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Prosentase</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2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1,2048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0,8367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0,3681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30.6</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2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1,2359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0,8479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0,388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31.4</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2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1,1517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0,5828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0,5689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49.4</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4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40°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1,3117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1,0146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0,2971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FF0000"/>
                <w:sz w:val="20"/>
                <w:szCs w:val="20"/>
              </w:rPr>
              <w:t>22.6</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4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1,266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0,8905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0,3755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29.7</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4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1,3812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0,9503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0,4309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31.2</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1,1143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0,8063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0,308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27.6</w:t>
            </w:r>
          </w:p>
        </w:tc>
      </w:tr>
      <w:tr w:rsidR="009D179B" w:rsidTr="009D179B">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1,2888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0,84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0,4488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34.8</w:t>
            </w:r>
          </w:p>
        </w:tc>
      </w:tr>
      <w:tr w:rsidR="009D179B" w:rsidTr="009D179B">
        <w:trPr>
          <w:trHeight w:val="134"/>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 jam</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1,3278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0,7931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0,5347 gr</w:t>
            </w:r>
          </w:p>
        </w:tc>
        <w:tc>
          <w:tcPr>
            <w:tcW w:w="0" w:type="auto"/>
            <w:tcBorders>
              <w:top w:val="single" w:sz="4" w:space="0" w:color="000000"/>
              <w:left w:val="single" w:sz="4" w:space="0" w:color="000000"/>
              <w:bottom w:val="single" w:sz="4" w:space="0" w:color="000000"/>
              <w:right w:val="single" w:sz="4" w:space="0" w:color="000000"/>
            </w:tcBorders>
            <w:shd w:val="clear" w:color="auto" w:fill="EAEFF7"/>
            <w:tcMar>
              <w:top w:w="0" w:type="dxa"/>
              <w:left w:w="115" w:type="dxa"/>
              <w:bottom w:w="0" w:type="dxa"/>
              <w:right w:w="115" w:type="dxa"/>
            </w:tcMar>
            <w:vAlign w:val="center"/>
            <w:hideMark/>
          </w:tcPr>
          <w:p w:rsidR="009D179B" w:rsidRDefault="009D179B">
            <w:pPr>
              <w:pStyle w:val="NormalWeb"/>
              <w:spacing w:before="0" w:beforeAutospacing="0" w:after="0" w:afterAutospacing="0"/>
              <w:jc w:val="center"/>
            </w:pPr>
            <w:r>
              <w:rPr>
                <w:rFonts w:ascii="Calibri" w:hAnsi="Calibri" w:cs="Calibri"/>
                <w:color w:val="000000"/>
                <w:sz w:val="20"/>
                <w:szCs w:val="20"/>
              </w:rPr>
              <w:t>40.3</w:t>
            </w:r>
          </w:p>
        </w:tc>
      </w:tr>
    </w:tbl>
    <w:p w:rsidR="009D179B" w:rsidRDefault="009D179B" w:rsidP="009D179B">
      <w:pPr>
        <w:pStyle w:val="NormalWeb"/>
        <w:spacing w:before="120" w:beforeAutospacing="0" w:after="0" w:afterAutospacing="0" w:line="480" w:lineRule="auto"/>
        <w:ind w:firstLine="720"/>
        <w:jc w:val="both"/>
      </w:pPr>
      <w:r>
        <w:rPr>
          <w:color w:val="000000"/>
        </w:rPr>
        <w:t>Dari Tabel 1 menunjukkan kehilangan berat terendah adalah 0,2971 gr ,dengan persentase 22,64% pada proses solvent debinding selama 4 jam dan temperature 40</w:t>
      </w:r>
      <w:r>
        <w:rPr>
          <w:color w:val="000000"/>
          <w:sz w:val="14"/>
          <w:szCs w:val="14"/>
          <w:vertAlign w:val="superscript"/>
        </w:rPr>
        <w:t>0</w:t>
      </w:r>
      <w:r>
        <w:rPr>
          <w:color w:val="000000"/>
        </w:rPr>
        <w:t>C.  Kehilangan berat tertinggi adalah adalah 0,5689 gr dengan persentase 49,39%  pada proses solvent debinding selama 2 jam dan temperature 60</w:t>
      </w:r>
      <w:r>
        <w:rPr>
          <w:color w:val="000000"/>
          <w:sz w:val="14"/>
          <w:szCs w:val="14"/>
          <w:vertAlign w:val="superscript"/>
        </w:rPr>
        <w:t>0</w:t>
      </w:r>
      <w:r>
        <w:rPr>
          <w:color w:val="000000"/>
        </w:rPr>
        <w:t>C .</w:t>
      </w:r>
    </w:p>
    <w:p w:rsidR="009D179B" w:rsidRDefault="009D179B" w:rsidP="009D179B">
      <w:pPr>
        <w:pStyle w:val="NormalWeb"/>
        <w:spacing w:before="0" w:beforeAutospacing="0" w:after="0" w:afterAutospacing="0" w:line="480" w:lineRule="auto"/>
        <w:ind w:firstLine="720"/>
        <w:jc w:val="both"/>
      </w:pPr>
      <w:r>
        <w:rPr>
          <w:color w:val="000000"/>
        </w:rPr>
        <w:t>Kehilangan berat tertinggi menandakan parameter proses optimal untuk proses solvent debinding, waktu 2 jam dengan suhu 60</w:t>
      </w:r>
      <w:r>
        <w:rPr>
          <w:color w:val="000000"/>
          <w:sz w:val="14"/>
          <w:szCs w:val="14"/>
          <w:vertAlign w:val="superscript"/>
        </w:rPr>
        <w:t>0</w:t>
      </w:r>
      <w:r>
        <w:rPr>
          <w:color w:val="000000"/>
        </w:rPr>
        <w:t xml:space="preserve">C. Green part sebagai zat terlarut yang dimasukan ke </w:t>
      </w:r>
      <w:r>
        <w:rPr>
          <w:color w:val="000000"/>
        </w:rPr>
        <w:lastRenderedPageBreak/>
        <w:t xml:space="preserve">dalam suatu pelarut yaitu air, maka partikel zat terlarut </w:t>
      </w:r>
      <w:proofErr w:type="gramStart"/>
      <w:r>
        <w:rPr>
          <w:color w:val="000000"/>
        </w:rPr>
        <w:t>akan</w:t>
      </w:r>
      <w:proofErr w:type="gramEnd"/>
      <w:r>
        <w:rPr>
          <w:color w:val="000000"/>
        </w:rPr>
        <w:t xml:space="preserve"> menyebar / melepaskan diri dari ikatannya keseluruh pelarut. </w:t>
      </w:r>
    </w:p>
    <w:p w:rsidR="009D179B" w:rsidRDefault="009D179B" w:rsidP="009D179B">
      <w:pPr>
        <w:pStyle w:val="NormalWeb"/>
        <w:spacing w:before="0" w:beforeAutospacing="0" w:after="0" w:afterAutospacing="0" w:line="480" w:lineRule="auto"/>
        <w:ind w:firstLine="720"/>
        <w:jc w:val="both"/>
      </w:pPr>
      <w:r>
        <w:rPr>
          <w:color w:val="000000"/>
        </w:rPr>
        <w:t>Terlarutnya</w:t>
      </w:r>
      <w:proofErr w:type="gramStart"/>
      <w:r>
        <w:rPr>
          <w:color w:val="000000"/>
        </w:rPr>
        <w:t>  green</w:t>
      </w:r>
      <w:proofErr w:type="gramEnd"/>
      <w:r>
        <w:rPr>
          <w:color w:val="000000"/>
        </w:rPr>
        <w:t xml:space="preserve"> part dapat dilihat dari interaksi antara pelarut-zat terlarut, jika tarik menarik zat terlarut-pelarut lebih kuat daripada tarik menarik pelarut-pelarut dan tarik menarik zat terlarut-terlarut, maka proses pelarutan akan berlangsung, proses berlangsung dengan reaksi eksoterm. Reaksi eksoterm adalah reaksi yang melepas kalor dari sistem ke lingkungan, ditandai dengan kenaikan suhu sistem.</w:t>
      </w:r>
      <w:r>
        <w:rPr>
          <w:color w:val="000000"/>
          <w:sz w:val="14"/>
          <w:szCs w:val="14"/>
          <w:vertAlign w:val="superscript"/>
        </w:rPr>
        <w:t>Chang, Raymond. Kimia DasarJilid 2 Edisi 3. Jakart: Erlangga</w:t>
      </w:r>
    </w:p>
    <w:p w:rsidR="009D179B" w:rsidRDefault="009D179B" w:rsidP="009D179B">
      <w:pPr>
        <w:pStyle w:val="NormalWeb"/>
        <w:spacing w:before="0" w:beforeAutospacing="0" w:after="0" w:afterAutospacing="0" w:line="480" w:lineRule="auto"/>
        <w:ind w:firstLine="720"/>
        <w:jc w:val="both"/>
      </w:pPr>
      <w:r>
        <w:rPr>
          <w:color w:val="000000"/>
        </w:rPr>
        <w:t xml:space="preserve">Air adalah contoh senyawa polar. Atom oksigen dalam molekul air memiliki elektronegativitas yang lebih besar dari pada atom hidrogen. Maka air mempunyai </w:t>
      </w:r>
      <w:proofErr w:type="gramStart"/>
      <w:r>
        <w:rPr>
          <w:color w:val="000000"/>
        </w:rPr>
        <w:t>gaya</w:t>
      </w:r>
      <w:proofErr w:type="gramEnd"/>
      <w:r>
        <w:rPr>
          <w:color w:val="000000"/>
        </w:rPr>
        <w:t xml:space="preserve"> tarik menarik yang tinggi, oleh karena itu air akan melarutkan senyawa-senyawa yang bersifat </w:t>
      </w:r>
      <w:r>
        <w:rPr>
          <w:i/>
          <w:iCs/>
          <w:color w:val="000000"/>
        </w:rPr>
        <w:t>polar</w:t>
      </w:r>
      <w:r>
        <w:rPr>
          <w:color w:val="000000"/>
        </w:rPr>
        <w:t xml:space="preserve">, dan sebaliknya, tidak melarutkan senyawa </w:t>
      </w:r>
      <w:r>
        <w:rPr>
          <w:i/>
          <w:iCs/>
          <w:color w:val="000000"/>
        </w:rPr>
        <w:t>nonpolar.</w:t>
      </w:r>
    </w:p>
    <w:p w:rsidR="009D179B" w:rsidRDefault="009D179B" w:rsidP="009D179B">
      <w:pPr>
        <w:pStyle w:val="NormalWeb"/>
        <w:spacing w:before="280" w:beforeAutospacing="0" w:after="280" w:afterAutospacing="0" w:line="480" w:lineRule="auto"/>
        <w:ind w:left="-90" w:hanging="90"/>
      </w:pPr>
      <w:r>
        <w:rPr>
          <w:noProof/>
          <w:color w:val="000000"/>
          <w:bdr w:val="none" w:sz="0" w:space="0" w:color="auto" w:frame="1"/>
          <w:lang w:val="id-ID" w:eastAsia="id-ID"/>
        </w:rPr>
        <w:drawing>
          <wp:inline distT="0" distB="0" distL="0" distR="0">
            <wp:extent cx="5038725" cy="3876675"/>
            <wp:effectExtent l="0" t="0" r="9525" b="9525"/>
            <wp:docPr id="2" name="Picture 2" descr="https://lh3.googleusercontent.com/nOvfSLmynjNu6njDW7xEGfRFzouWahaEvJdR4R1Zuo3onSn8sJSI4NmMsLKJIxJh1ttOStwiiboDKeM8tmT0ywf49OGGp1Nf6LagbsCPu7e8P2f99ZcWce_M2cU3nzCGaoGiLxiwsxl0p9EoxQTSIBgz5gmnOuJ0L2KQVV8Ceclb_jMCwjUvUA4yHTSFmfq5Wqnc4kxk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nOvfSLmynjNu6njDW7xEGfRFzouWahaEvJdR4R1Zuo3onSn8sJSI4NmMsLKJIxJh1ttOStwiiboDKeM8tmT0ywf49OGGp1Nf6LagbsCPu7e8P2f99ZcWce_M2cU3nzCGaoGiLxiwsxl0p9EoxQTSIBgz5gmnOuJ0L2KQVV8Ceclb_jMCwjUvUA4yHTSFmfq5Wqnc4kxkx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3876675"/>
                    </a:xfrm>
                    <a:prstGeom prst="rect">
                      <a:avLst/>
                    </a:prstGeom>
                    <a:noFill/>
                    <a:ln>
                      <a:noFill/>
                    </a:ln>
                  </pic:spPr>
                </pic:pic>
              </a:graphicData>
            </a:graphic>
          </wp:inline>
        </w:drawing>
      </w:r>
    </w:p>
    <w:p w:rsidR="009D179B" w:rsidRPr="009D179B" w:rsidRDefault="009D179B" w:rsidP="009D179B">
      <w:pPr>
        <w:pStyle w:val="Heading5"/>
        <w:spacing w:before="0" w:line="480" w:lineRule="auto"/>
        <w:ind w:hanging="360"/>
        <w:jc w:val="center"/>
        <w:rPr>
          <w:rFonts w:ascii="Times New Roman" w:hAnsi="Times New Roman" w:cs="Times New Roman"/>
        </w:rPr>
      </w:pPr>
      <w:r w:rsidRPr="009D179B">
        <w:rPr>
          <w:rFonts w:ascii="Times New Roman" w:hAnsi="Times New Roman" w:cs="Times New Roman"/>
          <w:color w:val="000000"/>
          <w:sz w:val="24"/>
          <w:szCs w:val="24"/>
        </w:rPr>
        <w:t>Gambar 4.1 Variasi Temperatur,suhu dan kehilangan berat </w:t>
      </w:r>
    </w:p>
    <w:p w:rsidR="009D179B" w:rsidRDefault="009D179B" w:rsidP="00341E20">
      <w:pPr>
        <w:tabs>
          <w:tab w:val="left" w:pos="567"/>
        </w:tabs>
        <w:spacing w:line="360" w:lineRule="auto"/>
        <w:contextualSpacing/>
        <w:rPr>
          <w:rFonts w:ascii="Times New Roman" w:hAnsi="Times New Roman" w:cs="Times New Roman"/>
          <w:b/>
        </w:rPr>
      </w:pPr>
    </w:p>
    <w:p w:rsidR="00E547AE" w:rsidRPr="00341E20" w:rsidRDefault="00E547AE" w:rsidP="00341E20">
      <w:pPr>
        <w:tabs>
          <w:tab w:val="left" w:pos="567"/>
        </w:tabs>
        <w:spacing w:line="360" w:lineRule="auto"/>
        <w:contextualSpacing/>
        <w:rPr>
          <w:rFonts w:ascii="Times New Roman" w:hAnsi="Times New Roman" w:cs="Times New Roman"/>
          <w:b/>
          <w:lang w:val="en-US"/>
        </w:rPr>
      </w:pPr>
      <w:r w:rsidRPr="00341E20">
        <w:rPr>
          <w:rFonts w:ascii="Times New Roman" w:hAnsi="Times New Roman" w:cs="Times New Roman"/>
          <w:b/>
        </w:rPr>
        <w:lastRenderedPageBreak/>
        <w:t>Simpulan</w:t>
      </w:r>
      <w:r w:rsidRPr="00341E20">
        <w:rPr>
          <w:rFonts w:ascii="Times New Roman" w:hAnsi="Times New Roman" w:cs="Times New Roman"/>
          <w:b/>
          <w:lang w:val="en-US"/>
        </w:rPr>
        <w:t xml:space="preserve"> </w:t>
      </w:r>
    </w:p>
    <w:p w:rsidR="009D179B" w:rsidRPr="009D179B" w:rsidRDefault="00E547AE" w:rsidP="009D179B">
      <w:pPr>
        <w:pStyle w:val="NormalWeb"/>
        <w:spacing w:before="0" w:beforeAutospacing="0" w:after="0" w:afterAutospacing="0" w:line="480" w:lineRule="auto"/>
        <w:jc w:val="both"/>
      </w:pPr>
      <w:r w:rsidRPr="00341E20">
        <w:rPr>
          <w:sz w:val="22"/>
          <w:szCs w:val="22"/>
        </w:rPr>
        <w:tab/>
      </w:r>
      <w:r w:rsidR="009D179B" w:rsidRPr="009D179B">
        <w:rPr>
          <w:color w:val="000000"/>
        </w:rPr>
        <w:t>Penelitian ini bertujuan untuk mengamati efektifitas air sebagai pelarut terhadap pengaruh Temperatur dan waktu pada saat proses solvent debinding.</w:t>
      </w:r>
    </w:p>
    <w:p w:rsidR="009D179B" w:rsidRPr="009D179B" w:rsidRDefault="009D179B" w:rsidP="009D179B">
      <w:pPr>
        <w:spacing w:line="480" w:lineRule="auto"/>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Kehilangan berat terendah adalah 0,2971 gr dengan prosentase 22,64% pada proses solvent debinding selama 4 jam dan temperatur 40</w:t>
      </w:r>
      <w:r w:rsidRPr="009D179B">
        <w:rPr>
          <w:rFonts w:ascii="Times New Roman" w:eastAsia="Times New Roman" w:hAnsi="Times New Roman" w:cs="Times New Roman"/>
          <w:color w:val="000000"/>
          <w:sz w:val="14"/>
          <w:szCs w:val="14"/>
          <w:vertAlign w:val="superscript"/>
          <w:lang w:val="en-US"/>
        </w:rPr>
        <w:t>0</w:t>
      </w:r>
      <w:r w:rsidRPr="009D179B">
        <w:rPr>
          <w:rFonts w:ascii="Times New Roman" w:eastAsia="Times New Roman" w:hAnsi="Times New Roman" w:cs="Times New Roman"/>
          <w:color w:val="000000"/>
          <w:sz w:val="24"/>
          <w:szCs w:val="24"/>
          <w:lang w:val="en-US"/>
        </w:rPr>
        <w:t>C.  Kehilangan berat tertinggi adalah adalah 0,5689 gr dengan prosentase 49,39% pada proses solvent debinding selama 2 jam dan temperature 60</w:t>
      </w:r>
      <w:r w:rsidRPr="009D179B">
        <w:rPr>
          <w:rFonts w:ascii="Times New Roman" w:eastAsia="Times New Roman" w:hAnsi="Times New Roman" w:cs="Times New Roman"/>
          <w:color w:val="000000"/>
          <w:sz w:val="14"/>
          <w:szCs w:val="14"/>
          <w:vertAlign w:val="superscript"/>
          <w:lang w:val="en-US"/>
        </w:rPr>
        <w:t>0</w:t>
      </w:r>
      <w:r w:rsidRPr="009D179B">
        <w:rPr>
          <w:rFonts w:ascii="Times New Roman" w:eastAsia="Times New Roman" w:hAnsi="Times New Roman" w:cs="Times New Roman"/>
          <w:color w:val="000000"/>
          <w:sz w:val="24"/>
          <w:szCs w:val="24"/>
          <w:lang w:val="en-US"/>
        </w:rPr>
        <w:t>C</w:t>
      </w:r>
    </w:p>
    <w:p w:rsidR="009D179B" w:rsidRPr="009D179B" w:rsidRDefault="009D179B" w:rsidP="009D179B">
      <w:pPr>
        <w:spacing w:line="480" w:lineRule="auto"/>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ab/>
        <w:t>Metode Taguchi dipilih untuk mengetahui optimalisasi media air terhadap parameter suhu dan waktu proses, meminimasi variasi rancangan percobaan.</w:t>
      </w:r>
    </w:p>
    <w:p w:rsidR="009D179B" w:rsidRPr="009D179B" w:rsidRDefault="009D179B" w:rsidP="009D179B">
      <w:pPr>
        <w:rPr>
          <w:rFonts w:ascii="Times New Roman" w:eastAsia="Times New Roman" w:hAnsi="Times New Roman" w:cs="Times New Roman"/>
          <w:sz w:val="24"/>
          <w:szCs w:val="24"/>
          <w:lang w:val="en-US"/>
        </w:rPr>
      </w:pPr>
    </w:p>
    <w:p w:rsidR="009D179B" w:rsidRPr="009D179B" w:rsidRDefault="009D179B" w:rsidP="009D179B">
      <w:pPr>
        <w:spacing w:line="480" w:lineRule="auto"/>
        <w:ind w:left="135"/>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Dengan demikian, Faktor yang paling</w:t>
      </w:r>
      <w:proofErr w:type="gramStart"/>
      <w:r w:rsidRPr="009D179B">
        <w:rPr>
          <w:rFonts w:ascii="Times New Roman" w:eastAsia="Times New Roman" w:hAnsi="Times New Roman" w:cs="Times New Roman"/>
          <w:color w:val="000000"/>
          <w:sz w:val="24"/>
          <w:szCs w:val="24"/>
          <w:lang w:val="en-US"/>
        </w:rPr>
        <w:t>  berpengaruh</w:t>
      </w:r>
      <w:proofErr w:type="gramEnd"/>
      <w:r w:rsidRPr="009D179B">
        <w:rPr>
          <w:rFonts w:ascii="Times New Roman" w:eastAsia="Times New Roman" w:hAnsi="Times New Roman" w:cs="Times New Roman"/>
          <w:color w:val="000000"/>
          <w:sz w:val="24"/>
          <w:szCs w:val="24"/>
          <w:lang w:val="en-US"/>
        </w:rPr>
        <w:t xml:space="preserve"> adalah :</w:t>
      </w:r>
    </w:p>
    <w:p w:rsidR="009D179B" w:rsidRPr="009D179B" w:rsidRDefault="009D179B" w:rsidP="009D179B">
      <w:pPr>
        <w:spacing w:line="480" w:lineRule="auto"/>
        <w:ind w:left="135"/>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1. Rank 1 yaitu Temperatur</w:t>
      </w:r>
    </w:p>
    <w:p w:rsidR="009D179B" w:rsidRPr="009D179B" w:rsidRDefault="009D179B" w:rsidP="009D179B">
      <w:pPr>
        <w:spacing w:line="480" w:lineRule="auto"/>
        <w:ind w:left="135"/>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000000"/>
          <w:sz w:val="24"/>
          <w:szCs w:val="24"/>
          <w:lang w:val="en-US"/>
        </w:rPr>
        <w:t>2. Rank 2 yaitu Waktu</w:t>
      </w:r>
    </w:p>
    <w:p w:rsidR="00341E20" w:rsidRPr="00AC003A" w:rsidRDefault="00341E20" w:rsidP="00341E20">
      <w:pPr>
        <w:pStyle w:val="Default"/>
        <w:spacing w:line="360" w:lineRule="auto"/>
        <w:jc w:val="both"/>
        <w:rPr>
          <w:rFonts w:ascii="Times New Roman" w:hAnsi="Times New Roman" w:cs="Times New Roman"/>
          <w:color w:val="auto"/>
          <w:sz w:val="22"/>
          <w:szCs w:val="22"/>
        </w:rPr>
      </w:pPr>
    </w:p>
    <w:p w:rsidR="00E547AE" w:rsidRPr="00341E20" w:rsidRDefault="00E547AE" w:rsidP="00341E20">
      <w:pPr>
        <w:tabs>
          <w:tab w:val="left" w:pos="567"/>
        </w:tabs>
        <w:spacing w:line="360" w:lineRule="auto"/>
        <w:contextualSpacing/>
        <w:jc w:val="both"/>
        <w:rPr>
          <w:rFonts w:ascii="Times New Roman" w:hAnsi="Times New Roman" w:cs="Times New Roman"/>
        </w:rPr>
      </w:pPr>
    </w:p>
    <w:p w:rsidR="00E547AE" w:rsidRPr="00341E20" w:rsidRDefault="00E547AE" w:rsidP="00341E20">
      <w:pPr>
        <w:tabs>
          <w:tab w:val="left" w:pos="567"/>
        </w:tabs>
        <w:spacing w:line="360" w:lineRule="auto"/>
        <w:ind w:left="567" w:hanging="567"/>
        <w:contextualSpacing/>
        <w:jc w:val="both"/>
        <w:rPr>
          <w:rFonts w:ascii="Times New Roman" w:hAnsi="Times New Roman" w:cs="Times New Roman"/>
          <w:b/>
          <w:bCs/>
        </w:rPr>
      </w:pPr>
      <w:r w:rsidRPr="00341E20">
        <w:rPr>
          <w:rFonts w:ascii="Times New Roman" w:hAnsi="Times New Roman" w:cs="Times New Roman"/>
          <w:b/>
          <w:bCs/>
        </w:rPr>
        <w:t>Referensi</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Adames, J. M. (2007). </w:t>
      </w:r>
      <w:r w:rsidRPr="009D179B">
        <w:rPr>
          <w:rFonts w:ascii="Times New Roman" w:eastAsia="Times New Roman" w:hAnsi="Times New Roman" w:cs="Times New Roman"/>
          <w:i/>
          <w:iCs/>
          <w:color w:val="222222"/>
          <w:sz w:val="20"/>
          <w:szCs w:val="20"/>
          <w:shd w:val="clear" w:color="auto" w:fill="FFFFFF"/>
          <w:lang w:val="en-US"/>
        </w:rPr>
        <w:t>Characterization of polymeric binders for metal injection molding (MIM) process</w:t>
      </w:r>
      <w:r w:rsidRPr="009D179B">
        <w:rPr>
          <w:rFonts w:ascii="Times New Roman" w:eastAsia="Times New Roman" w:hAnsi="Times New Roman" w:cs="Times New Roman"/>
          <w:color w:val="222222"/>
          <w:sz w:val="20"/>
          <w:szCs w:val="20"/>
          <w:shd w:val="clear" w:color="auto" w:fill="FFFFFF"/>
          <w:lang w:val="en-US"/>
        </w:rPr>
        <w:t> (Doctoral dissertation, University of Akron).</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Altaf, K., Qayyum, J. A., Rani, A. M. A., Ahmad, F., Megat-Yusoff, P. S., Baharom, M</w:t>
      </w:r>
      <w:proofErr w:type="gramStart"/>
      <w:r w:rsidRPr="009D179B">
        <w:rPr>
          <w:rFonts w:ascii="Times New Roman" w:eastAsia="Times New Roman" w:hAnsi="Times New Roman" w:cs="Times New Roman"/>
          <w:color w:val="222222"/>
          <w:sz w:val="20"/>
          <w:szCs w:val="20"/>
          <w:shd w:val="clear" w:color="auto" w:fill="FFFFFF"/>
          <w:lang w:val="en-US"/>
        </w:rPr>
        <w:t>., ...</w:t>
      </w:r>
      <w:proofErr w:type="gramEnd"/>
      <w:r w:rsidRPr="009D179B">
        <w:rPr>
          <w:rFonts w:ascii="Times New Roman" w:eastAsia="Times New Roman" w:hAnsi="Times New Roman" w:cs="Times New Roman"/>
          <w:color w:val="222222"/>
          <w:sz w:val="20"/>
          <w:szCs w:val="20"/>
          <w:shd w:val="clear" w:color="auto" w:fill="FFFFFF"/>
          <w:lang w:val="en-US"/>
        </w:rPr>
        <w:t xml:space="preserve"> &amp; German, R. M. (2018). Performance analysis of enhanced 3D printed polymer molds for metal injection molding process. </w:t>
      </w:r>
      <w:r w:rsidRPr="009D179B">
        <w:rPr>
          <w:rFonts w:ascii="Times New Roman" w:eastAsia="Times New Roman" w:hAnsi="Times New Roman" w:cs="Times New Roman"/>
          <w:i/>
          <w:iCs/>
          <w:color w:val="222222"/>
          <w:sz w:val="20"/>
          <w:szCs w:val="20"/>
          <w:shd w:val="clear" w:color="auto" w:fill="FFFFFF"/>
          <w:lang w:val="en-US"/>
        </w:rPr>
        <w:t>Metals</w:t>
      </w:r>
      <w:r w:rsidRPr="009D179B">
        <w:rPr>
          <w:rFonts w:ascii="Times New Roman" w:eastAsia="Times New Roman" w:hAnsi="Times New Roman" w:cs="Times New Roman"/>
          <w:color w:val="222222"/>
          <w:sz w:val="20"/>
          <w:szCs w:val="20"/>
          <w:shd w:val="clear" w:color="auto" w:fill="FFFFFF"/>
          <w:lang w:val="en-US"/>
        </w:rPr>
        <w:t>, </w:t>
      </w:r>
      <w:r w:rsidRPr="009D179B">
        <w:rPr>
          <w:rFonts w:ascii="Times New Roman" w:eastAsia="Times New Roman" w:hAnsi="Times New Roman" w:cs="Times New Roman"/>
          <w:i/>
          <w:iCs/>
          <w:color w:val="222222"/>
          <w:sz w:val="20"/>
          <w:szCs w:val="20"/>
          <w:shd w:val="clear" w:color="auto" w:fill="FFFFFF"/>
          <w:lang w:val="en-US"/>
        </w:rPr>
        <w:t>8</w:t>
      </w:r>
      <w:r w:rsidRPr="009D179B">
        <w:rPr>
          <w:rFonts w:ascii="Times New Roman" w:eastAsia="Times New Roman" w:hAnsi="Times New Roman" w:cs="Times New Roman"/>
          <w:color w:val="222222"/>
          <w:sz w:val="20"/>
          <w:szCs w:val="20"/>
          <w:shd w:val="clear" w:color="auto" w:fill="FFFFFF"/>
          <w:lang w:val="en-US"/>
        </w:rPr>
        <w:t>(6), 433.</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Amin, A. M., Halim, M., Ibrahim, I., Asmawi, R., &amp; Mustafa, N. (2016). Effect of solvent debinding variables on green compact with different binder formulation. </w:t>
      </w:r>
      <w:r w:rsidRPr="009D179B">
        <w:rPr>
          <w:rFonts w:ascii="Times New Roman" w:eastAsia="Times New Roman" w:hAnsi="Times New Roman" w:cs="Times New Roman"/>
          <w:i/>
          <w:iCs/>
          <w:color w:val="222222"/>
          <w:sz w:val="20"/>
          <w:szCs w:val="20"/>
          <w:shd w:val="clear" w:color="auto" w:fill="FFFFFF"/>
          <w:lang w:val="en-US"/>
        </w:rPr>
        <w:t>ARPN Journal of Engineering and Applied Sciences</w:t>
      </w:r>
      <w:r w:rsidRPr="009D179B">
        <w:rPr>
          <w:rFonts w:ascii="Times New Roman" w:eastAsia="Times New Roman" w:hAnsi="Times New Roman" w:cs="Times New Roman"/>
          <w:color w:val="222222"/>
          <w:sz w:val="20"/>
          <w:szCs w:val="20"/>
          <w:shd w:val="clear" w:color="auto" w:fill="FFFFFF"/>
          <w:lang w:val="en-US"/>
        </w:rPr>
        <w:t>, </w:t>
      </w:r>
      <w:r w:rsidRPr="009D179B">
        <w:rPr>
          <w:rFonts w:ascii="Times New Roman" w:eastAsia="Times New Roman" w:hAnsi="Times New Roman" w:cs="Times New Roman"/>
          <w:i/>
          <w:iCs/>
          <w:color w:val="222222"/>
          <w:sz w:val="20"/>
          <w:szCs w:val="20"/>
          <w:shd w:val="clear" w:color="auto" w:fill="FFFFFF"/>
          <w:lang w:val="en-US"/>
        </w:rPr>
        <w:t>11</w:t>
      </w:r>
      <w:r w:rsidRPr="009D179B">
        <w:rPr>
          <w:rFonts w:ascii="Times New Roman" w:eastAsia="Times New Roman" w:hAnsi="Times New Roman" w:cs="Times New Roman"/>
          <w:color w:val="222222"/>
          <w:sz w:val="20"/>
          <w:szCs w:val="20"/>
          <w:shd w:val="clear" w:color="auto" w:fill="FFFFFF"/>
          <w:lang w:val="en-US"/>
        </w:rPr>
        <w:t>(4), 2442-2447.</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Amin, S. Y. M., &amp; Muhamad, N. (2005). Application of RSM technique to optimize the solvent debinding process for MIM compacts. In </w:t>
      </w:r>
      <w:r w:rsidRPr="009D179B">
        <w:rPr>
          <w:rFonts w:ascii="Times New Roman" w:eastAsia="Times New Roman" w:hAnsi="Times New Roman" w:cs="Times New Roman"/>
          <w:i/>
          <w:iCs/>
          <w:color w:val="222222"/>
          <w:sz w:val="20"/>
          <w:szCs w:val="20"/>
          <w:shd w:val="clear" w:color="auto" w:fill="FFFFFF"/>
          <w:lang w:val="en-US"/>
        </w:rPr>
        <w:t>International Conference on Tourism Development</w:t>
      </w:r>
      <w:r w:rsidRPr="009D179B">
        <w:rPr>
          <w:rFonts w:ascii="Times New Roman" w:eastAsia="Times New Roman" w:hAnsi="Times New Roman" w:cs="Times New Roman"/>
          <w:color w:val="222222"/>
          <w:sz w:val="20"/>
          <w:szCs w:val="20"/>
          <w:shd w:val="clear" w:color="auto" w:fill="FFFFFF"/>
          <w:lang w:val="en-US"/>
        </w:rPr>
        <w:t> (pp. 1-10).</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Asmawi, R., Ibrahim, M. H. I., Amin, A. M., &amp; Mustafa, N. (2016, November). Solvent debinding of MIM parts in a polystyrene-palm oil based binder system. In </w:t>
      </w:r>
      <w:r w:rsidRPr="009D179B">
        <w:rPr>
          <w:rFonts w:ascii="Times New Roman" w:eastAsia="Times New Roman" w:hAnsi="Times New Roman" w:cs="Times New Roman"/>
          <w:i/>
          <w:iCs/>
          <w:color w:val="222222"/>
          <w:sz w:val="20"/>
          <w:szCs w:val="20"/>
          <w:shd w:val="clear" w:color="auto" w:fill="FFFFFF"/>
          <w:lang w:val="en-US"/>
        </w:rPr>
        <w:t>IOP Conference Series: Materials Science and Engineering</w:t>
      </w:r>
      <w:r w:rsidRPr="009D179B">
        <w:rPr>
          <w:rFonts w:ascii="Times New Roman" w:eastAsia="Times New Roman" w:hAnsi="Times New Roman" w:cs="Times New Roman"/>
          <w:color w:val="222222"/>
          <w:sz w:val="20"/>
          <w:szCs w:val="20"/>
          <w:shd w:val="clear" w:color="auto" w:fill="FFFFFF"/>
          <w:lang w:val="en-US"/>
        </w:rPr>
        <w:t> (Vol. 160, No. 1, p. 012063). IOP Publishing.</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Barriere, T., Liu, B., &amp; Gelin, J. C. (2003). Determination of the optimal process parameters in metal injection molding from experiments and numerical modeling. </w:t>
      </w:r>
      <w:r w:rsidRPr="009D179B">
        <w:rPr>
          <w:rFonts w:ascii="Times New Roman" w:eastAsia="Times New Roman" w:hAnsi="Times New Roman" w:cs="Times New Roman"/>
          <w:i/>
          <w:iCs/>
          <w:color w:val="222222"/>
          <w:sz w:val="20"/>
          <w:szCs w:val="20"/>
          <w:shd w:val="clear" w:color="auto" w:fill="FFFFFF"/>
          <w:lang w:val="en-US"/>
        </w:rPr>
        <w:t>Journal of Materials Processing Technology</w:t>
      </w:r>
      <w:r w:rsidRPr="009D179B">
        <w:rPr>
          <w:rFonts w:ascii="Times New Roman" w:eastAsia="Times New Roman" w:hAnsi="Times New Roman" w:cs="Times New Roman"/>
          <w:color w:val="222222"/>
          <w:sz w:val="20"/>
          <w:szCs w:val="20"/>
          <w:shd w:val="clear" w:color="auto" w:fill="FFFFFF"/>
          <w:lang w:val="en-US"/>
        </w:rPr>
        <w:t>, </w:t>
      </w:r>
      <w:r w:rsidRPr="009D179B">
        <w:rPr>
          <w:rFonts w:ascii="Times New Roman" w:eastAsia="Times New Roman" w:hAnsi="Times New Roman" w:cs="Times New Roman"/>
          <w:i/>
          <w:iCs/>
          <w:color w:val="222222"/>
          <w:sz w:val="20"/>
          <w:szCs w:val="20"/>
          <w:shd w:val="clear" w:color="auto" w:fill="FFFFFF"/>
          <w:lang w:val="en-US"/>
        </w:rPr>
        <w:t>143</w:t>
      </w:r>
      <w:r w:rsidRPr="009D179B">
        <w:rPr>
          <w:rFonts w:ascii="Times New Roman" w:eastAsia="Times New Roman" w:hAnsi="Times New Roman" w:cs="Times New Roman"/>
          <w:color w:val="222222"/>
          <w:sz w:val="20"/>
          <w:szCs w:val="20"/>
          <w:shd w:val="clear" w:color="auto" w:fill="FFFFFF"/>
          <w:lang w:val="en-US"/>
        </w:rPr>
        <w:t>, 636-644.</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Bart, J. C. (2005). </w:t>
      </w:r>
      <w:r w:rsidRPr="009D179B">
        <w:rPr>
          <w:rFonts w:ascii="Times New Roman" w:eastAsia="Times New Roman" w:hAnsi="Times New Roman" w:cs="Times New Roman"/>
          <w:i/>
          <w:iCs/>
          <w:color w:val="222222"/>
          <w:sz w:val="20"/>
          <w:szCs w:val="20"/>
          <w:shd w:val="clear" w:color="auto" w:fill="FFFFFF"/>
          <w:lang w:val="en-US"/>
        </w:rPr>
        <w:t>Additives in polymers: industrial analysis and applications</w:t>
      </w:r>
      <w:r w:rsidRPr="009D179B">
        <w:rPr>
          <w:rFonts w:ascii="Times New Roman" w:eastAsia="Times New Roman" w:hAnsi="Times New Roman" w:cs="Times New Roman"/>
          <w:color w:val="222222"/>
          <w:sz w:val="20"/>
          <w:szCs w:val="20"/>
          <w:shd w:val="clear" w:color="auto" w:fill="FFFFFF"/>
          <w:lang w:val="en-US"/>
        </w:rPr>
        <w:t>. John Wiley &amp; Sons.</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Becker, F. H. (2006). Debinding processes: Physical and chemical conclusions and their practical realisations. In </w:t>
      </w:r>
      <w:r w:rsidRPr="009D179B">
        <w:rPr>
          <w:rFonts w:ascii="Times New Roman" w:eastAsia="Times New Roman" w:hAnsi="Times New Roman" w:cs="Times New Roman"/>
          <w:i/>
          <w:iCs/>
          <w:color w:val="222222"/>
          <w:sz w:val="20"/>
          <w:szCs w:val="20"/>
          <w:shd w:val="clear" w:color="auto" w:fill="FFFFFF"/>
          <w:lang w:val="en-US"/>
        </w:rPr>
        <w:t>Ceramic Forum International</w:t>
      </w:r>
      <w:r w:rsidRPr="009D179B">
        <w:rPr>
          <w:rFonts w:ascii="Times New Roman" w:eastAsia="Times New Roman" w:hAnsi="Times New Roman" w:cs="Times New Roman"/>
          <w:color w:val="222222"/>
          <w:sz w:val="20"/>
          <w:szCs w:val="20"/>
          <w:shd w:val="clear" w:color="auto" w:fill="FFFFFF"/>
          <w:lang w:val="en-US"/>
        </w:rPr>
        <w:t> (Vol. 83, No. 5).</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Bleyan, D. (2015). Binder Systems for Powder Injection Moulding. </w:t>
      </w:r>
      <w:r w:rsidRPr="009D179B">
        <w:rPr>
          <w:rFonts w:ascii="Times New Roman" w:eastAsia="Times New Roman" w:hAnsi="Times New Roman" w:cs="Times New Roman"/>
          <w:i/>
          <w:iCs/>
          <w:color w:val="222222"/>
          <w:sz w:val="20"/>
          <w:szCs w:val="20"/>
          <w:shd w:val="clear" w:color="auto" w:fill="FFFFFF"/>
          <w:lang w:val="en-US"/>
        </w:rPr>
        <w:t>Tomas Bata University</w:t>
      </w:r>
      <w:r w:rsidRPr="009D179B">
        <w:rPr>
          <w:rFonts w:ascii="Times New Roman" w:eastAsia="Times New Roman" w:hAnsi="Times New Roman" w:cs="Times New Roman"/>
          <w:color w:val="222222"/>
          <w:sz w:val="20"/>
          <w:szCs w:val="20"/>
          <w:shd w:val="clear" w:color="auto" w:fill="FFFFFF"/>
          <w:lang w:val="en-US"/>
        </w:rPr>
        <w:t>.</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lastRenderedPageBreak/>
        <w:t>Callister, W. D., &amp; Rethwisch, D. G. (2018). </w:t>
      </w:r>
      <w:r w:rsidRPr="009D179B">
        <w:rPr>
          <w:rFonts w:ascii="Times New Roman" w:eastAsia="Times New Roman" w:hAnsi="Times New Roman" w:cs="Times New Roman"/>
          <w:i/>
          <w:iCs/>
          <w:color w:val="222222"/>
          <w:sz w:val="20"/>
          <w:szCs w:val="20"/>
          <w:shd w:val="clear" w:color="auto" w:fill="FFFFFF"/>
          <w:lang w:val="en-US"/>
        </w:rPr>
        <w:t>Materials science and engineering: an introduction</w:t>
      </w:r>
      <w:r w:rsidRPr="009D179B">
        <w:rPr>
          <w:rFonts w:ascii="Times New Roman" w:eastAsia="Times New Roman" w:hAnsi="Times New Roman" w:cs="Times New Roman"/>
          <w:color w:val="222222"/>
          <w:sz w:val="20"/>
          <w:szCs w:val="20"/>
          <w:shd w:val="clear" w:color="auto" w:fill="FFFFFF"/>
          <w:lang w:val="en-US"/>
        </w:rPr>
        <w:t> (Vol. 9). New York: Wiley.</w:t>
      </w:r>
    </w:p>
    <w:p w:rsidR="009D179B" w:rsidRPr="009D179B" w:rsidRDefault="009D179B" w:rsidP="009D179B">
      <w:pPr>
        <w:spacing w:before="300"/>
        <w:ind w:left="-90" w:hanging="810"/>
        <w:jc w:val="both"/>
        <w:rPr>
          <w:rFonts w:ascii="Times New Roman" w:eastAsia="Times New Roman" w:hAnsi="Times New Roman" w:cs="Times New Roman"/>
          <w:sz w:val="24"/>
          <w:szCs w:val="24"/>
          <w:lang w:val="en-US"/>
        </w:rPr>
      </w:pPr>
      <w:r w:rsidRPr="009D179B">
        <w:rPr>
          <w:rFonts w:ascii="Times New Roman" w:eastAsia="Times New Roman" w:hAnsi="Times New Roman" w:cs="Times New Roman"/>
          <w:color w:val="222222"/>
          <w:sz w:val="20"/>
          <w:szCs w:val="20"/>
          <w:shd w:val="clear" w:color="auto" w:fill="FFFFFF"/>
          <w:lang w:val="en-US"/>
        </w:rPr>
        <w:t>Chang, I., &amp; Zhao, Y. (Eds.). (2013). </w:t>
      </w:r>
      <w:r w:rsidRPr="009D179B">
        <w:rPr>
          <w:rFonts w:ascii="Times New Roman" w:eastAsia="Times New Roman" w:hAnsi="Times New Roman" w:cs="Times New Roman"/>
          <w:i/>
          <w:iCs/>
          <w:color w:val="222222"/>
          <w:sz w:val="20"/>
          <w:szCs w:val="20"/>
          <w:shd w:val="clear" w:color="auto" w:fill="FFFFFF"/>
          <w:lang w:val="en-US"/>
        </w:rPr>
        <w:t>Advances in powder metallurgy: properties, processing and applications</w:t>
      </w:r>
      <w:r w:rsidRPr="009D179B">
        <w:rPr>
          <w:rFonts w:ascii="Times New Roman" w:eastAsia="Times New Roman" w:hAnsi="Times New Roman" w:cs="Times New Roman"/>
          <w:color w:val="222222"/>
          <w:sz w:val="20"/>
          <w:szCs w:val="20"/>
          <w:shd w:val="clear" w:color="auto" w:fill="FFFFFF"/>
          <w:lang w:val="en-US"/>
        </w:rPr>
        <w:t>. Elsevier.</w:t>
      </w:r>
    </w:p>
    <w:p w:rsidR="00365D0C" w:rsidRPr="00D50FA6" w:rsidRDefault="00365D0C" w:rsidP="00365D0C">
      <w:pPr>
        <w:pBdr>
          <w:top w:val="nil"/>
          <w:left w:val="nil"/>
          <w:bottom w:val="nil"/>
          <w:right w:val="nil"/>
          <w:between w:val="nil"/>
        </w:pBdr>
        <w:shd w:val="clear" w:color="auto" w:fill="FFFFFF"/>
        <w:spacing w:after="400" w:line="360" w:lineRule="auto"/>
        <w:ind w:left="851" w:hanging="851"/>
        <w:rPr>
          <w:color w:val="222222"/>
          <w:shd w:val="clear" w:color="auto" w:fill="FFFFFF"/>
        </w:rPr>
      </w:pPr>
    </w:p>
    <w:p w:rsidR="00365D0C" w:rsidRPr="00341E20" w:rsidRDefault="00365D0C" w:rsidP="00365D0C">
      <w:pPr>
        <w:spacing w:line="360" w:lineRule="auto"/>
        <w:rPr>
          <w:rStyle w:val="SubtleEmphasis"/>
          <w:rFonts w:ascii="Times New Roman" w:hAnsi="Times New Roman" w:cs="Times New Roman"/>
        </w:rPr>
      </w:pPr>
    </w:p>
    <w:sectPr w:rsidR="00365D0C" w:rsidRPr="00341E20" w:rsidSect="00E547AE">
      <w:headerReference w:type="default" r:id="rId11"/>
      <w:footerReference w:type="even" r:id="rId12"/>
      <w:footerReference w:type="default" r:id="rId13"/>
      <w:headerReference w:type="first" r:id="rId14"/>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BA" w:rsidRDefault="006907BA">
      <w:r>
        <w:separator/>
      </w:r>
    </w:p>
  </w:endnote>
  <w:endnote w:type="continuationSeparator" w:id="0">
    <w:p w:rsidR="006907BA" w:rsidRDefault="006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EB" w:rsidRDefault="006114E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6</w:t>
    </w:r>
    <w:r w:rsidRPr="00331F25">
      <w:rPr>
        <w:rFonts w:ascii="Times New Roman" w:hAnsi="Times New Roman" w:cs="Times New Roman"/>
        <w:sz w:val="24"/>
      </w:rPr>
      <w:fldChar w:fldCharType="end"/>
    </w:r>
  </w:p>
  <w:p w:rsidR="006114EB" w:rsidRDefault="0061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EB" w:rsidRDefault="006114E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D5D4F">
      <w:rPr>
        <w:rFonts w:ascii="Times New Roman" w:hAnsi="Times New Roman" w:cs="Times New Roman"/>
        <w:noProof/>
        <w:sz w:val="24"/>
      </w:rPr>
      <w:t>2</w:t>
    </w:r>
    <w:r w:rsidRPr="00331F25">
      <w:rPr>
        <w:rFonts w:ascii="Times New Roman" w:hAnsi="Times New Roman" w:cs="Times New Roman"/>
        <w:sz w:val="24"/>
      </w:rPr>
      <w:fldChar w:fldCharType="end"/>
    </w:r>
  </w:p>
  <w:p w:rsidR="006114EB" w:rsidRDefault="0061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BA" w:rsidRDefault="006907BA">
      <w:r>
        <w:separator/>
      </w:r>
    </w:p>
  </w:footnote>
  <w:footnote w:type="continuationSeparator" w:id="0">
    <w:p w:rsidR="006907BA" w:rsidRDefault="0069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1951"/>
      <w:gridCol w:w="7229"/>
    </w:tblGrid>
    <w:tr w:rsidR="006114EB" w:rsidRPr="00A77E55" w:rsidTr="00E547AE">
      <w:tc>
        <w:tcPr>
          <w:tcW w:w="1951" w:type="dxa"/>
        </w:tcPr>
        <w:p w:rsidR="006114EB" w:rsidRPr="00A77E55" w:rsidRDefault="006114EB" w:rsidP="00E547AE">
          <w:pPr>
            <w:pStyle w:val="Header"/>
            <w:rPr>
              <w:rFonts w:ascii="Cambria" w:hAnsi="Cambria" w:cs="Times New Roman"/>
              <w:color w:val="000000"/>
              <w:sz w:val="20"/>
              <w:szCs w:val="20"/>
            </w:rPr>
          </w:pPr>
        </w:p>
      </w:tc>
      <w:tc>
        <w:tcPr>
          <w:tcW w:w="7229" w:type="dxa"/>
        </w:tcPr>
        <w:p w:rsidR="006114EB" w:rsidRPr="00A77E55" w:rsidRDefault="006114EB" w:rsidP="00E547AE">
          <w:pPr>
            <w:pStyle w:val="Header"/>
            <w:jc w:val="right"/>
            <w:rPr>
              <w:rFonts w:ascii="Cambria" w:hAnsi="Cambria" w:cs="Times New Roman"/>
              <w:sz w:val="20"/>
              <w:szCs w:val="20"/>
            </w:rPr>
          </w:pPr>
        </w:p>
      </w:tc>
    </w:tr>
  </w:tbl>
  <w:p w:rsidR="006114EB" w:rsidRDefault="006114EB" w:rsidP="00E547AE">
    <w:pPr>
      <w:pStyle w:val="Header"/>
      <w:tabs>
        <w:tab w:val="clear" w:pos="4513"/>
        <w:tab w:val="clear" w:pos="9026"/>
        <w:tab w:val="left" w:pos="2415"/>
      </w:tabs>
      <w:jc w:val="both"/>
    </w:pPr>
  </w:p>
  <w:p w:rsidR="006114EB" w:rsidRDefault="0061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EB" w:rsidRDefault="006114EB" w:rsidP="00E547AE">
    <w:pPr>
      <w:pStyle w:val="Header"/>
      <w:rPr>
        <w:rFonts w:ascii="Times New Roman" w:hAnsi="Times New Roman" w:cs="Times New Roman"/>
      </w:rPr>
    </w:pPr>
  </w:p>
  <w:p w:rsidR="006114EB" w:rsidRPr="0071266C" w:rsidRDefault="006114EB" w:rsidP="00E547A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02C4"/>
    <w:multiLevelType w:val="multilevel"/>
    <w:tmpl w:val="70A8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E6CB8"/>
    <w:multiLevelType w:val="multilevel"/>
    <w:tmpl w:val="4B961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C78B6"/>
    <w:multiLevelType w:val="multilevel"/>
    <w:tmpl w:val="43AC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B1826"/>
    <w:multiLevelType w:val="multilevel"/>
    <w:tmpl w:val="5C28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635FD"/>
    <w:multiLevelType w:val="multilevel"/>
    <w:tmpl w:val="E5A23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63B52"/>
    <w:multiLevelType w:val="multilevel"/>
    <w:tmpl w:val="E5B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F50C2"/>
    <w:multiLevelType w:val="multilevel"/>
    <w:tmpl w:val="B702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9F08FA"/>
    <w:multiLevelType w:val="multilevel"/>
    <w:tmpl w:val="00EE1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725873"/>
    <w:multiLevelType w:val="multilevel"/>
    <w:tmpl w:val="DCD80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2B5B35"/>
    <w:multiLevelType w:val="multilevel"/>
    <w:tmpl w:val="78E6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805E30"/>
    <w:multiLevelType w:val="multilevel"/>
    <w:tmpl w:val="37841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90386B"/>
    <w:multiLevelType w:val="multilevel"/>
    <w:tmpl w:val="273A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4E1868"/>
    <w:multiLevelType w:val="multilevel"/>
    <w:tmpl w:val="1DE0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71117"/>
    <w:multiLevelType w:val="multilevel"/>
    <w:tmpl w:val="99BA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3"/>
  </w:num>
  <w:num w:numId="7">
    <w:abstractNumId w:val="6"/>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5"/>
    <w:lvlOverride w:ilvl="0">
      <w:lvl w:ilvl="0">
        <w:numFmt w:val="lowerLetter"/>
        <w:lvlText w:val="%1."/>
        <w:lvlJc w:val="left"/>
      </w:lvl>
    </w:lvlOverride>
  </w:num>
  <w:num w:numId="10">
    <w:abstractNumId w:val="2"/>
    <w:lvlOverride w:ilvl="0">
      <w:lvl w:ilvl="0">
        <w:numFmt w:val="decimal"/>
        <w:lvlText w:val="%1."/>
        <w:lvlJc w:val="left"/>
      </w:lvl>
    </w:lvlOverride>
  </w:num>
  <w:num w:numId="11">
    <w:abstractNumId w:val="13"/>
    <w:lvlOverride w:ilvl="0">
      <w:lvl w:ilvl="0">
        <w:numFmt w:val="lowerLetter"/>
        <w:lvlText w:val="%1."/>
        <w:lvlJc w:val="left"/>
      </w:lvl>
    </w:lvlOverride>
  </w:num>
  <w:num w:numId="12">
    <w:abstractNumId w:val="1"/>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4"/>
    <w:lvlOverride w:ilvl="0">
      <w:lvl w:ilvl="0">
        <w:numFmt w:val="decimal"/>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AE"/>
    <w:rsid w:val="00051092"/>
    <w:rsid w:val="000813EB"/>
    <w:rsid w:val="002303FE"/>
    <w:rsid w:val="00341E20"/>
    <w:rsid w:val="00365D0C"/>
    <w:rsid w:val="003D5D4F"/>
    <w:rsid w:val="004523C5"/>
    <w:rsid w:val="004B45A4"/>
    <w:rsid w:val="00570F72"/>
    <w:rsid w:val="006114EB"/>
    <w:rsid w:val="006907BA"/>
    <w:rsid w:val="00735B5A"/>
    <w:rsid w:val="007B6EED"/>
    <w:rsid w:val="0088182C"/>
    <w:rsid w:val="009D179B"/>
    <w:rsid w:val="00AC003A"/>
    <w:rsid w:val="00C016C6"/>
    <w:rsid w:val="00E547AE"/>
    <w:rsid w:val="00E849DC"/>
    <w:rsid w:val="00EA7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A"/>
    <w:pPr>
      <w:spacing w:after="0" w:line="240" w:lineRule="auto"/>
    </w:pPr>
    <w:rPr>
      <w:rFonts w:ascii="Calibri" w:eastAsia="Calibri" w:hAnsi="Calibri" w:cs="Arial"/>
      <w:lang w:val="id-ID"/>
    </w:rPr>
  </w:style>
  <w:style w:type="paragraph" w:styleId="Heading1">
    <w:name w:val="heading 1"/>
    <w:basedOn w:val="Normal"/>
    <w:next w:val="Normal"/>
    <w:link w:val="Heading1Char"/>
    <w:uiPriority w:val="9"/>
    <w:qFormat/>
    <w:rsid w:val="00E547AE"/>
    <w:pPr>
      <w:widowControl w:val="0"/>
      <w:tabs>
        <w:tab w:val="left" w:pos="142"/>
      </w:tabs>
      <w:autoSpaceDE w:val="0"/>
      <w:autoSpaceDN w:val="0"/>
      <w:spacing w:before="118" w:line="360" w:lineRule="auto"/>
      <w:ind w:left="142"/>
      <w:jc w:val="center"/>
      <w:outlineLvl w:val="0"/>
    </w:pPr>
    <w:rPr>
      <w:rFonts w:ascii="Times New Roman" w:eastAsia="SimSun" w:hAnsi="Times New Roman" w:cs="SimSun"/>
      <w:b/>
      <w:bCs/>
      <w:sz w:val="28"/>
      <w:szCs w:val="24"/>
      <w:lang w:val="en-ID"/>
    </w:rPr>
  </w:style>
  <w:style w:type="paragraph" w:styleId="Heading3">
    <w:name w:val="heading 3"/>
    <w:basedOn w:val="Normal"/>
    <w:next w:val="Normal"/>
    <w:link w:val="Heading3Char"/>
    <w:uiPriority w:val="9"/>
    <w:semiHidden/>
    <w:unhideWhenUsed/>
    <w:qFormat/>
    <w:rsid w:val="009D17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D179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49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AE"/>
    <w:rPr>
      <w:rFonts w:ascii="Times New Roman" w:eastAsia="SimSun" w:hAnsi="Times New Roman" w:cs="SimSun"/>
      <w:b/>
      <w:bCs/>
      <w:sz w:val="28"/>
      <w:szCs w:val="24"/>
      <w:lang w:val="en-ID"/>
    </w:rPr>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E547AE"/>
    <w:pPr>
      <w:ind w:left="720"/>
      <w:contextualSpacing/>
    </w:p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E547AE"/>
    <w:rPr>
      <w:rFonts w:ascii="Calibri" w:eastAsia="Calibri" w:hAnsi="Calibri" w:cs="Arial"/>
      <w:lang w:val="id-ID"/>
    </w:rPr>
  </w:style>
  <w:style w:type="paragraph" w:customStyle="1" w:styleId="Default">
    <w:name w:val="Default"/>
    <w:rsid w:val="00E547AE"/>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paragraph" w:styleId="Caption">
    <w:name w:val="caption"/>
    <w:basedOn w:val="Normal"/>
    <w:next w:val="Normal"/>
    <w:uiPriority w:val="35"/>
    <w:unhideWhenUsed/>
    <w:qFormat/>
    <w:rsid w:val="00E547AE"/>
    <w:pPr>
      <w:spacing w:after="200"/>
    </w:pPr>
    <w:rPr>
      <w:b/>
      <w:bCs/>
      <w:color w:val="4F81BD"/>
      <w:sz w:val="18"/>
      <w:szCs w:val="18"/>
    </w:rPr>
  </w:style>
  <w:style w:type="table" w:styleId="TableGrid">
    <w:name w:val="Table Grid"/>
    <w:aliases w:val="Tabel"/>
    <w:basedOn w:val="TableNormal"/>
    <w:uiPriority w:val="59"/>
    <w:qFormat/>
    <w:rsid w:val="00E547A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547AE"/>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E547AE"/>
    <w:rPr>
      <w:rFonts w:ascii="Tahoma" w:hAnsi="Tahoma" w:cs="Tahoma"/>
      <w:sz w:val="16"/>
      <w:szCs w:val="16"/>
    </w:rPr>
  </w:style>
  <w:style w:type="paragraph" w:styleId="NoSpacing">
    <w:name w:val="No Spacing"/>
    <w:uiPriority w:val="1"/>
    <w:qFormat/>
    <w:rsid w:val="00E547AE"/>
    <w:pPr>
      <w:spacing w:after="0" w:line="240" w:lineRule="auto"/>
    </w:pPr>
    <w:rPr>
      <w:rFonts w:ascii="Calibri" w:eastAsia="Calibri" w:hAnsi="Calibri" w:cs="Arial"/>
      <w:lang w:val="id-ID"/>
    </w:rPr>
  </w:style>
  <w:style w:type="character" w:customStyle="1" w:styleId="hps">
    <w:name w:val="hps"/>
    <w:basedOn w:val="DefaultParagraphFont"/>
    <w:rsid w:val="00E547AE"/>
  </w:style>
  <w:style w:type="paragraph" w:customStyle="1" w:styleId="Style16">
    <w:name w:val="Style 16"/>
    <w:basedOn w:val="Normal"/>
    <w:rsid w:val="00E547AE"/>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E547AE"/>
    <w:pPr>
      <w:tabs>
        <w:tab w:val="center" w:pos="4513"/>
        <w:tab w:val="right" w:pos="9026"/>
      </w:tabs>
    </w:pPr>
  </w:style>
  <w:style w:type="character" w:customStyle="1" w:styleId="HeaderChar">
    <w:name w:val="Header Char"/>
    <w:basedOn w:val="DefaultParagraphFont"/>
    <w:link w:val="Header"/>
    <w:uiPriority w:val="99"/>
    <w:rsid w:val="00E547AE"/>
    <w:rPr>
      <w:rFonts w:ascii="Calibri" w:eastAsia="Calibri" w:hAnsi="Calibri" w:cs="Arial"/>
      <w:lang w:val="id-ID"/>
    </w:rPr>
  </w:style>
  <w:style w:type="paragraph" w:styleId="Footer">
    <w:name w:val="footer"/>
    <w:basedOn w:val="Normal"/>
    <w:link w:val="FooterChar"/>
    <w:uiPriority w:val="99"/>
    <w:unhideWhenUsed/>
    <w:rsid w:val="00E547AE"/>
    <w:pPr>
      <w:tabs>
        <w:tab w:val="center" w:pos="4513"/>
        <w:tab w:val="right" w:pos="9026"/>
      </w:tabs>
    </w:pPr>
  </w:style>
  <w:style w:type="character" w:customStyle="1" w:styleId="FooterChar">
    <w:name w:val="Footer Char"/>
    <w:basedOn w:val="DefaultParagraphFont"/>
    <w:link w:val="Footer"/>
    <w:uiPriority w:val="99"/>
    <w:rsid w:val="00E547AE"/>
    <w:rPr>
      <w:rFonts w:ascii="Calibri" w:eastAsia="Calibri" w:hAnsi="Calibri" w:cs="Arial"/>
      <w:lang w:val="id-ID"/>
    </w:rPr>
  </w:style>
  <w:style w:type="character" w:styleId="Hyperlink">
    <w:name w:val="Hyperlink"/>
    <w:basedOn w:val="DefaultParagraphFont"/>
    <w:uiPriority w:val="99"/>
    <w:unhideWhenUsed/>
    <w:rsid w:val="00E547AE"/>
    <w:rPr>
      <w:color w:val="0000FF"/>
      <w:u w:val="single"/>
    </w:rPr>
  </w:style>
  <w:style w:type="character" w:customStyle="1" w:styleId="a">
    <w:name w:val="a"/>
    <w:basedOn w:val="DefaultParagraphFont"/>
    <w:rsid w:val="00E547AE"/>
  </w:style>
  <w:style w:type="character" w:styleId="Strong">
    <w:name w:val="Strong"/>
    <w:basedOn w:val="DefaultParagraphFont"/>
    <w:uiPriority w:val="22"/>
    <w:qFormat/>
    <w:rsid w:val="00E547AE"/>
    <w:rPr>
      <w:b/>
      <w:bCs/>
    </w:rPr>
  </w:style>
  <w:style w:type="character" w:styleId="Emphasis">
    <w:name w:val="Emphasis"/>
    <w:basedOn w:val="DefaultParagraphFont"/>
    <w:uiPriority w:val="20"/>
    <w:qFormat/>
    <w:rsid w:val="00E547AE"/>
    <w:rPr>
      <w:i/>
      <w:iCs/>
    </w:rPr>
  </w:style>
  <w:style w:type="character" w:styleId="FootnoteReference">
    <w:name w:val="footnote reference"/>
    <w:basedOn w:val="DefaultParagraphFont"/>
    <w:uiPriority w:val="99"/>
    <w:semiHidden/>
    <w:unhideWhenUsed/>
    <w:rsid w:val="00E547AE"/>
    <w:rPr>
      <w:vertAlign w:val="superscript"/>
    </w:rPr>
  </w:style>
  <w:style w:type="character" w:styleId="SubtleEmphasis">
    <w:name w:val="Subtle Emphasis"/>
    <w:basedOn w:val="DefaultParagraphFont"/>
    <w:uiPriority w:val="19"/>
    <w:qFormat/>
    <w:rsid w:val="00E547AE"/>
    <w:rPr>
      <w:i/>
      <w:iCs/>
      <w:color w:val="404040" w:themeColor="text1" w:themeTint="BF"/>
    </w:rPr>
  </w:style>
  <w:style w:type="character" w:customStyle="1" w:styleId="Heading6Char">
    <w:name w:val="Heading 6 Char"/>
    <w:basedOn w:val="DefaultParagraphFont"/>
    <w:link w:val="Heading6"/>
    <w:uiPriority w:val="9"/>
    <w:semiHidden/>
    <w:rsid w:val="00E849DC"/>
    <w:rPr>
      <w:rFonts w:asciiTheme="majorHAnsi" w:eastAsiaTheme="majorEastAsia" w:hAnsiTheme="majorHAnsi" w:cstheme="majorBidi"/>
      <w:color w:val="1F4D78" w:themeColor="accent1" w:themeShade="7F"/>
      <w:lang w:val="id-ID"/>
    </w:rPr>
  </w:style>
  <w:style w:type="table" w:customStyle="1" w:styleId="PlainTable2">
    <w:name w:val="Plain Table 2"/>
    <w:basedOn w:val="TableNormal"/>
    <w:uiPriority w:val="42"/>
    <w:rsid w:val="00570F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570F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6114EB"/>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9D179B"/>
    <w:rPr>
      <w:rFonts w:asciiTheme="majorHAnsi" w:eastAsiaTheme="majorEastAsia" w:hAnsiTheme="majorHAnsi" w:cstheme="majorBidi"/>
      <w:color w:val="2E74B5" w:themeColor="accent1" w:themeShade="BF"/>
      <w:lang w:val="id-ID"/>
    </w:rPr>
  </w:style>
  <w:style w:type="character" w:customStyle="1" w:styleId="Heading3Char">
    <w:name w:val="Heading 3 Char"/>
    <w:basedOn w:val="DefaultParagraphFont"/>
    <w:link w:val="Heading3"/>
    <w:uiPriority w:val="9"/>
    <w:semiHidden/>
    <w:rsid w:val="009D179B"/>
    <w:rPr>
      <w:rFonts w:asciiTheme="majorHAnsi" w:eastAsiaTheme="majorEastAsia" w:hAnsiTheme="majorHAnsi" w:cstheme="majorBidi"/>
      <w:color w:val="1F4D78" w:themeColor="accent1" w:themeShade="7F"/>
      <w:sz w:val="24"/>
      <w:szCs w:val="24"/>
      <w:lang w:val="id-ID"/>
    </w:rPr>
  </w:style>
  <w:style w:type="character" w:customStyle="1" w:styleId="apple-tab-span">
    <w:name w:val="apple-tab-span"/>
    <w:basedOn w:val="DefaultParagraphFont"/>
    <w:rsid w:val="009D1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A"/>
    <w:pPr>
      <w:spacing w:after="0" w:line="240" w:lineRule="auto"/>
    </w:pPr>
    <w:rPr>
      <w:rFonts w:ascii="Calibri" w:eastAsia="Calibri" w:hAnsi="Calibri" w:cs="Arial"/>
      <w:lang w:val="id-ID"/>
    </w:rPr>
  </w:style>
  <w:style w:type="paragraph" w:styleId="Heading1">
    <w:name w:val="heading 1"/>
    <w:basedOn w:val="Normal"/>
    <w:next w:val="Normal"/>
    <w:link w:val="Heading1Char"/>
    <w:uiPriority w:val="9"/>
    <w:qFormat/>
    <w:rsid w:val="00E547AE"/>
    <w:pPr>
      <w:widowControl w:val="0"/>
      <w:tabs>
        <w:tab w:val="left" w:pos="142"/>
      </w:tabs>
      <w:autoSpaceDE w:val="0"/>
      <w:autoSpaceDN w:val="0"/>
      <w:spacing w:before="118" w:line="360" w:lineRule="auto"/>
      <w:ind w:left="142"/>
      <w:jc w:val="center"/>
      <w:outlineLvl w:val="0"/>
    </w:pPr>
    <w:rPr>
      <w:rFonts w:ascii="Times New Roman" w:eastAsia="SimSun" w:hAnsi="Times New Roman" w:cs="SimSun"/>
      <w:b/>
      <w:bCs/>
      <w:sz w:val="28"/>
      <w:szCs w:val="24"/>
      <w:lang w:val="en-ID"/>
    </w:rPr>
  </w:style>
  <w:style w:type="paragraph" w:styleId="Heading3">
    <w:name w:val="heading 3"/>
    <w:basedOn w:val="Normal"/>
    <w:next w:val="Normal"/>
    <w:link w:val="Heading3Char"/>
    <w:uiPriority w:val="9"/>
    <w:semiHidden/>
    <w:unhideWhenUsed/>
    <w:qFormat/>
    <w:rsid w:val="009D17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D179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49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AE"/>
    <w:rPr>
      <w:rFonts w:ascii="Times New Roman" w:eastAsia="SimSun" w:hAnsi="Times New Roman" w:cs="SimSun"/>
      <w:b/>
      <w:bCs/>
      <w:sz w:val="28"/>
      <w:szCs w:val="24"/>
      <w:lang w:val="en-ID"/>
    </w:rPr>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E547AE"/>
    <w:pPr>
      <w:ind w:left="720"/>
      <w:contextualSpacing/>
    </w:p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E547AE"/>
    <w:rPr>
      <w:rFonts w:ascii="Calibri" w:eastAsia="Calibri" w:hAnsi="Calibri" w:cs="Arial"/>
      <w:lang w:val="id-ID"/>
    </w:rPr>
  </w:style>
  <w:style w:type="paragraph" w:customStyle="1" w:styleId="Default">
    <w:name w:val="Default"/>
    <w:rsid w:val="00E547AE"/>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paragraph" w:styleId="Caption">
    <w:name w:val="caption"/>
    <w:basedOn w:val="Normal"/>
    <w:next w:val="Normal"/>
    <w:uiPriority w:val="35"/>
    <w:unhideWhenUsed/>
    <w:qFormat/>
    <w:rsid w:val="00E547AE"/>
    <w:pPr>
      <w:spacing w:after="200"/>
    </w:pPr>
    <w:rPr>
      <w:b/>
      <w:bCs/>
      <w:color w:val="4F81BD"/>
      <w:sz w:val="18"/>
      <w:szCs w:val="18"/>
    </w:rPr>
  </w:style>
  <w:style w:type="table" w:styleId="TableGrid">
    <w:name w:val="Table Grid"/>
    <w:aliases w:val="Tabel"/>
    <w:basedOn w:val="TableNormal"/>
    <w:uiPriority w:val="59"/>
    <w:qFormat/>
    <w:rsid w:val="00E547A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547AE"/>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E547AE"/>
    <w:rPr>
      <w:rFonts w:ascii="Tahoma" w:hAnsi="Tahoma" w:cs="Tahoma"/>
      <w:sz w:val="16"/>
      <w:szCs w:val="16"/>
    </w:rPr>
  </w:style>
  <w:style w:type="paragraph" w:styleId="NoSpacing">
    <w:name w:val="No Spacing"/>
    <w:uiPriority w:val="1"/>
    <w:qFormat/>
    <w:rsid w:val="00E547AE"/>
    <w:pPr>
      <w:spacing w:after="0" w:line="240" w:lineRule="auto"/>
    </w:pPr>
    <w:rPr>
      <w:rFonts w:ascii="Calibri" w:eastAsia="Calibri" w:hAnsi="Calibri" w:cs="Arial"/>
      <w:lang w:val="id-ID"/>
    </w:rPr>
  </w:style>
  <w:style w:type="character" w:customStyle="1" w:styleId="hps">
    <w:name w:val="hps"/>
    <w:basedOn w:val="DefaultParagraphFont"/>
    <w:rsid w:val="00E547AE"/>
  </w:style>
  <w:style w:type="paragraph" w:customStyle="1" w:styleId="Style16">
    <w:name w:val="Style 16"/>
    <w:basedOn w:val="Normal"/>
    <w:rsid w:val="00E547AE"/>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E547AE"/>
    <w:pPr>
      <w:tabs>
        <w:tab w:val="center" w:pos="4513"/>
        <w:tab w:val="right" w:pos="9026"/>
      </w:tabs>
    </w:pPr>
  </w:style>
  <w:style w:type="character" w:customStyle="1" w:styleId="HeaderChar">
    <w:name w:val="Header Char"/>
    <w:basedOn w:val="DefaultParagraphFont"/>
    <w:link w:val="Header"/>
    <w:uiPriority w:val="99"/>
    <w:rsid w:val="00E547AE"/>
    <w:rPr>
      <w:rFonts w:ascii="Calibri" w:eastAsia="Calibri" w:hAnsi="Calibri" w:cs="Arial"/>
      <w:lang w:val="id-ID"/>
    </w:rPr>
  </w:style>
  <w:style w:type="paragraph" w:styleId="Footer">
    <w:name w:val="footer"/>
    <w:basedOn w:val="Normal"/>
    <w:link w:val="FooterChar"/>
    <w:uiPriority w:val="99"/>
    <w:unhideWhenUsed/>
    <w:rsid w:val="00E547AE"/>
    <w:pPr>
      <w:tabs>
        <w:tab w:val="center" w:pos="4513"/>
        <w:tab w:val="right" w:pos="9026"/>
      </w:tabs>
    </w:pPr>
  </w:style>
  <w:style w:type="character" w:customStyle="1" w:styleId="FooterChar">
    <w:name w:val="Footer Char"/>
    <w:basedOn w:val="DefaultParagraphFont"/>
    <w:link w:val="Footer"/>
    <w:uiPriority w:val="99"/>
    <w:rsid w:val="00E547AE"/>
    <w:rPr>
      <w:rFonts w:ascii="Calibri" w:eastAsia="Calibri" w:hAnsi="Calibri" w:cs="Arial"/>
      <w:lang w:val="id-ID"/>
    </w:rPr>
  </w:style>
  <w:style w:type="character" w:styleId="Hyperlink">
    <w:name w:val="Hyperlink"/>
    <w:basedOn w:val="DefaultParagraphFont"/>
    <w:uiPriority w:val="99"/>
    <w:unhideWhenUsed/>
    <w:rsid w:val="00E547AE"/>
    <w:rPr>
      <w:color w:val="0000FF"/>
      <w:u w:val="single"/>
    </w:rPr>
  </w:style>
  <w:style w:type="character" w:customStyle="1" w:styleId="a">
    <w:name w:val="a"/>
    <w:basedOn w:val="DefaultParagraphFont"/>
    <w:rsid w:val="00E547AE"/>
  </w:style>
  <w:style w:type="character" w:styleId="Strong">
    <w:name w:val="Strong"/>
    <w:basedOn w:val="DefaultParagraphFont"/>
    <w:uiPriority w:val="22"/>
    <w:qFormat/>
    <w:rsid w:val="00E547AE"/>
    <w:rPr>
      <w:b/>
      <w:bCs/>
    </w:rPr>
  </w:style>
  <w:style w:type="character" w:styleId="Emphasis">
    <w:name w:val="Emphasis"/>
    <w:basedOn w:val="DefaultParagraphFont"/>
    <w:uiPriority w:val="20"/>
    <w:qFormat/>
    <w:rsid w:val="00E547AE"/>
    <w:rPr>
      <w:i/>
      <w:iCs/>
    </w:rPr>
  </w:style>
  <w:style w:type="character" w:styleId="FootnoteReference">
    <w:name w:val="footnote reference"/>
    <w:basedOn w:val="DefaultParagraphFont"/>
    <w:uiPriority w:val="99"/>
    <w:semiHidden/>
    <w:unhideWhenUsed/>
    <w:rsid w:val="00E547AE"/>
    <w:rPr>
      <w:vertAlign w:val="superscript"/>
    </w:rPr>
  </w:style>
  <w:style w:type="character" w:styleId="SubtleEmphasis">
    <w:name w:val="Subtle Emphasis"/>
    <w:basedOn w:val="DefaultParagraphFont"/>
    <w:uiPriority w:val="19"/>
    <w:qFormat/>
    <w:rsid w:val="00E547AE"/>
    <w:rPr>
      <w:i/>
      <w:iCs/>
      <w:color w:val="404040" w:themeColor="text1" w:themeTint="BF"/>
    </w:rPr>
  </w:style>
  <w:style w:type="character" w:customStyle="1" w:styleId="Heading6Char">
    <w:name w:val="Heading 6 Char"/>
    <w:basedOn w:val="DefaultParagraphFont"/>
    <w:link w:val="Heading6"/>
    <w:uiPriority w:val="9"/>
    <w:semiHidden/>
    <w:rsid w:val="00E849DC"/>
    <w:rPr>
      <w:rFonts w:asciiTheme="majorHAnsi" w:eastAsiaTheme="majorEastAsia" w:hAnsiTheme="majorHAnsi" w:cstheme="majorBidi"/>
      <w:color w:val="1F4D78" w:themeColor="accent1" w:themeShade="7F"/>
      <w:lang w:val="id-ID"/>
    </w:rPr>
  </w:style>
  <w:style w:type="table" w:customStyle="1" w:styleId="PlainTable2">
    <w:name w:val="Plain Table 2"/>
    <w:basedOn w:val="TableNormal"/>
    <w:uiPriority w:val="42"/>
    <w:rsid w:val="00570F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570F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6114EB"/>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9D179B"/>
    <w:rPr>
      <w:rFonts w:asciiTheme="majorHAnsi" w:eastAsiaTheme="majorEastAsia" w:hAnsiTheme="majorHAnsi" w:cstheme="majorBidi"/>
      <w:color w:val="2E74B5" w:themeColor="accent1" w:themeShade="BF"/>
      <w:lang w:val="id-ID"/>
    </w:rPr>
  </w:style>
  <w:style w:type="character" w:customStyle="1" w:styleId="Heading3Char">
    <w:name w:val="Heading 3 Char"/>
    <w:basedOn w:val="DefaultParagraphFont"/>
    <w:link w:val="Heading3"/>
    <w:uiPriority w:val="9"/>
    <w:semiHidden/>
    <w:rsid w:val="009D179B"/>
    <w:rPr>
      <w:rFonts w:asciiTheme="majorHAnsi" w:eastAsiaTheme="majorEastAsia" w:hAnsiTheme="majorHAnsi" w:cstheme="majorBidi"/>
      <w:color w:val="1F4D78" w:themeColor="accent1" w:themeShade="7F"/>
      <w:sz w:val="24"/>
      <w:szCs w:val="24"/>
      <w:lang w:val="id-ID"/>
    </w:rPr>
  </w:style>
  <w:style w:type="character" w:customStyle="1" w:styleId="apple-tab-span">
    <w:name w:val="apple-tab-span"/>
    <w:basedOn w:val="DefaultParagraphFont"/>
    <w:rsid w:val="009D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54">
      <w:bodyDiv w:val="1"/>
      <w:marLeft w:val="0"/>
      <w:marRight w:val="0"/>
      <w:marTop w:val="0"/>
      <w:marBottom w:val="0"/>
      <w:divBdr>
        <w:top w:val="none" w:sz="0" w:space="0" w:color="auto"/>
        <w:left w:val="none" w:sz="0" w:space="0" w:color="auto"/>
        <w:bottom w:val="none" w:sz="0" w:space="0" w:color="auto"/>
        <w:right w:val="none" w:sz="0" w:space="0" w:color="auto"/>
      </w:divBdr>
    </w:div>
    <w:div w:id="344550991">
      <w:bodyDiv w:val="1"/>
      <w:marLeft w:val="0"/>
      <w:marRight w:val="0"/>
      <w:marTop w:val="0"/>
      <w:marBottom w:val="0"/>
      <w:divBdr>
        <w:top w:val="none" w:sz="0" w:space="0" w:color="auto"/>
        <w:left w:val="none" w:sz="0" w:space="0" w:color="auto"/>
        <w:bottom w:val="none" w:sz="0" w:space="0" w:color="auto"/>
        <w:right w:val="none" w:sz="0" w:space="0" w:color="auto"/>
      </w:divBdr>
    </w:div>
    <w:div w:id="511341439">
      <w:bodyDiv w:val="1"/>
      <w:marLeft w:val="0"/>
      <w:marRight w:val="0"/>
      <w:marTop w:val="0"/>
      <w:marBottom w:val="0"/>
      <w:divBdr>
        <w:top w:val="none" w:sz="0" w:space="0" w:color="auto"/>
        <w:left w:val="none" w:sz="0" w:space="0" w:color="auto"/>
        <w:bottom w:val="none" w:sz="0" w:space="0" w:color="auto"/>
        <w:right w:val="none" w:sz="0" w:space="0" w:color="auto"/>
      </w:divBdr>
    </w:div>
    <w:div w:id="720790042">
      <w:bodyDiv w:val="1"/>
      <w:marLeft w:val="0"/>
      <w:marRight w:val="0"/>
      <w:marTop w:val="0"/>
      <w:marBottom w:val="0"/>
      <w:divBdr>
        <w:top w:val="none" w:sz="0" w:space="0" w:color="auto"/>
        <w:left w:val="none" w:sz="0" w:space="0" w:color="auto"/>
        <w:bottom w:val="none" w:sz="0" w:space="0" w:color="auto"/>
        <w:right w:val="none" w:sz="0" w:space="0" w:color="auto"/>
      </w:divBdr>
    </w:div>
    <w:div w:id="842162723">
      <w:bodyDiv w:val="1"/>
      <w:marLeft w:val="0"/>
      <w:marRight w:val="0"/>
      <w:marTop w:val="0"/>
      <w:marBottom w:val="0"/>
      <w:divBdr>
        <w:top w:val="none" w:sz="0" w:space="0" w:color="auto"/>
        <w:left w:val="none" w:sz="0" w:space="0" w:color="auto"/>
        <w:bottom w:val="none" w:sz="0" w:space="0" w:color="auto"/>
        <w:right w:val="none" w:sz="0" w:space="0" w:color="auto"/>
      </w:divBdr>
    </w:div>
    <w:div w:id="874851239">
      <w:bodyDiv w:val="1"/>
      <w:marLeft w:val="0"/>
      <w:marRight w:val="0"/>
      <w:marTop w:val="0"/>
      <w:marBottom w:val="0"/>
      <w:divBdr>
        <w:top w:val="none" w:sz="0" w:space="0" w:color="auto"/>
        <w:left w:val="none" w:sz="0" w:space="0" w:color="auto"/>
        <w:bottom w:val="none" w:sz="0" w:space="0" w:color="auto"/>
        <w:right w:val="none" w:sz="0" w:space="0" w:color="auto"/>
      </w:divBdr>
    </w:div>
    <w:div w:id="1831828556">
      <w:bodyDiv w:val="1"/>
      <w:marLeft w:val="0"/>
      <w:marRight w:val="0"/>
      <w:marTop w:val="0"/>
      <w:marBottom w:val="0"/>
      <w:divBdr>
        <w:top w:val="none" w:sz="0" w:space="0" w:color="auto"/>
        <w:left w:val="none" w:sz="0" w:space="0" w:color="auto"/>
        <w:bottom w:val="none" w:sz="0" w:space="0" w:color="auto"/>
        <w:right w:val="none" w:sz="0" w:space="0" w:color="auto"/>
      </w:divBdr>
      <w:divsChild>
        <w:div w:id="506409837">
          <w:marLeft w:val="605"/>
          <w:marRight w:val="0"/>
          <w:marTop w:val="0"/>
          <w:marBottom w:val="0"/>
          <w:divBdr>
            <w:top w:val="none" w:sz="0" w:space="0" w:color="auto"/>
            <w:left w:val="none" w:sz="0" w:space="0" w:color="auto"/>
            <w:bottom w:val="none" w:sz="0" w:space="0" w:color="auto"/>
            <w:right w:val="none" w:sz="0" w:space="0" w:color="auto"/>
          </w:divBdr>
        </w:div>
      </w:divsChild>
    </w:div>
    <w:div w:id="21351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FC60-4672-4252-B7CA-69626EC8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3</cp:revision>
  <dcterms:created xsi:type="dcterms:W3CDTF">2022-12-12T06:33:00Z</dcterms:created>
  <dcterms:modified xsi:type="dcterms:W3CDTF">2022-12-12T06:35:00Z</dcterms:modified>
</cp:coreProperties>
</file>