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7434" w14:textId="77777777" w:rsidR="00046DC4" w:rsidRDefault="00046DC4" w:rsidP="00046DC4">
      <w:pPr>
        <w:widowControl/>
        <w:autoSpaceDE/>
        <w:autoSpaceDN/>
        <w:spacing w:line="480" w:lineRule="auto"/>
        <w:ind w:right="-93"/>
        <w:contextualSpacing/>
        <w:jc w:val="center"/>
        <w:rPr>
          <w:b/>
          <w:bCs/>
          <w:sz w:val="24"/>
          <w:szCs w:val="24"/>
          <w:lang w:val="en-US"/>
        </w:rPr>
      </w:pPr>
      <w:r w:rsidRPr="00C76299">
        <w:rPr>
          <w:b/>
          <w:bCs/>
          <w:sz w:val="24"/>
          <w:szCs w:val="24"/>
          <w:lang w:val="en-US"/>
        </w:rPr>
        <w:t>DAFTAR PUSTAKA</w:t>
      </w:r>
    </w:p>
    <w:p w14:paraId="01EBD3D3" w14:textId="77777777" w:rsidR="00046DC4" w:rsidRPr="00C76299" w:rsidRDefault="00046DC4" w:rsidP="00046DC4">
      <w:pPr>
        <w:widowControl/>
        <w:autoSpaceDE/>
        <w:autoSpaceDN/>
        <w:spacing w:line="480" w:lineRule="auto"/>
        <w:ind w:right="-93"/>
        <w:contextualSpacing/>
        <w:jc w:val="both"/>
        <w:rPr>
          <w:b/>
          <w:bCs/>
          <w:sz w:val="24"/>
          <w:szCs w:val="24"/>
          <w:lang w:val="en-US"/>
        </w:rPr>
      </w:pPr>
      <w:r w:rsidRPr="00C76299">
        <w:rPr>
          <w:b/>
          <w:bCs/>
          <w:sz w:val="24"/>
          <w:szCs w:val="24"/>
          <w:lang w:val="en-US"/>
        </w:rPr>
        <w:t>Literatur Buku:</w:t>
      </w:r>
    </w:p>
    <w:p w14:paraId="4F29EC77"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Arfan, Ikhsan Lubis. 2010</w:t>
      </w:r>
      <w:r w:rsidRPr="00241E6A">
        <w:rPr>
          <w:i/>
          <w:iCs/>
          <w:sz w:val="24"/>
          <w:szCs w:val="24"/>
          <w:lang w:val="en-US"/>
        </w:rPr>
        <w:t>. Akuntansi Keperilakuan. Edisi Kedua</w:t>
      </w:r>
      <w:r w:rsidRPr="00C76299">
        <w:rPr>
          <w:sz w:val="24"/>
          <w:szCs w:val="24"/>
          <w:lang w:val="en-US"/>
        </w:rPr>
        <w:t xml:space="preserve">. Salemba </w:t>
      </w:r>
      <w:proofErr w:type="gramStart"/>
      <w:r w:rsidRPr="00C76299">
        <w:rPr>
          <w:sz w:val="24"/>
          <w:szCs w:val="24"/>
          <w:lang w:val="en-US"/>
        </w:rPr>
        <w:t>Empat:Jakarta</w:t>
      </w:r>
      <w:proofErr w:type="gramEnd"/>
      <w:r w:rsidRPr="00C76299">
        <w:rPr>
          <w:sz w:val="24"/>
          <w:szCs w:val="24"/>
          <w:lang w:val="en-US"/>
        </w:rPr>
        <w:t>.</w:t>
      </w:r>
    </w:p>
    <w:p w14:paraId="16616E85"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Bernardin, John, and Rusel, Joyce. 2011. </w:t>
      </w:r>
      <w:r w:rsidRPr="00241E6A">
        <w:rPr>
          <w:i/>
          <w:iCs/>
          <w:sz w:val="24"/>
          <w:szCs w:val="24"/>
          <w:lang w:val="en-US"/>
        </w:rPr>
        <w:t>Human Resources Management: An Experiental Approach</w:t>
      </w:r>
      <w:r w:rsidRPr="00C76299">
        <w:rPr>
          <w:sz w:val="24"/>
          <w:szCs w:val="24"/>
          <w:lang w:val="en-US"/>
        </w:rPr>
        <w:t>.</w:t>
      </w:r>
    </w:p>
    <w:p w14:paraId="32D9B444" w14:textId="77777777" w:rsidR="00046DC4" w:rsidRPr="00C76299" w:rsidRDefault="00046DC4" w:rsidP="00046DC4">
      <w:pPr>
        <w:widowControl/>
        <w:autoSpaceDE/>
        <w:autoSpaceDN/>
        <w:spacing w:line="480" w:lineRule="auto"/>
        <w:ind w:right="-93"/>
        <w:contextualSpacing/>
        <w:jc w:val="both"/>
        <w:rPr>
          <w:sz w:val="24"/>
          <w:szCs w:val="24"/>
          <w:lang w:val="en-US"/>
        </w:rPr>
      </w:pPr>
      <w:r w:rsidRPr="00C76299">
        <w:rPr>
          <w:sz w:val="24"/>
          <w:szCs w:val="24"/>
          <w:lang w:val="en-US"/>
        </w:rPr>
        <w:t xml:space="preserve">Cascio, Wayne F. 2012. </w:t>
      </w:r>
      <w:r w:rsidRPr="00241E6A">
        <w:rPr>
          <w:i/>
          <w:iCs/>
          <w:sz w:val="24"/>
          <w:szCs w:val="24"/>
          <w:lang w:val="en-US"/>
        </w:rPr>
        <w:t>Managing Human Resources</w:t>
      </w:r>
      <w:r w:rsidRPr="00C76299">
        <w:rPr>
          <w:sz w:val="24"/>
          <w:szCs w:val="24"/>
          <w:lang w:val="en-US"/>
        </w:rPr>
        <w:t>, Colorado: Mc Graw –Hill.</w:t>
      </w:r>
    </w:p>
    <w:p w14:paraId="64E56746"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Guy Dan M, Alderman C. Wayne, dan Winter Alan J, 2010, </w:t>
      </w:r>
      <w:r w:rsidRPr="00241E6A">
        <w:rPr>
          <w:i/>
          <w:iCs/>
          <w:sz w:val="24"/>
          <w:szCs w:val="24"/>
          <w:lang w:val="en-US"/>
        </w:rPr>
        <w:t>Auditing Jilid 1</w:t>
      </w:r>
      <w:r w:rsidRPr="00C76299">
        <w:rPr>
          <w:sz w:val="24"/>
          <w:szCs w:val="24"/>
          <w:lang w:val="en-US"/>
        </w:rPr>
        <w:t xml:space="preserve">, dialih bahasakan oleh Paul A. Rajoe, dan Ichsan Setyo Budi, Edisi 6, </w:t>
      </w:r>
      <w:proofErr w:type="gramStart"/>
      <w:r w:rsidRPr="00C76299">
        <w:rPr>
          <w:sz w:val="24"/>
          <w:szCs w:val="24"/>
          <w:lang w:val="en-US"/>
        </w:rPr>
        <w:t>Erlangga:Jakarta</w:t>
      </w:r>
      <w:proofErr w:type="gramEnd"/>
      <w:r w:rsidRPr="00C76299">
        <w:rPr>
          <w:sz w:val="24"/>
          <w:szCs w:val="24"/>
          <w:lang w:val="en-US"/>
        </w:rPr>
        <w:t>.</w:t>
      </w:r>
    </w:p>
    <w:p w14:paraId="4FB7C8B6" w14:textId="77777777" w:rsidR="00046DC4"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Halim, Abdul. 2008</w:t>
      </w:r>
      <w:r w:rsidRPr="00241E6A">
        <w:rPr>
          <w:i/>
          <w:iCs/>
          <w:sz w:val="24"/>
          <w:szCs w:val="24"/>
          <w:lang w:val="en-US"/>
        </w:rPr>
        <w:t>. Auditing (Dasar-dasar Audit Laporan Keuangan). Jilid 1. Edisi Keempat</w:t>
      </w:r>
      <w:r w:rsidRPr="00C76299">
        <w:rPr>
          <w:sz w:val="24"/>
          <w:szCs w:val="24"/>
          <w:lang w:val="en-US"/>
        </w:rPr>
        <w:t>.</w:t>
      </w:r>
      <w:r>
        <w:rPr>
          <w:sz w:val="24"/>
          <w:szCs w:val="24"/>
          <w:lang w:val="en-US"/>
        </w:rPr>
        <w:t xml:space="preserve"> </w:t>
      </w:r>
      <w:r w:rsidRPr="00C76299">
        <w:rPr>
          <w:sz w:val="24"/>
          <w:szCs w:val="24"/>
          <w:lang w:val="en-US"/>
        </w:rPr>
        <w:t>Yogyakarta: UPP STIM YKPN.</w:t>
      </w:r>
    </w:p>
    <w:p w14:paraId="589BD79D" w14:textId="77777777" w:rsidR="00046DC4" w:rsidRPr="00C76299" w:rsidRDefault="00046DC4" w:rsidP="00046DC4">
      <w:pPr>
        <w:widowControl/>
        <w:autoSpaceDE/>
        <w:autoSpaceDN/>
        <w:spacing w:line="480" w:lineRule="auto"/>
        <w:ind w:right="-93"/>
        <w:contextualSpacing/>
        <w:jc w:val="both"/>
        <w:rPr>
          <w:sz w:val="24"/>
          <w:szCs w:val="24"/>
          <w:lang w:val="en-US"/>
        </w:rPr>
      </w:pPr>
      <w:r w:rsidRPr="00C76299">
        <w:rPr>
          <w:sz w:val="24"/>
          <w:szCs w:val="24"/>
          <w:lang w:val="en-US"/>
        </w:rPr>
        <w:t xml:space="preserve">Hery. 2017. </w:t>
      </w:r>
      <w:r w:rsidRPr="00241E6A">
        <w:rPr>
          <w:i/>
          <w:iCs/>
          <w:sz w:val="24"/>
          <w:szCs w:val="24"/>
          <w:lang w:val="en-US"/>
        </w:rPr>
        <w:t>Auditing dan Asuransi</w:t>
      </w:r>
      <w:r w:rsidRPr="00C76299">
        <w:rPr>
          <w:sz w:val="24"/>
          <w:szCs w:val="24"/>
          <w:lang w:val="en-US"/>
        </w:rPr>
        <w:t>. Jakarta. Grasindo.</w:t>
      </w:r>
    </w:p>
    <w:p w14:paraId="6DAB98A5"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Kaswan. 2012. </w:t>
      </w:r>
      <w:r w:rsidRPr="00241E6A">
        <w:rPr>
          <w:i/>
          <w:iCs/>
          <w:sz w:val="24"/>
          <w:szCs w:val="24"/>
          <w:lang w:val="en-US"/>
        </w:rPr>
        <w:t>Manajemen Sumber Daya Manusia Untuk Keunggulan Bersaing Organisasi</w:t>
      </w:r>
      <w:r w:rsidRPr="00C76299">
        <w:rPr>
          <w:sz w:val="24"/>
          <w:szCs w:val="24"/>
          <w:lang w:val="en-US"/>
        </w:rPr>
        <w:t>. Graha Ilmu. Jakarta</w:t>
      </w:r>
    </w:p>
    <w:p w14:paraId="6B0BE062" w14:textId="77777777" w:rsidR="00046DC4" w:rsidRPr="00C76299" w:rsidRDefault="00046DC4" w:rsidP="00046DC4">
      <w:pPr>
        <w:widowControl/>
        <w:autoSpaceDE/>
        <w:autoSpaceDN/>
        <w:spacing w:line="480" w:lineRule="auto"/>
        <w:ind w:right="-93"/>
        <w:contextualSpacing/>
        <w:jc w:val="both"/>
        <w:rPr>
          <w:sz w:val="24"/>
          <w:szCs w:val="24"/>
          <w:lang w:val="en-US"/>
        </w:rPr>
      </w:pPr>
      <w:r w:rsidRPr="00C76299">
        <w:rPr>
          <w:sz w:val="24"/>
          <w:szCs w:val="24"/>
          <w:lang w:val="en-US"/>
        </w:rPr>
        <w:t xml:space="preserve">Kumaat, Valery. G. 2011. </w:t>
      </w:r>
      <w:r w:rsidRPr="00241E6A">
        <w:rPr>
          <w:i/>
          <w:iCs/>
          <w:sz w:val="24"/>
          <w:szCs w:val="24"/>
          <w:lang w:val="en-US"/>
        </w:rPr>
        <w:t>Internal Audit</w:t>
      </w:r>
      <w:r w:rsidRPr="00C76299">
        <w:rPr>
          <w:sz w:val="24"/>
          <w:szCs w:val="24"/>
          <w:lang w:val="en-US"/>
        </w:rPr>
        <w:t>. Jakarta: Erlangga.</w:t>
      </w:r>
    </w:p>
    <w:p w14:paraId="41AC05EA" w14:textId="77777777" w:rsidR="00046DC4"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Luthans, Fred.</w:t>
      </w:r>
      <w:r>
        <w:rPr>
          <w:sz w:val="24"/>
          <w:szCs w:val="24"/>
          <w:lang w:val="en-US"/>
        </w:rPr>
        <w:t xml:space="preserve"> </w:t>
      </w:r>
      <w:proofErr w:type="gramStart"/>
      <w:r w:rsidRPr="00C76299">
        <w:rPr>
          <w:sz w:val="24"/>
          <w:szCs w:val="24"/>
          <w:lang w:val="en-US"/>
        </w:rPr>
        <w:t>2012.</w:t>
      </w:r>
      <w:r>
        <w:rPr>
          <w:sz w:val="24"/>
          <w:szCs w:val="24"/>
          <w:lang w:val="en-US"/>
        </w:rPr>
        <w:t xml:space="preserve"> </w:t>
      </w:r>
      <w:r w:rsidRPr="00241E6A">
        <w:rPr>
          <w:i/>
          <w:iCs/>
          <w:sz w:val="24"/>
          <w:szCs w:val="24"/>
          <w:lang w:val="en-US"/>
        </w:rPr>
        <w:t>”Perilaku</w:t>
      </w:r>
      <w:proofErr w:type="gramEnd"/>
      <w:r w:rsidRPr="00241E6A">
        <w:rPr>
          <w:i/>
          <w:iCs/>
          <w:sz w:val="24"/>
          <w:szCs w:val="24"/>
          <w:lang w:val="en-US"/>
        </w:rPr>
        <w:t xml:space="preserve"> Organisasi” edisi 10</w:t>
      </w:r>
      <w:r w:rsidRPr="00C76299">
        <w:rPr>
          <w:sz w:val="24"/>
          <w:szCs w:val="24"/>
          <w:lang w:val="en-US"/>
        </w:rPr>
        <w:t>.</w:t>
      </w:r>
      <w:r>
        <w:rPr>
          <w:sz w:val="24"/>
          <w:szCs w:val="24"/>
          <w:lang w:val="en-US"/>
        </w:rPr>
        <w:t xml:space="preserve"> </w:t>
      </w:r>
      <w:r w:rsidRPr="00C76299">
        <w:rPr>
          <w:sz w:val="24"/>
          <w:szCs w:val="24"/>
          <w:lang w:val="en-US"/>
        </w:rPr>
        <w:t>Yogyakarta:</w:t>
      </w:r>
      <w:r>
        <w:rPr>
          <w:sz w:val="24"/>
          <w:szCs w:val="24"/>
          <w:lang w:val="en-US"/>
        </w:rPr>
        <w:t xml:space="preserve"> </w:t>
      </w:r>
      <w:r w:rsidRPr="00C76299">
        <w:rPr>
          <w:sz w:val="24"/>
          <w:szCs w:val="24"/>
          <w:lang w:val="en-US"/>
        </w:rPr>
        <w:t>Penerbit</w:t>
      </w:r>
      <w:r>
        <w:rPr>
          <w:sz w:val="24"/>
          <w:szCs w:val="24"/>
          <w:lang w:val="en-US"/>
        </w:rPr>
        <w:t xml:space="preserve"> </w:t>
      </w:r>
      <w:r w:rsidRPr="00C76299">
        <w:rPr>
          <w:sz w:val="24"/>
          <w:szCs w:val="24"/>
          <w:lang w:val="en-US"/>
        </w:rPr>
        <w:t>ANDI</w:t>
      </w:r>
    </w:p>
    <w:p w14:paraId="7F6BB4A6"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Mangkunegara, Anwar Prabu. 2014. </w:t>
      </w:r>
      <w:r w:rsidRPr="00241E6A">
        <w:rPr>
          <w:i/>
          <w:iCs/>
          <w:sz w:val="24"/>
          <w:szCs w:val="24"/>
          <w:lang w:val="en-US"/>
        </w:rPr>
        <w:t>Evaluasi Kinerja SDM. Cetakan Keenam</w:t>
      </w:r>
      <w:r w:rsidRPr="00C76299">
        <w:rPr>
          <w:sz w:val="24"/>
          <w:szCs w:val="24"/>
          <w:lang w:val="en-US"/>
        </w:rPr>
        <w:t>.</w:t>
      </w:r>
      <w:r>
        <w:rPr>
          <w:sz w:val="24"/>
          <w:szCs w:val="24"/>
          <w:lang w:val="en-US"/>
        </w:rPr>
        <w:t xml:space="preserve"> </w:t>
      </w:r>
      <w:r w:rsidRPr="00C76299">
        <w:rPr>
          <w:sz w:val="24"/>
          <w:szCs w:val="24"/>
          <w:lang w:val="en-US"/>
        </w:rPr>
        <w:t>Bandung: PT. Refika Aditama.</w:t>
      </w:r>
    </w:p>
    <w:p w14:paraId="61FE51EB"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Mangkunegara, 2007</w:t>
      </w:r>
      <w:r>
        <w:rPr>
          <w:sz w:val="24"/>
          <w:szCs w:val="24"/>
          <w:lang w:val="en-US"/>
        </w:rPr>
        <w:t>.</w:t>
      </w:r>
      <w:r w:rsidRPr="00C76299">
        <w:rPr>
          <w:sz w:val="24"/>
          <w:szCs w:val="24"/>
          <w:lang w:val="en-US"/>
        </w:rPr>
        <w:t xml:space="preserve"> </w:t>
      </w:r>
      <w:r w:rsidRPr="00241E6A">
        <w:rPr>
          <w:i/>
          <w:iCs/>
          <w:sz w:val="24"/>
          <w:szCs w:val="24"/>
          <w:lang w:val="en-US"/>
        </w:rPr>
        <w:t>Manajemen Sumber Daya Manusia. Cetakan Ke Tujuh</w:t>
      </w:r>
      <w:r w:rsidRPr="00C76299">
        <w:rPr>
          <w:sz w:val="24"/>
          <w:szCs w:val="24"/>
          <w:lang w:val="en-US"/>
        </w:rPr>
        <w:t xml:space="preserve"> PT. Remaja Rosdakarya, Bandung.</w:t>
      </w:r>
    </w:p>
    <w:p w14:paraId="749989E5"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Newstrom, John W. 2011. </w:t>
      </w:r>
      <w:r w:rsidRPr="00241E6A">
        <w:rPr>
          <w:i/>
          <w:iCs/>
          <w:sz w:val="24"/>
          <w:szCs w:val="24"/>
          <w:lang w:val="en-US"/>
        </w:rPr>
        <w:t>Organizational Behavior: Human Behavior at Work (13 Edition).</w:t>
      </w:r>
      <w:r w:rsidRPr="00C76299">
        <w:rPr>
          <w:sz w:val="24"/>
          <w:szCs w:val="24"/>
          <w:lang w:val="en-US"/>
        </w:rPr>
        <w:t xml:space="preserve"> Singapore: McGraw Hill Education Asia</w:t>
      </w:r>
    </w:p>
    <w:p w14:paraId="414C1B1D"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lastRenderedPageBreak/>
        <w:t>Peraturan Badan Pemeriksa Keuangan Republik Indonesia No. 1 Tahun 2007 tentang Standar Pemeriksaan Keuangan Negara (SPKN).</w:t>
      </w:r>
    </w:p>
    <w:p w14:paraId="1FB90A5E"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P. Robbins, Stephen. 2008. </w:t>
      </w:r>
      <w:r w:rsidRPr="00241E6A">
        <w:rPr>
          <w:i/>
          <w:iCs/>
          <w:sz w:val="24"/>
          <w:szCs w:val="24"/>
          <w:lang w:val="en-US"/>
        </w:rPr>
        <w:t>Organizational Behaviour, Tenth Edition</w:t>
      </w:r>
      <w:r w:rsidRPr="00C76299">
        <w:rPr>
          <w:sz w:val="24"/>
          <w:szCs w:val="24"/>
          <w:lang w:val="en-US"/>
        </w:rPr>
        <w:t xml:space="preserve"> (Perilaku Organisasi Edisi ke Sepuluh) Alih Bahasa Drs. Benyamin Molan. </w:t>
      </w:r>
      <w:proofErr w:type="gramStart"/>
      <w:r w:rsidRPr="00C76299">
        <w:rPr>
          <w:sz w:val="24"/>
          <w:szCs w:val="24"/>
          <w:lang w:val="en-US"/>
        </w:rPr>
        <w:t>Jakarta :</w:t>
      </w:r>
      <w:proofErr w:type="gramEnd"/>
      <w:r w:rsidRPr="00C76299">
        <w:rPr>
          <w:sz w:val="24"/>
          <w:szCs w:val="24"/>
          <w:lang w:val="en-US"/>
        </w:rPr>
        <w:t xml:space="preserve"> Salemba Empat.</w:t>
      </w:r>
    </w:p>
    <w:p w14:paraId="18CF8208" w14:textId="77777777" w:rsidR="00046DC4" w:rsidRPr="00C76299" w:rsidRDefault="00046DC4" w:rsidP="00046DC4">
      <w:pPr>
        <w:widowControl/>
        <w:autoSpaceDE/>
        <w:autoSpaceDN/>
        <w:spacing w:line="480" w:lineRule="auto"/>
        <w:ind w:right="-93"/>
        <w:contextualSpacing/>
        <w:jc w:val="both"/>
        <w:rPr>
          <w:sz w:val="24"/>
          <w:szCs w:val="24"/>
          <w:lang w:val="en-US"/>
        </w:rPr>
      </w:pPr>
      <w:r w:rsidRPr="00C76299">
        <w:rPr>
          <w:sz w:val="24"/>
          <w:szCs w:val="24"/>
          <w:lang w:val="en-US"/>
        </w:rPr>
        <w:t xml:space="preserve">Ratliff, Richard L, et al. 2010. </w:t>
      </w:r>
      <w:r w:rsidRPr="00241E6A">
        <w:rPr>
          <w:i/>
          <w:iCs/>
          <w:sz w:val="24"/>
          <w:szCs w:val="24"/>
          <w:lang w:val="en-US"/>
        </w:rPr>
        <w:t>Internal Auditing: Principles, and Techniques</w:t>
      </w:r>
      <w:r w:rsidRPr="00C76299">
        <w:rPr>
          <w:sz w:val="24"/>
          <w:szCs w:val="24"/>
          <w:lang w:val="en-US"/>
        </w:rPr>
        <w:t>.</w:t>
      </w:r>
      <w:r>
        <w:rPr>
          <w:sz w:val="24"/>
          <w:szCs w:val="24"/>
          <w:lang w:val="en-US"/>
        </w:rPr>
        <w:t xml:space="preserve"> </w:t>
      </w:r>
      <w:r w:rsidRPr="00C76299">
        <w:rPr>
          <w:sz w:val="24"/>
          <w:szCs w:val="24"/>
          <w:lang w:val="en-US"/>
        </w:rPr>
        <w:t>Almonte Springs. Florida. The Institute of Internal Audit.</w:t>
      </w:r>
    </w:p>
    <w:p w14:paraId="6BBC2420"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Sawyer, Lawrence B, Dittenhofer Mortimer A, Scheiner James H, 2009, </w:t>
      </w:r>
      <w:r w:rsidRPr="00483075">
        <w:rPr>
          <w:i/>
          <w:iCs/>
          <w:sz w:val="24"/>
          <w:szCs w:val="24"/>
          <w:lang w:val="en-US"/>
        </w:rPr>
        <w:t>Internal Auditing</w:t>
      </w:r>
      <w:r w:rsidRPr="00C76299">
        <w:rPr>
          <w:sz w:val="24"/>
          <w:szCs w:val="24"/>
          <w:lang w:val="en-US"/>
        </w:rPr>
        <w:t xml:space="preserve">, Diterjemahkan </w:t>
      </w:r>
      <w:proofErr w:type="gramStart"/>
      <w:r w:rsidRPr="00C76299">
        <w:rPr>
          <w:sz w:val="24"/>
          <w:szCs w:val="24"/>
          <w:lang w:val="en-US"/>
        </w:rPr>
        <w:t>oleh :</w:t>
      </w:r>
      <w:proofErr w:type="gramEnd"/>
      <w:r w:rsidRPr="00C76299">
        <w:rPr>
          <w:sz w:val="24"/>
          <w:szCs w:val="24"/>
          <w:lang w:val="en-US"/>
        </w:rPr>
        <w:t xml:space="preserve"> Ali Akbar, Jilid 3, Edisi 5, Salemba Empat:Jakarta.</w:t>
      </w:r>
    </w:p>
    <w:p w14:paraId="2BC2DACF"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Sugiyono. 2015</w:t>
      </w:r>
      <w:r w:rsidRPr="00483075">
        <w:rPr>
          <w:i/>
          <w:iCs/>
          <w:sz w:val="24"/>
          <w:szCs w:val="24"/>
          <w:lang w:val="en-US"/>
        </w:rPr>
        <w:t>. Metode Penelitian Pendidikan (Pendekatan Kuantitatif, Kualitatif dan R&amp;D)</w:t>
      </w:r>
      <w:r w:rsidRPr="00C76299">
        <w:rPr>
          <w:sz w:val="24"/>
          <w:szCs w:val="24"/>
          <w:lang w:val="en-US"/>
        </w:rPr>
        <w:t>. Penerbit CV. Alfabeta: Bandung.</w:t>
      </w:r>
    </w:p>
    <w:p w14:paraId="6D51025A"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483075">
        <w:rPr>
          <w:i/>
          <w:iCs/>
          <w:sz w:val="24"/>
          <w:szCs w:val="24"/>
          <w:lang w:val="en-US"/>
        </w:rPr>
        <w:t>The Institute of Internal Auditor Standars and Guidance</w:t>
      </w:r>
      <w:r w:rsidRPr="00C76299">
        <w:rPr>
          <w:sz w:val="24"/>
          <w:szCs w:val="24"/>
          <w:lang w:val="en-US"/>
        </w:rPr>
        <w:t xml:space="preserve">. 2017. </w:t>
      </w:r>
      <w:r w:rsidRPr="00483075">
        <w:rPr>
          <w:i/>
          <w:iCs/>
          <w:sz w:val="24"/>
          <w:szCs w:val="24"/>
          <w:lang w:val="en-US"/>
        </w:rPr>
        <w:t>International Profesional Practice Framework</w:t>
      </w:r>
      <w:r w:rsidRPr="00C76299">
        <w:rPr>
          <w:sz w:val="24"/>
          <w:szCs w:val="24"/>
          <w:lang w:val="en-US"/>
        </w:rPr>
        <w:t xml:space="preserve"> (IPPF). 1035 Greenwood Blvd, Suite 401 Lake Mary, FL 32746 USA.</w:t>
      </w:r>
    </w:p>
    <w:p w14:paraId="57D417A7" w14:textId="77777777" w:rsidR="00046DC4" w:rsidRDefault="00046DC4" w:rsidP="00046DC4">
      <w:pPr>
        <w:widowControl/>
        <w:autoSpaceDE/>
        <w:autoSpaceDN/>
        <w:spacing w:line="480" w:lineRule="auto"/>
        <w:ind w:right="-93"/>
        <w:contextualSpacing/>
        <w:jc w:val="both"/>
        <w:rPr>
          <w:sz w:val="24"/>
          <w:szCs w:val="24"/>
          <w:lang w:val="en-US"/>
        </w:rPr>
      </w:pPr>
      <w:r w:rsidRPr="00C76299">
        <w:rPr>
          <w:sz w:val="24"/>
          <w:szCs w:val="24"/>
          <w:lang w:val="en-US"/>
        </w:rPr>
        <w:t xml:space="preserve">Tuggal, Amin Widjaja. 2012. </w:t>
      </w:r>
      <w:r w:rsidRPr="00483075">
        <w:rPr>
          <w:i/>
          <w:iCs/>
          <w:sz w:val="24"/>
          <w:szCs w:val="24"/>
          <w:lang w:val="en-US"/>
        </w:rPr>
        <w:t>Intisari Internal Audit</w:t>
      </w:r>
      <w:r w:rsidRPr="00C76299">
        <w:rPr>
          <w:sz w:val="24"/>
          <w:szCs w:val="24"/>
          <w:lang w:val="en-US"/>
        </w:rPr>
        <w:t>. Jakarta: Rineka Cipta.</w:t>
      </w:r>
    </w:p>
    <w:p w14:paraId="7E9C3D4D" w14:textId="77777777" w:rsidR="00046DC4" w:rsidRPr="00483075" w:rsidRDefault="00046DC4" w:rsidP="00046DC4">
      <w:pPr>
        <w:widowControl/>
        <w:autoSpaceDE/>
        <w:autoSpaceDN/>
        <w:spacing w:line="480" w:lineRule="auto"/>
        <w:ind w:right="-93"/>
        <w:contextualSpacing/>
        <w:jc w:val="both"/>
        <w:rPr>
          <w:i/>
          <w:iCs/>
          <w:sz w:val="24"/>
          <w:szCs w:val="24"/>
          <w:lang w:val="en-US"/>
        </w:rPr>
      </w:pPr>
      <w:r w:rsidRPr="00C76299">
        <w:rPr>
          <w:sz w:val="24"/>
          <w:szCs w:val="24"/>
          <w:lang w:val="en-US"/>
        </w:rPr>
        <w:t>Usman. 2016</w:t>
      </w:r>
      <w:r w:rsidRPr="00483075">
        <w:rPr>
          <w:i/>
          <w:iCs/>
          <w:sz w:val="24"/>
          <w:szCs w:val="24"/>
          <w:lang w:val="en-US"/>
        </w:rPr>
        <w:t xml:space="preserve">. Effect </w:t>
      </w:r>
      <w:proofErr w:type="gramStart"/>
      <w:r w:rsidRPr="00483075">
        <w:rPr>
          <w:i/>
          <w:iCs/>
          <w:sz w:val="24"/>
          <w:szCs w:val="24"/>
          <w:lang w:val="en-US"/>
        </w:rPr>
        <w:t>Of</w:t>
      </w:r>
      <w:proofErr w:type="gramEnd"/>
      <w:r w:rsidRPr="00483075">
        <w:rPr>
          <w:i/>
          <w:iCs/>
          <w:sz w:val="24"/>
          <w:szCs w:val="24"/>
          <w:lang w:val="en-US"/>
        </w:rPr>
        <w:t xml:space="preserve"> Independence And Competence The Quality Of Internal</w:t>
      </w:r>
    </w:p>
    <w:p w14:paraId="4AE8B8CB"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proofErr w:type="gramStart"/>
      <w:r w:rsidRPr="00483075">
        <w:rPr>
          <w:i/>
          <w:iCs/>
          <w:sz w:val="24"/>
          <w:szCs w:val="24"/>
          <w:lang w:val="en-US"/>
        </w:rPr>
        <w:t>Audit:Proposing</w:t>
      </w:r>
      <w:proofErr w:type="gramEnd"/>
      <w:r w:rsidRPr="00483075">
        <w:rPr>
          <w:i/>
          <w:iCs/>
          <w:sz w:val="24"/>
          <w:szCs w:val="24"/>
          <w:lang w:val="en-US"/>
        </w:rPr>
        <w:t xml:space="preserve"> A Research Framework. International Journal </w:t>
      </w:r>
      <w:proofErr w:type="gramStart"/>
      <w:r w:rsidRPr="00483075">
        <w:rPr>
          <w:i/>
          <w:iCs/>
          <w:sz w:val="24"/>
          <w:szCs w:val="24"/>
          <w:lang w:val="en-US"/>
        </w:rPr>
        <w:t>Of</w:t>
      </w:r>
      <w:proofErr w:type="gramEnd"/>
      <w:r w:rsidRPr="00483075">
        <w:rPr>
          <w:i/>
          <w:iCs/>
          <w:sz w:val="24"/>
          <w:szCs w:val="24"/>
          <w:lang w:val="en-US"/>
        </w:rPr>
        <w:t xml:space="preserve"> Scientific &amp; Technology Research</w:t>
      </w:r>
      <w:r w:rsidRPr="00C76299">
        <w:rPr>
          <w:sz w:val="24"/>
          <w:szCs w:val="24"/>
          <w:lang w:val="en-US"/>
        </w:rPr>
        <w:t xml:space="preserve">. </w:t>
      </w:r>
      <w:r w:rsidRPr="00483075">
        <w:rPr>
          <w:i/>
          <w:iCs/>
          <w:sz w:val="24"/>
          <w:szCs w:val="24"/>
          <w:lang w:val="en-US"/>
        </w:rPr>
        <w:t>Vol 5, Issue 2</w:t>
      </w:r>
      <w:r w:rsidRPr="00C76299">
        <w:rPr>
          <w:sz w:val="24"/>
          <w:szCs w:val="24"/>
          <w:lang w:val="en-US"/>
        </w:rPr>
        <w:t xml:space="preserve"> Februari. ISSN-2277- 8616. Universitas Padjajaran. Bandung.</w:t>
      </w:r>
    </w:p>
    <w:p w14:paraId="5D062D78"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Wibowo. 2016. </w:t>
      </w:r>
      <w:r w:rsidRPr="00483075">
        <w:rPr>
          <w:i/>
          <w:iCs/>
          <w:sz w:val="24"/>
          <w:szCs w:val="24"/>
          <w:lang w:val="en-US"/>
        </w:rPr>
        <w:t>Manajemen Kinerja. Edisi kelima</w:t>
      </w:r>
      <w:r w:rsidRPr="00C76299">
        <w:rPr>
          <w:sz w:val="24"/>
          <w:szCs w:val="24"/>
          <w:lang w:val="en-US"/>
        </w:rPr>
        <w:t>. Jakarta: PT. Raja Grafindo Persada: Depok.</w:t>
      </w:r>
    </w:p>
    <w:p w14:paraId="510B39BF" w14:textId="77777777" w:rsidR="00046DC4" w:rsidRPr="00483075" w:rsidRDefault="00046DC4" w:rsidP="00046DC4">
      <w:pPr>
        <w:widowControl/>
        <w:autoSpaceDE/>
        <w:autoSpaceDN/>
        <w:spacing w:line="480" w:lineRule="auto"/>
        <w:ind w:right="-93"/>
        <w:contextualSpacing/>
        <w:jc w:val="both"/>
        <w:rPr>
          <w:b/>
          <w:bCs/>
          <w:sz w:val="24"/>
          <w:szCs w:val="24"/>
          <w:lang w:val="en-US"/>
        </w:rPr>
      </w:pPr>
      <w:r w:rsidRPr="00483075">
        <w:rPr>
          <w:b/>
          <w:bCs/>
          <w:sz w:val="24"/>
          <w:szCs w:val="24"/>
          <w:lang w:val="en-US"/>
        </w:rPr>
        <w:lastRenderedPageBreak/>
        <w:t xml:space="preserve">Literatur </w:t>
      </w:r>
      <w:proofErr w:type="gramStart"/>
      <w:r w:rsidRPr="00483075">
        <w:rPr>
          <w:b/>
          <w:bCs/>
          <w:sz w:val="24"/>
          <w:szCs w:val="24"/>
          <w:lang w:val="en-US"/>
        </w:rPr>
        <w:t>Jurnal :</w:t>
      </w:r>
      <w:proofErr w:type="gramEnd"/>
    </w:p>
    <w:p w14:paraId="36B33678"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Akbar, Muhammad Taufik. 2015. Pengaruh Profesionalisme, Independensi, Komitmen Organisasi, dan Budaya Kerja Terhadap Kinerja Auditor Internal Auditor di BPKP Provinsi. Jurnal Online Mahasiswa (JOM) Bidang Ilmu Ekonomi. Volume 2, No 5. Hal 1-13</w:t>
      </w:r>
    </w:p>
    <w:p w14:paraId="143D6A85"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Arifah, Nurul. 2012. Pengaruh Independensi Auditor, Komitmen Organisasi, dan Gaya Kepemimpinan terhadap Kinerja Auditor. Skripsi.Universitas Hasanuddin Makasar.</w:t>
      </w:r>
    </w:p>
    <w:p w14:paraId="132C2A64"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Anwar, Chairul. 2014. Pengaruh Profesionalisme Auditor dan Komitmen Organisasi Terhadap Kinerja Internal Auditor. Jurnal Akuntansi dan Keuangan. Vol. 5, No 2.</w:t>
      </w:r>
    </w:p>
    <w:p w14:paraId="2062E90A"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Awaluddin, Murtiadi. (2013). “Pengaruh Independensi dan Kompetensi Auditor Terhadap Kepuasan Kerja dan Kinerja Auditor Inspektorat Di Kota Makassar”. Jurnal Ekonomi, Manajemen dan Akuntansi UIN Alauddin Makassar. Vol 3 No 2, Pg.145.</w:t>
      </w:r>
    </w:p>
    <w:p w14:paraId="0D92ECA4"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Erwin Hadisantoso, I Made Sudarma, dan Yohanis Rura. 2017. </w:t>
      </w:r>
      <w:r w:rsidRPr="00483075">
        <w:rPr>
          <w:i/>
          <w:iCs/>
          <w:sz w:val="24"/>
          <w:szCs w:val="24"/>
          <w:lang w:val="en-US"/>
        </w:rPr>
        <w:t>The Influence of Professionalism and Competence of Auditors towards the Performance of Auditors. Scientific Research Journal (SCIRJ), Volume V, Issue I, January.</w:t>
      </w:r>
      <w:r w:rsidRPr="00C76299">
        <w:rPr>
          <w:sz w:val="24"/>
          <w:szCs w:val="24"/>
          <w:lang w:val="en-US"/>
        </w:rPr>
        <w:t xml:space="preserve"> ISSN 2201-2796.</w:t>
      </w:r>
    </w:p>
    <w:p w14:paraId="588D1868"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Esya, (2008), Pengaruh Kompetensi Aditor dan Pemahaman Sistem Informasi Akuntansi terhadap Kinerja Auditor Bea dan Cukai di Wilayah Jakarta, tesis pasca sarjana Universitas Sumatera utara, Medan.</w:t>
      </w:r>
    </w:p>
    <w:p w14:paraId="37EE3CE7"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lastRenderedPageBreak/>
        <w:t>Firnanti, Hanna. 2013. Faktor-Faktor Yang Mempengaruhi Kinerja Auditor. Jurnal Bisnis dan Akuntansi. Vol.</w:t>
      </w:r>
      <w:proofErr w:type="gramStart"/>
      <w:r w:rsidRPr="00C76299">
        <w:rPr>
          <w:sz w:val="24"/>
          <w:szCs w:val="24"/>
          <w:lang w:val="en-US"/>
        </w:rPr>
        <w:t>15.No.</w:t>
      </w:r>
      <w:proofErr w:type="gramEnd"/>
      <w:r w:rsidRPr="00C76299">
        <w:rPr>
          <w:sz w:val="24"/>
          <w:szCs w:val="24"/>
          <w:lang w:val="en-US"/>
        </w:rPr>
        <w:t>1.</w:t>
      </w:r>
    </w:p>
    <w:p w14:paraId="49A32BB4"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Kaboi Milton </w:t>
      </w:r>
      <w:proofErr w:type="gramStart"/>
      <w:r w:rsidRPr="00C76299">
        <w:rPr>
          <w:sz w:val="24"/>
          <w:szCs w:val="24"/>
          <w:lang w:val="en-US"/>
        </w:rPr>
        <w:t>Nyaga ,</w:t>
      </w:r>
      <w:proofErr w:type="gramEnd"/>
      <w:r w:rsidRPr="00C76299">
        <w:rPr>
          <w:sz w:val="24"/>
          <w:szCs w:val="24"/>
          <w:lang w:val="en-US"/>
        </w:rPr>
        <w:t xml:space="preserve"> Kiragu David, Riro, dan George Kamau. 2018. </w:t>
      </w:r>
      <w:r w:rsidRPr="00483075">
        <w:rPr>
          <w:i/>
          <w:iCs/>
          <w:sz w:val="24"/>
          <w:szCs w:val="24"/>
          <w:lang w:val="en-US"/>
        </w:rPr>
        <w:t xml:space="preserve">Influence </w:t>
      </w:r>
      <w:proofErr w:type="gramStart"/>
      <w:r w:rsidRPr="00483075">
        <w:rPr>
          <w:i/>
          <w:iCs/>
          <w:sz w:val="24"/>
          <w:szCs w:val="24"/>
          <w:lang w:val="en-US"/>
        </w:rPr>
        <w:t>Of</w:t>
      </w:r>
      <w:proofErr w:type="gramEnd"/>
      <w:r w:rsidRPr="00483075">
        <w:rPr>
          <w:i/>
          <w:iCs/>
          <w:sz w:val="24"/>
          <w:szCs w:val="24"/>
          <w:lang w:val="en-US"/>
        </w:rPr>
        <w:t xml:space="preserve"> Internal Audit Independence On Internal Audit Effectiveness In The Kirinyaga County Government, Kenya, Vol. VI, Issue 5, May.</w:t>
      </w:r>
      <w:r w:rsidRPr="00C76299">
        <w:rPr>
          <w:sz w:val="24"/>
          <w:szCs w:val="24"/>
          <w:lang w:val="en-US"/>
        </w:rPr>
        <w:t xml:space="preserve"> ISSN 2348 0386</w:t>
      </w:r>
    </w:p>
    <w:p w14:paraId="13D084AA"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 xml:space="preserve">Mehrabi, J., M. Alemzadeh., M. Jadidi., N. Mahdevar. 2013. </w:t>
      </w:r>
      <w:r w:rsidRPr="00483075">
        <w:rPr>
          <w:i/>
          <w:iCs/>
          <w:sz w:val="24"/>
          <w:szCs w:val="24"/>
          <w:lang w:val="en-US"/>
        </w:rPr>
        <w:t>Explaining the Relation between Organizational Commitment and Dimensions of Organizational Citizenship Behavior Case study: Textile Factories in Borujerd County. Institute of Interdisciplinary Business Research,</w:t>
      </w:r>
      <w:r w:rsidRPr="00C76299">
        <w:rPr>
          <w:sz w:val="24"/>
          <w:szCs w:val="24"/>
          <w:lang w:val="en-US"/>
        </w:rPr>
        <w:t xml:space="preserve"> 5(8): 121-132.</w:t>
      </w:r>
    </w:p>
    <w:p w14:paraId="417E334B"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Nasution, Yan Shandy Fauzi Nasution. 2011. Pengaruh Profesionalisme Auditor Internal Terhadap Efektifitas Laporan Hasil Pemeriksaan. Jurnal Akuntansi Institut Manajemen Telkom.</w:t>
      </w:r>
    </w:p>
    <w:p w14:paraId="21828D4E"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Novatiani, R. Ait dan Taofik Mustofa. 2014. Pengaruh Profesionalisme Auditor Internal dan Komitmen Organisasi Auditor Internal Terhadap Kinerja Auditor Internal (Studi Kasus Pada Inspektorat Kabupaten Purwakarta). Jurnal Manajemen Bisnis Universitas Tarumanegara.</w:t>
      </w:r>
    </w:p>
    <w:p w14:paraId="2873A0A3"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Satwika Adhi Nugraha, Ida Bagus dan dan I Wayan Ramantha. 2015. Pengaruh Profesionalisme, Etika Profesi dan Pelatihan Auditor terhadap Kinerja Auditor Pada Kantor Akuntasn Publik di Bali. E-Jurnal Akuntansi. Volume 13, No. 3, Hal 916-943.</w:t>
      </w:r>
    </w:p>
    <w:p w14:paraId="76E642A3"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lastRenderedPageBreak/>
        <w:t>Sudiksa, I Wayan, Utama, I Made Karya. 2016. Profesionalisme, Motivasi Kerja dan kepuasan Kerja Sebagai Prediktor Kinerja Internal Auditor di Toyota Astra Motor Wilayah Bali. E-Jurnal Akuntansi. Volume 16, No 1. Halaman 733-755.</w:t>
      </w:r>
    </w:p>
    <w:p w14:paraId="7A97549B" w14:textId="77777777" w:rsidR="00046DC4" w:rsidRDefault="00046DC4" w:rsidP="00046DC4">
      <w:pPr>
        <w:widowControl/>
        <w:autoSpaceDE/>
        <w:autoSpaceDN/>
        <w:spacing w:line="480" w:lineRule="auto"/>
        <w:ind w:left="709" w:right="-93" w:hanging="709"/>
        <w:contextualSpacing/>
        <w:jc w:val="both"/>
        <w:rPr>
          <w:sz w:val="24"/>
          <w:szCs w:val="24"/>
          <w:lang w:val="en-US"/>
        </w:rPr>
      </w:pPr>
      <w:proofErr w:type="gramStart"/>
      <w:r w:rsidRPr="00C76299">
        <w:rPr>
          <w:sz w:val="24"/>
          <w:szCs w:val="24"/>
          <w:lang w:val="en-US"/>
        </w:rPr>
        <w:t>Sujana,Edy</w:t>
      </w:r>
      <w:proofErr w:type="gramEnd"/>
      <w:r w:rsidRPr="00C76299">
        <w:rPr>
          <w:sz w:val="24"/>
          <w:szCs w:val="24"/>
          <w:lang w:val="en-US"/>
        </w:rPr>
        <w:t>. 2012. Pengaruh Kompetensi, Motivasi, Kesesuaian Peran dan Komitmen Organisasi Terhadap Kinerja Auditor Internal Inspektorat Pemerintah Kabupaten (Studi Pada Kantor Inspektorat Kabupaten Badung dan Buleleng). Jurnal Ilmiah Akuntansi dan Humanika. Volume 2. No1.</w:t>
      </w:r>
    </w:p>
    <w:p w14:paraId="1A95C602" w14:textId="77777777" w:rsidR="00046DC4" w:rsidRDefault="00046DC4" w:rsidP="00046DC4">
      <w:pPr>
        <w:widowControl/>
        <w:autoSpaceDE/>
        <w:autoSpaceDN/>
        <w:spacing w:line="480" w:lineRule="auto"/>
        <w:ind w:left="709" w:right="-93" w:hanging="709"/>
        <w:contextualSpacing/>
        <w:jc w:val="both"/>
        <w:rPr>
          <w:sz w:val="24"/>
          <w:szCs w:val="24"/>
          <w:lang w:val="en-US"/>
        </w:rPr>
      </w:pPr>
      <w:r w:rsidRPr="00483075">
        <w:rPr>
          <w:sz w:val="24"/>
          <w:szCs w:val="24"/>
          <w:lang w:val="en-US"/>
        </w:rPr>
        <w:t xml:space="preserve">Taufik, Taufeni dan Dian Kemala. 2013. Pengaruh Pemahaman Prinsip-prinsip </w:t>
      </w:r>
      <w:r w:rsidRPr="00483075">
        <w:rPr>
          <w:i/>
          <w:iCs/>
          <w:sz w:val="24"/>
          <w:szCs w:val="24"/>
          <w:lang w:val="en-US"/>
        </w:rPr>
        <w:t>Good Governance</w:t>
      </w:r>
      <w:r w:rsidRPr="00483075">
        <w:rPr>
          <w:sz w:val="24"/>
          <w:szCs w:val="24"/>
          <w:lang w:val="en-US"/>
        </w:rPr>
        <w:t>,</w:t>
      </w:r>
      <w:r>
        <w:rPr>
          <w:sz w:val="24"/>
          <w:szCs w:val="24"/>
          <w:lang w:val="en-US"/>
        </w:rPr>
        <w:t xml:space="preserve"> </w:t>
      </w:r>
      <w:r w:rsidRPr="00483075">
        <w:rPr>
          <w:sz w:val="24"/>
          <w:szCs w:val="24"/>
          <w:lang w:val="en-US"/>
        </w:rPr>
        <w:t>Pengendalian</w:t>
      </w:r>
      <w:r>
        <w:rPr>
          <w:sz w:val="24"/>
          <w:szCs w:val="24"/>
          <w:lang w:val="en-US"/>
        </w:rPr>
        <w:t xml:space="preserve"> </w:t>
      </w:r>
      <w:r w:rsidRPr="00483075">
        <w:rPr>
          <w:sz w:val="24"/>
          <w:szCs w:val="24"/>
          <w:lang w:val="en-US"/>
        </w:rPr>
        <w:t>Intern</w:t>
      </w:r>
      <w:r>
        <w:rPr>
          <w:sz w:val="24"/>
          <w:szCs w:val="24"/>
          <w:lang w:val="en-US"/>
        </w:rPr>
        <w:t xml:space="preserve"> </w:t>
      </w:r>
      <w:r w:rsidRPr="00483075">
        <w:rPr>
          <w:sz w:val="24"/>
          <w:szCs w:val="24"/>
          <w:lang w:val="en-US"/>
        </w:rPr>
        <w:t>dan</w:t>
      </w:r>
      <w:r>
        <w:rPr>
          <w:sz w:val="24"/>
          <w:szCs w:val="24"/>
          <w:lang w:val="en-US"/>
        </w:rPr>
        <w:t xml:space="preserve"> </w:t>
      </w:r>
      <w:r w:rsidRPr="00483075">
        <w:rPr>
          <w:sz w:val="24"/>
          <w:szCs w:val="24"/>
          <w:lang w:val="en-US"/>
        </w:rPr>
        <w:t>Komitmen</w:t>
      </w:r>
      <w:r>
        <w:rPr>
          <w:sz w:val="24"/>
          <w:szCs w:val="24"/>
          <w:lang w:val="en-US"/>
        </w:rPr>
        <w:t xml:space="preserve"> </w:t>
      </w:r>
      <w:r w:rsidRPr="00483075">
        <w:rPr>
          <w:sz w:val="24"/>
          <w:szCs w:val="24"/>
          <w:lang w:val="en-US"/>
        </w:rPr>
        <w:t>Organisasi</w:t>
      </w:r>
      <w:r>
        <w:rPr>
          <w:sz w:val="24"/>
          <w:szCs w:val="24"/>
          <w:lang w:val="en-US"/>
        </w:rPr>
        <w:t xml:space="preserve"> </w:t>
      </w:r>
      <w:r w:rsidRPr="00483075">
        <w:rPr>
          <w:sz w:val="24"/>
          <w:szCs w:val="24"/>
          <w:lang w:val="en-US"/>
        </w:rPr>
        <w:t>Terhadap Kinerja Sektor Publik. Pekbis jurnal. Vol. 5. No. 1. Maret: 51- 63.</w:t>
      </w:r>
    </w:p>
    <w:p w14:paraId="7ED9EC67" w14:textId="77777777" w:rsidR="00046DC4" w:rsidRPr="00C76299" w:rsidRDefault="00046DC4" w:rsidP="00046DC4">
      <w:pPr>
        <w:widowControl/>
        <w:autoSpaceDE/>
        <w:autoSpaceDN/>
        <w:spacing w:line="480" w:lineRule="auto"/>
        <w:ind w:left="709" w:right="-93" w:hanging="709"/>
        <w:contextualSpacing/>
        <w:jc w:val="both"/>
        <w:rPr>
          <w:sz w:val="24"/>
          <w:szCs w:val="24"/>
          <w:lang w:val="en-US"/>
        </w:rPr>
      </w:pPr>
      <w:r w:rsidRPr="00483075">
        <w:rPr>
          <w:sz w:val="24"/>
          <w:szCs w:val="24"/>
          <w:lang w:val="en-US"/>
        </w:rPr>
        <w:t>Triyanthi, Meylinda dan Ketut Budiartha. 2015. Pengaruh Profesionalisme, Etika Profesi, Independensi dan Motivasi Kerja terhadap Kinerja Internal Auditor.</w:t>
      </w:r>
    </w:p>
    <w:p w14:paraId="094F15AC" w14:textId="77777777" w:rsidR="00046DC4" w:rsidRPr="00C76299" w:rsidRDefault="00046DC4" w:rsidP="00046DC4">
      <w:pPr>
        <w:widowControl/>
        <w:autoSpaceDE/>
        <w:autoSpaceDN/>
        <w:spacing w:line="480" w:lineRule="auto"/>
        <w:ind w:right="-93"/>
        <w:contextualSpacing/>
        <w:jc w:val="both"/>
        <w:rPr>
          <w:sz w:val="24"/>
          <w:szCs w:val="24"/>
          <w:lang w:val="en-US"/>
        </w:rPr>
      </w:pPr>
      <w:r w:rsidRPr="00C76299">
        <w:rPr>
          <w:sz w:val="24"/>
          <w:szCs w:val="24"/>
          <w:lang w:val="en-US"/>
        </w:rPr>
        <w:t>Wirakusumah dan Agoes. (2018). Tanya Jawab Praktik Auditing. Universitas Indonesia.</w:t>
      </w:r>
    </w:p>
    <w:p w14:paraId="39FF0A7A" w14:textId="77777777" w:rsidR="00046DC4"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Yadnya, I Putu Parta dan Dodik Ariyanto. (2017). “Pengaruh Kompetensi dan Independensi Pada Kinerja Auditor dengan Etika Auditor Sebagai Variabel Moderasi”. E-Jurnal Akuntansi Universitas Udayana. Vol 19, 2 pp. 973-999</w:t>
      </w:r>
    </w:p>
    <w:p w14:paraId="0841BD7F" w14:textId="77777777" w:rsidR="00046DC4" w:rsidRDefault="00046DC4" w:rsidP="00046DC4">
      <w:pPr>
        <w:widowControl/>
        <w:autoSpaceDE/>
        <w:autoSpaceDN/>
        <w:spacing w:line="480" w:lineRule="auto"/>
        <w:ind w:left="709" w:right="-93" w:hanging="709"/>
        <w:contextualSpacing/>
        <w:jc w:val="both"/>
        <w:rPr>
          <w:sz w:val="24"/>
          <w:szCs w:val="24"/>
          <w:lang w:val="en-US"/>
        </w:rPr>
      </w:pPr>
      <w:r w:rsidRPr="00C76299">
        <w:rPr>
          <w:sz w:val="24"/>
          <w:szCs w:val="24"/>
          <w:lang w:val="en-US"/>
        </w:rPr>
        <w:t>Zurnali,</w:t>
      </w:r>
      <w:r>
        <w:rPr>
          <w:sz w:val="24"/>
          <w:szCs w:val="24"/>
          <w:lang w:val="en-US"/>
        </w:rPr>
        <w:t xml:space="preserve"> </w:t>
      </w:r>
      <w:r w:rsidRPr="00C76299">
        <w:rPr>
          <w:sz w:val="24"/>
          <w:szCs w:val="24"/>
          <w:lang w:val="en-US"/>
        </w:rPr>
        <w:t>Cut.</w:t>
      </w:r>
      <w:r>
        <w:rPr>
          <w:sz w:val="24"/>
          <w:szCs w:val="24"/>
          <w:lang w:val="en-US"/>
        </w:rPr>
        <w:t xml:space="preserve"> </w:t>
      </w:r>
      <w:r w:rsidRPr="00C76299">
        <w:rPr>
          <w:sz w:val="24"/>
          <w:szCs w:val="24"/>
          <w:lang w:val="en-US"/>
        </w:rPr>
        <w:t>2010.</w:t>
      </w:r>
      <w:r>
        <w:rPr>
          <w:sz w:val="24"/>
          <w:szCs w:val="24"/>
          <w:lang w:val="en-US"/>
        </w:rPr>
        <w:t xml:space="preserve"> </w:t>
      </w:r>
      <w:r w:rsidRPr="00273068">
        <w:rPr>
          <w:i/>
          <w:iCs/>
          <w:sz w:val="24"/>
          <w:szCs w:val="24"/>
          <w:lang w:val="en-US"/>
        </w:rPr>
        <w:t>Learning Organization, Competency, Organizational Commitment, And Customer Orientation: Knowledge Worker</w:t>
      </w:r>
      <w:r>
        <w:rPr>
          <w:sz w:val="24"/>
          <w:szCs w:val="24"/>
          <w:lang w:val="en-US"/>
        </w:rPr>
        <w:t>.</w:t>
      </w:r>
      <w:r w:rsidRPr="00C76299">
        <w:rPr>
          <w:sz w:val="24"/>
          <w:szCs w:val="24"/>
          <w:lang w:val="en-US"/>
        </w:rPr>
        <w:t xml:space="preserve"> Kerangka</w:t>
      </w:r>
      <w:r>
        <w:rPr>
          <w:sz w:val="24"/>
          <w:szCs w:val="24"/>
          <w:lang w:val="en-US"/>
        </w:rPr>
        <w:t xml:space="preserve"> </w:t>
      </w:r>
      <w:r w:rsidRPr="00C76299">
        <w:rPr>
          <w:sz w:val="24"/>
          <w:szCs w:val="24"/>
          <w:lang w:val="en-US"/>
        </w:rPr>
        <w:t>Riset Manajemen Sumber Daya Manusia Masa Depan. Bandung: Unpad Press.</w:t>
      </w:r>
    </w:p>
    <w:p w14:paraId="5D0F5613" w14:textId="77777777" w:rsidR="00046DC4" w:rsidRPr="00273068" w:rsidRDefault="00046DC4" w:rsidP="00046DC4">
      <w:pPr>
        <w:widowControl/>
        <w:autoSpaceDE/>
        <w:autoSpaceDN/>
        <w:spacing w:line="480" w:lineRule="auto"/>
        <w:ind w:right="-93"/>
        <w:contextualSpacing/>
        <w:jc w:val="both"/>
        <w:rPr>
          <w:b/>
          <w:bCs/>
          <w:sz w:val="24"/>
          <w:szCs w:val="24"/>
          <w:lang w:val="en-US"/>
        </w:rPr>
      </w:pPr>
      <w:r w:rsidRPr="00273068">
        <w:rPr>
          <w:b/>
          <w:bCs/>
          <w:sz w:val="24"/>
          <w:szCs w:val="24"/>
          <w:lang w:val="en-US"/>
        </w:rPr>
        <w:t xml:space="preserve">Sumber </w:t>
      </w:r>
      <w:proofErr w:type="gramStart"/>
      <w:r w:rsidRPr="00273068">
        <w:rPr>
          <w:b/>
          <w:bCs/>
          <w:sz w:val="24"/>
          <w:szCs w:val="24"/>
          <w:lang w:val="en-US"/>
        </w:rPr>
        <w:t>Lainnya :</w:t>
      </w:r>
      <w:proofErr w:type="gramEnd"/>
    </w:p>
    <w:p w14:paraId="306605CC" w14:textId="77777777" w:rsidR="00046DC4" w:rsidRPr="00C76299" w:rsidRDefault="00046DC4" w:rsidP="00046DC4">
      <w:pPr>
        <w:widowControl/>
        <w:autoSpaceDE/>
        <w:autoSpaceDN/>
        <w:spacing w:line="480" w:lineRule="auto"/>
        <w:ind w:right="-93"/>
        <w:contextualSpacing/>
        <w:jc w:val="both"/>
        <w:rPr>
          <w:sz w:val="24"/>
          <w:szCs w:val="24"/>
          <w:lang w:val="en-US"/>
        </w:rPr>
      </w:pPr>
      <w:r w:rsidRPr="00C76299">
        <w:rPr>
          <w:sz w:val="24"/>
          <w:szCs w:val="24"/>
          <w:lang w:val="en-US"/>
        </w:rPr>
        <w:t>http://news.detik.com</w:t>
      </w:r>
    </w:p>
    <w:p w14:paraId="54F9365B" w14:textId="77777777" w:rsidR="00046DC4" w:rsidRDefault="00046DC4" w:rsidP="00046DC4">
      <w:pPr>
        <w:widowControl/>
        <w:autoSpaceDE/>
        <w:autoSpaceDN/>
        <w:spacing w:line="480" w:lineRule="auto"/>
        <w:ind w:right="-93"/>
        <w:contextualSpacing/>
        <w:jc w:val="both"/>
        <w:rPr>
          <w:sz w:val="24"/>
          <w:szCs w:val="24"/>
          <w:lang w:val="en-US"/>
        </w:rPr>
        <w:sectPr w:rsidR="00046DC4" w:rsidSect="00C76299">
          <w:headerReference w:type="default" r:id="rId4"/>
          <w:footerReference w:type="default" r:id="rId5"/>
          <w:pgSz w:w="12240" w:h="15840"/>
          <w:pgMar w:top="2268" w:right="1701" w:bottom="1701" w:left="2268" w:header="709" w:footer="709" w:gutter="0"/>
          <w:cols w:space="708"/>
          <w:titlePg/>
          <w:docGrid w:linePitch="360"/>
        </w:sectPr>
      </w:pPr>
      <w:r w:rsidRPr="00C76299">
        <w:rPr>
          <w:sz w:val="24"/>
          <w:szCs w:val="24"/>
          <w:lang w:val="en-US"/>
        </w:rPr>
        <w:t>www.tribunnews.com</w:t>
      </w:r>
    </w:p>
    <w:p w14:paraId="56343BF8" w14:textId="77777777" w:rsidR="002566AB" w:rsidRDefault="002566AB"/>
    <w:sectPr w:rsidR="0025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4018" w14:textId="77777777" w:rsidR="00C76299" w:rsidRDefault="00000000">
    <w:pPr>
      <w:pStyle w:val="Footer"/>
      <w:jc w:val="center"/>
    </w:pPr>
  </w:p>
  <w:p w14:paraId="7C18AE95" w14:textId="77777777" w:rsidR="00C76299"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27791"/>
      <w:docPartObj>
        <w:docPartGallery w:val="Page Numbers (Top of Page)"/>
        <w:docPartUnique/>
      </w:docPartObj>
    </w:sdtPr>
    <w:sdtEndPr>
      <w:rPr>
        <w:noProof/>
      </w:rPr>
    </w:sdtEndPr>
    <w:sdtContent>
      <w:p w14:paraId="77A71354" w14:textId="77777777" w:rsidR="00C76299"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9D6849" w14:textId="77777777" w:rsidR="00C76299" w:rsidRDefault="00000000">
    <w:pPr>
      <w:pStyle w:val="BodyText"/>
      <w:spacing w:line="14" w:lineRule="auto"/>
      <w:rPr>
        <w:sz w:val="2"/>
      </w:rPr>
    </w:pPr>
  </w:p>
  <w:p w14:paraId="34B6B294" w14:textId="77777777" w:rsidR="00F52C1E"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C4"/>
    <w:rsid w:val="00046DC4"/>
    <w:rsid w:val="0025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5BC"/>
  <w15:chartTrackingRefBased/>
  <w15:docId w15:val="{65E3F232-E6F1-47A7-87DD-F33F5E5F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6DC4"/>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DC4"/>
    <w:rPr>
      <w:sz w:val="24"/>
      <w:szCs w:val="24"/>
    </w:rPr>
  </w:style>
  <w:style w:type="character" w:customStyle="1" w:styleId="BodyTextChar">
    <w:name w:val="Body Text Char"/>
    <w:basedOn w:val="DefaultParagraphFont"/>
    <w:link w:val="BodyText"/>
    <w:uiPriority w:val="1"/>
    <w:rsid w:val="00046DC4"/>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046DC4"/>
    <w:pPr>
      <w:widowControl/>
      <w:tabs>
        <w:tab w:val="center" w:pos="4680"/>
        <w:tab w:val="right" w:pos="9360"/>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046DC4"/>
    <w:rPr>
      <w:lang w:val="id-ID"/>
    </w:rPr>
  </w:style>
  <w:style w:type="paragraph" w:styleId="Footer">
    <w:name w:val="footer"/>
    <w:basedOn w:val="Normal"/>
    <w:link w:val="FooterChar"/>
    <w:uiPriority w:val="99"/>
    <w:unhideWhenUsed/>
    <w:rsid w:val="00046DC4"/>
    <w:pPr>
      <w:widowControl/>
      <w:tabs>
        <w:tab w:val="center" w:pos="4680"/>
        <w:tab w:val="right" w:pos="9360"/>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046DC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5554</Characters>
  <Application>Microsoft Office Word</Application>
  <DocSecurity>0</DocSecurity>
  <Lines>179</Lines>
  <Paragraphs>179</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Lailli Rizky</dc:creator>
  <cp:keywords/>
  <dc:description/>
  <cp:lastModifiedBy>annisa Lailli Rizky</cp:lastModifiedBy>
  <cp:revision>1</cp:revision>
  <dcterms:created xsi:type="dcterms:W3CDTF">2022-11-18T16:25:00Z</dcterms:created>
  <dcterms:modified xsi:type="dcterms:W3CDTF">2022-11-18T16:28:00Z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234c40e8-97f2-45cb-8efb-9de530766182</vt:lpwstr>
  </property>
</Properties>
</file>