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D4D4" w14:textId="00D22900" w:rsidR="00141E4B" w:rsidRDefault="005455FA" w:rsidP="005455FA">
      <w:pPr>
        <w:jc w:val="center"/>
        <w:rPr>
          <w:rFonts w:ascii="Times New Roman" w:hAnsi="Times New Roman" w:cs="Times New Roman"/>
          <w:b/>
          <w:sz w:val="24"/>
          <w:szCs w:val="24"/>
        </w:rPr>
      </w:pPr>
      <w:r w:rsidRPr="002310A5">
        <w:rPr>
          <w:rFonts w:ascii="Times New Roman" w:hAnsi="Times New Roman" w:cs="Times New Roman"/>
          <w:b/>
          <w:sz w:val="24"/>
          <w:szCs w:val="24"/>
        </w:rPr>
        <w:t xml:space="preserve">PENERAPAN MODEL </w:t>
      </w:r>
      <w:r>
        <w:rPr>
          <w:rFonts w:ascii="Times New Roman" w:hAnsi="Times New Roman" w:cs="Times New Roman"/>
          <w:b/>
          <w:sz w:val="24"/>
          <w:szCs w:val="24"/>
        </w:rPr>
        <w:t>P</w:t>
      </w:r>
      <w:r w:rsidR="00BA215A">
        <w:rPr>
          <w:rFonts w:ascii="Times New Roman" w:hAnsi="Times New Roman" w:cs="Times New Roman"/>
          <w:b/>
          <w:sz w:val="24"/>
          <w:szCs w:val="24"/>
        </w:rPr>
        <w:t xml:space="preserve">ROBLEM BASED LEARNING </w:t>
      </w:r>
      <w:r w:rsidRPr="002310A5">
        <w:rPr>
          <w:rFonts w:ascii="Times New Roman" w:hAnsi="Times New Roman" w:cs="Times New Roman"/>
          <w:b/>
          <w:sz w:val="24"/>
          <w:szCs w:val="24"/>
        </w:rPr>
        <w:t xml:space="preserve">UNTUK MENINGKATKAN KEMAMPUAN </w:t>
      </w:r>
      <w:r w:rsidR="00BA215A">
        <w:rPr>
          <w:rFonts w:ascii="Times New Roman" w:hAnsi="Times New Roman" w:cs="Times New Roman"/>
          <w:b/>
          <w:sz w:val="24"/>
          <w:szCs w:val="24"/>
        </w:rPr>
        <w:t>KOMUNIKASI</w:t>
      </w:r>
      <w:r w:rsidRPr="002310A5">
        <w:rPr>
          <w:rFonts w:ascii="Times New Roman" w:hAnsi="Times New Roman" w:cs="Times New Roman"/>
          <w:b/>
          <w:sz w:val="24"/>
          <w:szCs w:val="24"/>
        </w:rPr>
        <w:t xml:space="preserve"> MATEMATIS </w:t>
      </w:r>
      <w:r w:rsidR="00BA215A">
        <w:rPr>
          <w:rFonts w:ascii="Times New Roman" w:hAnsi="Times New Roman" w:cs="Times New Roman"/>
          <w:b/>
          <w:sz w:val="24"/>
          <w:szCs w:val="24"/>
        </w:rPr>
        <w:t>PADA SEKOLAH DASAR JATIENDAH</w:t>
      </w:r>
    </w:p>
    <w:p w14:paraId="2EEE43EA" w14:textId="77777777" w:rsidR="005455FA" w:rsidRPr="00B838D2" w:rsidRDefault="005455FA" w:rsidP="005455FA">
      <w:pPr>
        <w:spacing w:after="0" w:line="24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Irawati</w:t>
      </w:r>
      <w:proofErr w:type="spellEnd"/>
      <w:r>
        <w:rPr>
          <w:rFonts w:ascii="Times New Roman" w:hAnsi="Times New Roman" w:cs="Times New Roman"/>
          <w:b/>
          <w:sz w:val="24"/>
          <w:szCs w:val="24"/>
        </w:rPr>
        <w:t xml:space="preserve"> Sri </w:t>
      </w:r>
      <w:proofErr w:type="spellStart"/>
      <w:r>
        <w:rPr>
          <w:rFonts w:ascii="Times New Roman" w:hAnsi="Times New Roman" w:cs="Times New Roman"/>
          <w:b/>
          <w:sz w:val="24"/>
          <w:szCs w:val="24"/>
        </w:rPr>
        <w:t>Wardhani</w:t>
      </w:r>
      <w:proofErr w:type="spellEnd"/>
    </w:p>
    <w:p w14:paraId="05B02F7E" w14:textId="0CB2645F" w:rsidR="005455FA" w:rsidRDefault="005455FA" w:rsidP="005455FA">
      <w:pPr>
        <w:spacing w:after="0" w:line="240" w:lineRule="auto"/>
        <w:jc w:val="center"/>
        <w:rPr>
          <w:rFonts w:ascii="Times New Roman" w:hAnsi="Times New Roman" w:cs="Times New Roman"/>
          <w:sz w:val="24"/>
          <w:szCs w:val="24"/>
        </w:rPr>
      </w:pPr>
      <w:r w:rsidRPr="00BF4CF3">
        <w:rPr>
          <w:rFonts w:ascii="Times New Roman" w:hAnsi="Times New Roman" w:cs="Times New Roman"/>
          <w:sz w:val="24"/>
          <w:szCs w:val="24"/>
        </w:rPr>
        <w:t xml:space="preserve">Magister Pendidikan </w:t>
      </w:r>
      <w:proofErr w:type="spellStart"/>
      <w:r w:rsidRPr="00BF4CF3">
        <w:rPr>
          <w:rFonts w:ascii="Times New Roman" w:hAnsi="Times New Roman" w:cs="Times New Roman"/>
          <w:sz w:val="24"/>
          <w:szCs w:val="24"/>
        </w:rPr>
        <w:t>Matematika</w:t>
      </w:r>
      <w:proofErr w:type="spellEnd"/>
      <w:r w:rsidRPr="00BF4CF3">
        <w:rPr>
          <w:rFonts w:ascii="Times New Roman" w:hAnsi="Times New Roman" w:cs="Times New Roman"/>
          <w:sz w:val="24"/>
          <w:szCs w:val="24"/>
        </w:rPr>
        <w:t xml:space="preserve"> Universitas </w:t>
      </w:r>
      <w:proofErr w:type="spellStart"/>
      <w:r w:rsidRPr="00BF4CF3">
        <w:rPr>
          <w:rFonts w:ascii="Times New Roman" w:hAnsi="Times New Roman" w:cs="Times New Roman"/>
          <w:sz w:val="24"/>
          <w:szCs w:val="24"/>
        </w:rPr>
        <w:t>Pasundan</w:t>
      </w:r>
      <w:proofErr w:type="spellEnd"/>
    </w:p>
    <w:p w14:paraId="71FA581C" w14:textId="05E7079D" w:rsidR="001A392F" w:rsidRPr="001A392F" w:rsidRDefault="001A392F" w:rsidP="005455FA">
      <w:pPr>
        <w:spacing w:after="0" w:line="240" w:lineRule="auto"/>
        <w:jc w:val="center"/>
        <w:rPr>
          <w:rFonts w:ascii="Times New Roman" w:hAnsi="Times New Roman" w:cs="Times New Roman"/>
          <w:sz w:val="24"/>
          <w:szCs w:val="24"/>
        </w:rPr>
      </w:pPr>
      <w:proofErr w:type="gramStart"/>
      <w:r>
        <w:rPr>
          <w:rFonts w:ascii="Times New Roman" w:hAnsi="Times New Roman" w:cs="Times New Roman"/>
          <w:b/>
          <w:bCs/>
          <w:sz w:val="24"/>
          <w:szCs w:val="24"/>
        </w:rPr>
        <w:t>Email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irawatisriwardhani@gmail.com</w:t>
      </w:r>
    </w:p>
    <w:p w14:paraId="531AB330" w14:textId="77777777" w:rsidR="005455FA" w:rsidRDefault="005455FA" w:rsidP="005455FA">
      <w:pPr>
        <w:spacing w:after="0" w:line="240" w:lineRule="auto"/>
        <w:jc w:val="center"/>
        <w:rPr>
          <w:rFonts w:ascii="Gill Sans MT" w:hAnsi="Gill Sans MT" w:cs="Times New Roman"/>
          <w:sz w:val="28"/>
          <w:szCs w:val="28"/>
        </w:rPr>
      </w:pPr>
    </w:p>
    <w:p w14:paraId="42591E0A" w14:textId="44EF9F26" w:rsidR="005455FA" w:rsidRDefault="005455FA" w:rsidP="005455FA">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r>
        <w:rPr>
          <w:rFonts w:ascii="Times New Roman" w:hAnsi="Times New Roman" w:cs="Times New Roman"/>
          <w:b/>
          <w:sz w:val="24"/>
          <w:szCs w:val="24"/>
        </w:rPr>
        <w:t xml:space="preserve"> </w:t>
      </w:r>
    </w:p>
    <w:p w14:paraId="5B4A1EC4" w14:textId="4508F374" w:rsidR="005455FA" w:rsidRDefault="005455FA" w:rsidP="005455FA">
      <w:pPr>
        <w:spacing w:after="0" w:line="240" w:lineRule="auto"/>
        <w:ind w:firstLine="567"/>
        <w:jc w:val="both"/>
        <w:rPr>
          <w:rFonts w:ascii="Times New Roman" w:hAnsi="Times New Roman"/>
          <w:sz w:val="24"/>
          <w:szCs w:val="24"/>
        </w:rPr>
      </w:pPr>
      <w:proofErr w:type="spellStart"/>
      <w:r w:rsidRPr="00D407B2">
        <w:rPr>
          <w:rFonts w:ascii="Times New Roman" w:hAnsi="Times New Roman" w:cs="Times New Roman"/>
          <w:sz w:val="24"/>
          <w:szCs w:val="24"/>
        </w:rPr>
        <w:t>Penelitian</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ini</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dilatarbelakangi</w:t>
      </w:r>
      <w:proofErr w:type="spellEnd"/>
      <w:r w:rsidRPr="00D407B2">
        <w:rPr>
          <w:rFonts w:ascii="Times New Roman" w:hAnsi="Times New Roman" w:cs="Times New Roman"/>
          <w:sz w:val="24"/>
          <w:szCs w:val="24"/>
        </w:rPr>
        <w:t xml:space="preserve"> oleh </w:t>
      </w:r>
      <w:proofErr w:type="spellStart"/>
      <w:r w:rsidRPr="00D407B2">
        <w:rPr>
          <w:rFonts w:ascii="Times New Roman" w:hAnsi="Times New Roman" w:cs="Times New Roman"/>
          <w:sz w:val="24"/>
          <w:szCs w:val="24"/>
        </w:rPr>
        <w:t>kurangnya</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penguasaan</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konsep</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matemati</w:t>
      </w:r>
      <w:r>
        <w:rPr>
          <w:rFonts w:ascii="Times New Roman" w:hAnsi="Times New Roman" w:cs="Times New Roman"/>
          <w:sz w:val="24"/>
          <w:szCs w:val="24"/>
        </w:rPr>
        <w:t>s</w:t>
      </w:r>
      <w:proofErr w:type="spellEnd"/>
      <w:r w:rsidRPr="00D407B2">
        <w:rPr>
          <w:rFonts w:ascii="Times New Roman" w:hAnsi="Times New Roman" w:cs="Times New Roman"/>
          <w:sz w:val="24"/>
          <w:szCs w:val="24"/>
        </w:rPr>
        <w:t xml:space="preserve"> dan </w:t>
      </w:r>
      <w:proofErr w:type="spellStart"/>
      <w:r w:rsidRPr="00D407B2">
        <w:rPr>
          <w:rFonts w:ascii="Times New Roman" w:hAnsi="Times New Roman" w:cs="Times New Roman"/>
          <w:sz w:val="24"/>
          <w:szCs w:val="24"/>
        </w:rPr>
        <w:t>rendahnya</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kemampuan</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komunikasi</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matematis</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Penelitian</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menggunakan</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metode</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campuran</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tipe</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penelitian</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kaji</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Penelitia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SDN</w:t>
      </w:r>
      <w:r w:rsidRPr="00D407B2">
        <w:rPr>
          <w:rFonts w:ascii="Times New Roman" w:hAnsi="Times New Roman" w:cs="Times New Roman"/>
          <w:sz w:val="24"/>
          <w:szCs w:val="24"/>
        </w:rPr>
        <w:t xml:space="preserve"> </w:t>
      </w:r>
      <w:proofErr w:type="spellStart"/>
      <w:r>
        <w:rPr>
          <w:rFonts w:ascii="Times New Roman" w:hAnsi="Times New Roman" w:cs="Times New Roman"/>
          <w:sz w:val="24"/>
          <w:szCs w:val="24"/>
        </w:rPr>
        <w:t>Jatiendah</w:t>
      </w:r>
      <w:proofErr w:type="spellEnd"/>
      <w:r>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Instrumen</w:t>
      </w:r>
      <w:proofErr w:type="spellEnd"/>
      <w:r w:rsidRPr="00D407B2">
        <w:rPr>
          <w:rFonts w:ascii="Times New Roman" w:hAnsi="Times New Roman" w:cs="Times New Roman"/>
          <w:sz w:val="24"/>
          <w:szCs w:val="24"/>
        </w:rPr>
        <w:t xml:space="preserve"> yang </w:t>
      </w:r>
      <w:proofErr w:type="spellStart"/>
      <w:r w:rsidRPr="00D407B2">
        <w:rPr>
          <w:rFonts w:ascii="Times New Roman" w:hAnsi="Times New Roman" w:cs="Times New Roman"/>
          <w:sz w:val="24"/>
          <w:szCs w:val="24"/>
        </w:rPr>
        <w:t>digunakan</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adalah</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berupa</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soal</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te</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dan </w:t>
      </w:r>
      <w:proofErr w:type="spellStart"/>
      <w:r w:rsidRPr="00D407B2">
        <w:rPr>
          <w:rFonts w:ascii="Times New Roman" w:hAnsi="Times New Roman" w:cs="Times New Roman"/>
          <w:sz w:val="24"/>
          <w:szCs w:val="24"/>
        </w:rPr>
        <w:t>kemampuan</w:t>
      </w:r>
      <w:proofErr w:type="spellEnd"/>
      <w:r w:rsidRPr="00D407B2">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komunikasi</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matematis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lembar</w:t>
      </w:r>
      <w:proofErr w:type="spellEnd"/>
      <w:r w:rsidRPr="00D407B2">
        <w:rPr>
          <w:rFonts w:ascii="Times New Roman" w:hAnsi="Times New Roman" w:cs="Times New Roman"/>
          <w:sz w:val="24"/>
          <w:szCs w:val="24"/>
        </w:rPr>
        <w:t xml:space="preserve"> </w:t>
      </w:r>
      <w:proofErr w:type="spellStart"/>
      <w:r w:rsidRPr="00D407B2">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sidRPr="00D407B2">
        <w:rPr>
          <w:rFonts w:ascii="Times New Roman" w:hAnsi="Times New Roman" w:cs="Times New Roman"/>
          <w:sz w:val="24"/>
          <w:szCs w:val="24"/>
        </w:rPr>
        <w:t>wawancara</w:t>
      </w:r>
      <w:proofErr w:type="spellEnd"/>
      <w:r w:rsidRPr="00D407B2">
        <w:rPr>
          <w:rFonts w:ascii="Times New Roman" w:hAnsi="Times New Roman" w:cs="Times New Roman"/>
          <w:sz w:val="24"/>
          <w:szCs w:val="24"/>
        </w:rPr>
        <w:t xml:space="preserve">. </w:t>
      </w:r>
      <w:r>
        <w:rPr>
          <w:rFonts w:ascii="Times New Roman" w:hAnsi="Times New Roman" w:cs="Times New Roman"/>
          <w:sz w:val="24"/>
          <w:szCs w:val="24"/>
        </w:rPr>
        <w:t>Hasil</w:t>
      </w:r>
      <w:r w:rsidR="00F30A6A">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r w:rsidRPr="00D407B2">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407B2">
        <w:rPr>
          <w:rFonts w:ascii="Times New Roman" w:hAnsi="Times New Roman"/>
          <w:sz w:val="24"/>
          <w:szCs w:val="24"/>
        </w:rPr>
        <w:t>eningkatan</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kemampuan</w:t>
      </w:r>
      <w:proofErr w:type="spellEnd"/>
      <w:r w:rsidRPr="00D407B2">
        <w:rPr>
          <w:rFonts w:ascii="Times New Roman" w:hAnsi="Times New Roman"/>
          <w:sz w:val="24"/>
          <w:szCs w:val="24"/>
        </w:rPr>
        <w:t xml:space="preserve"> </w:t>
      </w:r>
      <w:proofErr w:type="spellStart"/>
      <w:r w:rsidR="00BA215A">
        <w:rPr>
          <w:rFonts w:ascii="Times New Roman" w:hAnsi="Times New Roman"/>
          <w:sz w:val="24"/>
          <w:szCs w:val="24"/>
        </w:rPr>
        <w:t>komunikasi</w:t>
      </w:r>
      <w:proofErr w:type="spellEnd"/>
      <w:r w:rsidR="00BA215A">
        <w:rPr>
          <w:rFonts w:ascii="Times New Roman" w:hAnsi="Times New Roman"/>
          <w:sz w:val="24"/>
          <w:szCs w:val="24"/>
        </w:rPr>
        <w:t xml:space="preserve"> </w:t>
      </w:r>
      <w:proofErr w:type="spellStart"/>
      <w:r w:rsidRPr="00D407B2">
        <w:rPr>
          <w:rFonts w:ascii="Times New Roman" w:hAnsi="Times New Roman"/>
          <w:sz w:val="24"/>
          <w:szCs w:val="24"/>
        </w:rPr>
        <w:t>matematis</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siswa</w:t>
      </w:r>
      <w:proofErr w:type="spellEnd"/>
      <w:r w:rsidRPr="00D407B2">
        <w:rPr>
          <w:rFonts w:ascii="Times New Roman" w:hAnsi="Times New Roman"/>
          <w:sz w:val="24"/>
          <w:szCs w:val="24"/>
        </w:rPr>
        <w:t xml:space="preserve"> yang </w:t>
      </w:r>
      <w:proofErr w:type="spellStart"/>
      <w:r w:rsidRPr="00D407B2">
        <w:rPr>
          <w:rFonts w:ascii="Times New Roman" w:hAnsi="Times New Roman"/>
          <w:sz w:val="24"/>
          <w:szCs w:val="24"/>
        </w:rPr>
        <w:t>menerapkan</w:t>
      </w:r>
      <w:proofErr w:type="spellEnd"/>
      <w:r w:rsidRPr="00D407B2">
        <w:rPr>
          <w:rFonts w:ascii="Times New Roman" w:hAnsi="Times New Roman"/>
          <w:sz w:val="24"/>
          <w:szCs w:val="24"/>
        </w:rPr>
        <w:t xml:space="preserve"> Model </w:t>
      </w:r>
      <w:proofErr w:type="spellStart"/>
      <w:r w:rsidRPr="00D407B2">
        <w:rPr>
          <w:rFonts w:ascii="Times New Roman" w:hAnsi="Times New Roman"/>
          <w:sz w:val="24"/>
          <w:szCs w:val="24"/>
        </w:rPr>
        <w:t>Pembelajaran</w:t>
      </w:r>
      <w:proofErr w:type="spellEnd"/>
      <w:r w:rsidRPr="00D407B2">
        <w:rPr>
          <w:rFonts w:ascii="Times New Roman" w:hAnsi="Times New Roman"/>
          <w:sz w:val="24"/>
          <w:szCs w:val="24"/>
        </w:rPr>
        <w:t xml:space="preserve"> </w:t>
      </w:r>
      <w:r>
        <w:rPr>
          <w:rFonts w:ascii="Times New Roman" w:hAnsi="Times New Roman"/>
          <w:sz w:val="24"/>
          <w:szCs w:val="24"/>
        </w:rPr>
        <w:t>PBL</w:t>
      </w:r>
      <w:r w:rsidRPr="00D407B2">
        <w:rPr>
          <w:rFonts w:ascii="Times New Roman" w:hAnsi="Times New Roman"/>
          <w:sz w:val="24"/>
          <w:szCs w:val="24"/>
        </w:rPr>
        <w:t xml:space="preserve"> </w:t>
      </w:r>
      <w:proofErr w:type="spellStart"/>
      <w:r w:rsidRPr="00D407B2">
        <w:rPr>
          <w:rFonts w:ascii="Times New Roman" w:hAnsi="Times New Roman"/>
          <w:sz w:val="24"/>
          <w:szCs w:val="24"/>
        </w:rPr>
        <w:t>lebih</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baik</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daripada</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siswa</w:t>
      </w:r>
      <w:proofErr w:type="spellEnd"/>
      <w:r w:rsidRPr="00D407B2">
        <w:rPr>
          <w:rFonts w:ascii="Times New Roman" w:hAnsi="Times New Roman"/>
          <w:sz w:val="24"/>
          <w:szCs w:val="24"/>
        </w:rPr>
        <w:t xml:space="preserve"> yang </w:t>
      </w:r>
      <w:proofErr w:type="spellStart"/>
      <w:r w:rsidRPr="00D407B2">
        <w:rPr>
          <w:rFonts w:ascii="Times New Roman" w:hAnsi="Times New Roman"/>
          <w:sz w:val="24"/>
          <w:szCs w:val="24"/>
        </w:rPr>
        <w:t>menggunakan</w:t>
      </w:r>
      <w:proofErr w:type="spellEnd"/>
      <w:r w:rsidRPr="00D407B2">
        <w:rPr>
          <w:rFonts w:ascii="Times New Roman" w:hAnsi="Times New Roman"/>
          <w:sz w:val="24"/>
          <w:szCs w:val="24"/>
        </w:rPr>
        <w:t xml:space="preserve"> model </w:t>
      </w:r>
      <w:proofErr w:type="spellStart"/>
      <w:r w:rsidRPr="00D407B2">
        <w:rPr>
          <w:rFonts w:ascii="Times New Roman" w:hAnsi="Times New Roman"/>
          <w:sz w:val="24"/>
          <w:szCs w:val="24"/>
        </w:rPr>
        <w:t>pembelajaran</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konvesional</w:t>
      </w:r>
      <w:proofErr w:type="spellEnd"/>
      <w:r w:rsidRPr="00D407B2">
        <w:rPr>
          <w:rFonts w:ascii="Times New Roman" w:hAnsi="Times New Roman"/>
          <w:sz w:val="24"/>
          <w:szCs w:val="24"/>
        </w:rPr>
        <w:t xml:space="preserve"> </w:t>
      </w:r>
      <w:proofErr w:type="spellStart"/>
      <w:r>
        <w:rPr>
          <w:rFonts w:ascii="Times New Roman" w:hAnsi="Times New Roman"/>
          <w:sz w:val="24"/>
          <w:szCs w:val="24"/>
        </w:rPr>
        <w:t>dari</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keseluruhan</w:t>
      </w:r>
      <w:proofErr w:type="spellEnd"/>
      <w:r w:rsidRPr="00D407B2">
        <w:rPr>
          <w:rFonts w:ascii="Times New Roman" w:hAnsi="Times New Roman"/>
          <w:sz w:val="24"/>
          <w:szCs w:val="24"/>
        </w:rPr>
        <w:t xml:space="preserve"> dan gender </w:t>
      </w:r>
      <w:proofErr w:type="spellStart"/>
      <w:r w:rsidRPr="00D407B2">
        <w:rPr>
          <w:rFonts w:ascii="Times New Roman" w:hAnsi="Times New Roman"/>
          <w:sz w:val="24"/>
          <w:szCs w:val="24"/>
        </w:rPr>
        <w:t>untuk</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peningkatan</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kemampuan</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pemahaman</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matematis</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siswa</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perempuan</w:t>
      </w:r>
      <w:proofErr w:type="spellEnd"/>
      <w:r w:rsidRPr="00D407B2">
        <w:rPr>
          <w:rFonts w:ascii="Times New Roman" w:hAnsi="Times New Roman"/>
          <w:sz w:val="24"/>
          <w:szCs w:val="24"/>
        </w:rPr>
        <w:t xml:space="preserve"> dan </w:t>
      </w:r>
      <w:proofErr w:type="spellStart"/>
      <w:r w:rsidRPr="00D407B2">
        <w:rPr>
          <w:rFonts w:ascii="Times New Roman" w:hAnsi="Times New Roman"/>
          <w:sz w:val="24"/>
          <w:szCs w:val="24"/>
        </w:rPr>
        <w:t>laki-laki</w:t>
      </w:r>
      <w:proofErr w:type="spellEnd"/>
      <w:r w:rsidRPr="00D407B2">
        <w:rPr>
          <w:rFonts w:ascii="Times New Roman" w:hAnsi="Times New Roman"/>
          <w:sz w:val="24"/>
          <w:szCs w:val="24"/>
        </w:rPr>
        <w:t xml:space="preserve"> yang </w:t>
      </w:r>
      <w:proofErr w:type="spellStart"/>
      <w:r w:rsidRPr="00D407B2">
        <w:rPr>
          <w:rFonts w:ascii="Times New Roman" w:hAnsi="Times New Roman"/>
          <w:sz w:val="24"/>
          <w:szCs w:val="24"/>
        </w:rPr>
        <w:t>menerapkan</w:t>
      </w:r>
      <w:proofErr w:type="spellEnd"/>
      <w:r w:rsidRPr="00D407B2">
        <w:rPr>
          <w:rFonts w:ascii="Times New Roman" w:hAnsi="Times New Roman"/>
          <w:sz w:val="24"/>
          <w:szCs w:val="24"/>
        </w:rPr>
        <w:t xml:space="preserve"> Model </w:t>
      </w:r>
      <w:proofErr w:type="spellStart"/>
      <w:r w:rsidRPr="00D407B2">
        <w:rPr>
          <w:rFonts w:ascii="Times New Roman" w:hAnsi="Times New Roman"/>
          <w:sz w:val="24"/>
          <w:szCs w:val="24"/>
        </w:rPr>
        <w:t>Pembelajaran</w:t>
      </w:r>
      <w:proofErr w:type="spellEnd"/>
      <w:r w:rsidRPr="00D407B2">
        <w:rPr>
          <w:rFonts w:ascii="Times New Roman" w:hAnsi="Times New Roman"/>
          <w:sz w:val="24"/>
          <w:szCs w:val="24"/>
        </w:rPr>
        <w:t xml:space="preserve"> </w:t>
      </w:r>
      <w:r>
        <w:rPr>
          <w:rFonts w:ascii="Times New Roman" w:hAnsi="Times New Roman"/>
          <w:sz w:val="24"/>
          <w:szCs w:val="24"/>
        </w:rPr>
        <w:t>PBL</w:t>
      </w:r>
      <w:r w:rsidRPr="00D407B2">
        <w:rPr>
          <w:rFonts w:ascii="Times New Roman" w:hAnsi="Times New Roman"/>
          <w:sz w:val="24"/>
          <w:szCs w:val="24"/>
        </w:rPr>
        <w:t xml:space="preserve"> </w:t>
      </w:r>
      <w:proofErr w:type="spellStart"/>
      <w:r w:rsidRPr="00D407B2">
        <w:rPr>
          <w:rFonts w:ascii="Times New Roman" w:hAnsi="Times New Roman"/>
          <w:sz w:val="24"/>
          <w:szCs w:val="24"/>
        </w:rPr>
        <w:t>lebih</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baik</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daripada</w:t>
      </w:r>
      <w:proofErr w:type="spellEnd"/>
      <w:r w:rsidR="00F30A6A">
        <w:rPr>
          <w:rFonts w:ascii="Times New Roman" w:hAnsi="Times New Roman"/>
          <w:sz w:val="24"/>
          <w:szCs w:val="24"/>
        </w:rPr>
        <w:t xml:space="preserve"> </w:t>
      </w:r>
      <w:r w:rsidRPr="00D407B2">
        <w:rPr>
          <w:rFonts w:ascii="Times New Roman" w:hAnsi="Times New Roman"/>
          <w:sz w:val="24"/>
          <w:szCs w:val="24"/>
        </w:rPr>
        <w:t xml:space="preserve">yang </w:t>
      </w:r>
      <w:proofErr w:type="spellStart"/>
      <w:r w:rsidRPr="00D407B2">
        <w:rPr>
          <w:rFonts w:ascii="Times New Roman" w:hAnsi="Times New Roman"/>
          <w:sz w:val="24"/>
          <w:szCs w:val="24"/>
        </w:rPr>
        <w:t>menggunakan</w:t>
      </w:r>
      <w:proofErr w:type="spellEnd"/>
      <w:r w:rsidRPr="00D407B2">
        <w:rPr>
          <w:rFonts w:ascii="Times New Roman" w:hAnsi="Times New Roman"/>
          <w:sz w:val="24"/>
          <w:szCs w:val="24"/>
        </w:rPr>
        <w:t xml:space="preserve"> model </w:t>
      </w:r>
      <w:proofErr w:type="spellStart"/>
      <w:r w:rsidRPr="00D407B2">
        <w:rPr>
          <w:rFonts w:ascii="Times New Roman" w:hAnsi="Times New Roman"/>
          <w:sz w:val="24"/>
          <w:szCs w:val="24"/>
        </w:rPr>
        <w:t>pembelajaran</w:t>
      </w:r>
      <w:proofErr w:type="spellEnd"/>
      <w:r w:rsidRPr="00D407B2">
        <w:rPr>
          <w:rFonts w:ascii="Times New Roman" w:hAnsi="Times New Roman"/>
          <w:sz w:val="24"/>
          <w:szCs w:val="24"/>
        </w:rPr>
        <w:t xml:space="preserve"> </w:t>
      </w:r>
      <w:proofErr w:type="spellStart"/>
      <w:r w:rsidRPr="00D407B2">
        <w:rPr>
          <w:rFonts w:ascii="Times New Roman" w:hAnsi="Times New Roman"/>
          <w:sz w:val="24"/>
          <w:szCs w:val="24"/>
        </w:rPr>
        <w:t>konvensional</w:t>
      </w:r>
      <w:proofErr w:type="spellEnd"/>
      <w:r w:rsidRPr="00D407B2">
        <w:rPr>
          <w:rFonts w:ascii="Times New Roman" w:hAnsi="Times New Roman"/>
          <w:sz w:val="24"/>
          <w:szCs w:val="24"/>
        </w:rPr>
        <w:t xml:space="preserve">. </w:t>
      </w:r>
    </w:p>
    <w:p w14:paraId="166EED82" w14:textId="77777777" w:rsidR="005455FA" w:rsidRDefault="005455FA" w:rsidP="005455FA">
      <w:pPr>
        <w:spacing w:after="0" w:line="240" w:lineRule="auto"/>
        <w:ind w:firstLine="567"/>
        <w:jc w:val="both"/>
        <w:rPr>
          <w:rFonts w:ascii="Times New Roman" w:hAnsi="Times New Roman"/>
          <w:sz w:val="24"/>
          <w:szCs w:val="24"/>
        </w:rPr>
      </w:pPr>
    </w:p>
    <w:p w14:paraId="458B3705" w14:textId="005D6D6E" w:rsidR="005455FA" w:rsidRDefault="005455FA" w:rsidP="005455FA">
      <w:pPr>
        <w:spacing w:after="0" w:line="240" w:lineRule="auto"/>
        <w:jc w:val="both"/>
        <w:rPr>
          <w:rFonts w:ascii="Times New Roman" w:hAnsi="Times New Roman"/>
          <w:b/>
          <w:sz w:val="24"/>
          <w:szCs w:val="24"/>
        </w:rPr>
      </w:pPr>
      <w:r>
        <w:rPr>
          <w:rFonts w:ascii="Times New Roman" w:hAnsi="Times New Roman"/>
          <w:b/>
          <w:sz w:val="24"/>
          <w:szCs w:val="24"/>
        </w:rPr>
        <w:t xml:space="preserve">Kata </w:t>
      </w:r>
      <w:proofErr w:type="spellStart"/>
      <w:r>
        <w:rPr>
          <w:rFonts w:ascii="Times New Roman" w:hAnsi="Times New Roman"/>
          <w:b/>
          <w:sz w:val="24"/>
          <w:szCs w:val="24"/>
        </w:rPr>
        <w:t>Kunci</w:t>
      </w:r>
      <w:proofErr w:type="spellEnd"/>
      <w:r>
        <w:rPr>
          <w:rFonts w:ascii="Times New Roman" w:hAnsi="Times New Roman"/>
          <w:b/>
          <w:sz w:val="24"/>
          <w:szCs w:val="24"/>
        </w:rPr>
        <w:t xml:space="preserve"> </w:t>
      </w:r>
      <w:r>
        <w:rPr>
          <w:rFonts w:ascii="Times New Roman" w:hAnsi="Times New Roman"/>
          <w:b/>
          <w:sz w:val="24"/>
          <w:szCs w:val="24"/>
        </w:rPr>
        <w:tab/>
        <w:t xml:space="preserve">: Model </w:t>
      </w:r>
      <w:r>
        <w:rPr>
          <w:rFonts w:ascii="Times New Roman" w:hAnsi="Times New Roman"/>
          <w:b/>
          <w:sz w:val="24"/>
          <w:szCs w:val="24"/>
        </w:rPr>
        <w:t>PBL</w:t>
      </w:r>
      <w:r>
        <w:rPr>
          <w:rFonts w:ascii="Times New Roman" w:hAnsi="Times New Roman"/>
          <w:b/>
          <w:sz w:val="24"/>
          <w:szCs w:val="24"/>
        </w:rPr>
        <w:t xml:space="preserve">, </w:t>
      </w:r>
      <w:proofErr w:type="spellStart"/>
      <w:r>
        <w:rPr>
          <w:rFonts w:ascii="Times New Roman" w:hAnsi="Times New Roman"/>
          <w:b/>
          <w:sz w:val="24"/>
          <w:szCs w:val="24"/>
        </w:rPr>
        <w:t>Kemampuan</w:t>
      </w:r>
      <w:proofErr w:type="spellEnd"/>
      <w:r>
        <w:rPr>
          <w:rFonts w:ascii="Times New Roman" w:hAnsi="Times New Roman"/>
          <w:b/>
          <w:sz w:val="24"/>
          <w:szCs w:val="24"/>
        </w:rPr>
        <w:t xml:space="preserve"> </w:t>
      </w:r>
      <w:proofErr w:type="spellStart"/>
      <w:r>
        <w:rPr>
          <w:rFonts w:ascii="Times New Roman" w:hAnsi="Times New Roman"/>
          <w:b/>
          <w:sz w:val="24"/>
          <w:szCs w:val="24"/>
        </w:rPr>
        <w:t>pemahaman</w:t>
      </w:r>
      <w:proofErr w:type="spellEnd"/>
      <w:r>
        <w:rPr>
          <w:rFonts w:ascii="Times New Roman" w:hAnsi="Times New Roman"/>
          <w:b/>
          <w:sz w:val="24"/>
          <w:szCs w:val="24"/>
        </w:rPr>
        <w:t xml:space="preserve"> </w:t>
      </w:r>
      <w:proofErr w:type="spellStart"/>
      <w:r>
        <w:rPr>
          <w:rFonts w:ascii="Times New Roman" w:hAnsi="Times New Roman"/>
          <w:b/>
          <w:sz w:val="24"/>
          <w:szCs w:val="24"/>
        </w:rPr>
        <w:t>matematis</w:t>
      </w:r>
      <w:proofErr w:type="spellEnd"/>
      <w:r>
        <w:rPr>
          <w:rFonts w:ascii="Times New Roman" w:hAnsi="Times New Roman"/>
          <w:b/>
          <w:sz w:val="24"/>
          <w:szCs w:val="24"/>
        </w:rPr>
        <w:t xml:space="preserve">, </w:t>
      </w:r>
      <w:proofErr w:type="spellStart"/>
      <w:r>
        <w:rPr>
          <w:rFonts w:ascii="Times New Roman" w:hAnsi="Times New Roman"/>
          <w:b/>
          <w:sz w:val="24"/>
          <w:szCs w:val="24"/>
        </w:rPr>
        <w:t>kemampuan</w:t>
      </w:r>
      <w:proofErr w:type="spellEnd"/>
      <w:r>
        <w:rPr>
          <w:rFonts w:ascii="Times New Roman" w:hAnsi="Times New Roman"/>
          <w:b/>
          <w:sz w:val="24"/>
          <w:szCs w:val="24"/>
        </w:rPr>
        <w:t xml:space="preserve"> </w:t>
      </w:r>
      <w:proofErr w:type="spellStart"/>
      <w:r>
        <w:rPr>
          <w:rFonts w:ascii="Times New Roman" w:hAnsi="Times New Roman"/>
          <w:b/>
          <w:sz w:val="24"/>
          <w:szCs w:val="24"/>
        </w:rPr>
        <w:t>komunikasi</w:t>
      </w:r>
      <w:proofErr w:type="spellEnd"/>
      <w:r>
        <w:rPr>
          <w:rFonts w:ascii="Times New Roman" w:hAnsi="Times New Roman"/>
          <w:b/>
          <w:sz w:val="24"/>
          <w:szCs w:val="24"/>
        </w:rPr>
        <w:t xml:space="preserve"> </w:t>
      </w:r>
      <w:proofErr w:type="spellStart"/>
      <w:r>
        <w:rPr>
          <w:rFonts w:ascii="Times New Roman" w:hAnsi="Times New Roman"/>
          <w:b/>
          <w:sz w:val="24"/>
          <w:szCs w:val="24"/>
        </w:rPr>
        <w:t>matematis</w:t>
      </w:r>
      <w:proofErr w:type="spellEnd"/>
      <w:r>
        <w:rPr>
          <w:rFonts w:ascii="Times New Roman" w:hAnsi="Times New Roman"/>
          <w:b/>
          <w:sz w:val="24"/>
          <w:szCs w:val="24"/>
        </w:rPr>
        <w:t xml:space="preserve"> </w:t>
      </w:r>
    </w:p>
    <w:p w14:paraId="1B3BC8BD" w14:textId="5F90C1D8" w:rsidR="005455FA" w:rsidRDefault="005455FA" w:rsidP="005455FA">
      <w:pPr>
        <w:spacing w:after="0" w:line="240" w:lineRule="auto"/>
        <w:jc w:val="both"/>
        <w:rPr>
          <w:rFonts w:ascii="Times New Roman" w:hAnsi="Times New Roman"/>
          <w:b/>
          <w:sz w:val="24"/>
          <w:szCs w:val="24"/>
        </w:rPr>
      </w:pPr>
    </w:p>
    <w:p w14:paraId="4F6952C2" w14:textId="13562268" w:rsidR="005455FA" w:rsidRDefault="00BA215A" w:rsidP="00BA215A">
      <w:pPr>
        <w:spacing w:after="0" w:line="240" w:lineRule="auto"/>
        <w:jc w:val="center"/>
        <w:rPr>
          <w:rFonts w:ascii="Times New Roman" w:hAnsi="Times New Roman"/>
          <w:b/>
          <w:sz w:val="24"/>
          <w:szCs w:val="24"/>
        </w:rPr>
      </w:pPr>
      <w:r>
        <w:rPr>
          <w:rFonts w:ascii="Times New Roman" w:hAnsi="Times New Roman"/>
          <w:b/>
          <w:sz w:val="24"/>
          <w:szCs w:val="24"/>
        </w:rPr>
        <w:t>Abstract</w:t>
      </w:r>
    </w:p>
    <w:p w14:paraId="46A6666D" w14:textId="037076FF" w:rsidR="00900AA8" w:rsidRDefault="00BA215A" w:rsidP="00900AA8">
      <w:pPr>
        <w:spacing w:after="0" w:line="240" w:lineRule="auto"/>
        <w:ind w:firstLine="567"/>
        <w:jc w:val="both"/>
        <w:rPr>
          <w:sz w:val="24"/>
          <w:szCs w:val="24"/>
          <w:lang w:val="en"/>
        </w:rPr>
      </w:pPr>
      <w:r w:rsidRPr="00BA215A">
        <w:rPr>
          <w:rFonts w:ascii="Times New Roman" w:hAnsi="Times New Roman" w:cs="Times New Roman"/>
          <w:sz w:val="24"/>
          <w:szCs w:val="24"/>
          <w:lang w:val="en"/>
        </w:rPr>
        <w:t xml:space="preserve">This research is motivated by the lack of mastery of mathematical </w:t>
      </w:r>
      <w:proofErr w:type="spellStart"/>
      <w:r w:rsidRPr="00BA215A">
        <w:rPr>
          <w:rFonts w:ascii="Times New Roman" w:hAnsi="Times New Roman" w:cs="Times New Roman"/>
          <w:sz w:val="24"/>
          <w:szCs w:val="24"/>
          <w:lang w:val="en"/>
        </w:rPr>
        <w:t>conceptss</w:t>
      </w:r>
      <w:proofErr w:type="spellEnd"/>
      <w:r w:rsidRPr="00BA215A">
        <w:rPr>
          <w:rFonts w:ascii="Times New Roman" w:hAnsi="Times New Roman" w:cs="Times New Roman"/>
          <w:sz w:val="24"/>
          <w:szCs w:val="24"/>
          <w:lang w:val="en"/>
        </w:rPr>
        <w:t xml:space="preserve"> and the low mathematical communication skills of students. </w:t>
      </w:r>
      <w:r w:rsidRPr="00BA215A">
        <w:rPr>
          <w:rFonts w:ascii="Times New Roman" w:hAnsi="Times New Roman" w:cs="Times New Roman"/>
          <w:lang w:val="en"/>
        </w:rPr>
        <w:t xml:space="preserve"> </w:t>
      </w:r>
      <w:r w:rsidRPr="00BA215A">
        <w:rPr>
          <w:rFonts w:ascii="Times New Roman" w:hAnsi="Times New Roman" w:cs="Times New Roman"/>
          <w:sz w:val="24"/>
          <w:szCs w:val="24"/>
          <w:lang w:val="en"/>
        </w:rPr>
        <w:t xml:space="preserve">The study used a mixed method of research type review of actions. </w:t>
      </w:r>
      <w:proofErr w:type="spellStart"/>
      <w:r w:rsidRPr="00BA215A">
        <w:rPr>
          <w:rFonts w:ascii="Times New Roman" w:hAnsi="Times New Roman" w:cs="Times New Roman"/>
          <w:sz w:val="24"/>
          <w:szCs w:val="24"/>
          <w:lang w:val="en"/>
        </w:rPr>
        <w:t>Researchn</w:t>
      </w:r>
      <w:proofErr w:type="spellEnd"/>
      <w:r w:rsidRPr="00BA215A">
        <w:rPr>
          <w:rFonts w:ascii="Times New Roman" w:hAnsi="Times New Roman" w:cs="Times New Roman"/>
          <w:sz w:val="24"/>
          <w:szCs w:val="24"/>
          <w:lang w:val="en"/>
        </w:rPr>
        <w:t xml:space="preserve"> is carried out in class IV SDN </w:t>
      </w:r>
      <w:proofErr w:type="spellStart"/>
      <w:r w:rsidRPr="00BA215A">
        <w:rPr>
          <w:rFonts w:ascii="Times New Roman" w:hAnsi="Times New Roman" w:cs="Times New Roman"/>
          <w:sz w:val="24"/>
          <w:szCs w:val="24"/>
          <w:lang w:val="en"/>
        </w:rPr>
        <w:t>Jatiendah</w:t>
      </w:r>
      <w:proofErr w:type="spellEnd"/>
      <w:r w:rsidRPr="00BA215A">
        <w:rPr>
          <w:rFonts w:ascii="Times New Roman" w:hAnsi="Times New Roman" w:cs="Times New Roman"/>
          <w:sz w:val="24"/>
          <w:szCs w:val="24"/>
          <w:lang w:val="en"/>
        </w:rPr>
        <w:t xml:space="preserve">. </w:t>
      </w:r>
      <w:r w:rsidRPr="00BA215A">
        <w:rPr>
          <w:rFonts w:ascii="Times New Roman" w:hAnsi="Times New Roman" w:cs="Times New Roman"/>
          <w:lang w:val="en"/>
        </w:rPr>
        <w:t xml:space="preserve"> </w:t>
      </w:r>
      <w:r w:rsidRPr="00BA215A">
        <w:rPr>
          <w:rFonts w:ascii="Times New Roman" w:hAnsi="Times New Roman" w:cs="Times New Roman"/>
          <w:sz w:val="24"/>
          <w:szCs w:val="24"/>
          <w:lang w:val="en"/>
        </w:rPr>
        <w:t xml:space="preserve">The instruments used are in the form of questions </w:t>
      </w:r>
      <w:proofErr w:type="spellStart"/>
      <w:r w:rsidRPr="00BA215A">
        <w:rPr>
          <w:rFonts w:ascii="Times New Roman" w:hAnsi="Times New Roman" w:cs="Times New Roman"/>
          <w:sz w:val="24"/>
          <w:szCs w:val="24"/>
          <w:lang w:val="en"/>
        </w:rPr>
        <w:t>tes</w:t>
      </w:r>
      <w:proofErr w:type="spellEnd"/>
      <w:r w:rsidRPr="00BA215A">
        <w:rPr>
          <w:rFonts w:ascii="Times New Roman" w:hAnsi="Times New Roman" w:cs="Times New Roman"/>
          <w:sz w:val="24"/>
          <w:szCs w:val="24"/>
          <w:lang w:val="en"/>
        </w:rPr>
        <w:t xml:space="preserve"> students' mathematical comprehension skills </w:t>
      </w:r>
      <w:r w:rsidRPr="00BA215A">
        <w:rPr>
          <w:rFonts w:ascii="Times New Roman" w:hAnsi="Times New Roman" w:cs="Times New Roman"/>
          <w:lang w:val="en"/>
        </w:rPr>
        <w:t xml:space="preserve">and </w:t>
      </w:r>
      <w:r w:rsidRPr="00BA215A">
        <w:rPr>
          <w:rFonts w:ascii="Times New Roman" w:hAnsi="Times New Roman" w:cs="Times New Roman"/>
          <w:sz w:val="24"/>
          <w:szCs w:val="24"/>
          <w:lang w:val="en"/>
        </w:rPr>
        <w:t xml:space="preserve">communication skills, observation sheets and interviews. </w:t>
      </w:r>
      <w:r w:rsidRPr="00BA215A">
        <w:rPr>
          <w:rFonts w:ascii="Times New Roman" w:hAnsi="Times New Roman" w:cs="Times New Roman"/>
          <w:lang w:val="en"/>
        </w:rPr>
        <w:t xml:space="preserve"> The </w:t>
      </w:r>
      <w:r w:rsidRPr="00BA215A">
        <w:rPr>
          <w:rFonts w:ascii="Times New Roman" w:hAnsi="Times New Roman" w:cs="Times New Roman"/>
          <w:sz w:val="24"/>
          <w:szCs w:val="24"/>
          <w:lang w:val="en"/>
        </w:rPr>
        <w:t xml:space="preserve">results showed (1) </w:t>
      </w:r>
      <w:proofErr w:type="spellStart"/>
      <w:r w:rsidRPr="00BA215A">
        <w:rPr>
          <w:rFonts w:ascii="Times New Roman" w:hAnsi="Times New Roman" w:cs="Times New Roman"/>
          <w:sz w:val="24"/>
          <w:szCs w:val="24"/>
          <w:lang w:val="en"/>
        </w:rPr>
        <w:t>Theimprovement</w:t>
      </w:r>
      <w:proofErr w:type="spellEnd"/>
      <w:r>
        <w:rPr>
          <w:rFonts w:ascii="Times New Roman" w:hAnsi="Times New Roman" w:cs="Times New Roman"/>
          <w:sz w:val="24"/>
          <w:szCs w:val="24"/>
          <w:lang w:val="en"/>
        </w:rPr>
        <w:t xml:space="preserve"> </w:t>
      </w:r>
      <w:r w:rsidRPr="00BA215A">
        <w:rPr>
          <w:rFonts w:ascii="Times New Roman" w:hAnsi="Times New Roman" w:cs="Times New Roman"/>
          <w:lang w:val="en"/>
        </w:rPr>
        <w:t xml:space="preserve">of mathematical </w:t>
      </w:r>
      <w:r w:rsidRPr="00BA215A">
        <w:rPr>
          <w:rFonts w:ascii="Times New Roman" w:hAnsi="Times New Roman" w:cs="Times New Roman"/>
          <w:sz w:val="24"/>
          <w:szCs w:val="24"/>
          <w:lang w:val="en"/>
        </w:rPr>
        <w:t xml:space="preserve">communication </w:t>
      </w:r>
      <w:r w:rsidRPr="00BA215A">
        <w:rPr>
          <w:rFonts w:ascii="Times New Roman" w:hAnsi="Times New Roman" w:cs="Times New Roman"/>
          <w:lang w:val="en"/>
        </w:rPr>
        <w:t>skills of students who apply the PBL Learning Model</w:t>
      </w:r>
      <w:r w:rsidRPr="00BA215A">
        <w:rPr>
          <w:rFonts w:ascii="Times New Roman" w:hAnsi="Times New Roman" w:cs="Times New Roman"/>
          <w:sz w:val="24"/>
          <w:szCs w:val="24"/>
          <w:lang w:val="en"/>
        </w:rPr>
        <w:t xml:space="preserve"> is better than students who use conventional learning models</w:t>
      </w:r>
      <w:r w:rsidRPr="00BA215A">
        <w:rPr>
          <w:rFonts w:ascii="Times New Roman" w:hAnsi="Times New Roman" w:cs="Times New Roman"/>
          <w:lang w:val="en"/>
        </w:rPr>
        <w:t xml:space="preserve"> </w:t>
      </w:r>
      <w:proofErr w:type="gramStart"/>
      <w:r w:rsidRPr="00BA215A">
        <w:rPr>
          <w:rFonts w:ascii="Times New Roman" w:hAnsi="Times New Roman" w:cs="Times New Roman"/>
          <w:lang w:val="en"/>
        </w:rPr>
        <w:t xml:space="preserve">of </w:t>
      </w:r>
      <w:r w:rsidRPr="00BA215A">
        <w:rPr>
          <w:rFonts w:ascii="Times New Roman" w:hAnsi="Times New Roman" w:cs="Times New Roman"/>
          <w:sz w:val="24"/>
          <w:szCs w:val="24"/>
          <w:lang w:val="en"/>
        </w:rPr>
        <w:t xml:space="preserve"> all</w:t>
      </w:r>
      <w:proofErr w:type="gramEnd"/>
      <w:r w:rsidRPr="00BA215A">
        <w:rPr>
          <w:rFonts w:ascii="Times New Roman" w:hAnsi="Times New Roman" w:cs="Times New Roman"/>
          <w:sz w:val="24"/>
          <w:szCs w:val="24"/>
          <w:lang w:val="en"/>
        </w:rPr>
        <w:t xml:space="preserve"> and gender to improve the mathematical comprehension ability of female and male students who apply the PBL Learning Model  better than those using conventional learning models. </w:t>
      </w:r>
    </w:p>
    <w:p w14:paraId="6EB9CA46" w14:textId="6891C64E" w:rsidR="00900AA8" w:rsidRDefault="00900AA8" w:rsidP="00900AA8">
      <w:pPr>
        <w:spacing w:after="0" w:line="240" w:lineRule="auto"/>
        <w:jc w:val="both"/>
        <w:rPr>
          <w:sz w:val="24"/>
          <w:szCs w:val="24"/>
          <w:lang w:val="en"/>
        </w:rPr>
      </w:pPr>
    </w:p>
    <w:p w14:paraId="3B718750" w14:textId="632029A3" w:rsidR="00900AA8" w:rsidRPr="00900AA8" w:rsidRDefault="00900AA8" w:rsidP="00900AA8">
      <w:pPr>
        <w:spacing w:after="0" w:line="240" w:lineRule="auto"/>
        <w:jc w:val="both"/>
        <w:rPr>
          <w:rFonts w:ascii="Times New Roman" w:hAnsi="Times New Roman" w:cs="Times New Roman"/>
          <w:b/>
          <w:bCs/>
          <w:sz w:val="24"/>
          <w:szCs w:val="24"/>
          <w:lang w:val="en"/>
        </w:rPr>
      </w:pPr>
      <w:proofErr w:type="gramStart"/>
      <w:r w:rsidRPr="00900AA8">
        <w:rPr>
          <w:rFonts w:ascii="Times New Roman" w:hAnsi="Times New Roman" w:cs="Times New Roman"/>
          <w:b/>
          <w:bCs/>
          <w:sz w:val="24"/>
          <w:szCs w:val="24"/>
          <w:lang w:val="en"/>
        </w:rPr>
        <w:t>Keyword :</w:t>
      </w:r>
      <w:proofErr w:type="gramEnd"/>
      <w:r>
        <w:rPr>
          <w:rFonts w:ascii="Times New Roman" w:hAnsi="Times New Roman" w:cs="Times New Roman"/>
          <w:b/>
          <w:bCs/>
          <w:sz w:val="24"/>
          <w:szCs w:val="24"/>
          <w:lang w:val="en"/>
        </w:rPr>
        <w:t xml:space="preserve"> PBL Model, mathematical understanding ability, mathematical communication </w:t>
      </w:r>
      <w:proofErr w:type="spellStart"/>
      <w:r>
        <w:rPr>
          <w:rFonts w:ascii="Times New Roman" w:hAnsi="Times New Roman" w:cs="Times New Roman"/>
          <w:b/>
          <w:bCs/>
          <w:sz w:val="24"/>
          <w:szCs w:val="24"/>
          <w:lang w:val="en"/>
        </w:rPr>
        <w:t>matematis</w:t>
      </w:r>
      <w:proofErr w:type="spellEnd"/>
      <w:r>
        <w:rPr>
          <w:rFonts w:ascii="Times New Roman" w:hAnsi="Times New Roman" w:cs="Times New Roman"/>
          <w:b/>
          <w:bCs/>
          <w:sz w:val="24"/>
          <w:szCs w:val="24"/>
          <w:lang w:val="en"/>
        </w:rPr>
        <w:t>.</w:t>
      </w:r>
    </w:p>
    <w:p w14:paraId="3A227000" w14:textId="77777777" w:rsidR="00392F6F" w:rsidRDefault="00392F6F" w:rsidP="00BA215A">
      <w:pPr>
        <w:spacing w:after="0" w:line="240" w:lineRule="auto"/>
        <w:ind w:firstLine="567"/>
        <w:jc w:val="both"/>
        <w:rPr>
          <w:rFonts w:ascii="Times New Roman" w:hAnsi="Times New Roman"/>
          <w:sz w:val="24"/>
          <w:szCs w:val="24"/>
        </w:rPr>
      </w:pPr>
    </w:p>
    <w:p w14:paraId="30785D81" w14:textId="77777777" w:rsidR="00392F6F" w:rsidRDefault="00392F6F" w:rsidP="00392F6F">
      <w:pPr>
        <w:spacing w:after="0" w:line="240" w:lineRule="auto"/>
        <w:rPr>
          <w:rFonts w:ascii="Times New Roman" w:hAnsi="Times New Roman"/>
          <w:b/>
          <w:sz w:val="24"/>
          <w:szCs w:val="24"/>
        </w:rPr>
      </w:pPr>
    </w:p>
    <w:p w14:paraId="6A72BA2F" w14:textId="54432F3F" w:rsidR="00BA215A" w:rsidRDefault="00BA215A" w:rsidP="00F30A6A">
      <w:pPr>
        <w:spacing w:after="0" w:line="360" w:lineRule="auto"/>
        <w:rPr>
          <w:rFonts w:ascii="Times New Roman" w:hAnsi="Times New Roman"/>
          <w:b/>
          <w:sz w:val="24"/>
          <w:szCs w:val="24"/>
        </w:rPr>
      </w:pPr>
      <w:proofErr w:type="spellStart"/>
      <w:r>
        <w:rPr>
          <w:rFonts w:ascii="Times New Roman" w:hAnsi="Times New Roman"/>
          <w:b/>
          <w:sz w:val="24"/>
          <w:szCs w:val="24"/>
        </w:rPr>
        <w:t>Pendahuluan</w:t>
      </w:r>
      <w:proofErr w:type="spellEnd"/>
    </w:p>
    <w:p w14:paraId="231A9526" w14:textId="21F4EED6" w:rsidR="00FF70B8" w:rsidRPr="00C64013" w:rsidRDefault="00FF70B8" w:rsidP="00F30A6A">
      <w:pPr>
        <w:pStyle w:val="ListParagraph"/>
        <w:spacing w:after="0" w:line="360" w:lineRule="auto"/>
        <w:ind w:left="0" w:firstLine="567"/>
        <w:jc w:val="both"/>
        <w:rPr>
          <w:rFonts w:ascii="Times New Roman" w:hAnsi="Times New Roman" w:cs="Times New Roman"/>
          <w:sz w:val="24"/>
          <w:szCs w:val="24"/>
        </w:rPr>
      </w:pPr>
      <w:r w:rsidRPr="00EA26E3">
        <w:rPr>
          <w:rFonts w:ascii="Times New Roman" w:hAnsi="Times New Roman" w:cs="Times New Roman"/>
          <w:sz w:val="24"/>
          <w:szCs w:val="24"/>
        </w:rPr>
        <w:t xml:space="preserve">Pendidikan </w:t>
      </w:r>
      <w:proofErr w:type="spellStart"/>
      <w:r w:rsidRPr="00EA26E3">
        <w:rPr>
          <w:rFonts w:ascii="Times New Roman" w:hAnsi="Times New Roman" w:cs="Times New Roman"/>
          <w:sz w:val="24"/>
          <w:szCs w:val="24"/>
        </w:rPr>
        <w:t>merupakan</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aspek</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penting</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dalam</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menghadapi</w:t>
      </w:r>
      <w:proofErr w:type="spellEnd"/>
      <w:r w:rsidRPr="00EA26E3">
        <w:rPr>
          <w:rFonts w:ascii="Times New Roman" w:hAnsi="Times New Roman" w:cs="Times New Roman"/>
          <w:sz w:val="24"/>
          <w:szCs w:val="24"/>
        </w:rPr>
        <w:t xml:space="preserve"> era </w:t>
      </w:r>
      <w:proofErr w:type="spellStart"/>
      <w:r w:rsidRPr="00EA26E3">
        <w:rPr>
          <w:rFonts w:ascii="Times New Roman" w:hAnsi="Times New Roman" w:cs="Times New Roman"/>
          <w:sz w:val="24"/>
          <w:szCs w:val="24"/>
        </w:rPr>
        <w:t>globalisasi</w:t>
      </w:r>
      <w:proofErr w:type="spellEnd"/>
      <w:r w:rsidRPr="00EA26E3">
        <w:rPr>
          <w:rFonts w:ascii="Times New Roman" w:hAnsi="Times New Roman" w:cs="Times New Roman"/>
          <w:sz w:val="24"/>
          <w:szCs w:val="24"/>
        </w:rPr>
        <w:t xml:space="preserve"> yang </w:t>
      </w:r>
      <w:proofErr w:type="spellStart"/>
      <w:r w:rsidRPr="00EA26E3">
        <w:rPr>
          <w:rFonts w:ascii="Times New Roman" w:hAnsi="Times New Roman" w:cs="Times New Roman"/>
          <w:sz w:val="24"/>
          <w:szCs w:val="24"/>
        </w:rPr>
        <w:t>penuh</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tantangan</w:t>
      </w:r>
      <w:proofErr w:type="spellEnd"/>
      <w:r w:rsidRPr="00EA26E3">
        <w:rPr>
          <w:rFonts w:ascii="Times New Roman" w:hAnsi="Times New Roman" w:cs="Times New Roman"/>
          <w:sz w:val="24"/>
          <w:szCs w:val="24"/>
        </w:rPr>
        <w:t xml:space="preserve"> dan </w:t>
      </w:r>
      <w:proofErr w:type="spellStart"/>
      <w:r w:rsidRPr="00EA26E3">
        <w:rPr>
          <w:rFonts w:ascii="Times New Roman" w:hAnsi="Times New Roman" w:cs="Times New Roman"/>
          <w:sz w:val="24"/>
          <w:szCs w:val="24"/>
        </w:rPr>
        <w:t>perubahan</w:t>
      </w:r>
      <w:proofErr w:type="spellEnd"/>
      <w:r w:rsidRPr="00EA26E3">
        <w:rPr>
          <w:rFonts w:ascii="Times New Roman" w:hAnsi="Times New Roman" w:cs="Times New Roman"/>
          <w:sz w:val="24"/>
          <w:szCs w:val="24"/>
        </w:rPr>
        <w:t xml:space="preserve">, dan </w:t>
      </w:r>
      <w:proofErr w:type="spellStart"/>
      <w:r w:rsidRPr="00EA26E3">
        <w:rPr>
          <w:rFonts w:ascii="Times New Roman" w:hAnsi="Times New Roman" w:cs="Times New Roman"/>
          <w:sz w:val="24"/>
          <w:szCs w:val="24"/>
        </w:rPr>
        <w:t>pendidikan</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diharapkan</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dapat</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membentuk</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karakter</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penerus</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bangsa</w:t>
      </w:r>
      <w:proofErr w:type="spellEnd"/>
      <w:r w:rsidRPr="00EA26E3">
        <w:rPr>
          <w:rFonts w:ascii="Times New Roman" w:hAnsi="Times New Roman" w:cs="Times New Roman"/>
          <w:sz w:val="24"/>
          <w:szCs w:val="24"/>
        </w:rPr>
        <w:t xml:space="preserve"> yang </w:t>
      </w:r>
      <w:proofErr w:type="spellStart"/>
      <w:r w:rsidRPr="00EA26E3">
        <w:rPr>
          <w:rFonts w:ascii="Times New Roman" w:hAnsi="Times New Roman" w:cs="Times New Roman"/>
          <w:sz w:val="24"/>
          <w:szCs w:val="24"/>
        </w:rPr>
        <w:t>inovatif</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terampil</w:t>
      </w:r>
      <w:proofErr w:type="spellEnd"/>
      <w:r w:rsidRPr="00EA26E3">
        <w:rPr>
          <w:rFonts w:ascii="Times New Roman" w:hAnsi="Times New Roman" w:cs="Times New Roman"/>
          <w:sz w:val="24"/>
          <w:szCs w:val="24"/>
        </w:rPr>
        <w:t xml:space="preserve"> dan </w:t>
      </w:r>
      <w:proofErr w:type="spellStart"/>
      <w:r w:rsidRPr="00EA26E3">
        <w:rPr>
          <w:rFonts w:ascii="Times New Roman" w:hAnsi="Times New Roman" w:cs="Times New Roman"/>
          <w:sz w:val="24"/>
          <w:szCs w:val="24"/>
        </w:rPr>
        <w:t>kreatif</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Berpikir</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kritis</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merupakan</w:t>
      </w:r>
      <w:proofErr w:type="spellEnd"/>
      <w:r w:rsidRPr="00EA26E3">
        <w:rPr>
          <w:rFonts w:ascii="Times New Roman" w:hAnsi="Times New Roman" w:cs="Times New Roman"/>
          <w:sz w:val="24"/>
          <w:szCs w:val="24"/>
        </w:rPr>
        <w:t xml:space="preserve"> salah </w:t>
      </w:r>
      <w:proofErr w:type="spellStart"/>
      <w:r w:rsidRPr="00EA26E3">
        <w:rPr>
          <w:rFonts w:ascii="Times New Roman" w:hAnsi="Times New Roman" w:cs="Times New Roman"/>
          <w:sz w:val="24"/>
          <w:szCs w:val="24"/>
        </w:rPr>
        <w:t>satu</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hal</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terpenting</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dalam</w:t>
      </w:r>
      <w:proofErr w:type="spellEnd"/>
      <w:r w:rsidRPr="00EA26E3">
        <w:rPr>
          <w:rFonts w:ascii="Times New Roman" w:hAnsi="Times New Roman" w:cs="Times New Roman"/>
          <w:sz w:val="24"/>
          <w:szCs w:val="24"/>
        </w:rPr>
        <w:t xml:space="preserve"> proses </w:t>
      </w:r>
      <w:proofErr w:type="spellStart"/>
      <w:r w:rsidRPr="00EA26E3">
        <w:rPr>
          <w:rFonts w:ascii="Times New Roman" w:hAnsi="Times New Roman" w:cs="Times New Roman"/>
          <w:sz w:val="24"/>
          <w:szCs w:val="24"/>
        </w:rPr>
        <w:t>pembelajaran</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untuk</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mengembangkan</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kreativitas</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siswa</w:t>
      </w:r>
      <w:proofErr w:type="spellEnd"/>
      <w:r w:rsidRPr="00EA26E3">
        <w:rPr>
          <w:rFonts w:ascii="Times New Roman" w:hAnsi="Times New Roman" w:cs="Times New Roman"/>
          <w:sz w:val="24"/>
          <w:szCs w:val="24"/>
        </w:rPr>
        <w:t xml:space="preserve">. Karena </w:t>
      </w:r>
      <w:proofErr w:type="spellStart"/>
      <w:r w:rsidRPr="00EA26E3">
        <w:rPr>
          <w:rFonts w:ascii="Times New Roman" w:hAnsi="Times New Roman" w:cs="Times New Roman"/>
          <w:sz w:val="24"/>
          <w:szCs w:val="24"/>
        </w:rPr>
        <w:t>dengan</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menggunakan</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berpikir</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kritis</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lastRenderedPageBreak/>
        <w:t>memungkinkan</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siswa</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untuk</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menggunakan</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seluruh</w:t>
      </w:r>
      <w:proofErr w:type="spellEnd"/>
      <w:r w:rsidRPr="00EA26E3">
        <w:rPr>
          <w:rFonts w:ascii="Times New Roman" w:hAnsi="Times New Roman" w:cs="Times New Roman"/>
          <w:sz w:val="24"/>
          <w:szCs w:val="24"/>
        </w:rPr>
        <w:t xml:space="preserve"> </w:t>
      </w:r>
      <w:proofErr w:type="spellStart"/>
      <w:r w:rsidRPr="00EA26E3">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w:t>
      </w:r>
    </w:p>
    <w:p w14:paraId="00AFBC0F" w14:textId="4C7B4675" w:rsidR="00FF70B8" w:rsidRPr="00C64013" w:rsidRDefault="00FF70B8" w:rsidP="00FF70B8">
      <w:pPr>
        <w:pStyle w:val="ListParagraph"/>
        <w:spacing w:after="0" w:line="360" w:lineRule="auto"/>
        <w:ind w:left="0" w:firstLine="720"/>
        <w:jc w:val="both"/>
        <w:rPr>
          <w:rFonts w:ascii="Times New Roman" w:hAnsi="Times New Roman" w:cs="Times New Roman"/>
          <w:sz w:val="24"/>
          <w:szCs w:val="24"/>
        </w:rPr>
      </w:pPr>
      <w:r w:rsidRPr="00C64013">
        <w:rPr>
          <w:rFonts w:ascii="Times New Roman" w:hAnsi="Times New Roman" w:cs="Times New Roman"/>
          <w:sz w:val="24"/>
          <w:szCs w:val="24"/>
        </w:rPr>
        <w:t xml:space="preserve">Hal </w:t>
      </w:r>
      <w:proofErr w:type="spellStart"/>
      <w:r w:rsidRPr="00C64013">
        <w:rPr>
          <w:rFonts w:ascii="Times New Roman" w:hAnsi="Times New Roman" w:cs="Times New Roman"/>
          <w:sz w:val="24"/>
          <w:szCs w:val="24"/>
        </w:rPr>
        <w:t>ini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menunjukkan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bahwa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siswa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harus</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menyampaikan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isi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pemikirannya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tentang</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masalah</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matematika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bukan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hanya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hal</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menghitung</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saja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tapi</w:t>
      </w:r>
      <w:proofErr w:type="spellEnd"/>
      <w:r w:rsidRPr="00C64013">
        <w:rPr>
          <w:rFonts w:ascii="Times New Roman" w:hAnsi="Times New Roman" w:cs="Times New Roman"/>
          <w:sz w:val="24"/>
          <w:szCs w:val="24"/>
        </w:rPr>
        <w:t xml:space="preserve"> juga </w:t>
      </w:r>
      <w:proofErr w:type="spellStart"/>
      <w:r w:rsidRPr="00C64013">
        <w:rPr>
          <w:rFonts w:ascii="Times New Roman" w:hAnsi="Times New Roman" w:cs="Times New Roman"/>
          <w:sz w:val="24"/>
          <w:szCs w:val="24"/>
        </w:rPr>
        <w:t>bagaimana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mengkomunikasikan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matematika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Menurut</w:t>
      </w:r>
      <w:proofErr w:type="spellEnd"/>
      <w:r w:rsidRPr="00C64013">
        <w:rPr>
          <w:rFonts w:ascii="Times New Roman" w:hAnsi="Times New Roman" w:cs="Times New Roman"/>
          <w:sz w:val="24"/>
          <w:szCs w:val="24"/>
        </w:rPr>
        <w:t xml:space="preserve"> </w:t>
      </w:r>
      <w:r w:rsidRPr="00C64013">
        <w:rPr>
          <w:rFonts w:ascii="Times New Roman" w:hAnsi="Times New Roman" w:cs="Times New Roman"/>
          <w:sz w:val="24"/>
          <w:szCs w:val="24"/>
        </w:rPr>
        <w:fldChar w:fldCharType="begin" w:fldLock="1"/>
      </w:r>
      <w:r w:rsidRPr="00C64013">
        <w:rPr>
          <w:rFonts w:ascii="Times New Roman" w:hAnsi="Times New Roman" w:cs="Times New Roman"/>
          <w:sz w:val="24"/>
          <w:szCs w:val="24"/>
        </w:rPr>
        <w:instrText>ADDIN CSL_CITATION {"citationItems":[{"id":"ITEM-1","itemData":{"DOI":"10.31004/cendekia.v3i1.95","ISSN":"2614-3038","abstract":"Kemampuan siswa diukur dari pemahaman siswa terhadap materi yang diajarkanoleh guru, siswa dapat mengerjakan soal/menjawab soal-soal tergantung dari seberapa besar kemampuan siswa memahami materi tersebut, jika siswa mengisi soal yang diberikan masih kurang tepat bahkan salah, itu artinya pemahaman dan kemampuan komunikasi siswa masih kurang. Analisis yang saya lakukan adalah mamahami manfaat dari kemampuan pemahaman serta kemampuan komunikasi matematis siswa pada materi relasi dan fungsi. Penelitian ini dilakukan di SMP Negeri 1 Margaasih, pada semester ganjil tahun ajaran 2018/2019 di kota Bandung, populasi dari kegiatana adalah semua peserta didik kelas VIII dengan jumlah sampel 30 siwa. Instrument penelitian berupa soal tes kemampuan dari pemahaman dan komunkasi matematis, metode yang digunakan yaitu penelitian kualitatif. Sedangkan untuk penilaiannya dilakukan secara reduksi, penyajian data dan kesimpulan. Dari hasil analisis yang diperoleh maka dapat disimpulkan bahwa siswa masih sulit mengisi soal dari kemampuan pemahaman dan komunikasi matematis.","author":[{"dropping-particle":"","family":"Yanti","given":"Rame Nova","non-dropping-particle":"","parse-names":false,"suffix":""},{"dropping-particle":"","family":"Melati","given":"Ai Sri","non-dropping-particle":"","parse-names":false,"suffix":""},{"dropping-particle":"","family":"Zanty","given":"Luvy Sylviana","non-dropping-particle":"","parse-names":false,"suffix":""}],"container-title":"Jurnal Cendekia : Jurnal Pendidikan Matematika","id":"ITEM-1","issue":"1","issued":{"date-parts":[["2019"]]},"page":"209-219","title":"Analisis Kemampuan Pemahaman dan Kemampuan Komunikasi Matematis Siswa SMP Pada Materi Relasi dan Fungsi","type":"article-journal","volume":"3"},"uris":["http://www.mendeley.com/documents/?uuid=2a3a290b-924d-4ff6-8a76-4b4b54af9496"]}],"mendeley":{"formattedCitation":"(Yanti et al., 2019)","plainTextFormattedCitation":"(Yanti et al., 2019)","previouslyFormattedCitation":"(Yanti et al., 2019)"},"properties":{"noteIndex":0},"schema":"https://github.com/citation-style-language/schema/raw/master/csl-citation.json"}</w:instrText>
      </w:r>
      <w:r w:rsidRPr="00C64013">
        <w:rPr>
          <w:rFonts w:ascii="Times New Roman" w:hAnsi="Times New Roman" w:cs="Times New Roman"/>
          <w:sz w:val="24"/>
          <w:szCs w:val="24"/>
        </w:rPr>
        <w:fldChar w:fldCharType="separate"/>
      </w:r>
      <w:r w:rsidRPr="00C64013">
        <w:rPr>
          <w:rFonts w:ascii="Times New Roman" w:hAnsi="Times New Roman" w:cs="Times New Roman"/>
          <w:noProof/>
          <w:sz w:val="24"/>
          <w:szCs w:val="24"/>
        </w:rPr>
        <w:t>(Yanti et al., 2019)</w:t>
      </w:r>
      <w:r w:rsidRPr="00C64013">
        <w:rPr>
          <w:rFonts w:ascii="Times New Roman" w:hAnsi="Times New Roman" w:cs="Times New Roman"/>
          <w:sz w:val="24"/>
          <w:szCs w:val="24"/>
        </w:rPr>
        <w:fldChar w:fldCharType="end"/>
      </w:r>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bahwa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komunikasi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matematika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adalah</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hal</w:t>
      </w:r>
      <w:proofErr w:type="spellEnd"/>
      <w:r w:rsidRPr="00C64013">
        <w:rPr>
          <w:rFonts w:ascii="Times New Roman" w:hAnsi="Times New Roman" w:cs="Times New Roman"/>
          <w:sz w:val="24"/>
          <w:szCs w:val="24"/>
        </w:rPr>
        <w:t xml:space="preserve"> fundamental yang </w:t>
      </w:r>
      <w:proofErr w:type="spellStart"/>
      <w:r w:rsidRPr="00C64013">
        <w:rPr>
          <w:rFonts w:ascii="Times New Roman" w:hAnsi="Times New Roman" w:cs="Times New Roman"/>
          <w:sz w:val="24"/>
          <w:szCs w:val="24"/>
        </w:rPr>
        <w:t>harus</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siswa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pahami</w:t>
      </w:r>
      <w:proofErr w:type="spellEnd"/>
      <w:r w:rsidRPr="00C64013">
        <w:rPr>
          <w:rFonts w:ascii="Times New Roman" w:hAnsi="Times New Roman" w:cs="Times New Roman"/>
          <w:sz w:val="24"/>
          <w:szCs w:val="24"/>
        </w:rPr>
        <w:t xml:space="preserve"> dan </w:t>
      </w:r>
      <w:proofErr w:type="spellStart"/>
      <w:r w:rsidRPr="00C64013">
        <w:rPr>
          <w:rFonts w:ascii="Times New Roman" w:hAnsi="Times New Roman" w:cs="Times New Roman"/>
          <w:sz w:val="24"/>
          <w:szCs w:val="24"/>
        </w:rPr>
        <w:t>sebagai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wahana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interaksi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antarsiswa</w:t>
      </w:r>
      <w:proofErr w:type="spellEnd"/>
      <w:r w:rsidRPr="00C64013">
        <w:rPr>
          <w:rFonts w:ascii="Times New Roman" w:hAnsi="Times New Roman" w:cs="Times New Roman"/>
          <w:sz w:val="24"/>
          <w:szCs w:val="24"/>
        </w:rPr>
        <w:t xml:space="preserve"> dan guru di </w:t>
      </w:r>
      <w:proofErr w:type="spellStart"/>
      <w:r w:rsidRPr="00C64013">
        <w:rPr>
          <w:rFonts w:ascii="Times New Roman" w:hAnsi="Times New Roman" w:cs="Times New Roman"/>
          <w:sz w:val="24"/>
          <w:szCs w:val="24"/>
        </w:rPr>
        <w:t>sekolah</w:t>
      </w:r>
      <w:proofErr w:type="spellEnd"/>
      <w:r w:rsidRPr="00C64013">
        <w:rPr>
          <w:rFonts w:ascii="Times New Roman" w:hAnsi="Times New Roman" w:cs="Times New Roman"/>
          <w:sz w:val="24"/>
          <w:szCs w:val="24"/>
        </w:rPr>
        <w:t>.</w:t>
      </w:r>
      <w:r w:rsidR="00F30A6A">
        <w:rPr>
          <w:rFonts w:ascii="Times New Roman" w:hAnsi="Times New Roman" w:cs="Times New Roman"/>
          <w:sz w:val="24"/>
          <w:szCs w:val="24"/>
        </w:rPr>
        <w:t xml:space="preserve"> </w:t>
      </w:r>
    </w:p>
    <w:p w14:paraId="37B9504B" w14:textId="2B2316EA" w:rsidR="005455FA" w:rsidRDefault="00FF70B8" w:rsidP="00B67B73">
      <w:pPr>
        <w:spacing w:after="0" w:line="360" w:lineRule="auto"/>
        <w:ind w:firstLine="720"/>
        <w:jc w:val="both"/>
        <w:rPr>
          <w:rFonts w:ascii="Times New Roman" w:hAnsi="Times New Roman" w:cs="Times New Roman"/>
          <w:sz w:val="24"/>
          <w:szCs w:val="24"/>
        </w:rPr>
      </w:pPr>
      <w:proofErr w:type="spellStart"/>
      <w:r w:rsidRPr="00C64013">
        <w:rPr>
          <w:rFonts w:ascii="Times New Roman" w:hAnsi="Times New Roman" w:cs="Times New Roman"/>
          <w:sz w:val="24"/>
          <w:szCs w:val="24"/>
        </w:rPr>
        <w:t>Dala</w:t>
      </w:r>
      <w:r w:rsidR="00F30A6A">
        <w:rPr>
          <w:rFonts w:ascii="Times New Roman" w:hAnsi="Times New Roman" w:cs="Times New Roman"/>
          <w:sz w:val="24"/>
          <w:szCs w:val="24"/>
        </w:rPr>
        <w:t>m</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kenyataannya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kemampuan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komunikasi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matematis</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siswa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masih</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kurang</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atau</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rendah</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hal</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ini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sesuai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dalam</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penelitian</w:t>
      </w:r>
      <w:proofErr w:type="spellEnd"/>
      <w:r w:rsidRPr="00C64013">
        <w:rPr>
          <w:rFonts w:ascii="Times New Roman" w:hAnsi="Times New Roman" w:cs="Times New Roman"/>
          <w:sz w:val="24"/>
          <w:szCs w:val="24"/>
        </w:rPr>
        <w:t xml:space="preserve"> Firdaus (2005), </w:t>
      </w:r>
      <w:proofErr w:type="spellStart"/>
      <w:r w:rsidRPr="00C64013">
        <w:rPr>
          <w:rFonts w:ascii="Times New Roman" w:hAnsi="Times New Roman" w:cs="Times New Roman"/>
          <w:sz w:val="24"/>
          <w:szCs w:val="24"/>
        </w:rPr>
        <w:t>Rusmini</w:t>
      </w:r>
      <w:proofErr w:type="spellEnd"/>
      <w:r w:rsidRPr="00C64013">
        <w:rPr>
          <w:rFonts w:ascii="Times New Roman" w:hAnsi="Times New Roman" w:cs="Times New Roman"/>
          <w:sz w:val="24"/>
          <w:szCs w:val="24"/>
        </w:rPr>
        <w:t xml:space="preserve"> (2008) dan </w:t>
      </w:r>
      <w:proofErr w:type="spellStart"/>
      <w:r w:rsidRPr="00C64013">
        <w:rPr>
          <w:rFonts w:ascii="Times New Roman" w:hAnsi="Times New Roman" w:cs="Times New Roman"/>
          <w:sz w:val="24"/>
          <w:szCs w:val="24"/>
        </w:rPr>
        <w:t>Asmida</w:t>
      </w:r>
      <w:proofErr w:type="spellEnd"/>
      <w:r w:rsidRPr="00C64013">
        <w:rPr>
          <w:rFonts w:ascii="Times New Roman" w:hAnsi="Times New Roman" w:cs="Times New Roman"/>
          <w:sz w:val="24"/>
          <w:szCs w:val="24"/>
        </w:rPr>
        <w:t xml:space="preserve"> (2009) </w:t>
      </w:r>
      <w:proofErr w:type="spellStart"/>
      <w:r w:rsidRPr="00C64013">
        <w:rPr>
          <w:rFonts w:ascii="Times New Roman" w:hAnsi="Times New Roman" w:cs="Times New Roman"/>
          <w:sz w:val="24"/>
          <w:szCs w:val="24"/>
        </w:rPr>
        <w:t>dalam</w:t>
      </w:r>
      <w:proofErr w:type="spellEnd"/>
      <w:r w:rsidRPr="00C64013">
        <w:rPr>
          <w:rFonts w:ascii="Times New Roman" w:hAnsi="Times New Roman" w:cs="Times New Roman"/>
          <w:sz w:val="24"/>
          <w:szCs w:val="24"/>
        </w:rPr>
        <w:t xml:space="preserve"> </w:t>
      </w:r>
      <w:r w:rsidRPr="00C64013">
        <w:rPr>
          <w:rFonts w:ascii="Times New Roman" w:hAnsi="Times New Roman" w:cs="Times New Roman"/>
          <w:sz w:val="24"/>
          <w:szCs w:val="24"/>
        </w:rPr>
        <w:fldChar w:fldCharType="begin" w:fldLock="1"/>
      </w:r>
      <w:r w:rsidRPr="00C64013">
        <w:rPr>
          <w:rFonts w:ascii="Times New Roman" w:hAnsi="Times New Roman" w:cs="Times New Roman"/>
          <w:sz w:val="24"/>
          <w:szCs w:val="24"/>
        </w:rPr>
        <w:instrText>ADDIN CSL_CITATION {"citationItems":[{"id":"ITEM-1","itemData":{"author":[{"dropping-particle":"","family":"Amalina","given":"N","non-dropping-particle":"","parse-names":false,"suffix":""}],"id":"ITEM-1","issued":{"date-parts":[["2016"]]},"number-of-pages":"23","publisher":"Unpas Bandung","title":"Pengaruh Strategi Means-Ends-Analysis terhadap Peningkatan Kemampuan Pemecahan Masalah dan Komunikasi Matematis serta Kemandirian Belajar Siswa","type":"thesis"},"uris":["http://www.mendeley.com/documents/?uuid=46daaa9d-3ee5-4b65-b090-2fbbf050cd84"]}],"mendeley":{"formattedCitation":"(Amalina, 2016)","plainTextFormattedCitation":"(Amalina, 2016)","previouslyFormattedCitation":"(Amalina, 2016)"},"properties":{"noteIndex":0},"schema":"https://github.com/citation-style-language/schema/raw/master/csl-citation.json"}</w:instrText>
      </w:r>
      <w:r w:rsidRPr="00C64013">
        <w:rPr>
          <w:rFonts w:ascii="Times New Roman" w:hAnsi="Times New Roman" w:cs="Times New Roman"/>
          <w:sz w:val="24"/>
          <w:szCs w:val="24"/>
        </w:rPr>
        <w:fldChar w:fldCharType="separate"/>
      </w:r>
      <w:r w:rsidRPr="00C64013">
        <w:rPr>
          <w:rFonts w:ascii="Times New Roman" w:hAnsi="Times New Roman" w:cs="Times New Roman"/>
          <w:noProof/>
          <w:sz w:val="24"/>
          <w:szCs w:val="24"/>
        </w:rPr>
        <w:t>(Amalina, 2016)</w:t>
      </w:r>
      <w:r w:rsidRPr="00C64013">
        <w:rPr>
          <w:rFonts w:ascii="Times New Roman" w:hAnsi="Times New Roman" w:cs="Times New Roman"/>
          <w:sz w:val="24"/>
          <w:szCs w:val="24"/>
        </w:rPr>
        <w:fldChar w:fldCharType="end"/>
      </w:r>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dalam</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penelitiannya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mengemukakan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bahwa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w:t>
      </w:r>
      <w:r>
        <w:rPr>
          <w:rFonts w:ascii="Times New Roman" w:hAnsi="Times New Roman" w:cs="Times New Roman"/>
          <w:sz w:val="24"/>
          <w:szCs w:val="24"/>
        </w:rPr>
        <w:t>is</w:t>
      </w:r>
      <w:r w:rsidRPr="00C64013">
        <w:rPr>
          <w:rFonts w:ascii="Times New Roman" w:hAnsi="Times New Roman" w:cs="Times New Roman"/>
          <w:sz w:val="24"/>
          <w:szCs w:val="24"/>
        </w:rPr>
        <w:t>wa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kurang</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mampu</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menjelaskan</w:t>
      </w:r>
      <w:proofErr w:type="spellEnd"/>
      <w:r w:rsidRPr="00C64013">
        <w:rPr>
          <w:rFonts w:ascii="Times New Roman" w:hAnsi="Times New Roman" w:cs="Times New Roman"/>
          <w:sz w:val="24"/>
          <w:szCs w:val="24"/>
        </w:rPr>
        <w:t xml:space="preserve"> ide </w:t>
      </w:r>
      <w:proofErr w:type="spellStart"/>
      <w:r w:rsidRPr="00C64013">
        <w:rPr>
          <w:rFonts w:ascii="Times New Roman" w:hAnsi="Times New Roman" w:cs="Times New Roman"/>
          <w:sz w:val="24"/>
          <w:szCs w:val="24"/>
        </w:rPr>
        <w:t>dalam</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bentuk</w:t>
      </w:r>
      <w:proofErr w:type="spellEnd"/>
      <w:r w:rsidRPr="00C64013">
        <w:rPr>
          <w:rFonts w:ascii="Times New Roman" w:hAnsi="Times New Roman" w:cs="Times New Roman"/>
          <w:sz w:val="24"/>
          <w:szCs w:val="24"/>
        </w:rPr>
        <w:t xml:space="preserve"> tulisan dan </w:t>
      </w:r>
      <w:proofErr w:type="spellStart"/>
      <w:r w:rsidRPr="00C64013">
        <w:rPr>
          <w:rFonts w:ascii="Times New Roman" w:hAnsi="Times New Roman" w:cs="Times New Roman"/>
          <w:sz w:val="24"/>
          <w:szCs w:val="24"/>
        </w:rPr>
        <w:t>gambar</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sulit</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menyatakan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suatu</w:t>
      </w:r>
      <w:proofErr w:type="spellEnd"/>
      <w:r w:rsidRPr="00C64013">
        <w:rPr>
          <w:rFonts w:ascii="Times New Roman" w:hAnsi="Times New Roman" w:cs="Times New Roman"/>
          <w:sz w:val="24"/>
          <w:szCs w:val="24"/>
        </w:rPr>
        <w:t xml:space="preserve"> diagram </w:t>
      </w:r>
      <w:proofErr w:type="spellStart"/>
      <w:r w:rsidRPr="00C64013">
        <w:rPr>
          <w:rFonts w:ascii="Times New Roman" w:hAnsi="Times New Roman" w:cs="Times New Roman"/>
          <w:sz w:val="24"/>
          <w:szCs w:val="24"/>
        </w:rPr>
        <w:t>kedalam</w:t>
      </w:r>
      <w:proofErr w:type="spellEnd"/>
      <w:r w:rsidRPr="00C64013">
        <w:rPr>
          <w:rFonts w:ascii="Times New Roman" w:hAnsi="Times New Roman" w:cs="Times New Roman"/>
          <w:sz w:val="24"/>
          <w:szCs w:val="24"/>
        </w:rPr>
        <w:t xml:space="preserve"> Bahasa </w:t>
      </w:r>
      <w:proofErr w:type="spellStart"/>
      <w:r w:rsidRPr="00C64013">
        <w:rPr>
          <w:rFonts w:ascii="Times New Roman" w:hAnsi="Times New Roman" w:cs="Times New Roman"/>
          <w:sz w:val="24"/>
          <w:szCs w:val="24"/>
        </w:rPr>
        <w:t>s</w:t>
      </w:r>
      <w:r>
        <w:rPr>
          <w:rFonts w:ascii="Times New Roman" w:hAnsi="Times New Roman" w:cs="Times New Roman"/>
          <w:sz w:val="24"/>
          <w:szCs w:val="24"/>
        </w:rPr>
        <w:t>i</w:t>
      </w:r>
      <w:r w:rsidRPr="00C64013">
        <w:rPr>
          <w:rFonts w:ascii="Times New Roman" w:hAnsi="Times New Roman" w:cs="Times New Roman"/>
          <w:sz w:val="24"/>
          <w:szCs w:val="24"/>
        </w:rPr>
        <w:t>mbol</w:t>
      </w:r>
      <w:proofErr w:type="spellEnd"/>
      <w:r w:rsidRPr="00C64013">
        <w:rPr>
          <w:rFonts w:ascii="Times New Roman" w:hAnsi="Times New Roman" w:cs="Times New Roman"/>
          <w:sz w:val="24"/>
          <w:szCs w:val="24"/>
        </w:rPr>
        <w:t xml:space="preserve"> dan </w:t>
      </w:r>
      <w:proofErr w:type="spellStart"/>
      <w:r w:rsidRPr="00C64013">
        <w:rPr>
          <w:rFonts w:ascii="Times New Roman" w:hAnsi="Times New Roman" w:cs="Times New Roman"/>
          <w:sz w:val="24"/>
          <w:szCs w:val="24"/>
        </w:rPr>
        <w:t>kurang</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mampu</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mengemukakan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suatu</w:t>
      </w:r>
      <w:proofErr w:type="spellEnd"/>
      <w:r w:rsidRPr="00C64013">
        <w:rPr>
          <w:rFonts w:ascii="Times New Roman" w:hAnsi="Times New Roman" w:cs="Times New Roman"/>
          <w:sz w:val="24"/>
          <w:szCs w:val="24"/>
        </w:rPr>
        <w:t xml:space="preserve"> ide </w:t>
      </w:r>
      <w:proofErr w:type="spellStart"/>
      <w:r w:rsidRPr="00C64013">
        <w:rPr>
          <w:rFonts w:ascii="Times New Roman" w:hAnsi="Times New Roman" w:cs="Times New Roman"/>
          <w:sz w:val="24"/>
          <w:szCs w:val="24"/>
        </w:rPr>
        <w:t>dengan</w:t>
      </w:r>
      <w:proofErr w:type="spellEnd"/>
      <w:r w:rsidRPr="00C64013">
        <w:rPr>
          <w:rFonts w:ascii="Times New Roman" w:hAnsi="Times New Roman" w:cs="Times New Roman"/>
          <w:sz w:val="24"/>
          <w:szCs w:val="24"/>
        </w:rPr>
        <w:t xml:space="preserve"> kata-kata </w:t>
      </w:r>
      <w:proofErr w:type="spellStart"/>
      <w:r w:rsidRPr="00C64013">
        <w:rPr>
          <w:rFonts w:ascii="Times New Roman" w:hAnsi="Times New Roman" w:cs="Times New Roman"/>
          <w:sz w:val="24"/>
          <w:szCs w:val="24"/>
        </w:rPr>
        <w:t>sendiri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serta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kurang</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mampu</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menyampaikan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pendapatnya</w:t>
      </w:r>
      <w:proofErr w:type="spellEnd"/>
      <w:r w:rsidRPr="00C64013">
        <w:rPr>
          <w:rFonts w:ascii="Times New Roman" w:hAnsi="Times New Roman" w:cs="Times New Roman"/>
          <w:sz w:val="24"/>
          <w:szCs w:val="24"/>
        </w:rPr>
        <w:t xml:space="preserve"> di </w:t>
      </w:r>
      <w:proofErr w:type="spellStart"/>
      <w:r w:rsidRPr="00C64013">
        <w:rPr>
          <w:rFonts w:ascii="Times New Roman" w:hAnsi="Times New Roman" w:cs="Times New Roman"/>
          <w:sz w:val="24"/>
          <w:szCs w:val="24"/>
        </w:rPr>
        <w:t>dalam</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pembelajaran</w:t>
      </w:r>
      <w:proofErr w:type="spellEnd"/>
      <w:r w:rsidR="00B67B73">
        <w:rPr>
          <w:rFonts w:ascii="Times New Roman" w:hAnsi="Times New Roman" w:cs="Times New Roman"/>
          <w:sz w:val="24"/>
          <w:szCs w:val="24"/>
        </w:rPr>
        <w:t>.</w:t>
      </w:r>
    </w:p>
    <w:p w14:paraId="555F72A5" w14:textId="68C85FBC" w:rsidR="00F30A6A" w:rsidRDefault="00F30A6A" w:rsidP="00B67B73">
      <w:pPr>
        <w:pStyle w:val="ListParagraph"/>
        <w:spacing w:after="0"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w:t>
      </w:r>
      <w:r w:rsidR="00732066">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pada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banyak</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siswa</w:t>
      </w:r>
      <w:proofErr w:type="spellEnd"/>
      <w:r w:rsidR="00732066">
        <w:rPr>
          <w:rFonts w:ascii="Times New Roman" w:hAnsi="Times New Roman" w:cs="Times New Roman"/>
          <w:sz w:val="24"/>
          <w:szCs w:val="24"/>
        </w:rPr>
        <w:t xml:space="preserve"> yang </w:t>
      </w:r>
      <w:proofErr w:type="spellStart"/>
      <w:r w:rsidR="00732066">
        <w:rPr>
          <w:rFonts w:ascii="Times New Roman" w:hAnsi="Times New Roman" w:cs="Times New Roman"/>
          <w:sz w:val="24"/>
          <w:szCs w:val="24"/>
        </w:rPr>
        <w:t>belum</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mencapai</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hasil</w:t>
      </w:r>
      <w:proofErr w:type="spellEnd"/>
      <w:r w:rsidR="00732066">
        <w:rPr>
          <w:rFonts w:ascii="Times New Roman" w:hAnsi="Times New Roman" w:cs="Times New Roman"/>
          <w:sz w:val="24"/>
          <w:szCs w:val="24"/>
        </w:rPr>
        <w:t xml:space="preserve"> yang </w:t>
      </w:r>
      <w:proofErr w:type="spellStart"/>
      <w:r w:rsidR="00732066">
        <w:rPr>
          <w:rFonts w:ascii="Times New Roman" w:hAnsi="Times New Roman" w:cs="Times New Roman"/>
          <w:sz w:val="24"/>
          <w:szCs w:val="24"/>
        </w:rPr>
        <w:t>maksimal</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mencapai</w:t>
      </w:r>
      <w:proofErr w:type="spellEnd"/>
      <w:r w:rsidR="00732066">
        <w:rPr>
          <w:rFonts w:ascii="Times New Roman" w:hAnsi="Times New Roman" w:cs="Times New Roman"/>
          <w:sz w:val="24"/>
          <w:szCs w:val="24"/>
        </w:rPr>
        <w:t xml:space="preserve"> KKM) </w:t>
      </w:r>
      <w:proofErr w:type="spellStart"/>
      <w:r w:rsidR="00732066">
        <w:rPr>
          <w:rFonts w:ascii="Times New Roman" w:hAnsi="Times New Roman" w:cs="Times New Roman"/>
          <w:sz w:val="24"/>
          <w:szCs w:val="24"/>
        </w:rPr>
        <w:t>dari</w:t>
      </w:r>
      <w:proofErr w:type="spellEnd"/>
      <w:r w:rsidR="00732066">
        <w:rPr>
          <w:rFonts w:ascii="Times New Roman" w:hAnsi="Times New Roman" w:cs="Times New Roman"/>
          <w:sz w:val="24"/>
          <w:szCs w:val="24"/>
        </w:rPr>
        <w:t xml:space="preserve"> 30 </w:t>
      </w:r>
      <w:proofErr w:type="spellStart"/>
      <w:r w:rsidR="00732066">
        <w:rPr>
          <w:rFonts w:ascii="Times New Roman" w:hAnsi="Times New Roman" w:cs="Times New Roman"/>
          <w:sz w:val="24"/>
          <w:szCs w:val="24"/>
        </w:rPr>
        <w:t>siswa</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hanya</w:t>
      </w:r>
      <w:proofErr w:type="spellEnd"/>
      <w:r w:rsidR="00732066">
        <w:rPr>
          <w:rFonts w:ascii="Times New Roman" w:hAnsi="Times New Roman" w:cs="Times New Roman"/>
          <w:sz w:val="24"/>
          <w:szCs w:val="24"/>
        </w:rPr>
        <w:t xml:space="preserve"> 10 orang yang </w:t>
      </w:r>
      <w:proofErr w:type="spellStart"/>
      <w:r w:rsidR="00732066">
        <w:rPr>
          <w:rFonts w:ascii="Times New Roman" w:hAnsi="Times New Roman" w:cs="Times New Roman"/>
          <w:sz w:val="24"/>
          <w:szCs w:val="24"/>
        </w:rPr>
        <w:t>telah</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mencapai</w:t>
      </w:r>
      <w:proofErr w:type="spellEnd"/>
      <w:r w:rsidR="00732066">
        <w:rPr>
          <w:rFonts w:ascii="Times New Roman" w:hAnsi="Times New Roman" w:cs="Times New Roman"/>
          <w:sz w:val="24"/>
          <w:szCs w:val="24"/>
        </w:rPr>
        <w:t xml:space="preserve"> KKM dan 20 orang </w:t>
      </w:r>
      <w:proofErr w:type="spellStart"/>
      <w:r w:rsidR="00732066">
        <w:rPr>
          <w:rFonts w:ascii="Times New Roman" w:hAnsi="Times New Roman" w:cs="Times New Roman"/>
          <w:sz w:val="24"/>
          <w:szCs w:val="24"/>
        </w:rPr>
        <w:t>belum</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mencapai</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kkm</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hal</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ini</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disebabkan</w:t>
      </w:r>
      <w:proofErr w:type="spellEnd"/>
      <w:r w:rsidR="00732066">
        <w:rPr>
          <w:rFonts w:ascii="Times New Roman" w:hAnsi="Times New Roman" w:cs="Times New Roman"/>
          <w:sz w:val="24"/>
          <w:szCs w:val="24"/>
        </w:rPr>
        <w:t xml:space="preserve"> oleh </w:t>
      </w:r>
      <w:proofErr w:type="spellStart"/>
      <w:r w:rsidR="00732066">
        <w:rPr>
          <w:rFonts w:ascii="Times New Roman" w:hAnsi="Times New Roman" w:cs="Times New Roman"/>
          <w:sz w:val="24"/>
          <w:szCs w:val="24"/>
        </w:rPr>
        <w:t>adanya</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faktor</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diantaranya</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kurangnya</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motivasi</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siswa</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dalam</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mengerjakan</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matematika</w:t>
      </w:r>
      <w:proofErr w:type="spellEnd"/>
      <w:r w:rsidR="00732066">
        <w:rPr>
          <w:rFonts w:ascii="Times New Roman" w:hAnsi="Times New Roman" w:cs="Times New Roman"/>
          <w:sz w:val="24"/>
          <w:szCs w:val="24"/>
        </w:rPr>
        <w:t xml:space="preserve"> dan juga </w:t>
      </w:r>
      <w:proofErr w:type="spellStart"/>
      <w:r w:rsidR="00732066">
        <w:rPr>
          <w:rFonts w:ascii="Times New Roman" w:hAnsi="Times New Roman" w:cs="Times New Roman"/>
          <w:sz w:val="24"/>
          <w:szCs w:val="24"/>
        </w:rPr>
        <w:t>kurangnya</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kemampuan</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komunikasi</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matematis</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siswa</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sehingga</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siswa</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dalam</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menjelaskan</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konsep</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masih</w:t>
      </w:r>
      <w:proofErr w:type="spellEnd"/>
      <w:r w:rsidR="00732066">
        <w:rPr>
          <w:rFonts w:ascii="Times New Roman" w:hAnsi="Times New Roman" w:cs="Times New Roman"/>
          <w:sz w:val="24"/>
          <w:szCs w:val="24"/>
        </w:rPr>
        <w:t xml:space="preserve"> ragu-ragu dan juga </w:t>
      </w:r>
      <w:proofErr w:type="spellStart"/>
      <w:r w:rsidR="00732066">
        <w:rPr>
          <w:rFonts w:ascii="Times New Roman" w:hAnsi="Times New Roman" w:cs="Times New Roman"/>
          <w:sz w:val="24"/>
          <w:szCs w:val="24"/>
        </w:rPr>
        <w:t>tidak</w:t>
      </w:r>
      <w:proofErr w:type="spellEnd"/>
      <w:r w:rsidR="00732066">
        <w:rPr>
          <w:rFonts w:ascii="Times New Roman" w:hAnsi="Times New Roman" w:cs="Times New Roman"/>
          <w:sz w:val="24"/>
          <w:szCs w:val="24"/>
        </w:rPr>
        <w:t xml:space="preserve"> </w:t>
      </w:r>
      <w:proofErr w:type="spellStart"/>
      <w:r w:rsidR="00732066">
        <w:rPr>
          <w:rFonts w:ascii="Times New Roman" w:hAnsi="Times New Roman" w:cs="Times New Roman"/>
          <w:sz w:val="24"/>
          <w:szCs w:val="24"/>
        </w:rPr>
        <w:t>tahu</w:t>
      </w:r>
      <w:proofErr w:type="spellEnd"/>
      <w:r w:rsidR="00732066">
        <w:rPr>
          <w:rFonts w:ascii="Times New Roman" w:hAnsi="Times New Roman" w:cs="Times New Roman"/>
          <w:sz w:val="24"/>
          <w:szCs w:val="24"/>
        </w:rPr>
        <w:t xml:space="preserve">. </w:t>
      </w:r>
    </w:p>
    <w:p w14:paraId="033D4366" w14:textId="539F8E81" w:rsidR="00B67B73" w:rsidRDefault="00B67B73" w:rsidP="00B67B73">
      <w:pPr>
        <w:pStyle w:val="ListParagraph"/>
        <w:spacing w:after="0"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Berdasarkan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hasil</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wawancara</w:t>
      </w:r>
      <w:proofErr w:type="spellEnd"/>
      <w:r w:rsidRPr="00C64013">
        <w:rPr>
          <w:rFonts w:ascii="Times New Roman" w:hAnsi="Times New Roman" w:cs="Times New Roman"/>
          <w:sz w:val="24"/>
          <w:szCs w:val="24"/>
        </w:rPr>
        <w:t xml:space="preserve"> yang </w:t>
      </w:r>
      <w:proofErr w:type="spellStart"/>
      <w:r w:rsidRPr="00C64013">
        <w:rPr>
          <w:rFonts w:ascii="Times New Roman" w:hAnsi="Times New Roman" w:cs="Times New Roman"/>
          <w:sz w:val="24"/>
          <w:szCs w:val="24"/>
        </w:rPr>
        <w:t>telah</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saya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laksanakan</w:t>
      </w:r>
      <w:proofErr w:type="spellEnd"/>
      <w:r w:rsidRPr="00C64013">
        <w:rPr>
          <w:rFonts w:ascii="Times New Roman" w:hAnsi="Times New Roman" w:cs="Times New Roman"/>
          <w:sz w:val="24"/>
          <w:szCs w:val="24"/>
        </w:rPr>
        <w:t xml:space="preserve"> pada </w:t>
      </w:r>
      <w:proofErr w:type="spellStart"/>
      <w:r w:rsidRPr="00C64013">
        <w:rPr>
          <w:rFonts w:ascii="Times New Roman" w:hAnsi="Times New Roman" w:cs="Times New Roman"/>
          <w:sz w:val="24"/>
          <w:szCs w:val="24"/>
        </w:rPr>
        <w:t>kelas</w:t>
      </w:r>
      <w:proofErr w:type="spellEnd"/>
      <w:r w:rsidRPr="00C64013">
        <w:rPr>
          <w:rFonts w:ascii="Times New Roman" w:hAnsi="Times New Roman" w:cs="Times New Roman"/>
          <w:sz w:val="24"/>
          <w:szCs w:val="24"/>
        </w:rPr>
        <w:t xml:space="preserve"> VI di SDN </w:t>
      </w:r>
      <w:proofErr w:type="spellStart"/>
      <w:r>
        <w:rPr>
          <w:rFonts w:ascii="Times New Roman" w:hAnsi="Times New Roman" w:cs="Times New Roman"/>
          <w:sz w:val="24"/>
          <w:szCs w:val="24"/>
        </w:rPr>
        <w:t>Jatiendah</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Kecamatan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Cilengkrang</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Kabupaten</w:t>
      </w:r>
      <w:proofErr w:type="spellEnd"/>
      <w:r w:rsidRPr="00C64013">
        <w:rPr>
          <w:rFonts w:ascii="Times New Roman" w:hAnsi="Times New Roman" w:cs="Times New Roman"/>
          <w:sz w:val="24"/>
          <w:szCs w:val="24"/>
        </w:rPr>
        <w:t xml:space="preserve"> Bandung </w:t>
      </w:r>
      <w:proofErr w:type="spellStart"/>
      <w:r w:rsidRPr="00C64013">
        <w:rPr>
          <w:rFonts w:ascii="Times New Roman" w:hAnsi="Times New Roman" w:cs="Times New Roman"/>
          <w:sz w:val="24"/>
          <w:szCs w:val="24"/>
        </w:rPr>
        <w:t>memperoleh</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hasil</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masih</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banyak</w:t>
      </w:r>
      <w:proofErr w:type="spellEnd"/>
      <w:r w:rsidRPr="00C64013">
        <w:rPr>
          <w:rFonts w:ascii="Times New Roman" w:hAnsi="Times New Roman" w:cs="Times New Roman"/>
          <w:sz w:val="24"/>
          <w:szCs w:val="24"/>
        </w:rPr>
        <w:t xml:space="preserve"> guru yang </w:t>
      </w:r>
      <w:proofErr w:type="spellStart"/>
      <w:r w:rsidRPr="00C64013">
        <w:rPr>
          <w:rFonts w:ascii="Times New Roman" w:hAnsi="Times New Roman" w:cs="Times New Roman"/>
          <w:sz w:val="24"/>
          <w:szCs w:val="24"/>
        </w:rPr>
        <w:t>menggunakan</w:t>
      </w:r>
      <w:proofErr w:type="spellEnd"/>
      <w:r w:rsidRPr="00C64013">
        <w:rPr>
          <w:rFonts w:ascii="Times New Roman" w:hAnsi="Times New Roman" w:cs="Times New Roman"/>
          <w:sz w:val="24"/>
          <w:szCs w:val="24"/>
        </w:rPr>
        <w:t xml:space="preserve"> model </w:t>
      </w:r>
      <w:proofErr w:type="spellStart"/>
      <w:r w:rsidRPr="00C64013">
        <w:rPr>
          <w:rFonts w:ascii="Times New Roman" w:hAnsi="Times New Roman" w:cs="Times New Roman"/>
          <w:sz w:val="24"/>
          <w:szCs w:val="24"/>
        </w:rPr>
        <w:t>pembelajaran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konvensional</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sehingga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hanya</w:t>
      </w:r>
      <w:proofErr w:type="spellEnd"/>
      <w:r w:rsidRPr="00C64013">
        <w:rPr>
          <w:rFonts w:ascii="Times New Roman" w:hAnsi="Times New Roman" w:cs="Times New Roman"/>
          <w:sz w:val="24"/>
          <w:szCs w:val="24"/>
        </w:rPr>
        <w:t xml:space="preserve"> guru </w:t>
      </w:r>
      <w:proofErr w:type="spellStart"/>
      <w:r w:rsidRPr="00C64013">
        <w:rPr>
          <w:rFonts w:ascii="Times New Roman" w:hAnsi="Times New Roman" w:cs="Times New Roman"/>
          <w:sz w:val="24"/>
          <w:szCs w:val="24"/>
        </w:rPr>
        <w:t>saja</w:t>
      </w:r>
      <w:proofErr w:type="spellEnd"/>
      <w:r w:rsidRPr="00C64013">
        <w:rPr>
          <w:rFonts w:ascii="Times New Roman" w:hAnsi="Times New Roman" w:cs="Times New Roman"/>
          <w:sz w:val="24"/>
          <w:szCs w:val="24"/>
        </w:rPr>
        <w:t xml:space="preserve"> yang </w:t>
      </w:r>
      <w:proofErr w:type="spellStart"/>
      <w:r w:rsidRPr="00C64013">
        <w:rPr>
          <w:rFonts w:ascii="Times New Roman" w:hAnsi="Times New Roman" w:cs="Times New Roman"/>
          <w:sz w:val="24"/>
          <w:szCs w:val="24"/>
        </w:rPr>
        <w:t>berperan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aktif</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dalam</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mengembangkan</w:t>
      </w:r>
      <w:proofErr w:type="spellEnd"/>
      <w:r w:rsidRPr="00C64013">
        <w:rPr>
          <w:rFonts w:ascii="Times New Roman" w:hAnsi="Times New Roman" w:cs="Times New Roman"/>
          <w:sz w:val="24"/>
          <w:szCs w:val="24"/>
        </w:rPr>
        <w:t xml:space="preserve"> model </w:t>
      </w:r>
      <w:proofErr w:type="spellStart"/>
      <w:r w:rsidRPr="00C64013">
        <w:rPr>
          <w:rFonts w:ascii="Times New Roman" w:hAnsi="Times New Roman" w:cs="Times New Roman"/>
          <w:sz w:val="24"/>
          <w:szCs w:val="24"/>
        </w:rPr>
        <w:t>tersebut</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Sehingga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anak</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menjadi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pasif</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karena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tidak</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adanya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keterlibatan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antara</w:t>
      </w:r>
      <w:proofErr w:type="spellEnd"/>
      <w:r w:rsidRPr="00C64013">
        <w:rPr>
          <w:rFonts w:ascii="Times New Roman" w:hAnsi="Times New Roman" w:cs="Times New Roman"/>
          <w:sz w:val="24"/>
          <w:szCs w:val="24"/>
        </w:rPr>
        <w:t xml:space="preserve"> guru dan </w:t>
      </w:r>
      <w:proofErr w:type="spellStart"/>
      <w:r w:rsidRPr="00C64013">
        <w:rPr>
          <w:rFonts w:ascii="Times New Roman" w:hAnsi="Times New Roman" w:cs="Times New Roman"/>
          <w:sz w:val="24"/>
          <w:szCs w:val="24"/>
        </w:rPr>
        <w:t>siswa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dalam</w:t>
      </w:r>
      <w:proofErr w:type="spellEnd"/>
      <w:r w:rsidRPr="00C64013">
        <w:rPr>
          <w:rFonts w:ascii="Times New Roman" w:hAnsi="Times New Roman" w:cs="Times New Roman"/>
          <w:sz w:val="24"/>
          <w:szCs w:val="24"/>
        </w:rPr>
        <w:t xml:space="preserve"> proses </w:t>
      </w:r>
      <w:proofErr w:type="spellStart"/>
      <w:r w:rsidRPr="00C64013">
        <w:rPr>
          <w:rFonts w:ascii="Times New Roman" w:hAnsi="Times New Roman" w:cs="Times New Roman"/>
          <w:sz w:val="24"/>
          <w:szCs w:val="24"/>
        </w:rPr>
        <w:t>pembelajaran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Dengan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begitu</w:t>
      </w:r>
      <w:proofErr w:type="spellEnd"/>
      <w:r w:rsidRPr="00C64013">
        <w:rPr>
          <w:rFonts w:ascii="Times New Roman" w:hAnsi="Times New Roman" w:cs="Times New Roman"/>
          <w:sz w:val="24"/>
          <w:szCs w:val="24"/>
        </w:rPr>
        <w:t xml:space="preserve"> proses </w:t>
      </w:r>
      <w:proofErr w:type="spellStart"/>
      <w:r w:rsidRPr="00C64013">
        <w:rPr>
          <w:rFonts w:ascii="Times New Roman" w:hAnsi="Times New Roman" w:cs="Times New Roman"/>
          <w:sz w:val="24"/>
          <w:szCs w:val="24"/>
        </w:rPr>
        <w:t>pembelajaran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tersebut</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hanya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satu</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arah</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saja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mengakibatkan</w:t>
      </w:r>
      <w:proofErr w:type="spellEnd"/>
      <w:r w:rsidRPr="00C64013">
        <w:rPr>
          <w:rFonts w:ascii="Times New Roman" w:hAnsi="Times New Roman" w:cs="Times New Roman"/>
          <w:sz w:val="24"/>
          <w:szCs w:val="24"/>
        </w:rPr>
        <w:t xml:space="preserve"> proses </w:t>
      </w:r>
      <w:proofErr w:type="spellStart"/>
      <w:r w:rsidRPr="00C64013">
        <w:rPr>
          <w:rFonts w:ascii="Times New Roman" w:hAnsi="Times New Roman" w:cs="Times New Roman"/>
          <w:sz w:val="24"/>
          <w:szCs w:val="24"/>
        </w:rPr>
        <w:t>pembelajaran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tersebut</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tidak</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berjalan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dengan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baik</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sehingga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dalam</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kemampuan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pemahaman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siswa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menjadi</w:t>
      </w:r>
      <w:proofErr w:type="spellEnd"/>
      <w:r w:rsidRPr="00C64013">
        <w:rPr>
          <w:rFonts w:ascii="Times New Roman" w:hAnsi="Times New Roman" w:cs="Times New Roman"/>
          <w:sz w:val="24"/>
          <w:szCs w:val="24"/>
        </w:rPr>
        <w:t xml:space="preserve"> minim. Oleh </w:t>
      </w:r>
      <w:proofErr w:type="spellStart"/>
      <w:r w:rsidRPr="00C64013">
        <w:rPr>
          <w:rFonts w:ascii="Times New Roman" w:hAnsi="Times New Roman" w:cs="Times New Roman"/>
          <w:sz w:val="24"/>
          <w:szCs w:val="24"/>
        </w:rPr>
        <w:t>karena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itu</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kemampuan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pemahaman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matematis</w:t>
      </w:r>
      <w:proofErr w:type="spellEnd"/>
      <w:r w:rsidRPr="00C64013">
        <w:rPr>
          <w:rFonts w:ascii="Times New Roman" w:hAnsi="Times New Roman" w:cs="Times New Roman"/>
          <w:sz w:val="24"/>
          <w:szCs w:val="24"/>
        </w:rPr>
        <w:t xml:space="preserve"> dan </w:t>
      </w:r>
      <w:proofErr w:type="spellStart"/>
      <w:r w:rsidRPr="00C64013">
        <w:rPr>
          <w:rFonts w:ascii="Times New Roman" w:hAnsi="Times New Roman" w:cs="Times New Roman"/>
          <w:sz w:val="24"/>
          <w:szCs w:val="24"/>
        </w:rPr>
        <w:t>Kemampuan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Komunikasi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Matematis</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dalam</w:t>
      </w:r>
      <w:proofErr w:type="spellEnd"/>
      <w:r w:rsidRPr="00C64013">
        <w:rPr>
          <w:rFonts w:ascii="Times New Roman" w:hAnsi="Times New Roman" w:cs="Times New Roman"/>
          <w:sz w:val="24"/>
          <w:szCs w:val="24"/>
        </w:rPr>
        <w:t xml:space="preserve"> proses </w:t>
      </w:r>
      <w:proofErr w:type="spellStart"/>
      <w:r w:rsidRPr="00C64013">
        <w:rPr>
          <w:rFonts w:ascii="Times New Roman" w:hAnsi="Times New Roman" w:cs="Times New Roman"/>
          <w:sz w:val="24"/>
          <w:szCs w:val="24"/>
        </w:rPr>
        <w:t>kegiatan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belajar</w:t>
      </w:r>
      <w:proofErr w:type="spellEnd"/>
      <w:r w:rsidRPr="00C64013">
        <w:rPr>
          <w:rFonts w:ascii="Times New Roman" w:hAnsi="Times New Roman" w:cs="Times New Roman"/>
          <w:sz w:val="24"/>
          <w:szCs w:val="24"/>
        </w:rPr>
        <w:t xml:space="preserve"> dan </w:t>
      </w:r>
      <w:proofErr w:type="spellStart"/>
      <w:r w:rsidRPr="00C64013">
        <w:rPr>
          <w:rFonts w:ascii="Times New Roman" w:hAnsi="Times New Roman" w:cs="Times New Roman"/>
          <w:sz w:val="24"/>
          <w:szCs w:val="24"/>
        </w:rPr>
        <w:t>mengajar</w:t>
      </w:r>
      <w:proofErr w:type="spellEnd"/>
      <w:r w:rsidRPr="00C64013">
        <w:rPr>
          <w:rFonts w:ascii="Times New Roman" w:hAnsi="Times New Roman" w:cs="Times New Roman"/>
          <w:sz w:val="24"/>
          <w:szCs w:val="24"/>
        </w:rPr>
        <w:t xml:space="preserve"> sangat </w:t>
      </w:r>
      <w:proofErr w:type="spellStart"/>
      <w:r w:rsidRPr="00C64013">
        <w:rPr>
          <w:rFonts w:ascii="Times New Roman" w:hAnsi="Times New Roman" w:cs="Times New Roman"/>
          <w:sz w:val="24"/>
          <w:szCs w:val="24"/>
        </w:rPr>
        <w:t>penting</w:t>
      </w:r>
      <w:proofErr w:type="spellEnd"/>
      <w:r w:rsidRPr="00C64013">
        <w:rPr>
          <w:rFonts w:ascii="Times New Roman" w:hAnsi="Times New Roman" w:cs="Times New Roman"/>
          <w:sz w:val="24"/>
          <w:szCs w:val="24"/>
        </w:rPr>
        <w:t xml:space="preserve"> dan </w:t>
      </w:r>
      <w:proofErr w:type="spellStart"/>
      <w:r w:rsidRPr="00C64013">
        <w:rPr>
          <w:rFonts w:ascii="Times New Roman" w:hAnsi="Times New Roman" w:cs="Times New Roman"/>
          <w:sz w:val="24"/>
          <w:szCs w:val="24"/>
        </w:rPr>
        <w:t>perlu</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diterapkan</w:t>
      </w:r>
      <w:proofErr w:type="spellEnd"/>
      <w:r w:rsidRPr="00C64013">
        <w:rPr>
          <w:rFonts w:ascii="Times New Roman" w:hAnsi="Times New Roman" w:cs="Times New Roman"/>
          <w:sz w:val="24"/>
          <w:szCs w:val="24"/>
        </w:rPr>
        <w:t xml:space="preserve">. Hal </w:t>
      </w:r>
      <w:proofErr w:type="spellStart"/>
      <w:r w:rsidRPr="00C64013">
        <w:rPr>
          <w:rFonts w:ascii="Times New Roman" w:hAnsi="Times New Roman" w:cs="Times New Roman"/>
          <w:sz w:val="24"/>
          <w:szCs w:val="24"/>
        </w:rPr>
        <w:t>ini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berguna</w:t>
      </w:r>
      <w:proofErr w:type="spellEnd"/>
      <w:r w:rsidRPr="00C64013">
        <w:rPr>
          <w:rFonts w:ascii="Times New Roman" w:hAnsi="Times New Roman" w:cs="Times New Roman"/>
          <w:sz w:val="24"/>
          <w:szCs w:val="24"/>
        </w:rPr>
        <w:t xml:space="preserve"> agar </w:t>
      </w:r>
      <w:proofErr w:type="spellStart"/>
      <w:r w:rsidRPr="00C64013">
        <w:rPr>
          <w:rFonts w:ascii="Times New Roman" w:hAnsi="Times New Roman" w:cs="Times New Roman"/>
          <w:sz w:val="24"/>
          <w:szCs w:val="24"/>
        </w:rPr>
        <w:t>siswa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dalam</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melakukan</w:t>
      </w:r>
      <w:proofErr w:type="spellEnd"/>
      <w:r w:rsidRPr="00C64013">
        <w:rPr>
          <w:rFonts w:ascii="Times New Roman" w:hAnsi="Times New Roman" w:cs="Times New Roman"/>
          <w:sz w:val="24"/>
          <w:szCs w:val="24"/>
        </w:rPr>
        <w:t xml:space="preserve"> proses </w:t>
      </w:r>
      <w:proofErr w:type="spellStart"/>
      <w:r w:rsidRPr="00C64013">
        <w:rPr>
          <w:rFonts w:ascii="Times New Roman" w:hAnsi="Times New Roman" w:cs="Times New Roman"/>
          <w:sz w:val="24"/>
          <w:szCs w:val="24"/>
        </w:rPr>
        <w:t>pembelajaran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tidak</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hanya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memahami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materi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saja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namun</w:t>
      </w:r>
      <w:proofErr w:type="spellEnd"/>
      <w:r w:rsidRPr="00C64013">
        <w:rPr>
          <w:rFonts w:ascii="Times New Roman" w:hAnsi="Times New Roman" w:cs="Times New Roman"/>
          <w:sz w:val="24"/>
          <w:szCs w:val="24"/>
        </w:rPr>
        <w:t xml:space="preserve"> juga </w:t>
      </w:r>
      <w:proofErr w:type="spellStart"/>
      <w:r w:rsidRPr="00C64013">
        <w:rPr>
          <w:rFonts w:ascii="Times New Roman" w:hAnsi="Times New Roman" w:cs="Times New Roman"/>
          <w:sz w:val="24"/>
          <w:szCs w:val="24"/>
        </w:rPr>
        <w:t>mampu</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menjelaskan</w:t>
      </w:r>
      <w:proofErr w:type="spellEnd"/>
      <w:r w:rsidRPr="00C64013">
        <w:rPr>
          <w:rFonts w:ascii="Times New Roman" w:hAnsi="Times New Roman" w:cs="Times New Roman"/>
          <w:sz w:val="24"/>
          <w:szCs w:val="24"/>
        </w:rPr>
        <w:t xml:space="preserve"> dan </w:t>
      </w:r>
      <w:proofErr w:type="spellStart"/>
      <w:r w:rsidRPr="00C64013">
        <w:rPr>
          <w:rFonts w:ascii="Times New Roman" w:hAnsi="Times New Roman" w:cs="Times New Roman"/>
          <w:sz w:val="24"/>
          <w:szCs w:val="24"/>
        </w:rPr>
        <w:t>memahami</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konsep-konsep</w:t>
      </w:r>
      <w:proofErr w:type="spellEnd"/>
      <w:r w:rsidRPr="00C64013">
        <w:rPr>
          <w:rFonts w:ascii="Times New Roman" w:hAnsi="Times New Roman" w:cs="Times New Roman"/>
          <w:sz w:val="24"/>
          <w:szCs w:val="24"/>
        </w:rPr>
        <w:t xml:space="preserve"> yang </w:t>
      </w:r>
      <w:proofErr w:type="spellStart"/>
      <w:r w:rsidRPr="00C64013">
        <w:rPr>
          <w:rFonts w:ascii="Times New Roman" w:hAnsi="Times New Roman" w:cs="Times New Roman"/>
          <w:sz w:val="24"/>
          <w:szCs w:val="24"/>
        </w:rPr>
        <w:t>berkaitan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dengan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pembelajaran</w:t>
      </w:r>
      <w:proofErr w:type="spellEnd"/>
      <w:r w:rsidRPr="00C64013">
        <w:rPr>
          <w:rFonts w:ascii="Times New Roman" w:hAnsi="Times New Roman" w:cs="Times New Roman"/>
          <w:sz w:val="24"/>
          <w:szCs w:val="24"/>
        </w:rPr>
        <w:t xml:space="preserve"> yang </w:t>
      </w:r>
      <w:proofErr w:type="spellStart"/>
      <w:r w:rsidRPr="00C64013">
        <w:rPr>
          <w:rFonts w:ascii="Times New Roman" w:hAnsi="Times New Roman" w:cs="Times New Roman"/>
          <w:sz w:val="24"/>
          <w:szCs w:val="24"/>
        </w:rPr>
        <w:t>telah</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diterimanya</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dalam</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kehidupan</w:t>
      </w:r>
      <w:proofErr w:type="spellEnd"/>
      <w:r w:rsidRPr="00C64013">
        <w:rPr>
          <w:rFonts w:ascii="Times New Roman" w:hAnsi="Times New Roman" w:cs="Times New Roman"/>
          <w:sz w:val="24"/>
          <w:szCs w:val="24"/>
        </w:rPr>
        <w:t xml:space="preserve"> </w:t>
      </w:r>
      <w:proofErr w:type="spellStart"/>
      <w:r w:rsidRPr="00C64013">
        <w:rPr>
          <w:rFonts w:ascii="Times New Roman" w:hAnsi="Times New Roman" w:cs="Times New Roman"/>
          <w:sz w:val="24"/>
          <w:szCs w:val="24"/>
        </w:rPr>
        <w:t>sehari-hari</w:t>
      </w:r>
      <w:proofErr w:type="spellEnd"/>
      <w:r w:rsidRPr="00C64013">
        <w:rPr>
          <w:rFonts w:ascii="Times New Roman" w:hAnsi="Times New Roman" w:cs="Times New Roman"/>
          <w:sz w:val="24"/>
          <w:szCs w:val="24"/>
        </w:rPr>
        <w:t xml:space="preserve">.  </w:t>
      </w:r>
    </w:p>
    <w:p w14:paraId="228F81A7" w14:textId="77777777" w:rsidR="00D16F05" w:rsidRDefault="00D16F05" w:rsidP="00D16F05">
      <w:pPr>
        <w:spacing w:after="0" w:line="360" w:lineRule="auto"/>
        <w:ind w:firstLine="567"/>
        <w:jc w:val="both"/>
        <w:rPr>
          <w:rFonts w:ascii="Times New Roman" w:hAnsi="Times New Roman" w:cs="Times New Roman"/>
          <w:bCs/>
          <w:sz w:val="24"/>
          <w:szCs w:val="24"/>
        </w:rPr>
      </w:pPr>
      <w:proofErr w:type="spellStart"/>
      <w:r w:rsidRPr="00D16F05">
        <w:rPr>
          <w:rFonts w:ascii="Times New Roman" w:hAnsi="Times New Roman" w:cs="Times New Roman"/>
          <w:bCs/>
          <w:sz w:val="24"/>
          <w:szCs w:val="24"/>
        </w:rPr>
        <w:t>Berdasarkan</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permasalahan</w:t>
      </w:r>
      <w:proofErr w:type="spellEnd"/>
      <w:r w:rsidRPr="00D16F05">
        <w:rPr>
          <w:rFonts w:ascii="Times New Roman" w:hAnsi="Times New Roman" w:cs="Times New Roman"/>
          <w:bCs/>
          <w:sz w:val="24"/>
          <w:szCs w:val="24"/>
        </w:rPr>
        <w:t xml:space="preserve"> di </w:t>
      </w:r>
      <w:proofErr w:type="spellStart"/>
      <w:r w:rsidRPr="00D16F05">
        <w:rPr>
          <w:rFonts w:ascii="Times New Roman" w:hAnsi="Times New Roman" w:cs="Times New Roman"/>
          <w:bCs/>
          <w:sz w:val="24"/>
          <w:szCs w:val="24"/>
        </w:rPr>
        <w:t>atas</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maka</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perlu</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dilakukan</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peningkatan</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kualitas</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pembelajaran</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dengan</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berbagai</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cara</w:t>
      </w:r>
      <w:proofErr w:type="spellEnd"/>
      <w:r w:rsidRPr="00D16F05">
        <w:rPr>
          <w:rFonts w:ascii="Times New Roman" w:hAnsi="Times New Roman" w:cs="Times New Roman"/>
          <w:bCs/>
          <w:sz w:val="24"/>
          <w:szCs w:val="24"/>
        </w:rPr>
        <w:t xml:space="preserve">. Salah </w:t>
      </w:r>
      <w:proofErr w:type="spellStart"/>
      <w:r w:rsidRPr="00D16F05">
        <w:rPr>
          <w:rFonts w:ascii="Times New Roman" w:hAnsi="Times New Roman" w:cs="Times New Roman"/>
          <w:bCs/>
          <w:sz w:val="24"/>
          <w:szCs w:val="24"/>
        </w:rPr>
        <w:t>satunya</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adalah</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pengembangan</w:t>
      </w:r>
      <w:proofErr w:type="spellEnd"/>
      <w:r w:rsidRPr="00D16F05">
        <w:rPr>
          <w:rFonts w:ascii="Times New Roman" w:hAnsi="Times New Roman" w:cs="Times New Roman"/>
          <w:bCs/>
          <w:sz w:val="24"/>
          <w:szCs w:val="24"/>
        </w:rPr>
        <w:t xml:space="preserve"> model </w:t>
      </w:r>
      <w:proofErr w:type="spellStart"/>
      <w:r w:rsidRPr="00D16F05">
        <w:rPr>
          <w:rFonts w:ascii="Times New Roman" w:hAnsi="Times New Roman" w:cs="Times New Roman"/>
          <w:bCs/>
          <w:sz w:val="24"/>
          <w:szCs w:val="24"/>
        </w:rPr>
        <w:t>pembelajaran</w:t>
      </w:r>
      <w:proofErr w:type="spellEnd"/>
      <w:r w:rsidRPr="00D16F05">
        <w:rPr>
          <w:rFonts w:ascii="Times New Roman" w:hAnsi="Times New Roman" w:cs="Times New Roman"/>
          <w:bCs/>
          <w:sz w:val="24"/>
          <w:szCs w:val="24"/>
        </w:rPr>
        <w:t xml:space="preserve"> yang </w:t>
      </w:r>
      <w:proofErr w:type="spellStart"/>
      <w:r w:rsidRPr="00D16F05">
        <w:rPr>
          <w:rFonts w:ascii="Times New Roman" w:hAnsi="Times New Roman" w:cs="Times New Roman"/>
          <w:bCs/>
          <w:sz w:val="24"/>
          <w:szCs w:val="24"/>
        </w:rPr>
        <w:t>sudah</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ada</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dengan</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pembelajaran</w:t>
      </w:r>
      <w:proofErr w:type="spellEnd"/>
      <w:r w:rsidRPr="00D16F05">
        <w:rPr>
          <w:rFonts w:ascii="Times New Roman" w:hAnsi="Times New Roman" w:cs="Times New Roman"/>
          <w:bCs/>
          <w:sz w:val="24"/>
          <w:szCs w:val="24"/>
        </w:rPr>
        <w:t xml:space="preserve"> yang </w:t>
      </w:r>
      <w:proofErr w:type="spellStart"/>
      <w:r w:rsidRPr="00D16F05">
        <w:rPr>
          <w:rFonts w:ascii="Times New Roman" w:hAnsi="Times New Roman" w:cs="Times New Roman"/>
          <w:bCs/>
          <w:sz w:val="24"/>
          <w:szCs w:val="24"/>
        </w:rPr>
        <w:t>berpusat</w:t>
      </w:r>
      <w:proofErr w:type="spellEnd"/>
      <w:r w:rsidRPr="00D16F05">
        <w:rPr>
          <w:rFonts w:ascii="Times New Roman" w:hAnsi="Times New Roman" w:cs="Times New Roman"/>
          <w:bCs/>
          <w:sz w:val="24"/>
          <w:szCs w:val="24"/>
        </w:rPr>
        <w:t xml:space="preserve"> pada </w:t>
      </w:r>
      <w:proofErr w:type="spellStart"/>
      <w:r w:rsidRPr="00D16F05">
        <w:rPr>
          <w:rFonts w:ascii="Times New Roman" w:hAnsi="Times New Roman" w:cs="Times New Roman"/>
          <w:bCs/>
          <w:sz w:val="24"/>
          <w:szCs w:val="24"/>
        </w:rPr>
        <w:t>siswa</w:t>
      </w:r>
      <w:proofErr w:type="spellEnd"/>
      <w:r w:rsidRPr="00D16F05">
        <w:rPr>
          <w:rFonts w:ascii="Times New Roman" w:hAnsi="Times New Roman" w:cs="Times New Roman"/>
          <w:bCs/>
          <w:sz w:val="24"/>
          <w:szCs w:val="24"/>
        </w:rPr>
        <w:t xml:space="preserve"> yang </w:t>
      </w:r>
      <w:proofErr w:type="spellStart"/>
      <w:r w:rsidRPr="00D16F05">
        <w:rPr>
          <w:rFonts w:ascii="Times New Roman" w:hAnsi="Times New Roman" w:cs="Times New Roman"/>
          <w:bCs/>
          <w:sz w:val="24"/>
          <w:szCs w:val="24"/>
        </w:rPr>
        <w:t>dapat</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mendorong</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siswa</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untuk</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mengkonstruksi</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pengetahuan</w:t>
      </w:r>
      <w:proofErr w:type="spellEnd"/>
      <w:r w:rsidRPr="00D16F05">
        <w:rPr>
          <w:rFonts w:ascii="Times New Roman" w:hAnsi="Times New Roman" w:cs="Times New Roman"/>
          <w:bCs/>
          <w:sz w:val="24"/>
          <w:szCs w:val="24"/>
        </w:rPr>
        <w:t xml:space="preserve"> yang </w:t>
      </w:r>
      <w:proofErr w:type="spellStart"/>
      <w:r w:rsidRPr="00D16F05">
        <w:rPr>
          <w:rFonts w:ascii="Times New Roman" w:hAnsi="Times New Roman" w:cs="Times New Roman"/>
          <w:bCs/>
          <w:sz w:val="24"/>
          <w:szCs w:val="24"/>
        </w:rPr>
        <w:t>mereka</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peroleh</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melalui</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pola</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pikir</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mereka</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sendiri</w:t>
      </w:r>
      <w:proofErr w:type="spellEnd"/>
      <w:r w:rsidRPr="00D16F05">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metode</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pembelajaran</w:t>
      </w:r>
      <w:proofErr w:type="spellEnd"/>
      <w:r w:rsidRPr="00D16F05">
        <w:rPr>
          <w:rFonts w:ascii="Times New Roman" w:hAnsi="Times New Roman" w:cs="Times New Roman"/>
          <w:bCs/>
          <w:sz w:val="24"/>
          <w:szCs w:val="24"/>
        </w:rPr>
        <w:t xml:space="preserve"> yang </w:t>
      </w:r>
      <w:proofErr w:type="spellStart"/>
      <w:r w:rsidRPr="00D16F05">
        <w:rPr>
          <w:rFonts w:ascii="Times New Roman" w:hAnsi="Times New Roman" w:cs="Times New Roman"/>
          <w:bCs/>
          <w:sz w:val="24"/>
          <w:szCs w:val="24"/>
        </w:rPr>
        <w:t>berpusat</w:t>
      </w:r>
      <w:proofErr w:type="spellEnd"/>
      <w:r w:rsidRPr="00D16F05">
        <w:rPr>
          <w:rFonts w:ascii="Times New Roman" w:hAnsi="Times New Roman" w:cs="Times New Roman"/>
          <w:bCs/>
          <w:sz w:val="24"/>
          <w:szCs w:val="24"/>
        </w:rPr>
        <w:t xml:space="preserve"> pada </w:t>
      </w:r>
      <w:proofErr w:type="spellStart"/>
      <w:r w:rsidRPr="00D16F05">
        <w:rPr>
          <w:rFonts w:ascii="Times New Roman" w:hAnsi="Times New Roman" w:cs="Times New Roman"/>
          <w:bCs/>
          <w:sz w:val="24"/>
          <w:szCs w:val="24"/>
        </w:rPr>
        <w:t>siswa</w:t>
      </w:r>
      <w:proofErr w:type="spellEnd"/>
      <w:r w:rsidRPr="00D16F05">
        <w:rPr>
          <w:rFonts w:ascii="Times New Roman" w:hAnsi="Times New Roman" w:cs="Times New Roman"/>
          <w:bCs/>
          <w:sz w:val="24"/>
          <w:szCs w:val="24"/>
        </w:rPr>
        <w:t xml:space="preserve">, guru </w:t>
      </w:r>
      <w:proofErr w:type="spellStart"/>
      <w:r w:rsidRPr="00D16F05">
        <w:rPr>
          <w:rFonts w:ascii="Times New Roman" w:hAnsi="Times New Roman" w:cs="Times New Roman"/>
          <w:bCs/>
          <w:sz w:val="24"/>
          <w:szCs w:val="24"/>
        </w:rPr>
        <w:t>dapat</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menerapkan</w:t>
      </w:r>
      <w:proofErr w:type="spellEnd"/>
      <w:r w:rsidRPr="00D16F05">
        <w:rPr>
          <w:rFonts w:ascii="Times New Roman" w:hAnsi="Times New Roman" w:cs="Times New Roman"/>
          <w:bCs/>
          <w:sz w:val="24"/>
          <w:szCs w:val="24"/>
        </w:rPr>
        <w:t xml:space="preserve"> model </w:t>
      </w:r>
      <w:proofErr w:type="spellStart"/>
      <w:r w:rsidRPr="00D16F05">
        <w:rPr>
          <w:rFonts w:ascii="Times New Roman" w:hAnsi="Times New Roman" w:cs="Times New Roman"/>
          <w:bCs/>
          <w:sz w:val="24"/>
          <w:szCs w:val="24"/>
        </w:rPr>
        <w:t>pembelajaran</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berbasis</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masalah</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atau</w:t>
      </w:r>
      <w:proofErr w:type="spellEnd"/>
      <w:r w:rsidRPr="00D16F05">
        <w:rPr>
          <w:rFonts w:ascii="Times New Roman" w:hAnsi="Times New Roman" w:cs="Times New Roman"/>
          <w:bCs/>
          <w:sz w:val="24"/>
          <w:szCs w:val="24"/>
        </w:rPr>
        <w:t xml:space="preserve"> problem-based learning (PBL) </w:t>
      </w:r>
      <w:proofErr w:type="spellStart"/>
      <w:r w:rsidRPr="00D16F05">
        <w:rPr>
          <w:rFonts w:ascii="Times New Roman" w:hAnsi="Times New Roman" w:cs="Times New Roman"/>
          <w:bCs/>
          <w:sz w:val="24"/>
          <w:szCs w:val="24"/>
        </w:rPr>
        <w:t>untuk</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meningkatkan</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kemampuan</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berpikir</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kritis</w:t>
      </w:r>
      <w:proofErr w:type="spellEnd"/>
      <w:r w:rsidRPr="00D16F05">
        <w:rPr>
          <w:rFonts w:ascii="Times New Roman" w:hAnsi="Times New Roman" w:cs="Times New Roman"/>
          <w:bCs/>
          <w:sz w:val="24"/>
          <w:szCs w:val="24"/>
        </w:rPr>
        <w:t xml:space="preserve"> </w:t>
      </w:r>
      <w:proofErr w:type="spellStart"/>
      <w:r w:rsidRPr="00D16F05">
        <w:rPr>
          <w:rFonts w:ascii="Times New Roman" w:hAnsi="Times New Roman" w:cs="Times New Roman"/>
          <w:bCs/>
          <w:sz w:val="24"/>
          <w:szCs w:val="24"/>
        </w:rPr>
        <w:t>siswa</w:t>
      </w:r>
      <w:proofErr w:type="spellEnd"/>
      <w:r w:rsidRPr="00D16F05">
        <w:rPr>
          <w:rFonts w:ascii="Times New Roman" w:hAnsi="Times New Roman" w:cs="Times New Roman"/>
          <w:bCs/>
          <w:sz w:val="24"/>
          <w:szCs w:val="24"/>
        </w:rPr>
        <w:t>.</w:t>
      </w:r>
    </w:p>
    <w:p w14:paraId="2AD486B7" w14:textId="461816DB" w:rsidR="00B67B73" w:rsidRDefault="00B67B73" w:rsidP="00B67B73">
      <w:pPr>
        <w:shd w:val="clear" w:color="auto" w:fill="FFFFFF"/>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didik</w:t>
      </w:r>
      <w:proofErr w:type="spellEnd"/>
      <w:r>
        <w:rPr>
          <w:rFonts w:ascii="Times New Roman" w:eastAsia="Times New Roman" w:hAnsi="Times New Roman" w:cs="Times New Roman"/>
          <w:color w:val="000000"/>
          <w:sz w:val="24"/>
          <w:szCs w:val="24"/>
        </w:rPr>
        <w:t xml:space="preserve"> </w:t>
      </w:r>
      <w:r w:rsidRPr="00967BCC">
        <w:rPr>
          <w:rFonts w:ascii="Times New Roman" w:eastAsia="Times New Roman" w:hAnsi="Times New Roman" w:cs="Times New Roman"/>
          <w:color w:val="000000"/>
          <w:sz w:val="24"/>
          <w:szCs w:val="24"/>
        </w:rPr>
        <w:t xml:space="preserve">yang </w:t>
      </w:r>
      <w:proofErr w:type="spellStart"/>
      <w:r w:rsidRPr="00967BCC">
        <w:rPr>
          <w:rFonts w:ascii="Times New Roman" w:eastAsia="Times New Roman" w:hAnsi="Times New Roman" w:cs="Times New Roman"/>
          <w:color w:val="000000"/>
          <w:sz w:val="24"/>
          <w:szCs w:val="24"/>
        </w:rPr>
        <w:t>memiliki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kemampuan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matematis</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akan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mudah</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untuk</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mempertajam</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cara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berpikir</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membantu</w:t>
      </w:r>
      <w:proofErr w:type="spellEnd"/>
      <w:r w:rsidRPr="00967BC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peserta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didik</w:t>
      </w:r>
      <w:proofErr w:type="spellEnd"/>
      <w:r>
        <w:rPr>
          <w:rFonts w:ascii="Times New Roman" w:eastAsia="Times New Roman" w:hAnsi="Times New Roman" w:cs="Times New Roman"/>
          <w:color w:val="000000"/>
          <w:sz w:val="24"/>
          <w:szCs w:val="24"/>
        </w:rPr>
        <w:t xml:space="preserve"> </w:t>
      </w:r>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mengorgansasi</w:t>
      </w:r>
      <w:proofErr w:type="spellEnd"/>
      <w:proofErr w:type="gram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pengetahuan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matematika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mereka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membangun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pemahaman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matematika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memajukan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penalarannya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membangun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kemampuan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diri</w:t>
      </w:r>
      <w:proofErr w:type="spellEnd"/>
      <w:r w:rsidRPr="00967BCC">
        <w:rPr>
          <w:rFonts w:ascii="Times New Roman" w:eastAsia="Times New Roman" w:hAnsi="Times New Roman" w:cs="Times New Roman"/>
          <w:color w:val="000000"/>
          <w:sz w:val="24"/>
          <w:szCs w:val="24"/>
        </w:rPr>
        <w:t xml:space="preserve">, dan </w:t>
      </w:r>
      <w:proofErr w:type="spellStart"/>
      <w:r w:rsidRPr="00967BCC">
        <w:rPr>
          <w:rFonts w:ascii="Times New Roman" w:eastAsia="Times New Roman" w:hAnsi="Times New Roman" w:cs="Times New Roman"/>
          <w:color w:val="000000"/>
          <w:sz w:val="24"/>
          <w:szCs w:val="24"/>
        </w:rPr>
        <w:t>meningkatkan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keterampilan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sosialnya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Menurut</w:t>
      </w:r>
      <w:proofErr w:type="spellEnd"/>
      <w:r w:rsidRPr="00967BCC">
        <w:rPr>
          <w:rFonts w:ascii="Times New Roman" w:eastAsia="Times New Roman" w:hAnsi="Times New Roman" w:cs="Times New Roman"/>
          <w:color w:val="000000"/>
          <w:sz w:val="24"/>
          <w:szCs w:val="24"/>
        </w:rPr>
        <w:t xml:space="preserve"> </w:t>
      </w:r>
      <w:r w:rsidRPr="00967BCC">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{"citationItems":[{"id":"ITEM-1","itemData":{"author":[{"dropping-particle":"","family":"Ansari BI","given":"","non-dropping-particle":"","parse-names":false,"suffix":""}],"edition":"Cetakan Ke","editor":[{"dropping-particle":"","family":"Pena","given":"","non-dropping-particle":"","parse-names":false,"suffix":""}],"id":"ITEM-1","issued":{"date-parts":[["2018"]]},"publisher":"Pena","publisher-place":"Aceh","title":"Komunikasi Matematika Strategi Berfikir dan Manajemen Belajar","type":"book"},"uris":["http://www.mendeley.com/documents/?uuid=c070ec4a-003d-4494-88bf-e28a27f7e6f3"]}],"mendeley":{"formattedCitation":"(Ansari BI, 2018)","plainTextFormattedCitation":"(Ansari BI, 2018)","previouslyFormattedCitation":"(Ansari BI, 2018)"},"properties":{"noteIndex":0},"schema":"https://github.com/citation-style-language/schema/raw/master/csl-citation.json"}</w:instrText>
      </w:r>
      <w:r w:rsidRPr="00967BCC">
        <w:rPr>
          <w:rFonts w:ascii="Times New Roman" w:eastAsia="Times New Roman" w:hAnsi="Times New Roman" w:cs="Times New Roman"/>
          <w:color w:val="000000"/>
          <w:sz w:val="24"/>
          <w:szCs w:val="24"/>
        </w:rPr>
        <w:fldChar w:fldCharType="separate"/>
      </w:r>
      <w:r w:rsidRPr="0078471F">
        <w:rPr>
          <w:rFonts w:ascii="Times New Roman" w:eastAsia="Times New Roman" w:hAnsi="Times New Roman" w:cs="Times New Roman"/>
          <w:noProof/>
          <w:color w:val="000000"/>
          <w:sz w:val="24"/>
          <w:szCs w:val="24"/>
        </w:rPr>
        <w:t>(Ansari BI, 2018)</w:t>
      </w:r>
      <w:r w:rsidRPr="00967BCC">
        <w:rPr>
          <w:rFonts w:ascii="Times New Roman" w:eastAsia="Times New Roman" w:hAnsi="Times New Roman" w:cs="Times New Roman"/>
          <w:color w:val="000000"/>
          <w:sz w:val="24"/>
          <w:szCs w:val="24"/>
        </w:rPr>
        <w:fldChar w:fldCharType="end"/>
      </w:r>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dapat</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dibedakan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menjadi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dua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jenis</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yaitu</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lisan</w:t>
      </w:r>
      <w:proofErr w:type="spellEnd"/>
      <w:r w:rsidRPr="00967BCC">
        <w:rPr>
          <w:rFonts w:ascii="Times New Roman" w:eastAsia="Times New Roman" w:hAnsi="Times New Roman" w:cs="Times New Roman"/>
          <w:color w:val="000000"/>
          <w:sz w:val="24"/>
          <w:szCs w:val="24"/>
        </w:rPr>
        <w:t xml:space="preserve"> (</w:t>
      </w:r>
      <w:r w:rsidRPr="003B74E8">
        <w:rPr>
          <w:rFonts w:ascii="Times New Roman" w:eastAsia="Times New Roman" w:hAnsi="Times New Roman" w:cs="Times New Roman"/>
          <w:i/>
          <w:iCs/>
          <w:color w:val="000000"/>
          <w:sz w:val="24"/>
          <w:szCs w:val="24"/>
        </w:rPr>
        <w:t>talking</w:t>
      </w:r>
      <w:r w:rsidRPr="00967BCC">
        <w:rPr>
          <w:rFonts w:ascii="Times New Roman" w:eastAsia="Times New Roman" w:hAnsi="Times New Roman" w:cs="Times New Roman"/>
          <w:color w:val="000000"/>
          <w:sz w:val="24"/>
          <w:szCs w:val="24"/>
        </w:rPr>
        <w:t xml:space="preserve">) dan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tertulis</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Menurut</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Kosko</w:t>
      </w:r>
      <w:proofErr w:type="spellEnd"/>
      <w:r w:rsidRPr="00967BCC">
        <w:rPr>
          <w:rFonts w:ascii="Times New Roman" w:eastAsia="Times New Roman" w:hAnsi="Times New Roman" w:cs="Times New Roman"/>
          <w:color w:val="000000"/>
          <w:sz w:val="24"/>
          <w:szCs w:val="24"/>
        </w:rPr>
        <w:t xml:space="preserve"> &amp; Gao </w:t>
      </w:r>
      <w:proofErr w:type="spellStart"/>
      <w:r w:rsidRPr="00967BCC">
        <w:rPr>
          <w:rFonts w:ascii="Times New Roman" w:eastAsia="Times New Roman" w:hAnsi="Times New Roman" w:cs="Times New Roman"/>
          <w:color w:val="000000"/>
          <w:sz w:val="24"/>
          <w:szCs w:val="24"/>
        </w:rPr>
        <w:t>dalam</w:t>
      </w:r>
      <w:proofErr w:type="spellEnd"/>
      <w:r w:rsidRPr="00967BCC">
        <w:rPr>
          <w:rFonts w:ascii="Times New Roman" w:eastAsia="Times New Roman" w:hAnsi="Times New Roman" w:cs="Times New Roman"/>
          <w:color w:val="000000"/>
          <w:sz w:val="24"/>
          <w:szCs w:val="24"/>
        </w:rPr>
        <w:t xml:space="preserve"> </w:t>
      </w:r>
      <w:r w:rsidRPr="00967BCC">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{"citationItems":[{"id":"ITEM-1","itemData":{"DOI":"10.2991/assehr.k.200129.082","abstract":"Abstract 21st-century education emphasizes 4C skills, one of which is communication skills. Mathematical communication skills are important for students to master because they will affect other mathematical skills. The purpose of the study was to describe the level of written …","author":[{"dropping-particle":"","family":"Chasanah","given":"Chuswatun","non-dropping-particle":"","parse-names":false,"suffix":""},{"dropping-particle":"","family":"Riyadi","given":"","non-dropping-particle":"","parse-names":false,"suffix":""},{"dropping-particle":"","family":"Usodo","given":"Budi","non-dropping-particle":"","parse-names":false,"suffix":""}],"id":"ITEM-1","issue":"21","issued":{"date-parts":[["2020"]]},"page":"648-656","title":"Analysis of Written Mathematical Communication Skills of Elementary School Students","type":"article-journal","volume":"397"},"uris":["http://www.mendeley.com/documents/?uuid=68950010-3f2f-4ef2-b37a-302f9528bd33"]}],"mendeley":{"formattedCitation":"(Chasanah et al., 2020)","plainTextFormattedCitation":"(Chasanah et al., 2020)","previouslyFormattedCitation":"(Chasanah et al., 2020)"},"properties":{"noteIndex":0},"schema":"https://github.com/citation-style-language/schema/raw/master/csl-citation.json"}</w:instrText>
      </w:r>
      <w:r w:rsidRPr="00967BCC">
        <w:rPr>
          <w:rFonts w:ascii="Times New Roman" w:eastAsia="Times New Roman" w:hAnsi="Times New Roman" w:cs="Times New Roman"/>
          <w:color w:val="000000"/>
          <w:sz w:val="24"/>
          <w:szCs w:val="24"/>
        </w:rPr>
        <w:fldChar w:fldCharType="separate"/>
      </w:r>
      <w:r w:rsidRPr="00967BCC">
        <w:rPr>
          <w:rFonts w:ascii="Times New Roman" w:eastAsia="Times New Roman" w:hAnsi="Times New Roman" w:cs="Times New Roman"/>
          <w:noProof/>
          <w:color w:val="000000"/>
          <w:sz w:val="24"/>
          <w:szCs w:val="24"/>
        </w:rPr>
        <w:t>(Chasanah et al., 2020)</w:t>
      </w:r>
      <w:r w:rsidRPr="00967BCC">
        <w:rPr>
          <w:rFonts w:ascii="Times New Roman" w:eastAsia="Times New Roman" w:hAnsi="Times New Roman" w:cs="Times New Roman"/>
          <w:color w:val="000000"/>
          <w:sz w:val="24"/>
          <w:szCs w:val="24"/>
        </w:rPr>
        <w:fldChar w:fldCharType="end"/>
      </w:r>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Indikator</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adalah</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mengungkapkan</w:t>
      </w:r>
      <w:proofErr w:type="spellEnd"/>
      <w:r>
        <w:rPr>
          <w:rFonts w:ascii="Times New Roman" w:eastAsia="Times New Roman" w:hAnsi="Times New Roman" w:cs="Times New Roman"/>
          <w:color w:val="000000"/>
          <w:sz w:val="24"/>
          <w:szCs w:val="24"/>
        </w:rPr>
        <w:t xml:space="preserve"> </w:t>
      </w:r>
      <w:r w:rsidRPr="00967BCC">
        <w:rPr>
          <w:rFonts w:ascii="Times New Roman" w:eastAsia="Times New Roman" w:hAnsi="Times New Roman" w:cs="Times New Roman"/>
          <w:color w:val="000000"/>
          <w:sz w:val="24"/>
          <w:szCs w:val="24"/>
        </w:rPr>
        <w:t xml:space="preserve">ide </w:t>
      </w:r>
      <w:proofErr w:type="spellStart"/>
      <w:r w:rsidRPr="00967BCC">
        <w:rPr>
          <w:rFonts w:ascii="Times New Roman" w:eastAsia="Times New Roman" w:hAnsi="Times New Roman" w:cs="Times New Roman"/>
          <w:color w:val="000000"/>
          <w:sz w:val="24"/>
          <w:szCs w:val="24"/>
        </w:rPr>
        <w:t>matematika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dalam</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fenomena</w:t>
      </w:r>
      <w:proofErr w:type="spellEnd"/>
      <w:r w:rsidRPr="00967BCC">
        <w:rPr>
          <w:rFonts w:ascii="Times New Roman" w:eastAsia="Times New Roman" w:hAnsi="Times New Roman" w:cs="Times New Roman"/>
          <w:color w:val="000000"/>
          <w:sz w:val="24"/>
          <w:szCs w:val="24"/>
        </w:rPr>
        <w:t xml:space="preserve"> dunia </w:t>
      </w:r>
      <w:proofErr w:type="spellStart"/>
      <w:r w:rsidRPr="00967BCC">
        <w:rPr>
          <w:rFonts w:ascii="Times New Roman" w:eastAsia="Times New Roman" w:hAnsi="Times New Roman" w:cs="Times New Roman"/>
          <w:color w:val="000000"/>
          <w:sz w:val="24"/>
          <w:szCs w:val="24"/>
        </w:rPr>
        <w:t>nyata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melalui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grafik</w:t>
      </w:r>
      <w:proofErr w:type="spellEnd"/>
      <w:r w:rsidRPr="00967BCC">
        <w:rPr>
          <w:rFonts w:ascii="Times New Roman" w:eastAsia="Times New Roman" w:hAnsi="Times New Roman" w:cs="Times New Roman"/>
          <w:color w:val="000000"/>
          <w:sz w:val="24"/>
          <w:szCs w:val="24"/>
        </w:rPr>
        <w:t>/</w:t>
      </w:r>
      <w:proofErr w:type="spellStart"/>
      <w:r w:rsidRPr="00967BCC">
        <w:rPr>
          <w:rFonts w:ascii="Times New Roman" w:eastAsia="Times New Roman" w:hAnsi="Times New Roman" w:cs="Times New Roman"/>
          <w:color w:val="000000"/>
          <w:sz w:val="24"/>
          <w:szCs w:val="24"/>
        </w:rPr>
        <w:t>tabel</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tabel</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aljabar</w:t>
      </w:r>
      <w:proofErr w:type="spellEnd"/>
      <w:r>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persamaan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atau</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dalam</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bahasa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sehari-hari</w:t>
      </w:r>
      <w:proofErr w:type="spellEnd"/>
      <w:r w:rsidRPr="00967BCC">
        <w:rPr>
          <w:rFonts w:ascii="Times New Roman" w:eastAsia="Times New Roman" w:hAnsi="Times New Roman" w:cs="Times New Roman"/>
          <w:color w:val="000000"/>
          <w:sz w:val="24"/>
          <w:szCs w:val="24"/>
        </w:rPr>
        <w:t xml:space="preserve">. Juga, </w:t>
      </w:r>
      <w:proofErr w:type="spellStart"/>
      <w:r w:rsidRPr="00967BCC">
        <w:rPr>
          <w:rFonts w:ascii="Times New Roman" w:eastAsia="Times New Roman" w:hAnsi="Times New Roman" w:cs="Times New Roman"/>
          <w:color w:val="000000"/>
          <w:sz w:val="24"/>
          <w:szCs w:val="24"/>
        </w:rPr>
        <w:t>beberapa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aspek</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dapat</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digunakan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untuk</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mengukur</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matematik</w:t>
      </w:r>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keterampilan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yaitu</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melalui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kegiatan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menjelaskan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membenarkan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menebak</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menulis</w:t>
      </w:r>
      <w:proofErr w:type="spellEnd"/>
      <w:r w:rsidRPr="00967B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bertanya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berdebat</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mendengarkan</w:t>
      </w:r>
      <w:proofErr w:type="spellEnd"/>
      <w:r w:rsidRPr="00967BCC">
        <w:rPr>
          <w:rFonts w:ascii="Times New Roman" w:eastAsia="Times New Roman" w:hAnsi="Times New Roman" w:cs="Times New Roman"/>
          <w:color w:val="000000"/>
          <w:sz w:val="24"/>
          <w:szCs w:val="24"/>
        </w:rPr>
        <w:t xml:space="preserve">, dan berbicara </w:t>
      </w:r>
      <w:proofErr w:type="spellStart"/>
      <w:r w:rsidRPr="00967BCC">
        <w:rPr>
          <w:rFonts w:ascii="Times New Roman" w:eastAsia="Times New Roman" w:hAnsi="Times New Roman" w:cs="Times New Roman"/>
          <w:color w:val="000000"/>
          <w:sz w:val="24"/>
          <w:szCs w:val="24"/>
        </w:rPr>
        <w:t>tentang</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w:t>
      </w:r>
    </w:p>
    <w:p w14:paraId="03C515B1" w14:textId="081697B1" w:rsidR="00D16F05" w:rsidRDefault="00F30A6A" w:rsidP="00D16F05">
      <w:pPr>
        <w:spacing w:after="0" w:line="360" w:lineRule="auto"/>
        <w:ind w:firstLine="567"/>
        <w:jc w:val="both"/>
        <w:rPr>
          <w:rFonts w:ascii="Times New Roman" w:eastAsia="Times New Roman" w:hAnsi="Times New Roman" w:cs="Times New Roman"/>
          <w:color w:val="000000"/>
          <w:sz w:val="24"/>
          <w:szCs w:val="24"/>
        </w:rPr>
      </w:pPr>
      <w:r w:rsidRPr="00D16F05">
        <w:rPr>
          <w:rFonts w:ascii="Times New Roman" w:hAnsi="Times New Roman" w:cs="Times New Roman"/>
          <w:bCs/>
          <w:sz w:val="24"/>
          <w:szCs w:val="24"/>
        </w:rPr>
        <w:tab/>
      </w:r>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Pembelajaran</w:t>
      </w:r>
      <w:proofErr w:type="spellEnd"/>
      <w:r w:rsidR="00D16F05">
        <w:rPr>
          <w:rFonts w:ascii="Times New Roman" w:eastAsia="Times New Roman" w:hAnsi="Times New Roman" w:cs="Times New Roman"/>
          <w:color w:val="000000"/>
          <w:sz w:val="24"/>
          <w:szCs w:val="24"/>
        </w:rPr>
        <w:t xml:space="preserve"> </w:t>
      </w:r>
      <w:r w:rsidR="00D16F05">
        <w:rPr>
          <w:rFonts w:ascii="Times New Roman" w:eastAsia="Times New Roman" w:hAnsi="Times New Roman" w:cs="Times New Roman"/>
          <w:b/>
          <w:bCs/>
          <w:i/>
          <w:iCs/>
          <w:color w:val="000000"/>
          <w:sz w:val="24"/>
          <w:szCs w:val="24"/>
        </w:rPr>
        <w:t xml:space="preserve"> </w:t>
      </w:r>
      <w:r w:rsidR="00D16F05">
        <w:rPr>
          <w:rFonts w:ascii="Times New Roman" w:eastAsia="Times New Roman" w:hAnsi="Times New Roman" w:cs="Times New Roman"/>
          <w:i/>
          <w:iCs/>
          <w:color w:val="000000"/>
          <w:sz w:val="24"/>
          <w:szCs w:val="24"/>
        </w:rPr>
        <w:t>Problem Based Learning (PBL)</w:t>
      </w:r>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pertama</w:t>
      </w:r>
      <w:proofErr w:type="spellEnd"/>
      <w:r w:rsidR="00D16F05">
        <w:rPr>
          <w:rFonts w:ascii="Times New Roman" w:eastAsia="Times New Roman" w:hAnsi="Times New Roman" w:cs="Times New Roman"/>
          <w:color w:val="000000"/>
          <w:sz w:val="24"/>
          <w:szCs w:val="24"/>
        </w:rPr>
        <w:t xml:space="preserve"> kali </w:t>
      </w:r>
      <w:proofErr w:type="spellStart"/>
      <w:r w:rsidR="00D16F05">
        <w:rPr>
          <w:rFonts w:ascii="Times New Roman" w:eastAsia="Times New Roman" w:hAnsi="Times New Roman" w:cs="Times New Roman"/>
          <w:color w:val="000000"/>
          <w:sz w:val="24"/>
          <w:szCs w:val="24"/>
        </w:rPr>
        <w:t>dirancang</w:t>
      </w:r>
      <w:proofErr w:type="spellEnd"/>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untuk</w:t>
      </w:r>
      <w:proofErr w:type="spellEnd"/>
      <w:r w:rsidR="00D16F05">
        <w:rPr>
          <w:rFonts w:ascii="Times New Roman" w:eastAsia="Times New Roman" w:hAnsi="Times New Roman" w:cs="Times New Roman"/>
          <w:color w:val="000000"/>
          <w:sz w:val="24"/>
          <w:szCs w:val="24"/>
        </w:rPr>
        <w:t xml:space="preserve"> program </w:t>
      </w:r>
      <w:r w:rsidR="00D16F05">
        <w:rPr>
          <w:rFonts w:ascii="Times New Roman" w:eastAsia="Times New Roman" w:hAnsi="Times New Roman" w:cs="Times New Roman"/>
          <w:i/>
          <w:iCs/>
          <w:color w:val="000000"/>
          <w:sz w:val="24"/>
          <w:szCs w:val="24"/>
        </w:rPr>
        <w:t>graduate</w:t>
      </w:r>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bidang</w:t>
      </w:r>
      <w:proofErr w:type="spellEnd"/>
      <w:r w:rsidR="00D16F05">
        <w:rPr>
          <w:rFonts w:ascii="Times New Roman" w:eastAsia="Times New Roman" w:hAnsi="Times New Roman" w:cs="Times New Roman"/>
          <w:color w:val="000000"/>
          <w:sz w:val="24"/>
          <w:szCs w:val="24"/>
        </w:rPr>
        <w:t xml:space="preserve"> Kesehatan oleh  Barrows &amp; Tamblyn pada </w:t>
      </w:r>
      <w:proofErr w:type="spellStart"/>
      <w:r w:rsidR="00D16F05">
        <w:rPr>
          <w:rFonts w:ascii="Times New Roman" w:eastAsia="Times New Roman" w:hAnsi="Times New Roman" w:cs="Times New Roman"/>
          <w:color w:val="000000"/>
          <w:sz w:val="24"/>
          <w:szCs w:val="24"/>
        </w:rPr>
        <w:t>tahun</w:t>
      </w:r>
      <w:proofErr w:type="spellEnd"/>
      <w:r w:rsidR="00D16F05">
        <w:rPr>
          <w:rFonts w:ascii="Times New Roman" w:eastAsia="Times New Roman" w:hAnsi="Times New Roman" w:cs="Times New Roman"/>
          <w:color w:val="000000"/>
          <w:sz w:val="24"/>
          <w:szCs w:val="24"/>
        </w:rPr>
        <w:t xml:space="preserve"> 1980 </w:t>
      </w:r>
      <w:proofErr w:type="spellStart"/>
      <w:r w:rsidR="00D16F05">
        <w:rPr>
          <w:rFonts w:ascii="Times New Roman" w:eastAsia="Times New Roman" w:hAnsi="Times New Roman" w:cs="Times New Roman"/>
          <w:color w:val="000000"/>
          <w:sz w:val="24"/>
          <w:szCs w:val="24"/>
        </w:rPr>
        <w:t>didalam</w:t>
      </w:r>
      <w:proofErr w:type="spellEnd"/>
      <w:r w:rsidR="00D16F05">
        <w:rPr>
          <w:rFonts w:ascii="Times New Roman" w:eastAsia="Times New Roman" w:hAnsi="Times New Roman" w:cs="Times New Roman"/>
          <w:color w:val="000000"/>
          <w:sz w:val="24"/>
          <w:szCs w:val="24"/>
        </w:rPr>
        <w:t xml:space="preserve"> </w:t>
      </w:r>
      <w:r w:rsidR="00D16F05">
        <w:rPr>
          <w:rFonts w:ascii="Times New Roman" w:eastAsia="Times New Roman" w:hAnsi="Times New Roman" w:cs="Times New Roman"/>
          <w:color w:val="000000"/>
          <w:sz w:val="24"/>
          <w:szCs w:val="24"/>
        </w:rPr>
        <w:fldChar w:fldCharType="begin" w:fldLock="1"/>
      </w:r>
      <w:r w:rsidR="00D16F05">
        <w:rPr>
          <w:rFonts w:ascii="Times New Roman" w:eastAsia="Times New Roman" w:hAnsi="Times New Roman" w:cs="Times New Roman"/>
          <w:color w:val="000000"/>
          <w:sz w:val="24"/>
          <w:szCs w:val="24"/>
        </w:rPr>
        <w:instrText>ADDIN CSL_CITATION {"citationItems":[{"id":"ITEM-1","itemData":{"DOI":"10.36733/jsp.v10i2.1086","ISSN":"2087-9016","abstract":"Penelitian ini bertujuan untuk meningkatkan prestasi belajar siswa dengan cara menerapkan model pembelajaran Problem Based Learning dengan metode Snowball Thowing dalam proses pembelajaran. Subjek  penelitianny aadalah kelas VII B SMP Negeri 3 Banjarangkan tahun pelajaran 2018/2019. Data yang dikumpulkana dalah data kuantitatif berupa hasil belajar  yang dikumpulkan menggunakan instrumentes. Hasil yang diperoleh di analisis dengan analisis deskriptif. Setelah berakhir melakukan analisis data diketahui bahwa peningkatan prestasi belajar sudah dapat diupayakan. Hal tersebut terbukti dari kenaikan nilai siswa dari rata-rata awal 60,33 dengan ketuntasan belajar 30% pada siklus I meningkat menjadi 69,87 dengan ketuntasan belajar 0% dan pada siklus II sudah meningkat menjadi 82,10 dengan ketuntasan belajar100%. Data tersebut menuntut peneliti untuk membuat simpulan bahwa penerapan model pembelajaran Problem Based Learning dengan metode Snowball Thowing mampu meningkatkan prestasi belajar IPA siswa di kelasVII Bsemester I tahun pelajaran 2018/2019 di SMP Negeri 3 Banjarangkan.","author":[{"dropping-particle":"","family":"Sukerni","given":"Ni Ketut","non-dropping-particle":"","parse-names":false,"suffix":""}],"container-title":"Jurnal Santiaji Pendidikan (JSP)","id":"ITEM-1","issue":"2","issued":{"date-parts":[["2020"]]},"page":"136-147","title":"Model Pembelajaran Problem Based Learning Dengan Strategi Snowball Throwing Untuk Meningkatkan Prestasi Belajar Ipa Siswa","type":"article-journal","volume":"10"},"uris":["http://www.mendeley.com/documents/?uuid=bdc544a9-8197-4a65-98c0-a770f902b1d7"]}],"mendeley":{"formattedCitation":"(Sukerni, 2020)","plainTextFormattedCitation":"(Sukerni, 2020)","previouslyFormattedCitation":"(Sukerni, 2020)"},"properties":{"noteIndex":0},"schema":"https://github.com/citation-style-language/schema/raw/master/csl-citation.json"}</w:instrText>
      </w:r>
      <w:r w:rsidR="00D16F05">
        <w:rPr>
          <w:rFonts w:ascii="Times New Roman" w:eastAsia="Times New Roman" w:hAnsi="Times New Roman" w:cs="Times New Roman"/>
          <w:color w:val="000000"/>
          <w:sz w:val="24"/>
          <w:szCs w:val="24"/>
        </w:rPr>
        <w:fldChar w:fldCharType="separate"/>
      </w:r>
      <w:r w:rsidR="00D16F05" w:rsidRPr="0078471F">
        <w:rPr>
          <w:rFonts w:ascii="Times New Roman" w:eastAsia="Times New Roman" w:hAnsi="Times New Roman" w:cs="Times New Roman"/>
          <w:noProof/>
          <w:color w:val="000000"/>
          <w:sz w:val="24"/>
          <w:szCs w:val="24"/>
        </w:rPr>
        <w:t>(Sukerni, 2020)</w:t>
      </w:r>
      <w:r w:rsidR="00D16F05">
        <w:rPr>
          <w:rFonts w:ascii="Times New Roman" w:eastAsia="Times New Roman" w:hAnsi="Times New Roman" w:cs="Times New Roman"/>
          <w:color w:val="000000"/>
          <w:sz w:val="24"/>
          <w:szCs w:val="24"/>
        </w:rPr>
        <w:fldChar w:fldCharType="end"/>
      </w:r>
      <w:r w:rsidR="00D16F05">
        <w:rPr>
          <w:rFonts w:ascii="Times New Roman" w:eastAsia="Times New Roman" w:hAnsi="Times New Roman" w:cs="Times New Roman"/>
          <w:color w:val="000000"/>
          <w:sz w:val="24"/>
          <w:szCs w:val="24"/>
        </w:rPr>
        <w:t xml:space="preserve"> yang </w:t>
      </w:r>
      <w:proofErr w:type="spellStart"/>
      <w:r w:rsidR="00D16F05">
        <w:rPr>
          <w:rFonts w:ascii="Times New Roman" w:eastAsia="Times New Roman" w:hAnsi="Times New Roman" w:cs="Times New Roman"/>
          <w:color w:val="000000"/>
          <w:sz w:val="24"/>
          <w:szCs w:val="24"/>
        </w:rPr>
        <w:t>kemudian</w:t>
      </w:r>
      <w:proofErr w:type="spellEnd"/>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diadaptasi</w:t>
      </w:r>
      <w:proofErr w:type="spellEnd"/>
      <w:r w:rsidR="00D16F05">
        <w:rPr>
          <w:rFonts w:ascii="Times New Roman" w:eastAsia="Times New Roman" w:hAnsi="Times New Roman" w:cs="Times New Roman"/>
          <w:color w:val="000000"/>
          <w:sz w:val="24"/>
          <w:szCs w:val="24"/>
        </w:rPr>
        <w:t xml:space="preserve"> oleh Gallagher (1995) </w:t>
      </w:r>
      <w:proofErr w:type="spellStart"/>
      <w:r w:rsidR="00D16F05">
        <w:rPr>
          <w:rFonts w:ascii="Times New Roman" w:eastAsia="Times New Roman" w:hAnsi="Times New Roman" w:cs="Times New Roman"/>
          <w:color w:val="000000"/>
          <w:sz w:val="24"/>
          <w:szCs w:val="24"/>
        </w:rPr>
        <w:t>dalam</w:t>
      </w:r>
      <w:proofErr w:type="spellEnd"/>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bidang</w:t>
      </w:r>
      <w:proofErr w:type="spellEnd"/>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pendidikan</w:t>
      </w:r>
      <w:proofErr w:type="spellEnd"/>
      <w:r w:rsidR="00D16F05">
        <w:rPr>
          <w:rFonts w:ascii="Times New Roman" w:eastAsia="Times New Roman" w:hAnsi="Times New Roman" w:cs="Times New Roman"/>
          <w:color w:val="000000"/>
          <w:sz w:val="24"/>
          <w:szCs w:val="24"/>
        </w:rPr>
        <w:t xml:space="preserve">. </w:t>
      </w:r>
      <w:r w:rsidR="00D16F05">
        <w:rPr>
          <w:rFonts w:ascii="Times New Roman" w:eastAsia="Times New Roman" w:hAnsi="Times New Roman" w:cs="Times New Roman"/>
          <w:i/>
          <w:iCs/>
          <w:color w:val="000000"/>
          <w:sz w:val="24"/>
          <w:szCs w:val="24"/>
        </w:rPr>
        <w:t xml:space="preserve">Problem Based Learning </w:t>
      </w:r>
      <w:proofErr w:type="spellStart"/>
      <w:r w:rsidR="00D16F05">
        <w:rPr>
          <w:rFonts w:ascii="Times New Roman" w:eastAsia="Times New Roman" w:hAnsi="Times New Roman" w:cs="Times New Roman"/>
          <w:color w:val="000000"/>
          <w:sz w:val="24"/>
          <w:szCs w:val="24"/>
        </w:rPr>
        <w:t>diatur</w:t>
      </w:r>
      <w:proofErr w:type="spellEnd"/>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menjadi</w:t>
      </w:r>
      <w:proofErr w:type="spellEnd"/>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sebuah</w:t>
      </w:r>
      <w:proofErr w:type="spellEnd"/>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bentuk</w:t>
      </w:r>
      <w:proofErr w:type="spellEnd"/>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pembelajaran</w:t>
      </w:r>
      <w:proofErr w:type="spellEnd"/>
      <w:r w:rsidR="00D16F05">
        <w:rPr>
          <w:rFonts w:ascii="Times New Roman" w:eastAsia="Times New Roman" w:hAnsi="Times New Roman" w:cs="Times New Roman"/>
          <w:color w:val="000000"/>
          <w:sz w:val="24"/>
          <w:szCs w:val="24"/>
        </w:rPr>
        <w:t xml:space="preserve"> yang </w:t>
      </w:r>
      <w:proofErr w:type="spellStart"/>
      <w:r w:rsidR="00D16F05">
        <w:rPr>
          <w:rFonts w:ascii="Times New Roman" w:eastAsia="Times New Roman" w:hAnsi="Times New Roman" w:cs="Times New Roman"/>
          <w:color w:val="000000"/>
          <w:sz w:val="24"/>
          <w:szCs w:val="24"/>
        </w:rPr>
        <w:t>diawali</w:t>
      </w:r>
      <w:proofErr w:type="spellEnd"/>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dengan</w:t>
      </w:r>
      <w:proofErr w:type="spellEnd"/>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sebuah</w:t>
      </w:r>
      <w:proofErr w:type="spellEnd"/>
      <w:r w:rsidR="00D16F05">
        <w:rPr>
          <w:rFonts w:ascii="Times New Roman" w:eastAsia="Times New Roman" w:hAnsi="Times New Roman" w:cs="Times New Roman"/>
          <w:color w:val="000000"/>
          <w:sz w:val="24"/>
          <w:szCs w:val="24"/>
        </w:rPr>
        <w:t xml:space="preserve"> model </w:t>
      </w:r>
      <w:proofErr w:type="spellStart"/>
      <w:r w:rsidR="00D16F05">
        <w:rPr>
          <w:rFonts w:ascii="Times New Roman" w:eastAsia="Times New Roman" w:hAnsi="Times New Roman" w:cs="Times New Roman"/>
          <w:color w:val="000000"/>
          <w:sz w:val="24"/>
          <w:szCs w:val="24"/>
        </w:rPr>
        <w:t>pembelajaran</w:t>
      </w:r>
      <w:proofErr w:type="spellEnd"/>
      <w:r w:rsidR="00D16F05">
        <w:rPr>
          <w:rFonts w:ascii="Times New Roman" w:eastAsia="Times New Roman" w:hAnsi="Times New Roman" w:cs="Times New Roman"/>
          <w:color w:val="000000"/>
          <w:sz w:val="24"/>
          <w:szCs w:val="24"/>
        </w:rPr>
        <w:t xml:space="preserve"> yang </w:t>
      </w:r>
      <w:proofErr w:type="spellStart"/>
      <w:r w:rsidR="00D16F05">
        <w:rPr>
          <w:rFonts w:ascii="Times New Roman" w:eastAsia="Times New Roman" w:hAnsi="Times New Roman" w:cs="Times New Roman"/>
          <w:color w:val="000000"/>
          <w:sz w:val="24"/>
          <w:szCs w:val="24"/>
        </w:rPr>
        <w:t>lebih</w:t>
      </w:r>
      <w:proofErr w:type="spellEnd"/>
      <w:r w:rsidR="00D16F05">
        <w:rPr>
          <w:rFonts w:ascii="Times New Roman" w:eastAsia="Times New Roman" w:hAnsi="Times New Roman" w:cs="Times New Roman"/>
          <w:color w:val="000000"/>
          <w:sz w:val="24"/>
          <w:szCs w:val="24"/>
        </w:rPr>
        <w:t xml:space="preserve"> </w:t>
      </w:r>
      <w:proofErr w:type="spellStart"/>
      <w:r w:rsidR="00D16F05">
        <w:rPr>
          <w:rFonts w:ascii="Times New Roman" w:eastAsia="Times New Roman" w:hAnsi="Times New Roman" w:cs="Times New Roman"/>
          <w:color w:val="000000"/>
          <w:sz w:val="24"/>
          <w:szCs w:val="24"/>
        </w:rPr>
        <w:t>berpusat</w:t>
      </w:r>
      <w:proofErr w:type="spellEnd"/>
      <w:r w:rsid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Keberhasilan</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dalam</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memecahkan</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masalah</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matematika</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tidak</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terlepas</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dari</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pemahaman</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makna</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dari</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suatu</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masalah</w:t>
      </w:r>
      <w:proofErr w:type="spellEnd"/>
      <w:r w:rsidR="00D16F05" w:rsidRPr="00D16F05">
        <w:rPr>
          <w:rFonts w:ascii="Times New Roman" w:eastAsia="Times New Roman" w:hAnsi="Times New Roman" w:cs="Times New Roman"/>
          <w:color w:val="000000"/>
          <w:sz w:val="24"/>
          <w:szCs w:val="24"/>
        </w:rPr>
        <w:t xml:space="preserve"> yang </w:t>
      </w:r>
      <w:proofErr w:type="spellStart"/>
      <w:r w:rsidR="00D16F05" w:rsidRPr="00D16F05">
        <w:rPr>
          <w:rFonts w:ascii="Times New Roman" w:eastAsia="Times New Roman" w:hAnsi="Times New Roman" w:cs="Times New Roman"/>
          <w:color w:val="000000"/>
          <w:sz w:val="24"/>
          <w:szCs w:val="24"/>
        </w:rPr>
        <w:t>diberikan</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serta</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mampu</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menerjemahkan</w:t>
      </w:r>
      <w:proofErr w:type="spellEnd"/>
      <w:r w:rsidR="00D16F05" w:rsidRPr="00D16F05">
        <w:rPr>
          <w:rFonts w:ascii="Times New Roman" w:eastAsia="Times New Roman" w:hAnsi="Times New Roman" w:cs="Times New Roman"/>
          <w:color w:val="000000"/>
          <w:sz w:val="24"/>
          <w:szCs w:val="24"/>
        </w:rPr>
        <w:t xml:space="preserve"> dan </w:t>
      </w:r>
      <w:proofErr w:type="spellStart"/>
      <w:r w:rsidR="00D16F05" w:rsidRPr="00D16F05">
        <w:rPr>
          <w:rFonts w:ascii="Times New Roman" w:eastAsia="Times New Roman" w:hAnsi="Times New Roman" w:cs="Times New Roman"/>
          <w:color w:val="000000"/>
          <w:sz w:val="24"/>
          <w:szCs w:val="24"/>
        </w:rPr>
        <w:t>menginterpretasikan</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bahasa</w:t>
      </w:r>
      <w:proofErr w:type="spellEnd"/>
      <w:r w:rsidR="00D16F05" w:rsidRPr="00D16F05">
        <w:rPr>
          <w:rFonts w:ascii="Times New Roman" w:eastAsia="Times New Roman" w:hAnsi="Times New Roman" w:cs="Times New Roman"/>
          <w:color w:val="000000"/>
          <w:sz w:val="24"/>
          <w:szCs w:val="24"/>
        </w:rPr>
        <w:t xml:space="preserve"> dan </w:t>
      </w:r>
      <w:proofErr w:type="spellStart"/>
      <w:r w:rsidR="00D16F05" w:rsidRPr="00D16F05">
        <w:rPr>
          <w:rFonts w:ascii="Times New Roman" w:eastAsia="Times New Roman" w:hAnsi="Times New Roman" w:cs="Times New Roman"/>
          <w:color w:val="000000"/>
          <w:sz w:val="24"/>
          <w:szCs w:val="24"/>
        </w:rPr>
        <w:t>simbol-simbol</w:t>
      </w:r>
      <w:proofErr w:type="spellEnd"/>
      <w:r w:rsidR="00D16F05" w:rsidRPr="00D16F05">
        <w:rPr>
          <w:rFonts w:ascii="Times New Roman" w:eastAsia="Times New Roman" w:hAnsi="Times New Roman" w:cs="Times New Roman"/>
          <w:color w:val="000000"/>
          <w:sz w:val="24"/>
          <w:szCs w:val="24"/>
        </w:rPr>
        <w:t xml:space="preserve"> </w:t>
      </w:r>
      <w:proofErr w:type="spellStart"/>
      <w:r w:rsidR="00D16F05" w:rsidRPr="00D16F05">
        <w:rPr>
          <w:rFonts w:ascii="Times New Roman" w:eastAsia="Times New Roman" w:hAnsi="Times New Roman" w:cs="Times New Roman"/>
          <w:color w:val="000000"/>
          <w:sz w:val="24"/>
          <w:szCs w:val="24"/>
        </w:rPr>
        <w:t>matematika</w:t>
      </w:r>
      <w:proofErr w:type="spellEnd"/>
      <w:r w:rsidR="00D16F05" w:rsidRPr="00D16F05">
        <w:rPr>
          <w:rFonts w:ascii="Times New Roman" w:eastAsia="Times New Roman" w:hAnsi="Times New Roman" w:cs="Times New Roman"/>
          <w:color w:val="000000"/>
          <w:sz w:val="24"/>
          <w:szCs w:val="24"/>
        </w:rPr>
        <w:t>.</w:t>
      </w:r>
    </w:p>
    <w:p w14:paraId="65C6075D" w14:textId="10E60913" w:rsidR="00D16F05" w:rsidRDefault="00675975" w:rsidP="00D16F05">
      <w:pPr>
        <w:spacing w:after="0" w:line="360" w:lineRule="auto"/>
        <w:ind w:firstLine="567"/>
        <w:jc w:val="both"/>
        <w:rPr>
          <w:rFonts w:ascii="Times New Roman" w:eastAsia="Times New Roman" w:hAnsi="Times New Roman" w:cs="Times New Roman"/>
          <w:color w:val="000000"/>
          <w:sz w:val="24"/>
          <w:szCs w:val="24"/>
        </w:rPr>
      </w:pPr>
      <w:proofErr w:type="spellStart"/>
      <w:r w:rsidRPr="00675975">
        <w:rPr>
          <w:rFonts w:ascii="Times New Roman" w:eastAsia="Times New Roman" w:hAnsi="Times New Roman" w:cs="Times New Roman"/>
          <w:color w:val="000000"/>
          <w:sz w:val="24"/>
          <w:szCs w:val="24"/>
        </w:rPr>
        <w:t>Padahal</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kemampuan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komunikasi</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matematis</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siswa</w:t>
      </w:r>
      <w:proofErr w:type="spellEnd"/>
      <w:r w:rsidRPr="006759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 </w:t>
      </w:r>
      <w:proofErr w:type="spellStart"/>
      <w:r>
        <w:rPr>
          <w:rFonts w:ascii="Times New Roman" w:eastAsia="Times New Roman" w:hAnsi="Times New Roman" w:cs="Times New Roman"/>
          <w:color w:val="000000"/>
          <w:sz w:val="24"/>
          <w:szCs w:val="24"/>
        </w:rPr>
        <w:t>Sekolah</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Dasar </w:t>
      </w:r>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masih</w:t>
      </w:r>
      <w:proofErr w:type="spellEnd"/>
      <w:proofErr w:type="gram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tergolong</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rendah</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Kemampuan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komunikasi</w:t>
      </w:r>
      <w:proofErr w:type="spellEnd"/>
      <w:r w:rsidRPr="00675975">
        <w:rPr>
          <w:rFonts w:ascii="Times New Roman" w:eastAsia="Times New Roman" w:hAnsi="Times New Roman" w:cs="Times New Roman"/>
          <w:color w:val="000000"/>
          <w:sz w:val="24"/>
          <w:szCs w:val="24"/>
        </w:rPr>
        <w:t xml:space="preserve"> yang </w:t>
      </w:r>
      <w:proofErr w:type="spellStart"/>
      <w:r w:rsidRPr="00675975">
        <w:rPr>
          <w:rFonts w:ascii="Times New Roman" w:eastAsia="Times New Roman" w:hAnsi="Times New Roman" w:cs="Times New Roman"/>
          <w:color w:val="000000"/>
          <w:sz w:val="24"/>
          <w:szCs w:val="24"/>
        </w:rPr>
        <w:t>buruk</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disebabkan</w:t>
      </w:r>
      <w:proofErr w:type="spellEnd"/>
      <w:r w:rsidRPr="00675975">
        <w:rPr>
          <w:rFonts w:ascii="Times New Roman" w:eastAsia="Times New Roman" w:hAnsi="Times New Roman" w:cs="Times New Roman"/>
          <w:color w:val="000000"/>
          <w:sz w:val="24"/>
          <w:szCs w:val="24"/>
        </w:rPr>
        <w:t xml:space="preserve"> oleh </w:t>
      </w:r>
      <w:proofErr w:type="spellStart"/>
      <w:r w:rsidRPr="00675975">
        <w:rPr>
          <w:rFonts w:ascii="Times New Roman" w:eastAsia="Times New Roman" w:hAnsi="Times New Roman" w:cs="Times New Roman"/>
          <w:color w:val="000000"/>
          <w:sz w:val="24"/>
          <w:szCs w:val="24"/>
        </w:rPr>
        <w:t>situasi</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belajar</w:t>
      </w:r>
      <w:proofErr w:type="spellEnd"/>
      <w:r w:rsidRPr="00675975">
        <w:rPr>
          <w:rFonts w:ascii="Times New Roman" w:eastAsia="Times New Roman" w:hAnsi="Times New Roman" w:cs="Times New Roman"/>
          <w:color w:val="000000"/>
          <w:sz w:val="24"/>
          <w:szCs w:val="24"/>
        </w:rPr>
        <w:t xml:space="preserve"> yang </w:t>
      </w:r>
      <w:proofErr w:type="spellStart"/>
      <w:r w:rsidRPr="00675975">
        <w:rPr>
          <w:rFonts w:ascii="Times New Roman" w:eastAsia="Times New Roman" w:hAnsi="Times New Roman" w:cs="Times New Roman"/>
          <w:color w:val="000000"/>
          <w:sz w:val="24"/>
          <w:szCs w:val="24"/>
        </w:rPr>
        <w:t>tidak</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menekankan</w:t>
      </w:r>
      <w:proofErr w:type="spellEnd"/>
      <w:r w:rsidRPr="00675975">
        <w:rPr>
          <w:rFonts w:ascii="Times New Roman" w:eastAsia="Times New Roman" w:hAnsi="Times New Roman" w:cs="Times New Roman"/>
          <w:color w:val="000000"/>
          <w:sz w:val="24"/>
          <w:szCs w:val="24"/>
        </w:rPr>
        <w:t xml:space="preserve"> pada </w:t>
      </w:r>
      <w:proofErr w:type="spellStart"/>
      <w:r w:rsidRPr="00675975">
        <w:rPr>
          <w:rFonts w:ascii="Times New Roman" w:eastAsia="Times New Roman" w:hAnsi="Times New Roman" w:cs="Times New Roman"/>
          <w:color w:val="000000"/>
          <w:sz w:val="24"/>
          <w:szCs w:val="24"/>
        </w:rPr>
        <w:t>aspek</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pemecahan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dan juga </w:t>
      </w:r>
      <w:proofErr w:type="spellStart"/>
      <w:r>
        <w:rPr>
          <w:rFonts w:ascii="Times New Roman" w:eastAsia="Times New Roman" w:hAnsi="Times New Roman" w:cs="Times New Roman"/>
          <w:color w:val="000000"/>
          <w:sz w:val="24"/>
          <w:szCs w:val="24"/>
        </w:rPr>
        <w:t>kurangnya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motivasi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 xml:space="preserve">. </w:t>
      </w:r>
    </w:p>
    <w:p w14:paraId="5AEFD33B" w14:textId="4C2B1875" w:rsidR="00675975" w:rsidRDefault="00675975" w:rsidP="00675975">
      <w:pPr>
        <w:spacing w:after="0" w:line="360" w:lineRule="auto"/>
        <w:ind w:firstLine="567"/>
        <w:jc w:val="both"/>
        <w:rPr>
          <w:rFonts w:ascii="Times New Roman" w:eastAsia="Times New Roman" w:hAnsi="Times New Roman" w:cs="Times New Roman"/>
          <w:color w:val="000000"/>
          <w:sz w:val="24"/>
          <w:szCs w:val="24"/>
        </w:rPr>
      </w:pPr>
      <w:proofErr w:type="spellStart"/>
      <w:r w:rsidRPr="00675975">
        <w:rPr>
          <w:rFonts w:ascii="Times New Roman" w:eastAsia="Times New Roman" w:hAnsi="Times New Roman" w:cs="Times New Roman"/>
          <w:color w:val="000000"/>
          <w:sz w:val="24"/>
          <w:szCs w:val="24"/>
        </w:rPr>
        <w:t>Berdasarkan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uraian</w:t>
      </w:r>
      <w:proofErr w:type="spellEnd"/>
      <w:r w:rsidRPr="00675975">
        <w:rPr>
          <w:rFonts w:ascii="Times New Roman" w:eastAsia="Times New Roman" w:hAnsi="Times New Roman" w:cs="Times New Roman"/>
          <w:color w:val="000000"/>
          <w:sz w:val="24"/>
          <w:szCs w:val="24"/>
        </w:rPr>
        <w:t xml:space="preserve"> di </w:t>
      </w:r>
      <w:proofErr w:type="spellStart"/>
      <w:r w:rsidRPr="00675975">
        <w:rPr>
          <w:rFonts w:ascii="Times New Roman" w:eastAsia="Times New Roman" w:hAnsi="Times New Roman" w:cs="Times New Roman"/>
          <w:color w:val="000000"/>
          <w:sz w:val="24"/>
          <w:szCs w:val="24"/>
        </w:rPr>
        <w:t>atas</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maka</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tujuan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penelitian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ini</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adalah</w:t>
      </w:r>
      <w:proofErr w:type="spellEnd"/>
      <w:r w:rsidRPr="00675975">
        <w:rPr>
          <w:rFonts w:ascii="Times New Roman" w:eastAsia="Times New Roman" w:hAnsi="Times New Roman" w:cs="Times New Roman"/>
          <w:color w:val="000000"/>
          <w:sz w:val="24"/>
          <w:szCs w:val="24"/>
        </w:rPr>
        <w:t xml:space="preserve"> 1) </w:t>
      </w:r>
      <w:proofErr w:type="spellStart"/>
      <w:r w:rsidRPr="00675975">
        <w:rPr>
          <w:rFonts w:ascii="Times New Roman" w:eastAsia="Times New Roman" w:hAnsi="Times New Roman" w:cs="Times New Roman"/>
          <w:color w:val="000000"/>
          <w:sz w:val="24"/>
          <w:szCs w:val="24"/>
        </w:rPr>
        <w:t>mendeskripsikan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kemampuan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komunikasi</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matematis</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siswa</w:t>
      </w:r>
      <w:proofErr w:type="spellEnd"/>
      <w:r w:rsidRPr="00675975">
        <w:rPr>
          <w:rFonts w:ascii="Times New Roman" w:eastAsia="Times New Roman" w:hAnsi="Times New Roman" w:cs="Times New Roman"/>
          <w:color w:val="000000"/>
          <w:sz w:val="24"/>
          <w:szCs w:val="24"/>
        </w:rPr>
        <w:t xml:space="preserve">, 2) </w:t>
      </w:r>
      <w:proofErr w:type="spellStart"/>
      <w:r w:rsidRPr="00675975">
        <w:rPr>
          <w:rFonts w:ascii="Times New Roman" w:eastAsia="Times New Roman" w:hAnsi="Times New Roman" w:cs="Times New Roman"/>
          <w:color w:val="000000"/>
          <w:sz w:val="24"/>
          <w:szCs w:val="24"/>
        </w:rPr>
        <w:t>mendeskripsikan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perbedaan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peningkatan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komunikasi</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matematis</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siswa</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antara</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siswa</w:t>
      </w:r>
      <w:proofErr w:type="spellEnd"/>
      <w:r w:rsidRPr="00675975">
        <w:rPr>
          <w:rFonts w:ascii="Times New Roman" w:eastAsia="Times New Roman" w:hAnsi="Times New Roman" w:cs="Times New Roman"/>
          <w:color w:val="000000"/>
          <w:sz w:val="24"/>
          <w:szCs w:val="24"/>
        </w:rPr>
        <w:t xml:space="preserve"> yang </w:t>
      </w:r>
      <w:proofErr w:type="spellStart"/>
      <w:r w:rsidRPr="00675975">
        <w:rPr>
          <w:rFonts w:ascii="Times New Roman" w:eastAsia="Times New Roman" w:hAnsi="Times New Roman" w:cs="Times New Roman"/>
          <w:color w:val="000000"/>
          <w:sz w:val="24"/>
          <w:szCs w:val="24"/>
        </w:rPr>
        <w:t>mendapat</w:t>
      </w:r>
      <w:proofErr w:type="spellEnd"/>
      <w:r w:rsidRPr="00675975">
        <w:rPr>
          <w:rFonts w:ascii="Times New Roman" w:eastAsia="Times New Roman" w:hAnsi="Times New Roman" w:cs="Times New Roman"/>
          <w:color w:val="000000"/>
          <w:sz w:val="24"/>
          <w:szCs w:val="24"/>
        </w:rPr>
        <w:t xml:space="preserve"> PBL dan </w:t>
      </w:r>
      <w:proofErr w:type="spellStart"/>
      <w:r w:rsidRPr="00675975">
        <w:rPr>
          <w:rFonts w:ascii="Times New Roman" w:eastAsia="Times New Roman" w:hAnsi="Times New Roman" w:cs="Times New Roman"/>
          <w:color w:val="000000"/>
          <w:sz w:val="24"/>
          <w:szCs w:val="24"/>
        </w:rPr>
        <w:t>pembelajaran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biasa</w:t>
      </w:r>
      <w:proofErr w:type="spellEnd"/>
      <w:r>
        <w:rPr>
          <w:rFonts w:ascii="Times New Roman" w:eastAsia="Times New Roman" w:hAnsi="Times New Roman" w:cs="Times New Roman"/>
          <w:color w:val="000000"/>
          <w:sz w:val="24"/>
          <w:szCs w:val="24"/>
        </w:rPr>
        <w:t xml:space="preserve">. </w:t>
      </w:r>
    </w:p>
    <w:p w14:paraId="4F167E7A" w14:textId="77777777" w:rsidR="00675975" w:rsidRPr="00675975" w:rsidRDefault="00675975" w:rsidP="00675975">
      <w:pPr>
        <w:spacing w:after="0" w:line="360" w:lineRule="auto"/>
        <w:jc w:val="both"/>
        <w:rPr>
          <w:rFonts w:ascii="Times New Roman" w:eastAsia="Times New Roman" w:hAnsi="Times New Roman" w:cs="Times New Roman"/>
          <w:b/>
          <w:bCs/>
          <w:color w:val="000000"/>
          <w:sz w:val="24"/>
          <w:szCs w:val="24"/>
        </w:rPr>
      </w:pPr>
      <w:proofErr w:type="spellStart"/>
      <w:r w:rsidRPr="00675975">
        <w:rPr>
          <w:rFonts w:ascii="Times New Roman" w:eastAsia="Times New Roman" w:hAnsi="Times New Roman" w:cs="Times New Roman"/>
          <w:b/>
          <w:bCs/>
          <w:color w:val="000000"/>
          <w:sz w:val="24"/>
          <w:szCs w:val="24"/>
        </w:rPr>
        <w:t>Metode</w:t>
      </w:r>
      <w:proofErr w:type="spellEnd"/>
      <w:r w:rsidRPr="00675975">
        <w:rPr>
          <w:rFonts w:ascii="Times New Roman" w:eastAsia="Times New Roman" w:hAnsi="Times New Roman" w:cs="Times New Roman"/>
          <w:b/>
          <w:bCs/>
          <w:color w:val="000000"/>
          <w:sz w:val="24"/>
          <w:szCs w:val="24"/>
        </w:rPr>
        <w:t xml:space="preserve"> </w:t>
      </w:r>
      <w:proofErr w:type="spellStart"/>
      <w:r w:rsidRPr="00675975">
        <w:rPr>
          <w:rFonts w:ascii="Times New Roman" w:eastAsia="Times New Roman" w:hAnsi="Times New Roman" w:cs="Times New Roman"/>
          <w:b/>
          <w:bCs/>
          <w:color w:val="000000"/>
          <w:sz w:val="24"/>
          <w:szCs w:val="24"/>
        </w:rPr>
        <w:t>Penelitian</w:t>
      </w:r>
      <w:proofErr w:type="spellEnd"/>
    </w:p>
    <w:p w14:paraId="2C561E9E" w14:textId="18B0293A" w:rsidR="00675975" w:rsidRDefault="00675975" w:rsidP="00675975">
      <w:pPr>
        <w:spacing w:after="0" w:line="360" w:lineRule="auto"/>
        <w:jc w:val="both"/>
        <w:rPr>
          <w:rFonts w:ascii="Times New Roman" w:eastAsia="Times New Roman" w:hAnsi="Times New Roman" w:cs="Times New Roman"/>
          <w:color w:val="000000"/>
          <w:sz w:val="24"/>
          <w:szCs w:val="24"/>
        </w:rPr>
      </w:pPr>
      <w:proofErr w:type="spellStart"/>
      <w:r>
        <w:rPr>
          <w:rFonts w:ascii="Times New Roman" w:hAnsi="Times New Roman" w:cs="Times New Roman"/>
          <w:sz w:val="24"/>
        </w:rPr>
        <w:t>P</w:t>
      </w:r>
      <w:r>
        <w:rPr>
          <w:rFonts w:ascii="Times New Roman" w:hAnsi="Times New Roman" w:cs="Times New Roman"/>
          <w:sz w:val="24"/>
        </w:rPr>
        <w:t>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campuran</w:t>
      </w:r>
      <w:proofErr w:type="spellEnd"/>
      <w:r>
        <w:rPr>
          <w:rFonts w:ascii="Times New Roman" w:hAnsi="Times New Roman" w:cs="Times New Roman"/>
          <w:sz w:val="24"/>
        </w:rPr>
        <w:t xml:space="preserve"> (</w:t>
      </w:r>
      <w:r>
        <w:rPr>
          <w:rFonts w:ascii="Times New Roman" w:hAnsi="Times New Roman" w:cs="Times New Roman"/>
          <w:i/>
          <w:sz w:val="24"/>
        </w:rPr>
        <w:t>Mixed Method</w:t>
      </w:r>
      <w:r>
        <w:rPr>
          <w:rFonts w:ascii="Times New Roman" w:hAnsi="Times New Roman" w:cs="Times New Roman"/>
          <w:sz w:val="24"/>
        </w:rPr>
        <w:t xml:space="preserve">) </w:t>
      </w:r>
      <w:proofErr w:type="spellStart"/>
      <w:r>
        <w:rPr>
          <w:rFonts w:ascii="Times New Roman" w:hAnsi="Times New Roman" w:cs="Times New Roman"/>
          <w:sz w:val="24"/>
        </w:rPr>
        <w:t>tipe</w:t>
      </w:r>
      <w:proofErr w:type="spellEnd"/>
      <w:r>
        <w:rPr>
          <w:rFonts w:ascii="Times New Roman" w:hAnsi="Times New Roman" w:cs="Times New Roman"/>
          <w:sz w:val="24"/>
        </w:rPr>
        <w:t xml:space="preserve"> </w:t>
      </w:r>
      <w:proofErr w:type="spellStart"/>
      <w:r>
        <w:rPr>
          <w:rFonts w:ascii="Times New Roman" w:hAnsi="Times New Roman" w:cs="Times New Roman"/>
          <w:i/>
          <w:sz w:val="24"/>
        </w:rPr>
        <w:t>penelitian</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kaji</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tindakan</w:t>
      </w:r>
      <w:proofErr w:type="spellEnd"/>
      <w:r>
        <w:rPr>
          <w:rFonts w:ascii="Times New Roman" w:hAnsi="Times New Roman" w:cs="Times New Roman"/>
          <w:i/>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mengkombinasikan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kuantitatif</w:t>
      </w:r>
      <w:proofErr w:type="spellEnd"/>
      <w:r>
        <w:rPr>
          <w:rFonts w:ascii="Times New Roman" w:hAnsi="Times New Roman" w:cs="Times New Roman"/>
          <w:sz w:val="24"/>
        </w:rPr>
        <w:t xml:space="preserve"> dan </w:t>
      </w:r>
      <w:proofErr w:type="spellStart"/>
      <w:proofErr w:type="gramStart"/>
      <w:r>
        <w:rPr>
          <w:rFonts w:ascii="Times New Roman" w:hAnsi="Times New Roman" w:cs="Times New Roman"/>
          <w:sz w:val="24"/>
        </w:rPr>
        <w:t>kualitatif</w:t>
      </w:r>
      <w:proofErr w:type="spellEnd"/>
      <w:r w:rsidRPr="006759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Jenis</w:t>
      </w:r>
      <w:proofErr w:type="spellEnd"/>
      <w:proofErr w:type="gram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penelitian</w:t>
      </w:r>
      <w:proofErr w:type="spellEnd"/>
      <w:r w:rsidRPr="00675975">
        <w:rPr>
          <w:rFonts w:ascii="Times New Roman" w:eastAsia="Times New Roman" w:hAnsi="Times New Roman" w:cs="Times New Roman"/>
          <w:color w:val="000000"/>
          <w:sz w:val="24"/>
          <w:szCs w:val="24"/>
        </w:rPr>
        <w:t xml:space="preserve"> yang </w:t>
      </w:r>
      <w:proofErr w:type="spellStart"/>
      <w:r w:rsidRPr="00675975">
        <w:rPr>
          <w:rFonts w:ascii="Times New Roman" w:eastAsia="Times New Roman" w:hAnsi="Times New Roman" w:cs="Times New Roman"/>
          <w:color w:val="000000"/>
          <w:sz w:val="24"/>
          <w:szCs w:val="24"/>
        </w:rPr>
        <w:t>digunakan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adalah</w:t>
      </w:r>
      <w:proofErr w:type="spellEnd"/>
      <w:r w:rsidRPr="00675975">
        <w:rPr>
          <w:rFonts w:ascii="Times New Roman" w:eastAsia="Times New Roman" w:hAnsi="Times New Roman" w:cs="Times New Roman"/>
          <w:color w:val="000000"/>
          <w:sz w:val="24"/>
          <w:szCs w:val="24"/>
        </w:rPr>
        <w:t xml:space="preserve"> quasi experimental design. Desain </w:t>
      </w:r>
      <w:proofErr w:type="spellStart"/>
      <w:r w:rsidRPr="00675975">
        <w:rPr>
          <w:rFonts w:ascii="Times New Roman" w:eastAsia="Times New Roman" w:hAnsi="Times New Roman" w:cs="Times New Roman"/>
          <w:color w:val="000000"/>
          <w:sz w:val="24"/>
          <w:szCs w:val="24"/>
        </w:rPr>
        <w:t>penelitian</w:t>
      </w:r>
      <w:proofErr w:type="spellEnd"/>
      <w:r w:rsidRPr="00675975">
        <w:rPr>
          <w:rFonts w:ascii="Times New Roman" w:eastAsia="Times New Roman" w:hAnsi="Times New Roman" w:cs="Times New Roman"/>
          <w:color w:val="000000"/>
          <w:sz w:val="24"/>
          <w:szCs w:val="24"/>
        </w:rPr>
        <w:t xml:space="preserve"> yang</w:t>
      </w:r>
      <w:r>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digunakan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adalah</w:t>
      </w:r>
      <w:proofErr w:type="spellEnd"/>
      <w:r w:rsidRPr="00675975">
        <w:rPr>
          <w:rFonts w:ascii="Times New Roman" w:eastAsia="Times New Roman" w:hAnsi="Times New Roman" w:cs="Times New Roman"/>
          <w:color w:val="000000"/>
          <w:sz w:val="24"/>
          <w:szCs w:val="24"/>
        </w:rPr>
        <w:t xml:space="preserve"> pretest-</w:t>
      </w:r>
      <w:proofErr w:type="spellStart"/>
      <w:r w:rsidRPr="00675975">
        <w:rPr>
          <w:rFonts w:ascii="Times New Roman" w:eastAsia="Times New Roman" w:hAnsi="Times New Roman" w:cs="Times New Roman"/>
          <w:color w:val="000000"/>
          <w:sz w:val="24"/>
          <w:szCs w:val="24"/>
        </w:rPr>
        <w:t>postest</w:t>
      </w:r>
      <w:proofErr w:type="spellEnd"/>
      <w:r w:rsidRPr="00675975">
        <w:rPr>
          <w:rFonts w:ascii="Times New Roman" w:eastAsia="Times New Roman" w:hAnsi="Times New Roman" w:cs="Times New Roman"/>
          <w:color w:val="000000"/>
          <w:sz w:val="24"/>
          <w:szCs w:val="24"/>
        </w:rPr>
        <w:t xml:space="preserve"> control group design yang </w:t>
      </w:r>
      <w:proofErr w:type="spellStart"/>
      <w:r w:rsidRPr="00675975">
        <w:rPr>
          <w:rFonts w:ascii="Times New Roman" w:eastAsia="Times New Roman" w:hAnsi="Times New Roman" w:cs="Times New Roman"/>
          <w:color w:val="000000"/>
          <w:sz w:val="24"/>
          <w:szCs w:val="24"/>
        </w:rPr>
        <w:t>disajikan</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sebagai</w:t>
      </w:r>
      <w:proofErr w:type="spellEnd"/>
      <w:r w:rsidRPr="00675975">
        <w:rPr>
          <w:rFonts w:ascii="Times New Roman" w:eastAsia="Times New Roman" w:hAnsi="Times New Roman" w:cs="Times New Roman"/>
          <w:color w:val="000000"/>
          <w:sz w:val="24"/>
          <w:szCs w:val="24"/>
        </w:rPr>
        <w:t xml:space="preserve"> </w:t>
      </w:r>
      <w:proofErr w:type="spellStart"/>
      <w:r w:rsidRPr="00675975">
        <w:rPr>
          <w:rFonts w:ascii="Times New Roman" w:eastAsia="Times New Roman" w:hAnsi="Times New Roman" w:cs="Times New Roman"/>
          <w:color w:val="000000"/>
          <w:sz w:val="24"/>
          <w:szCs w:val="24"/>
        </w:rPr>
        <w:t>berikut</w:t>
      </w:r>
      <w:proofErr w:type="spellEnd"/>
      <w:r w:rsidRPr="00675975">
        <w:rPr>
          <w:rFonts w:ascii="Times New Roman" w:eastAsia="Times New Roman" w:hAnsi="Times New Roman" w:cs="Times New Roman"/>
          <w:color w:val="000000"/>
          <w:sz w:val="24"/>
          <w:szCs w:val="24"/>
        </w:rPr>
        <w:t>:</w:t>
      </w:r>
    </w:p>
    <w:p w14:paraId="72DEFED9" w14:textId="77777777" w:rsidR="00900AA8" w:rsidRPr="00314ACE" w:rsidRDefault="00900AA8" w:rsidP="00900AA8">
      <w:pPr>
        <w:spacing w:after="0" w:line="360" w:lineRule="auto"/>
        <w:jc w:val="both"/>
        <w:rPr>
          <w:rFonts w:ascii="Times New Roman" w:hAnsi="Times New Roman"/>
          <w:sz w:val="24"/>
          <w:szCs w:val="24"/>
        </w:rPr>
      </w:pPr>
      <w:proofErr w:type="spellStart"/>
      <w:r w:rsidRPr="00314ACE">
        <w:rPr>
          <w:rFonts w:ascii="Times New Roman" w:hAnsi="Times New Roman" w:cs="Times New Roman"/>
          <w:sz w:val="24"/>
          <w:szCs w:val="24"/>
        </w:rPr>
        <w:t>Kelompok</w:t>
      </w:r>
      <w:proofErr w:type="spellEnd"/>
      <w:r w:rsidRPr="00314ACE">
        <w:rPr>
          <w:rFonts w:ascii="Times New Roman" w:hAnsi="Times New Roman" w:cs="Times New Roman"/>
          <w:sz w:val="24"/>
          <w:szCs w:val="24"/>
        </w:rPr>
        <w:t xml:space="preserve"> </w:t>
      </w:r>
      <w:proofErr w:type="spellStart"/>
      <w:r w:rsidRPr="00314ACE">
        <w:rPr>
          <w:rFonts w:ascii="Times New Roman" w:hAnsi="Times New Roman" w:cs="Times New Roman"/>
          <w:sz w:val="24"/>
          <w:szCs w:val="24"/>
        </w:rPr>
        <w:t>Eksperimen</w:t>
      </w:r>
      <w:proofErr w:type="spellEnd"/>
      <w:r w:rsidRPr="00314ACE">
        <w:rPr>
          <w:rFonts w:ascii="Times New Roman" w:hAnsi="Times New Roman" w:cs="Times New Roman"/>
          <w:sz w:val="24"/>
          <w:szCs w:val="24"/>
        </w:rPr>
        <w:t xml:space="preserve"> </w:t>
      </w:r>
      <w:r w:rsidRPr="00314ACE">
        <w:rPr>
          <w:rFonts w:ascii="Times New Roman" w:hAnsi="Times New Roman" w:cs="Times New Roman"/>
          <w:sz w:val="24"/>
          <w:szCs w:val="24"/>
        </w:rPr>
        <w:tab/>
      </w:r>
      <w:r w:rsidRPr="00314ACE">
        <w:rPr>
          <w:rFonts w:ascii="Times New Roman" w:hAnsi="Times New Roman" w:cs="Times New Roman"/>
          <w:sz w:val="24"/>
          <w:szCs w:val="24"/>
        </w:rPr>
        <w:tab/>
        <w:t>O</w:t>
      </w:r>
      <w:r w:rsidRPr="00314ACE">
        <w:rPr>
          <w:rFonts w:ascii="Times New Roman" w:hAnsi="Times New Roman" w:cs="Times New Roman"/>
          <w:sz w:val="24"/>
          <w:szCs w:val="24"/>
        </w:rPr>
        <w:tab/>
      </w:r>
      <w:r w:rsidRPr="00314ACE">
        <w:rPr>
          <w:rFonts w:ascii="Times New Roman" w:hAnsi="Times New Roman" w:cs="Times New Roman"/>
          <w:sz w:val="24"/>
          <w:szCs w:val="24"/>
        </w:rPr>
        <w:tab/>
        <w:t>X</w:t>
      </w:r>
      <w:r w:rsidRPr="00314ACE">
        <w:rPr>
          <w:rFonts w:ascii="Times New Roman" w:hAnsi="Times New Roman" w:cs="Times New Roman"/>
          <w:sz w:val="24"/>
          <w:szCs w:val="24"/>
        </w:rPr>
        <w:tab/>
      </w:r>
      <w:r w:rsidRPr="00314ACE">
        <w:rPr>
          <w:rFonts w:ascii="Times New Roman" w:hAnsi="Times New Roman" w:cs="Times New Roman"/>
          <w:sz w:val="24"/>
          <w:szCs w:val="24"/>
        </w:rPr>
        <w:tab/>
        <w:t>O</w:t>
      </w:r>
    </w:p>
    <w:p w14:paraId="6FE3AD6F" w14:textId="77777777" w:rsidR="00900AA8" w:rsidRDefault="00900AA8" w:rsidP="00900AA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C817D07" w14:textId="77777777" w:rsidR="00900AA8" w:rsidRPr="00314ACE" w:rsidRDefault="00900AA8" w:rsidP="00900AA8">
      <w:pPr>
        <w:pStyle w:val="ListParagraph"/>
        <w:spacing w:after="0" w:line="360" w:lineRule="auto"/>
        <w:ind w:left="0"/>
        <w:jc w:val="both"/>
        <w:rPr>
          <w:rFonts w:ascii="Times New Roman" w:hAnsi="Times New Roman" w:cs="Times New Roman"/>
          <w:sz w:val="24"/>
          <w:szCs w:val="24"/>
        </w:rPr>
      </w:pPr>
      <w:proofErr w:type="spellStart"/>
      <w:r w:rsidRPr="00314ACE">
        <w:rPr>
          <w:rFonts w:ascii="Times New Roman" w:hAnsi="Times New Roman" w:cs="Times New Roman"/>
          <w:sz w:val="24"/>
          <w:szCs w:val="24"/>
        </w:rPr>
        <w:t>Kelompok</w:t>
      </w:r>
      <w:proofErr w:type="spellEnd"/>
      <w:r w:rsidRPr="00314ACE">
        <w:rPr>
          <w:rFonts w:ascii="Times New Roman" w:hAnsi="Times New Roman" w:cs="Times New Roman"/>
          <w:sz w:val="24"/>
          <w:szCs w:val="24"/>
        </w:rPr>
        <w:t xml:space="preserve"> </w:t>
      </w:r>
      <w:proofErr w:type="spellStart"/>
      <w:r w:rsidRPr="00314ACE">
        <w:rPr>
          <w:rFonts w:ascii="Times New Roman" w:hAnsi="Times New Roman" w:cs="Times New Roman"/>
          <w:sz w:val="24"/>
          <w:szCs w:val="24"/>
        </w:rPr>
        <w:t>Kontrol</w:t>
      </w:r>
      <w:proofErr w:type="spellEnd"/>
      <w:r w:rsidRPr="00314AC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4ACE">
        <w:rPr>
          <w:rFonts w:ascii="Times New Roman" w:hAnsi="Times New Roman" w:cs="Times New Roman"/>
          <w:sz w:val="24"/>
          <w:szCs w:val="24"/>
        </w:rPr>
        <w:t>O</w:t>
      </w:r>
      <w:r w:rsidRPr="00314ACE">
        <w:rPr>
          <w:rFonts w:ascii="Times New Roman" w:hAnsi="Times New Roman" w:cs="Times New Roman"/>
          <w:sz w:val="24"/>
          <w:szCs w:val="24"/>
        </w:rPr>
        <w:tab/>
      </w:r>
      <w:r w:rsidRPr="00314ACE">
        <w:rPr>
          <w:rFonts w:ascii="Times New Roman" w:hAnsi="Times New Roman" w:cs="Times New Roman"/>
          <w:sz w:val="24"/>
          <w:szCs w:val="24"/>
        </w:rPr>
        <w:tab/>
      </w:r>
      <w:r w:rsidRPr="00314ACE">
        <w:rPr>
          <w:rFonts w:ascii="Times New Roman" w:hAnsi="Times New Roman" w:cs="Times New Roman"/>
          <w:sz w:val="24"/>
          <w:szCs w:val="24"/>
        </w:rPr>
        <w:tab/>
      </w:r>
      <w:r w:rsidRPr="00314ACE">
        <w:rPr>
          <w:rFonts w:ascii="Times New Roman" w:hAnsi="Times New Roman" w:cs="Times New Roman"/>
          <w:sz w:val="24"/>
          <w:szCs w:val="24"/>
        </w:rPr>
        <w:tab/>
      </w:r>
      <w:proofErr w:type="spellStart"/>
      <w:r w:rsidRPr="00314ACE">
        <w:rPr>
          <w:rFonts w:ascii="Times New Roman" w:hAnsi="Times New Roman" w:cs="Times New Roman"/>
          <w:sz w:val="24"/>
          <w:szCs w:val="24"/>
        </w:rPr>
        <w:t>O</w:t>
      </w:r>
      <w:proofErr w:type="spellEnd"/>
    </w:p>
    <w:p w14:paraId="5EA63934" w14:textId="77777777" w:rsidR="00900AA8" w:rsidRDefault="00900AA8" w:rsidP="00900AA8">
      <w:pPr>
        <w:pStyle w:val="ListParagraph"/>
        <w:spacing w:after="0" w:line="360" w:lineRule="auto"/>
        <w:ind w:left="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29ED5A8E" w14:textId="77777777" w:rsidR="00900AA8" w:rsidRDefault="00900AA8" w:rsidP="00900AA8">
      <w:pPr>
        <w:pStyle w:val="ListParagraph"/>
        <w:spacing w:after="0" w:line="360" w:lineRule="auto"/>
        <w:ind w:left="0"/>
        <w:jc w:val="both"/>
        <w:rPr>
          <w:rFonts w:ascii="Times New Roman" w:hAnsi="Times New Roman" w:cs="Times New Roman"/>
          <w:sz w:val="24"/>
          <w:szCs w:val="24"/>
        </w:rPr>
      </w:pPr>
      <w:r w:rsidRPr="00314ACE">
        <w:rPr>
          <w:rFonts w:ascii="Times New Roman" w:hAnsi="Times New Roman" w:cs="Times New Roman"/>
          <w:sz w:val="24"/>
          <w:szCs w:val="24"/>
        </w:rPr>
        <w:t>O</w:t>
      </w:r>
      <w:r w:rsidRPr="00314ACE">
        <w:rPr>
          <w:rFonts w:ascii="Times New Roman" w:hAnsi="Times New Roman" w:cs="Times New Roman"/>
          <w:sz w:val="24"/>
          <w:szCs w:val="24"/>
        </w:rPr>
        <w:tab/>
        <w:t xml:space="preserve">: </w:t>
      </w:r>
      <w:proofErr w:type="spellStart"/>
      <w:r w:rsidRPr="00314ACE">
        <w:rPr>
          <w:rFonts w:ascii="Times New Roman" w:hAnsi="Times New Roman" w:cs="Times New Roman"/>
          <w:sz w:val="24"/>
          <w:szCs w:val="24"/>
        </w:rPr>
        <w:t>Tes</w:t>
      </w:r>
      <w:proofErr w:type="spellEnd"/>
      <w:r w:rsidRPr="00314ACE">
        <w:rPr>
          <w:rFonts w:ascii="Times New Roman" w:hAnsi="Times New Roman" w:cs="Times New Roman"/>
          <w:sz w:val="24"/>
          <w:szCs w:val="24"/>
        </w:rPr>
        <w:t xml:space="preserve"> </w:t>
      </w:r>
      <w:proofErr w:type="spellStart"/>
      <w:r w:rsidRPr="00314ACE">
        <w:rPr>
          <w:rFonts w:ascii="Times New Roman" w:hAnsi="Times New Roman" w:cs="Times New Roman"/>
          <w:sz w:val="24"/>
          <w:szCs w:val="24"/>
        </w:rPr>
        <w:t>awal</w:t>
      </w:r>
      <w:proofErr w:type="spellEnd"/>
      <w:r w:rsidRPr="00314ACE">
        <w:rPr>
          <w:rFonts w:ascii="Times New Roman" w:hAnsi="Times New Roman" w:cs="Times New Roman"/>
          <w:sz w:val="24"/>
          <w:szCs w:val="24"/>
        </w:rPr>
        <w:t xml:space="preserve"> (</w:t>
      </w:r>
      <w:r w:rsidRPr="0016378D">
        <w:rPr>
          <w:rFonts w:ascii="Times New Roman" w:hAnsi="Times New Roman" w:cs="Times New Roman"/>
          <w:i/>
          <w:sz w:val="24"/>
          <w:szCs w:val="24"/>
        </w:rPr>
        <w:t>pretes</w:t>
      </w:r>
      <w:r>
        <w:rPr>
          <w:rFonts w:ascii="Times New Roman" w:hAnsi="Times New Roman" w:cs="Times New Roman"/>
          <w:i/>
          <w:sz w:val="24"/>
          <w:szCs w:val="24"/>
        </w:rPr>
        <w:t>t</w:t>
      </w:r>
      <w:r w:rsidRPr="00314ACE">
        <w:rPr>
          <w:rFonts w:ascii="Times New Roman" w:hAnsi="Times New Roman" w:cs="Times New Roman"/>
          <w:sz w:val="24"/>
          <w:szCs w:val="24"/>
        </w:rPr>
        <w:t xml:space="preserve">) dan </w:t>
      </w:r>
      <w:proofErr w:type="spellStart"/>
      <w:r w:rsidRPr="00314ACE">
        <w:rPr>
          <w:rFonts w:ascii="Times New Roman" w:hAnsi="Times New Roman" w:cs="Times New Roman"/>
          <w:sz w:val="24"/>
          <w:szCs w:val="24"/>
        </w:rPr>
        <w:t>tes</w:t>
      </w:r>
      <w:proofErr w:type="spellEnd"/>
      <w:r w:rsidRPr="00314ACE">
        <w:rPr>
          <w:rFonts w:ascii="Times New Roman" w:hAnsi="Times New Roman" w:cs="Times New Roman"/>
          <w:sz w:val="24"/>
          <w:szCs w:val="24"/>
        </w:rPr>
        <w:t xml:space="preserve"> </w:t>
      </w:r>
      <w:proofErr w:type="spellStart"/>
      <w:r w:rsidRPr="00314ACE">
        <w:rPr>
          <w:rFonts w:ascii="Times New Roman" w:hAnsi="Times New Roman" w:cs="Times New Roman"/>
          <w:sz w:val="24"/>
          <w:szCs w:val="24"/>
        </w:rPr>
        <w:t>akir</w:t>
      </w:r>
      <w:proofErr w:type="spellEnd"/>
      <w:r w:rsidRPr="00314ACE">
        <w:rPr>
          <w:rFonts w:ascii="Times New Roman" w:hAnsi="Times New Roman" w:cs="Times New Roman"/>
          <w:sz w:val="24"/>
          <w:szCs w:val="24"/>
        </w:rPr>
        <w:t xml:space="preserve"> (</w:t>
      </w:r>
      <w:proofErr w:type="spellStart"/>
      <w:r w:rsidRPr="0016378D">
        <w:rPr>
          <w:rFonts w:ascii="Times New Roman" w:hAnsi="Times New Roman" w:cs="Times New Roman"/>
          <w:i/>
          <w:sz w:val="24"/>
          <w:szCs w:val="24"/>
        </w:rPr>
        <w:t>postes</w:t>
      </w:r>
      <w:r>
        <w:rPr>
          <w:rFonts w:ascii="Times New Roman" w:hAnsi="Times New Roman" w:cs="Times New Roman"/>
          <w:i/>
          <w:sz w:val="24"/>
          <w:szCs w:val="24"/>
        </w:rPr>
        <w:t>t</w:t>
      </w:r>
      <w:proofErr w:type="spellEnd"/>
      <w:r w:rsidRPr="00314ACE">
        <w:rPr>
          <w:rFonts w:ascii="Times New Roman" w:hAnsi="Times New Roman" w:cs="Times New Roman"/>
          <w:sz w:val="24"/>
          <w:szCs w:val="24"/>
        </w:rPr>
        <w:t xml:space="preserve">) pada </w:t>
      </w:r>
      <w:proofErr w:type="spellStart"/>
      <w:r w:rsidRPr="00314ACE">
        <w:rPr>
          <w:rFonts w:ascii="Times New Roman" w:hAnsi="Times New Roman" w:cs="Times New Roman"/>
          <w:sz w:val="24"/>
          <w:szCs w:val="24"/>
        </w:rPr>
        <w:t>kelom</w:t>
      </w:r>
      <w:r>
        <w:rPr>
          <w:rFonts w:ascii="Times New Roman" w:hAnsi="Times New Roman" w:cs="Times New Roman"/>
          <w:sz w:val="24"/>
          <w:szCs w:val="24"/>
        </w:rPr>
        <w:t>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p>
    <w:p w14:paraId="11B7CB30" w14:textId="77777777" w:rsidR="00900AA8" w:rsidRPr="00660B58" w:rsidRDefault="00900AA8" w:rsidP="00900AA8">
      <w:pPr>
        <w:pStyle w:val="ListParagraph"/>
        <w:spacing w:after="0" w:line="360" w:lineRule="auto"/>
        <w:ind w:left="851"/>
        <w:jc w:val="both"/>
        <w:rPr>
          <w:rFonts w:ascii="Times New Roman" w:hAnsi="Times New Roman" w:cs="Times New Roman"/>
          <w:sz w:val="24"/>
          <w:szCs w:val="24"/>
        </w:rPr>
      </w:pPr>
      <w:proofErr w:type="spellStart"/>
      <w:r w:rsidRPr="0064303E">
        <w:rPr>
          <w:rFonts w:ascii="Times New Roman" w:hAnsi="Times New Roman" w:cs="Times New Roman"/>
          <w:sz w:val="24"/>
          <w:szCs w:val="24"/>
        </w:rPr>
        <w:t>maupun</w:t>
      </w:r>
      <w:proofErr w:type="spellEnd"/>
      <w:r w:rsidRPr="0064303E">
        <w:rPr>
          <w:rFonts w:ascii="Times New Roman" w:hAnsi="Times New Roman" w:cs="Times New Roman"/>
          <w:sz w:val="24"/>
          <w:szCs w:val="24"/>
        </w:rPr>
        <w:t xml:space="preserve"> pada </w:t>
      </w:r>
      <w:proofErr w:type="spellStart"/>
      <w:r w:rsidRPr="0064303E">
        <w:rPr>
          <w:rFonts w:ascii="Times New Roman" w:hAnsi="Times New Roman" w:cs="Times New Roman"/>
          <w:sz w:val="24"/>
          <w:szCs w:val="24"/>
        </w:rPr>
        <w:t>kelompok</w:t>
      </w:r>
      <w:proofErr w:type="spellEnd"/>
      <w:r w:rsidRPr="0064303E">
        <w:rPr>
          <w:rFonts w:ascii="Times New Roman" w:hAnsi="Times New Roman" w:cs="Times New Roman"/>
          <w:sz w:val="24"/>
          <w:szCs w:val="24"/>
        </w:rPr>
        <w:t xml:space="preserve"> </w:t>
      </w:r>
      <w:proofErr w:type="spellStart"/>
      <w:r w:rsidRPr="0064303E">
        <w:rPr>
          <w:rFonts w:ascii="Times New Roman" w:hAnsi="Times New Roman" w:cs="Times New Roman"/>
          <w:sz w:val="24"/>
          <w:szCs w:val="24"/>
        </w:rPr>
        <w:t>kontrol</w:t>
      </w:r>
      <w:proofErr w:type="spellEnd"/>
      <w:r>
        <w:rPr>
          <w:rFonts w:ascii="Times New Roman" w:hAnsi="Times New Roman" w:cs="Times New Roman"/>
          <w:sz w:val="24"/>
          <w:szCs w:val="24"/>
        </w:rPr>
        <w:t>.</w:t>
      </w:r>
    </w:p>
    <w:p w14:paraId="52FA9C7F" w14:textId="77777777" w:rsidR="00900AA8" w:rsidRDefault="00900AA8" w:rsidP="00900AA8">
      <w:pPr>
        <w:pStyle w:val="ListParagraph"/>
        <w:spacing w:after="0" w:line="360" w:lineRule="auto"/>
        <w:ind w:left="0"/>
        <w:jc w:val="both"/>
        <w:rPr>
          <w:rFonts w:ascii="Times New Roman" w:hAnsi="Times New Roman" w:cs="Times New Roman"/>
          <w:sz w:val="24"/>
          <w:szCs w:val="24"/>
        </w:rPr>
      </w:pPr>
      <w:r w:rsidRPr="00314ACE">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sidRPr="00314ACE">
        <w:rPr>
          <w:rFonts w:ascii="Times New Roman" w:hAnsi="Times New Roman" w:cs="Times New Roman"/>
          <w:sz w:val="24"/>
          <w:szCs w:val="24"/>
        </w:rPr>
        <w:t>Perlakuan</w:t>
      </w:r>
      <w:proofErr w:type="spellEnd"/>
      <w:r w:rsidRPr="00314ACE">
        <w:rPr>
          <w:rFonts w:ascii="Times New Roman" w:hAnsi="Times New Roman" w:cs="Times New Roman"/>
          <w:sz w:val="24"/>
          <w:szCs w:val="24"/>
        </w:rPr>
        <w:t xml:space="preserve"> </w:t>
      </w:r>
      <w:proofErr w:type="spellStart"/>
      <w:r w:rsidRPr="00314ACE">
        <w:rPr>
          <w:rFonts w:ascii="Times New Roman" w:hAnsi="Times New Roman" w:cs="Times New Roman"/>
          <w:sz w:val="24"/>
          <w:szCs w:val="24"/>
        </w:rPr>
        <w:t>berupa</w:t>
      </w:r>
      <w:proofErr w:type="spellEnd"/>
      <w:r w:rsidRPr="00314ACE">
        <w:rPr>
          <w:rFonts w:ascii="Times New Roman" w:hAnsi="Times New Roman" w:cs="Times New Roman"/>
          <w:sz w:val="24"/>
          <w:szCs w:val="24"/>
        </w:rPr>
        <w:t xml:space="preserve"> </w:t>
      </w:r>
      <w:proofErr w:type="spellStart"/>
      <w:r w:rsidRPr="00314ACE">
        <w:rPr>
          <w:rFonts w:ascii="Times New Roman" w:hAnsi="Times New Roman" w:cs="Times New Roman"/>
          <w:sz w:val="24"/>
          <w:szCs w:val="24"/>
        </w:rPr>
        <w:t>pembelajaran</w:t>
      </w:r>
      <w:proofErr w:type="spellEnd"/>
      <w:r w:rsidRPr="00314ACE">
        <w:rPr>
          <w:rFonts w:ascii="Times New Roman" w:hAnsi="Times New Roman" w:cs="Times New Roman"/>
          <w:sz w:val="24"/>
          <w:szCs w:val="24"/>
        </w:rPr>
        <w:t xml:space="preserve"> </w:t>
      </w:r>
      <w:proofErr w:type="spellStart"/>
      <w:r w:rsidRPr="00314ACE">
        <w:rPr>
          <w:rFonts w:ascii="Times New Roman" w:hAnsi="Times New Roman" w:cs="Times New Roman"/>
          <w:sz w:val="24"/>
          <w:szCs w:val="24"/>
        </w:rPr>
        <w:t>matem</w:t>
      </w:r>
      <w:r>
        <w:rPr>
          <w:rFonts w:ascii="Times New Roman" w:hAnsi="Times New Roman" w:cs="Times New Roman"/>
          <w:sz w:val="24"/>
          <w:szCs w:val="24"/>
        </w:rPr>
        <w:t>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p>
    <w:p w14:paraId="7352867B" w14:textId="77777777" w:rsidR="00900AA8" w:rsidRDefault="00900AA8" w:rsidP="00900AA8">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PBL.</w:t>
      </w:r>
    </w:p>
    <w:p w14:paraId="3FFE0E6D" w14:textId="77777777" w:rsidR="00900AA8" w:rsidRDefault="00900AA8" w:rsidP="00900AA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p>
    <w:p w14:paraId="107C3B40" w14:textId="77777777" w:rsidR="00900AA8" w:rsidRDefault="00900AA8" w:rsidP="00900AA8">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w:t>
      </w:r>
    </w:p>
    <w:p w14:paraId="392A5888" w14:textId="2CA54C2B" w:rsidR="00675975" w:rsidRDefault="00675975" w:rsidP="00675975">
      <w:pPr>
        <w:spacing w:after="0" w:line="360" w:lineRule="auto"/>
        <w:jc w:val="both"/>
        <w:rPr>
          <w:rFonts w:ascii="Times New Roman" w:eastAsia="Times New Roman" w:hAnsi="Times New Roman" w:cs="Times New Roman"/>
          <w:color w:val="000000"/>
          <w:sz w:val="24"/>
          <w:szCs w:val="24"/>
        </w:rPr>
      </w:pPr>
    </w:p>
    <w:p w14:paraId="2CAAE892" w14:textId="77777777" w:rsidR="00900AA8" w:rsidRDefault="00900AA8" w:rsidP="00900AA8">
      <w:pPr>
        <w:pStyle w:val="ListParagraph"/>
        <w:spacing w:after="0" w:line="360" w:lineRule="auto"/>
        <w:ind w:left="0"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IVA dan IVB SDN </w:t>
      </w:r>
      <w:proofErr w:type="spellStart"/>
      <w:r>
        <w:rPr>
          <w:rFonts w:ascii="Times New Roman" w:eastAsia="Times New Roman" w:hAnsi="Times New Roman" w:cs="Times New Roman"/>
          <w:color w:val="000000"/>
          <w:sz w:val="24"/>
          <w:szCs w:val="24"/>
        </w:rPr>
        <w:t>Jatiendah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pelajaran</w:t>
      </w:r>
      <w:proofErr w:type="spellEnd"/>
      <w:r>
        <w:rPr>
          <w:rFonts w:ascii="Times New Roman" w:eastAsia="Times New Roman" w:hAnsi="Times New Roman" w:cs="Times New Roman"/>
          <w:color w:val="000000"/>
          <w:sz w:val="24"/>
          <w:szCs w:val="24"/>
        </w:rPr>
        <w:t xml:space="preserve"> 2022/2023.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Teknik simple random sampling </w:t>
      </w:r>
      <w:proofErr w:type="spellStart"/>
      <w:r>
        <w:rPr>
          <w:rFonts w:ascii="Times New Roman" w:eastAsia="Times New Roman" w:hAnsi="Times New Roman" w:cs="Times New Roman"/>
          <w:color w:val="000000"/>
          <w:sz w:val="24"/>
          <w:szCs w:val="24"/>
        </w:rPr>
        <w:t>setelah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kesamaan</w:t>
      </w:r>
      <w:proofErr w:type="spellEnd"/>
      <w:r>
        <w:rPr>
          <w:rFonts w:ascii="Times New Roman" w:eastAsia="Times New Roman" w:hAnsi="Times New Roman" w:cs="Times New Roman"/>
          <w:color w:val="000000"/>
          <w:sz w:val="24"/>
          <w:szCs w:val="24"/>
        </w:rPr>
        <w:t xml:space="preserve"> rata-rata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anova</w:t>
      </w:r>
      <w:proofErr w:type="spellEnd"/>
      <w:r>
        <w:rPr>
          <w:rFonts w:ascii="Times New Roman" w:eastAsia="Times New Roman" w:hAnsi="Times New Roman" w:cs="Times New Roman"/>
          <w:color w:val="000000"/>
          <w:sz w:val="24"/>
          <w:szCs w:val="24"/>
        </w:rPr>
        <w:t xml:space="preserve">. Instrument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soal-soal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pretes</w:t>
      </w:r>
      <w:proofErr w:type="spellEnd"/>
      <w:r>
        <w:rPr>
          <w:rFonts w:ascii="Times New Roman" w:eastAsia="Times New Roman" w:hAnsi="Times New Roman" w:cs="Times New Roman"/>
          <w:color w:val="000000"/>
          <w:sz w:val="24"/>
          <w:szCs w:val="24"/>
        </w:rPr>
        <w:t xml:space="preserve"> dan posttest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konsisten</w:t>
      </w:r>
      <w:proofErr w:type="spellEnd"/>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Data gain </w:t>
      </w:r>
      <w:proofErr w:type="spellStart"/>
      <w:r>
        <w:rPr>
          <w:rFonts w:ascii="Times New Roman" w:hAnsi="Times New Roman" w:cs="Times New Roman"/>
          <w:sz w:val="24"/>
          <w:szCs w:val="24"/>
        </w:rPr>
        <w:t>diperoleh</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dengan</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menggunakan</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rumus</w:t>
      </w:r>
      <w:proofErr w:type="spellEnd"/>
      <w:r w:rsidRPr="008A15BF">
        <w:rPr>
          <w:rFonts w:ascii="Times New Roman" w:hAnsi="Times New Roman" w:cs="Times New Roman"/>
          <w:sz w:val="24"/>
          <w:szCs w:val="24"/>
        </w:rPr>
        <w:t xml:space="preserve"> </w:t>
      </w:r>
      <w:r>
        <w:rPr>
          <w:rFonts w:ascii="Times New Roman" w:hAnsi="Times New Roman" w:cs="Times New Roman"/>
          <w:sz w:val="24"/>
          <w:szCs w:val="24"/>
        </w:rPr>
        <w:t>gain</w:t>
      </w:r>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yaitu</w:t>
      </w:r>
      <w:proofErr w:type="spellEnd"/>
      <w:r w:rsidRPr="008A15BF">
        <w:rPr>
          <w:rFonts w:ascii="Times New Roman" w:hAnsi="Times New Roman" w:cs="Times New Roman"/>
          <w:sz w:val="24"/>
          <w:szCs w:val="24"/>
        </w:rPr>
        <w:t xml:space="preserve">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antara</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skor</w:t>
      </w:r>
      <w:proofErr w:type="spellEnd"/>
      <w:r w:rsidRPr="008A15BF">
        <w:rPr>
          <w:rFonts w:ascii="Times New Roman" w:hAnsi="Times New Roman" w:cs="Times New Roman"/>
          <w:sz w:val="24"/>
          <w:szCs w:val="24"/>
        </w:rPr>
        <w:t xml:space="preserve"> </w:t>
      </w:r>
      <w:r w:rsidRPr="008A15BF">
        <w:rPr>
          <w:rFonts w:ascii="Times New Roman" w:hAnsi="Times New Roman" w:cs="Times New Roman"/>
          <w:i/>
          <w:sz w:val="24"/>
          <w:szCs w:val="24"/>
        </w:rPr>
        <w:t>pretest</w:t>
      </w:r>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dengan</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skor</w:t>
      </w:r>
      <w:proofErr w:type="spellEnd"/>
      <w:r w:rsidRPr="008A15BF">
        <w:rPr>
          <w:rFonts w:ascii="Times New Roman" w:hAnsi="Times New Roman" w:cs="Times New Roman"/>
          <w:sz w:val="24"/>
          <w:szCs w:val="24"/>
        </w:rPr>
        <w:t xml:space="preserve"> </w:t>
      </w:r>
      <w:r w:rsidRPr="008A15BF">
        <w:rPr>
          <w:rFonts w:ascii="Times New Roman" w:hAnsi="Times New Roman" w:cs="Times New Roman"/>
          <w:i/>
          <w:sz w:val="24"/>
          <w:szCs w:val="24"/>
        </w:rPr>
        <w:t>posttest</w:t>
      </w:r>
      <w:r w:rsidRPr="008A15BF">
        <w:rPr>
          <w:rFonts w:ascii="Times New Roman" w:hAnsi="Times New Roman" w:cs="Times New Roman"/>
          <w:sz w:val="24"/>
          <w:szCs w:val="24"/>
        </w:rPr>
        <w:t xml:space="preserve">. </w:t>
      </w:r>
    </w:p>
    <w:p w14:paraId="33A8EA01" w14:textId="77777777" w:rsidR="00900AA8" w:rsidRDefault="00900AA8" w:rsidP="00900AA8">
      <w:pPr>
        <w:pStyle w:val="ListParagraph"/>
        <w:spacing w:after="0" w:line="360" w:lineRule="auto"/>
        <w:ind w:left="0"/>
        <w:jc w:val="center"/>
        <w:rPr>
          <w:rFonts w:ascii="Times New Roman" w:eastAsiaTheme="minorEastAsia" w:hAnsi="Times New Roman" w:cs="Times New Roman"/>
          <w:sz w:val="28"/>
          <w:szCs w:val="28"/>
        </w:rPr>
      </w:pPr>
      <w:r>
        <w:rPr>
          <w:rFonts w:ascii="Times New Roman" w:hAnsi="Times New Roman" w:cs="Times New Roman"/>
          <w:sz w:val="24"/>
          <w:szCs w:val="24"/>
        </w:rPr>
        <w:t xml:space="preserve">gain = </w:t>
      </w:r>
      <m:oMath>
        <m:r>
          <w:rPr>
            <w:rFonts w:ascii="Cambria Math" w:hAnsi="Cambria Math" w:cs="Times New Roman"/>
            <w:sz w:val="28"/>
            <w:szCs w:val="28"/>
          </w:rPr>
          <m:t>skor posttest-skor pretest</m:t>
        </m:r>
      </m:oMath>
    </w:p>
    <w:p w14:paraId="48518575" w14:textId="4141A8AC" w:rsidR="00900AA8" w:rsidRDefault="00900AA8" w:rsidP="00900A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N-gain</w:t>
      </w:r>
      <w:r w:rsidRPr="008A15BF">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gain </w:t>
      </w:r>
      <w:proofErr w:type="spellStart"/>
      <w:r>
        <w:rPr>
          <w:rFonts w:ascii="Times New Roman" w:hAnsi="Times New Roman" w:cs="Times New Roman"/>
          <w:sz w:val="24"/>
          <w:szCs w:val="24"/>
        </w:rPr>
        <w:t>ternormalisasi</w:t>
      </w:r>
      <w:proofErr w:type="spellEnd"/>
      <w:r>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diperoleh</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melalui</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perhitungan</w:t>
      </w:r>
      <w:proofErr w:type="spellEnd"/>
      <w:r w:rsidRPr="008A15BF">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selisih</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antara</w:t>
      </w:r>
      <w:proofErr w:type="spellEnd"/>
      <w:r w:rsidRPr="008A15BF">
        <w:rPr>
          <w:rFonts w:ascii="Times New Roman" w:hAnsi="Times New Roman" w:cs="Times New Roman"/>
          <w:sz w:val="24"/>
          <w:szCs w:val="24"/>
        </w:rPr>
        <w:t xml:space="preserve"> </w:t>
      </w:r>
      <w:proofErr w:type="spellStart"/>
      <w:r>
        <w:rPr>
          <w:rFonts w:ascii="Times New Roman" w:hAnsi="Times New Roman" w:cs="Times New Roman"/>
          <w:i/>
          <w:sz w:val="24"/>
          <w:szCs w:val="24"/>
        </w:rPr>
        <w:t>skor</w:t>
      </w:r>
      <w:proofErr w:type="spellEnd"/>
      <w:r w:rsidRPr="008A15BF">
        <w:rPr>
          <w:rFonts w:ascii="Times New Roman" w:hAnsi="Times New Roman" w:cs="Times New Roman"/>
          <w:sz w:val="24"/>
          <w:szCs w:val="24"/>
        </w:rPr>
        <w:t xml:space="preserve"> </w:t>
      </w:r>
      <w:r w:rsidRPr="008A15BF">
        <w:rPr>
          <w:rFonts w:ascii="Times New Roman" w:hAnsi="Times New Roman" w:cs="Times New Roman"/>
          <w:i/>
          <w:sz w:val="24"/>
          <w:szCs w:val="24"/>
        </w:rPr>
        <w:t>pretest</w:t>
      </w:r>
      <w:r w:rsidRPr="008A15BF">
        <w:rPr>
          <w:rFonts w:ascii="Times New Roman" w:hAnsi="Times New Roman" w:cs="Times New Roman"/>
          <w:sz w:val="24"/>
          <w:szCs w:val="24"/>
        </w:rPr>
        <w:t xml:space="preserve"> dan </w:t>
      </w:r>
      <w:proofErr w:type="spellStart"/>
      <w:r>
        <w:rPr>
          <w:rFonts w:ascii="Times New Roman" w:hAnsi="Times New Roman" w:cs="Times New Roman"/>
          <w:i/>
          <w:sz w:val="24"/>
          <w:szCs w:val="24"/>
        </w:rPr>
        <w:t>skor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pos</w:t>
      </w:r>
      <w:r w:rsidRPr="008A15BF">
        <w:rPr>
          <w:rFonts w:ascii="Times New Roman" w:hAnsi="Times New Roman" w:cs="Times New Roman"/>
          <w:i/>
          <w:sz w:val="24"/>
          <w:szCs w:val="24"/>
        </w:rPr>
        <w:t>test</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baik</w:t>
      </w:r>
      <w:proofErr w:type="spellEnd"/>
      <w:r w:rsidRPr="008A15BF">
        <w:rPr>
          <w:rFonts w:ascii="Times New Roman" w:hAnsi="Times New Roman" w:cs="Times New Roman"/>
          <w:sz w:val="24"/>
          <w:szCs w:val="24"/>
        </w:rPr>
        <w:t xml:space="preserve"> di </w:t>
      </w:r>
      <w:proofErr w:type="spellStart"/>
      <w:r w:rsidRPr="008A15BF">
        <w:rPr>
          <w:rFonts w:ascii="Times New Roman" w:hAnsi="Times New Roman" w:cs="Times New Roman"/>
          <w:sz w:val="24"/>
          <w:szCs w:val="24"/>
        </w:rPr>
        <w:t>kelas</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eksperimen</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maupun</w:t>
      </w:r>
      <w:proofErr w:type="spellEnd"/>
      <w:r w:rsidRPr="008A15BF">
        <w:rPr>
          <w:rFonts w:ascii="Times New Roman" w:hAnsi="Times New Roman" w:cs="Times New Roman"/>
          <w:sz w:val="24"/>
          <w:szCs w:val="24"/>
        </w:rPr>
        <w:t xml:space="preserve"> di </w:t>
      </w:r>
      <w:proofErr w:type="spellStart"/>
      <w:r w:rsidRPr="008A15BF">
        <w:rPr>
          <w:rFonts w:ascii="Times New Roman" w:hAnsi="Times New Roman" w:cs="Times New Roman"/>
          <w:sz w:val="24"/>
          <w:szCs w:val="24"/>
        </w:rPr>
        <w:t>kelas</w:t>
      </w:r>
      <w:proofErr w:type="spellEnd"/>
      <w:r w:rsidRPr="008A15BF">
        <w:rPr>
          <w:rFonts w:ascii="Times New Roman" w:hAnsi="Times New Roman" w:cs="Times New Roman"/>
          <w:sz w:val="24"/>
          <w:szCs w:val="24"/>
        </w:rPr>
        <w:t xml:space="preserve"> </w:t>
      </w:r>
      <w:proofErr w:type="spellStart"/>
      <w:r w:rsidRPr="008A15BF">
        <w:rPr>
          <w:rFonts w:ascii="Times New Roman" w:hAnsi="Times New Roman" w:cs="Times New Roman"/>
          <w:sz w:val="24"/>
          <w:szCs w:val="24"/>
        </w:rPr>
        <w:t>kontrol</w:t>
      </w:r>
      <w:proofErr w:type="spellEnd"/>
      <w:r w:rsidRPr="008A15BF">
        <w:rPr>
          <w:rFonts w:ascii="Times New Roman" w:hAnsi="Times New Roman" w:cs="Times New Roman"/>
          <w:sz w:val="24"/>
          <w:szCs w:val="24"/>
        </w:rPr>
        <w:t>.</w:t>
      </w:r>
      <w:r>
        <w:rPr>
          <w:rFonts w:ascii="Times New Roman" w:hAnsi="Times New Roman" w:cs="Times New Roman"/>
          <w:sz w:val="24"/>
          <w:szCs w:val="24"/>
        </w:rPr>
        <w:t xml:space="preserve"> </w:t>
      </w:r>
    </w:p>
    <w:p w14:paraId="43D7AE68" w14:textId="77777777" w:rsidR="00900AA8" w:rsidRPr="00871B1C" w:rsidRDefault="00900AA8" w:rsidP="00900AA8">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N-Gain</w:t>
      </w:r>
      <w:r w:rsidRPr="00871B1C">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skor posttest-skor pretest</m:t>
            </m:r>
          </m:num>
          <m:den>
            <m:r>
              <w:rPr>
                <w:rFonts w:ascii="Cambria Math" w:hAnsi="Cambria Math" w:cs="Times New Roman"/>
                <w:sz w:val="28"/>
                <w:szCs w:val="28"/>
              </w:rPr>
              <m:t>SMI-skor pretest</m:t>
            </m:r>
          </m:den>
        </m:f>
      </m:oMath>
    </w:p>
    <w:p w14:paraId="444AADDD" w14:textId="77777777" w:rsidR="00900AA8" w:rsidRDefault="00900AA8" w:rsidP="00900AA8">
      <w:pPr>
        <w:spacing w:after="0" w:line="360" w:lineRule="auto"/>
        <w:jc w:val="both"/>
        <w:rPr>
          <w:rFonts w:ascii="Times New Roman" w:hAnsi="Times New Roman" w:cs="Times New Roman"/>
          <w:sz w:val="24"/>
          <w:szCs w:val="24"/>
        </w:rPr>
      </w:pPr>
    </w:p>
    <w:p w14:paraId="7FFCC834" w14:textId="77777777" w:rsidR="00900AA8" w:rsidRDefault="00900AA8" w:rsidP="00900AA8">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Nilai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Gain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Meltzer (</w:t>
      </w:r>
      <w:proofErr w:type="spellStart"/>
      <w:r>
        <w:rPr>
          <w:rFonts w:ascii="Times New Roman" w:hAnsi="Times New Roman" w:cs="Times New Roman"/>
          <w:sz w:val="24"/>
          <w:szCs w:val="24"/>
        </w:rPr>
        <w:t>Pamungkasari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2016 :</w:t>
      </w:r>
      <w:proofErr w:type="gramEnd"/>
      <w:r>
        <w:rPr>
          <w:rFonts w:ascii="Times New Roman" w:hAnsi="Times New Roman" w:cs="Times New Roman"/>
          <w:sz w:val="24"/>
          <w:szCs w:val="24"/>
        </w:rPr>
        <w:t xml:space="preserve"> 42)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3.20 :</w:t>
      </w:r>
    </w:p>
    <w:p w14:paraId="1F9979B0" w14:textId="77777777" w:rsidR="00900AA8" w:rsidRDefault="00900AA8" w:rsidP="00900AA8">
      <w:pPr>
        <w:pStyle w:val="ListParagraph"/>
        <w:spacing w:after="0" w:line="360" w:lineRule="auto"/>
        <w:ind w:left="0"/>
        <w:jc w:val="center"/>
        <w:rPr>
          <w:rFonts w:ascii="Times New Roman" w:eastAsiaTheme="minorEastAsia" w:hAnsi="Times New Roman"/>
          <w:b/>
          <w:sz w:val="24"/>
          <w:szCs w:val="24"/>
        </w:rPr>
      </w:pPr>
      <w:proofErr w:type="spellStart"/>
      <w:r>
        <w:rPr>
          <w:rFonts w:ascii="Times New Roman" w:eastAsiaTheme="minorEastAsia" w:hAnsi="Times New Roman"/>
          <w:b/>
          <w:sz w:val="24"/>
          <w:szCs w:val="24"/>
        </w:rPr>
        <w:t>Tabel</w:t>
      </w:r>
      <w:proofErr w:type="spellEnd"/>
      <w:r>
        <w:rPr>
          <w:rFonts w:ascii="Times New Roman" w:eastAsiaTheme="minorEastAsia" w:hAnsi="Times New Roman"/>
          <w:b/>
          <w:sz w:val="24"/>
          <w:szCs w:val="24"/>
        </w:rPr>
        <w:t xml:space="preserve"> 3.20</w:t>
      </w:r>
    </w:p>
    <w:p w14:paraId="5DDE2615" w14:textId="77777777" w:rsidR="00900AA8" w:rsidRPr="00EB57B7" w:rsidRDefault="00900AA8" w:rsidP="00900AA8">
      <w:pPr>
        <w:pStyle w:val="ListParagraph"/>
        <w:spacing w:after="0" w:line="360" w:lineRule="auto"/>
        <w:ind w:left="0"/>
        <w:jc w:val="center"/>
        <w:rPr>
          <w:rFonts w:ascii="Times New Roman" w:eastAsiaTheme="minorEastAsia" w:hAnsi="Times New Roman"/>
          <w:b/>
          <w:sz w:val="24"/>
          <w:szCs w:val="24"/>
        </w:rPr>
      </w:pPr>
      <w:proofErr w:type="spellStart"/>
      <w:r w:rsidRPr="00EB57B7">
        <w:rPr>
          <w:rFonts w:ascii="Times New Roman" w:eastAsiaTheme="minorEastAsia" w:hAnsi="Times New Roman"/>
          <w:b/>
          <w:sz w:val="24"/>
          <w:szCs w:val="24"/>
        </w:rPr>
        <w:t>Kriteria</w:t>
      </w:r>
      <w:proofErr w:type="spellEnd"/>
      <w:r w:rsidRPr="00EB57B7">
        <w:rPr>
          <w:rFonts w:ascii="Times New Roman" w:eastAsiaTheme="minorEastAsia" w:hAnsi="Times New Roman"/>
          <w:b/>
          <w:sz w:val="24"/>
          <w:szCs w:val="24"/>
        </w:rPr>
        <w:t xml:space="preserve"> </w:t>
      </w:r>
      <w:proofErr w:type="spellStart"/>
      <w:r w:rsidRPr="00EB57B7">
        <w:rPr>
          <w:rFonts w:ascii="Times New Roman" w:eastAsiaTheme="minorEastAsia" w:hAnsi="Times New Roman"/>
          <w:b/>
          <w:sz w:val="24"/>
          <w:szCs w:val="24"/>
        </w:rPr>
        <w:t>Indeks</w:t>
      </w:r>
      <w:proofErr w:type="spellEnd"/>
      <w:r w:rsidRPr="00EB57B7">
        <w:rPr>
          <w:rFonts w:ascii="Times New Roman" w:eastAsiaTheme="minorEastAsia" w:hAnsi="Times New Roman"/>
          <w:b/>
          <w:sz w:val="24"/>
          <w:szCs w:val="24"/>
        </w:rPr>
        <w:t xml:space="preserve"> Gain</w:t>
      </w:r>
    </w:p>
    <w:tbl>
      <w:tblPr>
        <w:tblStyle w:val="TableGrid"/>
        <w:tblW w:w="7725" w:type="dxa"/>
        <w:jc w:val="center"/>
        <w:tblLook w:val="04A0" w:firstRow="1" w:lastRow="0" w:firstColumn="1" w:lastColumn="0" w:noHBand="0" w:noVBand="1"/>
      </w:tblPr>
      <w:tblGrid>
        <w:gridCol w:w="4252"/>
        <w:gridCol w:w="3473"/>
      </w:tblGrid>
      <w:tr w:rsidR="00900AA8" w:rsidRPr="008305F5" w14:paraId="238045F8" w14:textId="77777777" w:rsidTr="003D4805">
        <w:trPr>
          <w:trHeight w:val="89"/>
          <w:jc w:val="center"/>
        </w:trPr>
        <w:tc>
          <w:tcPr>
            <w:tcW w:w="4252" w:type="dxa"/>
          </w:tcPr>
          <w:p w14:paraId="2E67E8F8" w14:textId="77777777" w:rsidR="00900AA8" w:rsidRPr="008305F5" w:rsidRDefault="00900AA8" w:rsidP="003D4805">
            <w:pPr>
              <w:jc w:val="center"/>
              <w:rPr>
                <w:rFonts w:ascii="Times New Roman" w:eastAsiaTheme="minorEastAsia" w:hAnsi="Times New Roman"/>
                <w:b/>
                <w:sz w:val="24"/>
                <w:szCs w:val="24"/>
              </w:rPr>
            </w:pPr>
            <w:proofErr w:type="spellStart"/>
            <w:r w:rsidRPr="008305F5">
              <w:rPr>
                <w:rFonts w:ascii="Times New Roman" w:eastAsiaTheme="minorEastAsia" w:hAnsi="Times New Roman"/>
                <w:b/>
                <w:sz w:val="24"/>
                <w:szCs w:val="24"/>
              </w:rPr>
              <w:t>Indeks</w:t>
            </w:r>
            <w:proofErr w:type="spellEnd"/>
            <w:r w:rsidRPr="008305F5">
              <w:rPr>
                <w:rFonts w:ascii="Times New Roman" w:eastAsiaTheme="minorEastAsia" w:hAnsi="Times New Roman"/>
                <w:b/>
                <w:sz w:val="24"/>
                <w:szCs w:val="24"/>
              </w:rPr>
              <w:t xml:space="preserve"> gains (</w:t>
            </w:r>
            <w:r w:rsidRPr="008305F5">
              <w:rPr>
                <w:rFonts w:ascii="Times New Roman" w:eastAsiaTheme="minorEastAsia" w:hAnsi="Times New Roman"/>
                <w:b/>
                <w:i/>
                <w:sz w:val="24"/>
                <w:szCs w:val="24"/>
              </w:rPr>
              <w:t>g</w:t>
            </w:r>
            <w:r w:rsidRPr="008305F5">
              <w:rPr>
                <w:rFonts w:ascii="Times New Roman" w:eastAsiaTheme="minorEastAsia" w:hAnsi="Times New Roman"/>
                <w:b/>
                <w:sz w:val="24"/>
                <w:szCs w:val="24"/>
              </w:rPr>
              <w:t>)</w:t>
            </w:r>
          </w:p>
        </w:tc>
        <w:tc>
          <w:tcPr>
            <w:tcW w:w="3473" w:type="dxa"/>
          </w:tcPr>
          <w:p w14:paraId="636136CD" w14:textId="77777777" w:rsidR="00900AA8" w:rsidRPr="008305F5" w:rsidRDefault="00900AA8" w:rsidP="003D4805">
            <w:pPr>
              <w:jc w:val="center"/>
              <w:rPr>
                <w:rFonts w:ascii="Times New Roman" w:eastAsiaTheme="minorEastAsia" w:hAnsi="Times New Roman"/>
                <w:b/>
                <w:sz w:val="24"/>
                <w:szCs w:val="24"/>
              </w:rPr>
            </w:pPr>
            <w:proofErr w:type="spellStart"/>
            <w:r w:rsidRPr="008305F5">
              <w:rPr>
                <w:rFonts w:ascii="Times New Roman" w:eastAsiaTheme="minorEastAsia" w:hAnsi="Times New Roman"/>
                <w:b/>
                <w:sz w:val="24"/>
                <w:szCs w:val="24"/>
              </w:rPr>
              <w:t>Kriteria</w:t>
            </w:r>
            <w:proofErr w:type="spellEnd"/>
          </w:p>
        </w:tc>
      </w:tr>
      <w:tr w:rsidR="00900AA8" w:rsidRPr="008305F5" w14:paraId="788337C2" w14:textId="77777777" w:rsidTr="003D4805">
        <w:trPr>
          <w:trHeight w:val="320"/>
          <w:jc w:val="center"/>
        </w:trPr>
        <w:tc>
          <w:tcPr>
            <w:tcW w:w="4252" w:type="dxa"/>
          </w:tcPr>
          <w:p w14:paraId="0B08F95D" w14:textId="77777777" w:rsidR="00900AA8" w:rsidRPr="008305F5" w:rsidRDefault="00900AA8" w:rsidP="003D4805">
            <w:pPr>
              <w:jc w:val="center"/>
              <w:rPr>
                <w:rFonts w:ascii="Times New Roman" w:eastAsiaTheme="minorEastAsia" w:hAnsi="Times New Roman"/>
                <w:sz w:val="24"/>
                <w:szCs w:val="24"/>
              </w:rPr>
            </w:pPr>
            <w:r w:rsidRPr="008305F5">
              <w:rPr>
                <w:rFonts w:ascii="Times New Roman" w:eastAsiaTheme="minorEastAsia" w:hAnsi="Times New Roman"/>
                <w:i/>
                <w:sz w:val="24"/>
                <w:szCs w:val="24"/>
              </w:rPr>
              <w:t>g</w:t>
            </w:r>
            <w:r w:rsidRPr="008305F5">
              <w:rPr>
                <w:rFonts w:ascii="Times New Roman" w:eastAsiaTheme="minorEastAsia" w:hAnsi="Times New Roman"/>
                <w:sz w:val="24"/>
                <w:szCs w:val="24"/>
              </w:rPr>
              <w:t xml:space="preserve"> &gt; 0,70</w:t>
            </w:r>
          </w:p>
        </w:tc>
        <w:tc>
          <w:tcPr>
            <w:tcW w:w="3473" w:type="dxa"/>
          </w:tcPr>
          <w:p w14:paraId="72531616" w14:textId="77777777" w:rsidR="00900AA8" w:rsidRPr="008305F5" w:rsidRDefault="00900AA8" w:rsidP="003D4805">
            <w:pPr>
              <w:jc w:val="center"/>
              <w:rPr>
                <w:rFonts w:ascii="Times New Roman" w:eastAsiaTheme="minorEastAsia" w:hAnsi="Times New Roman"/>
                <w:sz w:val="24"/>
                <w:szCs w:val="24"/>
              </w:rPr>
            </w:pPr>
            <w:r w:rsidRPr="008305F5">
              <w:rPr>
                <w:rFonts w:ascii="Times New Roman" w:eastAsiaTheme="minorEastAsia" w:hAnsi="Times New Roman"/>
                <w:sz w:val="24"/>
                <w:szCs w:val="24"/>
              </w:rPr>
              <w:t xml:space="preserve">Tinggi </w:t>
            </w:r>
          </w:p>
        </w:tc>
      </w:tr>
      <w:tr w:rsidR="00900AA8" w:rsidRPr="008305F5" w14:paraId="04DEF676" w14:textId="77777777" w:rsidTr="003D4805">
        <w:trPr>
          <w:trHeight w:val="268"/>
          <w:jc w:val="center"/>
        </w:trPr>
        <w:tc>
          <w:tcPr>
            <w:tcW w:w="4252" w:type="dxa"/>
          </w:tcPr>
          <w:p w14:paraId="5CFF11B9" w14:textId="77777777" w:rsidR="00900AA8" w:rsidRPr="008305F5" w:rsidRDefault="00900AA8" w:rsidP="003D4805">
            <w:pPr>
              <w:jc w:val="center"/>
              <w:rPr>
                <w:rFonts w:ascii="Times New Roman" w:eastAsiaTheme="minorEastAsia" w:hAnsi="Times New Roman"/>
                <w:sz w:val="24"/>
                <w:szCs w:val="24"/>
              </w:rPr>
            </w:pPr>
            <w:r w:rsidRPr="008305F5">
              <w:rPr>
                <w:rFonts w:ascii="Times New Roman" w:eastAsiaTheme="minorEastAsia" w:hAnsi="Times New Roman"/>
                <w:sz w:val="24"/>
                <w:szCs w:val="24"/>
              </w:rPr>
              <w:t xml:space="preserve">0,30 </w:t>
            </w:r>
            <w:proofErr w:type="gramStart"/>
            <w:r w:rsidRPr="008305F5">
              <w:rPr>
                <w:rFonts w:ascii="Times New Roman" w:eastAsiaTheme="minorEastAsia" w:hAnsi="Times New Roman"/>
                <w:sz w:val="24"/>
                <w:szCs w:val="24"/>
              </w:rPr>
              <w:t xml:space="preserve">&lt;  </w:t>
            </w:r>
            <w:r w:rsidRPr="008305F5">
              <w:rPr>
                <w:rFonts w:ascii="Times New Roman" w:eastAsiaTheme="minorEastAsia" w:hAnsi="Times New Roman"/>
                <w:i/>
                <w:sz w:val="24"/>
                <w:szCs w:val="24"/>
              </w:rPr>
              <w:t>g</w:t>
            </w:r>
            <w:proofErr w:type="gramEnd"/>
            <w:r w:rsidRPr="008305F5">
              <w:rPr>
                <w:rFonts w:ascii="Times New Roman" w:eastAsiaTheme="minorEastAsia" w:hAnsi="Times New Roman"/>
                <w:i/>
                <w:sz w:val="24"/>
                <w:szCs w:val="24"/>
              </w:rPr>
              <w:t xml:space="preserve"> </w:t>
            </w:r>
            <w:r w:rsidRPr="008305F5">
              <w:rPr>
                <w:rFonts w:ascii="Times New Roman" w:eastAsiaTheme="minorEastAsia" w:hAnsi="Times New Roman"/>
                <w:sz w:val="24"/>
                <w:szCs w:val="24"/>
              </w:rPr>
              <w:t xml:space="preserve"> ≤ 0,70</w:t>
            </w:r>
          </w:p>
        </w:tc>
        <w:tc>
          <w:tcPr>
            <w:tcW w:w="3473" w:type="dxa"/>
          </w:tcPr>
          <w:p w14:paraId="4057D6F9" w14:textId="77777777" w:rsidR="00900AA8" w:rsidRPr="008305F5" w:rsidRDefault="00900AA8" w:rsidP="003D4805">
            <w:pPr>
              <w:jc w:val="center"/>
              <w:rPr>
                <w:rFonts w:ascii="Times New Roman" w:eastAsiaTheme="minorEastAsia" w:hAnsi="Times New Roman"/>
                <w:sz w:val="24"/>
                <w:szCs w:val="24"/>
              </w:rPr>
            </w:pPr>
            <w:r w:rsidRPr="008305F5">
              <w:rPr>
                <w:rFonts w:ascii="Times New Roman" w:eastAsiaTheme="minorEastAsia" w:hAnsi="Times New Roman"/>
                <w:sz w:val="24"/>
                <w:szCs w:val="24"/>
              </w:rPr>
              <w:t>Sedang</w:t>
            </w:r>
          </w:p>
        </w:tc>
      </w:tr>
      <w:tr w:rsidR="00900AA8" w:rsidRPr="008305F5" w14:paraId="09FE5B90" w14:textId="77777777" w:rsidTr="003D4805">
        <w:trPr>
          <w:trHeight w:val="272"/>
          <w:jc w:val="center"/>
        </w:trPr>
        <w:tc>
          <w:tcPr>
            <w:tcW w:w="4252" w:type="dxa"/>
          </w:tcPr>
          <w:p w14:paraId="78A1C4D6" w14:textId="77777777" w:rsidR="00900AA8" w:rsidRPr="008305F5" w:rsidRDefault="00900AA8" w:rsidP="003D4805">
            <w:pPr>
              <w:jc w:val="center"/>
              <w:rPr>
                <w:rFonts w:ascii="Times New Roman" w:eastAsiaTheme="minorEastAsia" w:hAnsi="Times New Roman"/>
                <w:sz w:val="24"/>
                <w:szCs w:val="24"/>
              </w:rPr>
            </w:pPr>
            <w:r w:rsidRPr="008305F5">
              <w:rPr>
                <w:rFonts w:ascii="Times New Roman" w:eastAsiaTheme="minorEastAsia" w:hAnsi="Times New Roman"/>
                <w:sz w:val="24"/>
                <w:szCs w:val="24"/>
              </w:rPr>
              <w:t xml:space="preserve">            </w:t>
            </w:r>
            <w:proofErr w:type="gramStart"/>
            <w:r w:rsidRPr="008305F5">
              <w:rPr>
                <w:rFonts w:ascii="Times New Roman" w:eastAsiaTheme="minorEastAsia" w:hAnsi="Times New Roman"/>
                <w:i/>
                <w:sz w:val="24"/>
                <w:szCs w:val="24"/>
              </w:rPr>
              <w:t xml:space="preserve">g </w:t>
            </w:r>
            <w:r w:rsidRPr="008305F5">
              <w:rPr>
                <w:rFonts w:ascii="Times New Roman" w:eastAsiaTheme="minorEastAsia" w:hAnsi="Times New Roman"/>
                <w:sz w:val="24"/>
                <w:szCs w:val="24"/>
              </w:rPr>
              <w:t xml:space="preserve"> ≤</w:t>
            </w:r>
            <w:proofErr w:type="gramEnd"/>
            <w:r w:rsidRPr="008305F5">
              <w:rPr>
                <w:rFonts w:ascii="Times New Roman" w:eastAsiaTheme="minorEastAsia" w:hAnsi="Times New Roman"/>
                <w:sz w:val="24"/>
                <w:szCs w:val="24"/>
              </w:rPr>
              <w:t xml:space="preserve"> 0,30</w:t>
            </w:r>
          </w:p>
        </w:tc>
        <w:tc>
          <w:tcPr>
            <w:tcW w:w="3473" w:type="dxa"/>
          </w:tcPr>
          <w:p w14:paraId="710939E1" w14:textId="77777777" w:rsidR="00900AA8" w:rsidRPr="008305F5" w:rsidRDefault="00900AA8" w:rsidP="003D4805">
            <w:pPr>
              <w:jc w:val="center"/>
              <w:rPr>
                <w:rFonts w:ascii="Times New Roman" w:eastAsiaTheme="minorEastAsia" w:hAnsi="Times New Roman"/>
                <w:sz w:val="24"/>
                <w:szCs w:val="24"/>
              </w:rPr>
            </w:pPr>
            <w:proofErr w:type="spellStart"/>
            <w:r w:rsidRPr="008305F5">
              <w:rPr>
                <w:rFonts w:ascii="Times New Roman" w:eastAsiaTheme="minorEastAsia" w:hAnsi="Times New Roman"/>
                <w:sz w:val="24"/>
                <w:szCs w:val="24"/>
              </w:rPr>
              <w:t>Rendah</w:t>
            </w:r>
            <w:proofErr w:type="spellEnd"/>
          </w:p>
        </w:tc>
      </w:tr>
    </w:tbl>
    <w:p w14:paraId="7E0B494C" w14:textId="77777777" w:rsidR="00900AA8" w:rsidRPr="00C8247F" w:rsidRDefault="00900AA8" w:rsidP="00900AA8">
      <w:pPr>
        <w:spacing w:after="0" w:line="360" w:lineRule="auto"/>
        <w:jc w:val="center"/>
        <w:rPr>
          <w:rFonts w:ascii="Times New Roman" w:hAnsi="Times New Roman" w:cs="Times New Roman"/>
          <w:i/>
          <w:sz w:val="24"/>
          <w:szCs w:val="24"/>
        </w:rPr>
      </w:pPr>
      <w:proofErr w:type="spellStart"/>
      <w:proofErr w:type="gramStart"/>
      <w:r>
        <w:rPr>
          <w:rFonts w:ascii="Times New Roman" w:hAnsi="Times New Roman" w:cs="Times New Roman"/>
          <w:i/>
          <w:sz w:val="24"/>
          <w:szCs w:val="24"/>
        </w:rPr>
        <w:t>Sumber</w:t>
      </w:r>
      <w:proofErr w:type="spellEnd"/>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w:t>
      </w:r>
      <w:r w:rsidRPr="00C8247F">
        <w:rPr>
          <w:rFonts w:ascii="Times New Roman" w:hAnsi="Times New Roman" w:cs="Times New Roman"/>
          <w:i/>
          <w:sz w:val="24"/>
          <w:szCs w:val="24"/>
        </w:rPr>
        <w:t>Meltzer (</w:t>
      </w:r>
      <w:proofErr w:type="spellStart"/>
      <w:r w:rsidRPr="00C8247F">
        <w:rPr>
          <w:rFonts w:ascii="Times New Roman" w:hAnsi="Times New Roman" w:cs="Times New Roman"/>
          <w:i/>
          <w:sz w:val="24"/>
          <w:szCs w:val="24"/>
        </w:rPr>
        <w:t>Pamungkasari</w:t>
      </w:r>
      <w:proofErr w:type="spellEnd"/>
      <w:r w:rsidRPr="00C8247F">
        <w:rPr>
          <w:rFonts w:ascii="Times New Roman" w:hAnsi="Times New Roman" w:cs="Times New Roman"/>
          <w:i/>
          <w:sz w:val="24"/>
          <w:szCs w:val="24"/>
        </w:rPr>
        <w:t>, 2016 : 42)</w:t>
      </w:r>
    </w:p>
    <w:p w14:paraId="0EF0B836" w14:textId="0C224FBD" w:rsidR="00900AA8" w:rsidRDefault="00900AA8" w:rsidP="00900A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Antara Data Gain dan N-gain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r>
        <w:rPr>
          <w:rFonts w:ascii="Times New Roman" w:hAnsi="Times New Roman" w:cs="Times New Roman"/>
          <w:i/>
          <w:sz w:val="24"/>
          <w:szCs w:val="24"/>
        </w:rPr>
        <w:t>treatment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r>
        <w:rPr>
          <w:rFonts w:ascii="Times New Roman" w:hAnsi="Times New Roman" w:cs="Times New Roman"/>
          <w:i/>
          <w:sz w:val="24"/>
          <w:szCs w:val="24"/>
        </w:rPr>
        <w:t>pretest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gain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N-gain</w:t>
      </w:r>
      <w:r>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Selanjutnya</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menguji</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perbedaan</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peningkatan</w:t>
      </w:r>
      <w:proofErr w:type="spellEnd"/>
      <w:r w:rsidRPr="00900AA8">
        <w:rPr>
          <w:rFonts w:ascii="Times New Roman" w:hAnsi="Times New Roman" w:cs="Times New Roman"/>
          <w:sz w:val="24"/>
          <w:szCs w:val="24"/>
        </w:rPr>
        <w:t xml:space="preserve"> rata-rata,</w:t>
      </w:r>
      <w:r>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peningkatan</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setiap</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indikator</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kemampuan</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komikasi</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matematis</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serta</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menguji</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efek</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interkasi</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menggunakan</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anova</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dua</w:t>
      </w:r>
      <w:proofErr w:type="spellEnd"/>
      <w:r w:rsidRPr="00900AA8">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sidRPr="00900AA8">
        <w:rPr>
          <w:rFonts w:ascii="Times New Roman" w:hAnsi="Times New Roman" w:cs="Times New Roman"/>
          <w:sz w:val="24"/>
          <w:szCs w:val="24"/>
        </w:rPr>
        <w:t>dengan</w:t>
      </w:r>
      <w:proofErr w:type="spellEnd"/>
      <w:r w:rsidRPr="00900AA8">
        <w:rPr>
          <w:rFonts w:ascii="Times New Roman" w:hAnsi="Times New Roman" w:cs="Times New Roman"/>
          <w:sz w:val="24"/>
          <w:szCs w:val="24"/>
        </w:rPr>
        <w:t xml:space="preserve"> SPSS 2</w:t>
      </w:r>
      <w:r w:rsidR="00FF1098">
        <w:rPr>
          <w:rFonts w:ascii="Times New Roman" w:hAnsi="Times New Roman" w:cs="Times New Roman"/>
          <w:sz w:val="24"/>
          <w:szCs w:val="24"/>
        </w:rPr>
        <w:t>5</w:t>
      </w:r>
      <w:r w:rsidRPr="00900AA8">
        <w:rPr>
          <w:rFonts w:ascii="Times New Roman" w:hAnsi="Times New Roman" w:cs="Times New Roman"/>
          <w:sz w:val="24"/>
          <w:szCs w:val="24"/>
        </w:rPr>
        <w:t>.</w:t>
      </w:r>
    </w:p>
    <w:p w14:paraId="516894B2" w14:textId="77777777" w:rsidR="001A08B4" w:rsidRDefault="001A08B4" w:rsidP="00900AA8">
      <w:pPr>
        <w:spacing w:after="0" w:line="360" w:lineRule="auto"/>
        <w:jc w:val="both"/>
        <w:rPr>
          <w:rFonts w:ascii="Times New Roman" w:hAnsi="Times New Roman" w:cs="Times New Roman"/>
          <w:sz w:val="24"/>
          <w:szCs w:val="24"/>
        </w:rPr>
      </w:pPr>
    </w:p>
    <w:p w14:paraId="1F31009E" w14:textId="77777777" w:rsidR="00FF1098" w:rsidRDefault="00FF1098" w:rsidP="00900AA8">
      <w:pPr>
        <w:spacing w:after="0" w:line="360" w:lineRule="auto"/>
        <w:jc w:val="both"/>
        <w:rPr>
          <w:rFonts w:ascii="Times New Roman" w:hAnsi="Times New Roman" w:cs="Times New Roman"/>
          <w:b/>
          <w:bCs/>
        </w:rPr>
      </w:pPr>
      <w:r w:rsidRPr="00FF1098">
        <w:rPr>
          <w:rFonts w:ascii="Times New Roman" w:hAnsi="Times New Roman" w:cs="Times New Roman"/>
          <w:b/>
          <w:bCs/>
        </w:rPr>
        <w:t xml:space="preserve">Hasil </w:t>
      </w:r>
      <w:proofErr w:type="spellStart"/>
      <w:r w:rsidRPr="00FF1098">
        <w:rPr>
          <w:rFonts w:ascii="Times New Roman" w:hAnsi="Times New Roman" w:cs="Times New Roman"/>
          <w:b/>
          <w:bCs/>
        </w:rPr>
        <w:t>Penelitian</w:t>
      </w:r>
      <w:proofErr w:type="spellEnd"/>
      <w:r w:rsidRPr="00FF1098">
        <w:rPr>
          <w:rFonts w:ascii="Times New Roman" w:hAnsi="Times New Roman" w:cs="Times New Roman"/>
          <w:b/>
          <w:bCs/>
        </w:rPr>
        <w:t xml:space="preserve"> dan </w:t>
      </w:r>
      <w:proofErr w:type="spellStart"/>
      <w:r w:rsidRPr="00FF1098">
        <w:rPr>
          <w:rFonts w:ascii="Times New Roman" w:hAnsi="Times New Roman" w:cs="Times New Roman"/>
          <w:b/>
          <w:bCs/>
        </w:rPr>
        <w:t>Pembahasan</w:t>
      </w:r>
      <w:proofErr w:type="spellEnd"/>
      <w:r w:rsidRPr="00FF1098">
        <w:rPr>
          <w:rFonts w:ascii="Times New Roman" w:hAnsi="Times New Roman" w:cs="Times New Roman"/>
          <w:b/>
          <w:bCs/>
        </w:rPr>
        <w:t xml:space="preserve"> </w:t>
      </w:r>
    </w:p>
    <w:p w14:paraId="25D5D1CC" w14:textId="35F179E7" w:rsidR="00FF1098" w:rsidRDefault="00FF1098" w:rsidP="00900AA8">
      <w:pPr>
        <w:spacing w:after="0" w:line="360" w:lineRule="auto"/>
        <w:jc w:val="both"/>
        <w:rPr>
          <w:rFonts w:ascii="Times New Roman" w:hAnsi="Times New Roman" w:cs="Times New Roman"/>
          <w:b/>
          <w:bCs/>
        </w:rPr>
      </w:pPr>
      <w:proofErr w:type="spellStart"/>
      <w:r w:rsidRPr="00FF1098">
        <w:rPr>
          <w:rFonts w:ascii="Times New Roman" w:hAnsi="Times New Roman" w:cs="Times New Roman"/>
          <w:b/>
          <w:bCs/>
        </w:rPr>
        <w:t>Deskripsi</w:t>
      </w:r>
      <w:proofErr w:type="spellEnd"/>
      <w:r w:rsidRPr="00FF1098">
        <w:rPr>
          <w:rFonts w:ascii="Times New Roman" w:hAnsi="Times New Roman" w:cs="Times New Roman"/>
          <w:b/>
          <w:bCs/>
        </w:rPr>
        <w:t xml:space="preserve"> Data </w:t>
      </w:r>
      <w:proofErr w:type="spellStart"/>
      <w:r w:rsidRPr="00FF1098">
        <w:rPr>
          <w:rFonts w:ascii="Times New Roman" w:hAnsi="Times New Roman" w:cs="Times New Roman"/>
          <w:b/>
          <w:bCs/>
        </w:rPr>
        <w:t>Peningkatan</w:t>
      </w:r>
      <w:proofErr w:type="spellEnd"/>
      <w:r w:rsidRPr="00FF1098">
        <w:rPr>
          <w:rFonts w:ascii="Times New Roman" w:hAnsi="Times New Roman" w:cs="Times New Roman"/>
          <w:b/>
          <w:bCs/>
        </w:rPr>
        <w:t xml:space="preserve"> </w:t>
      </w:r>
      <w:proofErr w:type="spellStart"/>
      <w:r w:rsidRPr="00FF1098">
        <w:rPr>
          <w:rFonts w:ascii="Times New Roman" w:hAnsi="Times New Roman" w:cs="Times New Roman"/>
          <w:b/>
          <w:bCs/>
        </w:rPr>
        <w:t>Kemampuan</w:t>
      </w:r>
      <w:proofErr w:type="spellEnd"/>
      <w:r w:rsidRPr="00FF1098">
        <w:rPr>
          <w:rFonts w:ascii="Times New Roman" w:hAnsi="Times New Roman" w:cs="Times New Roman"/>
          <w:b/>
          <w:bCs/>
        </w:rPr>
        <w:t xml:space="preserve"> </w:t>
      </w:r>
      <w:proofErr w:type="spellStart"/>
      <w:r w:rsidRPr="00FF1098">
        <w:rPr>
          <w:rFonts w:ascii="Times New Roman" w:hAnsi="Times New Roman" w:cs="Times New Roman"/>
          <w:b/>
          <w:bCs/>
        </w:rPr>
        <w:t>Komunikasi</w:t>
      </w:r>
      <w:proofErr w:type="spellEnd"/>
      <w:r w:rsidRPr="00FF1098">
        <w:rPr>
          <w:rFonts w:ascii="Times New Roman" w:hAnsi="Times New Roman" w:cs="Times New Roman"/>
          <w:b/>
          <w:bCs/>
        </w:rPr>
        <w:t xml:space="preserve"> </w:t>
      </w:r>
      <w:proofErr w:type="spellStart"/>
      <w:r w:rsidRPr="00FF1098">
        <w:rPr>
          <w:rFonts w:ascii="Times New Roman" w:hAnsi="Times New Roman" w:cs="Times New Roman"/>
          <w:b/>
          <w:bCs/>
        </w:rPr>
        <w:t>Siswa</w:t>
      </w:r>
      <w:proofErr w:type="spellEnd"/>
    </w:p>
    <w:p w14:paraId="36D9FFB8" w14:textId="613B4C96" w:rsidR="001A08B4" w:rsidRPr="00570EAA" w:rsidRDefault="001A08B4" w:rsidP="001A08B4">
      <w:pPr>
        <w:tabs>
          <w:tab w:val="left" w:pos="284"/>
        </w:tabs>
        <w:spacing w:after="0" w:line="360" w:lineRule="auto"/>
        <w:jc w:val="center"/>
        <w:rPr>
          <w:rFonts w:ascii="Times New Roman" w:hAnsi="Times New Roman" w:cs="Times New Roman"/>
          <w:b/>
          <w:bCs/>
          <w:sz w:val="24"/>
          <w:szCs w:val="24"/>
        </w:rPr>
      </w:pPr>
      <w:r w:rsidRPr="00570EAA">
        <w:rPr>
          <w:rFonts w:ascii="Times New Roman" w:hAnsi="Times New Roman" w:cs="Times New Roman"/>
          <w:b/>
          <w:bCs/>
          <w:sz w:val="24"/>
          <w:szCs w:val="24"/>
        </w:rPr>
        <w:t xml:space="preserve">Data </w:t>
      </w:r>
      <w:r w:rsidRPr="00570EAA">
        <w:rPr>
          <w:rFonts w:ascii="Times New Roman" w:hAnsi="Times New Roman" w:cs="Times New Roman"/>
          <w:b/>
          <w:bCs/>
          <w:i/>
          <w:iCs/>
          <w:sz w:val="24"/>
          <w:szCs w:val="24"/>
        </w:rPr>
        <w:t>Pretest</w:t>
      </w:r>
      <w:r w:rsidRPr="00570EAA">
        <w:rPr>
          <w:rFonts w:ascii="Times New Roman" w:hAnsi="Times New Roman" w:cs="Times New Roman"/>
          <w:b/>
          <w:bCs/>
          <w:sz w:val="24"/>
          <w:szCs w:val="24"/>
        </w:rPr>
        <w:t xml:space="preserve"> </w:t>
      </w:r>
      <w:proofErr w:type="spellStart"/>
      <w:r w:rsidRPr="00570EAA">
        <w:rPr>
          <w:rFonts w:ascii="Times New Roman" w:hAnsi="Times New Roman" w:cs="Times New Roman"/>
          <w:b/>
          <w:bCs/>
          <w:sz w:val="24"/>
          <w:szCs w:val="24"/>
        </w:rPr>
        <w:t>Kemampuan</w:t>
      </w:r>
      <w:proofErr w:type="spellEnd"/>
      <w:r w:rsidRPr="00570EAA">
        <w:rPr>
          <w:rFonts w:ascii="Times New Roman" w:hAnsi="Times New Roman" w:cs="Times New Roman"/>
          <w:b/>
          <w:bCs/>
          <w:sz w:val="24"/>
          <w:szCs w:val="24"/>
        </w:rPr>
        <w:t xml:space="preserve"> </w:t>
      </w:r>
      <w:proofErr w:type="spellStart"/>
      <w:r w:rsidRPr="00570EAA">
        <w:rPr>
          <w:rFonts w:ascii="Times New Roman" w:hAnsi="Times New Roman" w:cs="Times New Roman"/>
          <w:b/>
          <w:bCs/>
          <w:sz w:val="24"/>
          <w:szCs w:val="24"/>
        </w:rPr>
        <w:t>Komunikasi</w:t>
      </w:r>
      <w:proofErr w:type="spellEnd"/>
      <w:r w:rsidRPr="00570EAA">
        <w:rPr>
          <w:rFonts w:ascii="Times New Roman" w:hAnsi="Times New Roman" w:cs="Times New Roman"/>
          <w:b/>
          <w:bCs/>
          <w:sz w:val="24"/>
          <w:szCs w:val="24"/>
        </w:rPr>
        <w:t xml:space="preserve"> </w:t>
      </w:r>
      <w:proofErr w:type="spellStart"/>
      <w:r w:rsidRPr="00570EAA">
        <w:rPr>
          <w:rFonts w:ascii="Times New Roman" w:hAnsi="Times New Roman" w:cs="Times New Roman"/>
          <w:b/>
          <w:bCs/>
          <w:sz w:val="24"/>
          <w:szCs w:val="24"/>
        </w:rPr>
        <w:t>Matematis</w:t>
      </w:r>
      <w:proofErr w:type="spellEnd"/>
      <w:r w:rsidRPr="00570EAA">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429"/>
        <w:gridCol w:w="1061"/>
        <w:gridCol w:w="1093"/>
        <w:gridCol w:w="1094"/>
        <w:gridCol w:w="1063"/>
        <w:gridCol w:w="1094"/>
        <w:gridCol w:w="1094"/>
      </w:tblGrid>
      <w:tr w:rsidR="001A08B4" w:rsidRPr="004665D3" w14:paraId="160329BA" w14:textId="77777777" w:rsidTr="003D4805">
        <w:tc>
          <w:tcPr>
            <w:tcW w:w="1429" w:type="dxa"/>
            <w:vMerge w:val="restart"/>
          </w:tcPr>
          <w:p w14:paraId="64341287" w14:textId="77777777" w:rsidR="001A08B4" w:rsidRPr="004665D3" w:rsidRDefault="001A08B4" w:rsidP="003D4805">
            <w:pPr>
              <w:autoSpaceDE w:val="0"/>
              <w:autoSpaceDN w:val="0"/>
              <w:adjustRightInd w:val="0"/>
              <w:spacing w:line="360" w:lineRule="auto"/>
              <w:jc w:val="center"/>
              <w:rPr>
                <w:rFonts w:ascii="Times New Roman" w:hAnsi="Times New Roman" w:cs="Times New Roman"/>
                <w:b/>
                <w:bCs/>
                <w:sz w:val="24"/>
                <w:szCs w:val="24"/>
              </w:rPr>
            </w:pPr>
            <w:proofErr w:type="spellStart"/>
            <w:r w:rsidRPr="004665D3">
              <w:rPr>
                <w:rFonts w:ascii="Times New Roman" w:hAnsi="Times New Roman" w:cs="Times New Roman"/>
                <w:b/>
                <w:bCs/>
                <w:sz w:val="24"/>
                <w:szCs w:val="24"/>
              </w:rPr>
              <w:t>Kategori</w:t>
            </w:r>
            <w:proofErr w:type="spellEnd"/>
          </w:p>
        </w:tc>
        <w:tc>
          <w:tcPr>
            <w:tcW w:w="3248" w:type="dxa"/>
            <w:gridSpan w:val="3"/>
          </w:tcPr>
          <w:p w14:paraId="3CB7B955" w14:textId="77777777" w:rsidR="001A08B4" w:rsidRPr="004665D3" w:rsidRDefault="001A08B4" w:rsidP="003D4805">
            <w:pPr>
              <w:autoSpaceDE w:val="0"/>
              <w:autoSpaceDN w:val="0"/>
              <w:adjustRightInd w:val="0"/>
              <w:spacing w:line="360" w:lineRule="auto"/>
              <w:jc w:val="center"/>
              <w:rPr>
                <w:rFonts w:ascii="Times New Roman" w:hAnsi="Times New Roman" w:cs="Times New Roman"/>
                <w:b/>
                <w:bCs/>
                <w:sz w:val="24"/>
                <w:szCs w:val="24"/>
              </w:rPr>
            </w:pPr>
            <w:proofErr w:type="spellStart"/>
            <w:r w:rsidRPr="004665D3">
              <w:rPr>
                <w:rFonts w:ascii="Times New Roman" w:hAnsi="Times New Roman" w:cs="Times New Roman"/>
                <w:b/>
                <w:bCs/>
                <w:sz w:val="24"/>
                <w:szCs w:val="24"/>
              </w:rPr>
              <w:t>Eksperimen</w:t>
            </w:r>
            <w:proofErr w:type="spellEnd"/>
          </w:p>
        </w:tc>
        <w:tc>
          <w:tcPr>
            <w:tcW w:w="3251" w:type="dxa"/>
            <w:gridSpan w:val="3"/>
          </w:tcPr>
          <w:p w14:paraId="6F4DC81E" w14:textId="77777777" w:rsidR="001A08B4" w:rsidRPr="004665D3" w:rsidRDefault="001A08B4" w:rsidP="003D4805">
            <w:pPr>
              <w:autoSpaceDE w:val="0"/>
              <w:autoSpaceDN w:val="0"/>
              <w:adjustRightInd w:val="0"/>
              <w:spacing w:line="360" w:lineRule="auto"/>
              <w:jc w:val="center"/>
              <w:rPr>
                <w:rFonts w:ascii="Times New Roman" w:hAnsi="Times New Roman" w:cs="Times New Roman"/>
                <w:b/>
                <w:bCs/>
                <w:sz w:val="24"/>
                <w:szCs w:val="24"/>
              </w:rPr>
            </w:pPr>
            <w:proofErr w:type="spellStart"/>
            <w:r w:rsidRPr="004665D3">
              <w:rPr>
                <w:rFonts w:ascii="Times New Roman" w:hAnsi="Times New Roman" w:cs="Times New Roman"/>
                <w:b/>
                <w:bCs/>
                <w:sz w:val="24"/>
                <w:szCs w:val="24"/>
              </w:rPr>
              <w:t>Kontrol</w:t>
            </w:r>
            <w:proofErr w:type="spellEnd"/>
          </w:p>
        </w:tc>
      </w:tr>
      <w:tr w:rsidR="001A08B4" w:rsidRPr="004665D3" w14:paraId="17E1108D" w14:textId="77777777" w:rsidTr="003D4805">
        <w:tc>
          <w:tcPr>
            <w:tcW w:w="1429" w:type="dxa"/>
            <w:vMerge/>
          </w:tcPr>
          <w:p w14:paraId="12647DBE" w14:textId="77777777" w:rsidR="001A08B4" w:rsidRPr="004665D3" w:rsidRDefault="001A08B4" w:rsidP="003D4805">
            <w:pPr>
              <w:autoSpaceDE w:val="0"/>
              <w:autoSpaceDN w:val="0"/>
              <w:adjustRightInd w:val="0"/>
              <w:spacing w:line="360" w:lineRule="auto"/>
              <w:jc w:val="center"/>
              <w:rPr>
                <w:rFonts w:ascii="Times New Roman" w:hAnsi="Times New Roman" w:cs="Times New Roman"/>
                <w:b/>
                <w:bCs/>
                <w:sz w:val="24"/>
                <w:szCs w:val="24"/>
              </w:rPr>
            </w:pPr>
          </w:p>
        </w:tc>
        <w:tc>
          <w:tcPr>
            <w:tcW w:w="1061" w:type="dxa"/>
          </w:tcPr>
          <w:p w14:paraId="3438AC34" w14:textId="77777777" w:rsidR="001A08B4" w:rsidRPr="004665D3" w:rsidRDefault="001A08B4" w:rsidP="003D4805">
            <w:pPr>
              <w:autoSpaceDE w:val="0"/>
              <w:autoSpaceDN w:val="0"/>
              <w:adjustRightInd w:val="0"/>
              <w:spacing w:line="360" w:lineRule="auto"/>
              <w:jc w:val="center"/>
              <w:rPr>
                <w:rFonts w:ascii="Times New Roman" w:hAnsi="Times New Roman" w:cs="Times New Roman"/>
                <w:b/>
                <w:bCs/>
                <w:sz w:val="24"/>
                <w:szCs w:val="24"/>
              </w:rPr>
            </w:pPr>
            <w:r w:rsidRPr="004665D3">
              <w:rPr>
                <w:rFonts w:ascii="Times New Roman" w:hAnsi="Times New Roman" w:cs="Times New Roman"/>
                <w:b/>
                <w:bCs/>
                <w:sz w:val="24"/>
                <w:szCs w:val="24"/>
              </w:rPr>
              <w:t>N</w:t>
            </w:r>
          </w:p>
        </w:tc>
        <w:tc>
          <w:tcPr>
            <w:tcW w:w="1093" w:type="dxa"/>
          </w:tcPr>
          <w:p w14:paraId="7D3319FC" w14:textId="77777777" w:rsidR="001A08B4" w:rsidRPr="004665D3" w:rsidRDefault="001A08B4" w:rsidP="003D4805">
            <w:pPr>
              <w:autoSpaceDE w:val="0"/>
              <w:autoSpaceDN w:val="0"/>
              <w:adjustRightInd w:val="0"/>
              <w:spacing w:line="360" w:lineRule="auto"/>
              <w:jc w:val="center"/>
              <w:rPr>
                <w:rFonts w:ascii="Times New Roman" w:hAnsi="Times New Roman" w:cs="Times New Roman"/>
                <w:b/>
                <w:bCs/>
                <w:sz w:val="24"/>
                <w:szCs w:val="24"/>
              </w:rPr>
            </w:pPr>
            <m:oMathPara>
              <m:oMath>
                <m:d>
                  <m:dPr>
                    <m:ctrlPr>
                      <w:rPr>
                        <w:rFonts w:ascii="Cambria Math" w:hAnsi="Cambria Math" w:cs="Times New Roman"/>
                        <w:b/>
                        <w:bCs/>
                        <w:i/>
                        <w:sz w:val="24"/>
                        <w:szCs w:val="24"/>
                      </w:rPr>
                    </m:ctrlPr>
                  </m:dPr>
                  <m:e>
                    <m:bar>
                      <m:barPr>
                        <m:pos m:val="top"/>
                        <m:ctrlPr>
                          <w:rPr>
                            <w:rFonts w:ascii="Cambria Math" w:hAnsi="Cambria Math" w:cs="Times New Roman"/>
                            <w:b/>
                            <w:bCs/>
                            <w:i/>
                            <w:sz w:val="24"/>
                            <w:szCs w:val="24"/>
                          </w:rPr>
                        </m:ctrlPr>
                      </m:barPr>
                      <m:e>
                        <m:r>
                          <m:rPr>
                            <m:sty m:val="bi"/>
                          </m:rPr>
                          <w:rPr>
                            <w:rFonts w:ascii="Cambria Math" w:hAnsi="Cambria Math" w:cs="Times New Roman"/>
                            <w:sz w:val="24"/>
                            <w:szCs w:val="24"/>
                          </w:rPr>
                          <m:t>X</m:t>
                        </m:r>
                      </m:e>
                    </m:bar>
                  </m:e>
                </m:d>
              </m:oMath>
            </m:oMathPara>
          </w:p>
        </w:tc>
        <w:tc>
          <w:tcPr>
            <w:tcW w:w="1094" w:type="dxa"/>
          </w:tcPr>
          <w:p w14:paraId="2C78C33F" w14:textId="77777777" w:rsidR="001A08B4" w:rsidRPr="004665D3" w:rsidRDefault="001A08B4" w:rsidP="003D4805">
            <w:pPr>
              <w:autoSpaceDE w:val="0"/>
              <w:autoSpaceDN w:val="0"/>
              <w:adjustRightInd w:val="0"/>
              <w:spacing w:line="360" w:lineRule="auto"/>
              <w:jc w:val="center"/>
              <w:rPr>
                <w:rFonts w:ascii="Times New Roman" w:hAnsi="Times New Roman" w:cs="Times New Roman"/>
                <w:b/>
                <w:bCs/>
                <w:sz w:val="24"/>
                <w:szCs w:val="24"/>
              </w:rPr>
            </w:pPr>
            <w:r w:rsidRPr="004665D3">
              <w:rPr>
                <w:rFonts w:ascii="Times New Roman" w:hAnsi="Times New Roman" w:cs="Times New Roman"/>
                <w:b/>
                <w:bCs/>
                <w:sz w:val="24"/>
                <w:szCs w:val="24"/>
              </w:rPr>
              <w:t>std</w:t>
            </w:r>
          </w:p>
        </w:tc>
        <w:tc>
          <w:tcPr>
            <w:tcW w:w="1063" w:type="dxa"/>
          </w:tcPr>
          <w:p w14:paraId="2FE7148A" w14:textId="77777777" w:rsidR="001A08B4" w:rsidRPr="004665D3" w:rsidRDefault="001A08B4" w:rsidP="003D4805">
            <w:pPr>
              <w:autoSpaceDE w:val="0"/>
              <w:autoSpaceDN w:val="0"/>
              <w:adjustRightInd w:val="0"/>
              <w:spacing w:line="360" w:lineRule="auto"/>
              <w:jc w:val="center"/>
              <w:rPr>
                <w:rFonts w:ascii="Times New Roman" w:hAnsi="Times New Roman" w:cs="Times New Roman"/>
                <w:b/>
                <w:bCs/>
                <w:sz w:val="24"/>
                <w:szCs w:val="24"/>
              </w:rPr>
            </w:pPr>
            <w:r w:rsidRPr="004665D3">
              <w:rPr>
                <w:rFonts w:ascii="Times New Roman" w:hAnsi="Times New Roman" w:cs="Times New Roman"/>
                <w:b/>
                <w:bCs/>
                <w:sz w:val="24"/>
                <w:szCs w:val="24"/>
              </w:rPr>
              <w:t>N</w:t>
            </w:r>
          </w:p>
        </w:tc>
        <w:tc>
          <w:tcPr>
            <w:tcW w:w="1094" w:type="dxa"/>
          </w:tcPr>
          <w:p w14:paraId="4F0BC501" w14:textId="77777777" w:rsidR="001A08B4" w:rsidRPr="004665D3" w:rsidRDefault="001A08B4" w:rsidP="003D4805">
            <w:pPr>
              <w:autoSpaceDE w:val="0"/>
              <w:autoSpaceDN w:val="0"/>
              <w:adjustRightInd w:val="0"/>
              <w:spacing w:line="360" w:lineRule="auto"/>
              <w:jc w:val="center"/>
              <w:rPr>
                <w:rFonts w:ascii="Times New Roman" w:hAnsi="Times New Roman" w:cs="Times New Roman"/>
                <w:b/>
                <w:bCs/>
                <w:sz w:val="24"/>
                <w:szCs w:val="24"/>
              </w:rPr>
            </w:pPr>
            <m:oMathPara>
              <m:oMath>
                <m:d>
                  <m:dPr>
                    <m:ctrlPr>
                      <w:rPr>
                        <w:rFonts w:ascii="Cambria Math" w:hAnsi="Cambria Math" w:cs="Times New Roman"/>
                        <w:b/>
                        <w:bCs/>
                        <w:i/>
                        <w:sz w:val="24"/>
                        <w:szCs w:val="24"/>
                      </w:rPr>
                    </m:ctrlPr>
                  </m:dPr>
                  <m:e>
                    <m:bar>
                      <m:barPr>
                        <m:pos m:val="top"/>
                        <m:ctrlPr>
                          <w:rPr>
                            <w:rFonts w:ascii="Cambria Math" w:hAnsi="Cambria Math" w:cs="Times New Roman"/>
                            <w:b/>
                            <w:bCs/>
                            <w:i/>
                            <w:sz w:val="24"/>
                            <w:szCs w:val="24"/>
                          </w:rPr>
                        </m:ctrlPr>
                      </m:barPr>
                      <m:e>
                        <m:r>
                          <m:rPr>
                            <m:sty m:val="bi"/>
                          </m:rPr>
                          <w:rPr>
                            <w:rFonts w:ascii="Cambria Math" w:hAnsi="Cambria Math" w:cs="Times New Roman"/>
                            <w:sz w:val="24"/>
                            <w:szCs w:val="24"/>
                          </w:rPr>
                          <m:t>X</m:t>
                        </m:r>
                      </m:e>
                    </m:bar>
                  </m:e>
                </m:d>
              </m:oMath>
            </m:oMathPara>
          </w:p>
        </w:tc>
        <w:tc>
          <w:tcPr>
            <w:tcW w:w="1094" w:type="dxa"/>
          </w:tcPr>
          <w:p w14:paraId="11918D29" w14:textId="77777777" w:rsidR="001A08B4" w:rsidRPr="004665D3" w:rsidRDefault="001A08B4" w:rsidP="003D4805">
            <w:pPr>
              <w:autoSpaceDE w:val="0"/>
              <w:autoSpaceDN w:val="0"/>
              <w:adjustRightInd w:val="0"/>
              <w:spacing w:line="360" w:lineRule="auto"/>
              <w:jc w:val="center"/>
              <w:rPr>
                <w:rFonts w:ascii="Times New Roman" w:hAnsi="Times New Roman" w:cs="Times New Roman"/>
                <w:b/>
                <w:bCs/>
                <w:sz w:val="24"/>
                <w:szCs w:val="24"/>
              </w:rPr>
            </w:pPr>
            <w:r w:rsidRPr="004665D3">
              <w:rPr>
                <w:rFonts w:ascii="Times New Roman" w:hAnsi="Times New Roman" w:cs="Times New Roman"/>
                <w:b/>
                <w:bCs/>
                <w:sz w:val="24"/>
                <w:szCs w:val="24"/>
              </w:rPr>
              <w:t>std</w:t>
            </w:r>
          </w:p>
        </w:tc>
      </w:tr>
      <w:tr w:rsidR="001A08B4" w:rsidRPr="004665D3" w14:paraId="5847F965" w14:textId="77777777" w:rsidTr="003D4805">
        <w:tc>
          <w:tcPr>
            <w:tcW w:w="1429" w:type="dxa"/>
          </w:tcPr>
          <w:p w14:paraId="30449C9C" w14:textId="77777777" w:rsidR="001A08B4" w:rsidRPr="004665D3" w:rsidRDefault="001A08B4" w:rsidP="003D4805">
            <w:pPr>
              <w:autoSpaceDE w:val="0"/>
              <w:autoSpaceDN w:val="0"/>
              <w:adjustRightInd w:val="0"/>
              <w:rPr>
                <w:rFonts w:ascii="Times New Roman" w:hAnsi="Times New Roman" w:cs="Times New Roman"/>
                <w:sz w:val="24"/>
                <w:szCs w:val="24"/>
              </w:rPr>
            </w:pPr>
            <w:proofErr w:type="spellStart"/>
            <w:r w:rsidRPr="004665D3">
              <w:rPr>
                <w:rFonts w:ascii="Times New Roman" w:hAnsi="Times New Roman" w:cs="Times New Roman"/>
                <w:sz w:val="24"/>
                <w:szCs w:val="24"/>
              </w:rPr>
              <w:t>Laki-laki</w:t>
            </w:r>
            <w:proofErr w:type="spellEnd"/>
          </w:p>
        </w:tc>
        <w:tc>
          <w:tcPr>
            <w:tcW w:w="1061" w:type="dxa"/>
          </w:tcPr>
          <w:p w14:paraId="5338C6AA"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color w:val="010205"/>
                <w:sz w:val="24"/>
                <w:szCs w:val="24"/>
              </w:rPr>
              <w:t>19</w:t>
            </w:r>
          </w:p>
        </w:tc>
        <w:tc>
          <w:tcPr>
            <w:tcW w:w="1093" w:type="dxa"/>
          </w:tcPr>
          <w:p w14:paraId="442A583A" w14:textId="77777777" w:rsidR="001A08B4" w:rsidRPr="004665D3" w:rsidRDefault="001A08B4" w:rsidP="003D480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70, 263</w:t>
            </w:r>
          </w:p>
        </w:tc>
        <w:tc>
          <w:tcPr>
            <w:tcW w:w="1094" w:type="dxa"/>
          </w:tcPr>
          <w:p w14:paraId="27877533" w14:textId="77777777" w:rsidR="001A08B4" w:rsidRPr="004665D3" w:rsidRDefault="001A08B4" w:rsidP="003D480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16, 538</w:t>
            </w:r>
          </w:p>
        </w:tc>
        <w:tc>
          <w:tcPr>
            <w:tcW w:w="1063" w:type="dxa"/>
          </w:tcPr>
          <w:p w14:paraId="12A7EDFC"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color w:val="010205"/>
                <w:sz w:val="24"/>
                <w:szCs w:val="24"/>
              </w:rPr>
              <w:t>16</w:t>
            </w:r>
          </w:p>
        </w:tc>
        <w:tc>
          <w:tcPr>
            <w:tcW w:w="1094" w:type="dxa"/>
          </w:tcPr>
          <w:p w14:paraId="4F61A8D3"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64</w:t>
            </w:r>
            <w:r>
              <w:rPr>
                <w:rFonts w:ascii="Times New Roman" w:hAnsi="Times New Roman" w:cs="Times New Roman"/>
                <w:sz w:val="24"/>
                <w:szCs w:val="24"/>
              </w:rPr>
              <w:t xml:space="preserve">, </w:t>
            </w:r>
            <w:r w:rsidRPr="004665D3">
              <w:rPr>
                <w:rFonts w:ascii="Times New Roman" w:hAnsi="Times New Roman" w:cs="Times New Roman"/>
                <w:sz w:val="24"/>
                <w:szCs w:val="24"/>
              </w:rPr>
              <w:t>375</w:t>
            </w:r>
          </w:p>
        </w:tc>
        <w:tc>
          <w:tcPr>
            <w:tcW w:w="1094" w:type="dxa"/>
          </w:tcPr>
          <w:p w14:paraId="70967D0B"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16</w:t>
            </w:r>
            <w:r>
              <w:rPr>
                <w:rFonts w:ascii="Times New Roman" w:hAnsi="Times New Roman" w:cs="Times New Roman"/>
                <w:sz w:val="24"/>
                <w:szCs w:val="24"/>
              </w:rPr>
              <w:t xml:space="preserve">, </w:t>
            </w:r>
            <w:r w:rsidRPr="004665D3">
              <w:rPr>
                <w:rFonts w:ascii="Times New Roman" w:hAnsi="Times New Roman" w:cs="Times New Roman"/>
                <w:sz w:val="24"/>
                <w:szCs w:val="24"/>
              </w:rPr>
              <w:t>520</w:t>
            </w:r>
          </w:p>
        </w:tc>
      </w:tr>
      <w:tr w:rsidR="001A08B4" w:rsidRPr="004665D3" w14:paraId="729A6E2A" w14:textId="77777777" w:rsidTr="003D4805">
        <w:tc>
          <w:tcPr>
            <w:tcW w:w="1429" w:type="dxa"/>
          </w:tcPr>
          <w:p w14:paraId="5C376ED5"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Perempuan</w:t>
            </w:r>
          </w:p>
        </w:tc>
        <w:tc>
          <w:tcPr>
            <w:tcW w:w="1061" w:type="dxa"/>
          </w:tcPr>
          <w:p w14:paraId="55A3C4BC"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color w:val="010205"/>
                <w:sz w:val="24"/>
                <w:szCs w:val="24"/>
              </w:rPr>
              <w:t>11</w:t>
            </w:r>
          </w:p>
        </w:tc>
        <w:tc>
          <w:tcPr>
            <w:tcW w:w="1093" w:type="dxa"/>
          </w:tcPr>
          <w:p w14:paraId="06BF3498"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65</w:t>
            </w:r>
            <w:r>
              <w:rPr>
                <w:rFonts w:ascii="Times New Roman" w:hAnsi="Times New Roman" w:cs="Times New Roman"/>
                <w:sz w:val="24"/>
                <w:szCs w:val="24"/>
              </w:rPr>
              <w:t xml:space="preserve">, </w:t>
            </w:r>
            <w:r w:rsidRPr="004665D3">
              <w:rPr>
                <w:rFonts w:ascii="Times New Roman" w:hAnsi="Times New Roman" w:cs="Times New Roman"/>
                <w:sz w:val="24"/>
                <w:szCs w:val="24"/>
              </w:rPr>
              <w:t>909</w:t>
            </w:r>
          </w:p>
        </w:tc>
        <w:tc>
          <w:tcPr>
            <w:tcW w:w="1094" w:type="dxa"/>
          </w:tcPr>
          <w:p w14:paraId="70516BF4"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19.</w:t>
            </w:r>
            <w:r>
              <w:rPr>
                <w:rFonts w:ascii="Times New Roman" w:hAnsi="Times New Roman" w:cs="Times New Roman"/>
                <w:sz w:val="24"/>
                <w:szCs w:val="24"/>
              </w:rPr>
              <w:t xml:space="preserve"> </w:t>
            </w:r>
            <w:r w:rsidRPr="004665D3">
              <w:rPr>
                <w:rFonts w:ascii="Times New Roman" w:hAnsi="Times New Roman" w:cs="Times New Roman"/>
                <w:sz w:val="24"/>
                <w:szCs w:val="24"/>
              </w:rPr>
              <w:t>081</w:t>
            </w:r>
          </w:p>
        </w:tc>
        <w:tc>
          <w:tcPr>
            <w:tcW w:w="1063" w:type="dxa"/>
          </w:tcPr>
          <w:p w14:paraId="7EA76D71"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color w:val="010205"/>
                <w:sz w:val="24"/>
                <w:szCs w:val="24"/>
              </w:rPr>
              <w:t>14</w:t>
            </w:r>
          </w:p>
        </w:tc>
        <w:tc>
          <w:tcPr>
            <w:tcW w:w="1094" w:type="dxa"/>
          </w:tcPr>
          <w:p w14:paraId="781E875A"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73</w:t>
            </w:r>
            <w:r>
              <w:rPr>
                <w:rFonts w:ascii="Times New Roman" w:hAnsi="Times New Roman" w:cs="Times New Roman"/>
                <w:sz w:val="24"/>
                <w:szCs w:val="24"/>
              </w:rPr>
              <w:t xml:space="preserve">, </w:t>
            </w:r>
            <w:r w:rsidRPr="004665D3">
              <w:rPr>
                <w:rFonts w:ascii="Times New Roman" w:hAnsi="Times New Roman" w:cs="Times New Roman"/>
                <w:sz w:val="24"/>
                <w:szCs w:val="24"/>
              </w:rPr>
              <w:t>214</w:t>
            </w:r>
          </w:p>
        </w:tc>
        <w:tc>
          <w:tcPr>
            <w:tcW w:w="1094" w:type="dxa"/>
          </w:tcPr>
          <w:p w14:paraId="463B78E9"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12</w:t>
            </w:r>
            <w:r>
              <w:rPr>
                <w:rFonts w:ascii="Times New Roman" w:hAnsi="Times New Roman" w:cs="Times New Roman"/>
                <w:sz w:val="24"/>
                <w:szCs w:val="24"/>
              </w:rPr>
              <w:t xml:space="preserve">, </w:t>
            </w:r>
            <w:r w:rsidRPr="004665D3">
              <w:rPr>
                <w:rFonts w:ascii="Times New Roman" w:hAnsi="Times New Roman" w:cs="Times New Roman"/>
                <w:sz w:val="24"/>
                <w:szCs w:val="24"/>
              </w:rPr>
              <w:t>185</w:t>
            </w:r>
          </w:p>
        </w:tc>
      </w:tr>
      <w:tr w:rsidR="001A08B4" w:rsidRPr="004665D3" w14:paraId="5613C6E0" w14:textId="77777777" w:rsidTr="003D4805">
        <w:tc>
          <w:tcPr>
            <w:tcW w:w="1429" w:type="dxa"/>
          </w:tcPr>
          <w:p w14:paraId="29813433" w14:textId="77777777" w:rsidR="001A08B4" w:rsidRPr="004665D3" w:rsidRDefault="001A08B4" w:rsidP="003D4805">
            <w:pPr>
              <w:autoSpaceDE w:val="0"/>
              <w:autoSpaceDN w:val="0"/>
              <w:adjustRightInd w:val="0"/>
              <w:rPr>
                <w:rFonts w:ascii="Times New Roman" w:hAnsi="Times New Roman" w:cs="Times New Roman"/>
                <w:sz w:val="24"/>
                <w:szCs w:val="24"/>
              </w:rPr>
            </w:pPr>
            <w:proofErr w:type="spellStart"/>
            <w:r w:rsidRPr="004665D3">
              <w:rPr>
                <w:rFonts w:ascii="Times New Roman" w:hAnsi="Times New Roman" w:cs="Times New Roman"/>
                <w:sz w:val="24"/>
                <w:szCs w:val="24"/>
              </w:rPr>
              <w:t>Keseluruhan</w:t>
            </w:r>
            <w:proofErr w:type="spellEnd"/>
            <w:r w:rsidRPr="004665D3">
              <w:rPr>
                <w:rFonts w:ascii="Times New Roman" w:hAnsi="Times New Roman" w:cs="Times New Roman"/>
                <w:sz w:val="24"/>
                <w:szCs w:val="24"/>
              </w:rPr>
              <w:t xml:space="preserve"> </w:t>
            </w:r>
          </w:p>
        </w:tc>
        <w:tc>
          <w:tcPr>
            <w:tcW w:w="1061" w:type="dxa"/>
          </w:tcPr>
          <w:p w14:paraId="5CBC5494"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30</w:t>
            </w:r>
          </w:p>
        </w:tc>
        <w:tc>
          <w:tcPr>
            <w:tcW w:w="1093" w:type="dxa"/>
          </w:tcPr>
          <w:p w14:paraId="4005999E"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6</w:t>
            </w:r>
            <w:r>
              <w:rPr>
                <w:rFonts w:ascii="Times New Roman" w:hAnsi="Times New Roman" w:cs="Times New Roman"/>
                <w:sz w:val="24"/>
                <w:szCs w:val="24"/>
              </w:rPr>
              <w:t>8, 667</w:t>
            </w:r>
          </w:p>
        </w:tc>
        <w:tc>
          <w:tcPr>
            <w:tcW w:w="1094" w:type="dxa"/>
          </w:tcPr>
          <w:p w14:paraId="31E312CC" w14:textId="77777777" w:rsidR="001A08B4" w:rsidRPr="004665D3" w:rsidRDefault="001A08B4" w:rsidP="003D480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17, 317</w:t>
            </w:r>
          </w:p>
        </w:tc>
        <w:tc>
          <w:tcPr>
            <w:tcW w:w="1063" w:type="dxa"/>
          </w:tcPr>
          <w:p w14:paraId="6F54F220"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30</w:t>
            </w:r>
          </w:p>
        </w:tc>
        <w:tc>
          <w:tcPr>
            <w:tcW w:w="1094" w:type="dxa"/>
          </w:tcPr>
          <w:p w14:paraId="28D9A38C"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68</w:t>
            </w:r>
            <w:r>
              <w:rPr>
                <w:rFonts w:ascii="Times New Roman" w:hAnsi="Times New Roman" w:cs="Times New Roman"/>
                <w:sz w:val="24"/>
                <w:szCs w:val="24"/>
              </w:rPr>
              <w:t xml:space="preserve">, </w:t>
            </w:r>
            <w:r w:rsidRPr="004665D3">
              <w:rPr>
                <w:rFonts w:ascii="Times New Roman" w:hAnsi="Times New Roman" w:cs="Times New Roman"/>
                <w:sz w:val="24"/>
                <w:szCs w:val="24"/>
              </w:rPr>
              <w:t>500</w:t>
            </w:r>
          </w:p>
        </w:tc>
        <w:tc>
          <w:tcPr>
            <w:tcW w:w="1094" w:type="dxa"/>
          </w:tcPr>
          <w:p w14:paraId="4063F751" w14:textId="77777777" w:rsidR="001A08B4" w:rsidRPr="004665D3" w:rsidRDefault="001A08B4" w:rsidP="003D4805">
            <w:pPr>
              <w:autoSpaceDE w:val="0"/>
              <w:autoSpaceDN w:val="0"/>
              <w:adjustRightInd w:val="0"/>
              <w:rPr>
                <w:rFonts w:ascii="Times New Roman" w:hAnsi="Times New Roman" w:cs="Times New Roman"/>
                <w:sz w:val="24"/>
                <w:szCs w:val="24"/>
              </w:rPr>
            </w:pPr>
            <w:r w:rsidRPr="004665D3">
              <w:rPr>
                <w:rFonts w:ascii="Times New Roman" w:hAnsi="Times New Roman" w:cs="Times New Roman"/>
                <w:sz w:val="24"/>
                <w:szCs w:val="24"/>
              </w:rPr>
              <w:t>15</w:t>
            </w:r>
            <w:r>
              <w:rPr>
                <w:rFonts w:ascii="Times New Roman" w:hAnsi="Times New Roman" w:cs="Times New Roman"/>
                <w:sz w:val="24"/>
                <w:szCs w:val="24"/>
              </w:rPr>
              <w:t>, 094</w:t>
            </w:r>
          </w:p>
        </w:tc>
      </w:tr>
    </w:tbl>
    <w:p w14:paraId="4FC16128" w14:textId="77777777" w:rsidR="001A08B4" w:rsidRDefault="001A08B4" w:rsidP="001A08B4">
      <w:pPr>
        <w:tabs>
          <w:tab w:val="left" w:pos="284"/>
        </w:tabs>
        <w:spacing w:after="0" w:line="360" w:lineRule="auto"/>
        <w:jc w:val="center"/>
        <w:rPr>
          <w:rFonts w:ascii="Times New Roman" w:hAnsi="Times New Roman" w:cs="Times New Roman"/>
          <w:i/>
          <w:iCs/>
          <w:sz w:val="24"/>
          <w:szCs w:val="24"/>
        </w:rPr>
      </w:pPr>
      <w:proofErr w:type="spellStart"/>
      <w:proofErr w:type="gramStart"/>
      <w:r w:rsidRPr="00587735">
        <w:rPr>
          <w:rFonts w:ascii="Times New Roman" w:hAnsi="Times New Roman" w:cs="Times New Roman"/>
          <w:i/>
          <w:iCs/>
          <w:sz w:val="24"/>
          <w:szCs w:val="24"/>
        </w:rPr>
        <w:t>Ke</w:t>
      </w:r>
      <w:r>
        <w:rPr>
          <w:rFonts w:ascii="Times New Roman" w:hAnsi="Times New Roman" w:cs="Times New Roman"/>
          <w:i/>
          <w:iCs/>
          <w:sz w:val="24"/>
          <w:szCs w:val="24"/>
        </w:rPr>
        <w:t>terangan</w:t>
      </w:r>
      <w:proofErr w:type="spellEnd"/>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Output </w:t>
      </w:r>
      <w:proofErr w:type="spellStart"/>
      <w:r>
        <w:rPr>
          <w:rFonts w:ascii="Times New Roman" w:hAnsi="Times New Roman" w:cs="Times New Roman"/>
          <w:i/>
          <w:iCs/>
          <w:sz w:val="24"/>
          <w:szCs w:val="24"/>
        </w:rPr>
        <w:t>Perhitungan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Menggunakan</w:t>
      </w:r>
      <w:proofErr w:type="spellEnd"/>
      <w:r>
        <w:rPr>
          <w:rFonts w:ascii="Times New Roman" w:hAnsi="Times New Roman" w:cs="Times New Roman"/>
          <w:i/>
          <w:iCs/>
          <w:sz w:val="24"/>
          <w:szCs w:val="24"/>
        </w:rPr>
        <w:t xml:space="preserve"> SPSS 25.0 For Windows</w:t>
      </w:r>
    </w:p>
    <w:p w14:paraId="48B916F2" w14:textId="0F77D0C9" w:rsidR="001A08B4" w:rsidRDefault="001A08B4" w:rsidP="001A08B4">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control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pretest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control dan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pretest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control pada 68,500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15,094.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pretest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68</w:t>
      </w:r>
      <w:proofErr w:type="gramEnd"/>
      <w:r>
        <w:rPr>
          <w:rFonts w:ascii="Times New Roman" w:hAnsi="Times New Roman" w:cs="Times New Roman"/>
          <w:sz w:val="24"/>
          <w:szCs w:val="24"/>
        </w:rPr>
        <w:t xml:space="preserve">,66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17,31.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pretest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control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0,16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selisish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setara</w:t>
      </w:r>
      <w:proofErr w:type="spellEnd"/>
      <w:r>
        <w:rPr>
          <w:rFonts w:ascii="Times New Roman" w:hAnsi="Times New Roman" w:cs="Times New Roman"/>
          <w:sz w:val="24"/>
          <w:szCs w:val="24"/>
        </w:rPr>
        <w:t>.</w:t>
      </w:r>
    </w:p>
    <w:p w14:paraId="7E658CA6" w14:textId="77777777" w:rsidR="001A08B4" w:rsidRDefault="001A08B4" w:rsidP="001A08B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Normalitas</w:t>
      </w:r>
      <w:proofErr w:type="spellEnd"/>
      <w:r>
        <w:rPr>
          <w:rFonts w:ascii="Times New Roman" w:hAnsi="Times New Roman" w:cs="Times New Roman"/>
          <w:b/>
          <w:bCs/>
          <w:sz w:val="24"/>
          <w:szCs w:val="24"/>
        </w:rPr>
        <w:t xml:space="preserve"> </w:t>
      </w:r>
    </w:p>
    <w:p w14:paraId="18D1BC6F" w14:textId="77777777" w:rsidR="001A08B4" w:rsidRDefault="001A08B4" w:rsidP="001A08B4">
      <w:pPr>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Kemampuan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Komunikasi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Matematis</w:t>
      </w:r>
      <w:proofErr w:type="spellEnd"/>
      <w:r>
        <w:rPr>
          <w:rFonts w:ascii="Times New Roman" w:hAnsi="Times New Roman" w:cs="Times New Roman"/>
          <w:b/>
          <w:bCs/>
          <w:sz w:val="24"/>
          <w:szCs w:val="24"/>
        </w:rPr>
        <w:t xml:space="preserve"> </w:t>
      </w:r>
    </w:p>
    <w:tbl>
      <w:tblPr>
        <w:tblStyle w:val="TableGrid"/>
        <w:tblW w:w="9639" w:type="dxa"/>
        <w:tblInd w:w="-572" w:type="dxa"/>
        <w:tblLook w:val="04A0" w:firstRow="1" w:lastRow="0" w:firstColumn="1" w:lastColumn="0" w:noHBand="0" w:noVBand="1"/>
      </w:tblPr>
      <w:tblGrid>
        <w:gridCol w:w="1430"/>
        <w:gridCol w:w="968"/>
        <w:gridCol w:w="1146"/>
        <w:gridCol w:w="1505"/>
        <w:gridCol w:w="967"/>
        <w:gridCol w:w="1072"/>
        <w:gridCol w:w="992"/>
        <w:gridCol w:w="1559"/>
      </w:tblGrid>
      <w:tr w:rsidR="001A08B4" w:rsidRPr="00570EAA" w14:paraId="7DF1FDB7" w14:textId="77777777" w:rsidTr="003D4805">
        <w:tc>
          <w:tcPr>
            <w:tcW w:w="1430" w:type="dxa"/>
            <w:vMerge w:val="restart"/>
          </w:tcPr>
          <w:p w14:paraId="4136B92E"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proofErr w:type="spellStart"/>
            <w:r w:rsidRPr="00570EAA">
              <w:rPr>
                <w:rFonts w:ascii="Times New Roman" w:hAnsi="Times New Roman" w:cs="Times New Roman"/>
                <w:b/>
                <w:bCs/>
                <w:sz w:val="24"/>
                <w:szCs w:val="24"/>
              </w:rPr>
              <w:t>Kategori</w:t>
            </w:r>
            <w:proofErr w:type="spellEnd"/>
          </w:p>
        </w:tc>
        <w:tc>
          <w:tcPr>
            <w:tcW w:w="8209" w:type="dxa"/>
            <w:gridSpan w:val="7"/>
          </w:tcPr>
          <w:p w14:paraId="6B6ADECB" w14:textId="77777777" w:rsidR="001A08B4" w:rsidRDefault="001A08B4" w:rsidP="003D4805">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Kolmogorov-Smirnov</w:t>
            </w:r>
          </w:p>
        </w:tc>
      </w:tr>
      <w:tr w:rsidR="001A08B4" w:rsidRPr="00570EAA" w14:paraId="4FE19DCD" w14:textId="77777777" w:rsidTr="003D4805">
        <w:tc>
          <w:tcPr>
            <w:tcW w:w="1430" w:type="dxa"/>
            <w:vMerge/>
          </w:tcPr>
          <w:p w14:paraId="479F4BF1"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p>
        </w:tc>
        <w:tc>
          <w:tcPr>
            <w:tcW w:w="3619" w:type="dxa"/>
            <w:gridSpan w:val="3"/>
            <w:vAlign w:val="center"/>
          </w:tcPr>
          <w:p w14:paraId="45313D22"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proofErr w:type="spellStart"/>
            <w:r w:rsidRPr="00570EAA">
              <w:rPr>
                <w:rFonts w:ascii="Times New Roman" w:hAnsi="Times New Roman" w:cs="Times New Roman"/>
                <w:b/>
                <w:bCs/>
                <w:sz w:val="24"/>
                <w:szCs w:val="24"/>
              </w:rPr>
              <w:t>Eksperimen</w:t>
            </w:r>
            <w:proofErr w:type="spellEnd"/>
          </w:p>
        </w:tc>
        <w:tc>
          <w:tcPr>
            <w:tcW w:w="3031" w:type="dxa"/>
            <w:gridSpan w:val="3"/>
            <w:vAlign w:val="center"/>
          </w:tcPr>
          <w:p w14:paraId="0D03205D"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proofErr w:type="spellStart"/>
            <w:r w:rsidRPr="00570EAA">
              <w:rPr>
                <w:rFonts w:ascii="Times New Roman" w:hAnsi="Times New Roman" w:cs="Times New Roman"/>
                <w:b/>
                <w:bCs/>
                <w:sz w:val="24"/>
                <w:szCs w:val="24"/>
              </w:rPr>
              <w:t>Kontrol</w:t>
            </w:r>
            <w:proofErr w:type="spellEnd"/>
          </w:p>
        </w:tc>
        <w:tc>
          <w:tcPr>
            <w:tcW w:w="1559" w:type="dxa"/>
            <w:vMerge w:val="restart"/>
            <w:vAlign w:val="center"/>
          </w:tcPr>
          <w:p w14:paraId="4BFD4F8C"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Kesimpulan</w:t>
            </w:r>
          </w:p>
        </w:tc>
      </w:tr>
      <w:tr w:rsidR="001A08B4" w:rsidRPr="00570EAA" w14:paraId="60097F53" w14:textId="77777777" w:rsidTr="003D4805">
        <w:tc>
          <w:tcPr>
            <w:tcW w:w="1430" w:type="dxa"/>
            <w:vMerge/>
          </w:tcPr>
          <w:p w14:paraId="1D6FA98D"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p>
        </w:tc>
        <w:tc>
          <w:tcPr>
            <w:tcW w:w="968" w:type="dxa"/>
            <w:vAlign w:val="bottom"/>
          </w:tcPr>
          <w:p w14:paraId="5FC84529"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r w:rsidRPr="00F70E27">
              <w:rPr>
                <w:rFonts w:ascii="Times New Roman" w:hAnsi="Times New Roman" w:cs="Times New Roman"/>
                <w:color w:val="000000" w:themeColor="text1"/>
              </w:rPr>
              <w:t>Statistic</w:t>
            </w:r>
          </w:p>
        </w:tc>
        <w:tc>
          <w:tcPr>
            <w:tcW w:w="1146" w:type="dxa"/>
            <w:vAlign w:val="bottom"/>
          </w:tcPr>
          <w:p w14:paraId="211225EA"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proofErr w:type="spellStart"/>
            <w:r w:rsidRPr="00F70E27">
              <w:rPr>
                <w:rFonts w:ascii="Times New Roman" w:hAnsi="Times New Roman" w:cs="Times New Roman"/>
                <w:color w:val="000000" w:themeColor="text1"/>
              </w:rPr>
              <w:t>df</w:t>
            </w:r>
            <w:proofErr w:type="spellEnd"/>
          </w:p>
        </w:tc>
        <w:tc>
          <w:tcPr>
            <w:tcW w:w="1505" w:type="dxa"/>
            <w:vAlign w:val="bottom"/>
          </w:tcPr>
          <w:p w14:paraId="50454AB0"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r w:rsidRPr="00F70E27">
              <w:rPr>
                <w:rFonts w:ascii="Times New Roman" w:hAnsi="Times New Roman" w:cs="Times New Roman"/>
                <w:color w:val="000000" w:themeColor="text1"/>
              </w:rPr>
              <w:t>Sig.</w:t>
            </w:r>
          </w:p>
        </w:tc>
        <w:tc>
          <w:tcPr>
            <w:tcW w:w="967" w:type="dxa"/>
            <w:vAlign w:val="bottom"/>
          </w:tcPr>
          <w:p w14:paraId="0D4F231F"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r w:rsidRPr="00F70E27">
              <w:rPr>
                <w:rFonts w:ascii="Times New Roman" w:hAnsi="Times New Roman" w:cs="Times New Roman"/>
                <w:color w:val="000000" w:themeColor="text1"/>
              </w:rPr>
              <w:t>Statistic</w:t>
            </w:r>
          </w:p>
        </w:tc>
        <w:tc>
          <w:tcPr>
            <w:tcW w:w="1072" w:type="dxa"/>
            <w:vAlign w:val="bottom"/>
          </w:tcPr>
          <w:p w14:paraId="3003264B"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proofErr w:type="spellStart"/>
            <w:r w:rsidRPr="00F70E27">
              <w:rPr>
                <w:rFonts w:ascii="Times New Roman" w:hAnsi="Times New Roman" w:cs="Times New Roman"/>
                <w:color w:val="000000" w:themeColor="text1"/>
              </w:rPr>
              <w:t>df</w:t>
            </w:r>
            <w:proofErr w:type="spellEnd"/>
          </w:p>
        </w:tc>
        <w:tc>
          <w:tcPr>
            <w:tcW w:w="992" w:type="dxa"/>
            <w:vAlign w:val="bottom"/>
          </w:tcPr>
          <w:p w14:paraId="03E0D069" w14:textId="77777777" w:rsidR="001A08B4" w:rsidRPr="00570EAA" w:rsidRDefault="001A08B4" w:rsidP="003D4805">
            <w:pPr>
              <w:autoSpaceDE w:val="0"/>
              <w:autoSpaceDN w:val="0"/>
              <w:adjustRightInd w:val="0"/>
              <w:spacing w:line="360" w:lineRule="auto"/>
              <w:jc w:val="center"/>
              <w:rPr>
                <w:rFonts w:ascii="Times New Roman" w:hAnsi="Times New Roman" w:cs="Times New Roman"/>
                <w:b/>
                <w:bCs/>
                <w:sz w:val="24"/>
                <w:szCs w:val="24"/>
              </w:rPr>
            </w:pPr>
            <w:r w:rsidRPr="00F70E27">
              <w:rPr>
                <w:rFonts w:ascii="Times New Roman" w:hAnsi="Times New Roman" w:cs="Times New Roman"/>
                <w:color w:val="000000" w:themeColor="text1"/>
              </w:rPr>
              <w:t>Sig.</w:t>
            </w:r>
          </w:p>
        </w:tc>
        <w:tc>
          <w:tcPr>
            <w:tcW w:w="1559" w:type="dxa"/>
            <w:vMerge/>
          </w:tcPr>
          <w:p w14:paraId="62A7F25B" w14:textId="77777777" w:rsidR="001A08B4" w:rsidRPr="00F70E27" w:rsidRDefault="001A08B4" w:rsidP="003D4805">
            <w:pPr>
              <w:autoSpaceDE w:val="0"/>
              <w:autoSpaceDN w:val="0"/>
              <w:adjustRightInd w:val="0"/>
              <w:spacing w:line="360" w:lineRule="auto"/>
              <w:jc w:val="center"/>
              <w:rPr>
                <w:rFonts w:ascii="Times New Roman" w:hAnsi="Times New Roman" w:cs="Times New Roman"/>
                <w:color w:val="000000" w:themeColor="text1"/>
              </w:rPr>
            </w:pPr>
          </w:p>
        </w:tc>
      </w:tr>
      <w:tr w:rsidR="001A08B4" w:rsidRPr="00570EAA" w14:paraId="201685F8" w14:textId="77777777" w:rsidTr="003D4805">
        <w:tc>
          <w:tcPr>
            <w:tcW w:w="1430" w:type="dxa"/>
          </w:tcPr>
          <w:p w14:paraId="67666D10" w14:textId="77777777" w:rsidR="001A08B4" w:rsidRPr="00570EAA" w:rsidRDefault="001A08B4" w:rsidP="003D4805">
            <w:pPr>
              <w:autoSpaceDE w:val="0"/>
              <w:autoSpaceDN w:val="0"/>
              <w:adjustRightInd w:val="0"/>
              <w:rPr>
                <w:rFonts w:ascii="Times New Roman" w:hAnsi="Times New Roman" w:cs="Times New Roman"/>
                <w:sz w:val="24"/>
                <w:szCs w:val="24"/>
              </w:rPr>
            </w:pPr>
            <w:proofErr w:type="spellStart"/>
            <w:r w:rsidRPr="00570EAA">
              <w:rPr>
                <w:rFonts w:ascii="Times New Roman" w:hAnsi="Times New Roman" w:cs="Times New Roman"/>
                <w:sz w:val="24"/>
                <w:szCs w:val="24"/>
              </w:rPr>
              <w:t>Laki-laki</w:t>
            </w:r>
            <w:proofErr w:type="spellEnd"/>
          </w:p>
        </w:tc>
        <w:tc>
          <w:tcPr>
            <w:tcW w:w="968" w:type="dxa"/>
          </w:tcPr>
          <w:p w14:paraId="5F72FDD0"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63088B">
              <w:rPr>
                <w:rFonts w:ascii="Times New Roman" w:hAnsi="Times New Roman" w:cs="Times New Roman"/>
                <w:color w:val="000000" w:themeColor="text1"/>
                <w:sz w:val="24"/>
                <w:szCs w:val="24"/>
              </w:rPr>
              <w:t>.184</w:t>
            </w:r>
          </w:p>
        </w:tc>
        <w:tc>
          <w:tcPr>
            <w:tcW w:w="1146" w:type="dxa"/>
          </w:tcPr>
          <w:p w14:paraId="59801031"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sidRPr="0063088B">
              <w:rPr>
                <w:rFonts w:ascii="Times New Roman" w:hAnsi="Times New Roman" w:cs="Times New Roman"/>
                <w:color w:val="000000" w:themeColor="text1"/>
                <w:sz w:val="24"/>
                <w:szCs w:val="24"/>
              </w:rPr>
              <w:t>19</w:t>
            </w:r>
          </w:p>
        </w:tc>
        <w:tc>
          <w:tcPr>
            <w:tcW w:w="1505" w:type="dxa"/>
          </w:tcPr>
          <w:p w14:paraId="20FA1CC4"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63088B">
              <w:rPr>
                <w:rFonts w:ascii="Times New Roman" w:hAnsi="Times New Roman" w:cs="Times New Roman"/>
                <w:color w:val="000000" w:themeColor="text1"/>
                <w:sz w:val="24"/>
                <w:szCs w:val="24"/>
              </w:rPr>
              <w:t>.089</w:t>
            </w:r>
          </w:p>
        </w:tc>
        <w:tc>
          <w:tcPr>
            <w:tcW w:w="967" w:type="dxa"/>
          </w:tcPr>
          <w:p w14:paraId="362E536F"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F03FCD">
              <w:rPr>
                <w:rFonts w:ascii="Times New Roman" w:hAnsi="Times New Roman" w:cs="Times New Roman"/>
                <w:color w:val="000000" w:themeColor="text1"/>
                <w:sz w:val="24"/>
                <w:szCs w:val="24"/>
              </w:rPr>
              <w:t>.139</w:t>
            </w:r>
          </w:p>
        </w:tc>
        <w:tc>
          <w:tcPr>
            <w:tcW w:w="1072" w:type="dxa"/>
          </w:tcPr>
          <w:p w14:paraId="2A43A710"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sidRPr="00F03FCD">
              <w:rPr>
                <w:rFonts w:ascii="Times New Roman" w:hAnsi="Times New Roman" w:cs="Times New Roman"/>
                <w:color w:val="000000" w:themeColor="text1"/>
                <w:sz w:val="24"/>
                <w:szCs w:val="24"/>
              </w:rPr>
              <w:t>16</w:t>
            </w:r>
          </w:p>
        </w:tc>
        <w:tc>
          <w:tcPr>
            <w:tcW w:w="992" w:type="dxa"/>
          </w:tcPr>
          <w:p w14:paraId="006CCD35"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F03FCD">
              <w:rPr>
                <w:rFonts w:ascii="Times New Roman" w:hAnsi="Times New Roman" w:cs="Times New Roman"/>
                <w:color w:val="000000" w:themeColor="text1"/>
                <w:sz w:val="24"/>
                <w:szCs w:val="24"/>
              </w:rPr>
              <w:t>.200</w:t>
            </w:r>
            <w:r w:rsidRPr="00F03FCD">
              <w:rPr>
                <w:rFonts w:ascii="Times New Roman" w:hAnsi="Times New Roman" w:cs="Times New Roman"/>
                <w:color w:val="000000" w:themeColor="text1"/>
                <w:sz w:val="24"/>
                <w:szCs w:val="24"/>
                <w:vertAlign w:val="superscript"/>
              </w:rPr>
              <w:t>*</w:t>
            </w:r>
          </w:p>
        </w:tc>
        <w:tc>
          <w:tcPr>
            <w:tcW w:w="1559" w:type="dxa"/>
          </w:tcPr>
          <w:p w14:paraId="69092D2A" w14:textId="77777777" w:rsidR="001A08B4" w:rsidRDefault="001A08B4" w:rsidP="003D4805">
            <w:pPr>
              <w:autoSpaceDE w:val="0"/>
              <w:autoSpaceDN w:val="0"/>
              <w:adjustRightInd w:val="0"/>
              <w:rPr>
                <w:rFonts w:ascii="Times New Roman" w:hAnsi="Times New Roman" w:cs="Times New Roman"/>
                <w:color w:val="000000" w:themeColor="text1"/>
              </w:rPr>
            </w:pPr>
            <w:r w:rsidRPr="00E43F9D">
              <w:rPr>
                <w:rFonts w:ascii="Times New Roman" w:hAnsi="Times New Roman" w:cs="Times New Roman"/>
                <w:color w:val="000000" w:themeColor="text1"/>
              </w:rPr>
              <w:t>H</w:t>
            </w:r>
            <w:r w:rsidRPr="00E43F9D">
              <w:rPr>
                <w:rFonts w:ascii="Times New Roman" w:hAnsi="Times New Roman" w:cs="Times New Roman"/>
                <w:color w:val="000000" w:themeColor="text1"/>
                <w:vertAlign w:val="subscript"/>
              </w:rPr>
              <w:t>0</w:t>
            </w:r>
            <w:r w:rsidRPr="00E43F9D">
              <w:rPr>
                <w:rFonts w:ascii="Times New Roman" w:hAnsi="Times New Roman" w:cs="Times New Roman"/>
                <w:color w:val="000000" w:themeColor="text1"/>
              </w:rPr>
              <w:t xml:space="preserve"> </w:t>
            </w:r>
            <w:proofErr w:type="spellStart"/>
            <w:r w:rsidRPr="00E43F9D">
              <w:rPr>
                <w:rFonts w:ascii="Times New Roman" w:hAnsi="Times New Roman" w:cs="Times New Roman"/>
                <w:color w:val="000000" w:themeColor="text1"/>
              </w:rPr>
              <w:t>dit</w:t>
            </w:r>
            <w:r>
              <w:rPr>
                <w:rFonts w:ascii="Times New Roman" w:hAnsi="Times New Roman" w:cs="Times New Roman"/>
                <w:color w:val="000000" w:themeColor="text1"/>
              </w:rPr>
              <w:t>erima</w:t>
            </w:r>
            <w:proofErr w:type="spellEnd"/>
          </w:p>
        </w:tc>
      </w:tr>
      <w:tr w:rsidR="001A08B4" w:rsidRPr="00570EAA" w14:paraId="184479AF" w14:textId="77777777" w:rsidTr="003D4805">
        <w:tc>
          <w:tcPr>
            <w:tcW w:w="1430" w:type="dxa"/>
          </w:tcPr>
          <w:p w14:paraId="1B1E34A4" w14:textId="77777777" w:rsidR="001A08B4" w:rsidRPr="00570EAA" w:rsidRDefault="001A08B4" w:rsidP="003D4805">
            <w:pPr>
              <w:autoSpaceDE w:val="0"/>
              <w:autoSpaceDN w:val="0"/>
              <w:adjustRightInd w:val="0"/>
              <w:rPr>
                <w:rFonts w:ascii="Times New Roman" w:hAnsi="Times New Roman" w:cs="Times New Roman"/>
                <w:sz w:val="24"/>
                <w:szCs w:val="24"/>
              </w:rPr>
            </w:pPr>
            <w:r w:rsidRPr="00570EAA">
              <w:rPr>
                <w:rFonts w:ascii="Times New Roman" w:hAnsi="Times New Roman" w:cs="Times New Roman"/>
                <w:sz w:val="24"/>
                <w:szCs w:val="24"/>
              </w:rPr>
              <w:t>Perempuan</w:t>
            </w:r>
          </w:p>
        </w:tc>
        <w:tc>
          <w:tcPr>
            <w:tcW w:w="968" w:type="dxa"/>
          </w:tcPr>
          <w:p w14:paraId="70D63E3C"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63088B">
              <w:rPr>
                <w:rFonts w:ascii="Times New Roman" w:hAnsi="Times New Roman" w:cs="Times New Roman"/>
                <w:color w:val="000000" w:themeColor="text1"/>
                <w:sz w:val="24"/>
                <w:szCs w:val="24"/>
              </w:rPr>
              <w:t>.197</w:t>
            </w:r>
          </w:p>
        </w:tc>
        <w:tc>
          <w:tcPr>
            <w:tcW w:w="1146" w:type="dxa"/>
          </w:tcPr>
          <w:p w14:paraId="661E68A6"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sidRPr="0063088B">
              <w:rPr>
                <w:rFonts w:ascii="Times New Roman" w:hAnsi="Times New Roman" w:cs="Times New Roman"/>
                <w:color w:val="000000" w:themeColor="text1"/>
                <w:sz w:val="24"/>
                <w:szCs w:val="24"/>
              </w:rPr>
              <w:t>11</w:t>
            </w:r>
          </w:p>
        </w:tc>
        <w:tc>
          <w:tcPr>
            <w:tcW w:w="1505" w:type="dxa"/>
          </w:tcPr>
          <w:p w14:paraId="37A19507"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63088B">
              <w:rPr>
                <w:rFonts w:ascii="Times New Roman" w:hAnsi="Times New Roman" w:cs="Times New Roman"/>
                <w:color w:val="000000" w:themeColor="text1"/>
                <w:sz w:val="24"/>
                <w:szCs w:val="24"/>
              </w:rPr>
              <w:t>.200</w:t>
            </w:r>
            <w:r w:rsidRPr="0063088B">
              <w:rPr>
                <w:rFonts w:ascii="Times New Roman" w:hAnsi="Times New Roman" w:cs="Times New Roman"/>
                <w:color w:val="000000" w:themeColor="text1"/>
                <w:sz w:val="24"/>
                <w:szCs w:val="24"/>
                <w:vertAlign w:val="superscript"/>
              </w:rPr>
              <w:t>*</w:t>
            </w:r>
          </w:p>
        </w:tc>
        <w:tc>
          <w:tcPr>
            <w:tcW w:w="967" w:type="dxa"/>
          </w:tcPr>
          <w:p w14:paraId="4CDEF686"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F03FCD">
              <w:rPr>
                <w:rFonts w:ascii="Times New Roman" w:hAnsi="Times New Roman" w:cs="Times New Roman"/>
                <w:color w:val="000000" w:themeColor="text1"/>
                <w:sz w:val="24"/>
                <w:szCs w:val="24"/>
              </w:rPr>
              <w:t>.203</w:t>
            </w:r>
          </w:p>
        </w:tc>
        <w:tc>
          <w:tcPr>
            <w:tcW w:w="1072" w:type="dxa"/>
          </w:tcPr>
          <w:p w14:paraId="20A44960"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sidRPr="00F03FCD">
              <w:rPr>
                <w:rFonts w:ascii="Times New Roman" w:hAnsi="Times New Roman" w:cs="Times New Roman"/>
                <w:color w:val="000000" w:themeColor="text1"/>
                <w:sz w:val="24"/>
                <w:szCs w:val="24"/>
              </w:rPr>
              <w:t>14</w:t>
            </w:r>
          </w:p>
        </w:tc>
        <w:tc>
          <w:tcPr>
            <w:tcW w:w="992" w:type="dxa"/>
          </w:tcPr>
          <w:p w14:paraId="599FA16B"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F03FCD">
              <w:rPr>
                <w:rFonts w:ascii="Times New Roman" w:hAnsi="Times New Roman" w:cs="Times New Roman"/>
                <w:color w:val="000000" w:themeColor="text1"/>
                <w:sz w:val="24"/>
                <w:szCs w:val="24"/>
              </w:rPr>
              <w:t>.124</w:t>
            </w:r>
          </w:p>
        </w:tc>
        <w:tc>
          <w:tcPr>
            <w:tcW w:w="1559" w:type="dxa"/>
          </w:tcPr>
          <w:p w14:paraId="5C0072E4" w14:textId="77777777" w:rsidR="001A08B4" w:rsidRDefault="001A08B4" w:rsidP="003D4805">
            <w:pPr>
              <w:autoSpaceDE w:val="0"/>
              <w:autoSpaceDN w:val="0"/>
              <w:adjustRightInd w:val="0"/>
              <w:rPr>
                <w:rFonts w:ascii="Times New Roman" w:hAnsi="Times New Roman" w:cs="Times New Roman"/>
                <w:color w:val="000000" w:themeColor="text1"/>
              </w:rPr>
            </w:pPr>
            <w:r w:rsidRPr="00E43F9D">
              <w:rPr>
                <w:rFonts w:ascii="Times New Roman" w:hAnsi="Times New Roman" w:cs="Times New Roman"/>
                <w:color w:val="000000" w:themeColor="text1"/>
              </w:rPr>
              <w:t>H</w:t>
            </w:r>
            <w:r w:rsidRPr="00E43F9D">
              <w:rPr>
                <w:rFonts w:ascii="Times New Roman" w:hAnsi="Times New Roman" w:cs="Times New Roman"/>
                <w:color w:val="000000" w:themeColor="text1"/>
                <w:vertAlign w:val="subscript"/>
              </w:rPr>
              <w:t>0</w:t>
            </w:r>
            <w:r w:rsidRPr="00E43F9D">
              <w:rPr>
                <w:rFonts w:ascii="Times New Roman" w:hAnsi="Times New Roman" w:cs="Times New Roman"/>
                <w:color w:val="000000" w:themeColor="text1"/>
              </w:rPr>
              <w:t xml:space="preserve"> </w:t>
            </w:r>
            <w:proofErr w:type="spellStart"/>
            <w:r w:rsidRPr="00E43F9D">
              <w:rPr>
                <w:rFonts w:ascii="Times New Roman" w:hAnsi="Times New Roman" w:cs="Times New Roman"/>
                <w:color w:val="000000" w:themeColor="text1"/>
              </w:rPr>
              <w:t>dit</w:t>
            </w:r>
            <w:r>
              <w:rPr>
                <w:rFonts w:ascii="Times New Roman" w:hAnsi="Times New Roman" w:cs="Times New Roman"/>
                <w:color w:val="000000" w:themeColor="text1"/>
              </w:rPr>
              <w:t>erima</w:t>
            </w:r>
            <w:proofErr w:type="spellEnd"/>
          </w:p>
        </w:tc>
      </w:tr>
      <w:tr w:rsidR="001A08B4" w:rsidRPr="00570EAA" w14:paraId="1859A043" w14:textId="77777777" w:rsidTr="003D4805">
        <w:tc>
          <w:tcPr>
            <w:tcW w:w="1430" w:type="dxa"/>
          </w:tcPr>
          <w:p w14:paraId="15FCF4C9" w14:textId="77777777" w:rsidR="001A08B4" w:rsidRPr="00570EAA" w:rsidRDefault="001A08B4" w:rsidP="003D4805">
            <w:pPr>
              <w:autoSpaceDE w:val="0"/>
              <w:autoSpaceDN w:val="0"/>
              <w:adjustRightInd w:val="0"/>
              <w:rPr>
                <w:rFonts w:ascii="Times New Roman" w:hAnsi="Times New Roman" w:cs="Times New Roman"/>
                <w:sz w:val="24"/>
                <w:szCs w:val="24"/>
              </w:rPr>
            </w:pPr>
            <w:proofErr w:type="spellStart"/>
            <w:r w:rsidRPr="00570EAA">
              <w:rPr>
                <w:rFonts w:ascii="Times New Roman" w:hAnsi="Times New Roman" w:cs="Times New Roman"/>
                <w:sz w:val="24"/>
                <w:szCs w:val="24"/>
              </w:rPr>
              <w:t>Keseluruhan</w:t>
            </w:r>
            <w:proofErr w:type="spellEnd"/>
            <w:r w:rsidRPr="00570EAA">
              <w:rPr>
                <w:rFonts w:ascii="Times New Roman" w:hAnsi="Times New Roman" w:cs="Times New Roman"/>
                <w:sz w:val="24"/>
                <w:szCs w:val="24"/>
              </w:rPr>
              <w:t xml:space="preserve"> </w:t>
            </w:r>
          </w:p>
        </w:tc>
        <w:tc>
          <w:tcPr>
            <w:tcW w:w="968" w:type="dxa"/>
          </w:tcPr>
          <w:p w14:paraId="24477E11"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CD3F14">
              <w:rPr>
                <w:rFonts w:ascii="Times New Roman" w:hAnsi="Times New Roman" w:cs="Times New Roman"/>
                <w:color w:val="000000" w:themeColor="text1"/>
                <w:sz w:val="24"/>
                <w:szCs w:val="24"/>
              </w:rPr>
              <w:t>.142</w:t>
            </w:r>
          </w:p>
        </w:tc>
        <w:tc>
          <w:tcPr>
            <w:tcW w:w="1146" w:type="dxa"/>
          </w:tcPr>
          <w:p w14:paraId="65BC0ABF"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sidRPr="00CD3F14">
              <w:rPr>
                <w:rFonts w:ascii="Times New Roman" w:hAnsi="Times New Roman" w:cs="Times New Roman"/>
                <w:color w:val="000000" w:themeColor="text1"/>
                <w:sz w:val="24"/>
                <w:szCs w:val="24"/>
              </w:rPr>
              <w:t>30</w:t>
            </w:r>
          </w:p>
        </w:tc>
        <w:tc>
          <w:tcPr>
            <w:tcW w:w="1505" w:type="dxa"/>
          </w:tcPr>
          <w:p w14:paraId="79F5208B"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CD3F14">
              <w:rPr>
                <w:rFonts w:ascii="Times New Roman" w:hAnsi="Times New Roman" w:cs="Times New Roman"/>
                <w:color w:val="000000" w:themeColor="text1"/>
                <w:sz w:val="24"/>
                <w:szCs w:val="24"/>
              </w:rPr>
              <w:t>.129</w:t>
            </w:r>
          </w:p>
        </w:tc>
        <w:tc>
          <w:tcPr>
            <w:tcW w:w="967" w:type="dxa"/>
          </w:tcPr>
          <w:p w14:paraId="4BEE688F"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CD3F14">
              <w:rPr>
                <w:rFonts w:ascii="Times New Roman" w:hAnsi="Times New Roman" w:cs="Times New Roman"/>
                <w:color w:val="000000" w:themeColor="text1"/>
                <w:sz w:val="24"/>
                <w:szCs w:val="24"/>
              </w:rPr>
              <w:t>.135</w:t>
            </w:r>
          </w:p>
        </w:tc>
        <w:tc>
          <w:tcPr>
            <w:tcW w:w="1072" w:type="dxa"/>
          </w:tcPr>
          <w:p w14:paraId="142E1DBA"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sidRPr="00CD3F14">
              <w:rPr>
                <w:rFonts w:ascii="Times New Roman" w:hAnsi="Times New Roman" w:cs="Times New Roman"/>
                <w:color w:val="000000" w:themeColor="text1"/>
                <w:sz w:val="24"/>
                <w:szCs w:val="24"/>
              </w:rPr>
              <w:t>30</w:t>
            </w:r>
          </w:p>
        </w:tc>
        <w:tc>
          <w:tcPr>
            <w:tcW w:w="992" w:type="dxa"/>
          </w:tcPr>
          <w:p w14:paraId="48373200" w14:textId="77777777" w:rsidR="001A08B4" w:rsidRPr="006B631A" w:rsidRDefault="001A08B4" w:rsidP="003D4805">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CD3F14">
              <w:rPr>
                <w:rFonts w:ascii="Times New Roman" w:hAnsi="Times New Roman" w:cs="Times New Roman"/>
                <w:color w:val="000000" w:themeColor="text1"/>
                <w:sz w:val="24"/>
                <w:szCs w:val="24"/>
              </w:rPr>
              <w:t>.172</w:t>
            </w:r>
          </w:p>
        </w:tc>
        <w:tc>
          <w:tcPr>
            <w:tcW w:w="1559" w:type="dxa"/>
          </w:tcPr>
          <w:p w14:paraId="08860424" w14:textId="77777777" w:rsidR="001A08B4" w:rsidRPr="00570EAA" w:rsidRDefault="001A08B4" w:rsidP="003D4805">
            <w:pPr>
              <w:autoSpaceDE w:val="0"/>
              <w:autoSpaceDN w:val="0"/>
              <w:adjustRightInd w:val="0"/>
              <w:rPr>
                <w:rFonts w:ascii="Times New Roman" w:hAnsi="Times New Roman" w:cs="Times New Roman"/>
                <w:sz w:val="24"/>
                <w:szCs w:val="24"/>
              </w:rPr>
            </w:pPr>
            <w:r>
              <w:rPr>
                <w:rFonts w:ascii="Times New Roman" w:hAnsi="Times New Roman" w:cs="Times New Roman"/>
                <w:color w:val="000000" w:themeColor="text1"/>
              </w:rPr>
              <w:t>H</w:t>
            </w:r>
            <w:r>
              <w:rPr>
                <w:rFonts w:ascii="Times New Roman" w:hAnsi="Times New Roman" w:cs="Times New Roman"/>
                <w:color w:val="000000" w:themeColor="text1"/>
                <w:vertAlign w:val="subscript"/>
              </w:rPr>
              <w:t>0</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diterima</w:t>
            </w:r>
            <w:proofErr w:type="spellEnd"/>
          </w:p>
        </w:tc>
      </w:tr>
    </w:tbl>
    <w:p w14:paraId="4165F33F" w14:textId="77777777" w:rsidR="001A08B4" w:rsidRPr="001A2491" w:rsidRDefault="001A08B4" w:rsidP="001A08B4">
      <w:pPr>
        <w:autoSpaceDE w:val="0"/>
        <w:autoSpaceDN w:val="0"/>
        <w:adjustRightInd w:val="0"/>
        <w:spacing w:after="0" w:line="360" w:lineRule="auto"/>
        <w:jc w:val="center"/>
        <w:rPr>
          <w:rFonts w:ascii="Times New Roman" w:hAnsi="Times New Roman" w:cs="Times New Roman"/>
          <w:i/>
          <w:iCs/>
          <w:sz w:val="24"/>
          <w:szCs w:val="24"/>
        </w:rPr>
      </w:pPr>
      <w:proofErr w:type="spellStart"/>
      <w:proofErr w:type="gramStart"/>
      <w:r>
        <w:rPr>
          <w:rFonts w:ascii="Times New Roman" w:hAnsi="Times New Roman" w:cs="Times New Roman"/>
          <w:i/>
          <w:iCs/>
          <w:sz w:val="24"/>
          <w:szCs w:val="24"/>
        </w:rPr>
        <w:t>Keterangan</w:t>
      </w:r>
      <w:proofErr w:type="spellEnd"/>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Output </w:t>
      </w:r>
      <w:proofErr w:type="spellStart"/>
      <w:r>
        <w:rPr>
          <w:rFonts w:ascii="Times New Roman" w:hAnsi="Times New Roman" w:cs="Times New Roman"/>
          <w:i/>
          <w:iCs/>
          <w:sz w:val="24"/>
          <w:szCs w:val="24"/>
        </w:rPr>
        <w:t>Perhitungan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Menggunakan</w:t>
      </w:r>
      <w:proofErr w:type="spellEnd"/>
      <w:r>
        <w:rPr>
          <w:rFonts w:ascii="Times New Roman" w:hAnsi="Times New Roman" w:cs="Times New Roman"/>
          <w:i/>
          <w:iCs/>
          <w:sz w:val="24"/>
          <w:szCs w:val="24"/>
        </w:rPr>
        <w:t xml:space="preserve"> SPSS 25,0 For Windows</w:t>
      </w:r>
    </w:p>
    <w:p w14:paraId="7F31879B" w14:textId="77777777" w:rsidR="001A08B4" w:rsidRPr="0075372B" w:rsidRDefault="001A08B4" w:rsidP="001A08B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1A2491">
        <w:rPr>
          <w:rFonts w:ascii="Times New Roman" w:hAnsi="Times New Roman" w:cs="Times New Roman"/>
          <w:sz w:val="24"/>
          <w:szCs w:val="24"/>
        </w:rPr>
        <w:t>Berdasarkan</w:t>
      </w:r>
      <w:proofErr w:type="spellEnd"/>
      <w:r w:rsidRPr="001A2491">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4.6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(α =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w:t>
      </w:r>
    </w:p>
    <w:p w14:paraId="1756DC54" w14:textId="77777777" w:rsidR="001A08B4" w:rsidRDefault="001A08B4" w:rsidP="001A08B4">
      <w:pPr>
        <w:spacing w:after="0" w:line="360" w:lineRule="auto"/>
        <w:jc w:val="center"/>
        <w:rPr>
          <w:rFonts w:ascii="Times New Roman" w:hAnsi="Times New Roman" w:cs="Times New Roman"/>
          <w:b/>
          <w:bCs/>
          <w:sz w:val="24"/>
          <w:szCs w:val="24"/>
        </w:rPr>
      </w:pPr>
    </w:p>
    <w:p w14:paraId="2007DD5D" w14:textId="4A7F7922" w:rsidR="001A08B4" w:rsidRDefault="001A08B4" w:rsidP="001A08B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Homogenitas</w:t>
      </w:r>
      <w:proofErr w:type="spellEnd"/>
      <w:r>
        <w:rPr>
          <w:rFonts w:ascii="Times New Roman" w:hAnsi="Times New Roman" w:cs="Times New Roman"/>
          <w:b/>
          <w:bCs/>
          <w:sz w:val="24"/>
          <w:szCs w:val="24"/>
        </w:rPr>
        <w:t xml:space="preserve"> Data </w:t>
      </w:r>
      <w:proofErr w:type="spellStart"/>
      <w:r>
        <w:rPr>
          <w:rFonts w:ascii="Times New Roman" w:hAnsi="Times New Roman" w:cs="Times New Roman"/>
          <w:b/>
          <w:bCs/>
          <w:sz w:val="24"/>
          <w:szCs w:val="24"/>
        </w:rPr>
        <w:t>Peningkatan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Kemampuan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Komunikasi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Matematis</w:t>
      </w:r>
      <w:proofErr w:type="spellEnd"/>
    </w:p>
    <w:tbl>
      <w:tblPr>
        <w:tblStyle w:val="TableGrid"/>
        <w:tblW w:w="8926" w:type="dxa"/>
        <w:tblLook w:val="04A0" w:firstRow="1" w:lastRow="0" w:firstColumn="1" w:lastColumn="0" w:noHBand="0" w:noVBand="1"/>
      </w:tblPr>
      <w:tblGrid>
        <w:gridCol w:w="1484"/>
        <w:gridCol w:w="1630"/>
        <w:gridCol w:w="1458"/>
        <w:gridCol w:w="1604"/>
        <w:gridCol w:w="1289"/>
        <w:gridCol w:w="1461"/>
      </w:tblGrid>
      <w:tr w:rsidR="001A08B4" w:rsidRPr="00B412AA" w14:paraId="08DF7841" w14:textId="77777777" w:rsidTr="003D4805">
        <w:tc>
          <w:tcPr>
            <w:tcW w:w="1484" w:type="dxa"/>
          </w:tcPr>
          <w:p w14:paraId="68C3F2DA" w14:textId="77777777" w:rsidR="001A08B4" w:rsidRDefault="001A08B4" w:rsidP="003D4805">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Kategori</w:t>
            </w:r>
            <w:proofErr w:type="spellEnd"/>
          </w:p>
        </w:tc>
        <w:tc>
          <w:tcPr>
            <w:tcW w:w="1630" w:type="dxa"/>
          </w:tcPr>
          <w:p w14:paraId="40488CA2" w14:textId="77777777" w:rsidR="001A08B4" w:rsidRDefault="001A08B4" w:rsidP="003D4805">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Statistik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levene</w:t>
            </w:r>
            <w:proofErr w:type="spellEnd"/>
          </w:p>
        </w:tc>
        <w:tc>
          <w:tcPr>
            <w:tcW w:w="1458" w:type="dxa"/>
          </w:tcPr>
          <w:p w14:paraId="3A47EADC" w14:textId="77777777" w:rsidR="001A08B4" w:rsidRPr="00B412AA" w:rsidRDefault="001A08B4" w:rsidP="003D4805">
            <w:pPr>
              <w:spacing w:line="360" w:lineRule="auto"/>
              <w:jc w:val="cente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Df</w:t>
            </w:r>
            <w:proofErr w:type="spellEnd"/>
            <w:r>
              <w:rPr>
                <w:rFonts w:ascii="Times New Roman" w:hAnsi="Times New Roman" w:cs="Times New Roman"/>
                <w:b/>
                <w:bCs/>
                <w:i/>
                <w:iCs/>
                <w:sz w:val="24"/>
                <w:szCs w:val="24"/>
              </w:rPr>
              <w:t xml:space="preserve"> 1</w:t>
            </w:r>
          </w:p>
        </w:tc>
        <w:tc>
          <w:tcPr>
            <w:tcW w:w="1604" w:type="dxa"/>
          </w:tcPr>
          <w:p w14:paraId="7409C2C0" w14:textId="77777777" w:rsidR="001A08B4" w:rsidRPr="00B412AA" w:rsidRDefault="001A08B4" w:rsidP="003D4805">
            <w:pPr>
              <w:spacing w:line="360" w:lineRule="auto"/>
              <w:jc w:val="cente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Df</w:t>
            </w:r>
            <w:proofErr w:type="spellEnd"/>
            <w:r>
              <w:rPr>
                <w:rFonts w:ascii="Times New Roman" w:hAnsi="Times New Roman" w:cs="Times New Roman"/>
                <w:b/>
                <w:bCs/>
                <w:i/>
                <w:iCs/>
                <w:sz w:val="24"/>
                <w:szCs w:val="24"/>
              </w:rPr>
              <w:t xml:space="preserve"> 2</w:t>
            </w:r>
          </w:p>
        </w:tc>
        <w:tc>
          <w:tcPr>
            <w:tcW w:w="1289" w:type="dxa"/>
          </w:tcPr>
          <w:p w14:paraId="35812EDF" w14:textId="77777777" w:rsidR="001A08B4" w:rsidRDefault="001A08B4" w:rsidP="003D480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Sig.</w:t>
            </w:r>
          </w:p>
        </w:tc>
        <w:tc>
          <w:tcPr>
            <w:tcW w:w="1461" w:type="dxa"/>
          </w:tcPr>
          <w:p w14:paraId="37EFE2E0" w14:textId="77777777" w:rsidR="001A08B4" w:rsidRPr="00B412AA" w:rsidRDefault="001A08B4" w:rsidP="003D4805">
            <w:pPr>
              <w:spacing w:line="360" w:lineRule="auto"/>
              <w:jc w:val="center"/>
              <w:rPr>
                <w:rFonts w:ascii="Times New Roman" w:hAnsi="Times New Roman" w:cs="Times New Roman"/>
                <w:b/>
                <w:bCs/>
                <w:sz w:val="24"/>
                <w:szCs w:val="24"/>
                <w:vertAlign w:val="subscript"/>
              </w:rPr>
            </w:pPr>
            <w:r>
              <w:rPr>
                <w:rFonts w:ascii="Times New Roman" w:hAnsi="Times New Roman" w:cs="Times New Roman"/>
                <w:b/>
                <w:bCs/>
                <w:sz w:val="24"/>
                <w:szCs w:val="24"/>
              </w:rPr>
              <w:t>H</w:t>
            </w:r>
            <w:r>
              <w:rPr>
                <w:rFonts w:ascii="Times New Roman" w:hAnsi="Times New Roman" w:cs="Times New Roman"/>
                <w:b/>
                <w:bCs/>
                <w:sz w:val="24"/>
                <w:szCs w:val="24"/>
                <w:vertAlign w:val="subscript"/>
              </w:rPr>
              <w:t>0</w:t>
            </w:r>
          </w:p>
        </w:tc>
      </w:tr>
      <w:tr w:rsidR="001A08B4" w:rsidRPr="00B412AA" w14:paraId="178B3D21" w14:textId="77777777" w:rsidTr="003D4805">
        <w:tc>
          <w:tcPr>
            <w:tcW w:w="1484" w:type="dxa"/>
          </w:tcPr>
          <w:p w14:paraId="00151708" w14:textId="77777777" w:rsidR="001A08B4" w:rsidRDefault="001A08B4" w:rsidP="003D480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Gender </w:t>
            </w:r>
          </w:p>
        </w:tc>
        <w:tc>
          <w:tcPr>
            <w:tcW w:w="1630" w:type="dxa"/>
          </w:tcPr>
          <w:p w14:paraId="442130F9" w14:textId="77777777" w:rsidR="001A08B4" w:rsidRPr="00457C19"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0,294</w:t>
            </w:r>
          </w:p>
        </w:tc>
        <w:tc>
          <w:tcPr>
            <w:tcW w:w="1458" w:type="dxa"/>
          </w:tcPr>
          <w:p w14:paraId="48609A99" w14:textId="77777777" w:rsidR="001A08B4" w:rsidRPr="00B412AA"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04" w:type="dxa"/>
          </w:tcPr>
          <w:p w14:paraId="3D17B467" w14:textId="77777777" w:rsidR="001A08B4" w:rsidRPr="00B412AA"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289" w:type="dxa"/>
          </w:tcPr>
          <w:p w14:paraId="51709E92" w14:textId="77777777" w:rsidR="001A08B4" w:rsidRPr="00B412AA"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0,590</w:t>
            </w:r>
          </w:p>
        </w:tc>
        <w:tc>
          <w:tcPr>
            <w:tcW w:w="1461" w:type="dxa"/>
          </w:tcPr>
          <w:p w14:paraId="688027FE" w14:textId="77777777" w:rsidR="001A08B4" w:rsidRPr="00B412AA" w:rsidRDefault="001A08B4" w:rsidP="003D4805">
            <w:pPr>
              <w:spacing w:line="360" w:lineRule="auto"/>
              <w:jc w:val="center"/>
              <w:rPr>
                <w:rFonts w:ascii="Times New Roman" w:hAnsi="Times New Roman" w:cs="Times New Roman"/>
                <w:sz w:val="24"/>
                <w:szCs w:val="24"/>
              </w:rPr>
            </w:pPr>
            <w:r w:rsidRPr="00995CAB">
              <w:rPr>
                <w:rFonts w:ascii="Times New Roman" w:hAnsi="Times New Roman" w:cs="Times New Roman"/>
                <w:sz w:val="24"/>
                <w:szCs w:val="24"/>
              </w:rPr>
              <w:t>H</w:t>
            </w:r>
            <w:r w:rsidRPr="00995CAB">
              <w:rPr>
                <w:rFonts w:ascii="Times New Roman" w:hAnsi="Times New Roman" w:cs="Times New Roman"/>
                <w:sz w:val="24"/>
                <w:szCs w:val="24"/>
                <w:vertAlign w:val="subscript"/>
              </w:rPr>
              <w:t xml:space="preserve">0 </w:t>
            </w:r>
            <w:proofErr w:type="spellStart"/>
            <w:r w:rsidRPr="00995CAB">
              <w:rPr>
                <w:rFonts w:ascii="Times New Roman" w:hAnsi="Times New Roman" w:cs="Times New Roman"/>
                <w:sz w:val="24"/>
                <w:szCs w:val="24"/>
              </w:rPr>
              <w:t>diterima</w:t>
            </w:r>
            <w:proofErr w:type="spellEnd"/>
          </w:p>
        </w:tc>
      </w:tr>
      <w:tr w:rsidR="001A08B4" w14:paraId="7A0F90B8" w14:textId="77777777" w:rsidTr="003D4805">
        <w:tc>
          <w:tcPr>
            <w:tcW w:w="1484" w:type="dxa"/>
          </w:tcPr>
          <w:p w14:paraId="53B4C625" w14:textId="77777777" w:rsidR="001A08B4" w:rsidRDefault="001A08B4" w:rsidP="003D4805">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keseluruhan</w:t>
            </w:r>
            <w:proofErr w:type="spellEnd"/>
          </w:p>
        </w:tc>
        <w:tc>
          <w:tcPr>
            <w:tcW w:w="1630" w:type="dxa"/>
          </w:tcPr>
          <w:p w14:paraId="59226B42" w14:textId="77777777" w:rsidR="001A08B4" w:rsidRPr="00457C19"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0,682</w:t>
            </w:r>
          </w:p>
        </w:tc>
        <w:tc>
          <w:tcPr>
            <w:tcW w:w="1458" w:type="dxa"/>
          </w:tcPr>
          <w:p w14:paraId="18799972" w14:textId="77777777" w:rsidR="001A08B4" w:rsidRPr="00457C19"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04" w:type="dxa"/>
          </w:tcPr>
          <w:p w14:paraId="0C00756C" w14:textId="77777777" w:rsidR="001A08B4" w:rsidRPr="00457C19"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289" w:type="dxa"/>
          </w:tcPr>
          <w:p w14:paraId="08A55CE5" w14:textId="77777777" w:rsidR="001A08B4" w:rsidRPr="00457C19"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0,412</w:t>
            </w:r>
          </w:p>
        </w:tc>
        <w:tc>
          <w:tcPr>
            <w:tcW w:w="1461" w:type="dxa"/>
          </w:tcPr>
          <w:p w14:paraId="4AE97A8F" w14:textId="77777777" w:rsidR="001A08B4" w:rsidRPr="00995CAB" w:rsidRDefault="001A08B4" w:rsidP="003D4805">
            <w:pPr>
              <w:spacing w:line="360" w:lineRule="auto"/>
              <w:jc w:val="center"/>
              <w:rPr>
                <w:rFonts w:ascii="Times New Roman" w:hAnsi="Times New Roman" w:cs="Times New Roman"/>
                <w:sz w:val="24"/>
                <w:szCs w:val="24"/>
              </w:rPr>
            </w:pPr>
            <w:r w:rsidRPr="00995CAB">
              <w:rPr>
                <w:rFonts w:ascii="Times New Roman" w:hAnsi="Times New Roman" w:cs="Times New Roman"/>
                <w:sz w:val="24"/>
                <w:szCs w:val="24"/>
              </w:rPr>
              <w:t>H</w:t>
            </w:r>
            <w:r w:rsidRPr="00995CAB">
              <w:rPr>
                <w:rFonts w:ascii="Times New Roman" w:hAnsi="Times New Roman" w:cs="Times New Roman"/>
                <w:sz w:val="24"/>
                <w:szCs w:val="24"/>
                <w:vertAlign w:val="subscript"/>
              </w:rPr>
              <w:t xml:space="preserve">0 </w:t>
            </w:r>
            <w:proofErr w:type="spellStart"/>
            <w:r w:rsidRPr="00995CAB">
              <w:rPr>
                <w:rFonts w:ascii="Times New Roman" w:hAnsi="Times New Roman" w:cs="Times New Roman"/>
                <w:sz w:val="24"/>
                <w:szCs w:val="24"/>
              </w:rPr>
              <w:t>diterima</w:t>
            </w:r>
            <w:proofErr w:type="spellEnd"/>
          </w:p>
        </w:tc>
      </w:tr>
    </w:tbl>
    <w:p w14:paraId="422FDBB4" w14:textId="77777777" w:rsidR="001A08B4" w:rsidRPr="007708ED" w:rsidRDefault="001A08B4" w:rsidP="001A08B4">
      <w:pPr>
        <w:pStyle w:val="ListParagraph"/>
        <w:spacing w:after="0" w:line="360" w:lineRule="auto"/>
        <w:ind w:left="0"/>
        <w:jc w:val="center"/>
        <w:rPr>
          <w:rFonts w:ascii="Times New Roman" w:eastAsiaTheme="minorEastAsia" w:hAnsi="Times New Roman" w:cs="Times New Roman"/>
          <w:i/>
          <w:iCs/>
          <w:sz w:val="24"/>
          <w:szCs w:val="24"/>
        </w:rPr>
      </w:pPr>
      <w:r>
        <w:rPr>
          <w:rFonts w:ascii="Times New Roman" w:hAnsi="Times New Roman" w:cs="Times New Roman"/>
          <w:b/>
          <w:bCs/>
          <w:sz w:val="24"/>
          <w:szCs w:val="24"/>
        </w:rPr>
        <w:tab/>
      </w:r>
      <w:proofErr w:type="spellStart"/>
      <w:proofErr w:type="gramStart"/>
      <w:r>
        <w:rPr>
          <w:rFonts w:ascii="Times New Roman" w:hAnsi="Times New Roman" w:cs="Times New Roman"/>
          <w:b/>
          <w:bCs/>
          <w:i/>
          <w:iCs/>
          <w:sz w:val="24"/>
          <w:szCs w:val="24"/>
        </w:rPr>
        <w:t>Keterangan</w:t>
      </w:r>
      <w:proofErr w:type="spellEnd"/>
      <w:r>
        <w:rPr>
          <w:rFonts w:ascii="Times New Roman" w:hAnsi="Times New Roman" w:cs="Times New Roman"/>
          <w:b/>
          <w:bCs/>
          <w:i/>
          <w:iCs/>
          <w:sz w:val="24"/>
          <w:szCs w:val="24"/>
        </w:rPr>
        <w:t xml:space="preserve"> :</w:t>
      </w:r>
      <w:proofErr w:type="gramEnd"/>
      <w:r>
        <w:rPr>
          <w:rFonts w:ascii="Times New Roman" w:hAnsi="Times New Roman" w:cs="Times New Roman"/>
          <w:b/>
          <w:bCs/>
          <w:i/>
          <w:iCs/>
          <w:sz w:val="24"/>
          <w:szCs w:val="24"/>
        </w:rPr>
        <w:t xml:space="preserve"> </w:t>
      </w:r>
      <w:r w:rsidRPr="007708ED">
        <w:rPr>
          <w:rFonts w:ascii="Times New Roman" w:eastAsiaTheme="minorEastAsia" w:hAnsi="Times New Roman" w:cs="Times New Roman"/>
          <w:i/>
          <w:iCs/>
          <w:sz w:val="24"/>
          <w:szCs w:val="24"/>
        </w:rPr>
        <w:t xml:space="preserve">Output </w:t>
      </w:r>
      <w:proofErr w:type="spellStart"/>
      <w:r w:rsidRPr="007708ED">
        <w:rPr>
          <w:rFonts w:ascii="Times New Roman" w:eastAsiaTheme="minorEastAsia" w:hAnsi="Times New Roman" w:cs="Times New Roman"/>
          <w:i/>
          <w:iCs/>
          <w:sz w:val="24"/>
          <w:szCs w:val="24"/>
        </w:rPr>
        <w:t>Perhitungan</w:t>
      </w:r>
      <w:proofErr w:type="spellEnd"/>
      <w:r w:rsidRPr="007708ED">
        <w:rPr>
          <w:rFonts w:ascii="Times New Roman" w:eastAsiaTheme="minorEastAsia" w:hAnsi="Times New Roman" w:cs="Times New Roman"/>
          <w:i/>
          <w:iCs/>
          <w:sz w:val="24"/>
          <w:szCs w:val="24"/>
        </w:rPr>
        <w:t xml:space="preserve"> </w:t>
      </w:r>
      <w:proofErr w:type="spellStart"/>
      <w:r w:rsidRPr="007708ED">
        <w:rPr>
          <w:rFonts w:ascii="Times New Roman" w:eastAsiaTheme="minorEastAsia" w:hAnsi="Times New Roman" w:cs="Times New Roman"/>
          <w:i/>
          <w:iCs/>
          <w:sz w:val="24"/>
          <w:szCs w:val="24"/>
        </w:rPr>
        <w:t>Menggunakan</w:t>
      </w:r>
      <w:proofErr w:type="spellEnd"/>
      <w:r w:rsidRPr="007708ED">
        <w:rPr>
          <w:rFonts w:ascii="Times New Roman" w:eastAsiaTheme="minorEastAsia" w:hAnsi="Times New Roman" w:cs="Times New Roman"/>
          <w:i/>
          <w:iCs/>
          <w:sz w:val="24"/>
          <w:szCs w:val="24"/>
        </w:rPr>
        <w:t xml:space="preserve"> SPSS 25.0 For Windows </w:t>
      </w:r>
    </w:p>
    <w:p w14:paraId="410C61C8" w14:textId="77777777" w:rsidR="001A08B4" w:rsidRDefault="001A08B4" w:rsidP="001A08B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7A055E">
        <w:rPr>
          <w:rFonts w:ascii="Times New Roman" w:hAnsi="Times New Roman" w:cs="Times New Roman"/>
          <w:sz w:val="24"/>
          <w:szCs w:val="24"/>
        </w:rPr>
        <w:t>Berdasarkan</w:t>
      </w:r>
      <w:proofErr w:type="spellEnd"/>
      <w:r w:rsidRPr="007A055E">
        <w:rPr>
          <w:rFonts w:ascii="Times New Roman" w:hAnsi="Times New Roman" w:cs="Times New Roman"/>
          <w:sz w:val="24"/>
          <w:szCs w:val="24"/>
        </w:rPr>
        <w:t xml:space="preserve"> </w:t>
      </w:r>
      <w:proofErr w:type="spellStart"/>
      <w:r w:rsidRPr="007A055E">
        <w:rPr>
          <w:rFonts w:ascii="Times New Roman" w:hAnsi="Times New Roman" w:cs="Times New Roman"/>
          <w:sz w:val="24"/>
          <w:szCs w:val="24"/>
        </w:rPr>
        <w:t>tabel</w:t>
      </w:r>
      <w:proofErr w:type="spellEnd"/>
      <w:r w:rsidRPr="007A055E">
        <w:rPr>
          <w:rFonts w:ascii="Times New Roman" w:hAnsi="Times New Roman" w:cs="Times New Roman"/>
          <w:sz w:val="24"/>
          <w:szCs w:val="24"/>
        </w:rPr>
        <w:t xml:space="preserve"> 4.15 </w:t>
      </w:r>
      <w:proofErr w:type="spellStart"/>
      <w:r w:rsidRPr="007A055E">
        <w:rPr>
          <w:rFonts w:ascii="Times New Roman" w:hAnsi="Times New Roman" w:cs="Times New Roman"/>
          <w:sz w:val="24"/>
          <w:szCs w:val="24"/>
        </w:rPr>
        <w:t>untuk</w:t>
      </w:r>
      <w:proofErr w:type="spellEnd"/>
      <w:r w:rsidRPr="007A055E">
        <w:rPr>
          <w:rFonts w:ascii="Times New Roman" w:hAnsi="Times New Roman" w:cs="Times New Roman"/>
          <w:sz w:val="24"/>
          <w:szCs w:val="24"/>
        </w:rPr>
        <w:t xml:space="preserve"> uji </w:t>
      </w:r>
      <w:proofErr w:type="spellStart"/>
      <w:r w:rsidRPr="007A055E">
        <w:rPr>
          <w:rFonts w:ascii="Times New Roman" w:hAnsi="Times New Roman" w:cs="Times New Roman"/>
          <w:sz w:val="24"/>
          <w:szCs w:val="24"/>
        </w:rPr>
        <w:t>homogenitas</w:t>
      </w:r>
      <w:proofErr w:type="spellEnd"/>
      <w:r w:rsidRPr="007A055E">
        <w:rPr>
          <w:rFonts w:ascii="Times New Roman" w:hAnsi="Times New Roman" w:cs="Times New Roman"/>
          <w:sz w:val="24"/>
          <w:szCs w:val="24"/>
        </w:rPr>
        <w:t xml:space="preserve">, yang </w:t>
      </w:r>
      <w:proofErr w:type="spellStart"/>
      <w:r w:rsidRPr="007A055E">
        <w:rPr>
          <w:rFonts w:ascii="Times New Roman" w:hAnsi="Times New Roman" w:cs="Times New Roman"/>
          <w:sz w:val="24"/>
          <w:szCs w:val="24"/>
        </w:rPr>
        <w:t>terlihat</w:t>
      </w:r>
      <w:proofErr w:type="spellEnd"/>
      <w:r w:rsidRPr="007A055E">
        <w:rPr>
          <w:rFonts w:ascii="Times New Roman" w:hAnsi="Times New Roman" w:cs="Times New Roman"/>
          <w:sz w:val="24"/>
          <w:szCs w:val="24"/>
        </w:rPr>
        <w:t xml:space="preserve"> </w:t>
      </w:r>
      <w:proofErr w:type="spellStart"/>
      <w:r w:rsidRPr="007A055E">
        <w:rPr>
          <w:rFonts w:ascii="Times New Roman" w:hAnsi="Times New Roman" w:cs="Times New Roman"/>
          <w:sz w:val="24"/>
          <w:szCs w:val="24"/>
        </w:rPr>
        <w:t>bahwa</w:t>
      </w:r>
      <w:proofErr w:type="spellEnd"/>
      <w:r w:rsidRPr="007A055E">
        <w:rPr>
          <w:rFonts w:ascii="Times New Roman" w:hAnsi="Times New Roman" w:cs="Times New Roman"/>
          <w:sz w:val="24"/>
          <w:szCs w:val="24"/>
        </w:rPr>
        <w:t xml:space="preserve"> </w:t>
      </w:r>
      <w:proofErr w:type="spellStart"/>
      <w:r w:rsidRPr="007A055E">
        <w:rPr>
          <w:rFonts w:ascii="Times New Roman" w:hAnsi="Times New Roman" w:cs="Times New Roman"/>
          <w:sz w:val="24"/>
          <w:szCs w:val="24"/>
        </w:rPr>
        <w:t>didata</w:t>
      </w:r>
      <w:proofErr w:type="spellEnd"/>
      <w:r w:rsidRPr="007A055E">
        <w:rPr>
          <w:rFonts w:ascii="Times New Roman" w:hAnsi="Times New Roman" w:cs="Times New Roman"/>
          <w:sz w:val="24"/>
          <w:szCs w:val="24"/>
        </w:rPr>
        <w:t xml:space="preserve"> </w:t>
      </w:r>
      <w:proofErr w:type="spellStart"/>
      <w:r w:rsidRPr="007A055E">
        <w:rPr>
          <w:rFonts w:ascii="Times New Roman" w:hAnsi="Times New Roman" w:cs="Times New Roman"/>
          <w:sz w:val="24"/>
          <w:szCs w:val="24"/>
        </w:rPr>
        <w:t>peningkatan</w:t>
      </w:r>
      <w:proofErr w:type="spellEnd"/>
      <w:r w:rsidRPr="007A055E">
        <w:rPr>
          <w:rFonts w:ascii="Times New Roman" w:hAnsi="Times New Roman" w:cs="Times New Roman"/>
          <w:sz w:val="24"/>
          <w:szCs w:val="24"/>
        </w:rPr>
        <w:t xml:space="preserve"> </w:t>
      </w:r>
      <w:proofErr w:type="spellStart"/>
      <w:r w:rsidRPr="007A055E">
        <w:rPr>
          <w:rFonts w:ascii="Times New Roman" w:hAnsi="Times New Roman" w:cs="Times New Roman"/>
          <w:sz w:val="24"/>
          <w:szCs w:val="24"/>
        </w:rPr>
        <w:t>kemampuan</w:t>
      </w:r>
      <w:proofErr w:type="spellEnd"/>
      <w:r w:rsidRPr="007A055E">
        <w:rPr>
          <w:rFonts w:ascii="Times New Roman" w:hAnsi="Times New Roman" w:cs="Times New Roman"/>
          <w:sz w:val="24"/>
          <w:szCs w:val="24"/>
        </w:rPr>
        <w:t xml:space="preserve"> </w:t>
      </w:r>
      <w:proofErr w:type="spellStart"/>
      <w:r w:rsidRPr="007A055E">
        <w:rPr>
          <w:rFonts w:ascii="Times New Roman" w:hAnsi="Times New Roman" w:cs="Times New Roman"/>
          <w:sz w:val="24"/>
          <w:szCs w:val="24"/>
        </w:rPr>
        <w:t>komunikasi</w:t>
      </w:r>
      <w:proofErr w:type="spellEnd"/>
      <w:r w:rsidRPr="007A055E">
        <w:rPr>
          <w:rFonts w:ascii="Times New Roman" w:hAnsi="Times New Roman" w:cs="Times New Roman"/>
          <w:sz w:val="24"/>
          <w:szCs w:val="24"/>
        </w:rPr>
        <w:t xml:space="preserve"> </w:t>
      </w:r>
      <w:proofErr w:type="spellStart"/>
      <w:r w:rsidRPr="007A055E">
        <w:rPr>
          <w:rFonts w:ascii="Times New Roman" w:hAnsi="Times New Roman" w:cs="Times New Roman"/>
          <w:sz w:val="24"/>
          <w:szCs w:val="24"/>
        </w:rPr>
        <w:t>matematis</w:t>
      </w:r>
      <w:proofErr w:type="spellEnd"/>
      <w:r w:rsidRPr="007A055E">
        <w:rPr>
          <w:rFonts w:ascii="Times New Roman" w:hAnsi="Times New Roman" w:cs="Times New Roman"/>
          <w:sz w:val="24"/>
          <w:szCs w:val="24"/>
        </w:rPr>
        <w:t xml:space="preserve"> </w:t>
      </w:r>
      <w:proofErr w:type="spellStart"/>
      <w:r w:rsidRPr="007A055E">
        <w:rPr>
          <w:rFonts w:ascii="Times New Roman" w:hAnsi="Times New Roman" w:cs="Times New Roman"/>
          <w:sz w:val="24"/>
          <w:szCs w:val="24"/>
        </w:rPr>
        <w:t>ditinjau</w:t>
      </w:r>
      <w:proofErr w:type="spellEnd"/>
      <w:r w:rsidRPr="007A055E">
        <w:rPr>
          <w:rFonts w:ascii="Times New Roman" w:hAnsi="Times New Roman" w:cs="Times New Roman"/>
          <w:sz w:val="24"/>
          <w:szCs w:val="24"/>
        </w:rPr>
        <w:t xml:space="preserve"> </w:t>
      </w:r>
      <w:proofErr w:type="spellStart"/>
      <w:r w:rsidRPr="007A055E">
        <w:rPr>
          <w:rFonts w:ascii="Times New Roman" w:hAnsi="Times New Roman" w:cs="Times New Roman"/>
          <w:sz w:val="24"/>
          <w:szCs w:val="24"/>
        </w:rPr>
        <w:t>secara</w:t>
      </w:r>
      <w:proofErr w:type="spellEnd"/>
      <w:r w:rsidRPr="007A055E">
        <w:rPr>
          <w:rFonts w:ascii="Times New Roman" w:hAnsi="Times New Roman" w:cs="Times New Roman"/>
          <w:sz w:val="24"/>
          <w:szCs w:val="24"/>
        </w:rPr>
        <w:t xml:space="preserve"> gender dan </w:t>
      </w:r>
      <w:proofErr w:type="spellStart"/>
      <w:r w:rsidRPr="007A055E">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sig &gt;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homogeny.</w:t>
      </w:r>
    </w:p>
    <w:p w14:paraId="131003E2" w14:textId="7A4F4739" w:rsidR="001A08B4" w:rsidRDefault="001A08B4" w:rsidP="001A08B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Karena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 dan </w:t>
      </w:r>
      <w:proofErr w:type="spellStart"/>
      <w:r>
        <w:rPr>
          <w:rFonts w:ascii="Times New Roman" w:hAnsi="Times New Roman" w:cs="Times New Roman"/>
          <w:sz w:val="24"/>
          <w:szCs w:val="24"/>
        </w:rPr>
        <w:t>homogen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Langkah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rerata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anova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
    <w:p w14:paraId="049066BB" w14:textId="77777777" w:rsidR="001A08B4" w:rsidRDefault="001A08B4" w:rsidP="001A08B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Anova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Dua</w:t>
      </w:r>
      <w:proofErr w:type="spellEnd"/>
      <w:r>
        <w:rPr>
          <w:rFonts w:ascii="Times New Roman" w:hAnsi="Times New Roman" w:cs="Times New Roman"/>
          <w:b/>
          <w:bCs/>
          <w:sz w:val="24"/>
          <w:szCs w:val="24"/>
        </w:rPr>
        <w:t xml:space="preserve"> Jalur Skor </w:t>
      </w:r>
      <w:proofErr w:type="spellStart"/>
      <w:r>
        <w:rPr>
          <w:rFonts w:ascii="Times New Roman" w:hAnsi="Times New Roman" w:cs="Times New Roman"/>
          <w:b/>
          <w:bCs/>
          <w:sz w:val="24"/>
          <w:szCs w:val="24"/>
        </w:rPr>
        <w:t>Peningkatan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Kemampuan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Komunikasi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Matematis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Berdasarkan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Keseluruhan</w:t>
      </w:r>
      <w:proofErr w:type="spellEnd"/>
      <w:r>
        <w:rPr>
          <w:rFonts w:ascii="Times New Roman" w:hAnsi="Times New Roman" w:cs="Times New Roman"/>
          <w:b/>
          <w:bCs/>
          <w:sz w:val="24"/>
          <w:szCs w:val="24"/>
        </w:rPr>
        <w:t xml:space="preserve"> dan Gender</w:t>
      </w:r>
    </w:p>
    <w:tbl>
      <w:tblPr>
        <w:tblStyle w:val="TableGrid"/>
        <w:tblW w:w="8359" w:type="dxa"/>
        <w:tblLook w:val="04A0" w:firstRow="1" w:lastRow="0" w:firstColumn="1" w:lastColumn="0" w:noHBand="0" w:noVBand="1"/>
      </w:tblPr>
      <w:tblGrid>
        <w:gridCol w:w="1537"/>
        <w:gridCol w:w="1273"/>
        <w:gridCol w:w="1300"/>
        <w:gridCol w:w="1267"/>
        <w:gridCol w:w="1277"/>
        <w:gridCol w:w="1705"/>
      </w:tblGrid>
      <w:tr w:rsidR="001A08B4" w14:paraId="7C2A111C" w14:textId="77777777" w:rsidTr="003D4805">
        <w:tc>
          <w:tcPr>
            <w:tcW w:w="1537" w:type="dxa"/>
            <w:vMerge w:val="restart"/>
            <w:vAlign w:val="center"/>
          </w:tcPr>
          <w:p w14:paraId="32C1B8CD" w14:textId="77777777" w:rsidR="001A08B4" w:rsidRDefault="001A08B4" w:rsidP="003D4805">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Faktor</w:t>
            </w:r>
            <w:proofErr w:type="spellEnd"/>
          </w:p>
        </w:tc>
        <w:tc>
          <w:tcPr>
            <w:tcW w:w="5117" w:type="dxa"/>
            <w:gridSpan w:val="4"/>
            <w:vAlign w:val="center"/>
          </w:tcPr>
          <w:p w14:paraId="4CDB5209" w14:textId="77777777" w:rsidR="001A08B4" w:rsidRDefault="001A08B4" w:rsidP="003D4805">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Pemahaman</w:t>
            </w:r>
            <w:proofErr w:type="spellEnd"/>
          </w:p>
        </w:tc>
        <w:tc>
          <w:tcPr>
            <w:tcW w:w="1705" w:type="dxa"/>
            <w:vMerge w:val="restart"/>
            <w:vAlign w:val="center"/>
          </w:tcPr>
          <w:p w14:paraId="14E6FAA4" w14:textId="77777777" w:rsidR="001A08B4" w:rsidRDefault="001A08B4" w:rsidP="003D480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w:t>
            </w:r>
            <w:r>
              <w:rPr>
                <w:rFonts w:ascii="Times New Roman" w:hAnsi="Times New Roman" w:cs="Times New Roman"/>
                <w:b/>
                <w:bCs/>
                <w:sz w:val="24"/>
                <w:szCs w:val="24"/>
                <w:vertAlign w:val="subscript"/>
              </w:rPr>
              <w:t>0</w:t>
            </w:r>
          </w:p>
        </w:tc>
      </w:tr>
      <w:tr w:rsidR="001A08B4" w14:paraId="3E42CB13" w14:textId="77777777" w:rsidTr="003D4805">
        <w:tc>
          <w:tcPr>
            <w:tcW w:w="1537" w:type="dxa"/>
            <w:vMerge/>
            <w:vAlign w:val="center"/>
          </w:tcPr>
          <w:p w14:paraId="74DF4D77" w14:textId="77777777" w:rsidR="001A08B4" w:rsidRDefault="001A08B4" w:rsidP="003D4805">
            <w:pPr>
              <w:spacing w:line="360" w:lineRule="auto"/>
              <w:jc w:val="center"/>
              <w:rPr>
                <w:rFonts w:ascii="Times New Roman" w:hAnsi="Times New Roman" w:cs="Times New Roman"/>
                <w:b/>
                <w:bCs/>
                <w:sz w:val="24"/>
                <w:szCs w:val="24"/>
              </w:rPr>
            </w:pPr>
          </w:p>
        </w:tc>
        <w:tc>
          <w:tcPr>
            <w:tcW w:w="1273" w:type="dxa"/>
            <w:vAlign w:val="center"/>
          </w:tcPr>
          <w:p w14:paraId="35ABB675" w14:textId="77777777" w:rsidR="001A08B4" w:rsidRDefault="001A08B4" w:rsidP="003D4805">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Df</w:t>
            </w:r>
            <w:proofErr w:type="spellEnd"/>
          </w:p>
        </w:tc>
        <w:tc>
          <w:tcPr>
            <w:tcW w:w="1300" w:type="dxa"/>
            <w:vAlign w:val="center"/>
          </w:tcPr>
          <w:p w14:paraId="17837375" w14:textId="77777777" w:rsidR="001A08B4" w:rsidRDefault="001A08B4" w:rsidP="003D480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 Square</w:t>
            </w:r>
          </w:p>
        </w:tc>
        <w:tc>
          <w:tcPr>
            <w:tcW w:w="1267" w:type="dxa"/>
            <w:vAlign w:val="center"/>
          </w:tcPr>
          <w:p w14:paraId="28F117E3" w14:textId="77777777" w:rsidR="001A08B4" w:rsidRDefault="001A08B4" w:rsidP="003D480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1277" w:type="dxa"/>
            <w:vAlign w:val="center"/>
          </w:tcPr>
          <w:p w14:paraId="442E24C6" w14:textId="77777777" w:rsidR="001A08B4" w:rsidRDefault="001A08B4" w:rsidP="003D480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Sig</w:t>
            </w:r>
          </w:p>
        </w:tc>
        <w:tc>
          <w:tcPr>
            <w:tcW w:w="1705" w:type="dxa"/>
            <w:vMerge/>
            <w:vAlign w:val="center"/>
          </w:tcPr>
          <w:p w14:paraId="39459A72" w14:textId="77777777" w:rsidR="001A08B4" w:rsidRPr="00AE773C" w:rsidRDefault="001A08B4" w:rsidP="003D4805">
            <w:pPr>
              <w:spacing w:line="360" w:lineRule="auto"/>
              <w:jc w:val="center"/>
              <w:rPr>
                <w:rFonts w:ascii="Times New Roman" w:hAnsi="Times New Roman" w:cs="Times New Roman"/>
                <w:b/>
                <w:bCs/>
                <w:sz w:val="24"/>
                <w:szCs w:val="24"/>
                <w:vertAlign w:val="subscript"/>
              </w:rPr>
            </w:pPr>
          </w:p>
        </w:tc>
      </w:tr>
      <w:tr w:rsidR="001A08B4" w14:paraId="584FC580" w14:textId="77777777" w:rsidTr="003D4805">
        <w:tc>
          <w:tcPr>
            <w:tcW w:w="1537" w:type="dxa"/>
          </w:tcPr>
          <w:p w14:paraId="23757291" w14:textId="77777777" w:rsidR="001A08B4" w:rsidRDefault="001A08B4" w:rsidP="003D4805">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Keseluruhan</w:t>
            </w:r>
            <w:proofErr w:type="spellEnd"/>
            <w:r>
              <w:rPr>
                <w:rFonts w:ascii="Times New Roman" w:hAnsi="Times New Roman" w:cs="Times New Roman"/>
                <w:b/>
                <w:bCs/>
                <w:sz w:val="24"/>
                <w:szCs w:val="24"/>
              </w:rPr>
              <w:t xml:space="preserve"> </w:t>
            </w:r>
          </w:p>
        </w:tc>
        <w:tc>
          <w:tcPr>
            <w:tcW w:w="1273" w:type="dxa"/>
          </w:tcPr>
          <w:p w14:paraId="6BB8F645" w14:textId="77777777" w:rsidR="001A08B4" w:rsidRPr="002A7DF4"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0" w:type="dxa"/>
          </w:tcPr>
          <w:p w14:paraId="31CCADDA" w14:textId="77777777" w:rsidR="001A08B4" w:rsidRPr="002A7DF4"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80,82</w:t>
            </w:r>
          </w:p>
        </w:tc>
        <w:tc>
          <w:tcPr>
            <w:tcW w:w="1267" w:type="dxa"/>
          </w:tcPr>
          <w:p w14:paraId="1436568B" w14:textId="77777777" w:rsidR="001A08B4" w:rsidRPr="002A7DF4"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13,39</w:t>
            </w:r>
          </w:p>
        </w:tc>
        <w:tc>
          <w:tcPr>
            <w:tcW w:w="1277" w:type="dxa"/>
          </w:tcPr>
          <w:p w14:paraId="03A2DDE1" w14:textId="77777777" w:rsidR="001A08B4" w:rsidRPr="002A7DF4"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705" w:type="dxa"/>
          </w:tcPr>
          <w:p w14:paraId="1A26A9E0" w14:textId="77777777" w:rsidR="001A08B4" w:rsidRPr="00175C16"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p>
        </w:tc>
      </w:tr>
      <w:tr w:rsidR="001A08B4" w14:paraId="39C7F31E" w14:textId="77777777" w:rsidTr="003D4805">
        <w:tc>
          <w:tcPr>
            <w:tcW w:w="1537" w:type="dxa"/>
          </w:tcPr>
          <w:p w14:paraId="07589226" w14:textId="77777777" w:rsidR="001A08B4" w:rsidRDefault="001A08B4" w:rsidP="003D480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Gender </w:t>
            </w:r>
          </w:p>
        </w:tc>
        <w:tc>
          <w:tcPr>
            <w:tcW w:w="1273" w:type="dxa"/>
          </w:tcPr>
          <w:p w14:paraId="6BEB7CB1" w14:textId="77777777" w:rsidR="001A08B4" w:rsidRPr="002A7DF4"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0" w:type="dxa"/>
          </w:tcPr>
          <w:p w14:paraId="441B77AE" w14:textId="77777777" w:rsidR="001A08B4" w:rsidRPr="002A7DF4"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3,383</w:t>
            </w:r>
          </w:p>
        </w:tc>
        <w:tc>
          <w:tcPr>
            <w:tcW w:w="1267" w:type="dxa"/>
          </w:tcPr>
          <w:p w14:paraId="6CCB1EE8" w14:textId="77777777" w:rsidR="001A08B4" w:rsidRPr="002A7DF4"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0,561</w:t>
            </w:r>
          </w:p>
        </w:tc>
        <w:tc>
          <w:tcPr>
            <w:tcW w:w="1277" w:type="dxa"/>
          </w:tcPr>
          <w:p w14:paraId="476D9C2C" w14:textId="77777777" w:rsidR="001A08B4" w:rsidRPr="002A7DF4"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0,457</w:t>
            </w:r>
          </w:p>
        </w:tc>
        <w:tc>
          <w:tcPr>
            <w:tcW w:w="1705" w:type="dxa"/>
          </w:tcPr>
          <w:p w14:paraId="530D216B" w14:textId="77777777" w:rsidR="001A08B4" w:rsidRPr="002A7DF4" w:rsidRDefault="001A08B4" w:rsidP="003D4805">
            <w:pPr>
              <w:spacing w:line="360" w:lineRule="auto"/>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p>
        </w:tc>
      </w:tr>
    </w:tbl>
    <w:p w14:paraId="46C6994B" w14:textId="77777777" w:rsidR="001A08B4" w:rsidRPr="007708ED" w:rsidRDefault="001A08B4" w:rsidP="001A08B4">
      <w:pPr>
        <w:pStyle w:val="ListParagraph"/>
        <w:spacing w:after="0" w:line="360" w:lineRule="auto"/>
        <w:ind w:left="0"/>
        <w:jc w:val="center"/>
        <w:rPr>
          <w:rFonts w:ascii="Times New Roman" w:eastAsiaTheme="minorEastAsia" w:hAnsi="Times New Roman" w:cs="Times New Roman"/>
          <w:i/>
          <w:iCs/>
          <w:sz w:val="24"/>
          <w:szCs w:val="24"/>
        </w:rPr>
      </w:pPr>
      <w:proofErr w:type="spellStart"/>
      <w:proofErr w:type="gramStart"/>
      <w:r>
        <w:rPr>
          <w:rFonts w:ascii="Times New Roman" w:hAnsi="Times New Roman" w:cs="Times New Roman"/>
          <w:b/>
          <w:bCs/>
          <w:i/>
          <w:iCs/>
          <w:sz w:val="24"/>
          <w:szCs w:val="24"/>
        </w:rPr>
        <w:t>Keterangan</w:t>
      </w:r>
      <w:proofErr w:type="spellEnd"/>
      <w:r>
        <w:rPr>
          <w:rFonts w:ascii="Times New Roman" w:hAnsi="Times New Roman" w:cs="Times New Roman"/>
          <w:b/>
          <w:bCs/>
          <w:i/>
          <w:iCs/>
          <w:sz w:val="24"/>
          <w:szCs w:val="24"/>
        </w:rPr>
        <w:t xml:space="preserve"> :</w:t>
      </w:r>
      <w:proofErr w:type="gramEnd"/>
      <w:r>
        <w:rPr>
          <w:rFonts w:ascii="Times New Roman" w:hAnsi="Times New Roman" w:cs="Times New Roman"/>
          <w:b/>
          <w:bCs/>
          <w:i/>
          <w:iCs/>
          <w:sz w:val="24"/>
          <w:szCs w:val="24"/>
        </w:rPr>
        <w:t xml:space="preserve"> </w:t>
      </w:r>
      <w:r w:rsidRPr="007708ED">
        <w:rPr>
          <w:rFonts w:ascii="Times New Roman" w:eastAsiaTheme="minorEastAsia" w:hAnsi="Times New Roman" w:cs="Times New Roman"/>
          <w:i/>
          <w:iCs/>
          <w:sz w:val="24"/>
          <w:szCs w:val="24"/>
        </w:rPr>
        <w:t xml:space="preserve">Output </w:t>
      </w:r>
      <w:proofErr w:type="spellStart"/>
      <w:r w:rsidRPr="007708ED">
        <w:rPr>
          <w:rFonts w:ascii="Times New Roman" w:eastAsiaTheme="minorEastAsia" w:hAnsi="Times New Roman" w:cs="Times New Roman"/>
          <w:i/>
          <w:iCs/>
          <w:sz w:val="24"/>
          <w:szCs w:val="24"/>
        </w:rPr>
        <w:t>Perhitungan</w:t>
      </w:r>
      <w:proofErr w:type="spellEnd"/>
      <w:r w:rsidRPr="007708ED">
        <w:rPr>
          <w:rFonts w:ascii="Times New Roman" w:eastAsiaTheme="minorEastAsia" w:hAnsi="Times New Roman" w:cs="Times New Roman"/>
          <w:i/>
          <w:iCs/>
          <w:sz w:val="24"/>
          <w:szCs w:val="24"/>
        </w:rPr>
        <w:t xml:space="preserve"> </w:t>
      </w:r>
      <w:proofErr w:type="spellStart"/>
      <w:r w:rsidRPr="007708ED">
        <w:rPr>
          <w:rFonts w:ascii="Times New Roman" w:eastAsiaTheme="minorEastAsia" w:hAnsi="Times New Roman" w:cs="Times New Roman"/>
          <w:i/>
          <w:iCs/>
          <w:sz w:val="24"/>
          <w:szCs w:val="24"/>
        </w:rPr>
        <w:t>Menggunakan</w:t>
      </w:r>
      <w:proofErr w:type="spellEnd"/>
      <w:r w:rsidRPr="007708ED">
        <w:rPr>
          <w:rFonts w:ascii="Times New Roman" w:eastAsiaTheme="minorEastAsia" w:hAnsi="Times New Roman" w:cs="Times New Roman"/>
          <w:i/>
          <w:iCs/>
          <w:sz w:val="24"/>
          <w:szCs w:val="24"/>
        </w:rPr>
        <w:t xml:space="preserve"> SPSS 25.0 For Windows </w:t>
      </w:r>
    </w:p>
    <w:p w14:paraId="4BF3B274" w14:textId="77777777" w:rsidR="001A08B4" w:rsidRDefault="001A08B4" w:rsidP="001A08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4.16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sig &lt; α =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E45307">
        <w:rPr>
          <w:rFonts w:ascii="Times New Roman" w:hAnsi="Times New Roman" w:cs="Times New Roman"/>
          <w:sz w:val="24"/>
          <w:szCs w:val="24"/>
        </w:rPr>
        <w:t>PBL</w:t>
      </w:r>
      <w:r>
        <w:rPr>
          <w:rFonts w:ascii="Times New Roman" w:hAnsi="Times New Roman" w:cs="Times New Roman"/>
          <w:sz w:val="24"/>
          <w:szCs w:val="24"/>
        </w:rPr>
        <w:t xml:space="preserve">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Problem Based Learning </w:t>
      </w:r>
      <w:r>
        <w:rPr>
          <w:rFonts w:ascii="Times New Roman" w:hAnsi="Times New Roman" w:cs="Times New Roman"/>
          <w:sz w:val="24"/>
          <w:szCs w:val="24"/>
        </w:rPr>
        <w:t xml:space="preserve">(PBL)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multiple comparisons</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pos hoc</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5F11EEAB" w14:textId="77777777" w:rsidR="001A08B4" w:rsidRDefault="001A08B4" w:rsidP="001A08B4">
      <w:pPr>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Tabel</w:t>
      </w:r>
      <w:proofErr w:type="spellEnd"/>
      <w:r>
        <w:rPr>
          <w:rFonts w:ascii="Times New Roman" w:hAnsi="Times New Roman" w:cs="Times New Roman"/>
          <w:b/>
          <w:bCs/>
          <w:sz w:val="24"/>
          <w:szCs w:val="24"/>
        </w:rPr>
        <w:t xml:space="preserve"> 4.19 </w:t>
      </w:r>
    </w:p>
    <w:p w14:paraId="4DFE10DA" w14:textId="77777777" w:rsidR="001A08B4" w:rsidRDefault="001A08B4" w:rsidP="001A08B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Pos Hoc </w:t>
      </w:r>
      <w:proofErr w:type="spellStart"/>
      <w:r>
        <w:rPr>
          <w:rFonts w:ascii="Times New Roman" w:hAnsi="Times New Roman" w:cs="Times New Roman"/>
          <w:b/>
          <w:bCs/>
          <w:sz w:val="24"/>
          <w:szCs w:val="24"/>
        </w:rPr>
        <w:t>Perbedaan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Peningkatan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Kemampuan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Komunikasi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Matematis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ditinjau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Kategori</w:t>
      </w:r>
      <w:proofErr w:type="spellEnd"/>
      <w:r>
        <w:rPr>
          <w:rFonts w:ascii="Times New Roman" w:hAnsi="Times New Roman" w:cs="Times New Roman"/>
          <w:b/>
          <w:bCs/>
          <w:sz w:val="24"/>
          <w:szCs w:val="24"/>
        </w:rPr>
        <w:t xml:space="preserve"> Gender (</w:t>
      </w:r>
      <w:proofErr w:type="spellStart"/>
      <w:r>
        <w:rPr>
          <w:rFonts w:ascii="Times New Roman" w:hAnsi="Times New Roman" w:cs="Times New Roman"/>
          <w:b/>
          <w:bCs/>
          <w:sz w:val="24"/>
          <w:szCs w:val="24"/>
        </w:rPr>
        <w:t>Laki-laki</w:t>
      </w:r>
      <w:proofErr w:type="spellEnd"/>
      <w:r>
        <w:rPr>
          <w:rFonts w:ascii="Times New Roman" w:hAnsi="Times New Roman" w:cs="Times New Roman"/>
          <w:b/>
          <w:bCs/>
          <w:sz w:val="24"/>
          <w:szCs w:val="24"/>
        </w:rPr>
        <w:t xml:space="preserve"> dan Perempuan)</w:t>
      </w:r>
    </w:p>
    <w:tbl>
      <w:tblPr>
        <w:tblStyle w:val="TableGrid"/>
        <w:tblW w:w="11057" w:type="dxa"/>
        <w:tblInd w:w="-1706" w:type="dxa"/>
        <w:tblLayout w:type="fixed"/>
        <w:tblLook w:val="0000" w:firstRow="0" w:lastRow="0" w:firstColumn="0" w:lastColumn="0" w:noHBand="0" w:noVBand="0"/>
      </w:tblPr>
      <w:tblGrid>
        <w:gridCol w:w="2468"/>
        <w:gridCol w:w="2352"/>
        <w:gridCol w:w="1300"/>
        <w:gridCol w:w="1121"/>
        <w:gridCol w:w="1073"/>
        <w:gridCol w:w="1475"/>
        <w:gridCol w:w="1268"/>
      </w:tblGrid>
      <w:tr w:rsidR="001A08B4" w:rsidRPr="00587A92" w14:paraId="7DA82905" w14:textId="77777777" w:rsidTr="003D4805">
        <w:tc>
          <w:tcPr>
            <w:tcW w:w="11057" w:type="dxa"/>
            <w:gridSpan w:val="7"/>
          </w:tcPr>
          <w:p w14:paraId="26D96944" w14:textId="77777777" w:rsidR="001A08B4" w:rsidRPr="00587A92" w:rsidRDefault="001A08B4" w:rsidP="003D4805">
            <w:pPr>
              <w:autoSpaceDE w:val="0"/>
              <w:autoSpaceDN w:val="0"/>
              <w:adjustRightInd w:val="0"/>
              <w:spacing w:line="320" w:lineRule="atLeast"/>
              <w:ind w:left="60" w:right="60"/>
              <w:jc w:val="center"/>
              <w:rPr>
                <w:rFonts w:ascii="Times New Roman" w:hAnsi="Times New Roman" w:cs="Times New Roman"/>
                <w:color w:val="000000" w:themeColor="text1"/>
              </w:rPr>
            </w:pPr>
            <w:r w:rsidRPr="00587A92">
              <w:rPr>
                <w:rFonts w:ascii="Times New Roman" w:hAnsi="Times New Roman" w:cs="Times New Roman"/>
                <w:b/>
                <w:bCs/>
                <w:color w:val="000000" w:themeColor="text1"/>
              </w:rPr>
              <w:t xml:space="preserve"> Multiple Comparisons</w:t>
            </w:r>
          </w:p>
        </w:tc>
      </w:tr>
      <w:tr w:rsidR="001A08B4" w:rsidRPr="00587A92" w14:paraId="5FC28399" w14:textId="77777777" w:rsidTr="003D4805">
        <w:tc>
          <w:tcPr>
            <w:tcW w:w="11057" w:type="dxa"/>
            <w:gridSpan w:val="7"/>
          </w:tcPr>
          <w:p w14:paraId="373AA46C" w14:textId="77777777" w:rsidR="001A08B4" w:rsidRPr="00587A92" w:rsidRDefault="001A08B4" w:rsidP="003D4805">
            <w:pPr>
              <w:autoSpaceDE w:val="0"/>
              <w:autoSpaceDN w:val="0"/>
              <w:adjustRightInd w:val="0"/>
              <w:spacing w:line="320" w:lineRule="atLeast"/>
              <w:rPr>
                <w:rFonts w:ascii="Times New Roman" w:hAnsi="Times New Roman" w:cs="Times New Roman"/>
                <w:color w:val="000000" w:themeColor="text1"/>
              </w:rPr>
            </w:pPr>
            <w:r w:rsidRPr="00587A92">
              <w:rPr>
                <w:rFonts w:ascii="Times New Roman" w:hAnsi="Times New Roman" w:cs="Times New Roman"/>
                <w:color w:val="000000" w:themeColor="text1"/>
                <w:shd w:val="clear" w:color="auto" w:fill="FFFFFF"/>
              </w:rPr>
              <w:t xml:space="preserve">Dependent Variable:   Skor  </w:t>
            </w:r>
          </w:p>
        </w:tc>
      </w:tr>
      <w:tr w:rsidR="001A08B4" w:rsidRPr="00587A92" w14:paraId="4E4144F7" w14:textId="77777777" w:rsidTr="003D4805">
        <w:tc>
          <w:tcPr>
            <w:tcW w:w="11057" w:type="dxa"/>
            <w:gridSpan w:val="7"/>
          </w:tcPr>
          <w:p w14:paraId="443F5F8C" w14:textId="77777777" w:rsidR="001A08B4" w:rsidRPr="00587A92" w:rsidRDefault="001A08B4" w:rsidP="003D4805">
            <w:pPr>
              <w:autoSpaceDE w:val="0"/>
              <w:autoSpaceDN w:val="0"/>
              <w:adjustRightInd w:val="0"/>
              <w:spacing w:line="320" w:lineRule="atLeast"/>
              <w:rPr>
                <w:rFonts w:ascii="Times New Roman" w:hAnsi="Times New Roman" w:cs="Times New Roman"/>
                <w:color w:val="000000" w:themeColor="text1"/>
              </w:rPr>
            </w:pPr>
            <w:r w:rsidRPr="00587A92">
              <w:rPr>
                <w:rFonts w:ascii="Times New Roman" w:hAnsi="Times New Roman" w:cs="Times New Roman"/>
                <w:color w:val="000000" w:themeColor="text1"/>
                <w:shd w:val="clear" w:color="auto" w:fill="FFFFFF"/>
              </w:rPr>
              <w:t xml:space="preserve">Tukey   </w:t>
            </w:r>
          </w:p>
        </w:tc>
      </w:tr>
      <w:tr w:rsidR="001A08B4" w:rsidRPr="00587A92" w14:paraId="268DBD51" w14:textId="77777777" w:rsidTr="003D4805">
        <w:tc>
          <w:tcPr>
            <w:tcW w:w="2468" w:type="dxa"/>
            <w:vMerge w:val="restart"/>
          </w:tcPr>
          <w:p w14:paraId="38FFA008"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(I) Gender</w:t>
            </w:r>
          </w:p>
        </w:tc>
        <w:tc>
          <w:tcPr>
            <w:tcW w:w="2352" w:type="dxa"/>
            <w:vMerge w:val="restart"/>
          </w:tcPr>
          <w:p w14:paraId="41AB26C0"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(J) Gender</w:t>
            </w:r>
          </w:p>
        </w:tc>
        <w:tc>
          <w:tcPr>
            <w:tcW w:w="1300" w:type="dxa"/>
            <w:vMerge w:val="restart"/>
          </w:tcPr>
          <w:p w14:paraId="5DFA7767" w14:textId="77777777" w:rsidR="001A08B4" w:rsidRPr="00587A92" w:rsidRDefault="001A08B4" w:rsidP="003D4805">
            <w:pPr>
              <w:autoSpaceDE w:val="0"/>
              <w:autoSpaceDN w:val="0"/>
              <w:adjustRightInd w:val="0"/>
              <w:spacing w:line="320" w:lineRule="atLeast"/>
              <w:ind w:left="60" w:right="60"/>
              <w:jc w:val="center"/>
              <w:rPr>
                <w:rFonts w:ascii="Times New Roman" w:hAnsi="Times New Roman" w:cs="Times New Roman"/>
                <w:color w:val="000000" w:themeColor="text1"/>
              </w:rPr>
            </w:pPr>
            <w:r w:rsidRPr="00587A92">
              <w:rPr>
                <w:rFonts w:ascii="Times New Roman" w:hAnsi="Times New Roman" w:cs="Times New Roman"/>
                <w:color w:val="000000" w:themeColor="text1"/>
              </w:rPr>
              <w:t>Mean Difference (I-J)</w:t>
            </w:r>
          </w:p>
        </w:tc>
        <w:tc>
          <w:tcPr>
            <w:tcW w:w="1121" w:type="dxa"/>
            <w:vMerge w:val="restart"/>
          </w:tcPr>
          <w:p w14:paraId="6CC39A95" w14:textId="77777777" w:rsidR="001A08B4" w:rsidRPr="00587A92" w:rsidRDefault="001A08B4" w:rsidP="003D4805">
            <w:pPr>
              <w:autoSpaceDE w:val="0"/>
              <w:autoSpaceDN w:val="0"/>
              <w:adjustRightInd w:val="0"/>
              <w:spacing w:line="320" w:lineRule="atLeast"/>
              <w:ind w:left="60" w:right="60"/>
              <w:jc w:val="center"/>
              <w:rPr>
                <w:rFonts w:ascii="Times New Roman" w:hAnsi="Times New Roman" w:cs="Times New Roman"/>
                <w:color w:val="000000" w:themeColor="text1"/>
              </w:rPr>
            </w:pPr>
            <w:r w:rsidRPr="00587A92">
              <w:rPr>
                <w:rFonts w:ascii="Times New Roman" w:hAnsi="Times New Roman" w:cs="Times New Roman"/>
                <w:color w:val="000000" w:themeColor="text1"/>
              </w:rPr>
              <w:t>Std. Error</w:t>
            </w:r>
          </w:p>
        </w:tc>
        <w:tc>
          <w:tcPr>
            <w:tcW w:w="1073" w:type="dxa"/>
            <w:vMerge w:val="restart"/>
          </w:tcPr>
          <w:p w14:paraId="270E431C" w14:textId="77777777" w:rsidR="001A08B4" w:rsidRPr="00587A92" w:rsidRDefault="001A08B4" w:rsidP="003D4805">
            <w:pPr>
              <w:autoSpaceDE w:val="0"/>
              <w:autoSpaceDN w:val="0"/>
              <w:adjustRightInd w:val="0"/>
              <w:spacing w:line="320" w:lineRule="atLeast"/>
              <w:ind w:left="60" w:right="60"/>
              <w:jc w:val="center"/>
              <w:rPr>
                <w:rFonts w:ascii="Times New Roman" w:hAnsi="Times New Roman" w:cs="Times New Roman"/>
                <w:color w:val="000000" w:themeColor="text1"/>
              </w:rPr>
            </w:pPr>
            <w:r w:rsidRPr="00587A92">
              <w:rPr>
                <w:rFonts w:ascii="Times New Roman" w:hAnsi="Times New Roman" w:cs="Times New Roman"/>
                <w:color w:val="000000" w:themeColor="text1"/>
              </w:rPr>
              <w:t>Sig.</w:t>
            </w:r>
          </w:p>
        </w:tc>
        <w:tc>
          <w:tcPr>
            <w:tcW w:w="2743" w:type="dxa"/>
            <w:gridSpan w:val="2"/>
          </w:tcPr>
          <w:p w14:paraId="6931621C" w14:textId="77777777" w:rsidR="001A08B4" w:rsidRPr="00587A92" w:rsidRDefault="001A08B4" w:rsidP="003D4805">
            <w:pPr>
              <w:autoSpaceDE w:val="0"/>
              <w:autoSpaceDN w:val="0"/>
              <w:adjustRightInd w:val="0"/>
              <w:spacing w:line="320" w:lineRule="atLeast"/>
              <w:ind w:left="60" w:right="60"/>
              <w:jc w:val="center"/>
              <w:rPr>
                <w:rFonts w:ascii="Times New Roman" w:hAnsi="Times New Roman" w:cs="Times New Roman"/>
                <w:color w:val="000000" w:themeColor="text1"/>
              </w:rPr>
            </w:pPr>
            <w:r w:rsidRPr="00587A92">
              <w:rPr>
                <w:rFonts w:ascii="Times New Roman" w:hAnsi="Times New Roman" w:cs="Times New Roman"/>
                <w:color w:val="000000" w:themeColor="text1"/>
              </w:rPr>
              <w:t>95% Confidence Interval</w:t>
            </w:r>
          </w:p>
        </w:tc>
      </w:tr>
      <w:tr w:rsidR="001A08B4" w:rsidRPr="00587A92" w14:paraId="5E18DF6F" w14:textId="77777777" w:rsidTr="003D4805">
        <w:tc>
          <w:tcPr>
            <w:tcW w:w="2468" w:type="dxa"/>
            <w:vMerge/>
          </w:tcPr>
          <w:p w14:paraId="26A48A8B"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2352" w:type="dxa"/>
            <w:vMerge/>
          </w:tcPr>
          <w:p w14:paraId="1163C03B"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1300" w:type="dxa"/>
            <w:vMerge/>
          </w:tcPr>
          <w:p w14:paraId="3AD240B8"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1121" w:type="dxa"/>
            <w:vMerge/>
          </w:tcPr>
          <w:p w14:paraId="2F09AFE8"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1073" w:type="dxa"/>
            <w:vMerge/>
          </w:tcPr>
          <w:p w14:paraId="21AE21B0"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1475" w:type="dxa"/>
          </w:tcPr>
          <w:p w14:paraId="304F1E93" w14:textId="77777777" w:rsidR="001A08B4" w:rsidRPr="00587A92" w:rsidRDefault="001A08B4" w:rsidP="003D4805">
            <w:pPr>
              <w:autoSpaceDE w:val="0"/>
              <w:autoSpaceDN w:val="0"/>
              <w:adjustRightInd w:val="0"/>
              <w:spacing w:line="320" w:lineRule="atLeast"/>
              <w:ind w:left="60" w:right="60"/>
              <w:jc w:val="center"/>
              <w:rPr>
                <w:rFonts w:ascii="Times New Roman" w:hAnsi="Times New Roman" w:cs="Times New Roman"/>
                <w:color w:val="000000" w:themeColor="text1"/>
              </w:rPr>
            </w:pPr>
            <w:r w:rsidRPr="00587A92">
              <w:rPr>
                <w:rFonts w:ascii="Times New Roman" w:hAnsi="Times New Roman" w:cs="Times New Roman"/>
                <w:color w:val="000000" w:themeColor="text1"/>
              </w:rPr>
              <w:t>Lower Bound</w:t>
            </w:r>
          </w:p>
        </w:tc>
        <w:tc>
          <w:tcPr>
            <w:tcW w:w="1268" w:type="dxa"/>
          </w:tcPr>
          <w:p w14:paraId="6654CBBC" w14:textId="77777777" w:rsidR="001A08B4" w:rsidRPr="00587A92" w:rsidRDefault="001A08B4" w:rsidP="003D4805">
            <w:pPr>
              <w:autoSpaceDE w:val="0"/>
              <w:autoSpaceDN w:val="0"/>
              <w:adjustRightInd w:val="0"/>
              <w:spacing w:line="320" w:lineRule="atLeast"/>
              <w:ind w:left="60" w:right="60"/>
              <w:jc w:val="center"/>
              <w:rPr>
                <w:rFonts w:ascii="Times New Roman" w:hAnsi="Times New Roman" w:cs="Times New Roman"/>
                <w:color w:val="000000" w:themeColor="text1"/>
              </w:rPr>
            </w:pPr>
            <w:r w:rsidRPr="00587A92">
              <w:rPr>
                <w:rFonts w:ascii="Times New Roman" w:hAnsi="Times New Roman" w:cs="Times New Roman"/>
                <w:color w:val="000000" w:themeColor="text1"/>
              </w:rPr>
              <w:t>Upper Bound</w:t>
            </w:r>
          </w:p>
        </w:tc>
      </w:tr>
      <w:tr w:rsidR="001A08B4" w:rsidRPr="00587A92" w14:paraId="12AC05C7" w14:textId="77777777" w:rsidTr="003D4805">
        <w:tc>
          <w:tcPr>
            <w:tcW w:w="2468" w:type="dxa"/>
            <w:vMerge w:val="restart"/>
          </w:tcPr>
          <w:p w14:paraId="7B4093FD"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proofErr w:type="spellStart"/>
            <w:r w:rsidRPr="00587A92">
              <w:rPr>
                <w:rFonts w:ascii="Times New Roman" w:hAnsi="Times New Roman" w:cs="Times New Roman"/>
                <w:color w:val="000000" w:themeColor="text1"/>
              </w:rPr>
              <w:t>Laki-laki</w:t>
            </w:r>
            <w:proofErr w:type="spellEnd"/>
            <w:r w:rsidRPr="00587A92">
              <w:rPr>
                <w:rFonts w:ascii="Times New Roman" w:hAnsi="Times New Roman" w:cs="Times New Roman"/>
                <w:color w:val="000000" w:themeColor="text1"/>
              </w:rPr>
              <w:t xml:space="preserve"> </w:t>
            </w:r>
            <w:proofErr w:type="spellStart"/>
            <w:r w:rsidRPr="00587A92">
              <w:rPr>
                <w:rFonts w:ascii="Times New Roman" w:hAnsi="Times New Roman" w:cs="Times New Roman"/>
                <w:color w:val="000000" w:themeColor="text1"/>
              </w:rPr>
              <w:t>Eksperimen</w:t>
            </w:r>
            <w:proofErr w:type="spellEnd"/>
          </w:p>
        </w:tc>
        <w:tc>
          <w:tcPr>
            <w:tcW w:w="2352" w:type="dxa"/>
          </w:tcPr>
          <w:p w14:paraId="777A5BF9"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 xml:space="preserve">Perempuan </w:t>
            </w:r>
            <w:proofErr w:type="spellStart"/>
            <w:r w:rsidRPr="00587A92">
              <w:rPr>
                <w:rFonts w:ascii="Times New Roman" w:hAnsi="Times New Roman" w:cs="Times New Roman"/>
                <w:color w:val="000000" w:themeColor="text1"/>
              </w:rPr>
              <w:t>Eksperimen</w:t>
            </w:r>
            <w:proofErr w:type="spellEnd"/>
          </w:p>
        </w:tc>
        <w:tc>
          <w:tcPr>
            <w:tcW w:w="1300" w:type="dxa"/>
          </w:tcPr>
          <w:p w14:paraId="2C276475"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.80</w:t>
            </w:r>
          </w:p>
        </w:tc>
        <w:tc>
          <w:tcPr>
            <w:tcW w:w="1121" w:type="dxa"/>
          </w:tcPr>
          <w:p w14:paraId="7E459FDC"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.931</w:t>
            </w:r>
          </w:p>
        </w:tc>
        <w:tc>
          <w:tcPr>
            <w:tcW w:w="1073" w:type="dxa"/>
          </w:tcPr>
          <w:p w14:paraId="5012C670"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.826</w:t>
            </w:r>
          </w:p>
        </w:tc>
        <w:tc>
          <w:tcPr>
            <w:tcW w:w="1475" w:type="dxa"/>
          </w:tcPr>
          <w:p w14:paraId="7B5398EA"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-1.67</w:t>
            </w:r>
          </w:p>
        </w:tc>
        <w:tc>
          <w:tcPr>
            <w:tcW w:w="1268" w:type="dxa"/>
          </w:tcPr>
          <w:p w14:paraId="511E4E3B"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3.26</w:t>
            </w:r>
          </w:p>
        </w:tc>
      </w:tr>
      <w:tr w:rsidR="001A08B4" w:rsidRPr="00587A92" w14:paraId="34DE7624" w14:textId="77777777" w:rsidTr="003D4805">
        <w:tc>
          <w:tcPr>
            <w:tcW w:w="2468" w:type="dxa"/>
            <w:vMerge/>
          </w:tcPr>
          <w:p w14:paraId="6C665CB0"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2352" w:type="dxa"/>
          </w:tcPr>
          <w:p w14:paraId="2DFEAB06"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proofErr w:type="spellStart"/>
            <w:r w:rsidRPr="00587A92">
              <w:rPr>
                <w:rFonts w:ascii="Times New Roman" w:hAnsi="Times New Roman" w:cs="Times New Roman"/>
                <w:color w:val="000000" w:themeColor="text1"/>
              </w:rPr>
              <w:t>Laki-laki</w:t>
            </w:r>
            <w:proofErr w:type="spellEnd"/>
            <w:r w:rsidRPr="00587A92">
              <w:rPr>
                <w:rFonts w:ascii="Times New Roman" w:hAnsi="Times New Roman" w:cs="Times New Roman"/>
                <w:color w:val="000000" w:themeColor="text1"/>
              </w:rPr>
              <w:t xml:space="preserve"> </w:t>
            </w:r>
            <w:proofErr w:type="spellStart"/>
            <w:r w:rsidRPr="00587A92">
              <w:rPr>
                <w:rFonts w:ascii="Times New Roman" w:hAnsi="Times New Roman" w:cs="Times New Roman"/>
                <w:color w:val="000000" w:themeColor="text1"/>
              </w:rPr>
              <w:t>Kontrol</w:t>
            </w:r>
            <w:proofErr w:type="spellEnd"/>
          </w:p>
        </w:tc>
        <w:tc>
          <w:tcPr>
            <w:tcW w:w="1300" w:type="dxa"/>
          </w:tcPr>
          <w:p w14:paraId="1DF3CBFD"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3.65</w:t>
            </w:r>
            <w:r w:rsidRPr="00587A92">
              <w:rPr>
                <w:rFonts w:ascii="Times New Roman" w:hAnsi="Times New Roman" w:cs="Times New Roman"/>
                <w:color w:val="000000" w:themeColor="text1"/>
                <w:vertAlign w:val="superscript"/>
              </w:rPr>
              <w:t>*</w:t>
            </w:r>
          </w:p>
        </w:tc>
        <w:tc>
          <w:tcPr>
            <w:tcW w:w="1121" w:type="dxa"/>
          </w:tcPr>
          <w:p w14:paraId="2CE57557"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.833</w:t>
            </w:r>
          </w:p>
        </w:tc>
        <w:tc>
          <w:tcPr>
            <w:tcW w:w="1073" w:type="dxa"/>
          </w:tcPr>
          <w:p w14:paraId="79D34891"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.000</w:t>
            </w:r>
          </w:p>
        </w:tc>
        <w:tc>
          <w:tcPr>
            <w:tcW w:w="1475" w:type="dxa"/>
          </w:tcPr>
          <w:p w14:paraId="3993EB32"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1.44</w:t>
            </w:r>
          </w:p>
        </w:tc>
        <w:tc>
          <w:tcPr>
            <w:tcW w:w="1268" w:type="dxa"/>
          </w:tcPr>
          <w:p w14:paraId="7AB2B534"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5.86</w:t>
            </w:r>
          </w:p>
        </w:tc>
      </w:tr>
      <w:tr w:rsidR="001A08B4" w:rsidRPr="00587A92" w14:paraId="4AFA4DF8" w14:textId="77777777" w:rsidTr="003D4805">
        <w:tc>
          <w:tcPr>
            <w:tcW w:w="2468" w:type="dxa"/>
            <w:vMerge/>
          </w:tcPr>
          <w:p w14:paraId="55670C6F"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2352" w:type="dxa"/>
          </w:tcPr>
          <w:p w14:paraId="6D54D17E"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 xml:space="preserve">Perempuan </w:t>
            </w:r>
            <w:proofErr w:type="spellStart"/>
            <w:r w:rsidRPr="00587A92">
              <w:rPr>
                <w:rFonts w:ascii="Times New Roman" w:hAnsi="Times New Roman" w:cs="Times New Roman"/>
                <w:color w:val="000000" w:themeColor="text1"/>
              </w:rPr>
              <w:t>Kontrol</w:t>
            </w:r>
            <w:proofErr w:type="spellEnd"/>
          </w:p>
        </w:tc>
        <w:tc>
          <w:tcPr>
            <w:tcW w:w="1300" w:type="dxa"/>
          </w:tcPr>
          <w:p w14:paraId="69F5C070"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1.88</w:t>
            </w:r>
          </w:p>
        </w:tc>
        <w:tc>
          <w:tcPr>
            <w:tcW w:w="1121" w:type="dxa"/>
          </w:tcPr>
          <w:p w14:paraId="13E477A9"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.865</w:t>
            </w:r>
          </w:p>
        </w:tc>
        <w:tc>
          <w:tcPr>
            <w:tcW w:w="1073" w:type="dxa"/>
          </w:tcPr>
          <w:p w14:paraId="3ECF423F"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.142</w:t>
            </w:r>
          </w:p>
        </w:tc>
        <w:tc>
          <w:tcPr>
            <w:tcW w:w="1475" w:type="dxa"/>
          </w:tcPr>
          <w:p w14:paraId="302D390A"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-.41</w:t>
            </w:r>
          </w:p>
        </w:tc>
        <w:tc>
          <w:tcPr>
            <w:tcW w:w="1268" w:type="dxa"/>
          </w:tcPr>
          <w:p w14:paraId="51F1F96B"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4.17</w:t>
            </w:r>
          </w:p>
        </w:tc>
      </w:tr>
      <w:tr w:rsidR="001A08B4" w:rsidRPr="00587A92" w14:paraId="40FD0F14" w14:textId="77777777" w:rsidTr="003D4805">
        <w:tc>
          <w:tcPr>
            <w:tcW w:w="2468" w:type="dxa"/>
            <w:vMerge w:val="restart"/>
          </w:tcPr>
          <w:p w14:paraId="7F8E0399"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 xml:space="preserve">Perempuan </w:t>
            </w:r>
            <w:proofErr w:type="spellStart"/>
            <w:r w:rsidRPr="00587A92">
              <w:rPr>
                <w:rFonts w:ascii="Times New Roman" w:hAnsi="Times New Roman" w:cs="Times New Roman"/>
                <w:color w:val="000000" w:themeColor="text1"/>
              </w:rPr>
              <w:t>Eksperimen</w:t>
            </w:r>
            <w:proofErr w:type="spellEnd"/>
          </w:p>
        </w:tc>
        <w:tc>
          <w:tcPr>
            <w:tcW w:w="2352" w:type="dxa"/>
          </w:tcPr>
          <w:p w14:paraId="062D02FD"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proofErr w:type="spellStart"/>
            <w:r w:rsidRPr="00587A92">
              <w:rPr>
                <w:rFonts w:ascii="Times New Roman" w:hAnsi="Times New Roman" w:cs="Times New Roman"/>
                <w:color w:val="000000" w:themeColor="text1"/>
              </w:rPr>
              <w:t>Laki-laki</w:t>
            </w:r>
            <w:proofErr w:type="spellEnd"/>
            <w:r w:rsidRPr="00587A92">
              <w:rPr>
                <w:rFonts w:ascii="Times New Roman" w:hAnsi="Times New Roman" w:cs="Times New Roman"/>
                <w:color w:val="000000" w:themeColor="text1"/>
              </w:rPr>
              <w:t xml:space="preserve"> </w:t>
            </w:r>
            <w:proofErr w:type="spellStart"/>
            <w:r w:rsidRPr="00587A92">
              <w:rPr>
                <w:rFonts w:ascii="Times New Roman" w:hAnsi="Times New Roman" w:cs="Times New Roman"/>
                <w:color w:val="000000" w:themeColor="text1"/>
              </w:rPr>
              <w:t>Eksperimen</w:t>
            </w:r>
            <w:proofErr w:type="spellEnd"/>
          </w:p>
        </w:tc>
        <w:tc>
          <w:tcPr>
            <w:tcW w:w="1300" w:type="dxa"/>
          </w:tcPr>
          <w:p w14:paraId="07D867E0"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-.80</w:t>
            </w:r>
          </w:p>
        </w:tc>
        <w:tc>
          <w:tcPr>
            <w:tcW w:w="1121" w:type="dxa"/>
          </w:tcPr>
          <w:p w14:paraId="1415A630"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.931</w:t>
            </w:r>
          </w:p>
        </w:tc>
        <w:tc>
          <w:tcPr>
            <w:tcW w:w="1073" w:type="dxa"/>
          </w:tcPr>
          <w:p w14:paraId="1D95408D"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.826</w:t>
            </w:r>
          </w:p>
        </w:tc>
        <w:tc>
          <w:tcPr>
            <w:tcW w:w="1475" w:type="dxa"/>
          </w:tcPr>
          <w:p w14:paraId="01DA3525"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-3.26</w:t>
            </w:r>
          </w:p>
        </w:tc>
        <w:tc>
          <w:tcPr>
            <w:tcW w:w="1268" w:type="dxa"/>
          </w:tcPr>
          <w:p w14:paraId="2B3590B4"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1.67</w:t>
            </w:r>
          </w:p>
        </w:tc>
      </w:tr>
      <w:tr w:rsidR="001A08B4" w:rsidRPr="00587A92" w14:paraId="34F5EC83" w14:textId="77777777" w:rsidTr="003D4805">
        <w:tc>
          <w:tcPr>
            <w:tcW w:w="2468" w:type="dxa"/>
            <w:vMerge/>
          </w:tcPr>
          <w:p w14:paraId="473839E6"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2352" w:type="dxa"/>
          </w:tcPr>
          <w:p w14:paraId="5311F8E8"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proofErr w:type="spellStart"/>
            <w:r w:rsidRPr="00587A92">
              <w:rPr>
                <w:rFonts w:ascii="Times New Roman" w:hAnsi="Times New Roman" w:cs="Times New Roman"/>
                <w:color w:val="000000" w:themeColor="text1"/>
              </w:rPr>
              <w:t>Laki-laki</w:t>
            </w:r>
            <w:proofErr w:type="spellEnd"/>
            <w:r w:rsidRPr="00587A92">
              <w:rPr>
                <w:rFonts w:ascii="Times New Roman" w:hAnsi="Times New Roman" w:cs="Times New Roman"/>
                <w:color w:val="000000" w:themeColor="text1"/>
              </w:rPr>
              <w:t xml:space="preserve"> </w:t>
            </w:r>
            <w:proofErr w:type="spellStart"/>
            <w:r w:rsidRPr="00587A92">
              <w:rPr>
                <w:rFonts w:ascii="Times New Roman" w:hAnsi="Times New Roman" w:cs="Times New Roman"/>
                <w:color w:val="000000" w:themeColor="text1"/>
              </w:rPr>
              <w:t>Kontrol</w:t>
            </w:r>
            <w:proofErr w:type="spellEnd"/>
          </w:p>
        </w:tc>
        <w:tc>
          <w:tcPr>
            <w:tcW w:w="1300" w:type="dxa"/>
          </w:tcPr>
          <w:p w14:paraId="7386B9A4"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2.85</w:t>
            </w:r>
            <w:r w:rsidRPr="00587A92">
              <w:rPr>
                <w:rFonts w:ascii="Times New Roman" w:hAnsi="Times New Roman" w:cs="Times New Roman"/>
                <w:color w:val="000000" w:themeColor="text1"/>
                <w:vertAlign w:val="superscript"/>
              </w:rPr>
              <w:t>*</w:t>
            </w:r>
          </w:p>
        </w:tc>
        <w:tc>
          <w:tcPr>
            <w:tcW w:w="1121" w:type="dxa"/>
          </w:tcPr>
          <w:p w14:paraId="128CAEDC"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.962</w:t>
            </w:r>
          </w:p>
        </w:tc>
        <w:tc>
          <w:tcPr>
            <w:tcW w:w="1073" w:type="dxa"/>
          </w:tcPr>
          <w:p w14:paraId="3A1CDF27"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.022</w:t>
            </w:r>
          </w:p>
        </w:tc>
        <w:tc>
          <w:tcPr>
            <w:tcW w:w="1475" w:type="dxa"/>
          </w:tcPr>
          <w:p w14:paraId="00A99B9C"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.30</w:t>
            </w:r>
          </w:p>
        </w:tc>
        <w:tc>
          <w:tcPr>
            <w:tcW w:w="1268" w:type="dxa"/>
          </w:tcPr>
          <w:p w14:paraId="05C36B3E"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5.40</w:t>
            </w:r>
          </w:p>
        </w:tc>
      </w:tr>
      <w:tr w:rsidR="001A08B4" w:rsidRPr="00587A92" w14:paraId="31E28C0B" w14:textId="77777777" w:rsidTr="003D4805">
        <w:tc>
          <w:tcPr>
            <w:tcW w:w="2468" w:type="dxa"/>
            <w:vMerge/>
          </w:tcPr>
          <w:p w14:paraId="597F2B66"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2352" w:type="dxa"/>
          </w:tcPr>
          <w:p w14:paraId="7EB0BF61"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 xml:space="preserve">Perempuan </w:t>
            </w:r>
            <w:proofErr w:type="spellStart"/>
            <w:r w:rsidRPr="00587A92">
              <w:rPr>
                <w:rFonts w:ascii="Times New Roman" w:hAnsi="Times New Roman" w:cs="Times New Roman"/>
                <w:color w:val="000000" w:themeColor="text1"/>
              </w:rPr>
              <w:t>Kontrol</w:t>
            </w:r>
            <w:proofErr w:type="spellEnd"/>
          </w:p>
        </w:tc>
        <w:tc>
          <w:tcPr>
            <w:tcW w:w="1300" w:type="dxa"/>
          </w:tcPr>
          <w:p w14:paraId="5DAAF428"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1.08</w:t>
            </w:r>
          </w:p>
        </w:tc>
        <w:tc>
          <w:tcPr>
            <w:tcW w:w="1121" w:type="dxa"/>
          </w:tcPr>
          <w:p w14:paraId="02658F8E"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.990</w:t>
            </w:r>
          </w:p>
        </w:tc>
        <w:tc>
          <w:tcPr>
            <w:tcW w:w="1073" w:type="dxa"/>
          </w:tcPr>
          <w:p w14:paraId="0D40F914"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.694</w:t>
            </w:r>
          </w:p>
        </w:tc>
        <w:tc>
          <w:tcPr>
            <w:tcW w:w="1475" w:type="dxa"/>
          </w:tcPr>
          <w:p w14:paraId="10A03A7B"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-1.54</w:t>
            </w:r>
          </w:p>
        </w:tc>
        <w:tc>
          <w:tcPr>
            <w:tcW w:w="1268" w:type="dxa"/>
          </w:tcPr>
          <w:p w14:paraId="6DF02C5B"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3.71</w:t>
            </w:r>
          </w:p>
        </w:tc>
      </w:tr>
      <w:tr w:rsidR="001A08B4" w:rsidRPr="00587A92" w14:paraId="29ED64F4" w14:textId="77777777" w:rsidTr="003D4805">
        <w:tc>
          <w:tcPr>
            <w:tcW w:w="2468" w:type="dxa"/>
            <w:vMerge w:val="restart"/>
          </w:tcPr>
          <w:p w14:paraId="5B23504B"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proofErr w:type="spellStart"/>
            <w:r w:rsidRPr="00587A92">
              <w:rPr>
                <w:rFonts w:ascii="Times New Roman" w:hAnsi="Times New Roman" w:cs="Times New Roman"/>
                <w:color w:val="000000" w:themeColor="text1"/>
              </w:rPr>
              <w:t>Laki-laki</w:t>
            </w:r>
            <w:proofErr w:type="spellEnd"/>
            <w:r w:rsidRPr="00587A92">
              <w:rPr>
                <w:rFonts w:ascii="Times New Roman" w:hAnsi="Times New Roman" w:cs="Times New Roman"/>
                <w:color w:val="000000" w:themeColor="text1"/>
              </w:rPr>
              <w:t xml:space="preserve"> </w:t>
            </w:r>
            <w:proofErr w:type="spellStart"/>
            <w:r w:rsidRPr="00587A92">
              <w:rPr>
                <w:rFonts w:ascii="Times New Roman" w:hAnsi="Times New Roman" w:cs="Times New Roman"/>
                <w:color w:val="000000" w:themeColor="text1"/>
              </w:rPr>
              <w:t>Kontrol</w:t>
            </w:r>
            <w:proofErr w:type="spellEnd"/>
          </w:p>
        </w:tc>
        <w:tc>
          <w:tcPr>
            <w:tcW w:w="2352" w:type="dxa"/>
          </w:tcPr>
          <w:p w14:paraId="74CC4654"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proofErr w:type="spellStart"/>
            <w:r w:rsidRPr="00587A92">
              <w:rPr>
                <w:rFonts w:ascii="Times New Roman" w:hAnsi="Times New Roman" w:cs="Times New Roman"/>
                <w:color w:val="000000" w:themeColor="text1"/>
              </w:rPr>
              <w:t>Laki-laki</w:t>
            </w:r>
            <w:proofErr w:type="spellEnd"/>
            <w:r w:rsidRPr="00587A92">
              <w:rPr>
                <w:rFonts w:ascii="Times New Roman" w:hAnsi="Times New Roman" w:cs="Times New Roman"/>
                <w:color w:val="000000" w:themeColor="text1"/>
              </w:rPr>
              <w:t xml:space="preserve"> </w:t>
            </w:r>
            <w:proofErr w:type="spellStart"/>
            <w:r w:rsidRPr="00587A92">
              <w:rPr>
                <w:rFonts w:ascii="Times New Roman" w:hAnsi="Times New Roman" w:cs="Times New Roman"/>
                <w:color w:val="000000" w:themeColor="text1"/>
              </w:rPr>
              <w:t>Eksperimen</w:t>
            </w:r>
            <w:proofErr w:type="spellEnd"/>
          </w:p>
        </w:tc>
        <w:tc>
          <w:tcPr>
            <w:tcW w:w="1300" w:type="dxa"/>
          </w:tcPr>
          <w:p w14:paraId="5BB2F2BC"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-3.65</w:t>
            </w:r>
            <w:r w:rsidRPr="00587A92">
              <w:rPr>
                <w:rFonts w:ascii="Times New Roman" w:hAnsi="Times New Roman" w:cs="Times New Roman"/>
                <w:color w:val="000000" w:themeColor="text1"/>
                <w:vertAlign w:val="superscript"/>
              </w:rPr>
              <w:t>*</w:t>
            </w:r>
          </w:p>
        </w:tc>
        <w:tc>
          <w:tcPr>
            <w:tcW w:w="1121" w:type="dxa"/>
          </w:tcPr>
          <w:p w14:paraId="7B16F7A0"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.833</w:t>
            </w:r>
          </w:p>
        </w:tc>
        <w:tc>
          <w:tcPr>
            <w:tcW w:w="1073" w:type="dxa"/>
          </w:tcPr>
          <w:p w14:paraId="3B26B374"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.000</w:t>
            </w:r>
          </w:p>
        </w:tc>
        <w:tc>
          <w:tcPr>
            <w:tcW w:w="1475" w:type="dxa"/>
          </w:tcPr>
          <w:p w14:paraId="56BF4C92"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-5.86</w:t>
            </w:r>
          </w:p>
        </w:tc>
        <w:tc>
          <w:tcPr>
            <w:tcW w:w="1268" w:type="dxa"/>
          </w:tcPr>
          <w:p w14:paraId="03E9584E"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-1.44</w:t>
            </w:r>
          </w:p>
        </w:tc>
      </w:tr>
      <w:tr w:rsidR="001A08B4" w:rsidRPr="00587A92" w14:paraId="495E8592" w14:textId="77777777" w:rsidTr="003D4805">
        <w:tc>
          <w:tcPr>
            <w:tcW w:w="2468" w:type="dxa"/>
            <w:vMerge/>
          </w:tcPr>
          <w:p w14:paraId="1346BC76"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2352" w:type="dxa"/>
          </w:tcPr>
          <w:p w14:paraId="1BB8A9DA"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 xml:space="preserve">Perempuan </w:t>
            </w:r>
            <w:proofErr w:type="spellStart"/>
            <w:r w:rsidRPr="00587A92">
              <w:rPr>
                <w:rFonts w:ascii="Times New Roman" w:hAnsi="Times New Roman" w:cs="Times New Roman"/>
                <w:color w:val="000000" w:themeColor="text1"/>
              </w:rPr>
              <w:t>Eksperimen</w:t>
            </w:r>
            <w:proofErr w:type="spellEnd"/>
          </w:p>
        </w:tc>
        <w:tc>
          <w:tcPr>
            <w:tcW w:w="1300" w:type="dxa"/>
          </w:tcPr>
          <w:p w14:paraId="1658BF67"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-2.85</w:t>
            </w:r>
            <w:r w:rsidRPr="00587A92">
              <w:rPr>
                <w:rFonts w:ascii="Times New Roman" w:hAnsi="Times New Roman" w:cs="Times New Roman"/>
                <w:color w:val="000000" w:themeColor="text1"/>
                <w:vertAlign w:val="superscript"/>
              </w:rPr>
              <w:t>*</w:t>
            </w:r>
          </w:p>
        </w:tc>
        <w:tc>
          <w:tcPr>
            <w:tcW w:w="1121" w:type="dxa"/>
          </w:tcPr>
          <w:p w14:paraId="65B39687"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.962</w:t>
            </w:r>
          </w:p>
        </w:tc>
        <w:tc>
          <w:tcPr>
            <w:tcW w:w="1073" w:type="dxa"/>
          </w:tcPr>
          <w:p w14:paraId="35A29727"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.022</w:t>
            </w:r>
          </w:p>
        </w:tc>
        <w:tc>
          <w:tcPr>
            <w:tcW w:w="1475" w:type="dxa"/>
          </w:tcPr>
          <w:p w14:paraId="398D9267"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-5.40</w:t>
            </w:r>
          </w:p>
        </w:tc>
        <w:tc>
          <w:tcPr>
            <w:tcW w:w="1268" w:type="dxa"/>
          </w:tcPr>
          <w:p w14:paraId="07364E17"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-.30</w:t>
            </w:r>
          </w:p>
        </w:tc>
      </w:tr>
      <w:tr w:rsidR="001A08B4" w:rsidRPr="00587A92" w14:paraId="022C0F1A" w14:textId="77777777" w:rsidTr="003D4805">
        <w:tc>
          <w:tcPr>
            <w:tcW w:w="2468" w:type="dxa"/>
            <w:vMerge/>
          </w:tcPr>
          <w:p w14:paraId="4A371B3D"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2352" w:type="dxa"/>
          </w:tcPr>
          <w:p w14:paraId="3F1CCDE6"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 xml:space="preserve">Perempuan </w:t>
            </w:r>
            <w:proofErr w:type="spellStart"/>
            <w:r w:rsidRPr="00587A92">
              <w:rPr>
                <w:rFonts w:ascii="Times New Roman" w:hAnsi="Times New Roman" w:cs="Times New Roman"/>
                <w:color w:val="000000" w:themeColor="text1"/>
              </w:rPr>
              <w:t>Kontrol</w:t>
            </w:r>
            <w:proofErr w:type="spellEnd"/>
          </w:p>
        </w:tc>
        <w:tc>
          <w:tcPr>
            <w:tcW w:w="1300" w:type="dxa"/>
          </w:tcPr>
          <w:p w14:paraId="4F13C91F"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-1.77</w:t>
            </w:r>
          </w:p>
        </w:tc>
        <w:tc>
          <w:tcPr>
            <w:tcW w:w="1121" w:type="dxa"/>
          </w:tcPr>
          <w:p w14:paraId="45177890"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.899</w:t>
            </w:r>
          </w:p>
        </w:tc>
        <w:tc>
          <w:tcPr>
            <w:tcW w:w="1073" w:type="dxa"/>
          </w:tcPr>
          <w:p w14:paraId="3078FF09"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.213</w:t>
            </w:r>
          </w:p>
        </w:tc>
        <w:tc>
          <w:tcPr>
            <w:tcW w:w="1475" w:type="dxa"/>
          </w:tcPr>
          <w:p w14:paraId="2CDCC421"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-4.15</w:t>
            </w:r>
          </w:p>
        </w:tc>
        <w:tc>
          <w:tcPr>
            <w:tcW w:w="1268" w:type="dxa"/>
          </w:tcPr>
          <w:p w14:paraId="2C5CE0E2"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.61</w:t>
            </w:r>
          </w:p>
        </w:tc>
      </w:tr>
      <w:tr w:rsidR="001A08B4" w:rsidRPr="00587A92" w14:paraId="19927B20" w14:textId="77777777" w:rsidTr="003D4805">
        <w:tc>
          <w:tcPr>
            <w:tcW w:w="2468" w:type="dxa"/>
            <w:vMerge w:val="restart"/>
          </w:tcPr>
          <w:p w14:paraId="6F4C197B"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 xml:space="preserve">Perempuan </w:t>
            </w:r>
            <w:proofErr w:type="spellStart"/>
            <w:r w:rsidRPr="00587A92">
              <w:rPr>
                <w:rFonts w:ascii="Times New Roman" w:hAnsi="Times New Roman" w:cs="Times New Roman"/>
                <w:color w:val="000000" w:themeColor="text1"/>
              </w:rPr>
              <w:t>Kontrol</w:t>
            </w:r>
            <w:proofErr w:type="spellEnd"/>
          </w:p>
        </w:tc>
        <w:tc>
          <w:tcPr>
            <w:tcW w:w="2352" w:type="dxa"/>
          </w:tcPr>
          <w:p w14:paraId="557A7700"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proofErr w:type="spellStart"/>
            <w:r w:rsidRPr="00587A92">
              <w:rPr>
                <w:rFonts w:ascii="Times New Roman" w:hAnsi="Times New Roman" w:cs="Times New Roman"/>
                <w:color w:val="000000" w:themeColor="text1"/>
              </w:rPr>
              <w:t>Laki-laki</w:t>
            </w:r>
            <w:proofErr w:type="spellEnd"/>
            <w:r w:rsidRPr="00587A92">
              <w:rPr>
                <w:rFonts w:ascii="Times New Roman" w:hAnsi="Times New Roman" w:cs="Times New Roman"/>
                <w:color w:val="000000" w:themeColor="text1"/>
              </w:rPr>
              <w:t xml:space="preserve"> </w:t>
            </w:r>
            <w:proofErr w:type="spellStart"/>
            <w:r w:rsidRPr="00587A92">
              <w:rPr>
                <w:rFonts w:ascii="Times New Roman" w:hAnsi="Times New Roman" w:cs="Times New Roman"/>
                <w:color w:val="000000" w:themeColor="text1"/>
              </w:rPr>
              <w:t>Eksperimen</w:t>
            </w:r>
            <w:proofErr w:type="spellEnd"/>
          </w:p>
        </w:tc>
        <w:tc>
          <w:tcPr>
            <w:tcW w:w="1300" w:type="dxa"/>
          </w:tcPr>
          <w:p w14:paraId="56341A62"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-1.88</w:t>
            </w:r>
          </w:p>
        </w:tc>
        <w:tc>
          <w:tcPr>
            <w:tcW w:w="1121" w:type="dxa"/>
          </w:tcPr>
          <w:p w14:paraId="27E50436"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.865</w:t>
            </w:r>
          </w:p>
        </w:tc>
        <w:tc>
          <w:tcPr>
            <w:tcW w:w="1073" w:type="dxa"/>
          </w:tcPr>
          <w:p w14:paraId="17DF4098"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.142</w:t>
            </w:r>
          </w:p>
        </w:tc>
        <w:tc>
          <w:tcPr>
            <w:tcW w:w="1475" w:type="dxa"/>
          </w:tcPr>
          <w:p w14:paraId="6ABDCACD"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-4.17</w:t>
            </w:r>
          </w:p>
        </w:tc>
        <w:tc>
          <w:tcPr>
            <w:tcW w:w="1268" w:type="dxa"/>
          </w:tcPr>
          <w:p w14:paraId="0E1A1489"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.41</w:t>
            </w:r>
          </w:p>
        </w:tc>
      </w:tr>
      <w:tr w:rsidR="001A08B4" w:rsidRPr="00587A92" w14:paraId="2EC1FE0F" w14:textId="77777777" w:rsidTr="003D4805">
        <w:tc>
          <w:tcPr>
            <w:tcW w:w="2468" w:type="dxa"/>
            <w:vMerge/>
          </w:tcPr>
          <w:p w14:paraId="238A4CAC"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2352" w:type="dxa"/>
          </w:tcPr>
          <w:p w14:paraId="0BAC385B"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 xml:space="preserve">Perempuan </w:t>
            </w:r>
            <w:proofErr w:type="spellStart"/>
            <w:r w:rsidRPr="00587A92">
              <w:rPr>
                <w:rFonts w:ascii="Times New Roman" w:hAnsi="Times New Roman" w:cs="Times New Roman"/>
                <w:color w:val="000000" w:themeColor="text1"/>
              </w:rPr>
              <w:t>Eksperimen</w:t>
            </w:r>
            <w:proofErr w:type="spellEnd"/>
          </w:p>
        </w:tc>
        <w:tc>
          <w:tcPr>
            <w:tcW w:w="1300" w:type="dxa"/>
          </w:tcPr>
          <w:p w14:paraId="68FAB4AD"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-1.08</w:t>
            </w:r>
          </w:p>
        </w:tc>
        <w:tc>
          <w:tcPr>
            <w:tcW w:w="1121" w:type="dxa"/>
          </w:tcPr>
          <w:p w14:paraId="74F244D5"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.990</w:t>
            </w:r>
          </w:p>
        </w:tc>
        <w:tc>
          <w:tcPr>
            <w:tcW w:w="1073" w:type="dxa"/>
          </w:tcPr>
          <w:p w14:paraId="0D47A67A"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.694</w:t>
            </w:r>
          </w:p>
        </w:tc>
        <w:tc>
          <w:tcPr>
            <w:tcW w:w="1475" w:type="dxa"/>
          </w:tcPr>
          <w:p w14:paraId="10CA5CFB"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-3.71</w:t>
            </w:r>
          </w:p>
        </w:tc>
        <w:tc>
          <w:tcPr>
            <w:tcW w:w="1268" w:type="dxa"/>
          </w:tcPr>
          <w:p w14:paraId="3E5DC7AD"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1.54</w:t>
            </w:r>
          </w:p>
        </w:tc>
      </w:tr>
      <w:tr w:rsidR="001A08B4" w:rsidRPr="00587A92" w14:paraId="1C213515" w14:textId="77777777" w:rsidTr="003D4805">
        <w:tc>
          <w:tcPr>
            <w:tcW w:w="2468" w:type="dxa"/>
            <w:vMerge/>
          </w:tcPr>
          <w:p w14:paraId="633C407E" w14:textId="77777777" w:rsidR="001A08B4" w:rsidRPr="00587A92" w:rsidRDefault="001A08B4" w:rsidP="003D4805">
            <w:pPr>
              <w:autoSpaceDE w:val="0"/>
              <w:autoSpaceDN w:val="0"/>
              <w:adjustRightInd w:val="0"/>
              <w:rPr>
                <w:rFonts w:ascii="Times New Roman" w:hAnsi="Times New Roman" w:cs="Times New Roman"/>
                <w:color w:val="000000" w:themeColor="text1"/>
              </w:rPr>
            </w:pPr>
          </w:p>
        </w:tc>
        <w:tc>
          <w:tcPr>
            <w:tcW w:w="2352" w:type="dxa"/>
          </w:tcPr>
          <w:p w14:paraId="198300B6"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proofErr w:type="spellStart"/>
            <w:r w:rsidRPr="00587A92">
              <w:rPr>
                <w:rFonts w:ascii="Times New Roman" w:hAnsi="Times New Roman" w:cs="Times New Roman"/>
                <w:color w:val="000000" w:themeColor="text1"/>
              </w:rPr>
              <w:t>Laki-laki</w:t>
            </w:r>
            <w:proofErr w:type="spellEnd"/>
            <w:r w:rsidRPr="00587A92">
              <w:rPr>
                <w:rFonts w:ascii="Times New Roman" w:hAnsi="Times New Roman" w:cs="Times New Roman"/>
                <w:color w:val="000000" w:themeColor="text1"/>
              </w:rPr>
              <w:t xml:space="preserve"> </w:t>
            </w:r>
            <w:proofErr w:type="spellStart"/>
            <w:r w:rsidRPr="00587A92">
              <w:rPr>
                <w:rFonts w:ascii="Times New Roman" w:hAnsi="Times New Roman" w:cs="Times New Roman"/>
                <w:color w:val="000000" w:themeColor="text1"/>
              </w:rPr>
              <w:t>Kontrol</w:t>
            </w:r>
            <w:proofErr w:type="spellEnd"/>
          </w:p>
        </w:tc>
        <w:tc>
          <w:tcPr>
            <w:tcW w:w="1300" w:type="dxa"/>
          </w:tcPr>
          <w:p w14:paraId="51BEFEE9"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1.77</w:t>
            </w:r>
          </w:p>
        </w:tc>
        <w:tc>
          <w:tcPr>
            <w:tcW w:w="1121" w:type="dxa"/>
          </w:tcPr>
          <w:p w14:paraId="274624B6"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.899</w:t>
            </w:r>
          </w:p>
        </w:tc>
        <w:tc>
          <w:tcPr>
            <w:tcW w:w="1073" w:type="dxa"/>
          </w:tcPr>
          <w:p w14:paraId="48FB1B74"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.213</w:t>
            </w:r>
          </w:p>
        </w:tc>
        <w:tc>
          <w:tcPr>
            <w:tcW w:w="1475" w:type="dxa"/>
          </w:tcPr>
          <w:p w14:paraId="645919F7"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-.61</w:t>
            </w:r>
          </w:p>
        </w:tc>
        <w:tc>
          <w:tcPr>
            <w:tcW w:w="1268" w:type="dxa"/>
          </w:tcPr>
          <w:p w14:paraId="4945F6FD" w14:textId="77777777" w:rsidR="001A08B4" w:rsidRPr="00587A92" w:rsidRDefault="001A08B4" w:rsidP="003D4805">
            <w:pPr>
              <w:autoSpaceDE w:val="0"/>
              <w:autoSpaceDN w:val="0"/>
              <w:adjustRightInd w:val="0"/>
              <w:spacing w:line="320" w:lineRule="atLeast"/>
              <w:ind w:left="60" w:right="60"/>
              <w:jc w:val="right"/>
              <w:rPr>
                <w:rFonts w:ascii="Times New Roman" w:hAnsi="Times New Roman" w:cs="Times New Roman"/>
                <w:color w:val="000000" w:themeColor="text1"/>
              </w:rPr>
            </w:pPr>
            <w:r w:rsidRPr="00587A92">
              <w:rPr>
                <w:rFonts w:ascii="Times New Roman" w:hAnsi="Times New Roman" w:cs="Times New Roman"/>
                <w:color w:val="000000" w:themeColor="text1"/>
              </w:rPr>
              <w:t>4.15</w:t>
            </w:r>
          </w:p>
        </w:tc>
      </w:tr>
      <w:tr w:rsidR="001A08B4" w:rsidRPr="00587A92" w14:paraId="6959B8A9" w14:textId="77777777" w:rsidTr="003D4805">
        <w:tc>
          <w:tcPr>
            <w:tcW w:w="11057" w:type="dxa"/>
            <w:gridSpan w:val="7"/>
          </w:tcPr>
          <w:p w14:paraId="40FE330E"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Based on observed means.</w:t>
            </w:r>
          </w:p>
          <w:p w14:paraId="72F9846A"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 xml:space="preserve"> The error term is Mean </w:t>
            </w:r>
            <w:proofErr w:type="gramStart"/>
            <w:r w:rsidRPr="00587A92">
              <w:rPr>
                <w:rFonts w:ascii="Times New Roman" w:hAnsi="Times New Roman" w:cs="Times New Roman"/>
                <w:color w:val="000000" w:themeColor="text1"/>
              </w:rPr>
              <w:t>Square(</w:t>
            </w:r>
            <w:proofErr w:type="gramEnd"/>
            <w:r w:rsidRPr="00587A92">
              <w:rPr>
                <w:rFonts w:ascii="Times New Roman" w:hAnsi="Times New Roman" w:cs="Times New Roman"/>
                <w:color w:val="000000" w:themeColor="text1"/>
              </w:rPr>
              <w:t>Error) = 6.034.</w:t>
            </w:r>
          </w:p>
        </w:tc>
      </w:tr>
      <w:tr w:rsidR="001A08B4" w:rsidRPr="00587A92" w14:paraId="6466615B" w14:textId="77777777" w:rsidTr="003D4805">
        <w:tc>
          <w:tcPr>
            <w:tcW w:w="11057" w:type="dxa"/>
            <w:gridSpan w:val="7"/>
          </w:tcPr>
          <w:p w14:paraId="320E29CD" w14:textId="77777777" w:rsidR="001A08B4" w:rsidRPr="00587A92" w:rsidRDefault="001A08B4" w:rsidP="003D4805">
            <w:pPr>
              <w:autoSpaceDE w:val="0"/>
              <w:autoSpaceDN w:val="0"/>
              <w:adjustRightInd w:val="0"/>
              <w:spacing w:line="320" w:lineRule="atLeast"/>
              <w:ind w:left="60" w:right="60"/>
              <w:rPr>
                <w:rFonts w:ascii="Times New Roman" w:hAnsi="Times New Roman" w:cs="Times New Roman"/>
                <w:color w:val="000000" w:themeColor="text1"/>
              </w:rPr>
            </w:pPr>
            <w:r w:rsidRPr="00587A92">
              <w:rPr>
                <w:rFonts w:ascii="Times New Roman" w:hAnsi="Times New Roman" w:cs="Times New Roman"/>
                <w:color w:val="000000" w:themeColor="text1"/>
              </w:rPr>
              <w:t>*. The mean difference is significant at the .05 level.</w:t>
            </w:r>
          </w:p>
        </w:tc>
      </w:tr>
    </w:tbl>
    <w:p w14:paraId="46B1CFA0" w14:textId="77777777" w:rsidR="001A08B4" w:rsidRPr="007708ED" w:rsidRDefault="001A08B4" w:rsidP="001A08B4">
      <w:pPr>
        <w:pStyle w:val="ListParagraph"/>
        <w:spacing w:after="0" w:line="360" w:lineRule="auto"/>
        <w:ind w:left="0"/>
        <w:jc w:val="center"/>
        <w:rPr>
          <w:rFonts w:ascii="Times New Roman" w:eastAsiaTheme="minorEastAsia" w:hAnsi="Times New Roman" w:cs="Times New Roman"/>
          <w:i/>
          <w:iCs/>
          <w:sz w:val="24"/>
          <w:szCs w:val="24"/>
        </w:rPr>
      </w:pPr>
      <w:proofErr w:type="spellStart"/>
      <w:proofErr w:type="gramStart"/>
      <w:r>
        <w:rPr>
          <w:rFonts w:ascii="Times New Roman" w:hAnsi="Times New Roman" w:cs="Times New Roman"/>
          <w:b/>
          <w:bCs/>
          <w:i/>
          <w:iCs/>
          <w:sz w:val="24"/>
          <w:szCs w:val="24"/>
        </w:rPr>
        <w:t>Keterangan</w:t>
      </w:r>
      <w:proofErr w:type="spellEnd"/>
      <w:r>
        <w:rPr>
          <w:rFonts w:ascii="Times New Roman" w:hAnsi="Times New Roman" w:cs="Times New Roman"/>
          <w:b/>
          <w:bCs/>
          <w:i/>
          <w:iCs/>
          <w:sz w:val="24"/>
          <w:szCs w:val="24"/>
        </w:rPr>
        <w:t xml:space="preserve"> :</w:t>
      </w:r>
      <w:proofErr w:type="gramEnd"/>
      <w:r>
        <w:rPr>
          <w:rFonts w:ascii="Times New Roman" w:hAnsi="Times New Roman" w:cs="Times New Roman"/>
          <w:b/>
          <w:bCs/>
          <w:i/>
          <w:iCs/>
          <w:sz w:val="24"/>
          <w:szCs w:val="24"/>
        </w:rPr>
        <w:t xml:space="preserve"> </w:t>
      </w:r>
      <w:r w:rsidRPr="007708ED">
        <w:rPr>
          <w:rFonts w:ascii="Times New Roman" w:eastAsiaTheme="minorEastAsia" w:hAnsi="Times New Roman" w:cs="Times New Roman"/>
          <w:i/>
          <w:iCs/>
          <w:sz w:val="24"/>
          <w:szCs w:val="24"/>
        </w:rPr>
        <w:t xml:space="preserve">Output </w:t>
      </w:r>
      <w:proofErr w:type="spellStart"/>
      <w:r w:rsidRPr="007708ED">
        <w:rPr>
          <w:rFonts w:ascii="Times New Roman" w:eastAsiaTheme="minorEastAsia" w:hAnsi="Times New Roman" w:cs="Times New Roman"/>
          <w:i/>
          <w:iCs/>
          <w:sz w:val="24"/>
          <w:szCs w:val="24"/>
        </w:rPr>
        <w:t>Perhitungan</w:t>
      </w:r>
      <w:proofErr w:type="spellEnd"/>
      <w:r w:rsidRPr="007708ED">
        <w:rPr>
          <w:rFonts w:ascii="Times New Roman" w:eastAsiaTheme="minorEastAsia" w:hAnsi="Times New Roman" w:cs="Times New Roman"/>
          <w:i/>
          <w:iCs/>
          <w:sz w:val="24"/>
          <w:szCs w:val="24"/>
        </w:rPr>
        <w:t xml:space="preserve"> </w:t>
      </w:r>
      <w:proofErr w:type="spellStart"/>
      <w:r w:rsidRPr="007708ED">
        <w:rPr>
          <w:rFonts w:ascii="Times New Roman" w:eastAsiaTheme="minorEastAsia" w:hAnsi="Times New Roman" w:cs="Times New Roman"/>
          <w:i/>
          <w:iCs/>
          <w:sz w:val="24"/>
          <w:szCs w:val="24"/>
        </w:rPr>
        <w:t>Menggunakan</w:t>
      </w:r>
      <w:proofErr w:type="spellEnd"/>
      <w:r w:rsidRPr="007708ED">
        <w:rPr>
          <w:rFonts w:ascii="Times New Roman" w:eastAsiaTheme="minorEastAsia" w:hAnsi="Times New Roman" w:cs="Times New Roman"/>
          <w:i/>
          <w:iCs/>
          <w:sz w:val="24"/>
          <w:szCs w:val="24"/>
        </w:rPr>
        <w:t xml:space="preserve"> SPSS 25.0 For Windows </w:t>
      </w:r>
    </w:p>
    <w:p w14:paraId="2E7718B9" w14:textId="77777777" w:rsidR="001A08B4" w:rsidRDefault="001A08B4" w:rsidP="001A08B4">
      <w:pPr>
        <w:autoSpaceDE w:val="0"/>
        <w:autoSpaceDN w:val="0"/>
        <w:adjustRightInd w:val="0"/>
        <w:spacing w:after="0" w:line="40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4.19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gramEnd"/>
    </w:p>
    <w:p w14:paraId="29FC44C1" w14:textId="77777777" w:rsidR="001A08B4" w:rsidRDefault="001A08B4" w:rsidP="001A08B4">
      <w:pPr>
        <w:pStyle w:val="ListParagraph"/>
        <w:numPr>
          <w:ilvl w:val="0"/>
          <w:numId w:val="2"/>
        </w:numPr>
        <w:autoSpaceDE w:val="0"/>
        <w:autoSpaceDN w:val="0"/>
        <w:adjustRightInd w:val="0"/>
        <w:spacing w:after="0" w:line="400" w:lineRule="atLeast"/>
        <w:jc w:val="both"/>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(sig 0,00 &lt; α = 0,05)</w:t>
      </w:r>
    </w:p>
    <w:p w14:paraId="4DE667E5" w14:textId="77777777" w:rsidR="001A08B4" w:rsidRDefault="001A08B4" w:rsidP="001A08B4">
      <w:pPr>
        <w:pStyle w:val="ListParagraph"/>
        <w:numPr>
          <w:ilvl w:val="0"/>
          <w:numId w:val="2"/>
        </w:numPr>
        <w:autoSpaceDE w:val="0"/>
        <w:autoSpaceDN w:val="0"/>
        <w:adjustRightInd w:val="0"/>
        <w:spacing w:after="0" w:line="400" w:lineRule="atLeast"/>
        <w:jc w:val="both"/>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(Sig 0,694 &gt; α = 0,05)</w:t>
      </w:r>
    </w:p>
    <w:p w14:paraId="1B2C967C" w14:textId="77777777" w:rsidR="001A08B4" w:rsidRDefault="001A08B4" w:rsidP="001A08B4">
      <w:pPr>
        <w:pStyle w:val="ListParagraph"/>
        <w:numPr>
          <w:ilvl w:val="0"/>
          <w:numId w:val="2"/>
        </w:numPr>
        <w:autoSpaceDE w:val="0"/>
        <w:autoSpaceDN w:val="0"/>
        <w:adjustRightInd w:val="0"/>
        <w:spacing w:after="0" w:line="400" w:lineRule="atLeast"/>
        <w:jc w:val="both"/>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(sig 0,00 &lt; α = 0,05)</w:t>
      </w:r>
    </w:p>
    <w:p w14:paraId="1895C1CE" w14:textId="77777777" w:rsidR="001A08B4" w:rsidRDefault="001A08B4" w:rsidP="001A08B4">
      <w:pPr>
        <w:pStyle w:val="ListParagraph"/>
        <w:numPr>
          <w:ilvl w:val="0"/>
          <w:numId w:val="2"/>
        </w:numPr>
        <w:autoSpaceDE w:val="0"/>
        <w:autoSpaceDN w:val="0"/>
        <w:adjustRightInd w:val="0"/>
        <w:spacing w:after="0" w:line="400" w:lineRule="atLeast"/>
        <w:jc w:val="both"/>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(Sig 0,142 &gt; α = 0,05).</w:t>
      </w:r>
    </w:p>
    <w:p w14:paraId="4E6C4533" w14:textId="0C91BD8D" w:rsidR="001A08B4" w:rsidRDefault="001A08B4" w:rsidP="001A08B4">
      <w:pPr>
        <w:spacing w:after="0" w:line="360" w:lineRule="auto"/>
        <w:ind w:firstLine="720"/>
        <w:jc w:val="both"/>
        <w:rPr>
          <w:rFonts w:ascii="Times New Roman" w:hAnsi="Times New Roman" w:cs="Times New Roman"/>
          <w:sz w:val="24"/>
          <w:szCs w:val="24"/>
        </w:rPr>
      </w:pPr>
    </w:p>
    <w:p w14:paraId="4E218471" w14:textId="77777777" w:rsidR="00F07B98" w:rsidRDefault="00F07B98" w:rsidP="001A08B4">
      <w:pPr>
        <w:spacing w:after="0" w:line="360" w:lineRule="auto"/>
        <w:ind w:firstLine="720"/>
        <w:jc w:val="both"/>
        <w:rPr>
          <w:rFonts w:ascii="Times New Roman" w:hAnsi="Times New Roman" w:cs="Times New Roman"/>
          <w:sz w:val="24"/>
          <w:szCs w:val="24"/>
        </w:rPr>
      </w:pPr>
    </w:p>
    <w:p w14:paraId="3DF88E64" w14:textId="7C6F5A22" w:rsidR="001A08B4" w:rsidRPr="001A08B4" w:rsidRDefault="001A08B4" w:rsidP="001A08B4">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Pembahasan</w:t>
      </w:r>
      <w:proofErr w:type="spellEnd"/>
      <w:r>
        <w:rPr>
          <w:rFonts w:ascii="Times New Roman" w:hAnsi="Times New Roman" w:cs="Times New Roman"/>
          <w:b/>
          <w:bCs/>
          <w:sz w:val="24"/>
          <w:szCs w:val="24"/>
        </w:rPr>
        <w:t xml:space="preserve"> </w:t>
      </w:r>
    </w:p>
    <w:p w14:paraId="078EE836" w14:textId="106F0A8E" w:rsidR="001A08B4" w:rsidRDefault="001A08B4" w:rsidP="001A08B4">
      <w:pPr>
        <w:shd w:val="clear" w:color="auto" w:fill="FFFFFF"/>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PBL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{"citationItems":[{"id":"ITEM-1","itemData":{"DOI":"10.22373/jppm.v1i1.1734","ISSN":"2549-3906","abstract":"The background of this study is the low level-achievement of studentsâ€™ mathematical communication in solving problems of students grade 9 (Classroom IX-6), SMP Negeri 8 Banda Aceh. The results of the pre-test showed that 60% students only write the given information, 52% students only write the asking-problems, 4% students successfully make model/mathematical representation, 80% students write the formulas, 100% students write calculating operation, 72% students solve problems in well ordering and 64% students write summaries. The purposes of this study was to determine: (1) the way of applying Problem Based Learning (PBL) model enhancing students mathematical communication ability in solving problems, and (2) enhancing students mathematical communication in solving problems after applying PBL model. The Classroom Action Research (CAR) conducted in two cycles in 25 students. The data was collected by using teachersâ€™ activity form and studentsâ€™ activity form in teaching learning instruction of problem based learning model, test of studentsâ€™ achievement in essay formed problem solving items, and rubric of studentsâ€™ mathematical communication in assessing student mathematical problem solving. The observation data was analysed by describing instructional process based on the lesson plan, studentsâ€™ achievement was analysed based on assessing rubric and scoring the percentage of minimal student achievement. The results showed: (1) the way of conducting problem based learning model is able to enhance studentsâ€™ mathematical communication namely applying problem based learning model based on the steps of the model that have been improved to 12 steps, stress on studentsâ€™ activity in each step, pose contextual problems based on real world problems, guides to applying steps of mathematical communication in each studentsâ€™ worksheet (LKPD), and give real appreciation to students who ask and respond teachersâ€™ questions and (2) studentsâ€™ achievement in cycle I that achieve the minimal studentsâ€™ achievement only 44%, meanwhile in cycle II increase to be 100%, on the other hand, students mathematical communication in cycle I only 60% students achieve the minimal studentsâ€™ achievement increase to be 95,83% in cycle II . The Result showed that that 91,67% students only write the given information, 93,75% students only write the asking-problems, 85,42% students successfully make model/mathematical representation, 100% students write the formulas, 9…","author":[{"dropping-particle":"","family":"Duskri","given":"M.","non-dropping-particle":"","parse-names":false,"suffix":""},{"dropping-particle":"","family":"Maidiyah","given":"Erni","non-dropping-particle":"","parse-names":false,"suffix":""},{"dropping-particle":"","family":"Risnawati","given":"Risnawati","non-dropping-particle":"","parse-names":false,"suffix":""},{"dropping-particle":"","family":"Ilham","given":"Sri","non-dropping-particle":"","parse-names":false,"suffix":""}],"container-title":"Al Khawarizmi: Jurnal Pendidikan dan Pembelajaran Matematika","id":"ITEM-1","issue":"1","issued":{"date-parts":[["2017"]]},"page":"75","title":"Penerapan Model Problem Based Learning Untuk Meningkatkan Kemampuan Komunikasi Matematis Dalam Pemecahan Masalah Di Kelas Ix-6 Smpn 8 Banda Aceh","type":"article-journal","volume":"1"},"uris":["http://www.mendeley.com/documents/?uuid=6646ba18-26f0-405c-b66c-fb1c8fc857b5"]}],"mendeley":{"formattedCitation":"(Duskri et al., 2017)","plainTextFormattedCitation":"(Duskri et al., 2017)","previouslyFormattedCitation":"(Duskri et al., 2017)"},"properties":{"noteIndex":0},"schema":"https://github.com/citation-style-language/schema/raw/master/csl-citation.json"}</w:instrText>
      </w:r>
      <w:r>
        <w:rPr>
          <w:rFonts w:ascii="Times New Roman" w:hAnsi="Times New Roman" w:cs="Times New Roman"/>
          <w:sz w:val="24"/>
          <w:szCs w:val="24"/>
        </w:rPr>
        <w:fldChar w:fldCharType="separate"/>
      </w:r>
      <w:r w:rsidRPr="00DE3F8A">
        <w:rPr>
          <w:rFonts w:ascii="Times New Roman" w:hAnsi="Times New Roman" w:cs="Times New Roman"/>
          <w:noProof/>
          <w:sz w:val="24"/>
          <w:szCs w:val="24"/>
        </w:rPr>
        <w:t>(Duskri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menanyakan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{"citationItems":[{"id":"ITEM-1","itemData":{"DOI":"10.1088/1742-6596/943/1/012008","ISSN":"17426596","abstract":"The aim of this study is twofold. Firstly, it aims to examine the effects of the Problem-Based Learning (PBL) approach on students' performance in the learning of geometry. Secondly, it seeks to gain insights from the students regarding the implementation of PBL in geometry lessons. The participants were 22 students from one Year 10 class in a co-educational secondary school in Brunei Darussalam. A mixed method design was employed with data collected from the pre-, post- and retention tests, and interviews. The findings from this study revealed positive influences on students' performance in learning geometry as gain and retention of knowledge was observed. Meanwhile, mixed responses from the interviews implied that in terms of 1) learning attitudes, students favoured the idea of independent learning but some critiqued that the process of PBL might be time-consuming; 2) learning difficulties, some students struggled in assimilating information leading to poor decision- making; and 3) knowledge and skills, some students believed to have nurtured some skills such as communication and research skills.","author":[{"dropping-particle":"","family":"Ahamad","given":"S. N.S.H.","non-dropping-particle":"","parse-names":false,"suffix":""},{"dropping-particle":"","family":"Li","given":"H. C.","non-dropping-particle":"","parse-names":false,"suffix":""},{"dropping-particle":"","family":"Shahrill","given":"M.","non-dropping-particle":"","parse-names":false,"suffix":""},{"dropping-particle":"","family":"Prahmana","given":"R. C.I.","non-dropping-particle":"","parse-names":false,"suffix":""}],"container-title":"Journal of Physics: Conference Series","id":"ITEM-1","issue":"1","issued":{"date-parts":[["2018"]]},"title":"Implementation of problem-based learning in geometry lessons","type":"article-journal","volume":"943"},"uris":["http://www.mendeley.com/documents/?uuid=b238a97c-05ca-4b79-ba1c-d21e3e650765"]}],"mendeley":{"formattedCitation":"(Ahamad et al., 2018)","plainTextFormattedCitation":"(Ahamad et al., 2018)","previouslyFormattedCitation":"(Ahamad et al., 2018)"},"properties":{"noteIndex":0},"schema":"https://github.com/citation-style-language/schema/raw/master/csl-citation.json"}</w:instrText>
      </w:r>
      <w:r>
        <w:rPr>
          <w:rFonts w:ascii="Times New Roman" w:hAnsi="Times New Roman" w:cs="Times New Roman"/>
          <w:sz w:val="24"/>
          <w:szCs w:val="24"/>
        </w:rPr>
        <w:fldChar w:fldCharType="separate"/>
      </w:r>
      <w:r w:rsidRPr="008C38D2">
        <w:rPr>
          <w:rFonts w:ascii="Times New Roman" w:hAnsi="Times New Roman" w:cs="Times New Roman"/>
          <w:noProof/>
          <w:sz w:val="24"/>
          <w:szCs w:val="24"/>
        </w:rPr>
        <w:t>(Ahamad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8C38D2">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hal</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keterampilan</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komunikasi</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masalah</w:t>
      </w:r>
      <w:proofErr w:type="spellEnd"/>
      <w:r w:rsidRPr="008C38D2">
        <w:rPr>
          <w:rFonts w:ascii="Times New Roman" w:hAnsi="Times New Roman" w:cs="Times New Roman"/>
          <w:sz w:val="24"/>
          <w:szCs w:val="24"/>
        </w:rPr>
        <w:t xml:space="preserve"> yang </w:t>
      </w:r>
      <w:proofErr w:type="spellStart"/>
      <w:r w:rsidRPr="008C38D2">
        <w:rPr>
          <w:rFonts w:ascii="Times New Roman" w:hAnsi="Times New Roman" w:cs="Times New Roman"/>
          <w:sz w:val="24"/>
          <w:szCs w:val="24"/>
        </w:rPr>
        <w:t>baik</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dalam</w:t>
      </w:r>
      <w:proofErr w:type="spellEnd"/>
      <w:r w:rsidRPr="008C38D2">
        <w:rPr>
          <w:rFonts w:ascii="Times New Roman" w:hAnsi="Times New Roman" w:cs="Times New Roman"/>
          <w:sz w:val="24"/>
          <w:szCs w:val="24"/>
        </w:rPr>
        <w:t xml:space="preserve"> </w:t>
      </w:r>
      <w:r w:rsidRPr="008C38D2">
        <w:rPr>
          <w:rFonts w:ascii="Times New Roman" w:hAnsi="Times New Roman" w:cs="Times New Roman"/>
          <w:i/>
          <w:iCs/>
          <w:sz w:val="24"/>
          <w:szCs w:val="24"/>
        </w:rPr>
        <w:t>Problem Based Learning</w:t>
      </w:r>
      <w:r>
        <w:rPr>
          <w:rFonts w:ascii="Times New Roman" w:hAnsi="Times New Roman" w:cs="Times New Roman"/>
          <w:sz w:val="24"/>
          <w:szCs w:val="24"/>
        </w:rPr>
        <w:t xml:space="preserve"> (PBL)</w:t>
      </w:r>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membantu</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perkembangan</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komunikasi</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ketika</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siswa</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mempresentasikan</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temuan</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mereka</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kepada</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rekan-rekan</w:t>
      </w:r>
      <w:proofErr w:type="spellEnd"/>
      <w:r w:rsidRPr="008C38D2">
        <w:rPr>
          <w:rFonts w:ascii="Times New Roman" w:hAnsi="Times New Roman" w:cs="Times New Roman"/>
          <w:sz w:val="24"/>
          <w:szCs w:val="24"/>
        </w:rPr>
        <w:t xml:space="preserve"> </w:t>
      </w:r>
      <w:proofErr w:type="spellStart"/>
      <w:r w:rsidRPr="008C38D2">
        <w:rPr>
          <w:rFonts w:ascii="Times New Roman" w:hAnsi="Times New Roman" w:cs="Times New Roman"/>
          <w:sz w:val="24"/>
          <w:szCs w:val="24"/>
        </w:rPr>
        <w:t>merek</w:t>
      </w:r>
      <w:r>
        <w:rPr>
          <w:rFonts w:ascii="Times New Roman" w:hAnsi="Times New Roman" w:cs="Times New Roman"/>
          <w:sz w:val="24"/>
          <w:szCs w:val="24"/>
        </w:rPr>
        <w:t>a</w:t>
      </w:r>
      <w:proofErr w:type="spellEnd"/>
      <w:r>
        <w:rPr>
          <w:rFonts w:ascii="Times New Roman" w:hAnsi="Times New Roman" w:cs="Times New Roman"/>
          <w:sz w:val="24"/>
          <w:szCs w:val="24"/>
        </w:rPr>
        <w:t>.</w:t>
      </w:r>
    </w:p>
    <w:p w14:paraId="0EF4A023" w14:textId="6AF1AE15" w:rsidR="001A08B4" w:rsidRDefault="001A08B4" w:rsidP="001A08B4">
      <w:pPr>
        <w:shd w:val="clear" w:color="auto" w:fill="FFFFFF"/>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pemaparan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PBL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menggunakan</w:t>
      </w:r>
      <w:proofErr w:type="spellEnd"/>
      <w:r w:rsidR="00F07B98">
        <w:rPr>
          <w:rFonts w:ascii="Times New Roman" w:hAnsi="Times New Roman" w:cs="Times New Roman"/>
          <w:sz w:val="24"/>
          <w:szCs w:val="24"/>
        </w:rPr>
        <w:t xml:space="preserve"> model </w:t>
      </w:r>
      <w:proofErr w:type="spellStart"/>
      <w:r w:rsidR="00F07B98">
        <w:rPr>
          <w:rFonts w:ascii="Times New Roman" w:hAnsi="Times New Roman" w:cs="Times New Roman"/>
          <w:sz w:val="24"/>
          <w:szCs w:val="24"/>
        </w:rPr>
        <w:t>pembelajaran</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konvensional</w:t>
      </w:r>
      <w:proofErr w:type="spellEnd"/>
      <w:r w:rsidR="00F07B98">
        <w:rPr>
          <w:rFonts w:ascii="Times New Roman" w:hAnsi="Times New Roman" w:cs="Times New Roman"/>
          <w:sz w:val="24"/>
          <w:szCs w:val="24"/>
        </w:rPr>
        <w:t xml:space="preserve">. Hal </w:t>
      </w:r>
      <w:proofErr w:type="spellStart"/>
      <w:r w:rsidR="00F07B98">
        <w:rPr>
          <w:rFonts w:ascii="Times New Roman" w:hAnsi="Times New Roman" w:cs="Times New Roman"/>
          <w:sz w:val="24"/>
          <w:szCs w:val="24"/>
        </w:rPr>
        <w:t>ini</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dikarenakan</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didalam</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sintaks</w:t>
      </w:r>
      <w:proofErr w:type="spellEnd"/>
      <w:r w:rsidR="00F07B98">
        <w:rPr>
          <w:rFonts w:ascii="Times New Roman" w:hAnsi="Times New Roman" w:cs="Times New Roman"/>
          <w:sz w:val="24"/>
          <w:szCs w:val="24"/>
        </w:rPr>
        <w:t>/</w:t>
      </w:r>
      <w:proofErr w:type="spellStart"/>
      <w:r w:rsidR="00F07B98">
        <w:rPr>
          <w:rFonts w:ascii="Times New Roman" w:hAnsi="Times New Roman" w:cs="Times New Roman"/>
          <w:sz w:val="24"/>
          <w:szCs w:val="24"/>
        </w:rPr>
        <w:t>tahapan</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dalam</w:t>
      </w:r>
      <w:proofErr w:type="spellEnd"/>
      <w:r w:rsidR="00F07B98">
        <w:rPr>
          <w:rFonts w:ascii="Times New Roman" w:hAnsi="Times New Roman" w:cs="Times New Roman"/>
          <w:sz w:val="24"/>
          <w:szCs w:val="24"/>
        </w:rPr>
        <w:t xml:space="preserve"> model </w:t>
      </w:r>
      <w:proofErr w:type="spellStart"/>
      <w:r w:rsidR="00F07B98">
        <w:rPr>
          <w:rFonts w:ascii="Times New Roman" w:hAnsi="Times New Roman" w:cs="Times New Roman"/>
          <w:sz w:val="24"/>
          <w:szCs w:val="24"/>
        </w:rPr>
        <w:t>pembelajaran</w:t>
      </w:r>
      <w:proofErr w:type="spellEnd"/>
      <w:r w:rsidR="00F07B98">
        <w:rPr>
          <w:rFonts w:ascii="Times New Roman" w:hAnsi="Times New Roman" w:cs="Times New Roman"/>
          <w:sz w:val="24"/>
          <w:szCs w:val="24"/>
        </w:rPr>
        <w:t xml:space="preserve"> PBL </w:t>
      </w:r>
      <w:proofErr w:type="spellStart"/>
      <w:r w:rsidR="00F07B98">
        <w:rPr>
          <w:rFonts w:ascii="Times New Roman" w:hAnsi="Times New Roman" w:cs="Times New Roman"/>
          <w:sz w:val="24"/>
          <w:szCs w:val="24"/>
        </w:rPr>
        <w:t>mengharuskan</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anak</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untuk</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aktif</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berpikir</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kritis</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kreatif</w:t>
      </w:r>
      <w:proofErr w:type="spellEnd"/>
      <w:r w:rsidR="00F07B98">
        <w:rPr>
          <w:rFonts w:ascii="Times New Roman" w:hAnsi="Times New Roman" w:cs="Times New Roman"/>
          <w:sz w:val="24"/>
          <w:szCs w:val="24"/>
        </w:rPr>
        <w:t xml:space="preserve"> dan </w:t>
      </w:r>
      <w:proofErr w:type="spellStart"/>
      <w:r w:rsidR="00F07B98">
        <w:rPr>
          <w:rFonts w:ascii="Times New Roman" w:hAnsi="Times New Roman" w:cs="Times New Roman"/>
          <w:sz w:val="24"/>
          <w:szCs w:val="24"/>
        </w:rPr>
        <w:t>dapat</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memecahkan</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suatu</w:t>
      </w:r>
      <w:proofErr w:type="spellEnd"/>
      <w:r w:rsidR="00F07B98">
        <w:rPr>
          <w:rFonts w:ascii="Times New Roman" w:hAnsi="Times New Roman" w:cs="Times New Roman"/>
          <w:sz w:val="24"/>
          <w:szCs w:val="24"/>
        </w:rPr>
        <w:t xml:space="preserve"> </w:t>
      </w:r>
      <w:proofErr w:type="spellStart"/>
      <w:r w:rsidR="00F07B98">
        <w:rPr>
          <w:rFonts w:ascii="Times New Roman" w:hAnsi="Times New Roman" w:cs="Times New Roman"/>
          <w:sz w:val="24"/>
          <w:szCs w:val="24"/>
        </w:rPr>
        <w:t>permasalahan</w:t>
      </w:r>
      <w:proofErr w:type="spellEnd"/>
      <w:r w:rsidR="00F07B98">
        <w:rPr>
          <w:rFonts w:ascii="Times New Roman" w:hAnsi="Times New Roman" w:cs="Times New Roman"/>
          <w:sz w:val="24"/>
          <w:szCs w:val="24"/>
        </w:rPr>
        <w:t xml:space="preserve">. </w:t>
      </w:r>
    </w:p>
    <w:p w14:paraId="7BE23BF8" w14:textId="54B0553D" w:rsidR="001A08B4" w:rsidRDefault="001A08B4" w:rsidP="001A08B4">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Peserta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didik</w:t>
      </w:r>
      <w:proofErr w:type="spellEnd"/>
      <w:r>
        <w:rPr>
          <w:rFonts w:ascii="Times New Roman" w:eastAsia="Times New Roman" w:hAnsi="Times New Roman" w:cs="Times New Roman"/>
          <w:color w:val="000000"/>
          <w:sz w:val="24"/>
          <w:szCs w:val="24"/>
        </w:rPr>
        <w:t xml:space="preserve"> </w:t>
      </w:r>
      <w:r w:rsidRPr="00967BCC">
        <w:rPr>
          <w:rFonts w:ascii="Times New Roman" w:eastAsia="Times New Roman" w:hAnsi="Times New Roman" w:cs="Times New Roman"/>
          <w:color w:val="000000"/>
          <w:sz w:val="24"/>
          <w:szCs w:val="24"/>
        </w:rPr>
        <w:t xml:space="preserve">yang </w:t>
      </w:r>
      <w:proofErr w:type="spellStart"/>
      <w:r w:rsidRPr="00967BCC">
        <w:rPr>
          <w:rFonts w:ascii="Times New Roman" w:eastAsia="Times New Roman" w:hAnsi="Times New Roman" w:cs="Times New Roman"/>
          <w:color w:val="000000"/>
          <w:sz w:val="24"/>
          <w:szCs w:val="24"/>
        </w:rPr>
        <w:t>memiliki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kemampuan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matematis</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akan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mudah</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untuk</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mempertajam</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cara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berpikir</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membantu</w:t>
      </w:r>
      <w:proofErr w:type="spellEnd"/>
      <w:r w:rsidRPr="00967BC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peserta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didik</w:t>
      </w:r>
      <w:proofErr w:type="spellEnd"/>
      <w:r>
        <w:rPr>
          <w:rFonts w:ascii="Times New Roman" w:eastAsia="Times New Roman" w:hAnsi="Times New Roman" w:cs="Times New Roman"/>
          <w:color w:val="000000"/>
          <w:sz w:val="24"/>
          <w:szCs w:val="24"/>
        </w:rPr>
        <w:t xml:space="preserve"> </w:t>
      </w:r>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mengorgansasi</w:t>
      </w:r>
      <w:proofErr w:type="spellEnd"/>
      <w:proofErr w:type="gram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pengetahuan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matematika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mereka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membangun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pemahaman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matematika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memajukan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penalarannya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membangun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kemampuan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diri</w:t>
      </w:r>
      <w:proofErr w:type="spellEnd"/>
      <w:r w:rsidRPr="00967BCC">
        <w:rPr>
          <w:rFonts w:ascii="Times New Roman" w:eastAsia="Times New Roman" w:hAnsi="Times New Roman" w:cs="Times New Roman"/>
          <w:color w:val="000000"/>
          <w:sz w:val="24"/>
          <w:szCs w:val="24"/>
        </w:rPr>
        <w:t xml:space="preserve">, dan </w:t>
      </w:r>
      <w:proofErr w:type="spellStart"/>
      <w:r w:rsidRPr="00967BCC">
        <w:rPr>
          <w:rFonts w:ascii="Times New Roman" w:eastAsia="Times New Roman" w:hAnsi="Times New Roman" w:cs="Times New Roman"/>
          <w:color w:val="000000"/>
          <w:sz w:val="24"/>
          <w:szCs w:val="24"/>
        </w:rPr>
        <w:t>meningkatkan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keterampilan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sosialnya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Menurut</w:t>
      </w:r>
      <w:proofErr w:type="spellEnd"/>
      <w:r w:rsidRPr="00967BCC">
        <w:rPr>
          <w:rFonts w:ascii="Times New Roman" w:eastAsia="Times New Roman" w:hAnsi="Times New Roman" w:cs="Times New Roman"/>
          <w:color w:val="000000"/>
          <w:sz w:val="24"/>
          <w:szCs w:val="24"/>
        </w:rPr>
        <w:t xml:space="preserve"> </w:t>
      </w:r>
      <w:r w:rsidRPr="00967BCC">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{"citationItems":[{"id":"ITEM-1","itemData":{"author":[{"dropping-particle":"","family":"Ansari BI","given":"","non-dropping-particle":"","parse-names":false,"suffix":""}],"edition":"Cetakan Ke","editor":[{"dropping-particle":"","family":"Pena","given":"","non-dropping-particle":"","parse-names":false,"suffix":""}],"id":"ITEM-1","issued":{"date-parts":[["2018"]]},"publisher":"Pena","publisher-place":"Aceh","title":"Komunikasi Matematika Strategi Berfikir dan Manajemen Belajar","type":"book"},"uris":["http://www.mendeley.com/documents/?uuid=c070ec4a-003d-4494-88bf-e28a27f7e6f3"]}],"mendeley":{"formattedCitation":"(Ansari BI, 2018)","plainTextFormattedCitation":"(Ansari BI, 2018)","previouslyFormattedCitation":"(Ansari BI, 2018)"},"properties":{"noteIndex":0},"schema":"https://github.com/citation-style-language/schema/raw/master/csl-citation.json"}</w:instrText>
      </w:r>
      <w:r w:rsidRPr="00967BCC">
        <w:rPr>
          <w:rFonts w:ascii="Times New Roman" w:eastAsia="Times New Roman" w:hAnsi="Times New Roman" w:cs="Times New Roman"/>
          <w:color w:val="000000"/>
          <w:sz w:val="24"/>
          <w:szCs w:val="24"/>
        </w:rPr>
        <w:fldChar w:fldCharType="separate"/>
      </w:r>
      <w:r w:rsidRPr="0078471F">
        <w:rPr>
          <w:rFonts w:ascii="Times New Roman" w:eastAsia="Times New Roman" w:hAnsi="Times New Roman" w:cs="Times New Roman"/>
          <w:noProof/>
          <w:color w:val="000000"/>
          <w:sz w:val="24"/>
          <w:szCs w:val="24"/>
        </w:rPr>
        <w:t>(Ansari BI, 2018)</w:t>
      </w:r>
      <w:r w:rsidRPr="00967BCC">
        <w:rPr>
          <w:rFonts w:ascii="Times New Roman" w:eastAsia="Times New Roman" w:hAnsi="Times New Roman" w:cs="Times New Roman"/>
          <w:color w:val="000000"/>
          <w:sz w:val="24"/>
          <w:szCs w:val="24"/>
        </w:rPr>
        <w:fldChar w:fldCharType="end"/>
      </w:r>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dapat</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dibedakan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menjadi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dua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jenis</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yaitu</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lisan</w:t>
      </w:r>
      <w:proofErr w:type="spellEnd"/>
      <w:r w:rsidRPr="00967BCC">
        <w:rPr>
          <w:rFonts w:ascii="Times New Roman" w:eastAsia="Times New Roman" w:hAnsi="Times New Roman" w:cs="Times New Roman"/>
          <w:color w:val="000000"/>
          <w:sz w:val="24"/>
          <w:szCs w:val="24"/>
        </w:rPr>
        <w:t xml:space="preserve"> (</w:t>
      </w:r>
      <w:r w:rsidRPr="003B74E8">
        <w:rPr>
          <w:rFonts w:ascii="Times New Roman" w:eastAsia="Times New Roman" w:hAnsi="Times New Roman" w:cs="Times New Roman"/>
          <w:i/>
          <w:iCs/>
          <w:color w:val="000000"/>
          <w:sz w:val="24"/>
          <w:szCs w:val="24"/>
        </w:rPr>
        <w:t>talking</w:t>
      </w:r>
      <w:r w:rsidRPr="00967BCC">
        <w:rPr>
          <w:rFonts w:ascii="Times New Roman" w:eastAsia="Times New Roman" w:hAnsi="Times New Roman" w:cs="Times New Roman"/>
          <w:color w:val="000000"/>
          <w:sz w:val="24"/>
          <w:szCs w:val="24"/>
        </w:rPr>
        <w:t xml:space="preserve">) dan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tertulis</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Menurut</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Kosko</w:t>
      </w:r>
      <w:proofErr w:type="spellEnd"/>
      <w:r w:rsidRPr="00967BCC">
        <w:rPr>
          <w:rFonts w:ascii="Times New Roman" w:eastAsia="Times New Roman" w:hAnsi="Times New Roman" w:cs="Times New Roman"/>
          <w:color w:val="000000"/>
          <w:sz w:val="24"/>
          <w:szCs w:val="24"/>
        </w:rPr>
        <w:t xml:space="preserve"> &amp; Gao </w:t>
      </w:r>
      <w:proofErr w:type="spellStart"/>
      <w:r w:rsidRPr="00967BCC">
        <w:rPr>
          <w:rFonts w:ascii="Times New Roman" w:eastAsia="Times New Roman" w:hAnsi="Times New Roman" w:cs="Times New Roman"/>
          <w:color w:val="000000"/>
          <w:sz w:val="24"/>
          <w:szCs w:val="24"/>
        </w:rPr>
        <w:t>dalam</w:t>
      </w:r>
      <w:proofErr w:type="spellEnd"/>
      <w:r w:rsidRPr="00967BCC">
        <w:rPr>
          <w:rFonts w:ascii="Times New Roman" w:eastAsia="Times New Roman" w:hAnsi="Times New Roman" w:cs="Times New Roman"/>
          <w:color w:val="000000"/>
          <w:sz w:val="24"/>
          <w:szCs w:val="24"/>
        </w:rPr>
        <w:t xml:space="preserve"> </w:t>
      </w:r>
      <w:r w:rsidRPr="00967BCC">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{"citationItems":[{"id":"ITEM-1","itemData":{"DOI":"10.2991/assehr.k.200129.082","abstract":"Abstract 21st-century education emphasizes 4C skills, one of which is communication skills. Mathematical communication skills are important for students to master because they will affect other mathematical skills. The purpose of the study was to describe the level of written …","author":[{"dropping-particle":"","family":"Chasanah","given":"Chuswatun","non-dropping-particle":"","parse-names":false,"suffix":""},{"dropping-particle":"","family":"Riyadi","given":"","non-dropping-particle":"","parse-names":false,"suffix":""},{"dropping-particle":"","family":"Usodo","given":"Budi","non-dropping-particle":"","parse-names":false,"suffix":""}],"id":"ITEM-1","issue":"21","issued":{"date-parts":[["2020"]]},"page":"648-656","title":"Analysis of Written Mathematical Communication Skills of Elementary School Students","type":"article-journal","volume":"397"},"uris":["http://www.mendeley.com/documents/?uuid=68950010-3f2f-4ef2-b37a-302f9528bd33"]}],"mendeley":{"formattedCitation":"(Chasanah et al., 2020)","plainTextFormattedCitation":"(Chasanah et al., 2020)","previouslyFormattedCitation":"(Chasanah et al., 2020)"},"properties":{"noteIndex":0},"schema":"https://github.com/citation-style-language/schema/raw/master/csl-citation.json"}</w:instrText>
      </w:r>
      <w:r w:rsidRPr="00967BCC">
        <w:rPr>
          <w:rFonts w:ascii="Times New Roman" w:eastAsia="Times New Roman" w:hAnsi="Times New Roman" w:cs="Times New Roman"/>
          <w:color w:val="000000"/>
          <w:sz w:val="24"/>
          <w:szCs w:val="24"/>
        </w:rPr>
        <w:fldChar w:fldCharType="separate"/>
      </w:r>
      <w:r w:rsidRPr="00967BCC">
        <w:rPr>
          <w:rFonts w:ascii="Times New Roman" w:eastAsia="Times New Roman" w:hAnsi="Times New Roman" w:cs="Times New Roman"/>
          <w:noProof/>
          <w:color w:val="000000"/>
          <w:sz w:val="24"/>
          <w:szCs w:val="24"/>
        </w:rPr>
        <w:t>(Chasanah et al., 2020)</w:t>
      </w:r>
      <w:r w:rsidRPr="00967BCC">
        <w:rPr>
          <w:rFonts w:ascii="Times New Roman" w:eastAsia="Times New Roman" w:hAnsi="Times New Roman" w:cs="Times New Roman"/>
          <w:color w:val="000000"/>
          <w:sz w:val="24"/>
          <w:szCs w:val="24"/>
        </w:rPr>
        <w:fldChar w:fldCharType="end"/>
      </w:r>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Indikator</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adalah</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mengungkapkan</w:t>
      </w:r>
      <w:proofErr w:type="spellEnd"/>
      <w:r>
        <w:rPr>
          <w:rFonts w:ascii="Times New Roman" w:eastAsia="Times New Roman" w:hAnsi="Times New Roman" w:cs="Times New Roman"/>
          <w:color w:val="000000"/>
          <w:sz w:val="24"/>
          <w:szCs w:val="24"/>
        </w:rPr>
        <w:t xml:space="preserve"> </w:t>
      </w:r>
      <w:r w:rsidRPr="00967BCC">
        <w:rPr>
          <w:rFonts w:ascii="Times New Roman" w:eastAsia="Times New Roman" w:hAnsi="Times New Roman" w:cs="Times New Roman"/>
          <w:color w:val="000000"/>
          <w:sz w:val="24"/>
          <w:szCs w:val="24"/>
        </w:rPr>
        <w:t xml:space="preserve">ide </w:t>
      </w:r>
      <w:proofErr w:type="spellStart"/>
      <w:r w:rsidRPr="00967BCC">
        <w:rPr>
          <w:rFonts w:ascii="Times New Roman" w:eastAsia="Times New Roman" w:hAnsi="Times New Roman" w:cs="Times New Roman"/>
          <w:color w:val="000000"/>
          <w:sz w:val="24"/>
          <w:szCs w:val="24"/>
        </w:rPr>
        <w:t>matematika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dalam</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fenomena</w:t>
      </w:r>
      <w:proofErr w:type="spellEnd"/>
      <w:r w:rsidRPr="00967BCC">
        <w:rPr>
          <w:rFonts w:ascii="Times New Roman" w:eastAsia="Times New Roman" w:hAnsi="Times New Roman" w:cs="Times New Roman"/>
          <w:color w:val="000000"/>
          <w:sz w:val="24"/>
          <w:szCs w:val="24"/>
        </w:rPr>
        <w:t xml:space="preserve"> dunia </w:t>
      </w:r>
      <w:proofErr w:type="spellStart"/>
      <w:r w:rsidRPr="00967BCC">
        <w:rPr>
          <w:rFonts w:ascii="Times New Roman" w:eastAsia="Times New Roman" w:hAnsi="Times New Roman" w:cs="Times New Roman"/>
          <w:color w:val="000000"/>
          <w:sz w:val="24"/>
          <w:szCs w:val="24"/>
        </w:rPr>
        <w:t>nyata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melalui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grafik</w:t>
      </w:r>
      <w:proofErr w:type="spellEnd"/>
      <w:r w:rsidRPr="00967BCC">
        <w:rPr>
          <w:rFonts w:ascii="Times New Roman" w:eastAsia="Times New Roman" w:hAnsi="Times New Roman" w:cs="Times New Roman"/>
          <w:color w:val="000000"/>
          <w:sz w:val="24"/>
          <w:szCs w:val="24"/>
        </w:rPr>
        <w:t>/</w:t>
      </w:r>
      <w:proofErr w:type="spellStart"/>
      <w:r w:rsidRPr="00967BCC">
        <w:rPr>
          <w:rFonts w:ascii="Times New Roman" w:eastAsia="Times New Roman" w:hAnsi="Times New Roman" w:cs="Times New Roman"/>
          <w:color w:val="000000"/>
          <w:sz w:val="24"/>
          <w:szCs w:val="24"/>
        </w:rPr>
        <w:t>tabel</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tabel</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aljabar</w:t>
      </w:r>
      <w:proofErr w:type="spellEnd"/>
      <w:r>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persamaan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atau</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dalam</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bahasa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sehari-hari</w:t>
      </w:r>
      <w:proofErr w:type="spellEnd"/>
      <w:r w:rsidRPr="00967BCC">
        <w:rPr>
          <w:rFonts w:ascii="Times New Roman" w:eastAsia="Times New Roman" w:hAnsi="Times New Roman" w:cs="Times New Roman"/>
          <w:color w:val="000000"/>
          <w:sz w:val="24"/>
          <w:szCs w:val="24"/>
        </w:rPr>
        <w:t xml:space="preserve">. Juga, </w:t>
      </w:r>
      <w:proofErr w:type="spellStart"/>
      <w:r w:rsidRPr="00967BCC">
        <w:rPr>
          <w:rFonts w:ascii="Times New Roman" w:eastAsia="Times New Roman" w:hAnsi="Times New Roman" w:cs="Times New Roman"/>
          <w:color w:val="000000"/>
          <w:sz w:val="24"/>
          <w:szCs w:val="24"/>
        </w:rPr>
        <w:t>beberapa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aspek</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dapat</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digunakan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untuk</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mengukur</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matematik</w:t>
      </w:r>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keterampilan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komunikasi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yaitu</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melalui</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kegiatan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menjelaskan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membenarkan</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menebak</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menulis</w:t>
      </w:r>
      <w:proofErr w:type="spellEnd"/>
      <w:r w:rsidRPr="00967B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bertanya</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berdebat</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mendengarkan</w:t>
      </w:r>
      <w:proofErr w:type="spellEnd"/>
      <w:r w:rsidRPr="00967BCC">
        <w:rPr>
          <w:rFonts w:ascii="Times New Roman" w:eastAsia="Times New Roman" w:hAnsi="Times New Roman" w:cs="Times New Roman"/>
          <w:color w:val="000000"/>
          <w:sz w:val="24"/>
          <w:szCs w:val="24"/>
        </w:rPr>
        <w:t xml:space="preserve">, dan berbicara </w:t>
      </w:r>
      <w:proofErr w:type="spellStart"/>
      <w:r w:rsidRPr="00967BCC">
        <w:rPr>
          <w:rFonts w:ascii="Times New Roman" w:eastAsia="Times New Roman" w:hAnsi="Times New Roman" w:cs="Times New Roman"/>
          <w:color w:val="000000"/>
          <w:sz w:val="24"/>
          <w:szCs w:val="24"/>
        </w:rPr>
        <w:t>tentang</w:t>
      </w:r>
      <w:proofErr w:type="spellEnd"/>
      <w:r w:rsidRPr="00967BCC">
        <w:rPr>
          <w:rFonts w:ascii="Times New Roman" w:eastAsia="Times New Roman" w:hAnsi="Times New Roman" w:cs="Times New Roman"/>
          <w:color w:val="000000"/>
          <w:sz w:val="24"/>
          <w:szCs w:val="24"/>
        </w:rPr>
        <w:t xml:space="preserve"> </w:t>
      </w:r>
      <w:proofErr w:type="spellStart"/>
      <w:r w:rsidRPr="00967BCC">
        <w:rPr>
          <w:rFonts w:ascii="Times New Roman" w:eastAsia="Times New Roman" w:hAnsi="Times New Roman" w:cs="Times New Roman"/>
          <w:color w:val="000000"/>
          <w:sz w:val="24"/>
          <w:szCs w:val="24"/>
        </w:rPr>
        <w:t>matematika</w:t>
      </w:r>
      <w:proofErr w:type="spellEnd"/>
      <w:r>
        <w:rPr>
          <w:rFonts w:ascii="Times New Roman" w:eastAsia="Times New Roman" w:hAnsi="Times New Roman" w:cs="Times New Roman"/>
          <w:color w:val="000000"/>
          <w:sz w:val="24"/>
          <w:szCs w:val="24"/>
        </w:rPr>
        <w:t>.</w:t>
      </w:r>
    </w:p>
    <w:p w14:paraId="0EDB2F1D" w14:textId="77777777" w:rsidR="001A08B4" w:rsidRDefault="001A08B4" w:rsidP="001A08B4">
      <w:pPr>
        <w:shd w:val="clear" w:color="auto" w:fill="FFFFFF"/>
        <w:spacing w:after="0" w:line="360" w:lineRule="auto"/>
        <w:jc w:val="both"/>
        <w:rPr>
          <w:rFonts w:ascii="Times New Roman" w:eastAsia="Times New Roman" w:hAnsi="Times New Roman" w:cs="Times New Roman"/>
          <w:color w:val="000000"/>
          <w:sz w:val="24"/>
          <w:szCs w:val="24"/>
        </w:rPr>
      </w:pPr>
    </w:p>
    <w:p w14:paraId="2A1B5DD1" w14:textId="3123A24A" w:rsidR="001A08B4" w:rsidRDefault="001A08B4" w:rsidP="001A08B4">
      <w:pPr>
        <w:spacing w:after="0" w:line="360" w:lineRule="auto"/>
        <w:jc w:val="both"/>
        <w:rPr>
          <w:rFonts w:ascii="Times New Roman" w:hAnsi="Times New Roman" w:cs="Times New Roman"/>
          <w:sz w:val="24"/>
          <w:szCs w:val="24"/>
        </w:rPr>
      </w:pPr>
    </w:p>
    <w:p w14:paraId="2E65BA6C" w14:textId="77777777" w:rsidR="00F07B98" w:rsidRDefault="00F07B98" w:rsidP="00F07B98">
      <w:pPr>
        <w:spacing w:after="0" w:line="360" w:lineRule="auto"/>
        <w:ind w:firstLine="294"/>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PBL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PBL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{"citationItems":[{"id":"ITEM-1","itemData":{"ISSN":"14431475","abstract":"A large body of literature reports that there are gender differences in mathematical problem solving favouring males. Strategy use, as a reflection of different patterns in mathematical problem solving between genders, is found to be related to cognitive abilities, together with psychological characteristics and mediated by experience and education. Many complex variables including biological, psychological and environmental variables are revealed to contribute to gender differences in mathematical problem solving in some specific areas. This article suggests that the combined influence of all affective variables may account for the gender differences in mathematical problem solving patterns. © 2007 Shannon Research Press.","author":[{"dropping-particle":"","family":"Zhu","given":"Zheng","non-dropping-particle":"","parse-names":false,"suffix":""}],"container-title":"International Education Journal","id":"ITEM-1","issue":"2","issued":{"date-parts":[["2007"]]},"page":"187-203","title":"Gender differences in mathematical problem solving patterns: A review of literature","type":"article-journal","volume":"8"},"uris":["http://www.mendeley.com/documents/?uuid=d83fc684-f1a8-4354-a0bd-8f5f0ab84103"]}],"mendeley":{"formattedCitation":"(Zhu, 2007)","plainTextFormattedCitation":"(Zhu, 2007)","previouslyFormattedCitation":"(Zhu, 2007)"},"properties":{"noteIndex":0},"schema":"https://github.com/citation-style-language/schema/raw/master/csl-citation.json"}</w:instrText>
      </w:r>
      <w:r>
        <w:rPr>
          <w:rFonts w:ascii="Times New Roman" w:hAnsi="Times New Roman" w:cs="Times New Roman"/>
          <w:sz w:val="24"/>
          <w:szCs w:val="24"/>
        </w:rPr>
        <w:fldChar w:fldCharType="separate"/>
      </w:r>
      <w:r w:rsidRPr="003C4F59">
        <w:rPr>
          <w:rFonts w:ascii="Times New Roman" w:hAnsi="Times New Roman" w:cs="Times New Roman"/>
          <w:noProof/>
          <w:sz w:val="24"/>
          <w:szCs w:val="24"/>
        </w:rPr>
        <w:t>(Zhu, 2007)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laki-laki</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berprestasi</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lebih</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baik</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dalam</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pemecahan</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masalah</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matematika</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daripada</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perempuan</w:t>
      </w:r>
      <w:proofErr w:type="spellEnd"/>
      <w:r w:rsidRPr="003C4F59">
        <w:rPr>
          <w:rFonts w:ascii="Times New Roman" w:hAnsi="Times New Roman" w:cs="Times New Roman"/>
          <w:sz w:val="24"/>
          <w:szCs w:val="24"/>
        </w:rPr>
        <w:t xml:space="preserve"> di </w:t>
      </w:r>
      <w:proofErr w:type="spellStart"/>
      <w:r w:rsidRPr="003C4F59">
        <w:rPr>
          <w:rFonts w:ascii="Times New Roman" w:hAnsi="Times New Roman" w:cs="Times New Roman"/>
          <w:sz w:val="24"/>
          <w:szCs w:val="24"/>
        </w:rPr>
        <w:t>antara</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siswa</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berkemampuan</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tinggi</w:t>
      </w:r>
      <w:proofErr w:type="spellEnd"/>
      <w:r w:rsidRPr="003C4F59">
        <w:rPr>
          <w:rFonts w:ascii="Times New Roman" w:hAnsi="Times New Roman" w:cs="Times New Roman"/>
          <w:sz w:val="24"/>
          <w:szCs w:val="24"/>
        </w:rPr>
        <w:t xml:space="preserve"> pada </w:t>
      </w:r>
      <w:proofErr w:type="spellStart"/>
      <w:r w:rsidRPr="003C4F59">
        <w:rPr>
          <w:rFonts w:ascii="Times New Roman" w:hAnsi="Times New Roman" w:cs="Times New Roman"/>
          <w:sz w:val="24"/>
          <w:szCs w:val="24"/>
        </w:rPr>
        <w:t>tes</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matematika</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standar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sidRPr="003C4F59">
        <w:rPr>
          <w:rFonts w:ascii="Times New Roman" w:hAnsi="Times New Roman" w:cs="Times New Roman"/>
          <w:sz w:val="24"/>
          <w:szCs w:val="24"/>
        </w:rPr>
        <w:t>penggunaan</w:t>
      </w:r>
      <w:proofErr w:type="spellEnd"/>
      <w:r w:rsidRPr="003C4F59">
        <w:rPr>
          <w:rFonts w:ascii="Times New Roman" w:hAnsi="Times New Roman" w:cs="Times New Roman"/>
          <w:sz w:val="24"/>
          <w:szCs w:val="24"/>
        </w:rPr>
        <w:t xml:space="preserve"> strategi </w:t>
      </w:r>
      <w:proofErr w:type="spellStart"/>
      <w:r w:rsidRPr="003C4F59">
        <w:rPr>
          <w:rFonts w:ascii="Times New Roman" w:hAnsi="Times New Roman" w:cs="Times New Roman"/>
          <w:sz w:val="24"/>
          <w:szCs w:val="24"/>
        </w:rPr>
        <w:t>siswa</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terkait</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dengan</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kemampuan</w:t>
      </w:r>
      <w:proofErr w:type="spellEnd"/>
      <w:r w:rsidRPr="003C4F59">
        <w:rPr>
          <w:rFonts w:ascii="Times New Roman" w:hAnsi="Times New Roman" w:cs="Times New Roman"/>
          <w:sz w:val="24"/>
          <w:szCs w:val="24"/>
        </w:rPr>
        <w:t xml:space="preserve"> </w:t>
      </w:r>
      <w:proofErr w:type="spellStart"/>
      <w:r w:rsidRPr="003C4F59">
        <w:rPr>
          <w:rFonts w:ascii="Times New Roman" w:hAnsi="Times New Roman" w:cs="Times New Roman"/>
          <w:sz w:val="24"/>
          <w:szCs w:val="24"/>
        </w:rPr>
        <w:t>kognitif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
    <w:p w14:paraId="0FAD89FE" w14:textId="3EA77B77" w:rsidR="00F07B98" w:rsidRDefault="00F07B98" w:rsidP="00F07B98">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PBL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{"citationItems":[{"id":"ITEM-1","itemData":{"ISSN":"2086-0749","abstract":"ions (11–15 years). In understanding the world actively, a child uses a scheme, assimilation, accommodation, organization andCognitive development is a change processes of human life in understanding, managing information, solving problems and knowing something. Jean Piaget is one of a figures studied cognitive development and said about cognitive development steps. Jean Piaget is also a biologist who links the physical maturity development with cognitive development steps. These steps are the motoric sensory step (0–2 years), pre-operational (2-7 years), concrete operations (7–11 years) and formal operat equilibration. A child's knowledge formed gradually in line with the information experience found. According to Piaget, children undergo a definite sequence of cognitive development steps. In this theory, children predicted to have maturity quantity and quality based on the steps passed. a step of cognitive development is a continuation of previous cognitive development. Cognitive problems arise in elementary school children viewed from Piaget's cognitive development theory including dyslexia, dysgraphia and dyscalculia. Perkembangan kognitif adalah tahapan-tahapan perubahan yang terjadi dalam rentang kehidupan manusia untuk memahami, mengolah informasi, memecahkan masalah dan mengetahui sesuatu. Jean Piaget adalah salah satu tokoh yang meneliti tentang perkembangan kognitif dan mengemukakan tahapan-tahapan perkembangan kognitif. Jean Piaget yang juga ahli Biologi menghubungkan tahapan perkembangan kematangan fisik dengan tahapan perkembangan kognitif. Tahapan-tahapan tersebut adalah tahap sensory motorik (0–2 tahun), pra-operasional (2–7 tahun), operasional konkret (7–11 tahun) dan operasional formal (11–15 tahun). Dalam memahami dunia secara aktif, anak menggunakan skema, asimilasi, akomodasi, organisasi dan equilibrasi. Pengetahuan anak terbentuk secara berangsur sejalan dengan pengalaman tentang informasi-informasi yang ditemui. Menurut Piaget, anak menjalani urutan yang sudah pasti dari tahap-tahap perkembangan kognitif. Pada teori ini, anak diprediksi memiliki kematangan secara kuantitas maupun kualitas berdasarkan tahapan-tahapan yang dilaluinya. Perkembangan kognitif pada satu tahap merupakan lanjutan dari perkembangan kognitif tahap sebelumnya. Problem kognitif yang muncul pada anak usia sekolah dasar dilihat dari teori perkembangan kognitif ala Piaget diantaranya disleksia, disgrafia dan diskalkulia.","author":[{"dropping-particle":"","family":"Marinda","given":"Leny","non-dropping-particle":"","parse-names":false,"suffix":""}],"container-title":"An-Nisa' : Jurnal Kajian Perempuan dan Keislaman","id":"ITEM-1","issue":"1","issued":{"date-parts":[["2020"]]},"page":"116-152","title":"Kognitif dan Problematika","type":"article-journal","volume":"13"},"uris":["http://www.mendeley.com/documents/?uuid=15dd9bb5-5e2b-441c-92d7-e664308f1a65"]}],"mendeley":{"formattedCitation":"(Marinda, 2020)","plainTextFormattedCitation":"(Marinda, 2020)","previouslyFormattedCitation":"(Marinda, 2020)"},"properties":{"noteIndex":0},"schema":"https://github.com/citation-style-language/schema/raw/master/csl-citation.json"}</w:instrText>
      </w:r>
      <w:r>
        <w:rPr>
          <w:rFonts w:ascii="Times New Roman" w:hAnsi="Times New Roman" w:cs="Times New Roman"/>
          <w:sz w:val="24"/>
          <w:szCs w:val="24"/>
        </w:rPr>
        <w:fldChar w:fldCharType="separate"/>
      </w:r>
      <w:r w:rsidRPr="001B236A">
        <w:rPr>
          <w:rFonts w:ascii="Times New Roman" w:hAnsi="Times New Roman" w:cs="Times New Roman"/>
          <w:noProof/>
          <w:sz w:val="24"/>
          <w:szCs w:val="24"/>
        </w:rPr>
        <w:t>(Marinda,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mengkoordinasikan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mengombinasikan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
    <w:p w14:paraId="3A384C03" w14:textId="35723331" w:rsidR="00F07B98" w:rsidRDefault="00F07B98" w:rsidP="00F07B9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14:paraId="46D06402" w14:textId="3024412E" w:rsidR="00F07B98" w:rsidRPr="00F07B98" w:rsidRDefault="00F07B98" w:rsidP="00F07B98">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F07B98">
        <w:rPr>
          <w:rFonts w:ascii="Times New Roman" w:hAnsi="Times New Roman" w:cs="Times New Roman"/>
          <w:noProof/>
          <w:sz w:val="24"/>
          <w:szCs w:val="24"/>
        </w:rPr>
        <w:t xml:space="preserve">Ahamad, S. N. S. H., Li, H. C., Shahrill, M., &amp; Prahmana, R. C. I. (2018). Implementation of problem-based learning in geometry lessons. </w:t>
      </w:r>
      <w:r w:rsidRPr="00F07B98">
        <w:rPr>
          <w:rFonts w:ascii="Times New Roman" w:hAnsi="Times New Roman" w:cs="Times New Roman"/>
          <w:i/>
          <w:iCs/>
          <w:noProof/>
          <w:sz w:val="24"/>
          <w:szCs w:val="24"/>
        </w:rPr>
        <w:t>Journal of Physics: Conference Series</w:t>
      </w:r>
      <w:r w:rsidRPr="00F07B98">
        <w:rPr>
          <w:rFonts w:ascii="Times New Roman" w:hAnsi="Times New Roman" w:cs="Times New Roman"/>
          <w:noProof/>
          <w:sz w:val="24"/>
          <w:szCs w:val="24"/>
        </w:rPr>
        <w:t xml:space="preserve">, </w:t>
      </w:r>
      <w:r w:rsidRPr="00F07B98">
        <w:rPr>
          <w:rFonts w:ascii="Times New Roman" w:hAnsi="Times New Roman" w:cs="Times New Roman"/>
          <w:i/>
          <w:iCs/>
          <w:noProof/>
          <w:sz w:val="24"/>
          <w:szCs w:val="24"/>
        </w:rPr>
        <w:t>943</w:t>
      </w:r>
      <w:r w:rsidRPr="00F07B98">
        <w:rPr>
          <w:rFonts w:ascii="Times New Roman" w:hAnsi="Times New Roman" w:cs="Times New Roman"/>
          <w:noProof/>
          <w:sz w:val="24"/>
          <w:szCs w:val="24"/>
        </w:rPr>
        <w:t>(1). https://doi.org/10.1088/1742-6596/943/1/012008</w:t>
      </w:r>
    </w:p>
    <w:p w14:paraId="4399838F" w14:textId="77777777" w:rsidR="00F07B98" w:rsidRPr="00F07B98" w:rsidRDefault="00F07B98" w:rsidP="00F07B9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07B98">
        <w:rPr>
          <w:rFonts w:ascii="Times New Roman" w:hAnsi="Times New Roman" w:cs="Times New Roman"/>
          <w:noProof/>
          <w:sz w:val="24"/>
          <w:szCs w:val="24"/>
        </w:rPr>
        <w:t xml:space="preserve">Amalina, N. (2016). </w:t>
      </w:r>
      <w:r w:rsidRPr="00F07B98">
        <w:rPr>
          <w:rFonts w:ascii="Times New Roman" w:hAnsi="Times New Roman" w:cs="Times New Roman"/>
          <w:i/>
          <w:iCs/>
          <w:noProof/>
          <w:sz w:val="24"/>
          <w:szCs w:val="24"/>
        </w:rPr>
        <w:t>Pengaruh Strategi Means-Ends-Analysis terhadap Peningkatan Kemampuan Pemecahan Masalah dan Komunikasi Matematis serta Kemandirian Belajar Siswa</w:t>
      </w:r>
      <w:r w:rsidRPr="00F07B98">
        <w:rPr>
          <w:rFonts w:ascii="Times New Roman" w:hAnsi="Times New Roman" w:cs="Times New Roman"/>
          <w:noProof/>
          <w:sz w:val="24"/>
          <w:szCs w:val="24"/>
        </w:rPr>
        <w:t xml:space="preserve"> [Unpas Bandung]. http://repository.unpas.ac.id/id/eprint/11822</w:t>
      </w:r>
    </w:p>
    <w:p w14:paraId="7358CED3" w14:textId="77777777" w:rsidR="00F07B98" w:rsidRPr="00F07B98" w:rsidRDefault="00F07B98" w:rsidP="00F07B9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07B98">
        <w:rPr>
          <w:rFonts w:ascii="Times New Roman" w:hAnsi="Times New Roman" w:cs="Times New Roman"/>
          <w:noProof/>
          <w:sz w:val="24"/>
          <w:szCs w:val="24"/>
        </w:rPr>
        <w:t xml:space="preserve">Ansari BI. (2018). </w:t>
      </w:r>
      <w:r w:rsidRPr="00F07B98">
        <w:rPr>
          <w:rFonts w:ascii="Times New Roman" w:hAnsi="Times New Roman" w:cs="Times New Roman"/>
          <w:i/>
          <w:iCs/>
          <w:noProof/>
          <w:sz w:val="24"/>
          <w:szCs w:val="24"/>
        </w:rPr>
        <w:t>Komunikasi Matematika Strategi Berfikir dan Manajemen Belajar</w:t>
      </w:r>
      <w:r w:rsidRPr="00F07B98">
        <w:rPr>
          <w:rFonts w:ascii="Times New Roman" w:hAnsi="Times New Roman" w:cs="Times New Roman"/>
          <w:noProof/>
          <w:sz w:val="24"/>
          <w:szCs w:val="24"/>
        </w:rPr>
        <w:t xml:space="preserve"> (Pena (Ed.); Cetakan Ke). Pena.</w:t>
      </w:r>
    </w:p>
    <w:p w14:paraId="3103789A" w14:textId="77777777" w:rsidR="00F07B98" w:rsidRPr="00F07B98" w:rsidRDefault="00F07B98" w:rsidP="00F07B9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07B98">
        <w:rPr>
          <w:rFonts w:ascii="Times New Roman" w:hAnsi="Times New Roman" w:cs="Times New Roman"/>
          <w:noProof/>
          <w:sz w:val="24"/>
          <w:szCs w:val="24"/>
        </w:rPr>
        <w:t xml:space="preserve">Chasanah, C., Riyadi, &amp; Usodo, B. (2020). </w:t>
      </w:r>
      <w:r w:rsidRPr="00F07B98">
        <w:rPr>
          <w:rFonts w:ascii="Times New Roman" w:hAnsi="Times New Roman" w:cs="Times New Roman"/>
          <w:i/>
          <w:iCs/>
          <w:noProof/>
          <w:sz w:val="24"/>
          <w:szCs w:val="24"/>
        </w:rPr>
        <w:t>Analysis of Written Mathematical Communication Skills of Elementary School Students</w:t>
      </w:r>
      <w:r w:rsidRPr="00F07B98">
        <w:rPr>
          <w:rFonts w:ascii="Times New Roman" w:hAnsi="Times New Roman" w:cs="Times New Roman"/>
          <w:noProof/>
          <w:sz w:val="24"/>
          <w:szCs w:val="24"/>
        </w:rPr>
        <w:t xml:space="preserve">. </w:t>
      </w:r>
      <w:r w:rsidRPr="00F07B98">
        <w:rPr>
          <w:rFonts w:ascii="Times New Roman" w:hAnsi="Times New Roman" w:cs="Times New Roman"/>
          <w:i/>
          <w:iCs/>
          <w:noProof/>
          <w:sz w:val="24"/>
          <w:szCs w:val="24"/>
        </w:rPr>
        <w:t>397</w:t>
      </w:r>
      <w:r w:rsidRPr="00F07B98">
        <w:rPr>
          <w:rFonts w:ascii="Times New Roman" w:hAnsi="Times New Roman" w:cs="Times New Roman"/>
          <w:noProof/>
          <w:sz w:val="24"/>
          <w:szCs w:val="24"/>
        </w:rPr>
        <w:t>(21), 648–656. https://doi.org/10.2991/assehr.k.200129.082</w:t>
      </w:r>
    </w:p>
    <w:p w14:paraId="6D3680D6" w14:textId="77777777" w:rsidR="00F07B98" w:rsidRPr="00F07B98" w:rsidRDefault="00F07B98" w:rsidP="00F07B9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07B98">
        <w:rPr>
          <w:rFonts w:ascii="Times New Roman" w:hAnsi="Times New Roman" w:cs="Times New Roman"/>
          <w:noProof/>
          <w:sz w:val="24"/>
          <w:szCs w:val="24"/>
        </w:rPr>
        <w:t xml:space="preserve">Duskri, M., Maidiyah, E., Risnawati, R., &amp; Ilham, S. (2017). Penerapan Model Problem Based Learning Untuk Meningkatkan Kemampuan Komunikasi Matematis Dalam Pemecahan Masalah Di Kelas Ix-6 Smpn 8 Banda Aceh. </w:t>
      </w:r>
      <w:r w:rsidRPr="00F07B98">
        <w:rPr>
          <w:rFonts w:ascii="Times New Roman" w:hAnsi="Times New Roman" w:cs="Times New Roman"/>
          <w:i/>
          <w:iCs/>
          <w:noProof/>
          <w:sz w:val="24"/>
          <w:szCs w:val="24"/>
        </w:rPr>
        <w:t>Al Khawarizmi: Jurnal Pendidikan Dan Pembelajaran Matematika</w:t>
      </w:r>
      <w:r w:rsidRPr="00F07B98">
        <w:rPr>
          <w:rFonts w:ascii="Times New Roman" w:hAnsi="Times New Roman" w:cs="Times New Roman"/>
          <w:noProof/>
          <w:sz w:val="24"/>
          <w:szCs w:val="24"/>
        </w:rPr>
        <w:t xml:space="preserve">, </w:t>
      </w:r>
      <w:r w:rsidRPr="00F07B98">
        <w:rPr>
          <w:rFonts w:ascii="Times New Roman" w:hAnsi="Times New Roman" w:cs="Times New Roman"/>
          <w:i/>
          <w:iCs/>
          <w:noProof/>
          <w:sz w:val="24"/>
          <w:szCs w:val="24"/>
        </w:rPr>
        <w:t>1</w:t>
      </w:r>
      <w:r w:rsidRPr="00F07B98">
        <w:rPr>
          <w:rFonts w:ascii="Times New Roman" w:hAnsi="Times New Roman" w:cs="Times New Roman"/>
          <w:noProof/>
          <w:sz w:val="24"/>
          <w:szCs w:val="24"/>
        </w:rPr>
        <w:t>(1), 75. https://doi.org/10.22373/jppm.v1i1.1734</w:t>
      </w:r>
    </w:p>
    <w:p w14:paraId="5EF98A3A" w14:textId="77777777" w:rsidR="00F07B98" w:rsidRPr="00F07B98" w:rsidRDefault="00F07B98" w:rsidP="00F07B9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07B98">
        <w:rPr>
          <w:rFonts w:ascii="Times New Roman" w:hAnsi="Times New Roman" w:cs="Times New Roman"/>
          <w:noProof/>
          <w:sz w:val="24"/>
          <w:szCs w:val="24"/>
        </w:rPr>
        <w:t xml:space="preserve">Marinda, L. (2020). Kognitif dan Problematika. </w:t>
      </w:r>
      <w:r w:rsidRPr="00F07B98">
        <w:rPr>
          <w:rFonts w:ascii="Times New Roman" w:hAnsi="Times New Roman" w:cs="Times New Roman"/>
          <w:i/>
          <w:iCs/>
          <w:noProof/>
          <w:sz w:val="24"/>
          <w:szCs w:val="24"/>
        </w:rPr>
        <w:t>An-Nisa’ : Jurnal Kajian Perempuan Dan Keislaman</w:t>
      </w:r>
      <w:r w:rsidRPr="00F07B98">
        <w:rPr>
          <w:rFonts w:ascii="Times New Roman" w:hAnsi="Times New Roman" w:cs="Times New Roman"/>
          <w:noProof/>
          <w:sz w:val="24"/>
          <w:szCs w:val="24"/>
        </w:rPr>
        <w:t xml:space="preserve">, </w:t>
      </w:r>
      <w:r w:rsidRPr="00F07B98">
        <w:rPr>
          <w:rFonts w:ascii="Times New Roman" w:hAnsi="Times New Roman" w:cs="Times New Roman"/>
          <w:i/>
          <w:iCs/>
          <w:noProof/>
          <w:sz w:val="24"/>
          <w:szCs w:val="24"/>
        </w:rPr>
        <w:t>13</w:t>
      </w:r>
      <w:r w:rsidRPr="00F07B98">
        <w:rPr>
          <w:rFonts w:ascii="Times New Roman" w:hAnsi="Times New Roman" w:cs="Times New Roman"/>
          <w:noProof/>
          <w:sz w:val="24"/>
          <w:szCs w:val="24"/>
        </w:rPr>
        <w:t>(1), 116–152.</w:t>
      </w:r>
    </w:p>
    <w:p w14:paraId="2638AFE9" w14:textId="77777777" w:rsidR="00F07B98" w:rsidRPr="00F07B98" w:rsidRDefault="00F07B98" w:rsidP="00F07B9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07B98">
        <w:rPr>
          <w:rFonts w:ascii="Times New Roman" w:hAnsi="Times New Roman" w:cs="Times New Roman"/>
          <w:noProof/>
          <w:sz w:val="24"/>
          <w:szCs w:val="24"/>
        </w:rPr>
        <w:t xml:space="preserve">Sukerni, N. K. (2020). Model Pembelajaran Problem Based Learning Dengan Strategi Snowball Throwing Untuk Meningkatkan Prestasi Belajar Ipa Siswa. </w:t>
      </w:r>
      <w:r w:rsidRPr="00F07B98">
        <w:rPr>
          <w:rFonts w:ascii="Times New Roman" w:hAnsi="Times New Roman" w:cs="Times New Roman"/>
          <w:i/>
          <w:iCs/>
          <w:noProof/>
          <w:sz w:val="24"/>
          <w:szCs w:val="24"/>
        </w:rPr>
        <w:t>Jurnal Santiaji Pendidikan (JSP)</w:t>
      </w:r>
      <w:r w:rsidRPr="00F07B98">
        <w:rPr>
          <w:rFonts w:ascii="Times New Roman" w:hAnsi="Times New Roman" w:cs="Times New Roman"/>
          <w:noProof/>
          <w:sz w:val="24"/>
          <w:szCs w:val="24"/>
        </w:rPr>
        <w:t xml:space="preserve">, </w:t>
      </w:r>
      <w:r w:rsidRPr="00F07B98">
        <w:rPr>
          <w:rFonts w:ascii="Times New Roman" w:hAnsi="Times New Roman" w:cs="Times New Roman"/>
          <w:i/>
          <w:iCs/>
          <w:noProof/>
          <w:sz w:val="24"/>
          <w:szCs w:val="24"/>
        </w:rPr>
        <w:t>10</w:t>
      </w:r>
      <w:r w:rsidRPr="00F07B98">
        <w:rPr>
          <w:rFonts w:ascii="Times New Roman" w:hAnsi="Times New Roman" w:cs="Times New Roman"/>
          <w:noProof/>
          <w:sz w:val="24"/>
          <w:szCs w:val="24"/>
        </w:rPr>
        <w:t>(2), 136–147. https://doi.org/10.36733/jsp.v10i2.1086</w:t>
      </w:r>
    </w:p>
    <w:p w14:paraId="67C13324" w14:textId="77777777" w:rsidR="00F07B98" w:rsidRPr="00F07B98" w:rsidRDefault="00F07B98" w:rsidP="00F07B9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07B98">
        <w:rPr>
          <w:rFonts w:ascii="Times New Roman" w:hAnsi="Times New Roman" w:cs="Times New Roman"/>
          <w:noProof/>
          <w:sz w:val="24"/>
          <w:szCs w:val="24"/>
        </w:rPr>
        <w:t xml:space="preserve">Yanti, R. N., Melati, A. S., &amp; Zanty, L. S. (2019). Analisis Kemampuan Pemahaman dan Kemampuan Komunikasi Matematis Siswa SMP Pada Materi Relasi dan Fungsi. </w:t>
      </w:r>
      <w:r w:rsidRPr="00F07B98">
        <w:rPr>
          <w:rFonts w:ascii="Times New Roman" w:hAnsi="Times New Roman" w:cs="Times New Roman"/>
          <w:i/>
          <w:iCs/>
          <w:noProof/>
          <w:sz w:val="24"/>
          <w:szCs w:val="24"/>
        </w:rPr>
        <w:t>Jurnal Cendekia : Jurnal Pendidikan Matematika</w:t>
      </w:r>
      <w:r w:rsidRPr="00F07B98">
        <w:rPr>
          <w:rFonts w:ascii="Times New Roman" w:hAnsi="Times New Roman" w:cs="Times New Roman"/>
          <w:noProof/>
          <w:sz w:val="24"/>
          <w:szCs w:val="24"/>
        </w:rPr>
        <w:t xml:space="preserve">, </w:t>
      </w:r>
      <w:r w:rsidRPr="00F07B98">
        <w:rPr>
          <w:rFonts w:ascii="Times New Roman" w:hAnsi="Times New Roman" w:cs="Times New Roman"/>
          <w:i/>
          <w:iCs/>
          <w:noProof/>
          <w:sz w:val="24"/>
          <w:szCs w:val="24"/>
        </w:rPr>
        <w:t>3</w:t>
      </w:r>
      <w:r w:rsidRPr="00F07B98">
        <w:rPr>
          <w:rFonts w:ascii="Times New Roman" w:hAnsi="Times New Roman" w:cs="Times New Roman"/>
          <w:noProof/>
          <w:sz w:val="24"/>
          <w:szCs w:val="24"/>
        </w:rPr>
        <w:t>(1), 209–219. https://doi.org/10.31004/cendekia.v3i1.95</w:t>
      </w:r>
    </w:p>
    <w:p w14:paraId="79D3E070" w14:textId="77777777" w:rsidR="00F07B98" w:rsidRPr="00F07B98" w:rsidRDefault="00F07B98" w:rsidP="00F07B98">
      <w:pPr>
        <w:widowControl w:val="0"/>
        <w:autoSpaceDE w:val="0"/>
        <w:autoSpaceDN w:val="0"/>
        <w:adjustRightInd w:val="0"/>
        <w:spacing w:after="0" w:line="360" w:lineRule="auto"/>
        <w:ind w:left="480" w:hanging="480"/>
        <w:rPr>
          <w:rFonts w:ascii="Times New Roman" w:hAnsi="Times New Roman" w:cs="Times New Roman"/>
          <w:noProof/>
          <w:sz w:val="24"/>
        </w:rPr>
      </w:pPr>
      <w:r w:rsidRPr="00F07B98">
        <w:rPr>
          <w:rFonts w:ascii="Times New Roman" w:hAnsi="Times New Roman" w:cs="Times New Roman"/>
          <w:noProof/>
          <w:sz w:val="24"/>
          <w:szCs w:val="24"/>
        </w:rPr>
        <w:t xml:space="preserve">Zhu, Z. (2007). Gender differences in mathematical problem solving patterns: A review of literature. </w:t>
      </w:r>
      <w:r w:rsidRPr="00F07B98">
        <w:rPr>
          <w:rFonts w:ascii="Times New Roman" w:hAnsi="Times New Roman" w:cs="Times New Roman"/>
          <w:i/>
          <w:iCs/>
          <w:noProof/>
          <w:sz w:val="24"/>
          <w:szCs w:val="24"/>
        </w:rPr>
        <w:t>International Education Journal</w:t>
      </w:r>
      <w:r w:rsidRPr="00F07B98">
        <w:rPr>
          <w:rFonts w:ascii="Times New Roman" w:hAnsi="Times New Roman" w:cs="Times New Roman"/>
          <w:noProof/>
          <w:sz w:val="24"/>
          <w:szCs w:val="24"/>
        </w:rPr>
        <w:t xml:space="preserve">, </w:t>
      </w:r>
      <w:r w:rsidRPr="00F07B98">
        <w:rPr>
          <w:rFonts w:ascii="Times New Roman" w:hAnsi="Times New Roman" w:cs="Times New Roman"/>
          <w:i/>
          <w:iCs/>
          <w:noProof/>
          <w:sz w:val="24"/>
          <w:szCs w:val="24"/>
        </w:rPr>
        <w:t>8</w:t>
      </w:r>
      <w:r w:rsidRPr="00F07B98">
        <w:rPr>
          <w:rFonts w:ascii="Times New Roman" w:hAnsi="Times New Roman" w:cs="Times New Roman"/>
          <w:noProof/>
          <w:sz w:val="24"/>
          <w:szCs w:val="24"/>
        </w:rPr>
        <w:t>(2), 187–203.</w:t>
      </w:r>
    </w:p>
    <w:p w14:paraId="7922B172" w14:textId="5E2798F8" w:rsidR="00F07B98" w:rsidRPr="00F07B98" w:rsidRDefault="00F07B98" w:rsidP="00F07B9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4C31B5E1" w14:textId="77777777" w:rsidR="001A08B4" w:rsidRDefault="001A08B4" w:rsidP="001A08B4">
      <w:pPr>
        <w:spacing w:after="0" w:line="360" w:lineRule="auto"/>
        <w:ind w:firstLine="720"/>
        <w:jc w:val="both"/>
        <w:rPr>
          <w:rFonts w:ascii="Times New Roman" w:hAnsi="Times New Roman" w:cs="Times New Roman"/>
          <w:sz w:val="24"/>
          <w:szCs w:val="24"/>
        </w:rPr>
      </w:pPr>
    </w:p>
    <w:p w14:paraId="0BDE57DB" w14:textId="77777777" w:rsidR="00FF1098" w:rsidRPr="00FF1098" w:rsidRDefault="00FF1098" w:rsidP="00900AA8">
      <w:pPr>
        <w:spacing w:after="0" w:line="360" w:lineRule="auto"/>
        <w:jc w:val="both"/>
        <w:rPr>
          <w:rFonts w:ascii="Times New Roman" w:eastAsia="Times New Roman" w:hAnsi="Times New Roman" w:cs="Times New Roman"/>
          <w:color w:val="000000"/>
          <w:sz w:val="24"/>
          <w:szCs w:val="24"/>
        </w:rPr>
      </w:pPr>
    </w:p>
    <w:p w14:paraId="76DEE6C0" w14:textId="1261BC67" w:rsidR="005455FA" w:rsidRPr="00D16F05" w:rsidRDefault="005455FA" w:rsidP="00732066">
      <w:pPr>
        <w:spacing w:after="0" w:line="240" w:lineRule="auto"/>
        <w:jc w:val="both"/>
        <w:rPr>
          <w:bCs/>
        </w:rPr>
      </w:pPr>
    </w:p>
    <w:sectPr w:rsidR="005455FA" w:rsidRPr="00D16F05" w:rsidSect="00300C00">
      <w:pgSz w:w="11907" w:h="17123"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F33FB"/>
    <w:multiLevelType w:val="multilevel"/>
    <w:tmpl w:val="367C8912"/>
    <w:lvl w:ilvl="0">
      <w:start w:val="1"/>
      <w:numFmt w:val="decimal"/>
      <w:lvlText w:val="%1."/>
      <w:lvlJc w:val="left"/>
      <w:pPr>
        <w:ind w:left="720" w:hanging="360"/>
      </w:pPr>
      <w:rPr>
        <w:rFonts w:hint="default"/>
      </w:rPr>
    </w:lvl>
    <w:lvl w:ilvl="1">
      <w:start w:val="6"/>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760D19"/>
    <w:multiLevelType w:val="hybridMultilevel"/>
    <w:tmpl w:val="E196E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382246">
    <w:abstractNumId w:val="1"/>
  </w:num>
  <w:num w:numId="2" w16cid:durableId="26149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FA"/>
    <w:rsid w:val="00141E4B"/>
    <w:rsid w:val="001A08B4"/>
    <w:rsid w:val="001A392F"/>
    <w:rsid w:val="001D06EB"/>
    <w:rsid w:val="002E34D9"/>
    <w:rsid w:val="00300C00"/>
    <w:rsid w:val="00392F6F"/>
    <w:rsid w:val="005455FA"/>
    <w:rsid w:val="00675975"/>
    <w:rsid w:val="00732066"/>
    <w:rsid w:val="00736DB6"/>
    <w:rsid w:val="008E05A2"/>
    <w:rsid w:val="00900AA8"/>
    <w:rsid w:val="00B67B73"/>
    <w:rsid w:val="00BA215A"/>
    <w:rsid w:val="00C5786E"/>
    <w:rsid w:val="00D16F05"/>
    <w:rsid w:val="00F07B98"/>
    <w:rsid w:val="00F30A6A"/>
    <w:rsid w:val="00FF1098"/>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486A"/>
  <w15:chartTrackingRefBased/>
  <w15:docId w15:val="{3ABB5BB0-D2C4-4B7D-992E-DA9DA988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FF70B8"/>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FF70B8"/>
  </w:style>
  <w:style w:type="table" w:styleId="TableGrid">
    <w:name w:val="Table Grid"/>
    <w:basedOn w:val="TableNormal"/>
    <w:uiPriority w:val="39"/>
    <w:rsid w:val="0090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757A2-B7DF-4EE1-ACD0-4368D282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6239</Words>
  <Characters>35563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2022-11-15T04:42:00Z</dcterms:created>
  <dcterms:modified xsi:type="dcterms:W3CDTF">2022-11-15T08:36:00Z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8c9e0994-a13d-36fe-b7a8-f677f34851c5</vt:lpwstr>
  </property>
  <property fmtid="{D5CDD505-2E9C-101B-9397-08002B2CF9AE}" pid="24" name="Mendeley Citation Style_1">
    <vt:lpwstr>http://www.zotero.org/styles/apa</vt:lpwstr>
  </property>
</Properties>
</file>