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E4E8" w14:textId="77777777" w:rsidR="00CE57ED" w:rsidRDefault="00CE57ED" w:rsidP="00CE57ED">
      <w:pPr>
        <w:spacing w:after="0" w:line="240" w:lineRule="auto"/>
        <w:rPr>
          <w:rFonts w:ascii="Times" w:eastAsia="Calibri" w:hAnsi="Times" w:cs="Times New Roman"/>
          <w:b/>
          <w:color w:val="000000"/>
          <w:sz w:val="24"/>
          <w:szCs w:val="24"/>
        </w:rPr>
      </w:pPr>
    </w:p>
    <w:p w14:paraId="471A4371" w14:textId="77777777" w:rsidR="00CE57ED" w:rsidRPr="0049749D" w:rsidRDefault="00CE57ED" w:rsidP="00CE57ED">
      <w:pPr>
        <w:spacing w:after="200" w:line="480" w:lineRule="auto"/>
        <w:contextualSpacing/>
        <w:jc w:val="center"/>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BAB 1</w:t>
      </w:r>
    </w:p>
    <w:p w14:paraId="559A1181" w14:textId="77777777" w:rsidR="00CE57ED" w:rsidRPr="0049749D" w:rsidRDefault="00CE57ED" w:rsidP="00CE57ED">
      <w:pPr>
        <w:spacing w:after="200" w:line="480" w:lineRule="auto"/>
        <w:contextualSpacing/>
        <w:jc w:val="center"/>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PENDAHULUAN</w:t>
      </w:r>
    </w:p>
    <w:p w14:paraId="129E5855" w14:textId="77777777" w:rsidR="00CE57ED" w:rsidRPr="0049749D" w:rsidRDefault="00CE57ED" w:rsidP="00CE57ED">
      <w:pPr>
        <w:spacing w:after="200" w:line="480" w:lineRule="auto"/>
        <w:contextualSpacing/>
        <w:jc w:val="both"/>
        <w:outlineLvl w:val="0"/>
        <w:rPr>
          <w:rFonts w:ascii="Times" w:eastAsia="Calibri" w:hAnsi="Times" w:cs="Times New Roman"/>
          <w:b/>
          <w:color w:val="000000"/>
          <w:sz w:val="24"/>
          <w:szCs w:val="24"/>
        </w:rPr>
      </w:pPr>
    </w:p>
    <w:p w14:paraId="5FAF7FE1" w14:textId="77777777" w:rsidR="00CE57ED" w:rsidRPr="0049749D" w:rsidRDefault="00CE57ED" w:rsidP="00CE57ED">
      <w:pPr>
        <w:numPr>
          <w:ilvl w:val="0"/>
          <w:numId w:val="1"/>
        </w:numPr>
        <w:spacing w:after="200" w:line="480" w:lineRule="auto"/>
        <w:ind w:left="0" w:hanging="284"/>
        <w:contextualSpacing/>
        <w:jc w:val="both"/>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Latar Belakang</w:t>
      </w:r>
    </w:p>
    <w:p w14:paraId="6AC9D41F" w14:textId="77777777" w:rsidR="00CE57ED" w:rsidRPr="0049749D" w:rsidRDefault="00CE57ED" w:rsidP="00CE57ED">
      <w:pPr>
        <w:spacing w:after="200" w:line="480" w:lineRule="auto"/>
        <w:ind w:left="720"/>
        <w:contextualSpacing/>
        <w:jc w:val="both"/>
        <w:outlineLvl w:val="0"/>
        <w:rPr>
          <w:rFonts w:ascii="Times" w:eastAsia="Calibri" w:hAnsi="Times" w:cs="Times New Roman"/>
          <w:b/>
          <w:color w:val="000000"/>
          <w:sz w:val="24"/>
          <w:szCs w:val="24"/>
        </w:rPr>
      </w:pPr>
    </w:p>
    <w:p w14:paraId="5BDB8CFD"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 xml:space="preserve">Ilmu Hubungan Internasional identik dengan negara, politik, dan militer. Ketiga aspek tersebut tidak bisa dipisahkan dari disiplin ini dan sepertinya masih akan terus mendominasi. Hubungan antara negara-negara di dunia sendiri bersifat dinamis, berubah-ubah, bahkan sering diwarnai dengan ketegangan. Untuk itu, instrumen yang dinamakan diplomasi sering dipakai dalam percaturan politik internasional untuk meredakan ketegangan tersebut. Diplomasi juga dapat dijadikan alat untuk mengejar kepentingan dan tujuan politik serta mempromosikan </w:t>
      </w:r>
      <w:r w:rsidRPr="0049749D">
        <w:rPr>
          <w:rFonts w:ascii="Times" w:eastAsia="Calibri" w:hAnsi="Times" w:cs="Times New Roman"/>
          <w:i/>
          <w:iCs/>
          <w:color w:val="000000"/>
          <w:sz w:val="24"/>
          <w:szCs w:val="24"/>
        </w:rPr>
        <w:t xml:space="preserve">image </w:t>
      </w:r>
      <w:r w:rsidRPr="0049749D">
        <w:rPr>
          <w:rFonts w:ascii="Times" w:eastAsia="Calibri" w:hAnsi="Times" w:cs="Times New Roman"/>
          <w:color w:val="000000"/>
          <w:sz w:val="24"/>
          <w:szCs w:val="24"/>
        </w:rPr>
        <w:t xml:space="preserve">suatu negara di mata internasional. Diplomasi dapat dibagi atas </w:t>
      </w:r>
      <w:r w:rsidRPr="0049749D">
        <w:rPr>
          <w:rFonts w:ascii="Times" w:eastAsia="Calibri" w:hAnsi="Times" w:cs="Times New Roman"/>
          <w:i/>
          <w:iCs/>
          <w:color w:val="000000"/>
          <w:sz w:val="24"/>
          <w:szCs w:val="24"/>
        </w:rPr>
        <w:t xml:space="preserve">hard diplomacy </w:t>
      </w:r>
      <w:r w:rsidRPr="0049749D">
        <w:rPr>
          <w:rFonts w:ascii="Times" w:eastAsia="Calibri" w:hAnsi="Times" w:cs="Times New Roman"/>
          <w:color w:val="000000"/>
          <w:sz w:val="24"/>
          <w:szCs w:val="24"/>
        </w:rPr>
        <w:t xml:space="preserve">dan </w:t>
      </w:r>
      <w:r w:rsidRPr="0049749D">
        <w:rPr>
          <w:rFonts w:ascii="Times" w:eastAsia="Calibri" w:hAnsi="Times" w:cs="Times New Roman"/>
          <w:i/>
          <w:iCs/>
          <w:color w:val="000000"/>
          <w:sz w:val="24"/>
          <w:szCs w:val="24"/>
        </w:rPr>
        <w:t>soft diplomacy</w:t>
      </w:r>
      <w:r w:rsidRPr="0049749D">
        <w:rPr>
          <w:rFonts w:ascii="Times" w:eastAsia="Calibri" w:hAnsi="Times" w:cs="Times New Roman"/>
          <w:color w:val="000000"/>
          <w:sz w:val="24"/>
          <w:szCs w:val="24"/>
        </w:rPr>
        <w:t xml:space="preserve">. Diplomasi yang pertama menekankan adanya penggunaan kekuatan (militer), sedangkan yang kedua lebih menekankan upaya negosiasi yang damai tanpa penggunaan kekerasan. Persamaannya adalah bahwa kedua diplomasi tersebut bercirikan kepala negara sebagai aktor utamanya. </w:t>
      </w:r>
    </w:p>
    <w:p w14:paraId="10BCBD20"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 xml:space="preserve">Kepala negara dalam menjalankan fungsinya sering bersinergi dengan aktor- aktor lain—yang dikenal dengan sebutan </w:t>
      </w:r>
      <w:r w:rsidRPr="0049749D">
        <w:rPr>
          <w:rFonts w:ascii="Times" w:eastAsia="Calibri" w:hAnsi="Times" w:cs="Times New Roman"/>
          <w:i/>
          <w:iCs/>
          <w:color w:val="000000"/>
          <w:sz w:val="24"/>
          <w:szCs w:val="24"/>
        </w:rPr>
        <w:t>non-state actor</w:t>
      </w:r>
      <w:r w:rsidRPr="0049749D">
        <w:rPr>
          <w:rFonts w:ascii="Times" w:eastAsia="Calibri" w:hAnsi="Times" w:cs="Times New Roman"/>
          <w:color w:val="000000"/>
          <w:sz w:val="24"/>
          <w:szCs w:val="24"/>
        </w:rPr>
        <w:t xml:space="preserve">, seperti: </w:t>
      </w:r>
      <w:r w:rsidRPr="0049749D">
        <w:rPr>
          <w:rFonts w:ascii="Times" w:eastAsia="Calibri" w:hAnsi="Times" w:cs="Times New Roman"/>
          <w:i/>
          <w:iCs/>
          <w:color w:val="000000"/>
          <w:sz w:val="24"/>
          <w:szCs w:val="24"/>
        </w:rPr>
        <w:t xml:space="preserve">Non Govermental Organization </w:t>
      </w:r>
      <w:r w:rsidRPr="0049749D">
        <w:rPr>
          <w:rFonts w:ascii="Times" w:eastAsia="Calibri" w:hAnsi="Times" w:cs="Times New Roman"/>
          <w:color w:val="000000"/>
          <w:sz w:val="24"/>
          <w:szCs w:val="24"/>
        </w:rPr>
        <w:t>(NGO), masyarakat sipil (</w:t>
      </w:r>
      <w:r w:rsidRPr="0049749D">
        <w:rPr>
          <w:rFonts w:ascii="Times" w:eastAsia="Calibri" w:hAnsi="Times" w:cs="Times New Roman"/>
          <w:i/>
          <w:iCs/>
          <w:color w:val="000000"/>
          <w:sz w:val="24"/>
          <w:szCs w:val="24"/>
        </w:rPr>
        <w:t>civil society</w:t>
      </w:r>
      <w:r w:rsidRPr="0049749D">
        <w:rPr>
          <w:rFonts w:ascii="Times" w:eastAsia="Calibri" w:hAnsi="Times" w:cs="Times New Roman"/>
          <w:color w:val="000000"/>
          <w:sz w:val="24"/>
          <w:szCs w:val="24"/>
        </w:rPr>
        <w:t xml:space="preserve">), atau bahkan individu perorangan. Kelebihan aktor-aktor non-negara ini dalam menjalankan diplomasinya adalah dapat menjangkau lapisan yang lebih luas, yaitu lapisan masyarakat yang tidak dapat dijangkau oleh aktor negara seorang diri. </w:t>
      </w:r>
    </w:p>
    <w:p w14:paraId="33B027BA" w14:textId="77777777" w:rsidR="00CE57ED" w:rsidRPr="00E049CA" w:rsidRDefault="00CE57ED" w:rsidP="00CE57ED">
      <w:pPr>
        <w:spacing w:after="200" w:line="480" w:lineRule="auto"/>
        <w:ind w:firstLine="851"/>
        <w:contextualSpacing/>
        <w:jc w:val="both"/>
        <w:outlineLvl w:val="0"/>
        <w:rPr>
          <w:rFonts w:ascii="Times" w:eastAsia="Calibri" w:hAnsi="Times" w:cs="Times New Roman"/>
          <w:color w:val="000000"/>
          <w:sz w:val="24"/>
          <w:szCs w:val="24"/>
          <w:lang w:val="en-US"/>
        </w:rPr>
      </w:pPr>
      <w:r w:rsidRPr="0049749D">
        <w:rPr>
          <w:rFonts w:ascii="Times" w:eastAsia="Calibri" w:hAnsi="Times" w:cs="Times New Roman"/>
          <w:i/>
          <w:iCs/>
          <w:color w:val="000000"/>
          <w:sz w:val="24"/>
          <w:szCs w:val="24"/>
        </w:rPr>
        <w:t xml:space="preserve">Public diplomacy </w:t>
      </w:r>
      <w:r w:rsidRPr="0049749D">
        <w:rPr>
          <w:rFonts w:ascii="Times" w:eastAsia="Calibri" w:hAnsi="Times" w:cs="Times New Roman"/>
          <w:color w:val="000000"/>
          <w:sz w:val="24"/>
          <w:szCs w:val="24"/>
        </w:rPr>
        <w:t xml:space="preserve">adalah istilah tepat untuk menggambarkannya. Berbeda dengan diplomasi tradisional yang identik dengan pola </w:t>
      </w:r>
      <w:r w:rsidRPr="0049749D">
        <w:rPr>
          <w:rFonts w:ascii="Times" w:eastAsia="Calibri" w:hAnsi="Times" w:cs="Times New Roman"/>
          <w:i/>
          <w:iCs/>
          <w:color w:val="000000"/>
          <w:sz w:val="24"/>
          <w:szCs w:val="24"/>
        </w:rPr>
        <w:t>government to government</w:t>
      </w:r>
      <w:r w:rsidRPr="0049749D">
        <w:rPr>
          <w:rFonts w:ascii="Times" w:eastAsia="Calibri" w:hAnsi="Times" w:cs="Times New Roman"/>
          <w:color w:val="000000"/>
          <w:sz w:val="24"/>
          <w:szCs w:val="24"/>
        </w:rPr>
        <w:t xml:space="preserve">, diplomasi publik di </w:t>
      </w:r>
      <w:r w:rsidRPr="0049749D">
        <w:rPr>
          <w:rFonts w:ascii="Times" w:eastAsia="Calibri" w:hAnsi="Times" w:cs="Times New Roman"/>
          <w:color w:val="000000"/>
          <w:sz w:val="24"/>
          <w:szCs w:val="24"/>
        </w:rPr>
        <w:lastRenderedPageBreak/>
        <w:t xml:space="preserve">sisi lain lebih mengarah kepada </w:t>
      </w:r>
      <w:r w:rsidRPr="0049749D">
        <w:rPr>
          <w:rFonts w:ascii="Times" w:eastAsia="Calibri" w:hAnsi="Times" w:cs="Times New Roman"/>
          <w:i/>
          <w:iCs/>
          <w:color w:val="000000"/>
          <w:sz w:val="24"/>
          <w:szCs w:val="24"/>
        </w:rPr>
        <w:t>people to people</w:t>
      </w:r>
      <w:r w:rsidRPr="0049749D">
        <w:rPr>
          <w:rFonts w:ascii="Times" w:eastAsia="Calibri" w:hAnsi="Times" w:cs="Times New Roman"/>
          <w:color w:val="000000"/>
          <w:sz w:val="24"/>
          <w:szCs w:val="24"/>
        </w:rPr>
        <w:t xml:space="preserve">. Aktivitas diplomasi publik sendiri kerap dijalankan oleh organisasi-organisasi maupun individu-individu yang mewakili negaranya dan berinteraksi dengan masyarakat maupun elemen-elemen </w:t>
      </w:r>
      <w:r w:rsidRPr="0049749D">
        <w:rPr>
          <w:rFonts w:ascii="Times" w:eastAsia="Calibri" w:hAnsi="Times" w:cs="Times New Roman"/>
          <w:i/>
          <w:iCs/>
          <w:color w:val="000000"/>
          <w:sz w:val="24"/>
          <w:szCs w:val="24"/>
        </w:rPr>
        <w:t xml:space="preserve">non-govermental </w:t>
      </w:r>
      <w:r w:rsidRPr="0049749D">
        <w:rPr>
          <w:rFonts w:ascii="Times" w:eastAsia="Calibri" w:hAnsi="Times" w:cs="Times New Roman"/>
          <w:color w:val="000000"/>
          <w:sz w:val="24"/>
          <w:szCs w:val="24"/>
        </w:rPr>
        <w:t>lainnya.</w:t>
      </w:r>
      <w:r>
        <w:rPr>
          <w:rFonts w:ascii="Times" w:eastAsia="Calibri" w:hAnsi="Times" w:cs="Times New Roman"/>
          <w:color w:val="000000"/>
          <w:sz w:val="24"/>
          <w:szCs w:val="24"/>
          <w:lang w:val="en-US"/>
        </w:rPr>
        <w:t xml:space="preserve"> </w:t>
      </w:r>
      <w:proofErr w:type="gramStart"/>
      <w:r>
        <w:rPr>
          <w:rFonts w:ascii="Times" w:eastAsia="Calibri" w:hAnsi="Times" w:cs="Times New Roman"/>
          <w:color w:val="000000"/>
          <w:sz w:val="24"/>
          <w:szCs w:val="24"/>
          <w:lang w:val="en-US"/>
        </w:rPr>
        <w:t>(</w:t>
      </w:r>
      <w:r w:rsidRPr="00E049CA">
        <w:rPr>
          <w:rFonts w:ascii="Calibri" w:eastAsia="Times New Roman" w:hAnsi="Calibri" w:cs="Calibri"/>
        </w:rPr>
        <w:t xml:space="preserve"> </w:t>
      </w:r>
      <w:r w:rsidRPr="0049749D">
        <w:rPr>
          <w:rFonts w:ascii="Calibri" w:eastAsia="Times New Roman" w:hAnsi="Calibri" w:cs="Calibri"/>
        </w:rPr>
        <w:t>About</w:t>
      </w:r>
      <w:proofErr w:type="gramEnd"/>
      <w:r w:rsidRPr="0049749D">
        <w:rPr>
          <w:rFonts w:ascii="Calibri" w:eastAsia="Times New Roman" w:hAnsi="Calibri" w:cs="Calibri"/>
        </w:rPr>
        <w:t xml:space="preserve"> U.S. Public Diplomacy: What public diplomacy is and is not</w:t>
      </w:r>
      <w:r>
        <w:rPr>
          <w:rFonts w:ascii="Calibri" w:eastAsia="Times New Roman" w:hAnsi="Calibri" w:cs="Calibri"/>
          <w:lang w:val="en-US"/>
        </w:rPr>
        <w:t>)</w:t>
      </w:r>
    </w:p>
    <w:p w14:paraId="07F0DFC4" w14:textId="77777777" w:rsidR="00CE57ED" w:rsidRPr="00E049CA" w:rsidRDefault="00CE57ED" w:rsidP="00CE57ED">
      <w:pPr>
        <w:spacing w:after="200" w:line="480" w:lineRule="auto"/>
        <w:ind w:firstLine="851"/>
        <w:contextualSpacing/>
        <w:jc w:val="both"/>
        <w:outlineLvl w:val="0"/>
        <w:rPr>
          <w:rFonts w:ascii="Times" w:eastAsia="Calibri" w:hAnsi="Times" w:cs="Times New Roman"/>
          <w:color w:val="000000"/>
          <w:sz w:val="24"/>
          <w:szCs w:val="24"/>
          <w:lang w:val="en-US"/>
        </w:rPr>
      </w:pPr>
      <w:r w:rsidRPr="0049749D">
        <w:rPr>
          <w:rFonts w:ascii="Times" w:eastAsia="Calibri" w:hAnsi="Times" w:cs="Times New Roman"/>
          <w:color w:val="000000"/>
          <w:sz w:val="24"/>
          <w:szCs w:val="24"/>
          <w:lang w:val="en-ID"/>
        </w:rPr>
        <w:t xml:space="preserve">Dan di era </w:t>
      </w:r>
      <w:proofErr w:type="spellStart"/>
      <w:r w:rsidRPr="0049749D">
        <w:rPr>
          <w:rFonts w:ascii="Times" w:eastAsia="Calibri" w:hAnsi="Times" w:cs="Times New Roman"/>
          <w:color w:val="000000"/>
          <w:sz w:val="24"/>
          <w:szCs w:val="24"/>
          <w:lang w:val="en-ID"/>
        </w:rPr>
        <w:t>revolusi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teknologi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informasi</w:t>
      </w:r>
      <w:proofErr w:type="spellEnd"/>
      <w:r w:rsidRPr="0049749D">
        <w:rPr>
          <w:rFonts w:ascii="Times" w:eastAsia="Calibri" w:hAnsi="Times" w:cs="Times New Roman"/>
          <w:color w:val="000000"/>
          <w:sz w:val="24"/>
          <w:szCs w:val="24"/>
          <w:lang w:val="en-ID"/>
        </w:rPr>
        <w:t xml:space="preserve"> dan </w:t>
      </w:r>
      <w:proofErr w:type="spellStart"/>
      <w:r w:rsidRPr="0049749D">
        <w:rPr>
          <w:rFonts w:ascii="Times" w:eastAsia="Calibri" w:hAnsi="Times" w:cs="Times New Roman"/>
          <w:color w:val="000000"/>
          <w:sz w:val="24"/>
          <w:szCs w:val="24"/>
          <w:lang w:val="en-ID"/>
        </w:rPr>
        <w:t>komunikasi</w:t>
      </w:r>
      <w:proofErr w:type="spellEnd"/>
      <w:r w:rsidRPr="0049749D">
        <w:rPr>
          <w:rFonts w:ascii="Times" w:eastAsia="Calibri" w:hAnsi="Times" w:cs="Times New Roman"/>
          <w:color w:val="000000"/>
          <w:sz w:val="24"/>
          <w:szCs w:val="24"/>
          <w:lang w:val="en-ID"/>
        </w:rPr>
        <w:t xml:space="preserve"> yang </w:t>
      </w:r>
      <w:proofErr w:type="spellStart"/>
      <w:r w:rsidRPr="0049749D">
        <w:rPr>
          <w:rFonts w:ascii="Times" w:eastAsia="Calibri" w:hAnsi="Times" w:cs="Times New Roman"/>
          <w:color w:val="000000"/>
          <w:sz w:val="24"/>
          <w:szCs w:val="24"/>
          <w:lang w:val="en-ID"/>
        </w:rPr>
        <w:t>telah</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berkontribusi</w:t>
      </w:r>
      <w:proofErr w:type="spellEnd"/>
      <w:r w:rsidRPr="0049749D">
        <w:rPr>
          <w:rFonts w:ascii="Times" w:eastAsia="Calibri" w:hAnsi="Times" w:cs="Times New Roman"/>
          <w:color w:val="000000"/>
          <w:sz w:val="24"/>
          <w:szCs w:val="24"/>
          <w:lang w:val="en-ID"/>
        </w:rPr>
        <w:t xml:space="preserve"> pada </w:t>
      </w:r>
      <w:proofErr w:type="spellStart"/>
      <w:r w:rsidRPr="0049749D">
        <w:rPr>
          <w:rFonts w:ascii="Times" w:eastAsia="Calibri" w:hAnsi="Times" w:cs="Times New Roman"/>
          <w:color w:val="000000"/>
          <w:sz w:val="24"/>
          <w:szCs w:val="24"/>
          <w:lang w:val="en-ID"/>
        </w:rPr>
        <w:t>pertumbuhan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signifikan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dari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jumlah</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 xml:space="preserve">media-consumer </w:t>
      </w:r>
      <w:r w:rsidRPr="0049749D">
        <w:rPr>
          <w:rFonts w:ascii="Times" w:eastAsia="Calibri" w:hAnsi="Times" w:cs="Times New Roman"/>
          <w:color w:val="000000"/>
          <w:sz w:val="24"/>
          <w:szCs w:val="24"/>
          <w:lang w:val="en-ID"/>
        </w:rPr>
        <w:t xml:space="preserve">di </w:t>
      </w:r>
      <w:proofErr w:type="spellStart"/>
      <w:r w:rsidRPr="0049749D">
        <w:rPr>
          <w:rFonts w:ascii="Times" w:eastAsia="Calibri" w:hAnsi="Times" w:cs="Times New Roman"/>
          <w:color w:val="000000"/>
          <w:sz w:val="24"/>
          <w:szCs w:val="24"/>
          <w:lang w:val="en-ID"/>
        </w:rPr>
        <w:t>seluruh</w:t>
      </w:r>
      <w:proofErr w:type="spellEnd"/>
      <w:r w:rsidRPr="0049749D">
        <w:rPr>
          <w:rFonts w:ascii="Times" w:eastAsia="Calibri" w:hAnsi="Times" w:cs="Times New Roman"/>
          <w:color w:val="000000"/>
          <w:sz w:val="24"/>
          <w:szCs w:val="24"/>
          <w:lang w:val="en-ID"/>
        </w:rPr>
        <w:t xml:space="preserve"> dunia </w:t>
      </w:r>
      <w:proofErr w:type="spellStart"/>
      <w:r w:rsidRPr="0049749D">
        <w:rPr>
          <w:rFonts w:ascii="Times" w:eastAsia="Calibri" w:hAnsi="Times" w:cs="Times New Roman"/>
          <w:color w:val="000000"/>
          <w:sz w:val="24"/>
          <w:szCs w:val="24"/>
          <w:lang w:val="en-ID"/>
        </w:rPr>
        <w:t>sekarang</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ini</w:t>
      </w:r>
      <w:proofErr w:type="spellEnd"/>
      <w:r w:rsidRPr="0049749D">
        <w:rPr>
          <w:rFonts w:ascii="Times" w:eastAsia="Calibri" w:hAnsi="Times" w:cs="Times New Roman"/>
          <w:color w:val="000000"/>
          <w:sz w:val="24"/>
          <w:szCs w:val="24"/>
          <w:lang w:val="en-ID"/>
        </w:rPr>
        <w:t xml:space="preserve">, status </w:t>
      </w:r>
      <w:proofErr w:type="spellStart"/>
      <w:r w:rsidRPr="0049749D">
        <w:rPr>
          <w:rFonts w:ascii="Times" w:eastAsia="Calibri" w:hAnsi="Times" w:cs="Times New Roman"/>
          <w:color w:val="000000"/>
          <w:sz w:val="24"/>
          <w:szCs w:val="24"/>
          <w:lang w:val="en-ID"/>
        </w:rPr>
        <w:t>sebuah</w:t>
      </w:r>
      <w:proofErr w:type="spellEnd"/>
      <w:r w:rsidRPr="0049749D">
        <w:rPr>
          <w:rFonts w:ascii="Times" w:eastAsia="Calibri" w:hAnsi="Times" w:cs="Times New Roman"/>
          <w:color w:val="000000"/>
          <w:sz w:val="24"/>
          <w:szCs w:val="24"/>
          <w:lang w:val="en-ID"/>
        </w:rPr>
        <w:t xml:space="preserve"> negara di </w:t>
      </w:r>
      <w:proofErr w:type="spellStart"/>
      <w:r w:rsidRPr="0049749D">
        <w:rPr>
          <w:rFonts w:ascii="Times" w:eastAsia="Calibri" w:hAnsi="Times" w:cs="Times New Roman"/>
          <w:color w:val="000000"/>
          <w:sz w:val="24"/>
          <w:szCs w:val="24"/>
          <w:lang w:val="en-ID"/>
        </w:rPr>
        <w:t>mata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komunitas</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internasional</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tidak</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hanya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ditentukan</w:t>
      </w:r>
      <w:proofErr w:type="spellEnd"/>
      <w:r w:rsidRPr="0049749D">
        <w:rPr>
          <w:rFonts w:ascii="Times" w:eastAsia="Calibri" w:hAnsi="Times" w:cs="Times New Roman"/>
          <w:color w:val="000000"/>
          <w:sz w:val="24"/>
          <w:szCs w:val="24"/>
          <w:lang w:val="en-ID"/>
        </w:rPr>
        <w:t xml:space="preserve"> oleh </w:t>
      </w:r>
      <w:proofErr w:type="spellStart"/>
      <w:r w:rsidRPr="0049749D">
        <w:rPr>
          <w:rFonts w:ascii="Times" w:eastAsia="Calibri" w:hAnsi="Times" w:cs="Times New Roman"/>
          <w:color w:val="000000"/>
          <w:sz w:val="24"/>
          <w:szCs w:val="24"/>
          <w:lang w:val="en-ID"/>
        </w:rPr>
        <w:t>kekuatan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militer</w:t>
      </w:r>
      <w:proofErr w:type="spellEnd"/>
      <w:r w:rsidRPr="0049749D">
        <w:rPr>
          <w:rFonts w:ascii="Times" w:eastAsia="Calibri" w:hAnsi="Times" w:cs="Times New Roman"/>
          <w:color w:val="000000"/>
          <w:sz w:val="24"/>
          <w:szCs w:val="24"/>
          <w:lang w:val="en-ID"/>
        </w:rPr>
        <w:t xml:space="preserve"> dan </w:t>
      </w:r>
      <w:proofErr w:type="spellStart"/>
      <w:r w:rsidRPr="0049749D">
        <w:rPr>
          <w:rFonts w:ascii="Times" w:eastAsia="Calibri" w:hAnsi="Times" w:cs="Times New Roman"/>
          <w:color w:val="000000"/>
          <w:sz w:val="24"/>
          <w:szCs w:val="24"/>
          <w:lang w:val="en-ID"/>
        </w:rPr>
        <w:t>ekonominya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saja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tetapi</w:t>
      </w:r>
      <w:proofErr w:type="spellEnd"/>
      <w:r w:rsidRPr="0049749D">
        <w:rPr>
          <w:rFonts w:ascii="Times" w:eastAsia="Calibri" w:hAnsi="Times" w:cs="Times New Roman"/>
          <w:color w:val="000000"/>
          <w:sz w:val="24"/>
          <w:szCs w:val="24"/>
          <w:lang w:val="en-ID"/>
        </w:rPr>
        <w:t xml:space="preserve"> juga oleh </w:t>
      </w:r>
      <w:proofErr w:type="spellStart"/>
      <w:r w:rsidRPr="0049749D">
        <w:rPr>
          <w:rFonts w:ascii="Times" w:eastAsia="Calibri" w:hAnsi="Times" w:cs="Times New Roman"/>
          <w:color w:val="000000"/>
          <w:sz w:val="24"/>
          <w:szCs w:val="24"/>
          <w:lang w:val="en-ID"/>
        </w:rPr>
        <w:t>nilai-nilai</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values</w:t>
      </w:r>
      <w:r w:rsidRPr="0049749D">
        <w:rPr>
          <w:rFonts w:ascii="Times" w:eastAsia="Calibri" w:hAnsi="Times" w:cs="Times New Roman"/>
          <w:color w:val="000000"/>
          <w:sz w:val="24"/>
          <w:szCs w:val="24"/>
          <w:lang w:val="en-ID"/>
        </w:rPr>
        <w:t xml:space="preserve">) dan </w:t>
      </w:r>
      <w:r w:rsidRPr="0049749D">
        <w:rPr>
          <w:rFonts w:ascii="Times" w:eastAsia="Calibri" w:hAnsi="Times" w:cs="Times New Roman"/>
          <w:i/>
          <w:iCs/>
          <w:color w:val="000000"/>
          <w:sz w:val="24"/>
          <w:szCs w:val="24"/>
          <w:lang w:val="en-ID"/>
        </w:rPr>
        <w:t xml:space="preserve">image </w:t>
      </w:r>
      <w:proofErr w:type="spellStart"/>
      <w:r w:rsidRPr="0049749D">
        <w:rPr>
          <w:rFonts w:ascii="Times" w:eastAsia="Calibri" w:hAnsi="Times" w:cs="Times New Roman"/>
          <w:color w:val="000000"/>
          <w:sz w:val="24"/>
          <w:szCs w:val="24"/>
          <w:lang w:val="en-ID"/>
        </w:rPr>
        <w:t>dari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pemimpin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atau</w:t>
      </w:r>
      <w:proofErr w:type="spellEnd"/>
      <w:r w:rsidRPr="0049749D">
        <w:rPr>
          <w:rFonts w:ascii="Times" w:eastAsia="Calibri" w:hAnsi="Times" w:cs="Times New Roman"/>
          <w:color w:val="000000"/>
          <w:sz w:val="24"/>
          <w:szCs w:val="24"/>
          <w:lang w:val="en-ID"/>
        </w:rPr>
        <w:t xml:space="preserve"> negara </w:t>
      </w:r>
      <w:proofErr w:type="spellStart"/>
      <w:r w:rsidRPr="0049749D">
        <w:rPr>
          <w:rFonts w:ascii="Times" w:eastAsia="Calibri" w:hAnsi="Times" w:cs="Times New Roman"/>
          <w:color w:val="000000"/>
          <w:sz w:val="24"/>
          <w:szCs w:val="24"/>
          <w:lang w:val="en-ID"/>
        </w:rPr>
        <w:t>tersebut</w:t>
      </w:r>
      <w:proofErr w:type="spellEnd"/>
      <w:r>
        <w:rPr>
          <w:rFonts w:ascii="Times" w:eastAsia="Calibri" w:hAnsi="Times" w:cs="Times New Roman"/>
          <w:color w:val="000000"/>
          <w:sz w:val="24"/>
          <w:szCs w:val="24"/>
          <w:lang w:val="en-ID"/>
        </w:rPr>
        <w:t xml:space="preserve">. </w:t>
      </w:r>
      <w:r w:rsidRPr="0049749D">
        <w:rPr>
          <w:rFonts w:ascii="Times" w:eastAsia="Calibri" w:hAnsi="Times" w:cs="Times New Roman"/>
          <w:color w:val="000000"/>
          <w:sz w:val="24"/>
          <w:szCs w:val="24"/>
          <w:lang w:val="en-ID"/>
        </w:rPr>
        <w:t xml:space="preserve"> </w:t>
      </w:r>
      <w:r>
        <w:rPr>
          <w:rFonts w:ascii="Times" w:eastAsia="Calibri" w:hAnsi="Times" w:cs="Times New Roman"/>
          <w:color w:val="000000"/>
          <w:sz w:val="24"/>
          <w:szCs w:val="24"/>
          <w:lang w:val="en-ID"/>
        </w:rPr>
        <w:t>(</w:t>
      </w:r>
      <w:proofErr w:type="gramStart"/>
      <w:r w:rsidRPr="0049749D">
        <w:rPr>
          <w:rFonts w:ascii="Calibri" w:hAnsi="Calibri" w:cs="Calibri"/>
        </w:rPr>
        <w:t>Glboa,E.</w:t>
      </w:r>
      <w:proofErr w:type="gramEnd"/>
      <w:r w:rsidRPr="0049749D">
        <w:rPr>
          <w:rFonts w:ascii="Calibri" w:hAnsi="Calibri" w:cs="Calibri"/>
        </w:rPr>
        <w:t xml:space="preserve"> (2006)Public Diplomacy: The Missing Component in Israel’s Foreign Policy, Israel Affairs 12(4),p.715.</w:t>
      </w:r>
      <w:r>
        <w:rPr>
          <w:rFonts w:ascii="Calibri" w:hAnsi="Calibri" w:cs="Calibri"/>
          <w:lang w:val="en-US"/>
        </w:rPr>
        <w:t>)</w:t>
      </w:r>
    </w:p>
    <w:p w14:paraId="3EC529D6"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lang w:val="en-ID"/>
        </w:rPr>
      </w:pPr>
      <w:proofErr w:type="spellStart"/>
      <w:r w:rsidRPr="0049749D">
        <w:rPr>
          <w:rFonts w:ascii="Times" w:eastAsia="Calibri" w:hAnsi="Times" w:cs="Times New Roman"/>
          <w:color w:val="000000"/>
          <w:sz w:val="24"/>
          <w:szCs w:val="24"/>
          <w:lang w:val="en-ID"/>
        </w:rPr>
        <w:t>Menurut</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 xml:space="preserve">Planning Group for Integration of USIA </w:t>
      </w:r>
      <w:r w:rsidRPr="0049749D">
        <w:rPr>
          <w:rFonts w:ascii="Times" w:eastAsia="Calibri" w:hAnsi="Times" w:cs="Times New Roman"/>
          <w:color w:val="000000"/>
          <w:sz w:val="24"/>
          <w:szCs w:val="24"/>
          <w:lang w:val="en-ID"/>
        </w:rPr>
        <w:t>(</w:t>
      </w:r>
      <w:proofErr w:type="spellStart"/>
      <w:r w:rsidRPr="0049749D">
        <w:rPr>
          <w:rFonts w:ascii="Times" w:eastAsia="Calibri" w:hAnsi="Times" w:cs="Times New Roman"/>
          <w:i/>
          <w:iCs/>
          <w:color w:val="000000"/>
          <w:sz w:val="24"/>
          <w:szCs w:val="24"/>
          <w:lang w:val="en-ID"/>
        </w:rPr>
        <w:t>TheUnited</w:t>
      </w:r>
      <w:proofErr w:type="spellEnd"/>
      <w:r w:rsidRPr="0049749D">
        <w:rPr>
          <w:rFonts w:ascii="Times" w:eastAsia="Calibri" w:hAnsi="Times" w:cs="Times New Roman"/>
          <w:i/>
          <w:iCs/>
          <w:color w:val="000000"/>
          <w:sz w:val="24"/>
          <w:szCs w:val="24"/>
          <w:lang w:val="en-ID"/>
        </w:rPr>
        <w:t xml:space="preserve"> States Information Agency</w:t>
      </w:r>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diplomasi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publik</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public diplomacy</w:t>
      </w:r>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adalah</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diplomasi</w:t>
      </w:r>
      <w:proofErr w:type="spellEnd"/>
      <w:r w:rsidRPr="0049749D">
        <w:rPr>
          <w:rFonts w:ascii="Times" w:eastAsia="Calibri" w:hAnsi="Times" w:cs="Times New Roman"/>
          <w:color w:val="000000"/>
          <w:sz w:val="24"/>
          <w:szCs w:val="24"/>
          <w:lang w:val="en-ID"/>
        </w:rPr>
        <w:t xml:space="preserve"> yang </w:t>
      </w:r>
      <w:proofErr w:type="spellStart"/>
      <w:r w:rsidRPr="0049749D">
        <w:rPr>
          <w:rFonts w:ascii="Times" w:eastAsia="Calibri" w:hAnsi="Times" w:cs="Times New Roman"/>
          <w:color w:val="000000"/>
          <w:sz w:val="24"/>
          <w:szCs w:val="24"/>
          <w:lang w:val="en-ID"/>
        </w:rPr>
        <w:t>bertujuan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untuk</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mempromosikan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kepentingan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nasional</w:t>
      </w:r>
      <w:proofErr w:type="spellEnd"/>
      <w:r w:rsidRPr="0049749D">
        <w:rPr>
          <w:rFonts w:ascii="Times" w:eastAsia="Calibri" w:hAnsi="Times" w:cs="Times New Roman"/>
          <w:color w:val="000000"/>
          <w:sz w:val="24"/>
          <w:szCs w:val="24"/>
          <w:lang w:val="en-ID"/>
        </w:rPr>
        <w:t xml:space="preserve"> negara </w:t>
      </w:r>
      <w:proofErr w:type="spellStart"/>
      <w:r w:rsidRPr="0049749D">
        <w:rPr>
          <w:rFonts w:ascii="Times" w:eastAsia="Calibri" w:hAnsi="Times" w:cs="Times New Roman"/>
          <w:color w:val="000000"/>
          <w:sz w:val="24"/>
          <w:szCs w:val="24"/>
          <w:lang w:val="en-ID"/>
        </w:rPr>
        <w:t>melalui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pemahaman</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understanding</w:t>
      </w:r>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penginformasian</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informing</w:t>
      </w:r>
      <w:r w:rsidRPr="0049749D">
        <w:rPr>
          <w:rFonts w:ascii="Times" w:eastAsia="Calibri" w:hAnsi="Times" w:cs="Times New Roman"/>
          <w:color w:val="000000"/>
          <w:sz w:val="24"/>
          <w:szCs w:val="24"/>
          <w:lang w:val="en-ID"/>
        </w:rPr>
        <w:t xml:space="preserve">), dan </w:t>
      </w:r>
      <w:proofErr w:type="spellStart"/>
      <w:r w:rsidRPr="0049749D">
        <w:rPr>
          <w:rFonts w:ascii="Times" w:eastAsia="Calibri" w:hAnsi="Times" w:cs="Times New Roman"/>
          <w:color w:val="000000"/>
          <w:sz w:val="24"/>
          <w:szCs w:val="24"/>
          <w:lang w:val="en-ID"/>
        </w:rPr>
        <w:t>pemberian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pengaruh</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influence</w:t>
      </w:r>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kepada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masyarakat</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asing</w:t>
      </w:r>
      <w:proofErr w:type="spellEnd"/>
      <w:r w:rsidRPr="0049749D">
        <w:rPr>
          <w:rFonts w:ascii="Times" w:eastAsia="Calibri" w:hAnsi="Times" w:cs="Times New Roman"/>
          <w:color w:val="000000"/>
          <w:sz w:val="24"/>
          <w:szCs w:val="24"/>
          <w:lang w:val="en-ID"/>
        </w:rPr>
        <w:t>."</w:t>
      </w:r>
      <w:r>
        <w:rPr>
          <w:rFonts w:ascii="Times" w:eastAsia="Calibri" w:hAnsi="Times" w:cs="Times New Roman"/>
          <w:color w:val="000000"/>
          <w:sz w:val="24"/>
          <w:szCs w:val="24"/>
          <w:lang w:val="en-ID"/>
        </w:rPr>
        <w:t xml:space="preserve"> </w:t>
      </w:r>
      <w:proofErr w:type="gramStart"/>
      <w:r>
        <w:rPr>
          <w:rFonts w:ascii="Times" w:eastAsia="Calibri" w:hAnsi="Times" w:cs="Times New Roman"/>
          <w:color w:val="000000"/>
          <w:sz w:val="24"/>
          <w:szCs w:val="24"/>
          <w:lang w:val="en-ID"/>
        </w:rPr>
        <w:t>(</w:t>
      </w:r>
      <w:r w:rsidRPr="00F81AC6">
        <w:rPr>
          <w:rFonts w:ascii="Calibri" w:hAnsi="Calibri" w:cs="Calibri"/>
          <w:i/>
        </w:rPr>
        <w:t xml:space="preserve"> </w:t>
      </w:r>
      <w:r w:rsidRPr="0049749D">
        <w:rPr>
          <w:rFonts w:ascii="Calibri" w:hAnsi="Calibri" w:cs="Calibri"/>
          <w:i/>
        </w:rPr>
        <w:t>Loc.</w:t>
      </w:r>
      <w:proofErr w:type="gramEnd"/>
      <w:r w:rsidRPr="0049749D">
        <w:rPr>
          <w:rFonts w:ascii="Calibri" w:hAnsi="Calibri" w:cs="Calibri"/>
          <w:i/>
        </w:rPr>
        <w:t xml:space="preserve"> Cit</w:t>
      </w:r>
      <w:r>
        <w:rPr>
          <w:rFonts w:ascii="Calibri" w:hAnsi="Calibri" w:cs="Calibri"/>
          <w:i/>
          <w:lang w:val="en-US"/>
        </w:rPr>
        <w:t>)</w:t>
      </w:r>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Lebih</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jauh</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lagi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diplomasi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publik</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mengacu</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kepada</w:t>
      </w:r>
      <w:proofErr w:type="spellEnd"/>
      <w:r w:rsidRPr="0049749D">
        <w:rPr>
          <w:rFonts w:ascii="Times" w:eastAsia="Calibri" w:hAnsi="Times" w:cs="Times New Roman"/>
          <w:color w:val="000000"/>
          <w:sz w:val="24"/>
          <w:szCs w:val="24"/>
          <w:lang w:val="en-ID"/>
        </w:rPr>
        <w:t xml:space="preserve"> program-program yang </w:t>
      </w:r>
      <w:proofErr w:type="spellStart"/>
      <w:r w:rsidRPr="0049749D">
        <w:rPr>
          <w:rFonts w:ascii="Times" w:eastAsia="Calibri" w:hAnsi="Times" w:cs="Times New Roman"/>
          <w:color w:val="000000"/>
          <w:sz w:val="24"/>
          <w:szCs w:val="24"/>
          <w:lang w:val="en-ID"/>
        </w:rPr>
        <w:t>disponsori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pemerintah</w:t>
      </w:r>
      <w:proofErr w:type="spellEnd"/>
      <w:r w:rsidRPr="0049749D">
        <w:rPr>
          <w:rFonts w:ascii="Times" w:eastAsia="Calibri" w:hAnsi="Times" w:cs="Times New Roman"/>
          <w:color w:val="000000"/>
          <w:sz w:val="24"/>
          <w:szCs w:val="24"/>
          <w:lang w:val="en-ID"/>
        </w:rPr>
        <w:t xml:space="preserve"> yang </w:t>
      </w:r>
      <w:proofErr w:type="spellStart"/>
      <w:r w:rsidRPr="0049749D">
        <w:rPr>
          <w:rFonts w:ascii="Times" w:eastAsia="Calibri" w:hAnsi="Times" w:cs="Times New Roman"/>
          <w:color w:val="000000"/>
          <w:sz w:val="24"/>
          <w:szCs w:val="24"/>
          <w:lang w:val="en-ID"/>
        </w:rPr>
        <w:t>bertujuan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untuk</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mempengaruhi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opini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publik</w:t>
      </w:r>
      <w:proofErr w:type="spellEnd"/>
      <w:r w:rsidRPr="0049749D">
        <w:rPr>
          <w:rFonts w:ascii="Times" w:eastAsia="Calibri" w:hAnsi="Times" w:cs="Times New Roman"/>
          <w:color w:val="000000"/>
          <w:sz w:val="24"/>
          <w:szCs w:val="24"/>
          <w:lang w:val="en-ID"/>
        </w:rPr>
        <w:t xml:space="preserve"> di </w:t>
      </w:r>
      <w:proofErr w:type="spellStart"/>
      <w:r w:rsidRPr="0049749D">
        <w:rPr>
          <w:rFonts w:ascii="Times" w:eastAsia="Calibri" w:hAnsi="Times" w:cs="Times New Roman"/>
          <w:color w:val="000000"/>
          <w:sz w:val="24"/>
          <w:szCs w:val="24"/>
          <w:lang w:val="en-ID"/>
        </w:rPr>
        <w:t>suatu</w:t>
      </w:r>
      <w:proofErr w:type="spellEnd"/>
      <w:r w:rsidRPr="0049749D">
        <w:rPr>
          <w:rFonts w:ascii="Times" w:eastAsia="Calibri" w:hAnsi="Times" w:cs="Times New Roman"/>
          <w:color w:val="000000"/>
          <w:sz w:val="24"/>
          <w:szCs w:val="24"/>
          <w:lang w:val="en-ID"/>
        </w:rPr>
        <w:t xml:space="preserve"> negara </w:t>
      </w:r>
      <w:proofErr w:type="spellStart"/>
      <w:r w:rsidRPr="0049749D">
        <w:rPr>
          <w:rFonts w:ascii="Times" w:eastAsia="Calibri" w:hAnsi="Times" w:cs="Times New Roman"/>
          <w:color w:val="000000"/>
          <w:sz w:val="24"/>
          <w:szCs w:val="24"/>
          <w:lang w:val="en-ID"/>
        </w:rPr>
        <w:t>lewat</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publikasi</w:t>
      </w:r>
      <w:proofErr w:type="spellEnd"/>
      <w:r w:rsidRPr="0049749D">
        <w:rPr>
          <w:rFonts w:ascii="Times" w:eastAsia="Calibri" w:hAnsi="Times" w:cs="Times New Roman"/>
          <w:color w:val="000000"/>
          <w:sz w:val="24"/>
          <w:szCs w:val="24"/>
          <w:lang w:val="en-ID"/>
        </w:rPr>
        <w:t xml:space="preserve">, film, </w:t>
      </w:r>
      <w:proofErr w:type="spellStart"/>
      <w:r w:rsidRPr="0049749D">
        <w:rPr>
          <w:rFonts w:ascii="Times" w:eastAsia="Calibri" w:hAnsi="Times" w:cs="Times New Roman"/>
          <w:color w:val="000000"/>
          <w:sz w:val="24"/>
          <w:szCs w:val="24"/>
          <w:lang w:val="en-ID"/>
        </w:rPr>
        <w:t>pertukaran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budaya</w:t>
      </w:r>
      <w:proofErr w:type="spellEnd"/>
      <w:r w:rsidRPr="0049749D">
        <w:rPr>
          <w:rFonts w:ascii="Times" w:eastAsia="Calibri" w:hAnsi="Times" w:cs="Times New Roman"/>
          <w:color w:val="000000"/>
          <w:sz w:val="24"/>
          <w:szCs w:val="24"/>
          <w:lang w:val="en-ID"/>
        </w:rPr>
        <w:t xml:space="preserve">, radio, </w:t>
      </w:r>
      <w:proofErr w:type="spellStart"/>
      <w:r w:rsidRPr="0049749D">
        <w:rPr>
          <w:rFonts w:ascii="Times" w:eastAsia="Calibri" w:hAnsi="Times" w:cs="Times New Roman"/>
          <w:color w:val="000000"/>
          <w:sz w:val="24"/>
          <w:szCs w:val="24"/>
          <w:lang w:val="en-ID"/>
        </w:rPr>
        <w:t>maupun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televisi</w:t>
      </w:r>
      <w:proofErr w:type="spellEnd"/>
      <w:r w:rsidRPr="0049749D">
        <w:rPr>
          <w:rFonts w:ascii="Times" w:eastAsia="Calibri" w:hAnsi="Times" w:cs="Times New Roman"/>
          <w:color w:val="000000"/>
          <w:sz w:val="24"/>
          <w:szCs w:val="24"/>
          <w:lang w:val="en-ID"/>
        </w:rPr>
        <w:t>.</w:t>
      </w:r>
      <w:r>
        <w:rPr>
          <w:rFonts w:ascii="Times" w:eastAsia="Calibri" w:hAnsi="Times" w:cs="Times New Roman"/>
          <w:color w:val="000000"/>
          <w:sz w:val="24"/>
          <w:szCs w:val="24"/>
          <w:lang w:val="en-ID"/>
        </w:rPr>
        <w:t xml:space="preserve"> </w:t>
      </w:r>
      <w:proofErr w:type="gramStart"/>
      <w:r>
        <w:rPr>
          <w:rFonts w:ascii="Times" w:eastAsia="Calibri" w:hAnsi="Times" w:cs="Times New Roman"/>
          <w:color w:val="000000"/>
          <w:sz w:val="24"/>
          <w:szCs w:val="24"/>
          <w:lang w:val="en-ID"/>
        </w:rPr>
        <w:t>(</w:t>
      </w:r>
      <w:r w:rsidRPr="00F81AC6">
        <w:rPr>
          <w:rFonts w:ascii="Calibri" w:hAnsi="Calibri" w:cs="Calibri"/>
        </w:rPr>
        <w:t xml:space="preserve"> </w:t>
      </w:r>
      <w:r w:rsidRPr="0049749D">
        <w:rPr>
          <w:rFonts w:ascii="Calibri" w:hAnsi="Calibri" w:cs="Calibri"/>
        </w:rPr>
        <w:t>U.S.</w:t>
      </w:r>
      <w:proofErr w:type="gramEnd"/>
      <w:r w:rsidRPr="0049749D">
        <w:rPr>
          <w:rFonts w:ascii="Calibri" w:hAnsi="Calibri" w:cs="Calibri"/>
        </w:rPr>
        <w:t xml:space="preserve"> Departement of State, Dictionary of International Relations Terms, 1987, Dept. of State Library p.85</w:t>
      </w:r>
      <w:r>
        <w:rPr>
          <w:rFonts w:ascii="Calibri" w:hAnsi="Calibri" w:cs="Calibri"/>
          <w:lang w:val="en-US"/>
        </w:rPr>
        <w:t>)</w:t>
      </w:r>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 xml:space="preserve">Cultural diplomacy </w:t>
      </w:r>
      <w:proofErr w:type="spellStart"/>
      <w:r w:rsidRPr="0049749D">
        <w:rPr>
          <w:rFonts w:ascii="Times" w:eastAsia="Calibri" w:hAnsi="Times" w:cs="Times New Roman"/>
          <w:color w:val="000000"/>
          <w:sz w:val="24"/>
          <w:szCs w:val="24"/>
          <w:lang w:val="en-ID"/>
        </w:rPr>
        <w:t>adalah</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varian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dari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diplomasi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publik</w:t>
      </w:r>
      <w:proofErr w:type="spellEnd"/>
      <w:r w:rsidRPr="0049749D">
        <w:rPr>
          <w:rFonts w:ascii="Times" w:eastAsia="Calibri" w:hAnsi="Times" w:cs="Times New Roman"/>
          <w:color w:val="000000"/>
          <w:sz w:val="24"/>
          <w:szCs w:val="24"/>
          <w:lang w:val="en-ID"/>
        </w:rPr>
        <w:t xml:space="preserve"> di mana </w:t>
      </w:r>
      <w:proofErr w:type="spellStart"/>
      <w:r w:rsidRPr="0049749D">
        <w:rPr>
          <w:rFonts w:ascii="Times" w:eastAsia="Calibri" w:hAnsi="Times" w:cs="Times New Roman"/>
          <w:color w:val="000000"/>
          <w:sz w:val="24"/>
          <w:szCs w:val="24"/>
          <w:lang w:val="en-ID"/>
        </w:rPr>
        <w:t>budaya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termasuk</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seni</w:t>
      </w:r>
      <w:proofErr w:type="spellEnd"/>
      <w:r w:rsidRPr="0049749D">
        <w:rPr>
          <w:rFonts w:ascii="Times" w:eastAsia="Calibri" w:hAnsi="Times" w:cs="Times New Roman"/>
          <w:color w:val="000000"/>
          <w:sz w:val="24"/>
          <w:szCs w:val="24"/>
          <w:lang w:val="en-ID"/>
        </w:rPr>
        <w:t xml:space="preserve">, </w:t>
      </w:r>
      <w:r w:rsidRPr="0049749D">
        <w:rPr>
          <w:rFonts w:ascii="Times" w:eastAsia="Calibri" w:hAnsi="Times" w:cs="Times New Roman"/>
          <w:i/>
          <w:iCs/>
          <w:color w:val="000000"/>
          <w:sz w:val="24"/>
          <w:szCs w:val="24"/>
          <w:lang w:val="en-ID"/>
        </w:rPr>
        <w:t>attitude</w:t>
      </w:r>
      <w:r w:rsidRPr="0049749D">
        <w:rPr>
          <w:rFonts w:ascii="Times" w:eastAsia="Calibri" w:hAnsi="Times" w:cs="Times New Roman"/>
          <w:color w:val="000000"/>
          <w:sz w:val="24"/>
          <w:szCs w:val="24"/>
          <w:lang w:val="en-ID"/>
        </w:rPr>
        <w:t xml:space="preserve">, dan ide </w:t>
      </w:r>
      <w:proofErr w:type="spellStart"/>
      <w:r w:rsidRPr="0049749D">
        <w:rPr>
          <w:rFonts w:ascii="Times" w:eastAsia="Calibri" w:hAnsi="Times" w:cs="Times New Roman"/>
          <w:color w:val="000000"/>
          <w:sz w:val="24"/>
          <w:szCs w:val="24"/>
          <w:lang w:val="en-ID"/>
        </w:rPr>
        <w:t>dijadikan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sebagai</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mesin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utamanya</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dalam</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mengirimkan</w:t>
      </w:r>
      <w:proofErr w:type="spellEnd"/>
      <w:r w:rsidRPr="0049749D">
        <w:rPr>
          <w:rFonts w:ascii="Times" w:eastAsia="Calibri" w:hAnsi="Times" w:cs="Times New Roman"/>
          <w:color w:val="000000"/>
          <w:sz w:val="24"/>
          <w:szCs w:val="24"/>
          <w:lang w:val="en-ID"/>
        </w:rPr>
        <w:t xml:space="preserve"> </w:t>
      </w:r>
      <w:proofErr w:type="spellStart"/>
      <w:r w:rsidRPr="0049749D">
        <w:rPr>
          <w:rFonts w:ascii="Times" w:eastAsia="Calibri" w:hAnsi="Times" w:cs="Times New Roman"/>
          <w:color w:val="000000"/>
          <w:sz w:val="24"/>
          <w:szCs w:val="24"/>
          <w:lang w:val="en-ID"/>
        </w:rPr>
        <w:t>pesan</w:t>
      </w:r>
      <w:proofErr w:type="spellEnd"/>
      <w:r w:rsidRPr="0049749D">
        <w:rPr>
          <w:rFonts w:ascii="Times" w:eastAsia="Calibri" w:hAnsi="Times" w:cs="Times New Roman"/>
          <w:color w:val="000000"/>
          <w:sz w:val="24"/>
          <w:szCs w:val="24"/>
          <w:lang w:val="en-ID"/>
        </w:rPr>
        <w:t>.</w:t>
      </w:r>
      <w:r w:rsidRPr="0049749D">
        <w:rPr>
          <w:rFonts w:ascii="Times" w:eastAsia="Calibri" w:hAnsi="Times" w:cs="Times New Roman"/>
          <w:color w:val="000000"/>
          <w:sz w:val="24"/>
          <w:szCs w:val="24"/>
          <w:vertAlign w:val="superscript"/>
          <w:lang w:val="en-ID"/>
        </w:rPr>
        <w:footnoteReference w:id="1"/>
      </w:r>
    </w:p>
    <w:p w14:paraId="2CE2C318"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 xml:space="preserve">Pariwisata merupakan sektor penting dalam pembangunan daerah, selain sebagai penggerak kegiatan ekonomi, pariwisata merupakan sumber pendapatan utama Daerah. Pariwisata </w:t>
      </w:r>
      <w:r w:rsidRPr="0049749D">
        <w:rPr>
          <w:rFonts w:ascii="Times" w:eastAsia="Calibri" w:hAnsi="Times" w:cs="Times New Roman"/>
          <w:color w:val="000000"/>
          <w:sz w:val="24"/>
          <w:szCs w:val="24"/>
        </w:rPr>
        <w:lastRenderedPageBreak/>
        <w:t>juga menjadi strategi dalam mewujudkan daya saing perekonomian Daerah. Perkembangan pariwisata Daerah yang cepat dan pesat membutuhkan pengelolaan yang terpadu dan sinergis dengan sektor pembangunan lainnya agar dapat memberikan dampak positif yang maksimal dan dampak negatif yang minimal. Pariwisata menjadi salah satu penyumbang devisa negara terbesar, hal ini sesuai dengan amanat Undang-Undang Republik Indonesia Nomor 10 Tahun 2009 tentang Penyelenggaraan Kepariwisataan, pasal 4 menyatakan bahwa tujuan kepariwisataan adalah meningkatkan pertumbuhan ekonomi, meningkatkan kesejahteraan masyarakat, menghapus kemiskinan, mengatasi pengangguran, melestarikan alam lingkungan dan sumber daya serta memajukan kebudayaan.</w:t>
      </w:r>
    </w:p>
    <w:p w14:paraId="12634D15"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Konsep pariwisata berbasis kebudayaan harus disadari akan kekuatan pariwisata Indonesia terletak pada nilai-nilai yang dimiliki bangsa Indonesia, yang berkembang sejalan dengan kondisi dan situasi kehidupan masyarakat setempat, berinteraksi secara dinamis dan selektif terhadap berbagai pengaruh negatif dari kebudayaan luar. Pariwisata Jawa Barat sebagai salah satu komoditi yang berbasis kebudayaan harus mampu mendongkrak kunjungan wisatawan ke Jawa Barat dengan menampilkan berbagai seni budaya Jawa Barat yang siap jual sehingga akan terdongkrak devisa bagi Jawa Barat.</w:t>
      </w:r>
    </w:p>
    <w:p w14:paraId="0690DE8C" w14:textId="77777777" w:rsidR="00CE57ED" w:rsidRPr="0049749D" w:rsidRDefault="00CE57ED" w:rsidP="00CE57ED">
      <w:pPr>
        <w:spacing w:after="200" w:line="480" w:lineRule="auto"/>
        <w:ind w:firstLine="720"/>
        <w:contextualSpacing/>
        <w:jc w:val="both"/>
        <w:outlineLvl w:val="0"/>
        <w:rPr>
          <w:rFonts w:ascii="Times" w:eastAsia="Calibri" w:hAnsi="Times" w:cs="Times New Roman"/>
          <w:color w:val="000000"/>
          <w:sz w:val="24"/>
          <w:szCs w:val="24"/>
        </w:rPr>
      </w:pPr>
    </w:p>
    <w:p w14:paraId="7EB65202"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 xml:space="preserve">Pariwisata yang dikelola dengan baik merupakan sumber PAD yang besar dan merupakan motor penggerak perekonomian rakyat. Pariwisata tidak akan habis dieksplorasi sampai kapanpun bahkan akan semakin besar dan memberikan keuntungan bagi seluruh masyarakat yang terlibat dalam dunia pariwisata. Pariwisata menimbulkan multiflier effect bagi seluruh aktivitas ekonomi didalam masyarakat. Sebagai contoh: Pariwisata membutuhkan sarana akomodasi, restoran, bar </w:t>
      </w:r>
      <w:r w:rsidRPr="0049749D">
        <w:rPr>
          <w:rFonts w:ascii="Times" w:eastAsia="Calibri" w:hAnsi="Times" w:cs="Times New Roman"/>
          <w:color w:val="000000"/>
          <w:sz w:val="24"/>
          <w:szCs w:val="24"/>
        </w:rPr>
        <w:lastRenderedPageBreak/>
        <w:t xml:space="preserve">dan fasilitas penunjang lainnya. Satu buah hotel yang didirikan akan menyerap banyak tenaga kerja. Selain itu hotel membutuhkan berbagai supplier untuk memasok kebutuhan hotel. </w:t>
      </w:r>
    </w:p>
    <w:p w14:paraId="33751CED" w14:textId="77777777" w:rsidR="00CE57ED" w:rsidRPr="0049749D" w:rsidRDefault="00CE57ED" w:rsidP="00CE57ED">
      <w:pPr>
        <w:spacing w:after="200" w:line="480" w:lineRule="auto"/>
        <w:ind w:firstLine="851"/>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Demikian seterusnya rantai ekonomi yang ditimbulkan dari aktivitas pariwisata sebagai akibat dari multilier effect tersebut. Teknologi Informasi adalah suatu teknologi yang digunakan untuk mengolah data, termasuk memproses, mendapatkan, menyusun, menyimpan,memanipulasi data dalam berbagai cara untuk menghasilkan informasi yang berkualitas, yaitu informasi yang relevan, akurat dan tepat waktu. Pariwisata saat ini sangat membutuhkan teknologi untuk pemasaran, dokumentasi maupun pendataan yang sangat penting untuk mendukung perkembangan pariwisata. Untuk mencapai suatu tujuan dan sasaran pengembangan kepariwisataan sesuai dengan yang diharapkan, tentu diperlukan informasi data sebagai bahan rujukan dalam pengembangan bidang pariwisata di Jawa Barat. Sebuah potensi tidak akan dikenal oleh masyarakat jika tidak dikelola dengan baik, termasuk dalam sistim pengelolaan informasi. Di era global, informasi menjadi bidang penting dalam memperkenalkan potensi pariwisata. Setiap daerah di Provinsi Jawa Barat menginventarisasi permasalahan yang ada di masingmasing daerah, salah satunya adalah dengan menginformasikan potensi pariwisata melalui data di lingkup pariwisata daerah.</w:t>
      </w:r>
    </w:p>
    <w:p w14:paraId="2EE36FDD" w14:textId="77777777" w:rsidR="00CE57ED" w:rsidRPr="0049749D" w:rsidRDefault="00CE57ED" w:rsidP="00CE57ED">
      <w:pPr>
        <w:numPr>
          <w:ilvl w:val="0"/>
          <w:numId w:val="1"/>
        </w:numPr>
        <w:spacing w:after="200" w:line="480" w:lineRule="auto"/>
        <w:contextualSpacing/>
        <w:jc w:val="both"/>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Idenifikasi Masalah</w:t>
      </w:r>
    </w:p>
    <w:p w14:paraId="66473ADD" w14:textId="77777777" w:rsidR="00CE57ED" w:rsidRPr="0049749D" w:rsidRDefault="00CE57ED" w:rsidP="00CE57ED">
      <w:pPr>
        <w:spacing w:after="200" w:line="480" w:lineRule="auto"/>
        <w:contextualSpacing/>
        <w:jc w:val="both"/>
        <w:outlineLvl w:val="0"/>
        <w:rPr>
          <w:rFonts w:ascii="Times" w:eastAsia="Calibri" w:hAnsi="Times" w:cs="Times New Roman"/>
          <w:b/>
          <w:color w:val="000000"/>
          <w:sz w:val="24"/>
          <w:szCs w:val="24"/>
        </w:rPr>
      </w:pPr>
    </w:p>
    <w:p w14:paraId="55AA185C" w14:textId="77777777" w:rsidR="00CE57ED" w:rsidRPr="0049749D" w:rsidRDefault="00CE57ED" w:rsidP="00CE57ED">
      <w:pPr>
        <w:spacing w:after="200" w:line="480" w:lineRule="auto"/>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Berdasarkan Latar belakang permasalahan terkait bagaimana Diplomasi Pariwisata di kota Bandung dalam meningkatkan kunjungan wisatawan ke Indonesia maka penulis menarik beberapa pertanyaan sebagai identifikasi masalah, yaitu:</w:t>
      </w:r>
    </w:p>
    <w:p w14:paraId="797566B9" w14:textId="77777777" w:rsidR="00CE57ED" w:rsidRPr="0049749D" w:rsidRDefault="00CE57ED" w:rsidP="00CE57ED">
      <w:pPr>
        <w:numPr>
          <w:ilvl w:val="0"/>
          <w:numId w:val="2"/>
        </w:numPr>
        <w:spacing w:after="200" w:line="480" w:lineRule="auto"/>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Bagaimana diplomasi dalam Pariwisata Kota Bandung?</w:t>
      </w:r>
    </w:p>
    <w:p w14:paraId="27F2B73A" w14:textId="77777777" w:rsidR="00CE57ED" w:rsidRPr="0049749D" w:rsidRDefault="00CE57ED" w:rsidP="00CE57ED">
      <w:pPr>
        <w:numPr>
          <w:ilvl w:val="0"/>
          <w:numId w:val="2"/>
        </w:numPr>
        <w:spacing w:after="200" w:line="480" w:lineRule="auto"/>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Bagaimana kondisi Pariwisata Kota Bandung di Dunia Internasional?</w:t>
      </w:r>
    </w:p>
    <w:p w14:paraId="256BF4D4" w14:textId="77777777" w:rsidR="00CE57ED" w:rsidRPr="0049749D" w:rsidRDefault="00CE57ED" w:rsidP="00CE57ED">
      <w:pPr>
        <w:numPr>
          <w:ilvl w:val="0"/>
          <w:numId w:val="2"/>
        </w:numPr>
        <w:spacing w:after="200" w:line="480" w:lineRule="auto"/>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lastRenderedPageBreak/>
        <w:t>Bagaimana Upaya Pemerintah kota Bandung dalam meningkatkan sektor kepariwisataan di Dunia Internasional?</w:t>
      </w:r>
      <w:r w:rsidRPr="0049749D">
        <w:rPr>
          <w:rFonts w:ascii="Times" w:eastAsia="Calibri" w:hAnsi="Times" w:cs="Times New Roman"/>
          <w:color w:val="000000"/>
          <w:sz w:val="24"/>
          <w:szCs w:val="24"/>
        </w:rPr>
        <w:tab/>
      </w:r>
    </w:p>
    <w:p w14:paraId="399C2ACE" w14:textId="77777777" w:rsidR="00CE57ED" w:rsidRPr="0049749D" w:rsidRDefault="00CE57ED" w:rsidP="00CE57ED">
      <w:pPr>
        <w:numPr>
          <w:ilvl w:val="0"/>
          <w:numId w:val="1"/>
        </w:numPr>
        <w:spacing w:after="200" w:line="480" w:lineRule="auto"/>
        <w:contextualSpacing/>
        <w:jc w:val="both"/>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Pembatasan Masalah</w:t>
      </w:r>
    </w:p>
    <w:p w14:paraId="3722E6BF" w14:textId="77777777" w:rsidR="00CE57ED" w:rsidRPr="0049749D" w:rsidRDefault="00CE57ED" w:rsidP="00CE57ED">
      <w:pPr>
        <w:spacing w:after="200" w:line="480" w:lineRule="auto"/>
        <w:contextualSpacing/>
        <w:jc w:val="both"/>
        <w:outlineLvl w:val="0"/>
        <w:rPr>
          <w:rFonts w:ascii="Times" w:eastAsia="Calibri" w:hAnsi="Times" w:cs="Times New Roman"/>
          <w:b/>
          <w:color w:val="000000"/>
          <w:sz w:val="24"/>
          <w:szCs w:val="24"/>
        </w:rPr>
      </w:pPr>
      <w:r w:rsidRPr="0049749D">
        <w:rPr>
          <w:rFonts w:ascii="Times" w:eastAsia="Calibri" w:hAnsi="Times" w:cs="Times New Roman"/>
          <w:color w:val="000000"/>
          <w:sz w:val="24"/>
          <w:szCs w:val="24"/>
        </w:rPr>
        <w:t>Agar penelitian ini dapat dilakukan lebih fokus, sempurna dan mendalam, maka penulis memandang permasalahan penelitian yang diangkat perlu dibatasi variabelnya. Oleh sebab itu, penulis membatasi dirinya hanya berkaitan dengan Diplomasi Pariwisata Kota Bandung dalam meningkatkan kunjungan wisatawan ke Indonesia.</w:t>
      </w:r>
    </w:p>
    <w:p w14:paraId="50FAF2EB" w14:textId="77777777" w:rsidR="00CE57ED" w:rsidRPr="0049749D" w:rsidRDefault="00CE57ED" w:rsidP="00CE57ED">
      <w:pPr>
        <w:numPr>
          <w:ilvl w:val="0"/>
          <w:numId w:val="1"/>
        </w:numPr>
        <w:spacing w:after="200" w:line="480" w:lineRule="auto"/>
        <w:contextualSpacing/>
        <w:jc w:val="both"/>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Perumusan Masalah</w:t>
      </w:r>
    </w:p>
    <w:p w14:paraId="464610CA" w14:textId="77777777" w:rsidR="00CE57ED" w:rsidRDefault="00CE57ED" w:rsidP="00CE57ED">
      <w:pPr>
        <w:spacing w:after="200" w:line="480" w:lineRule="auto"/>
        <w:contextualSpacing/>
        <w:jc w:val="both"/>
        <w:outlineLvl w:val="0"/>
        <w:rPr>
          <w:rFonts w:ascii="Times" w:eastAsia="Calibri" w:hAnsi="Times" w:cs="Times New Roman"/>
          <w:b/>
          <w:color w:val="000000"/>
          <w:sz w:val="24"/>
          <w:szCs w:val="24"/>
        </w:rPr>
      </w:pPr>
      <w:r w:rsidRPr="0049749D">
        <w:rPr>
          <w:rFonts w:ascii="Times" w:eastAsia="Calibri" w:hAnsi="Times" w:cs="Times New Roman"/>
          <w:color w:val="000000"/>
          <w:sz w:val="24"/>
          <w:szCs w:val="24"/>
        </w:rPr>
        <w:t xml:space="preserve">Berdasarkan identifikasi dan pembatasan masalah yang telah penulis pilih, makan dapat disusun sebuah perumusan masalah penelitian sebagai berikut: </w:t>
      </w:r>
      <w:r w:rsidRPr="0049749D">
        <w:rPr>
          <w:rFonts w:ascii="Times" w:eastAsia="Calibri" w:hAnsi="Times" w:cs="Times New Roman"/>
          <w:b/>
          <w:color w:val="000000"/>
          <w:sz w:val="24"/>
          <w:szCs w:val="24"/>
        </w:rPr>
        <w:t>“Bagaimana Diplomasi Pariwisata oleh Pemerintah kota Bandung</w:t>
      </w:r>
      <w:r>
        <w:rPr>
          <w:rFonts w:ascii="Times" w:eastAsia="Calibri" w:hAnsi="Times" w:cs="Times New Roman"/>
          <w:b/>
          <w:color w:val="000000"/>
          <w:sz w:val="24"/>
          <w:szCs w:val="24"/>
          <w:lang w:val="en-US"/>
        </w:rPr>
        <w:t xml:space="preserve"> di Dunia </w:t>
      </w:r>
      <w:proofErr w:type="spellStart"/>
      <w:r>
        <w:rPr>
          <w:rFonts w:ascii="Times" w:eastAsia="Calibri" w:hAnsi="Times" w:cs="Times New Roman"/>
          <w:b/>
          <w:color w:val="000000"/>
          <w:sz w:val="24"/>
          <w:szCs w:val="24"/>
          <w:lang w:val="en-US"/>
        </w:rPr>
        <w:t>Internasional</w:t>
      </w:r>
      <w:proofErr w:type="spellEnd"/>
      <w:r w:rsidRPr="0049749D">
        <w:rPr>
          <w:rFonts w:ascii="Times" w:eastAsia="Calibri" w:hAnsi="Times" w:cs="Times New Roman"/>
          <w:b/>
          <w:color w:val="000000"/>
          <w:sz w:val="24"/>
          <w:szCs w:val="24"/>
        </w:rPr>
        <w:t xml:space="preserve"> dalam meningkatkan sektor Kepari</w:t>
      </w:r>
      <w:proofErr w:type="spellStart"/>
      <w:r>
        <w:rPr>
          <w:rFonts w:ascii="Times" w:eastAsia="Calibri" w:hAnsi="Times" w:cs="Times New Roman"/>
          <w:b/>
          <w:color w:val="000000"/>
          <w:sz w:val="24"/>
          <w:szCs w:val="24"/>
          <w:lang w:val="en-US"/>
        </w:rPr>
        <w:t>wi</w:t>
      </w:r>
      <w:proofErr w:type="spellEnd"/>
      <w:r w:rsidRPr="0049749D">
        <w:rPr>
          <w:rFonts w:ascii="Times" w:eastAsia="Calibri" w:hAnsi="Times" w:cs="Times New Roman"/>
          <w:b/>
          <w:color w:val="000000"/>
          <w:sz w:val="24"/>
          <w:szCs w:val="24"/>
        </w:rPr>
        <w:t>sataan</w:t>
      </w:r>
      <w:r>
        <w:rPr>
          <w:rFonts w:ascii="Times" w:eastAsia="Calibri" w:hAnsi="Times" w:cs="Times New Roman"/>
          <w:b/>
          <w:color w:val="000000"/>
          <w:sz w:val="24"/>
          <w:szCs w:val="24"/>
          <w:lang w:val="en-US"/>
        </w:rPr>
        <w:t xml:space="preserve"> Kota Bandung</w:t>
      </w:r>
      <w:r w:rsidRPr="0049749D">
        <w:rPr>
          <w:rFonts w:ascii="Times" w:eastAsia="Calibri" w:hAnsi="Times" w:cs="Times New Roman"/>
          <w:b/>
          <w:color w:val="000000"/>
          <w:sz w:val="24"/>
          <w:szCs w:val="24"/>
        </w:rPr>
        <w:t>”</w:t>
      </w:r>
    </w:p>
    <w:p w14:paraId="08FEF30C" w14:textId="77777777" w:rsidR="00CE57ED" w:rsidRDefault="00CE57ED" w:rsidP="00CE57ED">
      <w:pPr>
        <w:spacing w:after="0" w:line="240" w:lineRule="auto"/>
        <w:rPr>
          <w:rFonts w:ascii="Times" w:eastAsia="Calibri" w:hAnsi="Times" w:cs="Times New Roman"/>
          <w:b/>
          <w:color w:val="000000"/>
          <w:sz w:val="24"/>
          <w:szCs w:val="24"/>
        </w:rPr>
      </w:pPr>
      <w:r>
        <w:rPr>
          <w:rFonts w:ascii="Times" w:eastAsia="Calibri" w:hAnsi="Times" w:cs="Times New Roman"/>
          <w:b/>
          <w:color w:val="000000"/>
          <w:sz w:val="24"/>
          <w:szCs w:val="24"/>
        </w:rPr>
        <w:br w:type="page"/>
      </w:r>
    </w:p>
    <w:p w14:paraId="37BEC8C9" w14:textId="77777777" w:rsidR="00CE57ED" w:rsidRPr="0049749D" w:rsidRDefault="00CE57ED" w:rsidP="00CE57ED">
      <w:pPr>
        <w:spacing w:after="0" w:line="240" w:lineRule="auto"/>
        <w:rPr>
          <w:rFonts w:ascii="Times" w:eastAsia="Calibri" w:hAnsi="Times" w:cs="Times New Roman"/>
          <w:b/>
          <w:color w:val="000000"/>
          <w:sz w:val="24"/>
          <w:szCs w:val="24"/>
        </w:rPr>
      </w:pPr>
    </w:p>
    <w:p w14:paraId="2D298E0E" w14:textId="77777777" w:rsidR="00CE57ED" w:rsidRPr="0049749D" w:rsidRDefault="00CE57ED" w:rsidP="00CE57ED">
      <w:pPr>
        <w:numPr>
          <w:ilvl w:val="0"/>
          <w:numId w:val="1"/>
        </w:numPr>
        <w:spacing w:after="200" w:line="480" w:lineRule="auto"/>
        <w:contextualSpacing/>
        <w:jc w:val="both"/>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Tujuan dan Kegunaan Penelitian</w:t>
      </w:r>
    </w:p>
    <w:p w14:paraId="2E3B6A0E" w14:textId="77777777" w:rsidR="00CE57ED" w:rsidRPr="0049749D" w:rsidRDefault="00CE57ED" w:rsidP="00CE57ED">
      <w:pPr>
        <w:numPr>
          <w:ilvl w:val="1"/>
          <w:numId w:val="1"/>
        </w:numPr>
        <w:spacing w:after="200" w:line="480" w:lineRule="auto"/>
        <w:ind w:left="426" w:hanging="284"/>
        <w:contextualSpacing/>
        <w:jc w:val="both"/>
        <w:outlineLvl w:val="0"/>
        <w:rPr>
          <w:rFonts w:ascii="Times" w:eastAsia="Calibri" w:hAnsi="Times" w:cs="Times New Roman"/>
          <w:color w:val="000000"/>
          <w:sz w:val="24"/>
          <w:szCs w:val="24"/>
        </w:rPr>
      </w:pPr>
      <w:r w:rsidRPr="0049749D">
        <w:rPr>
          <w:rFonts w:ascii="Times" w:eastAsia="Calibri" w:hAnsi="Times" w:cs="Times New Roman"/>
          <w:b/>
          <w:color w:val="000000"/>
          <w:sz w:val="24"/>
          <w:szCs w:val="24"/>
        </w:rPr>
        <w:t>Tujuan Penelitian</w:t>
      </w:r>
      <w:r w:rsidRPr="0049749D">
        <w:rPr>
          <w:rFonts w:ascii="Times" w:eastAsia="Calibri" w:hAnsi="Times" w:cs="Times New Roman"/>
          <w:color w:val="000000"/>
          <w:sz w:val="24"/>
          <w:szCs w:val="24"/>
        </w:rPr>
        <w:t xml:space="preserve"> </w:t>
      </w:r>
    </w:p>
    <w:p w14:paraId="3860730D" w14:textId="77777777" w:rsidR="00CE57ED" w:rsidRPr="0049749D" w:rsidRDefault="00CE57ED" w:rsidP="00CE57ED">
      <w:pPr>
        <w:spacing w:after="200" w:line="480" w:lineRule="auto"/>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Tujuan penelitian merupakan jawaban atau sasaran yang ingin dicapai penulis dalam sebuah penelitian. Oleh sebab itu, tujuan penelitian ini adalah:</w:t>
      </w:r>
    </w:p>
    <w:p w14:paraId="672A9D00" w14:textId="77777777" w:rsidR="00CE57ED" w:rsidRPr="0049749D" w:rsidRDefault="00CE57ED" w:rsidP="00CE57ED">
      <w:pPr>
        <w:pStyle w:val="ListParagraph"/>
        <w:numPr>
          <w:ilvl w:val="0"/>
          <w:numId w:val="3"/>
        </w:numPr>
        <w:spacing w:after="200" w:line="480" w:lineRule="auto"/>
        <w:ind w:left="284" w:hanging="142"/>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Untuk mengetahui dan menjelaskan bagaimana diplomasi pariwisata Kota Bandung.</w:t>
      </w:r>
    </w:p>
    <w:p w14:paraId="68D5FCB0" w14:textId="77777777" w:rsidR="00CE57ED" w:rsidRPr="0049749D" w:rsidRDefault="00CE57ED" w:rsidP="00CE57ED">
      <w:pPr>
        <w:pStyle w:val="ListParagraph"/>
        <w:numPr>
          <w:ilvl w:val="0"/>
          <w:numId w:val="3"/>
        </w:numPr>
        <w:spacing w:after="200" w:line="480" w:lineRule="auto"/>
        <w:ind w:hanging="218"/>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Untuk mengetahui dan menjelaskan perkembangan jumlah wisatawan mancanegara ke kota Bandung.</w:t>
      </w:r>
    </w:p>
    <w:p w14:paraId="744BD728" w14:textId="77777777" w:rsidR="00CE57ED" w:rsidRPr="0049749D" w:rsidRDefault="00CE57ED" w:rsidP="00CE57ED">
      <w:pPr>
        <w:pStyle w:val="ListParagraph"/>
        <w:numPr>
          <w:ilvl w:val="0"/>
          <w:numId w:val="3"/>
        </w:numPr>
        <w:spacing w:after="200" w:line="480" w:lineRule="auto"/>
        <w:ind w:hanging="218"/>
        <w:jc w:val="both"/>
        <w:outlineLvl w:val="0"/>
        <w:rPr>
          <w:rFonts w:ascii="Times" w:eastAsia="Calibri" w:hAnsi="Times" w:cs="Times New Roman"/>
          <w:b/>
          <w:color w:val="000000"/>
          <w:sz w:val="24"/>
          <w:szCs w:val="24"/>
        </w:rPr>
      </w:pPr>
      <w:r w:rsidRPr="0049749D">
        <w:rPr>
          <w:rFonts w:ascii="Times" w:eastAsia="Calibri" w:hAnsi="Times" w:cs="Times New Roman"/>
          <w:color w:val="000000"/>
          <w:sz w:val="24"/>
          <w:szCs w:val="24"/>
        </w:rPr>
        <w:t>Untuk mengetahui dan menjelaskan bagaimana upaya kota Bandung dalam mengembangkan industri pariwisata.</w:t>
      </w:r>
    </w:p>
    <w:p w14:paraId="1C8A16F7" w14:textId="77777777" w:rsidR="00CE57ED" w:rsidRPr="0049749D" w:rsidRDefault="00CE57ED" w:rsidP="00CE57ED">
      <w:pPr>
        <w:numPr>
          <w:ilvl w:val="1"/>
          <w:numId w:val="1"/>
        </w:numPr>
        <w:spacing w:after="200" w:line="480" w:lineRule="auto"/>
        <w:ind w:left="426" w:hanging="284"/>
        <w:contextualSpacing/>
        <w:jc w:val="both"/>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Kegunaan Penelitian</w:t>
      </w:r>
    </w:p>
    <w:p w14:paraId="789FB7E7" w14:textId="77777777" w:rsidR="00CE57ED" w:rsidRPr="0049749D" w:rsidRDefault="00CE57ED" w:rsidP="00CE57ED">
      <w:pPr>
        <w:spacing w:after="200" w:line="480" w:lineRule="auto"/>
        <w:contextualSpacing/>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Adapun yang menjadi kegunaan dari penelitian ini adalah sebagai berikut:</w:t>
      </w:r>
    </w:p>
    <w:p w14:paraId="225EFF46" w14:textId="77777777" w:rsidR="00CE57ED" w:rsidRPr="0049749D" w:rsidRDefault="00CE57ED" w:rsidP="00CE57ED">
      <w:pPr>
        <w:pStyle w:val="ListParagraph"/>
        <w:numPr>
          <w:ilvl w:val="0"/>
          <w:numId w:val="4"/>
        </w:numPr>
        <w:spacing w:after="200" w:line="480" w:lineRule="auto"/>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Bagi para wisatawan, dapat memberi daya tarik serta kemudahan informasi pada masyarakat luas untuk mengunjungi kota Bandung.</w:t>
      </w:r>
    </w:p>
    <w:p w14:paraId="3173D8B4" w14:textId="77777777" w:rsidR="00CE57ED" w:rsidRPr="0049749D" w:rsidRDefault="00CE57ED" w:rsidP="00CE57ED">
      <w:pPr>
        <w:pStyle w:val="ListParagraph"/>
        <w:numPr>
          <w:ilvl w:val="0"/>
          <w:numId w:val="4"/>
        </w:numPr>
        <w:spacing w:after="200" w:line="480" w:lineRule="auto"/>
        <w:jc w:val="both"/>
        <w:outlineLvl w:val="0"/>
        <w:rPr>
          <w:rFonts w:ascii="Times" w:eastAsia="Calibri" w:hAnsi="Times" w:cs="Times New Roman"/>
          <w:color w:val="000000"/>
          <w:sz w:val="24"/>
          <w:szCs w:val="24"/>
        </w:rPr>
      </w:pPr>
      <w:r w:rsidRPr="0049749D">
        <w:rPr>
          <w:rFonts w:ascii="Times" w:eastAsia="Calibri" w:hAnsi="Times" w:cs="Times New Roman"/>
          <w:color w:val="000000"/>
          <w:sz w:val="24"/>
          <w:szCs w:val="24"/>
        </w:rPr>
        <w:t>Bagi pihak akademisi, di harapkan penelitian ini dapat menjadi salah satu referensi baik dalam melakukan penelitian ataupun dalam proses pembelajaran.</w:t>
      </w:r>
    </w:p>
    <w:p w14:paraId="444D34AD" w14:textId="77777777" w:rsidR="00CE57ED" w:rsidRPr="0049749D" w:rsidRDefault="00CE57ED" w:rsidP="00CE57ED">
      <w:pPr>
        <w:spacing w:after="200" w:line="480" w:lineRule="auto"/>
        <w:contextualSpacing/>
        <w:jc w:val="both"/>
        <w:outlineLvl w:val="0"/>
        <w:rPr>
          <w:rFonts w:ascii="Times" w:eastAsia="Calibri" w:hAnsi="Times" w:cs="Times New Roman"/>
          <w:color w:val="000000"/>
          <w:sz w:val="24"/>
          <w:szCs w:val="24"/>
        </w:rPr>
      </w:pPr>
    </w:p>
    <w:p w14:paraId="60EAAF08" w14:textId="77777777" w:rsidR="00CE57ED" w:rsidRPr="0049749D" w:rsidRDefault="00CE57ED" w:rsidP="00CE57ED">
      <w:pPr>
        <w:spacing w:after="200" w:line="480" w:lineRule="auto"/>
        <w:contextualSpacing/>
        <w:jc w:val="both"/>
        <w:outlineLvl w:val="0"/>
        <w:rPr>
          <w:rFonts w:ascii="Times" w:eastAsia="Calibri" w:hAnsi="Times" w:cs="Times New Roman"/>
          <w:color w:val="000000"/>
          <w:sz w:val="24"/>
          <w:szCs w:val="24"/>
        </w:rPr>
      </w:pPr>
    </w:p>
    <w:p w14:paraId="0AEE446E" w14:textId="362EC20B" w:rsidR="00E00D15" w:rsidRDefault="00E00D15" w:rsidP="005A3488"/>
    <w:sectPr w:rsidR="00E00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7E89" w14:textId="77777777" w:rsidR="00E45A79" w:rsidRDefault="00E45A79" w:rsidP="00CE57ED">
      <w:pPr>
        <w:spacing w:after="0" w:line="240" w:lineRule="auto"/>
      </w:pPr>
      <w:r>
        <w:separator/>
      </w:r>
    </w:p>
  </w:endnote>
  <w:endnote w:type="continuationSeparator" w:id="0">
    <w:p w14:paraId="7D7F5B45" w14:textId="77777777" w:rsidR="00E45A79" w:rsidRDefault="00E45A79" w:rsidP="00CE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烿"/>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29AE" w14:textId="77777777" w:rsidR="00E45A79" w:rsidRDefault="00E45A79" w:rsidP="00CE57ED">
      <w:pPr>
        <w:spacing w:after="0" w:line="240" w:lineRule="auto"/>
      </w:pPr>
      <w:r>
        <w:separator/>
      </w:r>
    </w:p>
  </w:footnote>
  <w:footnote w:type="continuationSeparator" w:id="0">
    <w:p w14:paraId="7AB0F564" w14:textId="77777777" w:rsidR="00E45A79" w:rsidRDefault="00E45A79" w:rsidP="00CE57ED">
      <w:pPr>
        <w:spacing w:after="0" w:line="240" w:lineRule="auto"/>
      </w:pPr>
      <w:r>
        <w:continuationSeparator/>
      </w:r>
    </w:p>
  </w:footnote>
  <w:footnote w:id="1">
    <w:p w14:paraId="2649AC1C" w14:textId="77777777" w:rsidR="00CE57ED" w:rsidRPr="0049749D" w:rsidRDefault="00CE57ED" w:rsidP="00CE57ED">
      <w:pPr>
        <w:pStyle w:val="FootnoteText"/>
        <w:rPr>
          <w:rFonts w:ascii="Calibri" w:hAnsi="Calibri" w:cs="Calibri"/>
        </w:rPr>
      </w:pPr>
      <w:r w:rsidRPr="0049749D">
        <w:rPr>
          <w:rStyle w:val="FootnoteReference"/>
          <w:rFonts w:ascii="Calibri" w:hAnsi="Calibri" w:cs="Calibri"/>
        </w:rPr>
        <w:footnoteRef/>
      </w:r>
      <w:r w:rsidRPr="0049749D">
        <w:rPr>
          <w:rFonts w:ascii="Calibri" w:hAnsi="Calibri" w:cs="Calibri"/>
        </w:rPr>
        <w:t xml:space="preserve"> Joseph L, Jones, Ph.D. Hegemonic Rhythms: The Role of Hip-Hop Music in 21st Century American Public Diplomacy. 2010, Prepare for delivery to the African American &amp; U.S. Foreign Policy Conference at Boston University, October 27-28,2010, Boston Massachusetts,p.1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B8F"/>
    <w:multiLevelType w:val="hybridMultilevel"/>
    <w:tmpl w:val="7884D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6600BE"/>
    <w:multiLevelType w:val="hybridMultilevel"/>
    <w:tmpl w:val="7A44E2CE"/>
    <w:lvl w:ilvl="0" w:tplc="7F8EEB5C">
      <w:start w:val="1"/>
      <w:numFmt w:val="lowerRoman"/>
      <w:lvlText w:val="%1."/>
      <w:lvlJc w:val="righ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55CB1102"/>
    <w:multiLevelType w:val="hybridMultilevel"/>
    <w:tmpl w:val="456E144A"/>
    <w:lvl w:ilvl="0" w:tplc="04210015">
      <w:start w:val="1"/>
      <w:numFmt w:val="upperLetter"/>
      <w:lvlText w:val="%1."/>
      <w:lvlJc w:val="left"/>
      <w:pPr>
        <w:ind w:left="720" w:hanging="360"/>
      </w:pPr>
      <w:rPr>
        <w:rFonts w:hint="default"/>
      </w:rPr>
    </w:lvl>
    <w:lvl w:ilvl="1" w:tplc="AB28B1AA">
      <w:start w:val="1"/>
      <w:numFmt w:val="lowerLetter"/>
      <w:lvlText w:val="%2."/>
      <w:lvlJc w:val="left"/>
      <w:pPr>
        <w:ind w:left="1440" w:hanging="360"/>
      </w:pPr>
      <w:rPr>
        <w:b/>
        <w:bCs/>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5852ECC"/>
    <w:multiLevelType w:val="hybridMultilevel"/>
    <w:tmpl w:val="5BDC6470"/>
    <w:lvl w:ilvl="0" w:tplc="73E8EF22">
      <w:start w:val="1"/>
      <w:numFmt w:val="lowerRoman"/>
      <w:lvlText w:val="%1."/>
      <w:lvlJc w:val="righ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35359605">
    <w:abstractNumId w:val="2"/>
  </w:num>
  <w:num w:numId="2" w16cid:durableId="1493567174">
    <w:abstractNumId w:val="0"/>
  </w:num>
  <w:num w:numId="3" w16cid:durableId="2048673793">
    <w:abstractNumId w:val="1"/>
  </w:num>
  <w:num w:numId="4" w16cid:durableId="455217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0B"/>
    <w:rsid w:val="005A3488"/>
    <w:rsid w:val="007C60F1"/>
    <w:rsid w:val="0090440B"/>
    <w:rsid w:val="00CE57ED"/>
    <w:rsid w:val="00E00D15"/>
    <w:rsid w:val="00E4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991F"/>
  <w15:chartTrackingRefBased/>
  <w15:docId w15:val="{7CAE2776-4986-440D-B588-E5A2CD3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7ED"/>
    <w:pPr>
      <w:ind w:left="720"/>
      <w:contextualSpacing/>
    </w:pPr>
  </w:style>
  <w:style w:type="paragraph" w:styleId="FootnoteText">
    <w:name w:val="footnote text"/>
    <w:basedOn w:val="Normal"/>
    <w:link w:val="FootnoteTextChar"/>
    <w:uiPriority w:val="99"/>
    <w:semiHidden/>
    <w:unhideWhenUsed/>
    <w:rsid w:val="00CE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ED"/>
    <w:rPr>
      <w:sz w:val="20"/>
      <w:szCs w:val="20"/>
      <w:lang w:val="id-ID"/>
    </w:rPr>
  </w:style>
  <w:style w:type="character" w:styleId="FootnoteReference">
    <w:name w:val="footnote reference"/>
    <w:basedOn w:val="DefaultParagraphFont"/>
    <w:uiPriority w:val="99"/>
    <w:semiHidden/>
    <w:unhideWhenUsed/>
    <w:rsid w:val="00CE57ED"/>
    <w:rPr>
      <w:vertAlign w:val="superscript"/>
    </w:rPr>
  </w:style>
  <w:style w:type="character" w:customStyle="1" w:styleId="ListParagraphChar">
    <w:name w:val="List Paragraph Char"/>
    <w:link w:val="ListParagraph"/>
    <w:uiPriority w:val="34"/>
    <w:rsid w:val="00CE57E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tri sandi</dc:creator>
  <cp:keywords/>
  <dc:description/>
  <cp:lastModifiedBy>luthfi tri sandi</cp:lastModifiedBy>
  <cp:revision>2</cp:revision>
  <dcterms:created xsi:type="dcterms:W3CDTF">2022-11-04T16:19:00Z</dcterms:created>
  <dcterms:modified xsi:type="dcterms:W3CDTF">2022-11-04T16:19:00Z</dcterms:modified>
</cp:coreProperties>
</file>