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4801" w14:textId="77777777" w:rsidR="00AD3FBC" w:rsidRDefault="00AD3FBC" w:rsidP="001F6921">
      <w:pPr>
        <w:pStyle w:val="Heading1"/>
      </w:pPr>
      <w:bookmarkStart w:id="0" w:name="_Toc101272549"/>
      <w:r>
        <w:t>ABSTRAK</w:t>
      </w:r>
      <w:bookmarkEnd w:id="0"/>
    </w:p>
    <w:p w14:paraId="28E006A3" w14:textId="77777777" w:rsidR="0034125D" w:rsidRDefault="0034125D" w:rsidP="0034125D">
      <w:pPr>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D3FBC">
        <w:rPr>
          <w:rFonts w:ascii="Times New Roman" w:eastAsia="Times New Roman" w:hAnsi="Times New Roman" w:cs="Times New Roman"/>
          <w:sz w:val="24"/>
          <w:szCs w:val="24"/>
        </w:rPr>
        <w:t xml:space="preserve">Pandemi Covid-19 yang melanda dunia pada akhir tahun 2019 membawa </w:t>
      </w:r>
      <w:r>
        <w:rPr>
          <w:rFonts w:ascii="Times New Roman" w:eastAsia="Times New Roman" w:hAnsi="Times New Roman" w:cs="Times New Roman"/>
          <w:sz w:val="24"/>
          <w:szCs w:val="24"/>
        </w:rPr>
        <w:t>dampak yang sangat signifikan pada segala aspek, terutama pada sektor perekonomian, Indonesia membuat sebuah kebijakan luar negeri yaitu diplomasi ekonomi dan investasi yang bertujuan menarik perhatian negara-negara agar berkerjasama dan memiliki minat untuk berinvestasi di Indonesia, salah satu strategi yang diterapkan adalah Indonesia membentuk kerjasama dengan Uni Emirat Arab melalui Organisasi Kerjasama Islam yang menjadi wadah bagi kedua negara dalam bertemu dan membuka kesempatan dalam membentuk kerjasama antar negara dalam bidang perdagangan.</w:t>
      </w:r>
    </w:p>
    <w:p w14:paraId="356B5E80" w14:textId="77777777" w:rsidR="0034125D" w:rsidRDefault="0034125D" w:rsidP="0034125D">
      <w:pPr>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Pada karya tulis ini, penulis akan mengupas indikator-indikator penunjang terjadinya proses kerjasama perdagangan antara Indonesia dan Uni Emirat Arab, khususnya tindakan Indonesia yang membentuk sebuah strategi dalam mempertahankan pasar ekspornya ke Uni Emirat Arab serta pengambilan keputusan dalam memanfaatkan statusnya sebagai negara anggota Organisasi Kerjasama Islam, yang nantinya akan dijelaskan apa keuntungan Indonesia yang didapatkan sebagai anggota Organisasi Kerjasama Islam. Penulis meyakini indikator-indikator tersebut dapat menjelaskan terkait</w:t>
      </w:r>
      <w:r w:rsidR="00FA6C67">
        <w:rPr>
          <w:rFonts w:ascii="Times New Roman" w:eastAsia="Times New Roman" w:hAnsi="Times New Roman" w:cs="Times New Roman"/>
          <w:sz w:val="24"/>
          <w:szCs w:val="24"/>
        </w:rPr>
        <w:t xml:space="preserve"> seberapa besar peluang keberhasilan strategi Indonesia dalam mempertahankan pasar ekspornya.</w:t>
      </w:r>
    </w:p>
    <w:p w14:paraId="731532AF" w14:textId="77777777" w:rsidR="00FA6C67" w:rsidRDefault="00FA6C67" w:rsidP="0034125D">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Organisasi Kerjasama Islam merupakan organisasi internasioanal terbesar kedua setelah Perserikatan Bangsa-bangsa (PBB). Dalam pengembangannya OKI menjelma sebagai suatu organisasi internasional yang menjadi wadah kerjasama di berbagai bidang politik, ekonomi, sosial, budaya, dan ilmu pengetahuan antar negara-negara muslim di seluruh dunia. Maka pada Konferensi Tingkat Tinggi (KTT) ke-12 di Kairo, Indonesia dan negara-negara anggota sepakat bahwa OKI harus menjadi kontributor utama bagi keamanan dan perdamaian dunia, pembangunan kerjasama ekonomi dalam aspek perdagangan kemakmuran global yang merata, serta pengembangan demokrasi dan penghormatan hak asasi manusia. Indonesia meyakini OKI dapat menjadi wadah yang tepat dalam pengembangan solidaritas antar negara muslim. Penulis mencoba menganalisis peran Indonesia dalam meningkatkan kerjasama perdagangan di OKI dan dampak yang dapat dilihat secara langsung saat ini.</w:t>
      </w:r>
    </w:p>
    <w:p w14:paraId="0F4649C8" w14:textId="77777777" w:rsidR="00FA6C67" w:rsidRDefault="00FA6C67" w:rsidP="00FA6C67">
      <w:pPr>
        <w:tabs>
          <w:tab w:val="left" w:pos="567"/>
          <w:tab w:val="left" w:pos="4061"/>
        </w:tabs>
        <w:spacing w:line="240" w:lineRule="auto"/>
        <w:jc w:val="both"/>
        <w:rPr>
          <w:rFonts w:ascii="Times New Roman" w:hAnsi="Times New Roman" w:cs="Times New Roman"/>
          <w:sz w:val="24"/>
          <w:szCs w:val="24"/>
        </w:rPr>
      </w:pPr>
      <w:r>
        <w:rPr>
          <w:rFonts w:ascii="Times New Roman" w:hAnsi="Times New Roman" w:cs="Times New Roman"/>
          <w:sz w:val="24"/>
          <w:szCs w:val="24"/>
        </w:rPr>
        <w:tab/>
        <w:t>Upaya Indonesia dalam membentuk kerjasama perdagangan dengan Uni Emirat Arab melalui Organisasi Kerjasama Islam, dalam ruang lingkup Bilateral menjadi hal yang penting dalam memenuhi kepentingan nasional antara kedua negara serta mewujudkan tujuan dari OKI sebagai wadah yang tepat dalam mewujudkan kerjasama ekonomi kemakmuran global yang merata.</w:t>
      </w:r>
    </w:p>
    <w:p w14:paraId="168927D8" w14:textId="77777777" w:rsidR="00FA6C67" w:rsidRPr="00FA6C67" w:rsidRDefault="00FA6C67" w:rsidP="00FA6C67">
      <w:pPr>
        <w:tabs>
          <w:tab w:val="left" w:pos="567"/>
          <w:tab w:val="left" w:pos="4061"/>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Kata Kunci: </w:t>
      </w:r>
      <w:r>
        <w:rPr>
          <w:rFonts w:ascii="Times New Roman" w:hAnsi="Times New Roman" w:cs="Times New Roman"/>
          <w:sz w:val="24"/>
          <w:szCs w:val="24"/>
        </w:rPr>
        <w:t>Indonesia, Kerjasama Perdagangan, Uni Emirat Arab, Organisasi Kerjasama Islam</w:t>
      </w:r>
    </w:p>
    <w:p w14:paraId="26CA4710" w14:textId="77777777" w:rsidR="00FA6C67" w:rsidRPr="00AD3FBC" w:rsidRDefault="00FA6C67" w:rsidP="0034125D">
      <w:pPr>
        <w:tabs>
          <w:tab w:val="left" w:pos="567"/>
        </w:tabs>
        <w:spacing w:line="240" w:lineRule="auto"/>
        <w:jc w:val="both"/>
        <w:rPr>
          <w:rFonts w:ascii="Times New Roman" w:eastAsia="Times New Roman" w:hAnsi="Times New Roman" w:cs="Times New Roman"/>
          <w:sz w:val="24"/>
          <w:szCs w:val="24"/>
        </w:rPr>
      </w:pPr>
    </w:p>
    <w:p w14:paraId="3914F021"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734CE81E" w14:textId="77777777" w:rsidR="00FA6C67" w:rsidRDefault="00FA6C67">
      <w:pPr>
        <w:tabs>
          <w:tab w:val="left" w:pos="4061"/>
        </w:tabs>
        <w:spacing w:line="480" w:lineRule="auto"/>
        <w:jc w:val="both"/>
        <w:rPr>
          <w:rFonts w:ascii="Times New Roman" w:eastAsia="Times New Roman" w:hAnsi="Times New Roman" w:cs="Times New Roman"/>
          <w:b/>
          <w:sz w:val="24"/>
          <w:szCs w:val="24"/>
          <w:u w:val="single"/>
        </w:rPr>
      </w:pPr>
    </w:p>
    <w:p w14:paraId="6871C7B3" w14:textId="77777777" w:rsidR="00FA6C67" w:rsidRDefault="00FA6C67">
      <w:pPr>
        <w:tabs>
          <w:tab w:val="left" w:pos="4061"/>
        </w:tabs>
        <w:spacing w:line="480" w:lineRule="auto"/>
        <w:jc w:val="both"/>
        <w:rPr>
          <w:rFonts w:ascii="Times New Roman" w:eastAsia="Times New Roman" w:hAnsi="Times New Roman" w:cs="Times New Roman"/>
          <w:b/>
          <w:sz w:val="24"/>
          <w:szCs w:val="24"/>
          <w:u w:val="single"/>
        </w:rPr>
      </w:pPr>
    </w:p>
    <w:p w14:paraId="70070128" w14:textId="77777777" w:rsidR="00FA6C67" w:rsidRPr="001F6921" w:rsidRDefault="00FA6C67" w:rsidP="001F6921">
      <w:pPr>
        <w:pStyle w:val="Heading1"/>
        <w:rPr>
          <w:i/>
        </w:rPr>
      </w:pPr>
      <w:bookmarkStart w:id="1" w:name="_Toc101272550"/>
      <w:r w:rsidRPr="001F6921">
        <w:rPr>
          <w:i/>
        </w:rPr>
        <w:lastRenderedPageBreak/>
        <w:t>ABSTRACT</w:t>
      </w:r>
      <w:bookmarkEnd w:id="1"/>
    </w:p>
    <w:p w14:paraId="57C44148" w14:textId="77777777" w:rsidR="00FA6C67" w:rsidRPr="00FA6C67" w:rsidRDefault="00FA6C67" w:rsidP="00FA6C67">
      <w:pPr>
        <w:tabs>
          <w:tab w:val="left" w:pos="567"/>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FA6C67">
        <w:rPr>
          <w:rFonts w:ascii="Times New Roman" w:eastAsia="Times New Roman" w:hAnsi="Times New Roman" w:cs="Times New Roman"/>
          <w:i/>
          <w:sz w:val="24"/>
          <w:szCs w:val="24"/>
        </w:rPr>
        <w:t>The Covid-19 pandemic that hit the world at the end of 2019 had a very significant impact on all aspects, especially in the economic sector, Indonesia made a foreign policy, namely economic diplomacy and investment which aims to attract the attention of countries to cooperate and have an interest in investing. In Indonesia, one of the strategies implemented is for Indonesia to form cooperation with the United Arab Emirates through the Organization of Islamic Cooperation which is a forum for the two countries to meet and open opportunities in establishing cooperation between countries in the trade sector.</w:t>
      </w:r>
    </w:p>
    <w:p w14:paraId="1F095AC6" w14:textId="77777777" w:rsidR="00FA6C67" w:rsidRPr="00FA6C67" w:rsidRDefault="00FA6C67" w:rsidP="003F230C">
      <w:pPr>
        <w:tabs>
          <w:tab w:val="left" w:pos="567"/>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FA6C67">
        <w:rPr>
          <w:rFonts w:ascii="Times New Roman" w:eastAsia="Times New Roman" w:hAnsi="Times New Roman" w:cs="Times New Roman"/>
          <w:i/>
          <w:sz w:val="24"/>
          <w:szCs w:val="24"/>
        </w:rPr>
        <w:t>In this paper, the author will examine the supporting indicators of the process of trade cooperation between Indonesia and the United Arab Emirates, in particular Indonesia's actions to form a strategy in maintaining its export market to the United Arab Emirates and making decisions in utilizing its status as a member country of the Organiz</w:t>
      </w:r>
      <w:r w:rsidR="003F230C">
        <w:rPr>
          <w:rFonts w:ascii="Times New Roman" w:eastAsia="Times New Roman" w:hAnsi="Times New Roman" w:cs="Times New Roman"/>
          <w:i/>
          <w:sz w:val="24"/>
          <w:szCs w:val="24"/>
        </w:rPr>
        <w:t xml:space="preserve">ation of Islamic Cooperation. </w:t>
      </w:r>
      <w:r w:rsidRPr="00FA6C67">
        <w:rPr>
          <w:rFonts w:ascii="Times New Roman" w:eastAsia="Times New Roman" w:hAnsi="Times New Roman" w:cs="Times New Roman"/>
          <w:i/>
          <w:sz w:val="24"/>
          <w:szCs w:val="24"/>
        </w:rPr>
        <w:t>which will explain what benefits Indonesia gets as a member of the Organization of Islamic Cooperation. The author believes that these indicators can explain how big the chances of success for Indonesia's strategy in maintaining its export market.</w:t>
      </w:r>
    </w:p>
    <w:p w14:paraId="44EC1BD2" w14:textId="77777777" w:rsidR="00FA6C67" w:rsidRPr="00FA6C67" w:rsidRDefault="00FA6C67" w:rsidP="00FA6C67">
      <w:pPr>
        <w:tabs>
          <w:tab w:val="left" w:pos="567"/>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FA6C67">
        <w:rPr>
          <w:rFonts w:ascii="Times New Roman" w:eastAsia="Times New Roman" w:hAnsi="Times New Roman" w:cs="Times New Roman"/>
          <w:i/>
          <w:sz w:val="24"/>
          <w:szCs w:val="24"/>
        </w:rPr>
        <w:t>The Organization of Islamic Cooperation is the second largest international organization after the United Nations (UN). In its development, the OIC was transformed as an international organization that became a forum for cooperation in various political, economic, social, cultural, and knowledge fields among Muslim countries around the world. So at the 12th Summit (Summit) in Cairo, Indonesia and member countries liked that the OIC should be the main contributor to world security and peace, development cooperation in the aspect of equitable global prosperity, as well as the development of democracy and the development of basic human rights</w:t>
      </w:r>
      <w:proofErr w:type="gramStart"/>
      <w:r w:rsidRPr="00FA6C67">
        <w:rPr>
          <w:rFonts w:ascii="Times New Roman" w:eastAsia="Times New Roman" w:hAnsi="Times New Roman" w:cs="Times New Roman"/>
          <w:i/>
          <w:sz w:val="24"/>
          <w:szCs w:val="24"/>
        </w:rPr>
        <w:t>. .</w:t>
      </w:r>
      <w:proofErr w:type="gramEnd"/>
      <w:r w:rsidRPr="00FA6C67">
        <w:rPr>
          <w:rFonts w:ascii="Times New Roman" w:eastAsia="Times New Roman" w:hAnsi="Times New Roman" w:cs="Times New Roman"/>
          <w:i/>
          <w:sz w:val="24"/>
          <w:szCs w:val="24"/>
        </w:rPr>
        <w:t xml:space="preserve"> Indonesia believes that the OIC can become the right forum for developing solidarity between Muslim countries. The author tries to analyze the role of Indonesia in increasing trade cooperation in the OIC and the impact that can be seen directly at this time.</w:t>
      </w:r>
    </w:p>
    <w:p w14:paraId="30F4227A" w14:textId="77777777" w:rsidR="00FA6C67" w:rsidRPr="00FA6C67" w:rsidRDefault="00FA6C67" w:rsidP="00FA6C67">
      <w:pPr>
        <w:tabs>
          <w:tab w:val="left" w:pos="567"/>
        </w:tabs>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sidRPr="00FA6C67">
        <w:rPr>
          <w:rFonts w:ascii="Times New Roman" w:eastAsia="Times New Roman" w:hAnsi="Times New Roman" w:cs="Times New Roman"/>
          <w:i/>
          <w:sz w:val="24"/>
          <w:szCs w:val="24"/>
        </w:rPr>
        <w:t>Indonesia's efforts in cooperating with the United Arab Emirates through the Organization of Islamic Cooperation, within the scope of Bilateral, are important in meeting the national interests between the two countries and realizing the goals of the OIC as the right forum in realizing equitable global economic prosperity cooperation.</w:t>
      </w:r>
    </w:p>
    <w:p w14:paraId="20DB7E56" w14:textId="77777777" w:rsidR="00FA6C67" w:rsidRPr="00FA6C67" w:rsidRDefault="00FA6C67" w:rsidP="00FA6C67">
      <w:pPr>
        <w:tabs>
          <w:tab w:val="left" w:pos="4061"/>
        </w:tabs>
        <w:spacing w:line="240" w:lineRule="auto"/>
        <w:jc w:val="both"/>
        <w:rPr>
          <w:rFonts w:ascii="Times New Roman" w:eastAsia="Times New Roman" w:hAnsi="Times New Roman" w:cs="Times New Roman"/>
          <w:i/>
          <w:sz w:val="24"/>
          <w:szCs w:val="24"/>
        </w:rPr>
      </w:pPr>
      <w:r w:rsidRPr="00FA6C67">
        <w:rPr>
          <w:rFonts w:ascii="Times New Roman" w:eastAsia="Times New Roman" w:hAnsi="Times New Roman" w:cs="Times New Roman"/>
          <w:i/>
          <w:sz w:val="24"/>
          <w:szCs w:val="24"/>
        </w:rPr>
        <w:t>Keywords: Indonesia, Trade Cooperation, United Arab Emirates, Organization of Islamic Cooperation</w:t>
      </w:r>
    </w:p>
    <w:p w14:paraId="1F8A5ED1"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1A644CE6"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14E6C649"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745190DE"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782F973F"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54CA3CCD" w14:textId="77777777" w:rsidR="00AD3FBC" w:rsidRDefault="003F230C" w:rsidP="001F6921">
      <w:pPr>
        <w:pStyle w:val="Heading1"/>
      </w:pPr>
      <w:bookmarkStart w:id="2" w:name="_Toc101272551"/>
      <w:r>
        <w:lastRenderedPageBreak/>
        <w:t>ABSTRAK</w:t>
      </w:r>
      <w:bookmarkEnd w:id="2"/>
    </w:p>
    <w:p w14:paraId="6D8B7A7B" w14:textId="77777777" w:rsidR="003F230C" w:rsidRPr="003F230C" w:rsidRDefault="003F230C" w:rsidP="003F230C">
      <w:pPr>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230C">
        <w:rPr>
          <w:rFonts w:ascii="Times New Roman" w:eastAsia="Times New Roman" w:hAnsi="Times New Roman" w:cs="Times New Roman"/>
          <w:sz w:val="24"/>
          <w:szCs w:val="24"/>
        </w:rPr>
        <w:t xml:space="preserve">Pandemik Covid-19 anu melanda dunya ahir taun 2019 nimbulkeun dampak anu kacida gedéna dina sagala aspék hususna dina séktor ékonomi, Indonésia nyieun kawijakan luar nagri, nyaéta diplomasi ékonomi jeung investasi anu tujuanana pikeun narik perhatian nagara pikeun gawé bareng. sarta boga minat </w:t>
      </w:r>
      <w:proofErr w:type="gramStart"/>
      <w:r w:rsidRPr="003F230C">
        <w:rPr>
          <w:rFonts w:ascii="Times New Roman" w:eastAsia="Times New Roman" w:hAnsi="Times New Roman" w:cs="Times New Roman"/>
          <w:sz w:val="24"/>
          <w:szCs w:val="24"/>
        </w:rPr>
        <w:t>investasi.Di</w:t>
      </w:r>
      <w:proofErr w:type="gramEnd"/>
      <w:r w:rsidRPr="003F230C">
        <w:rPr>
          <w:rFonts w:ascii="Times New Roman" w:eastAsia="Times New Roman" w:hAnsi="Times New Roman" w:cs="Times New Roman"/>
          <w:sz w:val="24"/>
          <w:szCs w:val="24"/>
        </w:rPr>
        <w:t xml:space="preserve"> Indonésia, salasahiji stratégi anu dilaksanakeun nyaéta Indonésia ngawangun gawé bareng jeung Uni Emirat Arab ngaliwatan Organisasi Kerja Sama Islam anu mangrupa forum pikeun dua nagara papanggih jeung muka kasempetan dina ngawangun gawé babarengan antara nagara. dina séktor perdagangan.</w:t>
      </w:r>
    </w:p>
    <w:p w14:paraId="1AE6C41C" w14:textId="77777777" w:rsidR="003F230C" w:rsidRPr="003F230C" w:rsidRDefault="003F230C" w:rsidP="003F230C">
      <w:pPr>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230C">
        <w:rPr>
          <w:rFonts w:ascii="Times New Roman" w:eastAsia="Times New Roman" w:hAnsi="Times New Roman" w:cs="Times New Roman"/>
          <w:sz w:val="24"/>
          <w:szCs w:val="24"/>
        </w:rPr>
        <w:t>Dina makalah ieu, panulis baris nalungtik indikator-indikator nu ngarojong prosés gawé babarengan dagang antara Indonésia jeung Uni Emirat Arab, hususna tindakan Indonésia pikeun ngawangun stratégi dina ngajaga pasar éksporna ka Uni Émirat Arab sarta nyieun kaputusan dina ngamangpaatkeun statusna. salaku nagara anggota Organisasi Koperasi Islam</w:t>
      </w:r>
      <w:proofErr w:type="gramStart"/>
      <w:r w:rsidRPr="003F230C">
        <w:rPr>
          <w:rFonts w:ascii="Times New Roman" w:eastAsia="Times New Roman" w:hAnsi="Times New Roman" w:cs="Times New Roman"/>
          <w:sz w:val="24"/>
          <w:szCs w:val="24"/>
        </w:rPr>
        <w:t>. ,</w:t>
      </w:r>
      <w:proofErr w:type="gramEnd"/>
      <w:r w:rsidRPr="003F230C">
        <w:rPr>
          <w:rFonts w:ascii="Times New Roman" w:eastAsia="Times New Roman" w:hAnsi="Times New Roman" w:cs="Times New Roman"/>
          <w:sz w:val="24"/>
          <w:szCs w:val="24"/>
        </w:rPr>
        <w:t xml:space="preserve"> anu bakal ngajelaskeun naon mangpaatna Indonésia salaku anggota Organisasi Koperasi Islam. Nu nulis yakin yén indikator-indikator ieu bisa ngajelaskeun sabaraha gedé kasempetan kasuksesan strategi Indonésia dina ngajaga pasar ékspor.</w:t>
      </w:r>
    </w:p>
    <w:p w14:paraId="21FE30BA" w14:textId="77777777" w:rsidR="003F230C" w:rsidRPr="003F230C" w:rsidRDefault="003F230C" w:rsidP="003F230C">
      <w:pPr>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F230C">
        <w:rPr>
          <w:rFonts w:ascii="Times New Roman" w:eastAsia="Times New Roman" w:hAnsi="Times New Roman" w:cs="Times New Roman"/>
          <w:sz w:val="24"/>
          <w:szCs w:val="24"/>
        </w:rPr>
        <w:t xml:space="preserve">Organisasi Kerjasama Islam nyaéta organisasi internasional panggedéna kadua sanggeus PBB (PBB). Dina kamekaranana, OKI ditransformasikeun salaku organisasi internasional anu jadi forum gawé babarengan dina sagala rupa widang politik, ékonomi, sosial, budaya, jeung pangaweruh di antara nagara-nagara Muslim di sakuliah dunya. Ku kituna dina KTT (KTT) ka-12 di Kairo, Indonésia jeung nagara-nagara anggota diaku yén OKI kudu jadi kontributor utama pikeun kaamanan jeung perdamaian dunya, gawé babarengan pangwangunan dina aspék kamakmuran global anu adil, ogé pangwangunan démokrasi jeung pangwangunan. HAM </w:t>
      </w:r>
      <w:proofErr w:type="gramStart"/>
      <w:r w:rsidRPr="003F230C">
        <w:rPr>
          <w:rFonts w:ascii="Times New Roman" w:eastAsia="Times New Roman" w:hAnsi="Times New Roman" w:cs="Times New Roman"/>
          <w:sz w:val="24"/>
          <w:szCs w:val="24"/>
        </w:rPr>
        <w:t>dasar..</w:t>
      </w:r>
      <w:proofErr w:type="gramEnd"/>
      <w:r w:rsidRPr="003F230C">
        <w:rPr>
          <w:rFonts w:ascii="Times New Roman" w:eastAsia="Times New Roman" w:hAnsi="Times New Roman" w:cs="Times New Roman"/>
          <w:sz w:val="24"/>
          <w:szCs w:val="24"/>
        </w:rPr>
        <w:t xml:space="preserve"> Indonésia percaya yén OKI bisa jadi forum anu bener pikeun mekarkeun solidaritas antara nagara-nagara Muslim. Nu nulis nyoba nganalisis peran Indonésia dina ngaronjatkeun gawé babarengan dagang di OKI jeung dampak anu bisa ditempo langsung dina waktu ieu.</w:t>
      </w:r>
    </w:p>
    <w:p w14:paraId="2FA01F25" w14:textId="77777777" w:rsidR="003F230C" w:rsidRPr="003F230C" w:rsidRDefault="00F86915" w:rsidP="00F86915">
      <w:pPr>
        <w:tabs>
          <w:tab w:val="left" w:pos="567"/>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F230C" w:rsidRPr="003F230C">
        <w:rPr>
          <w:rFonts w:ascii="Times New Roman" w:eastAsia="Times New Roman" w:hAnsi="Times New Roman" w:cs="Times New Roman"/>
          <w:sz w:val="24"/>
          <w:szCs w:val="24"/>
        </w:rPr>
        <w:t>Usaha Indonésia gawé bareng jeung Uni Émirat Arab ngaliwatan Organisasi Kerja Sama Islam, dina lingkup Bilateral, penting dina minuhan kapentingan nasional antara dua nagara jeung ngawujudkeun tujuan OKI salaku forum katuhu dina ngawujudkeun adil kamakmuran ékonomi global. gawé babarengan.</w:t>
      </w:r>
    </w:p>
    <w:p w14:paraId="2CD7A489" w14:textId="77777777" w:rsidR="003F230C" w:rsidRPr="003F230C" w:rsidRDefault="003F230C" w:rsidP="003F230C">
      <w:pPr>
        <w:tabs>
          <w:tab w:val="left" w:pos="4061"/>
        </w:tabs>
        <w:spacing w:line="240" w:lineRule="auto"/>
        <w:jc w:val="both"/>
        <w:rPr>
          <w:rFonts w:ascii="Times New Roman" w:eastAsia="Times New Roman" w:hAnsi="Times New Roman" w:cs="Times New Roman"/>
          <w:sz w:val="24"/>
          <w:szCs w:val="24"/>
        </w:rPr>
      </w:pPr>
      <w:r w:rsidRPr="002128FD">
        <w:rPr>
          <w:rFonts w:ascii="Times New Roman" w:eastAsia="Times New Roman" w:hAnsi="Times New Roman" w:cs="Times New Roman"/>
          <w:b/>
          <w:sz w:val="24"/>
          <w:szCs w:val="24"/>
        </w:rPr>
        <w:t>Kata Kunci</w:t>
      </w:r>
      <w:r w:rsidRPr="003F230C">
        <w:rPr>
          <w:rFonts w:ascii="Times New Roman" w:eastAsia="Times New Roman" w:hAnsi="Times New Roman" w:cs="Times New Roman"/>
          <w:sz w:val="24"/>
          <w:szCs w:val="24"/>
        </w:rPr>
        <w:t>: Indonesia, Kerjasama Perdagangan, Uni Emirat Arab, Organisasi Kerjasama Islam</w:t>
      </w:r>
    </w:p>
    <w:p w14:paraId="67CFEA4B"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2E5C26E0"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204C1ADF" w14:textId="77777777" w:rsidR="00AD3FBC" w:rsidRDefault="00AD3FBC">
      <w:pPr>
        <w:tabs>
          <w:tab w:val="left" w:pos="4061"/>
        </w:tabs>
        <w:spacing w:line="480" w:lineRule="auto"/>
        <w:jc w:val="both"/>
        <w:rPr>
          <w:rFonts w:ascii="Times New Roman" w:eastAsia="Times New Roman" w:hAnsi="Times New Roman" w:cs="Times New Roman"/>
          <w:b/>
          <w:sz w:val="24"/>
          <w:szCs w:val="24"/>
          <w:u w:val="single"/>
        </w:rPr>
      </w:pPr>
    </w:p>
    <w:p w14:paraId="22AF9908" w14:textId="77777777" w:rsidR="00310B83" w:rsidRDefault="00310B83">
      <w:pPr>
        <w:tabs>
          <w:tab w:val="left" w:pos="4061"/>
        </w:tabs>
        <w:spacing w:line="480" w:lineRule="auto"/>
        <w:jc w:val="both"/>
        <w:rPr>
          <w:rFonts w:ascii="Times New Roman" w:eastAsia="Times New Roman" w:hAnsi="Times New Roman" w:cs="Times New Roman"/>
          <w:b/>
          <w:sz w:val="24"/>
          <w:szCs w:val="24"/>
          <w:u w:val="single"/>
        </w:rPr>
      </w:pPr>
    </w:p>
    <w:p w14:paraId="458E8E57" w14:textId="77777777" w:rsidR="007269AF" w:rsidRDefault="007269AF">
      <w:pPr>
        <w:tabs>
          <w:tab w:val="left" w:pos="4061"/>
        </w:tabs>
        <w:spacing w:line="480" w:lineRule="auto"/>
        <w:jc w:val="both"/>
        <w:rPr>
          <w:rFonts w:ascii="Times New Roman" w:eastAsia="Times New Roman" w:hAnsi="Times New Roman" w:cs="Times New Roman"/>
          <w:b/>
          <w:sz w:val="24"/>
          <w:szCs w:val="24"/>
          <w:u w:val="single"/>
        </w:rPr>
      </w:pPr>
    </w:p>
    <w:sectPr w:rsidR="007269AF" w:rsidSect="00111DEF">
      <w:headerReference w:type="first" r:id="rId9"/>
      <w:footerReference w:type="first" r:id="rId10"/>
      <w:pgSz w:w="11906" w:h="16838"/>
      <w:pgMar w:top="1440" w:right="1440" w:bottom="1440" w:left="1440" w:header="708" w:footer="708" w:gutter="0"/>
      <w:pgNumType w:fmt="upp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5C940" w14:textId="77777777" w:rsidR="00311FAE" w:rsidRDefault="00311FAE">
      <w:pPr>
        <w:spacing w:after="0" w:line="240" w:lineRule="auto"/>
      </w:pPr>
      <w:r>
        <w:separator/>
      </w:r>
    </w:p>
    <w:p w14:paraId="5176860C" w14:textId="77777777" w:rsidR="00311FAE" w:rsidRDefault="00311FAE"/>
  </w:endnote>
  <w:endnote w:type="continuationSeparator" w:id="0">
    <w:p w14:paraId="0FC55AA6" w14:textId="77777777" w:rsidR="00311FAE" w:rsidRDefault="00311FAE">
      <w:pPr>
        <w:spacing w:after="0" w:line="240" w:lineRule="auto"/>
      </w:pPr>
      <w:r>
        <w:continuationSeparator/>
      </w:r>
    </w:p>
    <w:p w14:paraId="21333D3E" w14:textId="77777777" w:rsidR="00311FAE" w:rsidRDefault="00311F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84C3" w14:textId="77777777" w:rsidR="00C447CA" w:rsidRDefault="00C447C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B2361">
      <w:rPr>
        <w:noProof/>
        <w:color w:val="000000"/>
      </w:rPr>
      <w:t>58</w:t>
    </w:r>
    <w:r>
      <w:rPr>
        <w:color w:val="000000"/>
      </w:rPr>
      <w:fldChar w:fldCharType="end"/>
    </w:r>
  </w:p>
  <w:p w14:paraId="56D5E4CF" w14:textId="77777777" w:rsidR="00C447CA" w:rsidRDefault="00C447CA">
    <w:pPr>
      <w:pBdr>
        <w:top w:val="nil"/>
        <w:left w:val="nil"/>
        <w:bottom w:val="nil"/>
        <w:right w:val="nil"/>
        <w:between w:val="nil"/>
      </w:pBdr>
      <w:tabs>
        <w:tab w:val="center" w:pos="4513"/>
        <w:tab w:val="right" w:pos="9026"/>
      </w:tabs>
      <w:spacing w:after="0" w:line="240" w:lineRule="auto"/>
      <w:rPr>
        <w:color w:val="000000"/>
      </w:rPr>
    </w:pPr>
  </w:p>
  <w:p w14:paraId="66B7CD56" w14:textId="77777777" w:rsidR="00C447CA" w:rsidRDefault="00C447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F922" w14:textId="77777777" w:rsidR="00311FAE" w:rsidRDefault="00311FAE">
      <w:pPr>
        <w:spacing w:after="0" w:line="240" w:lineRule="auto"/>
      </w:pPr>
      <w:r>
        <w:separator/>
      </w:r>
    </w:p>
    <w:p w14:paraId="08388324" w14:textId="77777777" w:rsidR="00311FAE" w:rsidRDefault="00311FAE"/>
  </w:footnote>
  <w:footnote w:type="continuationSeparator" w:id="0">
    <w:p w14:paraId="0D740891" w14:textId="77777777" w:rsidR="00311FAE" w:rsidRDefault="00311FAE">
      <w:pPr>
        <w:spacing w:after="0" w:line="240" w:lineRule="auto"/>
      </w:pPr>
      <w:r>
        <w:continuationSeparator/>
      </w:r>
    </w:p>
    <w:p w14:paraId="37796357" w14:textId="77777777" w:rsidR="00311FAE" w:rsidRDefault="00311F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D48C" w14:textId="77777777" w:rsidR="00C447CA" w:rsidRDefault="00C447CA">
    <w:pPr>
      <w:pBdr>
        <w:top w:val="nil"/>
        <w:left w:val="nil"/>
        <w:bottom w:val="nil"/>
        <w:right w:val="nil"/>
        <w:between w:val="nil"/>
      </w:pBdr>
      <w:tabs>
        <w:tab w:val="center" w:pos="4513"/>
        <w:tab w:val="right" w:pos="9026"/>
      </w:tabs>
      <w:spacing w:after="0" w:line="240" w:lineRule="auto"/>
      <w:rPr>
        <w:color w:val="000000"/>
      </w:rPr>
    </w:pPr>
  </w:p>
  <w:p w14:paraId="70B8E0CA" w14:textId="77777777" w:rsidR="00C447CA" w:rsidRDefault="00C447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06FB3"/>
    <w:multiLevelType w:val="multilevel"/>
    <w:tmpl w:val="DBE6BA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77439B"/>
    <w:multiLevelType w:val="multilevel"/>
    <w:tmpl w:val="BEC2B688"/>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4B5177C"/>
    <w:multiLevelType w:val="multilevel"/>
    <w:tmpl w:val="2E20C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03527A"/>
    <w:multiLevelType w:val="multilevel"/>
    <w:tmpl w:val="C4801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92071C"/>
    <w:multiLevelType w:val="multilevel"/>
    <w:tmpl w:val="D660B3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CE1695"/>
    <w:multiLevelType w:val="multilevel"/>
    <w:tmpl w:val="F8BE3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2E1AB3"/>
    <w:multiLevelType w:val="multilevel"/>
    <w:tmpl w:val="0D7E0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24265773">
    <w:abstractNumId w:val="3"/>
  </w:num>
  <w:num w:numId="2" w16cid:durableId="1081295475">
    <w:abstractNumId w:val="5"/>
  </w:num>
  <w:num w:numId="3" w16cid:durableId="133371321">
    <w:abstractNumId w:val="1"/>
  </w:num>
  <w:num w:numId="4" w16cid:durableId="377125863">
    <w:abstractNumId w:val="0"/>
  </w:num>
  <w:num w:numId="5" w16cid:durableId="1850025702">
    <w:abstractNumId w:val="6"/>
  </w:num>
  <w:num w:numId="6" w16cid:durableId="8063965">
    <w:abstractNumId w:val="4"/>
  </w:num>
  <w:num w:numId="7" w16cid:durableId="15005831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10B83"/>
    <w:rsid w:val="00111DEF"/>
    <w:rsid w:val="00140E55"/>
    <w:rsid w:val="00175C22"/>
    <w:rsid w:val="001940E5"/>
    <w:rsid w:val="001B0A08"/>
    <w:rsid w:val="001C7E63"/>
    <w:rsid w:val="001F50B3"/>
    <w:rsid w:val="001F6921"/>
    <w:rsid w:val="00211AF2"/>
    <w:rsid w:val="002128FD"/>
    <w:rsid w:val="00310B83"/>
    <w:rsid w:val="00311FAE"/>
    <w:rsid w:val="0034125D"/>
    <w:rsid w:val="003B4BCB"/>
    <w:rsid w:val="003D2724"/>
    <w:rsid w:val="003F230C"/>
    <w:rsid w:val="00475B79"/>
    <w:rsid w:val="004B2361"/>
    <w:rsid w:val="00565F92"/>
    <w:rsid w:val="005664B0"/>
    <w:rsid w:val="005C17B6"/>
    <w:rsid w:val="00710305"/>
    <w:rsid w:val="007269AF"/>
    <w:rsid w:val="00730F6E"/>
    <w:rsid w:val="007315F5"/>
    <w:rsid w:val="00763C7E"/>
    <w:rsid w:val="00781626"/>
    <w:rsid w:val="00803665"/>
    <w:rsid w:val="0081235A"/>
    <w:rsid w:val="009276F2"/>
    <w:rsid w:val="00952281"/>
    <w:rsid w:val="0099575D"/>
    <w:rsid w:val="00AD3FBC"/>
    <w:rsid w:val="00AE2688"/>
    <w:rsid w:val="00B912E9"/>
    <w:rsid w:val="00C03A87"/>
    <w:rsid w:val="00C447CA"/>
    <w:rsid w:val="00D37B20"/>
    <w:rsid w:val="00E5739D"/>
    <w:rsid w:val="00E655FA"/>
    <w:rsid w:val="00EE0452"/>
    <w:rsid w:val="00F838F6"/>
    <w:rsid w:val="00F86915"/>
    <w:rsid w:val="00F97D47"/>
    <w:rsid w:val="00FA6C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F11A"/>
  <w15:docId w15:val="{D6FD8848-F97D-4E40-9701-C5B68F22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rsid w:val="007315F5"/>
    <w:pPr>
      <w:keepNext/>
      <w:keepLines/>
      <w:spacing w:before="480" w:after="120" w:line="480" w:lineRule="auto"/>
      <w:jc w:val="center"/>
      <w:outlineLvl w:val="0"/>
    </w:pPr>
    <w:rPr>
      <w:rFonts w:ascii="Times New Roman" w:hAnsi="Times New Roman"/>
      <w:b/>
      <w:sz w:val="24"/>
      <w:szCs w:val="48"/>
    </w:rPr>
  </w:style>
  <w:style w:type="paragraph" w:styleId="Heading2">
    <w:name w:val="heading 2"/>
    <w:basedOn w:val="Normal"/>
    <w:next w:val="Normal"/>
    <w:rsid w:val="0099575D"/>
    <w:pPr>
      <w:keepNext/>
      <w:keepLines/>
      <w:spacing w:before="360" w:after="80"/>
      <w:outlineLvl w:val="1"/>
    </w:pPr>
    <w:rPr>
      <w:rFonts w:ascii="Times New Roman" w:hAnsi="Times New Roman"/>
      <w:b/>
      <w:sz w:val="24"/>
      <w:szCs w:val="36"/>
    </w:rPr>
  </w:style>
  <w:style w:type="paragraph" w:styleId="Heading3">
    <w:name w:val="heading 3"/>
    <w:basedOn w:val="Normal"/>
    <w:next w:val="Normal"/>
    <w:rsid w:val="007315F5"/>
    <w:pPr>
      <w:keepNext/>
      <w:keepLines/>
      <w:spacing w:before="280" w:after="80" w:line="480" w:lineRule="auto"/>
      <w:outlineLvl w:val="2"/>
    </w:pPr>
    <w:rPr>
      <w:rFonts w:ascii="Times New Roman" w:hAnsi="Times New Roman"/>
      <w:b/>
      <w:sz w:val="24"/>
      <w:szCs w:val="28"/>
    </w:rPr>
  </w:style>
  <w:style w:type="paragraph" w:styleId="Heading4">
    <w:name w:val="heading 4"/>
    <w:basedOn w:val="Normal"/>
    <w:next w:val="Normal"/>
    <w:rsid w:val="001940E5"/>
    <w:pPr>
      <w:keepNext/>
      <w:keepLines/>
      <w:spacing w:before="360" w:after="160" w:line="360" w:lineRule="auto"/>
      <w:outlineLvl w:val="3"/>
    </w:pPr>
    <w:rPr>
      <w:rFonts w:ascii="Times New Roman" w:hAnsi="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99575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9575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9575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44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72B"/>
    <w:rPr>
      <w:rFonts w:ascii="Tahoma" w:hAnsi="Tahoma" w:cs="Tahoma"/>
      <w:sz w:val="16"/>
      <w:szCs w:val="16"/>
    </w:rPr>
  </w:style>
  <w:style w:type="table" w:styleId="TableGrid">
    <w:name w:val="Table Grid"/>
    <w:basedOn w:val="TableNormal"/>
    <w:uiPriority w:val="59"/>
    <w:rsid w:val="008C4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207"/>
    <w:pPr>
      <w:ind w:left="720"/>
      <w:contextualSpacing/>
    </w:pPr>
  </w:style>
  <w:style w:type="character" w:styleId="Hyperlink">
    <w:name w:val="Hyperlink"/>
    <w:basedOn w:val="DefaultParagraphFont"/>
    <w:uiPriority w:val="99"/>
    <w:unhideWhenUsed/>
    <w:rsid w:val="008B7B71"/>
    <w:rPr>
      <w:color w:val="0000FF" w:themeColor="hyperlink"/>
      <w:u w:val="single"/>
    </w:rPr>
  </w:style>
  <w:style w:type="paragraph" w:styleId="Header">
    <w:name w:val="header"/>
    <w:basedOn w:val="Normal"/>
    <w:link w:val="HeaderChar"/>
    <w:uiPriority w:val="99"/>
    <w:unhideWhenUsed/>
    <w:rsid w:val="00032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E44"/>
  </w:style>
  <w:style w:type="paragraph" w:styleId="Footer">
    <w:name w:val="footer"/>
    <w:basedOn w:val="Normal"/>
    <w:link w:val="FooterChar"/>
    <w:uiPriority w:val="99"/>
    <w:unhideWhenUsed/>
    <w:rsid w:val="00032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4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NoSpacing">
    <w:name w:val="No Spacing"/>
    <w:uiPriority w:val="1"/>
    <w:qFormat/>
    <w:rsid w:val="0099575D"/>
    <w:pPr>
      <w:spacing w:after="0" w:line="240" w:lineRule="auto"/>
    </w:pPr>
  </w:style>
  <w:style w:type="character" w:customStyle="1" w:styleId="Heading7Char">
    <w:name w:val="Heading 7 Char"/>
    <w:basedOn w:val="DefaultParagraphFont"/>
    <w:link w:val="Heading7"/>
    <w:uiPriority w:val="9"/>
    <w:rsid w:val="009957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957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9575D"/>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99575D"/>
    <w:rPr>
      <w:i/>
      <w:iCs/>
      <w:color w:val="808080" w:themeColor="text1" w:themeTint="7F"/>
    </w:rPr>
  </w:style>
  <w:style w:type="character" w:styleId="Emphasis">
    <w:name w:val="Emphasis"/>
    <w:basedOn w:val="DefaultParagraphFont"/>
    <w:uiPriority w:val="20"/>
    <w:qFormat/>
    <w:rsid w:val="0099575D"/>
    <w:rPr>
      <w:i/>
      <w:iCs/>
    </w:rPr>
  </w:style>
  <w:style w:type="paragraph" w:styleId="TOCHeading">
    <w:name w:val="TOC Heading"/>
    <w:basedOn w:val="Heading1"/>
    <w:next w:val="Normal"/>
    <w:uiPriority w:val="39"/>
    <w:unhideWhenUsed/>
    <w:qFormat/>
    <w:rsid w:val="001F6921"/>
    <w:pPr>
      <w:spacing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C7E63"/>
    <w:pPr>
      <w:tabs>
        <w:tab w:val="right" w:leader="dot" w:pos="9016"/>
      </w:tabs>
      <w:spacing w:after="100"/>
    </w:pPr>
    <w:rPr>
      <w:rFonts w:cs="Times New Roman"/>
      <w:b/>
      <w:noProof/>
    </w:rPr>
  </w:style>
  <w:style w:type="paragraph" w:styleId="TOC2">
    <w:name w:val="toc 2"/>
    <w:basedOn w:val="Normal"/>
    <w:next w:val="Normal"/>
    <w:autoRedefine/>
    <w:uiPriority w:val="39"/>
    <w:unhideWhenUsed/>
    <w:rsid w:val="001F6921"/>
    <w:pPr>
      <w:spacing w:after="100"/>
      <w:ind w:left="220"/>
    </w:pPr>
  </w:style>
  <w:style w:type="paragraph" w:styleId="TOC3">
    <w:name w:val="toc 3"/>
    <w:basedOn w:val="Normal"/>
    <w:next w:val="Normal"/>
    <w:autoRedefine/>
    <w:uiPriority w:val="39"/>
    <w:unhideWhenUsed/>
    <w:rsid w:val="001F69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aUxYXLWT7tIjvcSbdQkvBMxJdYA==">AMUW2mXwb+MJPQfswbQum5kZrzgYIxIuqh3AydrsIrYZfq52iGzuTIflQofiyB5ZHViymIrEAVFnTpfcoG5q3wqg9PNNbm34GptzwF1cdmEQghQ8ZNJe56KeqcanVxOTdbG2Uk1Ljn2m</go:docsCustomData>
</go:gDocsCustomXmlDataStorage>
</file>

<file path=customXml/itemProps1.xml><?xml version="1.0" encoding="utf-8"?>
<ds:datastoreItem xmlns:ds="http://schemas.openxmlformats.org/officeDocument/2006/customXml" ds:itemID="{C4619295-9A1F-460B-BE46-C041D539B66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pt.revass</cp:lastModifiedBy>
  <cp:revision>2</cp:revision>
  <dcterms:created xsi:type="dcterms:W3CDTF">2022-11-04T11:58:00Z</dcterms:created>
  <dcterms:modified xsi:type="dcterms:W3CDTF">2022-11-04T11:58:00Z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http://www.zotero.org/styles/american-political-science-association</vt:lpwstr>
  </property>
  <property fmtid="{D5CDD505-2E9C-101B-9397-08002B2CF9AE}" pid="4" name="Mendeley Unique User Id_1">
    <vt:lpwstr>72b9f77b-cfc4-3188-96db-9308f28d109f</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