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E09" w:rsidRPr="004A6E09" w:rsidRDefault="004A6E09" w:rsidP="004A6E09">
      <w:pPr>
        <w:spacing w:line="480" w:lineRule="auto"/>
        <w:jc w:val="center"/>
        <w:outlineLvl w:val="0"/>
        <w:rPr>
          <w:rFonts w:ascii="Times New Roman" w:hAnsi="Times New Roman" w:cs="Times New Roman"/>
          <w:b/>
          <w:sz w:val="24"/>
          <w:szCs w:val="24"/>
        </w:rPr>
      </w:pPr>
      <w:bookmarkStart w:id="0" w:name="_Toc107306966"/>
      <w:r w:rsidRPr="004A6E09">
        <w:rPr>
          <w:rFonts w:ascii="Times New Roman" w:hAnsi="Times New Roman" w:cs="Times New Roman"/>
          <w:b/>
          <w:sz w:val="24"/>
          <w:szCs w:val="24"/>
        </w:rPr>
        <w:t>BAB II</w:t>
      </w:r>
      <w:bookmarkEnd w:id="0"/>
    </w:p>
    <w:p w:rsidR="004A6E09" w:rsidRPr="004A6E09" w:rsidRDefault="004A6E09" w:rsidP="004A6E09">
      <w:pPr>
        <w:spacing w:line="480" w:lineRule="auto"/>
        <w:jc w:val="center"/>
        <w:rPr>
          <w:rFonts w:ascii="Times New Roman" w:hAnsi="Times New Roman" w:cs="Times New Roman"/>
          <w:b/>
          <w:sz w:val="24"/>
          <w:szCs w:val="24"/>
        </w:rPr>
      </w:pPr>
      <w:r w:rsidRPr="004A6E09">
        <w:rPr>
          <w:rFonts w:ascii="Times New Roman" w:hAnsi="Times New Roman" w:cs="Times New Roman"/>
          <w:b/>
          <w:sz w:val="24"/>
          <w:szCs w:val="24"/>
        </w:rPr>
        <w:t>TINJAUAN PUSTAKA</w:t>
      </w:r>
    </w:p>
    <w:p w:rsidR="004A6E09" w:rsidRPr="004A6E09" w:rsidRDefault="004A6E09" w:rsidP="004A6E09">
      <w:pPr>
        <w:spacing w:line="480" w:lineRule="auto"/>
        <w:jc w:val="center"/>
        <w:rPr>
          <w:rFonts w:ascii="Times New Roman" w:hAnsi="Times New Roman" w:cs="Times New Roman"/>
          <w:b/>
          <w:sz w:val="24"/>
          <w:szCs w:val="24"/>
        </w:rPr>
      </w:pPr>
    </w:p>
    <w:p w:rsidR="004A6E09" w:rsidRPr="004A6E09" w:rsidRDefault="004A6E09" w:rsidP="004A6E09">
      <w:pPr>
        <w:spacing w:line="480" w:lineRule="auto"/>
        <w:outlineLvl w:val="1"/>
        <w:rPr>
          <w:rFonts w:ascii="Times New Roman" w:hAnsi="Times New Roman" w:cs="Times New Roman"/>
          <w:bCs/>
          <w:sz w:val="24"/>
          <w:szCs w:val="24"/>
          <w:lang w:val="en-US"/>
        </w:rPr>
      </w:pPr>
      <w:bookmarkStart w:id="1" w:name="_Toc107306967"/>
      <w:r w:rsidRPr="004A6E09">
        <w:rPr>
          <w:rFonts w:ascii="Times New Roman" w:hAnsi="Times New Roman" w:cs="Times New Roman"/>
          <w:b/>
          <w:sz w:val="24"/>
          <w:szCs w:val="24"/>
          <w:lang w:val="en-US"/>
        </w:rPr>
        <w:t>2.1</w:t>
      </w:r>
      <w:r w:rsidRPr="004A6E09">
        <w:rPr>
          <w:rFonts w:ascii="Times New Roman" w:hAnsi="Times New Roman" w:cs="Times New Roman"/>
          <w:bCs/>
          <w:sz w:val="24"/>
          <w:szCs w:val="24"/>
          <w:lang w:val="en-US"/>
        </w:rPr>
        <w:t xml:space="preserve"> </w:t>
      </w:r>
      <w:r w:rsidRPr="004A6E09">
        <w:rPr>
          <w:rFonts w:ascii="Times New Roman" w:hAnsi="Times New Roman" w:cs="Times New Roman"/>
          <w:b/>
          <w:bCs/>
          <w:sz w:val="24"/>
          <w:szCs w:val="24"/>
          <w:lang w:val="en-US"/>
        </w:rPr>
        <w:t>Literatur Reviu</w:t>
      </w:r>
      <w:bookmarkEnd w:id="1"/>
    </w:p>
    <w:p w:rsidR="004A6E09" w:rsidRPr="004A6E09" w:rsidRDefault="004A6E09" w:rsidP="004A6E09">
      <w:pPr>
        <w:spacing w:line="480" w:lineRule="auto"/>
        <w:rPr>
          <w:rFonts w:ascii="Times New Roman" w:hAnsi="Times New Roman" w:cs="Times New Roman"/>
          <w:bCs/>
          <w:sz w:val="24"/>
          <w:szCs w:val="24"/>
        </w:rPr>
      </w:pPr>
      <w:r w:rsidRPr="004A6E09">
        <w:rPr>
          <w:rFonts w:ascii="Times New Roman" w:hAnsi="Times New Roman" w:cs="Times New Roman"/>
          <w:b/>
          <w:sz w:val="24"/>
          <w:szCs w:val="24"/>
        </w:rPr>
        <w:tab/>
      </w:r>
      <w:r w:rsidRPr="004A6E09">
        <w:rPr>
          <w:rFonts w:ascii="Times New Roman" w:hAnsi="Times New Roman" w:cs="Times New Roman"/>
          <w:bCs/>
          <w:sz w:val="24"/>
          <w:szCs w:val="24"/>
        </w:rPr>
        <w:t>Dalam penelitian  kali ini penulis meninjau beberapa literatur yang sudah ada dengan tujuan untuk mendapatkan referensi dan informasi yang berguna unuk jalannya penelitian ini. Untuk itu penulis menggunakan lima literatur yang digunakan sebagai acuan dan pembanding pada penelitian ini yang diantaranya adalah :</w:t>
      </w:r>
    </w:p>
    <w:p w:rsidR="004A6E09" w:rsidRPr="004A6E09" w:rsidRDefault="004A6E09" w:rsidP="004A6E09">
      <w:pPr>
        <w:spacing w:line="480" w:lineRule="auto"/>
        <w:ind w:firstLine="720"/>
        <w:jc w:val="both"/>
        <w:rPr>
          <w:rFonts w:ascii="Times New Roman" w:hAnsi="Times New Roman" w:cs="Times New Roman"/>
          <w:i/>
          <w:iCs/>
          <w:sz w:val="24"/>
          <w:szCs w:val="24"/>
          <w:lang w:val="en-GB"/>
        </w:rPr>
      </w:pPr>
      <w:r w:rsidRPr="004A6E09">
        <w:rPr>
          <w:rFonts w:ascii="Times New Roman" w:hAnsi="Times New Roman" w:cs="Times New Roman"/>
          <w:sz w:val="24"/>
          <w:szCs w:val="24"/>
          <w:lang w:val="en-GB"/>
        </w:rPr>
        <w:t xml:space="preserve">Sumber literatur pertama adalah sebuah atrikel dengan judul </w:t>
      </w:r>
      <w:r w:rsidRPr="004A6E09">
        <w:rPr>
          <w:rFonts w:ascii="Times New Roman" w:hAnsi="Times New Roman" w:cs="Times New Roman"/>
          <w:i/>
          <w:iCs/>
          <w:sz w:val="24"/>
          <w:szCs w:val="24"/>
          <w:lang w:val="en-GB"/>
        </w:rPr>
        <w:t xml:space="preserve">The Post-Brexit : Scenarios and Impacts on the European Ecoomy </w:t>
      </w:r>
      <w:r w:rsidRPr="004A6E09">
        <w:rPr>
          <w:rFonts w:ascii="Times New Roman" w:hAnsi="Times New Roman" w:cs="Times New Roman"/>
          <w:sz w:val="24"/>
          <w:szCs w:val="24"/>
          <w:lang w:val="en-GB"/>
        </w:rPr>
        <w:t xml:space="preserve">yang ditulis </w:t>
      </w:r>
      <w:r w:rsidRPr="004A6E09">
        <w:rPr>
          <w:rFonts w:ascii="Times New Roman" w:hAnsi="Times New Roman" w:cs="Times New Roman"/>
        </w:rPr>
        <w:t xml:space="preserve">Touat Othmane dan Mecerhed Bilel </w:t>
      </w:r>
      <w:r w:rsidRPr="004A6E09">
        <w:rPr>
          <w:rFonts w:ascii="Times New Roman" w:hAnsi="Times New Roman" w:cs="Times New Roman"/>
        </w:rPr>
        <w:fldChar w:fldCharType="begin" w:fldLock="1"/>
      </w:r>
      <w:r w:rsidRPr="004A6E09">
        <w:rPr>
          <w:rFonts w:ascii="Times New Roman" w:hAnsi="Times New Roman" w:cs="Times New Roman"/>
        </w:rPr>
        <w:instrText>ADDIN CSL_CITATION {"citationItems":[{"id":"ITEM-1","itemData":{"DOI":"10.34276/1822-011-001-029","author":[{"dropping-particle":"","family":"Touat","given":"Othmane","non-dropping-particle":"","parse-names":false,"suffix":""},{"dropping-particle":"","family":"Mecerhed","given":"Bilel","non-dropping-particle":"","parse-names":false,"suffix":""}],"container-title":"مجلة الاستراتيجية والتنمية","id":"ITEM-1","issued":{"date-parts":[["2021"]]},"title":"The Post-Brexit:, Scenarios And Impacts On The European Economy","type":"article-journal"},"uris":["http://www.mendeley.com/documents/?uuid=3c5e998b-2cca-43d4-90ad-1aea5cc5fc78"]}],"mendeley":{"formattedCitation":"(Touat &amp; Mecerhed, 2021)","plainTextFormattedCitation":"(Touat &amp; Mecerhed, 2021)","previouslyFormattedCitation":"(Touat &amp; Mecerhed, 2021)"},"properties":{"noteIndex":0},"schema":"https://github.com/citation-style-language/schema/raw/master/csl-citation.json"}</w:instrText>
      </w:r>
      <w:r w:rsidRPr="004A6E09">
        <w:rPr>
          <w:rFonts w:ascii="Times New Roman" w:hAnsi="Times New Roman" w:cs="Times New Roman"/>
        </w:rPr>
        <w:fldChar w:fldCharType="separate"/>
      </w:r>
      <w:r w:rsidRPr="004A6E09">
        <w:rPr>
          <w:rFonts w:ascii="Times New Roman" w:hAnsi="Times New Roman" w:cs="Times New Roman"/>
          <w:noProof/>
        </w:rPr>
        <w:t>(Touat &amp; Mecerhed, 2021)</w:t>
      </w:r>
      <w:r w:rsidRPr="004A6E09">
        <w:rPr>
          <w:rFonts w:ascii="Times New Roman" w:hAnsi="Times New Roman" w:cs="Times New Roman"/>
        </w:rPr>
        <w:fldChar w:fldCharType="end"/>
      </w:r>
      <w:r w:rsidRPr="004A6E09">
        <w:rPr>
          <w:rFonts w:ascii="Times New Roman" w:hAnsi="Times New Roman" w:cs="Times New Roman"/>
        </w:rPr>
        <w:t>.</w:t>
      </w:r>
      <w:r w:rsidRPr="004A6E09">
        <w:rPr>
          <w:rFonts w:ascii="Times New Roman" w:hAnsi="Times New Roman" w:cs="Times New Roman"/>
          <w:i/>
          <w:iCs/>
          <w:sz w:val="24"/>
          <w:szCs w:val="24"/>
          <w:lang w:val="en-GB"/>
        </w:rPr>
        <w:t xml:space="preserve"> </w:t>
      </w:r>
      <w:r w:rsidRPr="004A6E09">
        <w:rPr>
          <w:rFonts w:ascii="Times New Roman" w:hAnsi="Times New Roman" w:cs="Times New Roman"/>
          <w:sz w:val="24"/>
          <w:szCs w:val="24"/>
          <w:lang w:val="en-GB"/>
        </w:rPr>
        <w:t>Dalam artikel ini hal yang paling pertama dijelaskan adalah bagaimana integrasi yang terjadi diantara Uni Eropa dengan Inggris. Untuk menjelaskan tingkat integrasi diantara keduanya, artikel ini memberikan pemaparan mengenai tingkat perdagangan, investasi, dan mobilitas masyarakat diantara kedua belah pihak. Tingkat perdagangan, arus investasi, dan mobilitas masyarakat yang cukup tinggi diantara Uni Eropa dengan Inggris dapat menjelaskan bahwa tingkat integrasi diantaranya keduanya cukup erat. Meskipun tingkat integrasi diantara Uni Eropa dengan Inggris dapat dikatakan cukup erat, pada akhirnya Inggris tetap memilih keluar dari keanggotaanya di Uni Eropa dikarenakan oleh berbagai alasan yang kompleks.</w:t>
      </w:r>
    </w:p>
    <w:p w:rsidR="004A6E09" w:rsidRPr="004A6E09" w:rsidRDefault="004A6E09" w:rsidP="004A6E09">
      <w:pPr>
        <w:spacing w:line="480" w:lineRule="auto"/>
        <w:ind w:firstLine="709"/>
        <w:jc w:val="both"/>
        <w:rPr>
          <w:rFonts w:ascii="Times New Roman" w:hAnsi="Times New Roman" w:cs="Times New Roman"/>
          <w:sz w:val="24"/>
          <w:szCs w:val="24"/>
          <w:lang w:val="en-GB"/>
        </w:rPr>
      </w:pPr>
    </w:p>
    <w:p w:rsidR="004A6E09" w:rsidRPr="004A6E09" w:rsidRDefault="004A6E09" w:rsidP="004A6E09">
      <w:pPr>
        <w:spacing w:line="480" w:lineRule="auto"/>
        <w:ind w:firstLine="709"/>
        <w:jc w:val="both"/>
        <w:rPr>
          <w:rFonts w:ascii="Times New Roman" w:hAnsi="Times New Roman" w:cs="Times New Roman"/>
          <w:sz w:val="24"/>
          <w:szCs w:val="24"/>
          <w:lang w:val="en-GB"/>
        </w:rPr>
      </w:pPr>
      <w:r w:rsidRPr="004A6E09">
        <w:rPr>
          <w:rFonts w:ascii="Times New Roman" w:hAnsi="Times New Roman" w:cs="Times New Roman"/>
          <w:sz w:val="24"/>
          <w:szCs w:val="24"/>
          <w:lang w:val="en-GB"/>
        </w:rPr>
        <w:lastRenderedPageBreak/>
        <w:tab/>
        <w:t>Dengan keluarnya Inggris dari Uni Eropa, artikel ini memberikan beberapa pemaparan mengenai skenario apa saja yang mungkin terjadi pasca keluarnya inggris dari Uni Eropa. Pada umumnya terdapat dua skenario yang dikaji oleh para peneliti yaitu skenario Norwegia (</w:t>
      </w:r>
      <w:r w:rsidRPr="004A6E09">
        <w:rPr>
          <w:rFonts w:ascii="Times New Roman" w:hAnsi="Times New Roman" w:cs="Times New Roman"/>
          <w:i/>
          <w:iCs/>
          <w:sz w:val="24"/>
          <w:szCs w:val="24"/>
          <w:lang w:val="en-GB"/>
        </w:rPr>
        <w:t xml:space="preserve">soft Brexit) </w:t>
      </w:r>
      <w:r w:rsidRPr="004A6E09">
        <w:rPr>
          <w:rFonts w:ascii="Times New Roman" w:hAnsi="Times New Roman" w:cs="Times New Roman"/>
          <w:sz w:val="24"/>
          <w:szCs w:val="24"/>
          <w:lang w:val="en-GB"/>
        </w:rPr>
        <w:t>dan juga skenario WTO(</w:t>
      </w:r>
      <w:r w:rsidRPr="004A6E09">
        <w:rPr>
          <w:rFonts w:ascii="Times New Roman" w:hAnsi="Times New Roman" w:cs="Times New Roman"/>
          <w:i/>
          <w:iCs/>
          <w:sz w:val="24"/>
          <w:szCs w:val="24"/>
          <w:lang w:val="en-GB"/>
        </w:rPr>
        <w:t>hard Brexit)</w:t>
      </w:r>
      <w:r w:rsidRPr="004A6E09">
        <w:rPr>
          <w:rFonts w:ascii="Times New Roman" w:hAnsi="Times New Roman" w:cs="Times New Roman"/>
          <w:sz w:val="24"/>
          <w:szCs w:val="24"/>
          <w:lang w:val="en-GB"/>
        </w:rPr>
        <w:t>. Selain dua skenario yang telah disebutkan, ada juga beberapa skenario lain yang diantaranya adalah skenario Swiss dan skenario Turki.</w:t>
      </w:r>
    </w:p>
    <w:p w:rsidR="004A6E09" w:rsidRPr="004A6E09" w:rsidRDefault="004A6E09" w:rsidP="004A6E09">
      <w:pPr>
        <w:spacing w:line="480" w:lineRule="auto"/>
        <w:ind w:firstLine="709"/>
        <w:jc w:val="both"/>
        <w:rPr>
          <w:rFonts w:ascii="Times New Roman" w:hAnsi="Times New Roman" w:cs="Times New Roman"/>
          <w:i/>
          <w:iCs/>
          <w:sz w:val="24"/>
          <w:szCs w:val="24"/>
          <w:lang w:val="en-GB"/>
        </w:rPr>
      </w:pPr>
      <w:r w:rsidRPr="004A6E09">
        <w:rPr>
          <w:rFonts w:ascii="Times New Roman" w:hAnsi="Times New Roman" w:cs="Times New Roman"/>
          <w:sz w:val="24"/>
          <w:szCs w:val="24"/>
          <w:lang w:val="en-GB"/>
        </w:rPr>
        <w:t>Adanya hambatan dan tariff perdagangan yang berlaku diantara Inggris dan Uni Eropa, ini akan mengakibatkan meningkatnya biaya sehingga menyebabkan munculnya dampak negatif dalam perdagangan kedua belah pihak dimana penurunan tingkat perdagangan diantara keduanya dapat terjadi yang kemudian akan mengakibatkan adanya dampak yang signifikan dalam perekonomian Inggris dan Uni Eropa. Keluarnya Inggris dari Uni Eropa juga akan mempengaruhi GDP Uni Eropa karena hilangnya kontribusi Inggris terhadap Uni Eropa karena adanya Brexit. Artikel ini kemudian memberikan kesimpulan bahwa skenario manapun yang diambil pasca Brexit oleh kedua belah pihak, pada akhirnya akan menyebabkan kerugian diantara keduanya baik itu besar maupun kecil. Akan tetapi, kerugian yang dialami oleh Inggris lebih besar dibandingkan dengan kerugian yang dialami oleh Uni Eropa.</w:t>
      </w:r>
    </w:p>
    <w:p w:rsidR="004A6E09" w:rsidRPr="004A6E09" w:rsidRDefault="004A6E09" w:rsidP="004A6E09">
      <w:pPr>
        <w:spacing w:line="480" w:lineRule="auto"/>
        <w:ind w:firstLine="709"/>
        <w:jc w:val="both"/>
        <w:rPr>
          <w:rFonts w:ascii="Times New Roman" w:hAnsi="Times New Roman" w:cs="Times New Roman"/>
          <w:bCs/>
          <w:sz w:val="24"/>
          <w:szCs w:val="24"/>
        </w:rPr>
      </w:pPr>
      <w:r w:rsidRPr="004A6E09">
        <w:rPr>
          <w:rFonts w:ascii="Times New Roman" w:hAnsi="Times New Roman" w:cs="Times New Roman"/>
          <w:bCs/>
          <w:sz w:val="24"/>
          <w:szCs w:val="24"/>
        </w:rPr>
        <w:t>Pada dasarnya literatur ini sama-sama menjelaskan tentang bagaimana dinamika ekonomi yang terjadi antara uni Eropa dengan Inggris, akan tetapi terdapat sedikit perbedaan didalamnya dimana dalam penelitian ini penulis hanya berfokus kepada dampak ekonomi dari keluarnya Inggris dari Uni Eropa sedangkan dalam literatur ini terdapat penjelasan bagaimana integrasi ekonomi yang terjadi diantara Uni Eropa dengan Inggris sebelum Brexit.</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bCs/>
          <w:sz w:val="24"/>
          <w:szCs w:val="24"/>
        </w:rPr>
        <w:lastRenderedPageBreak/>
        <w:t xml:space="preserve">Literatur kedua adalah </w:t>
      </w:r>
      <w:r w:rsidRPr="004A6E09">
        <w:rPr>
          <w:rFonts w:ascii="Times New Roman" w:hAnsi="Times New Roman" w:cs="Times New Roman"/>
          <w:sz w:val="24"/>
          <w:szCs w:val="24"/>
        </w:rPr>
        <w:t>Potensi Dampak Brexit Terhadap Perekonomian Inggris yang ditulis oleh Muhammad Farhan Anshari dan Rusdiyanta</w:t>
      </w:r>
      <w:r w:rsidRPr="004A6E09">
        <w:rPr>
          <w:rFonts w:ascii="Times New Roman" w:hAnsi="Times New Roman" w:cs="Times New Roman"/>
          <w:sz w:val="24"/>
          <w:szCs w:val="24"/>
        </w:rPr>
        <w:fldChar w:fldCharType="begin" w:fldLock="1"/>
      </w:r>
      <w:r w:rsidRPr="004A6E09">
        <w:rPr>
          <w:rFonts w:ascii="Times New Roman" w:hAnsi="Times New Roman" w:cs="Times New Roman"/>
          <w:sz w:val="24"/>
          <w:szCs w:val="24"/>
        </w:rPr>
        <w:instrText>ADDIN CSL_CITATION {"citationItems":[{"id":"ITEM-1","itemData":{"abstract":"International organization is an international institution formed by several countries with the goal of creating world peace in an international relations system that covers several fields such as economics. The European Union as an international organization was formed because of the desire of several European countries to cooperate economics in the post-World War II. The UK has been part of the European Union since 1973. The UK want to leave of EU membership for economic reasons and the policies created by the European Union are considered to be more detrimental than beneficial through macroeconomic analysis, although the European Union provides convenience in several British economic policies. The purpose of this study is to explain the impact of Brexit on the British economy in several fields such as trade, foreign investment, regulation and production. This study uses qualitative methods, the type of data used in this study is secondary data that contains books, journals and electronic media. Data collection techniques performed by the author is a document data collection method. The results of this study are the economic impact received by the UK before and after Brexit.","author":[{"dropping-particle":"","family":"Muhammad Farhan Anshari &amp; Rusdiyanta","given":"","non-dropping-particle":"","parse-names":false,"suffix":""}],"container-title":"Budi Luhur Journal of Contemporary Diplomacy","id":"ITEM-1","issued":{"date-parts":[["2020"]]},"title":"Potensi Dampak Brexit terhadap Perekonomian Inggris","type":"article-journal"},"uris":["http://www.mendeley.com/documents/?uuid=c6d166cb-a75c-4ef2-b05c-7015b7de54a3"]}],"mendeley":{"formattedCitation":"(Muhammad Farhan Anshari &amp; Rusdiyanta, 2020)","plainTextFormattedCitation":"(Muhammad Farhan Anshari &amp; Rusdiyanta, 2020)","previouslyFormattedCitation":"(Muhammad Farhan Anshari &amp; Rusdiyanta, 2020)"},"properties":{"noteIndex":0},"schema":"https://github.com/citation-style-language/schema/raw/master/csl-citation.json"}</w:instrText>
      </w:r>
      <w:r w:rsidRPr="004A6E09">
        <w:rPr>
          <w:rFonts w:ascii="Times New Roman" w:hAnsi="Times New Roman" w:cs="Times New Roman"/>
          <w:sz w:val="24"/>
          <w:szCs w:val="24"/>
        </w:rPr>
        <w:fldChar w:fldCharType="separate"/>
      </w:r>
      <w:r w:rsidRPr="004A6E09">
        <w:rPr>
          <w:rFonts w:ascii="Times New Roman" w:hAnsi="Times New Roman" w:cs="Times New Roman"/>
          <w:noProof/>
          <w:sz w:val="24"/>
          <w:szCs w:val="24"/>
        </w:rPr>
        <w:t>(Muhammad Farhan Anshari &amp; Rusdiyanta, 2020)</w:t>
      </w:r>
      <w:r w:rsidRPr="004A6E09">
        <w:rPr>
          <w:rFonts w:ascii="Times New Roman" w:hAnsi="Times New Roman" w:cs="Times New Roman"/>
          <w:sz w:val="24"/>
          <w:szCs w:val="24"/>
        </w:rPr>
        <w:fldChar w:fldCharType="end"/>
      </w:r>
      <w:r w:rsidRPr="004A6E09">
        <w:rPr>
          <w:rFonts w:ascii="Times New Roman" w:hAnsi="Times New Roman" w:cs="Times New Roman"/>
          <w:sz w:val="24"/>
          <w:szCs w:val="24"/>
        </w:rPr>
        <w:t xml:space="preserve">. Literaratur ini membahas tentang bagaimana fenomena Brexit memberikan dampak terhadap perekonomian Inggris. Dalam literartur ini Penulisnya menggunakan pendekatan Institusional Liberalisme untuk menjelaskan kebijakan Inggris pasca Brexit dimana Inggris Keluar dari keanggotaan Uni Eropa namun tetap menginginkan keuntungan ekonomi darinya. Literatur ini menjelaskan bagaimana fenomena Brexit memberikan dampak terhadap sektor perdagangan, investasi asing, pekerja, produktivitas, dan nilai tukar mata uang. Berbagai sektor yang terdampak ini pada umumnya menerima pengaruh dari fenomena Brexit dimana ketika Inggris keluar dari keanggotaan Uni Eropa, Inggris tidak lagi dapat menikmati keuntungan dari pasar bersama Uni Eropa yang memberikan banyak manfaat bagi negara anggotanya, hal ini terjadi karena ketika Inggris keluar dari keanggotaan Uni Eropa, Inggris juga secara tidak langsung keluar dari Pasar Bersama Uni Eropa. Literatur ini memaparkan bahwa keluarnya Inggris dari Uni Eropa akan membawa kerugian ekonomi dalam jangka waktu pendek. Akan tetapi apabila kita melihat dalam jangka waktu yang lebih panjang, keputusan Inggris keluar dari keanggotaan Uni Eropa ini juga memiliki kemungkinan untuk memberikan dampak positif terhadap pertumbuhan ekonomi Inggris karena Inggris tidak lagi terbatas oleh peraturan dan regulasi dari Uni Eropa dan Inggris dapat dengan bebas membuat regulasi dan peraturan ekonomi sesuai yang dibutuhkan negaranya tanpa terikat lagi dengan institusi Uni Eropa. </w:t>
      </w: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lastRenderedPageBreak/>
        <w:t>Literatur ini pada dasarnya memiliki kesamaan dengan penelitian yang sedang dilakukan dimana didalamnya membahas mengenai bagaimana dinamia ekonomi yang terjadi diantara Inggris dengan Uni Eropa pasca Brexit. Akan teteapi dalam literatur ini, objek penelitiannya berfokus kepada Inggris dan bagaimana dampak ekonomi yang dialami oleh Inggris pasca keluar dari keanggotaan Uni Eropa.</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Literatur ketiga berjudul Brexit, the tides and Canute: the fracturing politics of the British state karya Will Jennings &amp; Martin Lodge</w:t>
      </w:r>
      <w:r w:rsidRPr="004A6E09">
        <w:rPr>
          <w:rFonts w:ascii="Times New Roman" w:hAnsi="Times New Roman" w:cs="Times New Roman"/>
          <w:sz w:val="24"/>
          <w:szCs w:val="24"/>
        </w:rPr>
        <w:fldChar w:fldCharType="begin" w:fldLock="1"/>
      </w:r>
      <w:r w:rsidRPr="004A6E09">
        <w:rPr>
          <w:rFonts w:ascii="Times New Roman" w:hAnsi="Times New Roman" w:cs="Times New Roman"/>
          <w:sz w:val="24"/>
          <w:szCs w:val="24"/>
        </w:rPr>
        <w:instrText>ADDIN CSL_CITATION {"citationItems":[{"id":"ITEM-1","itemData":{"DOI":"10.1080/13501763.2018.1478876","ISSN":"14664429","abstract":"The result and aftermath of the referendum on the UK’s membership of the European Union has generated considerable attention, not just among observers of British politics. Even if some of wider context that shaped the referendum is far from unique to the UK, the road to Brexit is a product of distinct pathologies of the British state and politics that will introduce its own distinctive ways of doing policy and politics: With a state already under strain, a politics that is increasingly divided, and its people(s) discontented, the challenges confronting Britain’s ways of governing are substantial. This essay considers three analytical lenses, or ‘mega-trends’, through which to view the decision of the Cameron government to call the referendum: (1) the electoral politics perspective that focuses on the populist-nationalist turn and fragmentation of the British party system, (2) the dominant policy paradigm perspective that points to a silent crisis of the neoliberal policy consensus that had governed Britain since the 1970s, and (3) the referendum as a side-effect of both depoliticisation and the politics of the regulatory state. Based on these perspectives, we reflect on the potential implications of Brexit for the future of the British state and liberal democracy.","author":[{"dropping-particle":"","family":"Jennings","given":"Will","non-dropping-particle":"","parse-names":false,"suffix":""},{"dropping-particle":"","family":"Lodge","given":"Martin","non-dropping-particle":"","parse-names":false,"suffix":""}],"container-title":"Journal of European Public Policy","id":"ITEM-1","issued":{"date-parts":[["2019"]]},"title":"Brexit, the tides and Canute: the fracturing politics of the British state","type":"article-journal"},"uris":["http://www.mendeley.com/documents/?uuid=61e6f3e0-a651-483b-b5da-5ea40755f081"]}],"mendeley":{"formattedCitation":"(Jennings &amp; Lodge, 2019)","plainTextFormattedCitation":"(Jennings &amp; Lodge, 2019)","previouslyFormattedCitation":"(Jennings &amp; Lodge, 2019)"},"properties":{"noteIndex":0},"schema":"https://github.com/citation-style-language/schema/raw/master/csl-citation.json"}</w:instrText>
      </w:r>
      <w:r w:rsidRPr="004A6E09">
        <w:rPr>
          <w:rFonts w:ascii="Times New Roman" w:hAnsi="Times New Roman" w:cs="Times New Roman"/>
          <w:sz w:val="24"/>
          <w:szCs w:val="24"/>
        </w:rPr>
        <w:fldChar w:fldCharType="separate"/>
      </w:r>
      <w:r w:rsidRPr="004A6E09">
        <w:rPr>
          <w:rFonts w:ascii="Times New Roman" w:hAnsi="Times New Roman" w:cs="Times New Roman"/>
          <w:noProof/>
          <w:sz w:val="24"/>
          <w:szCs w:val="24"/>
        </w:rPr>
        <w:t>(Jennings &amp; Lodge, 2019)</w:t>
      </w:r>
      <w:r w:rsidRPr="004A6E09">
        <w:rPr>
          <w:rFonts w:ascii="Times New Roman" w:hAnsi="Times New Roman" w:cs="Times New Roman"/>
          <w:sz w:val="24"/>
          <w:szCs w:val="24"/>
        </w:rPr>
        <w:fldChar w:fldCharType="end"/>
      </w:r>
      <w:r w:rsidRPr="004A6E09">
        <w:rPr>
          <w:rFonts w:ascii="Times New Roman" w:hAnsi="Times New Roman" w:cs="Times New Roman"/>
          <w:sz w:val="24"/>
          <w:szCs w:val="24"/>
        </w:rPr>
        <w:t xml:space="preserve">. Fokus utama dalam essai ini adalah untuk mengetahui apa saja kondisi yang terpenuhi yang kemudian menyebabkan keluarnya keputusan untuk melakukan referendum mengenai keanggotaan Inggris di Uni Eropa. Setelah mengetahui kondisi apa saja yang terpenuhi yang mengakibatkan terjadinya referendum, essai ini kemudian melanjutkan pembahasannya mengenai apa kemungkinan dan dampak apa yang dapat terjadi dari keluarnya Inggris dari Uni eropa terhadap politik Inggris. </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 xml:space="preserve">Adanya referendum yang terjadi juga mengakibatkan adanya segmentasi masyarakat dimana didalamnya terdapat kelompok masyarakat yang memilih untuk tetap menjadi anggota UE dan masyarakat yang memilih meninggalkan UE. Adanya perbedaan ini juga kemudian mengakibatkan munculnya polarisasi ekonomi dan juga politik dimana pada akhirya ketegangan diantara keduanya memunculkan sebuah peluang yang dapat dimanfaatkan oleh politisi demi kepentingan politik pribadi maupun kelompoknya. Salah satu kemungkinan yang dapat terjadi apabila polarisasi tersebut dimanfaatkan oleh oknum politisi adalah </w:t>
      </w:r>
      <w:r w:rsidRPr="004A6E09">
        <w:rPr>
          <w:rFonts w:ascii="Times New Roman" w:hAnsi="Times New Roman" w:cs="Times New Roman"/>
          <w:sz w:val="24"/>
          <w:szCs w:val="24"/>
        </w:rPr>
        <w:lastRenderedPageBreak/>
        <w:t>menimbulkan situasi politik yang terpecah, tidak puas dan tidak stabil dalam beberapa waktu.</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 xml:space="preserve">Meskipun penelitian ini dan literartu diatas sama sama membahas efek yang diberikan pasca terjadinya Brexit, namun keduanya memiliki fokus penelitian yang berbeda. Penelitian ini meneliti dampak dari fenomena Brexit terhadap ekonomi Uni Eropa, literatur diatas lebih membahas mengenai apa saja dampak yang dapat terjadi terhadap kondisi politik Inggris pasca keluarnya Inggris dari keanggotaan Uni Eropa. </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Literatur keempat Dinamika Uni Eropa : Integrasi Kawasan dan Referendum Britania Raya ditulis oleh Riska Luneto</w:t>
      </w:r>
      <w:r w:rsidRPr="004A6E09">
        <w:rPr>
          <w:rFonts w:ascii="Times New Roman" w:hAnsi="Times New Roman" w:cs="Times New Roman"/>
          <w:sz w:val="24"/>
          <w:szCs w:val="24"/>
        </w:rPr>
        <w:fldChar w:fldCharType="begin" w:fldLock="1"/>
      </w:r>
      <w:r w:rsidRPr="004A6E09">
        <w:rPr>
          <w:rFonts w:ascii="Times New Roman" w:hAnsi="Times New Roman" w:cs="Times New Roman"/>
          <w:sz w:val="24"/>
          <w:szCs w:val="24"/>
        </w:rPr>
        <w:instrText>ADDIN CSL_CITATION {"citationItems":[{"id":"ITEM-1","itemData":{"DOI":"10.36859/jdg.v6i01.371","ISSN":"2548-9216","abstract":"Kerjasama kawasan Uni Eropa adalah salah satu bentuk interdependence regional yang didasari pada identitas. UE sebagai sebuah institusi regional dan actor baru dalam politik internasional menjadi sebuah pihak yang memainkan peran penting dalam interaksi dan kerjasama kawasan. Dalam tulisan ini penulis mencoba menjelaskan terkait dinamika kerjasama regional yang bentuk oleh UE berdasarkan konsep regional integration dari beberapa perspektif, adanya persamaan identitas, kebutuhan peningkatan ekonomi hingga pembangunan menjadi beberapa alasan terkait lahirnya sebuah integrase kawasan. Disatu sisi selama kurang lebih 60 tahun UE berjalan, permasalahan muncul ketika Inggris melakukan referendum sejak tahun 2015, pilihan untuk keluar dari keanggotaan UE dirasa perlu sebab Inggris menghadapi berbagai permasalahan terkait kedaulatan, imigran maupun permasalahan krisis yang dialami UE.","author":[{"dropping-particle":"","family":"Luneto","given":"Riska","non-dropping-particle":"","parse-names":false,"suffix":""}],"container-title":"Jurnal Dinamika Global","id":"ITEM-1","issued":{"date-parts":[["2021"]]},"title":"DINAMIKA UNI EROPA : INTEGRASI KAWASAN DAN REFERENDUM BRITANIA RAYA","type":"article-journal"},"uris":["http://www.mendeley.com/documents/?uuid=4e89b012-f62a-44d6-9cf4-8dc49c3e2894"]}],"mendeley":{"formattedCitation":"(Luneto, 2021)","plainTextFormattedCitation":"(Luneto, 2021)","previouslyFormattedCitation":"(Luneto, 2021)"},"properties":{"noteIndex":0},"schema":"https://github.com/citation-style-language/schema/raw/master/csl-citation.json"}</w:instrText>
      </w:r>
      <w:r w:rsidRPr="004A6E09">
        <w:rPr>
          <w:rFonts w:ascii="Times New Roman" w:hAnsi="Times New Roman" w:cs="Times New Roman"/>
          <w:sz w:val="24"/>
          <w:szCs w:val="24"/>
        </w:rPr>
        <w:fldChar w:fldCharType="separate"/>
      </w:r>
      <w:r w:rsidRPr="004A6E09">
        <w:rPr>
          <w:rFonts w:ascii="Times New Roman" w:hAnsi="Times New Roman" w:cs="Times New Roman"/>
          <w:noProof/>
          <w:sz w:val="24"/>
          <w:szCs w:val="24"/>
        </w:rPr>
        <w:t>(Luneto, 2021)</w:t>
      </w:r>
      <w:r w:rsidRPr="004A6E09">
        <w:rPr>
          <w:rFonts w:ascii="Times New Roman" w:hAnsi="Times New Roman" w:cs="Times New Roman"/>
          <w:sz w:val="24"/>
          <w:szCs w:val="24"/>
        </w:rPr>
        <w:fldChar w:fldCharType="end"/>
      </w:r>
      <w:r w:rsidRPr="004A6E09">
        <w:rPr>
          <w:rFonts w:ascii="Times New Roman" w:hAnsi="Times New Roman" w:cs="Times New Roman"/>
          <w:sz w:val="24"/>
          <w:szCs w:val="24"/>
        </w:rPr>
        <w:t>. Literatur ini menjelaskan bahwa kerjasama regional yang terjadi di kawasan Eropa merupakan sebuah bentuk respon terhadap isu ekonomi maupun politik yang terjadi di dalam kawasan. Sebagai sebuah institusi, sudah menjadi tugas dari Uni Eropa untuk menjadi pihak yang mendukung terciptanya pembangunan ekonomi, politik, susial dan budaya serta isu siu lainnya. Akan tetapi yang menjadi kendala dalam keanggotaan sebuah institusi supra nasional seperti Uni Eropa adalah negara tidak secara mutlak memiliki kedaulatan baik di bidang politik maupun ekonomi karena negara yang menjadi anggota masih harus tunduk terhadap peraturan dan regulasi yang dimiliki oleh institusi. Melemahnya kedaulatan negara juga lah yang menjadi salah satu alasan mengapa Inggris pada akhrinya melakukan Referendum selain terdapat alasan lain yang terkait dengan isu ekonomi dan imigran.</w:t>
      </w: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lastRenderedPageBreak/>
        <w:t>Literatur ini menjelaskan bagaimana proses integrasi kawasan Eropa yang kemudian membentuk institusi Uni Eropa lalu pada akhirnya Inggris memutuskan keluar dari Uni Eropa. Latar belakang terbemtuknya uni eropa, dan salah satu alasan keluarnya Inggris dari Uni Eropa adalah karena faktor ekonomi. Faktor ekonomi yang membuat Uni Eropa dibentuk dan Inggris keluar dari Uni Eropa ini, menjadi faktor pendukung untuk menganalisis bagaimana dampak ekonomi dari keluarnya Inggris dari Uni Eropa</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Literatur kelima adalah sebuah jurnal dengan judul Critical disability studies, Brexit and Trump: a time of neoliberal–ableism yang ditulis oleh Dan Goodley &amp; Rebecca Lawthom</w:t>
      </w:r>
      <w:r w:rsidRPr="004A6E09">
        <w:rPr>
          <w:rFonts w:ascii="Times New Roman" w:hAnsi="Times New Roman" w:cs="Times New Roman"/>
          <w:sz w:val="24"/>
          <w:szCs w:val="24"/>
        </w:rPr>
        <w:fldChar w:fldCharType="begin" w:fldLock="1"/>
      </w:r>
      <w:r w:rsidRPr="004A6E09">
        <w:rPr>
          <w:rFonts w:ascii="Times New Roman" w:hAnsi="Times New Roman" w:cs="Times New Roman"/>
          <w:sz w:val="24"/>
          <w:szCs w:val="24"/>
        </w:rPr>
        <w:instrText>ADDIN CSL_CITATION {"citationItems":[{"id":"ITEM-1","itemData":{"DOI":"10.1080/13642529.2019.1607476","ISSN":"13642529","abstract":"One feels light-headed even trying to decipher the actualities of the global political system and cultural order in light of the traumatic events of Brexit and Trump. One trope worth dissected is that of ableism as an obvious partner of neoliberalism. The concept of neoliberal–ableism captures the elision of key tenets of both processes that emphasise self-containment, autonomy and independence. Such ideas were key to the Trump and Brexit campaigns and now leave us in a dangerous space of isolationism. Trump and Brexit hail in a new kind of neoliberalism; one associated with the rolling out of ableist ideals. And while West might be correct in predicting the death of some elements of late capitalism, we know from history that ability and disability–or dis/ability–are used to restructure political orders. We will consider the rise of neoliberal–ableism as a key guiding ideology of both Brexit and Trump supporters and ask: what does this mean for disabled people? After considering these two historical events we will think of the future and consider some of the ways in which we may respond and resist.","author":[{"dropping-particle":"","family":"Goodley","given":"Dan","non-dropping-particle":"","parse-names":false,"suffix":""},{"dropping-particle":"","family":"Lawthom","given":"Rebecca","non-dropping-particle":"","parse-names":false,"suffix":""}],"container-title":"Rethinking History","id":"ITEM-1","issued":{"date-parts":[["2019"]]},"title":"Critical disability studies, Brexit and Trump: a time of neoliberal–ableism","type":"article-journal"},"uris":["http://www.mendeley.com/documents/?uuid=12b127e3-fcb0-4092-b3e3-0646b87d3b6f"]}],"mendeley":{"formattedCitation":"(Goodley &amp; Lawthom, 2019)","plainTextFormattedCitation":"(Goodley &amp; Lawthom, 2019)","previouslyFormattedCitation":"(Goodley &amp; Lawthom, 2019)"},"properties":{"noteIndex":0},"schema":"https://github.com/citation-style-language/schema/raw/master/csl-citation.json"}</w:instrText>
      </w:r>
      <w:r w:rsidRPr="004A6E09">
        <w:rPr>
          <w:rFonts w:ascii="Times New Roman" w:hAnsi="Times New Roman" w:cs="Times New Roman"/>
          <w:sz w:val="24"/>
          <w:szCs w:val="24"/>
        </w:rPr>
        <w:fldChar w:fldCharType="separate"/>
      </w:r>
      <w:r w:rsidRPr="004A6E09">
        <w:rPr>
          <w:rFonts w:ascii="Times New Roman" w:hAnsi="Times New Roman" w:cs="Times New Roman"/>
          <w:noProof/>
          <w:sz w:val="24"/>
          <w:szCs w:val="24"/>
        </w:rPr>
        <w:t>(Goodley &amp; Lawthom, 2019)</w:t>
      </w:r>
      <w:r w:rsidRPr="004A6E09">
        <w:rPr>
          <w:rFonts w:ascii="Times New Roman" w:hAnsi="Times New Roman" w:cs="Times New Roman"/>
          <w:sz w:val="24"/>
          <w:szCs w:val="24"/>
        </w:rPr>
        <w:fldChar w:fldCharType="end"/>
      </w:r>
      <w:r w:rsidRPr="004A6E09">
        <w:rPr>
          <w:rFonts w:ascii="Times New Roman" w:hAnsi="Times New Roman" w:cs="Times New Roman"/>
          <w:sz w:val="24"/>
          <w:szCs w:val="24"/>
        </w:rPr>
        <w:t>. Dalam jurnal ini dijelasaka bahwa menurut Goodley(2016) kemampuan neoliberalisme dapat dilihat dari sejauh mana kemampuan setra poroduktivitas masyarakat yang ada didalamnya. Oleh karena itu, neoliberal dapat difungsikan untuk menganalisa bagian-bagan penting dari pergerakan pasar.</w:t>
      </w:r>
    </w:p>
    <w:p w:rsidR="004A6E09" w:rsidRPr="004A6E09" w:rsidRDefault="004A6E09" w:rsidP="004A6E09">
      <w:pPr>
        <w:spacing w:line="480" w:lineRule="auto"/>
        <w:ind w:firstLine="709"/>
        <w:jc w:val="both"/>
        <w:rPr>
          <w:rFonts w:ascii="Times New Roman" w:hAnsi="Times New Roman" w:cs="Times New Roman"/>
          <w:sz w:val="24"/>
          <w:szCs w:val="24"/>
        </w:rPr>
      </w:pPr>
      <w:r w:rsidRPr="004A6E09">
        <w:rPr>
          <w:rFonts w:ascii="Times New Roman" w:hAnsi="Times New Roman" w:cs="Times New Roman"/>
          <w:sz w:val="24"/>
          <w:szCs w:val="24"/>
        </w:rPr>
        <w:t>Korelasi antara literatur ini dengan penelitian adalah, dengan keluarnya Inggris dari Uni Eropa, untuk mengamati pergerakan pasar yang terjadi dalam kawasan Eropa, knsep yang disebutkan  oleh Goodley sebelumnya dapat digunakan untuk mengamati bagaimana dinamika pasar Uni Eropa pasca Brexit dengan melihat tingkat kemampuan dan produktivitas dari masyarakatnya.</w:t>
      </w: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ind w:firstLine="709"/>
        <w:jc w:val="both"/>
        <w:rPr>
          <w:rFonts w:ascii="Times New Roman" w:hAnsi="Times New Roman" w:cs="Times New Roman"/>
          <w:sz w:val="24"/>
          <w:szCs w:val="24"/>
        </w:rPr>
      </w:pPr>
    </w:p>
    <w:p w:rsidR="004A6E09" w:rsidRPr="004A6E09" w:rsidRDefault="004A6E09" w:rsidP="004A6E09">
      <w:pPr>
        <w:spacing w:line="480" w:lineRule="auto"/>
        <w:outlineLvl w:val="1"/>
        <w:rPr>
          <w:rFonts w:ascii="Times New Roman" w:hAnsi="Times New Roman" w:cs="Times New Roman"/>
          <w:b/>
          <w:sz w:val="24"/>
          <w:szCs w:val="24"/>
          <w:lang w:val="en-US"/>
        </w:rPr>
      </w:pPr>
      <w:bookmarkStart w:id="2" w:name="_Toc107306968"/>
      <w:r w:rsidRPr="004A6E09">
        <w:rPr>
          <w:rFonts w:ascii="Times New Roman" w:hAnsi="Times New Roman" w:cs="Times New Roman"/>
          <w:b/>
          <w:sz w:val="24"/>
          <w:szCs w:val="24"/>
          <w:lang w:val="en-US"/>
        </w:rPr>
        <w:lastRenderedPageBreak/>
        <w:t>2.2 Kerangka Teoritis</w:t>
      </w:r>
      <w:bookmarkEnd w:id="2"/>
    </w:p>
    <w:p w:rsidR="004A6E09" w:rsidRPr="004A6E09" w:rsidRDefault="004A6E09" w:rsidP="004A6E09">
      <w:pPr>
        <w:keepNext/>
        <w:keepLines/>
        <w:spacing w:before="40" w:after="0" w:line="480" w:lineRule="auto"/>
        <w:ind w:left="851"/>
        <w:outlineLvl w:val="2"/>
        <w:rPr>
          <w:rFonts w:ascii="Times New Roman" w:eastAsiaTheme="majorEastAsia" w:hAnsi="Times New Roman" w:cs="Times New Roman"/>
          <w:b/>
          <w:bCs/>
          <w:sz w:val="24"/>
          <w:szCs w:val="24"/>
        </w:rPr>
      </w:pPr>
      <w:bookmarkStart w:id="3" w:name="_Toc107306969"/>
      <w:r w:rsidRPr="004A6E09">
        <w:rPr>
          <w:rFonts w:ascii="Times New Roman" w:eastAsiaTheme="majorEastAsia" w:hAnsi="Times New Roman" w:cs="Times New Roman"/>
          <w:b/>
          <w:sz w:val="24"/>
          <w:szCs w:val="24"/>
        </w:rPr>
        <w:t>2.2.1 Regionalisme Ekonomi</w:t>
      </w:r>
      <w:bookmarkEnd w:id="3"/>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
          <w:sz w:val="24"/>
          <w:szCs w:val="24"/>
        </w:rPr>
        <w:tab/>
      </w:r>
      <w:r w:rsidRPr="004A6E09">
        <w:rPr>
          <w:rFonts w:ascii="Times New Roman" w:hAnsi="Times New Roman" w:cs="Times New Roman"/>
          <w:b/>
          <w:sz w:val="24"/>
          <w:szCs w:val="24"/>
        </w:rPr>
        <w:tab/>
      </w:r>
      <w:r w:rsidRPr="004A6E09">
        <w:rPr>
          <w:rFonts w:ascii="Times New Roman" w:hAnsi="Times New Roman" w:cs="Times New Roman"/>
          <w:bCs/>
          <w:sz w:val="24"/>
          <w:szCs w:val="24"/>
        </w:rPr>
        <w:t>Regionalisme ekonomi adalah sebuah kebijakan yang dibentuk dengan tujuan untuk mendukung terjadinya kebebasan arus barang dan jasa serta mengkordinasikan kebijakan ekonomi luar negeri diantara negara negara yang berada di kawasan geografis yang sama dengan harapan dapat mewujudkan kerjasama perdagangan yang didalamnya terjadi kebebasan perdagangan diantara negara negara yang menjadi anggotanya serta dapat memanfaatkan peluang dan meminimalisir kendala dalam hubungan ekonomi diantara anggotanya.</w:t>
      </w:r>
    </w:p>
    <w:p w:rsidR="004A6E09" w:rsidRPr="004A6E09" w:rsidRDefault="004A6E09" w:rsidP="004A6E09">
      <w:pPr>
        <w:spacing w:line="480" w:lineRule="auto"/>
        <w:ind w:left="851" w:firstLine="589"/>
        <w:jc w:val="both"/>
        <w:rPr>
          <w:rFonts w:ascii="Times New Roman" w:hAnsi="Times New Roman" w:cs="Times New Roman"/>
          <w:bCs/>
          <w:sz w:val="24"/>
          <w:szCs w:val="24"/>
        </w:rPr>
      </w:pPr>
      <w:r w:rsidRPr="004A6E09">
        <w:rPr>
          <w:rFonts w:ascii="Times New Roman" w:hAnsi="Times New Roman" w:cs="Times New Roman"/>
          <w:bCs/>
          <w:sz w:val="24"/>
          <w:szCs w:val="24"/>
        </w:rPr>
        <w:t xml:space="preserve">Regionalisme ekonomi memiliki bentuk serta tahapan yang berbededa beda didalamnya yang diantaranya adalah sebagai berikut : </w:t>
      </w:r>
    </w:p>
    <w:p w:rsidR="004A6E09" w:rsidRPr="004A6E09" w:rsidRDefault="004A6E09" w:rsidP="004A6E09">
      <w:pPr>
        <w:numPr>
          <w:ilvl w:val="0"/>
          <w:numId w:val="5"/>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i/>
          <w:iCs/>
          <w:sz w:val="24"/>
          <w:szCs w:val="24"/>
          <w:bdr w:val="none" w:sz="0" w:space="0" w:color="auto" w:frame="1"/>
          <w:lang w:eastAsia="en-ID"/>
        </w:rPr>
        <w:t xml:space="preserve">Free trade area </w:t>
      </w:r>
      <w:r w:rsidRPr="004A6E09">
        <w:rPr>
          <w:rFonts w:ascii="Times New Roman" w:eastAsia="Times New Roman" w:hAnsi="Times New Roman" w:cs="Times New Roman"/>
          <w:sz w:val="24"/>
          <w:szCs w:val="24"/>
          <w:bdr w:val="none" w:sz="0" w:space="0" w:color="auto" w:frame="1"/>
          <w:lang w:eastAsia="en-ID"/>
        </w:rPr>
        <w:t>adalah bentuk awal dalam regionalisme ekonomi dimana bea masuk diantara anggotanya dikurangi.</w:t>
      </w:r>
    </w:p>
    <w:p w:rsidR="004A6E09" w:rsidRPr="004A6E09" w:rsidRDefault="004A6E09" w:rsidP="004A6E09">
      <w:pPr>
        <w:numPr>
          <w:ilvl w:val="0"/>
          <w:numId w:val="5"/>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 xml:space="preserve"> Kemudian terdapat serikat pabean yang memberlakukan </w:t>
      </w:r>
      <w:r w:rsidRPr="004A6E09">
        <w:rPr>
          <w:rFonts w:ascii="Times New Roman" w:eastAsia="Times New Roman" w:hAnsi="Times New Roman" w:cs="Times New Roman"/>
          <w:i/>
          <w:iCs/>
          <w:sz w:val="24"/>
          <w:szCs w:val="24"/>
          <w:bdr w:val="none" w:sz="0" w:space="0" w:color="auto" w:frame="1"/>
          <w:lang w:eastAsia="en-ID"/>
        </w:rPr>
        <w:t xml:space="preserve">common external tariff </w:t>
      </w:r>
      <w:r w:rsidRPr="004A6E09">
        <w:rPr>
          <w:rFonts w:ascii="Times New Roman" w:eastAsia="Times New Roman" w:hAnsi="Times New Roman" w:cs="Times New Roman"/>
          <w:sz w:val="24"/>
          <w:szCs w:val="24"/>
          <w:bdr w:val="none" w:sz="0" w:space="0" w:color="auto" w:frame="1"/>
          <w:lang w:eastAsia="en-ID"/>
        </w:rPr>
        <w:t xml:space="preserve"> terhadap negara diluar keanggotaan.</w:t>
      </w:r>
    </w:p>
    <w:p w:rsidR="004A6E09" w:rsidRPr="004A6E09" w:rsidRDefault="004A6E09" w:rsidP="004A6E09">
      <w:pPr>
        <w:numPr>
          <w:ilvl w:val="0"/>
          <w:numId w:val="5"/>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Pasar bersama merupakan tahapan dan bentuk berikutnya dimana didalamnya terdapat pengaturan  mengenai adanya kebebasan pergerakan modal, tenaga kerja serta barang.</w:t>
      </w:r>
    </w:p>
    <w:p w:rsidR="004A6E09" w:rsidRPr="004A6E09" w:rsidRDefault="004A6E09" w:rsidP="004A6E09">
      <w:pPr>
        <w:numPr>
          <w:ilvl w:val="0"/>
          <w:numId w:val="5"/>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 xml:space="preserve">Serikat ekonomi dan mata uang menjadi tahapan  terakhir dalam regionalisme ekonomi dimana negara negara anggotanya menerapkan kebijakan ekonomi yang sama, </w:t>
      </w:r>
      <w:r w:rsidRPr="004A6E09">
        <w:rPr>
          <w:rFonts w:ascii="Times New Roman" w:eastAsia="Times New Roman" w:hAnsi="Times New Roman" w:cs="Times New Roman"/>
          <w:sz w:val="24"/>
          <w:szCs w:val="24"/>
          <w:bdr w:val="none" w:sz="0" w:space="0" w:color="auto" w:frame="1"/>
          <w:lang w:eastAsia="en-ID"/>
        </w:rPr>
        <w:lastRenderedPageBreak/>
        <w:t>menghapuskan segala macam bentuk hambatan ekonomi, serta menggunakan mata uang yang sama.</w:t>
      </w:r>
    </w:p>
    <w:p w:rsidR="004A6E09" w:rsidRPr="004A6E09" w:rsidRDefault="004A6E09" w:rsidP="004A6E09">
      <w:pPr>
        <w:spacing w:line="480" w:lineRule="auto"/>
        <w:ind w:left="851" w:hanging="142"/>
        <w:jc w:val="both"/>
        <w:rPr>
          <w:rFonts w:ascii="Times New Roman" w:hAnsi="Times New Roman" w:cs="Times New Roman"/>
          <w:bCs/>
          <w:sz w:val="24"/>
          <w:szCs w:val="24"/>
        </w:rPr>
      </w:pPr>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Cs/>
          <w:sz w:val="24"/>
          <w:szCs w:val="24"/>
        </w:rPr>
        <w:tab/>
      </w:r>
      <w:r w:rsidRPr="004A6E09">
        <w:rPr>
          <w:rFonts w:ascii="Times New Roman" w:hAnsi="Times New Roman" w:cs="Times New Roman"/>
          <w:bCs/>
          <w:sz w:val="24"/>
          <w:szCs w:val="24"/>
        </w:rPr>
        <w:tab/>
        <w:t>Regionalisme ekonomi memiliki bentuk dan karakteristik yang berbeda satu dengan yang lainnya. Oleh karena itu bentuk regionalisme ekonomi dapat diidentifikasi dan dibedakan berdasarkan tingkat integrasi dan juga cara mereka memperlakukan negara non-anggota. Integrasi ekonomi dapat dibedakan melalui tingkat integrasi yang dimiliki oleh lembaga tersebut. Terdapat regionalisme yang ketat dimana anggotanya memiliki batasan tertentu berdasarkan aturan dan norma yang berlaku didalamnya. Kebalikannya, regionalisme ekonomi yang memiliki sifat longgar tidak terlalu mengikat negara anggotanya karena pada dasarnya dalam integrasi ekonomi ini mengutamakan pembangunan konsensus diantara negara anggotanya. Untuk membedakan bentuk dan karakteristik regionalisme ekonomi berdasarkan sikapnya terhadap negara non-anggota dapat dibedakan menjadi dua yaitu yang memiliki bentuk dan karakteristik terbuka dan juga bentuk dan karateristik yang tertutup. Dalam bentuk terbuka, negara non-anggota manapun memiliki kebebasan tanpa syarat dalam melakukan interaksi ekonomi baik dalam perdagangan maupun yang lainnya. Sebaliknya regioalisme tertutup memiliki karakteristik yang cenderung bersifat proteksionisme dimana anggotanya memiliki batasan batasan tertentu dalam melakukan interaksi ekonomi dengan negara non-anggota.</w:t>
      </w:r>
      <w:sdt>
        <w:sdtPr>
          <w:rPr>
            <w:rFonts w:ascii="Times New Roman" w:hAnsi="Times New Roman" w:cs="Times New Roman"/>
            <w:bCs/>
            <w:sz w:val="24"/>
            <w:szCs w:val="24"/>
          </w:rPr>
          <w:id w:val="1245763213"/>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 CITATION Moo16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(Moon, 2016)</w:t>
          </w:r>
          <w:r w:rsidRPr="004A6E09">
            <w:rPr>
              <w:rFonts w:ascii="Times New Roman" w:hAnsi="Times New Roman" w:cs="Times New Roman"/>
              <w:bCs/>
              <w:sz w:val="24"/>
              <w:szCs w:val="24"/>
            </w:rPr>
            <w:fldChar w:fldCharType="end"/>
          </w:r>
        </w:sdtContent>
      </w:sdt>
    </w:p>
    <w:p w:rsidR="004A6E09" w:rsidRPr="004A6E09" w:rsidRDefault="004A6E09" w:rsidP="004A6E09">
      <w:pPr>
        <w:spacing w:line="480" w:lineRule="auto"/>
        <w:ind w:left="851" w:firstLine="589"/>
        <w:jc w:val="both"/>
        <w:rPr>
          <w:rFonts w:ascii="Times New Roman" w:hAnsi="Times New Roman" w:cs="Times New Roman"/>
          <w:bCs/>
          <w:sz w:val="24"/>
          <w:szCs w:val="24"/>
        </w:rPr>
      </w:pPr>
    </w:p>
    <w:p w:rsidR="004A6E09" w:rsidRPr="004A6E09" w:rsidRDefault="004A6E09" w:rsidP="004A6E09">
      <w:pPr>
        <w:spacing w:line="480" w:lineRule="auto"/>
        <w:ind w:left="851" w:firstLine="589"/>
        <w:jc w:val="both"/>
        <w:rPr>
          <w:rFonts w:ascii="Times New Roman" w:hAnsi="Times New Roman" w:cs="Times New Roman"/>
          <w:bCs/>
          <w:sz w:val="24"/>
          <w:szCs w:val="24"/>
        </w:rPr>
      </w:pPr>
      <w:r w:rsidRPr="004A6E09">
        <w:rPr>
          <w:rFonts w:ascii="Times New Roman" w:hAnsi="Times New Roman" w:cs="Times New Roman"/>
          <w:bCs/>
          <w:sz w:val="24"/>
          <w:szCs w:val="24"/>
        </w:rPr>
        <w:lastRenderedPageBreak/>
        <w:t>Dalam implementasi regonalisme ekonomi ini membawa dua sisi dimana terdapat keuntungan serta kerugian berdasarkan dari perspektif mana kita melihatnya. Apabila kita lihat dari dampak positifnya, adanya regionalisme ekonomi ini jelas membantu dalam menciptakan kestabilan ekonomi di kawasan serta dapat mendorong dan meingkatkan perekonomian negara yang menjadi anggotanya. Namun apabila kita melihat dari sisi lain, otonomi ekonomi yang dimiliki oleh negara memudar karena tergantikan dengan peraturan yang dibuat dalam lingkup kawasan.</w:t>
      </w:r>
    </w:p>
    <w:p w:rsidR="004A6E09" w:rsidRPr="004A6E09" w:rsidRDefault="004A6E09" w:rsidP="004A6E09">
      <w:pPr>
        <w:spacing w:line="480" w:lineRule="auto"/>
        <w:ind w:left="851" w:firstLine="589"/>
        <w:jc w:val="both"/>
        <w:rPr>
          <w:rFonts w:ascii="Times New Roman" w:hAnsi="Times New Roman" w:cs="Times New Roman"/>
          <w:bCs/>
          <w:sz w:val="24"/>
          <w:szCs w:val="24"/>
        </w:rPr>
      </w:pPr>
    </w:p>
    <w:p w:rsidR="004A6E09" w:rsidRPr="004A6E09" w:rsidRDefault="004A6E09" w:rsidP="004A6E09">
      <w:pPr>
        <w:keepNext/>
        <w:keepLines/>
        <w:spacing w:before="40" w:after="0" w:line="480" w:lineRule="auto"/>
        <w:ind w:left="851"/>
        <w:outlineLvl w:val="2"/>
        <w:rPr>
          <w:rFonts w:ascii="Times New Roman" w:eastAsiaTheme="majorEastAsia" w:hAnsi="Times New Roman" w:cs="Times New Roman"/>
          <w:b/>
          <w:bCs/>
          <w:sz w:val="24"/>
          <w:szCs w:val="24"/>
        </w:rPr>
      </w:pPr>
      <w:bookmarkStart w:id="4" w:name="_Toc107306970"/>
      <w:r w:rsidRPr="004A6E09">
        <w:rPr>
          <w:rFonts w:ascii="Times New Roman" w:eastAsiaTheme="majorEastAsia" w:hAnsi="Times New Roman" w:cs="Times New Roman"/>
          <w:b/>
          <w:sz w:val="24"/>
          <w:szCs w:val="24"/>
        </w:rPr>
        <w:t>2.2.2 Common Market</w:t>
      </w:r>
      <w:bookmarkEnd w:id="4"/>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
          <w:sz w:val="24"/>
          <w:szCs w:val="24"/>
        </w:rPr>
        <w:tab/>
      </w:r>
      <w:r w:rsidRPr="004A6E09">
        <w:rPr>
          <w:rFonts w:ascii="Times New Roman" w:hAnsi="Times New Roman" w:cs="Times New Roman"/>
          <w:b/>
          <w:sz w:val="24"/>
          <w:szCs w:val="24"/>
        </w:rPr>
        <w:tab/>
      </w:r>
      <w:r w:rsidRPr="004A6E09">
        <w:rPr>
          <w:rFonts w:ascii="Times New Roman" w:hAnsi="Times New Roman" w:cs="Times New Roman"/>
          <w:bCs/>
          <w:i/>
          <w:iCs/>
          <w:sz w:val="24"/>
          <w:szCs w:val="24"/>
        </w:rPr>
        <w:t>Common Market</w:t>
      </w:r>
      <w:r w:rsidRPr="004A6E09">
        <w:rPr>
          <w:rFonts w:ascii="Times New Roman" w:hAnsi="Times New Roman" w:cs="Times New Roman"/>
          <w:bCs/>
          <w:sz w:val="24"/>
          <w:szCs w:val="24"/>
        </w:rPr>
        <w:t xml:space="preserve"> atau pasar bersama merupakan sebuah bentuk integrasi ekonomi yang berdasar pada perjanjian resmi dimana sekelompok negara menerapkan tarif eksternal untuk digunakan bersama. Dalam pasar bebas ini negara negara yang menjadi anggotanya diizinkan untuk melakukan perdagangan bebas serta membebaskan pergerakan tenaga kerja senta modal untuk berpindah dari satu negara ke negara anggota negara lainnya dengan bebas hambatan. Tujuan utama dari dibentuknya pasar bersama ini adalah untuk mendapatkan manfaat ekonomi yang lebih besar serta menciptakan kondisi ekonomi yang stabil diantara negara negara anggotanya.</w:t>
      </w:r>
      <w:sdt>
        <w:sdtPr>
          <w:rPr>
            <w:rFonts w:ascii="Times New Roman" w:hAnsi="Times New Roman" w:cs="Times New Roman"/>
            <w:bCs/>
            <w:sz w:val="24"/>
            <w:szCs w:val="24"/>
          </w:rPr>
          <w:id w:val="-403608044"/>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 CITATION Dic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(Dictionary of International Trade, n.d.)</w:t>
          </w:r>
          <w:r w:rsidRPr="004A6E09">
            <w:rPr>
              <w:rFonts w:ascii="Times New Roman" w:hAnsi="Times New Roman" w:cs="Times New Roman"/>
              <w:bCs/>
              <w:sz w:val="24"/>
              <w:szCs w:val="24"/>
            </w:rPr>
            <w:fldChar w:fldCharType="end"/>
          </w:r>
        </w:sdtContent>
      </w:sdt>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Cs/>
          <w:sz w:val="24"/>
          <w:szCs w:val="24"/>
        </w:rPr>
        <w:lastRenderedPageBreak/>
        <w:tab/>
      </w:r>
      <w:r w:rsidRPr="004A6E09">
        <w:rPr>
          <w:rFonts w:ascii="Times New Roman" w:hAnsi="Times New Roman" w:cs="Times New Roman"/>
          <w:bCs/>
          <w:sz w:val="24"/>
          <w:szCs w:val="24"/>
        </w:rPr>
        <w:tab/>
        <w:t>Untuk menciptakan pasar bersama yang sempurna, dibutuhkan beberapa kondisi yang harus dipenuhi yang diantaranya adalah :</w:t>
      </w:r>
    </w:p>
    <w:p w:rsidR="004A6E09" w:rsidRPr="004A6E09" w:rsidRDefault="004A6E09" w:rsidP="004A6E09">
      <w:pPr>
        <w:numPr>
          <w:ilvl w:val="0"/>
          <w:numId w:val="6"/>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Tarif, quota, dan segala macam hambatan yang berkaitan dengan aktivitas ekspor dan impor barang dan jasa diantara negara  negara anggotanya harus dihapuskan.</w:t>
      </w:r>
    </w:p>
    <w:p w:rsidR="004A6E09" w:rsidRPr="004A6E09" w:rsidRDefault="004A6E09" w:rsidP="004A6E09">
      <w:pPr>
        <w:numPr>
          <w:ilvl w:val="0"/>
          <w:numId w:val="6"/>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Hambatan perdagangan umum seperti tarif terhadap negara diluar negara anggota harus diterapkan untuk seluruh negara anggota.</w:t>
      </w:r>
    </w:p>
    <w:p w:rsidR="004A6E09" w:rsidRPr="004A6E09" w:rsidRDefault="004A6E09" w:rsidP="004A6E09">
      <w:pPr>
        <w:numPr>
          <w:ilvl w:val="0"/>
          <w:numId w:val="6"/>
        </w:numPr>
        <w:spacing w:after="0"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Faktor produksi dan modal juga memiliki kebebasan untuk bergerak tanpa hambatan diantara negara negara yang menjadi anggota.</w:t>
      </w:r>
    </w:p>
    <w:p w:rsidR="004A6E09" w:rsidRPr="004A6E09" w:rsidRDefault="004A6E09" w:rsidP="004A6E09">
      <w:pPr>
        <w:spacing w:line="480" w:lineRule="auto"/>
        <w:ind w:left="851" w:firstLine="589"/>
        <w:jc w:val="both"/>
        <w:rPr>
          <w:rFonts w:ascii="Times New Roman" w:hAnsi="Times New Roman" w:cs="Times New Roman"/>
          <w:bCs/>
          <w:sz w:val="24"/>
          <w:szCs w:val="24"/>
        </w:rPr>
      </w:pPr>
      <w:r w:rsidRPr="004A6E09">
        <w:rPr>
          <w:rFonts w:ascii="Times New Roman" w:hAnsi="Times New Roman" w:cs="Times New Roman"/>
          <w:bCs/>
          <w:sz w:val="24"/>
          <w:szCs w:val="24"/>
        </w:rPr>
        <w:t>Apabila salah satu dari faktor yang telah disebutkan tidak terpenuhi, maka itu bukan merupakan pasar bersama.</w:t>
      </w:r>
      <w:sdt>
        <w:sdtPr>
          <w:rPr>
            <w:rFonts w:ascii="Times New Roman" w:hAnsi="Times New Roman" w:cs="Times New Roman"/>
            <w:bCs/>
            <w:sz w:val="24"/>
            <w:szCs w:val="24"/>
          </w:rPr>
          <w:id w:val="1253242107"/>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CITATION Com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(Common Market, n.d.)</w:t>
          </w:r>
          <w:r w:rsidRPr="004A6E09">
            <w:rPr>
              <w:rFonts w:ascii="Times New Roman" w:hAnsi="Times New Roman" w:cs="Times New Roman"/>
              <w:bCs/>
              <w:sz w:val="24"/>
              <w:szCs w:val="24"/>
            </w:rPr>
            <w:fldChar w:fldCharType="end"/>
          </w:r>
        </w:sdtContent>
      </w:sdt>
    </w:p>
    <w:p w:rsidR="004A6E09" w:rsidRPr="004A6E09" w:rsidRDefault="004A6E09" w:rsidP="004A6E09">
      <w:pPr>
        <w:spacing w:line="480" w:lineRule="auto"/>
        <w:ind w:left="851" w:firstLine="589"/>
        <w:jc w:val="both"/>
        <w:rPr>
          <w:rFonts w:ascii="Times New Roman" w:hAnsi="Times New Roman" w:cs="Times New Roman"/>
          <w:bCs/>
          <w:sz w:val="24"/>
          <w:szCs w:val="24"/>
        </w:rPr>
      </w:pPr>
      <w:r w:rsidRPr="004A6E09">
        <w:rPr>
          <w:rFonts w:ascii="Times New Roman" w:hAnsi="Times New Roman" w:cs="Times New Roman"/>
          <w:bCs/>
          <w:sz w:val="24"/>
          <w:szCs w:val="24"/>
        </w:rPr>
        <w:t xml:space="preserve">Pasar bersama memiliki berbagai manfaat bagi negara negara anggotanya. Dengan adanya kebebasan pergerakan faktor produksi diantara negara anggota, menjadikan faktor produksi tersebut dapat dialokasikan dengan lebih efisien, yang kemudian akan meningkatkan produktivitas. Adanya pasar bersama memungkinkan bagi perusahaan perusahaan memiliki pasar yang lebih luas akibat dari keanggotaan dari pasar bebas itu sendiri. Bagi masyarakat, lapangan kerja juga menjadi semakin terbuka luas karena lapangan pekerjaan tidak hanya terbatas di negara mereka tinggal melainkan mereka juga memiliki kebebasan untuk mencari pekerjaan di negara anggota yang lain. Pasar bebas memiliki iklim yang kompetitif sehingga kemunculan monopoli didalamnya sangatlah sulit yang dimana ini menguntungkan baik bagi konsumen maupun produsen. Bagi produsen, iklim pasar yang kompetitif mengakibatkan </w:t>
      </w:r>
      <w:r w:rsidRPr="004A6E09">
        <w:rPr>
          <w:rFonts w:ascii="Times New Roman" w:hAnsi="Times New Roman" w:cs="Times New Roman"/>
          <w:bCs/>
          <w:sz w:val="24"/>
          <w:szCs w:val="24"/>
        </w:rPr>
        <w:lastRenderedPageBreak/>
        <w:t>perusahaan-perusahaan yang tidak efisien dan tidak kompetitif untuk kehilangan pangsa pasar dan sebaliknya. Bagi konsumen, persaingan yang kompetitif daam pasar bersama ini mengasilkan keuntungan dimana terdapat banyak pilihan produk dan barang, harga barang menjadi lebih murah, serta ketersediaan barang lebih terjamin. Klim yang kompetitif dalam pasar bersama juga mendorong perusahaan-perusahaan didalamnya untuk terus berinovasi dengan harapan tetap bertahan, di sisi lain konsumen mendapatkan barang barang yang baru dari hasil inovasi perusahaan perusahaan tersebut.</w:t>
      </w:r>
      <w:sdt>
        <w:sdtPr>
          <w:rPr>
            <w:rFonts w:ascii="Times New Roman" w:hAnsi="Times New Roman" w:cs="Times New Roman"/>
            <w:bCs/>
            <w:sz w:val="24"/>
            <w:szCs w:val="24"/>
          </w:rPr>
          <w:id w:val="-1280725210"/>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CITATION Cha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(Pasar Bersama : Definisi,Contoh,Karakteristik,Pro,Kontra, 2021)</w:t>
          </w:r>
          <w:r w:rsidRPr="004A6E09">
            <w:rPr>
              <w:rFonts w:ascii="Times New Roman" w:hAnsi="Times New Roman" w:cs="Times New Roman"/>
              <w:bCs/>
              <w:sz w:val="24"/>
              <w:szCs w:val="24"/>
            </w:rPr>
            <w:fldChar w:fldCharType="end"/>
          </w:r>
        </w:sdtContent>
      </w:sdt>
      <w:r w:rsidRPr="004A6E09">
        <w:rPr>
          <w:rFonts w:ascii="Times New Roman" w:hAnsi="Times New Roman" w:cs="Times New Roman"/>
          <w:bCs/>
          <w:sz w:val="24"/>
          <w:szCs w:val="24"/>
        </w:rPr>
        <w:t xml:space="preserve"> </w:t>
      </w:r>
    </w:p>
    <w:p w:rsidR="004A6E09" w:rsidRPr="004A6E09" w:rsidRDefault="004A6E09" w:rsidP="004A6E09">
      <w:pPr>
        <w:spacing w:line="480" w:lineRule="auto"/>
        <w:ind w:left="851" w:firstLine="589"/>
        <w:jc w:val="both"/>
        <w:rPr>
          <w:rFonts w:ascii="Times New Roman" w:hAnsi="Times New Roman" w:cs="Times New Roman"/>
          <w:bCs/>
          <w:sz w:val="24"/>
          <w:szCs w:val="24"/>
        </w:rPr>
      </w:pPr>
    </w:p>
    <w:p w:rsidR="004A6E09" w:rsidRPr="004A6E09" w:rsidRDefault="004A6E09" w:rsidP="004A6E09">
      <w:pPr>
        <w:keepNext/>
        <w:keepLines/>
        <w:spacing w:before="40" w:after="0" w:line="480" w:lineRule="auto"/>
        <w:ind w:left="851"/>
        <w:outlineLvl w:val="2"/>
        <w:rPr>
          <w:rFonts w:ascii="Times New Roman" w:eastAsiaTheme="majorEastAsia" w:hAnsi="Times New Roman" w:cs="Times New Roman"/>
          <w:b/>
          <w:bCs/>
          <w:sz w:val="24"/>
          <w:szCs w:val="24"/>
        </w:rPr>
      </w:pPr>
      <w:bookmarkStart w:id="5" w:name="_Toc107306971"/>
      <w:r w:rsidRPr="004A6E09">
        <w:rPr>
          <w:rFonts w:ascii="Times New Roman" w:eastAsiaTheme="majorEastAsia" w:hAnsi="Times New Roman" w:cs="Times New Roman"/>
          <w:b/>
          <w:sz w:val="24"/>
          <w:szCs w:val="24"/>
        </w:rPr>
        <w:t>2.2.3 Teori Equilibrium Nash</w:t>
      </w:r>
      <w:bookmarkEnd w:id="5"/>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
          <w:sz w:val="24"/>
          <w:szCs w:val="24"/>
        </w:rPr>
        <w:tab/>
      </w:r>
      <w:r w:rsidRPr="004A6E09">
        <w:rPr>
          <w:rFonts w:ascii="Times New Roman" w:hAnsi="Times New Roman" w:cs="Times New Roman"/>
          <w:b/>
          <w:sz w:val="24"/>
          <w:szCs w:val="24"/>
        </w:rPr>
        <w:tab/>
      </w:r>
      <w:r w:rsidRPr="004A6E09">
        <w:rPr>
          <w:rFonts w:ascii="Times New Roman" w:hAnsi="Times New Roman" w:cs="Times New Roman"/>
          <w:bCs/>
          <w:sz w:val="24"/>
          <w:szCs w:val="24"/>
        </w:rPr>
        <w:t>Nash equilibrium adalah sebuah konsep yang digagas oleh John Nash seorang matematikawan asal Amerika Serikat dimana Nash Equilibrium digunakan oleh para aktor dalam memperkirakan hasil dari interaksi pengambilan keputusan yang telah mereka buat. Nash Equilibrium ini menggambarkan situasi dimana kedua pihak mendapatkan keuntungan yang optimal.</w:t>
      </w:r>
      <w:sdt>
        <w:sdtPr>
          <w:rPr>
            <w:rFonts w:ascii="Times New Roman" w:hAnsi="Times New Roman" w:cs="Times New Roman"/>
            <w:bCs/>
            <w:sz w:val="24"/>
            <w:szCs w:val="24"/>
          </w:rPr>
          <w:id w:val="-700477664"/>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 CITATION Xin12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(Xin Jin, 2012)</w:t>
          </w:r>
          <w:r w:rsidRPr="004A6E09">
            <w:rPr>
              <w:rFonts w:ascii="Times New Roman" w:hAnsi="Times New Roman" w:cs="Times New Roman"/>
              <w:bCs/>
              <w:sz w:val="24"/>
              <w:szCs w:val="24"/>
            </w:rPr>
            <w:fldChar w:fldCharType="end"/>
          </w:r>
        </w:sdtContent>
      </w:sdt>
      <w:r w:rsidRPr="004A6E09">
        <w:rPr>
          <w:rFonts w:ascii="Times New Roman" w:hAnsi="Times New Roman" w:cs="Times New Roman"/>
          <w:bCs/>
          <w:sz w:val="24"/>
          <w:szCs w:val="24"/>
        </w:rPr>
        <w:t xml:space="preserve"> Terjadinya Nash Equilibrium ini menyebabkan salah satu pihak tidak dapat mengubah kebijakannya demi mendapatkan keuntungan yang lebih besar dari pihak lain karena dalam Nash Equilibrium ini setiap strategi ataupun kebijakan yang dikeluarkan oleh salah satu pihak akan menghasilkan respon kebijakan dari pihak yang lain. Oleh karena itu hasil yang maksimal didapatkan oleh </w:t>
      </w:r>
      <w:r w:rsidRPr="004A6E09">
        <w:rPr>
          <w:rFonts w:ascii="Times New Roman" w:hAnsi="Times New Roman" w:cs="Times New Roman"/>
          <w:bCs/>
          <w:sz w:val="24"/>
          <w:szCs w:val="24"/>
        </w:rPr>
        <w:lastRenderedPageBreak/>
        <w:t>kedua belah pihak apabila kedua belahh pihak tidak menyimpang dari strategi yang sebelumnya mereka buat.</w:t>
      </w:r>
      <w:sdt>
        <w:sdtPr>
          <w:rPr>
            <w:rFonts w:ascii="Times New Roman" w:hAnsi="Times New Roman" w:cs="Times New Roman"/>
            <w:bCs/>
            <w:sz w:val="24"/>
            <w:szCs w:val="24"/>
          </w:rPr>
          <w:id w:val="478801566"/>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 CITATION Jam21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(Chen, 2021)</w:t>
          </w:r>
          <w:r w:rsidRPr="004A6E09">
            <w:rPr>
              <w:rFonts w:ascii="Times New Roman" w:hAnsi="Times New Roman" w:cs="Times New Roman"/>
              <w:bCs/>
              <w:sz w:val="24"/>
              <w:szCs w:val="24"/>
            </w:rPr>
            <w:fldChar w:fldCharType="end"/>
          </w:r>
        </w:sdtContent>
      </w:sdt>
    </w:p>
    <w:p w:rsidR="004A6E09" w:rsidRPr="004A6E09" w:rsidRDefault="004A6E09" w:rsidP="004A6E09">
      <w:pPr>
        <w:spacing w:line="480" w:lineRule="auto"/>
        <w:ind w:left="851" w:hanging="142"/>
        <w:jc w:val="both"/>
        <w:rPr>
          <w:rFonts w:ascii="Times New Roman" w:hAnsi="Times New Roman" w:cs="Times New Roman"/>
          <w:bCs/>
          <w:sz w:val="24"/>
          <w:szCs w:val="24"/>
        </w:rPr>
      </w:pPr>
    </w:p>
    <w:p w:rsidR="004A6E09" w:rsidRPr="004A6E09" w:rsidRDefault="004A6E09" w:rsidP="004A6E09">
      <w:pPr>
        <w:keepNext/>
        <w:keepLines/>
        <w:spacing w:before="40" w:after="0" w:line="480" w:lineRule="auto"/>
        <w:ind w:left="851"/>
        <w:outlineLvl w:val="2"/>
        <w:rPr>
          <w:rFonts w:ascii="Times New Roman" w:eastAsiaTheme="majorEastAsia" w:hAnsi="Times New Roman" w:cs="Times New Roman"/>
          <w:b/>
          <w:bCs/>
          <w:sz w:val="24"/>
          <w:szCs w:val="24"/>
        </w:rPr>
      </w:pPr>
      <w:bookmarkStart w:id="6" w:name="_Toc107306972"/>
      <w:r w:rsidRPr="004A6E09">
        <w:rPr>
          <w:rFonts w:ascii="Times New Roman" w:eastAsiaTheme="majorEastAsia" w:hAnsi="Times New Roman" w:cs="Times New Roman"/>
          <w:b/>
          <w:sz w:val="24"/>
          <w:szCs w:val="24"/>
        </w:rPr>
        <w:t>2.2.4 Kedaulatan Moneter</w:t>
      </w:r>
      <w:bookmarkEnd w:id="6"/>
    </w:p>
    <w:p w:rsidR="004A6E09" w:rsidRPr="004A6E09" w:rsidRDefault="004A6E09" w:rsidP="004A6E09">
      <w:pPr>
        <w:spacing w:line="480" w:lineRule="auto"/>
        <w:ind w:left="851" w:hanging="142"/>
        <w:jc w:val="both"/>
        <w:rPr>
          <w:rFonts w:ascii="Times New Roman" w:hAnsi="Times New Roman" w:cs="Times New Roman"/>
          <w:bCs/>
          <w:sz w:val="24"/>
          <w:szCs w:val="24"/>
        </w:rPr>
      </w:pPr>
      <w:r w:rsidRPr="004A6E09">
        <w:rPr>
          <w:rFonts w:ascii="Times New Roman" w:hAnsi="Times New Roman" w:cs="Times New Roman"/>
          <w:bCs/>
          <w:color w:val="FF0000"/>
          <w:sz w:val="24"/>
          <w:szCs w:val="24"/>
        </w:rPr>
        <w:tab/>
      </w:r>
      <w:r w:rsidRPr="004A6E09">
        <w:rPr>
          <w:rFonts w:ascii="Times New Roman" w:hAnsi="Times New Roman" w:cs="Times New Roman"/>
          <w:bCs/>
          <w:color w:val="FF0000"/>
          <w:sz w:val="24"/>
          <w:szCs w:val="24"/>
        </w:rPr>
        <w:tab/>
      </w:r>
      <w:r w:rsidRPr="004A6E09">
        <w:rPr>
          <w:rFonts w:ascii="Times New Roman" w:hAnsi="Times New Roman" w:cs="Times New Roman"/>
          <w:bCs/>
          <w:sz w:val="24"/>
          <w:szCs w:val="24"/>
        </w:rPr>
        <w:t>Kedaulatan moneter</w:t>
      </w:r>
      <w:r w:rsidRPr="004A6E09">
        <w:rPr>
          <w:rFonts w:ascii="Times New Roman" w:hAnsi="Times New Roman" w:cs="Times New Roman"/>
          <w:bCs/>
          <w:color w:val="FF0000"/>
          <w:sz w:val="24"/>
          <w:szCs w:val="24"/>
        </w:rPr>
        <w:t xml:space="preserve"> </w:t>
      </w:r>
      <w:r w:rsidRPr="004A6E09">
        <w:rPr>
          <w:rFonts w:ascii="Times New Roman" w:hAnsi="Times New Roman" w:cs="Times New Roman"/>
          <w:bCs/>
          <w:sz w:val="24"/>
          <w:szCs w:val="24"/>
        </w:rPr>
        <w:t>pada dasarnya adalah sebuah kondisi dimana negara memiliki kedaulatan atau kuasa penuh untuk menntukan  mata uang sebagai alat pembayaran yang sah berdasarkan undang-undang yang telah mereka buat, mengatur perbankan dan keuangan, mengatur pemberlakuan tariff dan pajak serta kebijakan kebijakan moneter lainnya sendiri. Kekuasaaan negara atas kedaulatan moneternya ini tidaklah melanggar apapun karena pada dasarnya pengaturan kebijakan moneter suatu negara itu jatuh kepada yurisdiksi negara itu sendiri dan itu merupakan hak internasional bagi seluruh negara.</w:t>
      </w:r>
      <w:sdt>
        <w:sdtPr>
          <w:rPr>
            <w:rFonts w:ascii="Times New Roman" w:hAnsi="Times New Roman" w:cs="Times New Roman"/>
            <w:bCs/>
            <w:sz w:val="24"/>
            <w:szCs w:val="24"/>
          </w:rPr>
          <w:id w:val="1964534339"/>
          <w:citation/>
        </w:sdtPr>
        <w:sdtContent>
          <w:r w:rsidRPr="004A6E09">
            <w:rPr>
              <w:rFonts w:ascii="Times New Roman" w:hAnsi="Times New Roman" w:cs="Times New Roman"/>
              <w:bCs/>
              <w:sz w:val="24"/>
              <w:szCs w:val="24"/>
            </w:rPr>
            <w:fldChar w:fldCharType="begin"/>
          </w:r>
          <w:r w:rsidRPr="004A6E09">
            <w:rPr>
              <w:rFonts w:ascii="Times New Roman" w:hAnsi="Times New Roman" w:cs="Times New Roman"/>
              <w:bCs/>
              <w:sz w:val="24"/>
              <w:szCs w:val="24"/>
              <w:lang w:val="en-GB"/>
            </w:rPr>
            <w:instrText xml:space="preserve"> CITATION Mon15 \l 2057 </w:instrText>
          </w:r>
          <w:r w:rsidRPr="004A6E09">
            <w:rPr>
              <w:rFonts w:ascii="Times New Roman" w:hAnsi="Times New Roman" w:cs="Times New Roman"/>
              <w:bCs/>
              <w:sz w:val="24"/>
              <w:szCs w:val="24"/>
            </w:rPr>
            <w:fldChar w:fldCharType="separate"/>
          </w:r>
          <w:r w:rsidRPr="004A6E09">
            <w:rPr>
              <w:rFonts w:ascii="Times New Roman" w:hAnsi="Times New Roman" w:cs="Times New Roman"/>
              <w:bCs/>
              <w:noProof/>
              <w:sz w:val="24"/>
              <w:szCs w:val="24"/>
              <w:lang w:val="en-GB"/>
            </w:rPr>
            <w:t xml:space="preserve"> </w:t>
          </w:r>
          <w:r w:rsidRPr="004A6E09">
            <w:rPr>
              <w:rFonts w:ascii="Times New Roman" w:hAnsi="Times New Roman" w:cs="Times New Roman"/>
              <w:noProof/>
              <w:sz w:val="24"/>
              <w:szCs w:val="24"/>
              <w:lang w:val="en-GB"/>
            </w:rPr>
            <w:t>(Monetary Soverignty, 2015)</w:t>
          </w:r>
          <w:r w:rsidRPr="004A6E09">
            <w:rPr>
              <w:rFonts w:ascii="Times New Roman" w:hAnsi="Times New Roman" w:cs="Times New Roman"/>
              <w:bCs/>
              <w:sz w:val="24"/>
              <w:szCs w:val="24"/>
            </w:rPr>
            <w:fldChar w:fldCharType="end"/>
          </w:r>
        </w:sdtContent>
      </w:sdt>
    </w:p>
    <w:p w:rsidR="004A6E09" w:rsidRPr="004A6E09" w:rsidRDefault="004A6E09" w:rsidP="004A6E09">
      <w:pPr>
        <w:spacing w:line="480" w:lineRule="auto"/>
        <w:ind w:left="131" w:firstLine="720"/>
        <w:jc w:val="both"/>
        <w:rPr>
          <w:rFonts w:ascii="Times New Roman" w:hAnsi="Times New Roman" w:cs="Times New Roman"/>
          <w:bCs/>
          <w:sz w:val="24"/>
          <w:szCs w:val="24"/>
        </w:rPr>
      </w:pPr>
      <w:r w:rsidRPr="004A6E09">
        <w:rPr>
          <w:rFonts w:ascii="Times New Roman" w:hAnsi="Times New Roman" w:cs="Times New Roman"/>
          <w:bCs/>
          <w:sz w:val="24"/>
          <w:szCs w:val="24"/>
        </w:rPr>
        <w:t xml:space="preserve">Karakteristik negara yang telah memiliki kedaulatan moneter : </w:t>
      </w:r>
    </w:p>
    <w:p w:rsidR="004A6E09" w:rsidRPr="004A6E09" w:rsidRDefault="004A6E09" w:rsidP="004A6E09">
      <w:pPr>
        <w:numPr>
          <w:ilvl w:val="0"/>
          <w:numId w:val="7"/>
        </w:numPr>
        <w:spacing w:after="0" w:line="480" w:lineRule="auto"/>
        <w:ind w:left="1418"/>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pemerintah suatu negara yang telah berdaulat secara moneter memiliki hak untuk mengatur undang-undang serta kebijakan moneter yang ada dinegaranya.</w:t>
      </w:r>
    </w:p>
    <w:p w:rsidR="004A6E09" w:rsidRPr="004A6E09" w:rsidRDefault="004A6E09" w:rsidP="004A6E09">
      <w:pPr>
        <w:numPr>
          <w:ilvl w:val="0"/>
          <w:numId w:val="7"/>
        </w:numPr>
        <w:spacing w:after="0" w:line="480" w:lineRule="auto"/>
        <w:ind w:left="1418"/>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Pemerintah yang berdaulat secara moneter dapat menarik iuran dari masyarakatnya melalui pajak dan bentuk lainnya.</w:t>
      </w:r>
    </w:p>
    <w:p w:rsidR="004A6E09" w:rsidRPr="004A6E09" w:rsidRDefault="004A6E09" w:rsidP="004A6E09">
      <w:pPr>
        <w:numPr>
          <w:ilvl w:val="0"/>
          <w:numId w:val="7"/>
        </w:numPr>
        <w:spacing w:after="0" w:line="480" w:lineRule="auto"/>
        <w:ind w:left="1418"/>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Pemerintah yang berdaulat secara moneter memiliki kebebasan dalam menggunakan anggaran yang dimiliki negaranya berdasarkan kepada kepentingan publik.</w:t>
      </w:r>
    </w:p>
    <w:p w:rsidR="004A6E09" w:rsidRPr="004A6E09" w:rsidRDefault="004A6E09" w:rsidP="004A6E09">
      <w:pPr>
        <w:numPr>
          <w:ilvl w:val="0"/>
          <w:numId w:val="7"/>
        </w:numPr>
        <w:spacing w:after="0" w:line="480" w:lineRule="auto"/>
        <w:ind w:left="1418"/>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lastRenderedPageBreak/>
        <w:t>Pemerintah yang berdaulat secara moneter juga memiliki kontrol atas utang yang dimiliki oleh negaranya.</w:t>
      </w:r>
      <w:r w:rsidRPr="004A6E09">
        <w:rPr>
          <w:rFonts w:ascii="Times New Roman" w:eastAsia="Times New Roman" w:hAnsi="Times New Roman" w:cs="Times New Roman"/>
          <w:sz w:val="24"/>
          <w:szCs w:val="24"/>
          <w:bdr w:val="none" w:sz="0" w:space="0" w:color="auto" w:frame="1"/>
          <w:lang w:eastAsia="en-ID"/>
        </w:rPr>
        <w:fldChar w:fldCharType="begin" w:fldLock="1"/>
      </w:r>
      <w:r w:rsidRPr="004A6E09">
        <w:rPr>
          <w:rFonts w:ascii="Times New Roman" w:eastAsia="Times New Roman" w:hAnsi="Times New Roman" w:cs="Times New Roman"/>
          <w:sz w:val="24"/>
          <w:szCs w:val="24"/>
          <w:bdr w:val="none" w:sz="0" w:space="0" w:color="auto" w:frame="1"/>
          <w:lang w:eastAsia="en-ID"/>
        </w:rPr>
        <w:instrText>ADDIN CSL_CITATION {"citationItems":[{"id":"ITEM-1","itemData":{"DOI":"10.1111/pbaf.12265","ISSN":"15405850","abstract":"Monetary sovereignty is a central concept of Modern Money Theory (MMT). The paper explores the characteristics of monetary sovereignty, the means used to implement it, and some of its theoretical and policy implications. Herein, it is shown that monetary sovereignty involves a high degree of coordination between the central bank and the national treasury. The paper also argues that monetary sovereignty is not special to the United States, does not require direct monetary financing of the treasury, does not tell us anything about the optimal size of the fiscal balance, and is not dependent on the willingness of foreigners to hold the domestic currency.","author":[{"dropping-particle":"","family":"Tymoigne","given":"Eric","non-dropping-particle":"","parse-names":false,"suffix":""}],"container-title":"Public Budgeting and Finance","id":"ITEM-1","issued":{"date-parts":[["2020"]]},"title":"Monetary Sovereignty: Nature, Implementation, and Implications","type":"article-journal"},"uris":["http://www.mendeley.com/documents/?uuid=c395e993-570a-4d25-8d7f-c6efc53d17c4"]}],"mendeley":{"formattedCitation":"(Tymoigne, 2020)","plainTextFormattedCitation":"(Tymoigne, 2020)","previouslyFormattedCitation":"(Tymoigne, 2020)"},"properties":{"noteIndex":0},"schema":"https://github.com/citation-style-language/schema/raw/master/csl-citation.json"}</w:instrText>
      </w:r>
      <w:r w:rsidRPr="004A6E09">
        <w:rPr>
          <w:rFonts w:ascii="Times New Roman" w:eastAsia="Times New Roman" w:hAnsi="Times New Roman" w:cs="Times New Roman"/>
          <w:sz w:val="24"/>
          <w:szCs w:val="24"/>
          <w:bdr w:val="none" w:sz="0" w:space="0" w:color="auto" w:frame="1"/>
          <w:lang w:eastAsia="en-ID"/>
        </w:rPr>
        <w:fldChar w:fldCharType="separate"/>
      </w:r>
      <w:r w:rsidRPr="004A6E09">
        <w:rPr>
          <w:rFonts w:ascii="Times New Roman" w:eastAsia="Times New Roman" w:hAnsi="Times New Roman" w:cs="Times New Roman"/>
          <w:noProof/>
          <w:sz w:val="24"/>
          <w:szCs w:val="24"/>
          <w:bdr w:val="none" w:sz="0" w:space="0" w:color="auto" w:frame="1"/>
          <w:lang w:eastAsia="en-ID"/>
        </w:rPr>
        <w:t>(Tymoigne, 2020)</w:t>
      </w:r>
      <w:r w:rsidRPr="004A6E09">
        <w:rPr>
          <w:rFonts w:ascii="Times New Roman" w:eastAsia="Times New Roman" w:hAnsi="Times New Roman" w:cs="Times New Roman"/>
          <w:sz w:val="24"/>
          <w:szCs w:val="24"/>
          <w:bdr w:val="none" w:sz="0" w:space="0" w:color="auto" w:frame="1"/>
          <w:lang w:eastAsia="en-ID"/>
        </w:rPr>
        <w:fldChar w:fldCharType="end"/>
      </w:r>
    </w:p>
    <w:p w:rsidR="004A6E09" w:rsidRPr="004A6E09" w:rsidRDefault="004A6E09" w:rsidP="004A6E09">
      <w:pPr>
        <w:spacing w:after="0"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keepNext/>
        <w:keepLines/>
        <w:spacing w:before="40" w:after="0" w:line="480" w:lineRule="auto"/>
        <w:ind w:left="851"/>
        <w:jc w:val="both"/>
        <w:outlineLvl w:val="2"/>
        <w:rPr>
          <w:rFonts w:ascii="Times New Roman" w:eastAsiaTheme="majorEastAsia" w:hAnsi="Times New Roman" w:cs="Times New Roman"/>
          <w:b/>
          <w:sz w:val="24"/>
          <w:szCs w:val="24"/>
        </w:rPr>
      </w:pPr>
      <w:bookmarkStart w:id="7" w:name="_Toc107306973"/>
      <w:r w:rsidRPr="004A6E09">
        <w:rPr>
          <w:rFonts w:ascii="Times New Roman" w:eastAsiaTheme="majorEastAsia" w:hAnsi="Times New Roman" w:cs="Times New Roman"/>
          <w:b/>
          <w:sz w:val="24"/>
          <w:szCs w:val="24"/>
        </w:rPr>
        <w:t>2.2.5 Keamanan Regional</w:t>
      </w:r>
      <w:bookmarkEnd w:id="7"/>
    </w:p>
    <w:p w:rsidR="004A6E09" w:rsidRPr="004A6E09" w:rsidRDefault="004A6E09" w:rsidP="004A6E09">
      <w:pPr>
        <w:spacing w:line="480" w:lineRule="auto"/>
        <w:ind w:left="993" w:firstLine="567"/>
        <w:jc w:val="both"/>
        <w:rPr>
          <w:rFonts w:ascii="Times New Roman" w:hAnsi="Times New Roman" w:cs="Times New Roman"/>
          <w:sz w:val="24"/>
          <w:szCs w:val="24"/>
        </w:rPr>
      </w:pPr>
      <w:r w:rsidRPr="004A6E09">
        <w:rPr>
          <w:rFonts w:ascii="Times New Roman" w:hAnsi="Times New Roman" w:cs="Times New Roman"/>
          <w:sz w:val="24"/>
          <w:szCs w:val="24"/>
        </w:rPr>
        <w:t>Konsep keamanan regional sangatlah identik dengan adanya organisasi organisasi regional dimana negara-negara dalam sebuah kawasan tergabung didalamnya. Menurut Buzan masalah keamanan regional merupakan gabungan dari masalah masalah yang ada di negara negara  dalam sebuah kawasan dan kemudian menjadi tanggung jawab untuk diselesaikan bersama sebagai akibat dari adanya ketergantungan diantara negara negara tersebut.</w:t>
      </w:r>
      <w:r w:rsidRPr="004A6E09">
        <w:rPr>
          <w:rFonts w:ascii="Times New Roman" w:hAnsi="Times New Roman" w:cs="Times New Roman"/>
          <w:sz w:val="24"/>
          <w:szCs w:val="24"/>
        </w:rPr>
        <w:fldChar w:fldCharType="begin" w:fldLock="1"/>
      </w:r>
      <w:r w:rsidRPr="004A6E09">
        <w:rPr>
          <w:rFonts w:ascii="Times New Roman" w:hAnsi="Times New Roman" w:cs="Times New Roman"/>
          <w:sz w:val="24"/>
          <w:szCs w:val="24"/>
        </w:rPr>
        <w:instrText>ADDIN CSL_CITATION {"citationItems":[{"id":"ITEM-1","itemData":{"ISBN":"9781785522444","ISSN":"1699-3950","abstract":"Introducción y capítulo 10 Introducción El problema de la seguridad nacional en las Relaciones Internacionales Pocos niegan que la seguridad, sea individual, nacional o internacional, es unos de los problemas primordiales a los que se enfrenta la humanidad. La seguridad nacional es particularmente importante, porque son los estados los que dominan muchas de las condiciones que determinan los otros dos niveles de seguridad, y los estados parecen ser incapaces de coexistir en armonía. A lo largo de su historia todos los estados han sufrido inseguridad debido a la existencia de otros. Los movimientos militares y económicos de cada uno de ellos en busca de su propia seguridad nacional, al combinarse con los de los otros estados, han llevado con frecuencia a guerras y desastres económicos. La intensidad y las características del problema de la seguridad nacional cambian dramáticamente con el paso del tiempo: a veces ha sido excesivamente confrontacional, a veces, como en el siglo XVIII o en el momento de redactar estas líneas, ha atravesado momentos de menor tensión y creciente cooperación. Pero, a pesar de estas fluctuaciones, el problema general permanece, igual que todas las incertidumbres y miedos que genera. Para entender adecuadamente el problema de la seguridad nacional debemos comprender en primer lugar el concepto de seguridad. En su uso más habitual, especialmente por parte de los políticos, está tan pobremente desarrollado que es inadecuado para la tarea. Voy a intentar demostrar que un uso simplista del concepto de seguridad representa una barrera tan importante para su progreso que casi podemos considerarlo como parte del problema. Me refiero con ―uso simplista‖ a una comprensión de la seguridad nacional que no es suficientemente consciente de las contradicciones latentes dentro del propio concepto y/o del hecho de que la lógica de la seguridad casi siempre implica altos niveles de interdependencia entre los actores que intentan alcanzar su propia seguridad. Intentaré demostrar como","author":[{"dropping-particle":"","family":"Buzan","given":"Barry","non-dropping-particle":"","parse-names":false,"suffix":""}],"container-title":"Relaciones internacionales: Revista académica cuatrimestral de publicación electrónica","id":"ITEM-1","issued":{"date-parts":[["2008"]]},"title":"People, States &amp; Fear: An Agenda for International Security Studies in the post-Cold War Era (introducción y capítulo 10)","type":"book"},"uris":["http://www.mendeley.com/documents/?uuid=1359450d-342a-45e3-9564-bec3388571a3"]}],"mendeley":{"formattedCitation":"(Buzan, 2008)","plainTextFormattedCitation":"(Buzan, 2008)"},"properties":{"noteIndex":0},"schema":"https://github.com/citation-style-language/schema/raw/master/csl-citation.json"}</w:instrText>
      </w:r>
      <w:r w:rsidRPr="004A6E09">
        <w:rPr>
          <w:rFonts w:ascii="Times New Roman" w:hAnsi="Times New Roman" w:cs="Times New Roman"/>
          <w:sz w:val="24"/>
          <w:szCs w:val="24"/>
        </w:rPr>
        <w:fldChar w:fldCharType="separate"/>
      </w:r>
      <w:r w:rsidRPr="004A6E09">
        <w:rPr>
          <w:rFonts w:ascii="Times New Roman" w:hAnsi="Times New Roman" w:cs="Times New Roman"/>
          <w:noProof/>
          <w:sz w:val="24"/>
          <w:szCs w:val="24"/>
        </w:rPr>
        <w:t>(Buzan, 2008)</w:t>
      </w:r>
      <w:r w:rsidRPr="004A6E09">
        <w:rPr>
          <w:rFonts w:ascii="Times New Roman" w:hAnsi="Times New Roman" w:cs="Times New Roman"/>
          <w:sz w:val="24"/>
          <w:szCs w:val="24"/>
        </w:rPr>
        <w:fldChar w:fldCharType="end"/>
      </w:r>
    </w:p>
    <w:p w:rsidR="004A6E09" w:rsidRPr="004A6E09" w:rsidRDefault="004A6E09" w:rsidP="004A6E09">
      <w:pPr>
        <w:spacing w:line="480" w:lineRule="auto"/>
        <w:jc w:val="both"/>
        <w:rPr>
          <w:rFonts w:ascii="Times New Roman" w:hAnsi="Times New Roman" w:cs="Times New Roman"/>
          <w:bCs/>
          <w:sz w:val="24"/>
          <w:szCs w:val="24"/>
        </w:rPr>
      </w:pPr>
    </w:p>
    <w:p w:rsidR="004A6E09" w:rsidRPr="004A6E09" w:rsidRDefault="004A6E09" w:rsidP="004A6E09">
      <w:pPr>
        <w:spacing w:line="480" w:lineRule="auto"/>
        <w:outlineLvl w:val="1"/>
        <w:rPr>
          <w:rFonts w:ascii="Times New Roman" w:hAnsi="Times New Roman" w:cs="Times New Roman"/>
          <w:b/>
          <w:sz w:val="24"/>
          <w:szCs w:val="24"/>
          <w:lang w:val="en-US"/>
        </w:rPr>
      </w:pPr>
      <w:bookmarkStart w:id="8" w:name="_Toc107306974"/>
      <w:r w:rsidRPr="004A6E09">
        <w:rPr>
          <w:rFonts w:ascii="Times New Roman" w:hAnsi="Times New Roman" w:cs="Times New Roman"/>
          <w:b/>
          <w:sz w:val="24"/>
          <w:szCs w:val="24"/>
          <w:lang w:val="en-US"/>
        </w:rPr>
        <w:t>2.3 Hipotesis</w:t>
      </w:r>
      <w:bookmarkEnd w:id="8"/>
    </w:p>
    <w:p w:rsidR="004A6E09" w:rsidRPr="004A6E09" w:rsidRDefault="004A6E09" w:rsidP="004A6E09">
      <w:pPr>
        <w:spacing w:line="480" w:lineRule="auto"/>
        <w:ind w:firstLine="720"/>
        <w:jc w:val="both"/>
        <w:rPr>
          <w:rFonts w:ascii="Times New Roman" w:hAnsi="Times New Roman" w:cs="Times New Roman"/>
          <w:b/>
          <w:sz w:val="24"/>
          <w:szCs w:val="24"/>
        </w:rPr>
      </w:pPr>
      <w:r w:rsidRPr="004A6E09">
        <w:rPr>
          <w:rFonts w:ascii="Times New Roman" w:hAnsi="Times New Roman" w:cs="Times New Roman"/>
          <w:sz w:val="24"/>
          <w:szCs w:val="24"/>
        </w:rPr>
        <w:t>Karena adanya Referendum Brexit yang mengakibatkan keluarnya Inggris dari Uni Eropa, Maka kondisi Ekonomi, sosial, dan keamanan dari Uni Eropa menjadi Terdampak.</w:t>
      </w: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outlineLvl w:val="1"/>
        <w:rPr>
          <w:rFonts w:ascii="Times New Roman" w:hAnsi="Times New Roman" w:cs="Times New Roman"/>
          <w:b/>
          <w:sz w:val="24"/>
          <w:szCs w:val="24"/>
          <w:lang w:val="en-US"/>
        </w:rPr>
      </w:pPr>
      <w:bookmarkStart w:id="9" w:name="_Toc107306975"/>
      <w:r w:rsidRPr="004A6E09">
        <w:rPr>
          <w:rFonts w:ascii="Times New Roman" w:hAnsi="Times New Roman" w:cs="Times New Roman"/>
          <w:b/>
          <w:sz w:val="24"/>
          <w:szCs w:val="24"/>
          <w:lang w:val="en-US"/>
        </w:rPr>
        <w:lastRenderedPageBreak/>
        <w:t>2.4 Operasional varibel dan indikator</w:t>
      </w:r>
      <w:bookmarkEnd w:id="9"/>
    </w:p>
    <w:p w:rsidR="004A6E09" w:rsidRPr="004A6E09" w:rsidRDefault="004A6E09" w:rsidP="004A6E09">
      <w:pPr>
        <w:spacing w:line="480" w:lineRule="auto"/>
        <w:jc w:val="both"/>
        <w:outlineLvl w:val="1"/>
        <w:rPr>
          <w:rFonts w:ascii="Times New Roman" w:hAnsi="Times New Roman" w:cs="Times New Roman"/>
          <w:b/>
          <w:sz w:val="24"/>
          <w:szCs w:val="24"/>
          <w:lang w:val="en-US"/>
        </w:rPr>
      </w:pPr>
    </w:p>
    <w:p w:rsidR="004A6E09" w:rsidRPr="004A6E09" w:rsidRDefault="004A6E09" w:rsidP="004A6E09">
      <w:pPr>
        <w:spacing w:line="480" w:lineRule="auto"/>
        <w:jc w:val="center"/>
        <w:rPr>
          <w:rFonts w:ascii="Times New Roman" w:hAnsi="Times New Roman" w:cs="Times New Roman"/>
          <w:b/>
          <w:bCs/>
          <w:sz w:val="24"/>
          <w:szCs w:val="24"/>
        </w:rPr>
      </w:pPr>
      <w:r w:rsidRPr="004A6E09">
        <w:rPr>
          <w:rFonts w:ascii="Times New Roman" w:hAnsi="Times New Roman" w:cs="Times New Roman"/>
          <w:b/>
          <w:bCs/>
          <w:sz w:val="24"/>
          <w:szCs w:val="24"/>
        </w:rPr>
        <w:t>Tabel 2.1 Operasional varibel dan indikator</w:t>
      </w:r>
    </w:p>
    <w:tbl>
      <w:tblPr>
        <w:tblStyle w:val="TableGrid"/>
        <w:tblW w:w="5109" w:type="pct"/>
        <w:tblLook w:val="04A0" w:firstRow="1" w:lastRow="0" w:firstColumn="1" w:lastColumn="0" w:noHBand="0" w:noVBand="1"/>
      </w:tblPr>
      <w:tblGrid>
        <w:gridCol w:w="2308"/>
        <w:gridCol w:w="2989"/>
        <w:gridCol w:w="2803"/>
      </w:tblGrid>
      <w:tr w:rsidR="004A6E09" w:rsidRPr="004A6E09" w:rsidTr="00313004">
        <w:tc>
          <w:tcPr>
            <w:tcW w:w="1547" w:type="pct"/>
            <w:tcBorders>
              <w:top w:val="single" w:sz="4" w:space="0" w:color="auto"/>
              <w:left w:val="single" w:sz="4" w:space="0" w:color="auto"/>
              <w:bottom w:val="single" w:sz="4" w:space="0" w:color="auto"/>
              <w:right w:val="single" w:sz="4" w:space="0" w:color="auto"/>
            </w:tcBorders>
            <w:hideMark/>
          </w:tcPr>
          <w:p w:rsidR="004A6E09" w:rsidRPr="004A6E09" w:rsidRDefault="004A6E09" w:rsidP="004A6E09">
            <w:pPr>
              <w:spacing w:line="480" w:lineRule="auto"/>
              <w:jc w:val="center"/>
              <w:rPr>
                <w:rFonts w:ascii="Times New Roman" w:hAnsi="Times New Roman" w:cs="Times New Roman"/>
                <w:sz w:val="24"/>
                <w:szCs w:val="24"/>
              </w:rPr>
            </w:pPr>
            <w:r w:rsidRPr="004A6E09">
              <w:rPr>
                <w:rFonts w:ascii="Times New Roman" w:hAnsi="Times New Roman" w:cs="Times New Roman"/>
                <w:sz w:val="24"/>
                <w:szCs w:val="24"/>
              </w:rPr>
              <w:t>Variabel dalam Hipotesis (Teoritik)</w:t>
            </w:r>
          </w:p>
        </w:tc>
        <w:tc>
          <w:tcPr>
            <w:tcW w:w="1600" w:type="pct"/>
            <w:tcBorders>
              <w:top w:val="single" w:sz="4" w:space="0" w:color="auto"/>
              <w:left w:val="single" w:sz="4" w:space="0" w:color="auto"/>
              <w:bottom w:val="single" w:sz="4" w:space="0" w:color="auto"/>
              <w:right w:val="single" w:sz="4" w:space="0" w:color="auto"/>
            </w:tcBorders>
            <w:hideMark/>
          </w:tcPr>
          <w:p w:rsidR="004A6E09" w:rsidRPr="004A6E09" w:rsidRDefault="004A6E09" w:rsidP="004A6E09">
            <w:pPr>
              <w:spacing w:line="480" w:lineRule="auto"/>
              <w:jc w:val="center"/>
              <w:rPr>
                <w:rFonts w:ascii="Times New Roman" w:hAnsi="Times New Roman" w:cs="Times New Roman"/>
                <w:sz w:val="24"/>
                <w:szCs w:val="24"/>
              </w:rPr>
            </w:pPr>
            <w:r w:rsidRPr="004A6E09">
              <w:rPr>
                <w:rFonts w:ascii="Times New Roman" w:hAnsi="Times New Roman" w:cs="Times New Roman"/>
                <w:sz w:val="24"/>
                <w:szCs w:val="24"/>
              </w:rPr>
              <w:t>Indikator</w:t>
            </w:r>
          </w:p>
          <w:p w:rsidR="004A6E09" w:rsidRPr="004A6E09" w:rsidRDefault="004A6E09" w:rsidP="004A6E09">
            <w:pPr>
              <w:spacing w:line="480" w:lineRule="auto"/>
              <w:jc w:val="center"/>
              <w:rPr>
                <w:rFonts w:ascii="Times New Roman" w:hAnsi="Times New Roman" w:cs="Times New Roman"/>
                <w:sz w:val="24"/>
                <w:szCs w:val="24"/>
              </w:rPr>
            </w:pPr>
            <w:r w:rsidRPr="004A6E09">
              <w:rPr>
                <w:rFonts w:ascii="Times New Roman" w:hAnsi="Times New Roman" w:cs="Times New Roman"/>
                <w:sz w:val="24"/>
                <w:szCs w:val="24"/>
              </w:rPr>
              <w:t>(Empirik)</w:t>
            </w:r>
          </w:p>
        </w:tc>
        <w:tc>
          <w:tcPr>
            <w:tcW w:w="1852" w:type="pct"/>
            <w:tcBorders>
              <w:top w:val="single" w:sz="4" w:space="0" w:color="auto"/>
              <w:left w:val="single" w:sz="4" w:space="0" w:color="auto"/>
              <w:bottom w:val="single" w:sz="4" w:space="0" w:color="auto"/>
              <w:right w:val="single" w:sz="4" w:space="0" w:color="auto"/>
            </w:tcBorders>
            <w:hideMark/>
          </w:tcPr>
          <w:p w:rsidR="004A6E09" w:rsidRPr="004A6E09" w:rsidRDefault="004A6E09" w:rsidP="004A6E09">
            <w:pPr>
              <w:spacing w:line="480" w:lineRule="auto"/>
              <w:jc w:val="center"/>
              <w:rPr>
                <w:rFonts w:ascii="Times New Roman" w:hAnsi="Times New Roman" w:cs="Times New Roman"/>
                <w:sz w:val="24"/>
                <w:szCs w:val="24"/>
              </w:rPr>
            </w:pPr>
            <w:r w:rsidRPr="004A6E09">
              <w:rPr>
                <w:rFonts w:ascii="Times New Roman" w:hAnsi="Times New Roman" w:cs="Times New Roman"/>
                <w:sz w:val="24"/>
                <w:szCs w:val="24"/>
              </w:rPr>
              <w:t>Verifikasi</w:t>
            </w:r>
          </w:p>
          <w:p w:rsidR="004A6E09" w:rsidRPr="004A6E09" w:rsidRDefault="004A6E09" w:rsidP="004A6E09">
            <w:pPr>
              <w:spacing w:line="480" w:lineRule="auto"/>
              <w:jc w:val="center"/>
              <w:rPr>
                <w:rFonts w:ascii="Times New Roman" w:hAnsi="Times New Roman" w:cs="Times New Roman"/>
                <w:sz w:val="24"/>
                <w:szCs w:val="24"/>
              </w:rPr>
            </w:pPr>
            <w:r w:rsidRPr="004A6E09">
              <w:rPr>
                <w:rFonts w:ascii="Times New Roman" w:hAnsi="Times New Roman" w:cs="Times New Roman"/>
                <w:sz w:val="24"/>
                <w:szCs w:val="24"/>
              </w:rPr>
              <w:t>(Analisis)</w:t>
            </w:r>
          </w:p>
        </w:tc>
      </w:tr>
      <w:tr w:rsidR="004A6E09" w:rsidRPr="004A6E09" w:rsidTr="00313004">
        <w:tc>
          <w:tcPr>
            <w:tcW w:w="1547" w:type="pct"/>
            <w:tcBorders>
              <w:top w:val="single" w:sz="4" w:space="0" w:color="auto"/>
              <w:left w:val="single" w:sz="4" w:space="0" w:color="auto"/>
              <w:bottom w:val="single" w:sz="4" w:space="0" w:color="auto"/>
              <w:right w:val="single" w:sz="4" w:space="0" w:color="auto"/>
            </w:tcBorders>
            <w:hideMark/>
          </w:tcPr>
          <w:p w:rsidR="004A6E09" w:rsidRPr="004A6E09" w:rsidRDefault="004A6E09" w:rsidP="004A6E09">
            <w:pPr>
              <w:spacing w:line="480" w:lineRule="auto"/>
              <w:jc w:val="both"/>
              <w:rPr>
                <w:rFonts w:ascii="Times New Roman" w:hAnsi="Times New Roman" w:cs="Times New Roman"/>
                <w:sz w:val="24"/>
                <w:szCs w:val="24"/>
              </w:rPr>
            </w:pPr>
            <w:r w:rsidRPr="004A6E09">
              <w:rPr>
                <w:rFonts w:ascii="Times New Roman" w:hAnsi="Times New Roman" w:cs="Times New Roman"/>
                <w:sz w:val="24"/>
                <w:szCs w:val="24"/>
              </w:rPr>
              <w:t>Variabel Bebas: keluarnya Inggris dari keanggotaan Uni Eropa</w:t>
            </w:r>
          </w:p>
        </w:tc>
        <w:tc>
          <w:tcPr>
            <w:tcW w:w="1600" w:type="pct"/>
            <w:tcBorders>
              <w:top w:val="single" w:sz="4" w:space="0" w:color="auto"/>
              <w:left w:val="single" w:sz="4" w:space="0" w:color="auto"/>
              <w:bottom w:val="single" w:sz="4" w:space="0" w:color="auto"/>
              <w:right w:val="single" w:sz="4" w:space="0" w:color="auto"/>
            </w:tcBorders>
          </w:tcPr>
          <w:p w:rsidR="004A6E09" w:rsidRPr="004A6E09" w:rsidRDefault="004A6E09" w:rsidP="004A6E09">
            <w:pPr>
              <w:numPr>
                <w:ilvl w:val="0"/>
                <w:numId w:val="1"/>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Adanya kebebasan migrasi masyarakat  diantara anggota Uni Eropa memunculkan ketidaknyamanan yang disebabkan oleh interaksi budaya diantara penduduk asli dan pendatang dari negara di kawasan Eropa</w:t>
            </w: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numPr>
                <w:ilvl w:val="0"/>
                <w:numId w:val="1"/>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 xml:space="preserve">Tergabungnya Inggris menjadi </w:t>
            </w:r>
            <w:r w:rsidRPr="004A6E09">
              <w:rPr>
                <w:rFonts w:ascii="Times New Roman" w:eastAsia="Times New Roman" w:hAnsi="Times New Roman" w:cs="Times New Roman"/>
                <w:sz w:val="24"/>
                <w:szCs w:val="24"/>
                <w:bdr w:val="none" w:sz="0" w:space="0" w:color="auto" w:frame="1"/>
                <w:lang w:eastAsia="en-ID"/>
              </w:rPr>
              <w:lastRenderedPageBreak/>
              <w:t>aggota Uni Eropa dinilai justru memperlambat pertumbuhan ekonomi Inggris</w:t>
            </w: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numPr>
                <w:ilvl w:val="0"/>
                <w:numId w:val="1"/>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 xml:space="preserve">Tergabungnya Inggris dalam keanggotaan Uni </w:t>
            </w:r>
            <w:r w:rsidRPr="004A6E09">
              <w:rPr>
                <w:rFonts w:ascii="Times New Roman" w:eastAsia="Times New Roman" w:hAnsi="Times New Roman" w:cs="Times New Roman"/>
                <w:sz w:val="24"/>
                <w:szCs w:val="24"/>
                <w:bdr w:val="none" w:sz="0" w:space="0" w:color="auto" w:frame="1"/>
                <w:lang w:eastAsia="en-ID"/>
              </w:rPr>
              <w:lastRenderedPageBreak/>
              <w:t>Eropa dinilai mengikis kedaulatan Inggris sebagai sebuah negara.</w:t>
            </w:r>
          </w:p>
        </w:tc>
        <w:tc>
          <w:tcPr>
            <w:tcW w:w="1852" w:type="pct"/>
            <w:tcBorders>
              <w:top w:val="single" w:sz="4" w:space="0" w:color="auto"/>
              <w:left w:val="single" w:sz="4" w:space="0" w:color="auto"/>
              <w:bottom w:val="single" w:sz="4" w:space="0" w:color="auto"/>
              <w:right w:val="single" w:sz="4" w:space="0" w:color="auto"/>
            </w:tcBorders>
          </w:tcPr>
          <w:p w:rsidR="004A6E09" w:rsidRPr="004A6E09" w:rsidRDefault="004A6E09" w:rsidP="004A6E09">
            <w:pPr>
              <w:numPr>
                <w:ilvl w:val="0"/>
                <w:numId w:val="2"/>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lastRenderedPageBreak/>
              <w:t>Munculnya kelompok kelompok yang skeptis terhadap Uni Eropa dan kemudian memunculkan primordialis dimana muculnya rasa loyal yang berlebihan terhadap suatu budaya,suku bangsa, ras,dan sebagainya.</w:t>
            </w: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spacing w:line="480" w:lineRule="auto"/>
              <w:jc w:val="both"/>
              <w:rPr>
                <w:rFonts w:ascii="Times New Roman" w:hAnsi="Times New Roman" w:cs="Times New Roman"/>
                <w:sz w:val="24"/>
                <w:szCs w:val="24"/>
              </w:rPr>
            </w:pPr>
          </w:p>
          <w:p w:rsidR="004A6E09" w:rsidRPr="004A6E09" w:rsidRDefault="004A6E09" w:rsidP="004A6E09">
            <w:pPr>
              <w:numPr>
                <w:ilvl w:val="0"/>
                <w:numId w:val="2"/>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lastRenderedPageBreak/>
              <w:t>Dalam kegiatan ekonomi yang dinamis, proses pembuatan kebijakan ekonomi yang dilakukan Inggris harus dibawa ke level Eropa dimana dalam prosesnya butuh banyak waktu untuk berdiskusi dengan negara anggota lain yang kemudian mengakibatkan pembuatan dan penerapan kebijakan menjadi terlambat.</w:t>
            </w: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numPr>
                <w:ilvl w:val="0"/>
                <w:numId w:val="2"/>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 xml:space="preserve">Uni Eropa sebagai organisasi supranasional </w:t>
            </w:r>
            <w:r w:rsidRPr="004A6E09">
              <w:rPr>
                <w:rFonts w:ascii="Times New Roman" w:eastAsia="Times New Roman" w:hAnsi="Times New Roman" w:cs="Times New Roman"/>
                <w:sz w:val="24"/>
                <w:szCs w:val="24"/>
                <w:bdr w:val="none" w:sz="0" w:space="0" w:color="auto" w:frame="1"/>
                <w:lang w:eastAsia="en-ID"/>
              </w:rPr>
              <w:lastRenderedPageBreak/>
              <w:t>menyebabkan negara negara anggotanya menyerahkan sebagian kuasanya terhadap organisasi sehingga terdapat kekuasaan yang lebih tinggi dari kedaulatan masing masing negara. Sumber:</w:t>
            </w:r>
          </w:p>
        </w:tc>
      </w:tr>
      <w:tr w:rsidR="004A6E09" w:rsidRPr="004A6E09" w:rsidTr="00313004">
        <w:tc>
          <w:tcPr>
            <w:tcW w:w="1547" w:type="pct"/>
            <w:tcBorders>
              <w:top w:val="single" w:sz="4" w:space="0" w:color="auto"/>
              <w:left w:val="single" w:sz="4" w:space="0" w:color="auto"/>
              <w:bottom w:val="single" w:sz="4" w:space="0" w:color="auto"/>
              <w:right w:val="single" w:sz="4" w:space="0" w:color="auto"/>
            </w:tcBorders>
            <w:hideMark/>
          </w:tcPr>
          <w:p w:rsidR="004A6E09" w:rsidRPr="004A6E09" w:rsidRDefault="004A6E09" w:rsidP="004A6E09">
            <w:pPr>
              <w:spacing w:line="480" w:lineRule="auto"/>
              <w:jc w:val="both"/>
              <w:rPr>
                <w:rFonts w:ascii="Times New Roman" w:hAnsi="Times New Roman" w:cs="Times New Roman"/>
                <w:sz w:val="24"/>
                <w:szCs w:val="24"/>
              </w:rPr>
            </w:pPr>
            <w:r w:rsidRPr="004A6E09">
              <w:rPr>
                <w:rFonts w:ascii="Times New Roman" w:hAnsi="Times New Roman" w:cs="Times New Roman"/>
                <w:sz w:val="24"/>
                <w:szCs w:val="24"/>
              </w:rPr>
              <w:lastRenderedPageBreak/>
              <w:t>Variabel terikat: dampak ekonomi yang terjadi terhadap Uni Eropa akibat dari fenomena BREXIT</w:t>
            </w:r>
          </w:p>
        </w:tc>
        <w:tc>
          <w:tcPr>
            <w:tcW w:w="1600" w:type="pct"/>
            <w:tcBorders>
              <w:top w:val="single" w:sz="4" w:space="0" w:color="auto"/>
              <w:left w:val="single" w:sz="4" w:space="0" w:color="auto"/>
              <w:bottom w:val="single" w:sz="4" w:space="0" w:color="auto"/>
              <w:right w:val="single" w:sz="4" w:space="0" w:color="auto"/>
            </w:tcBorders>
          </w:tcPr>
          <w:p w:rsidR="004A6E09" w:rsidRPr="004A6E09" w:rsidRDefault="004A6E09" w:rsidP="004A6E09">
            <w:pPr>
              <w:numPr>
                <w:ilvl w:val="0"/>
                <w:numId w:val="3"/>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Negara anggota Uni Eropa mendapatkan kerugian atas keluarnya Inggris dari keanggotaan Uni Eropa.</w:t>
            </w:r>
          </w:p>
        </w:tc>
        <w:tc>
          <w:tcPr>
            <w:tcW w:w="1852" w:type="pct"/>
            <w:tcBorders>
              <w:top w:val="single" w:sz="4" w:space="0" w:color="auto"/>
              <w:left w:val="single" w:sz="4" w:space="0" w:color="auto"/>
              <w:bottom w:val="single" w:sz="4" w:space="0" w:color="auto"/>
              <w:right w:val="single" w:sz="4" w:space="0" w:color="auto"/>
            </w:tcBorders>
          </w:tcPr>
          <w:p w:rsidR="004A6E09" w:rsidRPr="004A6E09" w:rsidRDefault="004A6E09" w:rsidP="004A6E09">
            <w:pPr>
              <w:numPr>
                <w:ilvl w:val="0"/>
                <w:numId w:val="4"/>
              </w:numPr>
              <w:spacing w:line="480" w:lineRule="auto"/>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Pemasukan dan anggaran Uni Eropa mengalami penurunan sehingga menyebabkan negara anggota Uni Eropa harus mengisi kekosongan kontribusi anggaran yang semula diisi oleh Inggris.</w:t>
            </w: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lastRenderedPageBreak/>
              <w:t>Uni Eropa juga kehilangan akses terhadap London yang merupakan  salah satu dari 3 besar pusat keuangan global.</w:t>
            </w: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p>
          <w:p w:rsidR="004A6E09" w:rsidRPr="004A6E09" w:rsidRDefault="004A6E09" w:rsidP="004A6E09">
            <w:pPr>
              <w:spacing w:line="480" w:lineRule="auto"/>
              <w:ind w:left="426"/>
              <w:jc w:val="both"/>
              <w:textAlignment w:val="baseline"/>
              <w:rPr>
                <w:rFonts w:ascii="Times New Roman" w:eastAsia="Times New Roman" w:hAnsi="Times New Roman" w:cs="Times New Roman"/>
                <w:sz w:val="24"/>
                <w:szCs w:val="24"/>
                <w:bdr w:val="none" w:sz="0" w:space="0" w:color="auto" w:frame="1"/>
                <w:lang w:eastAsia="en-ID"/>
              </w:rPr>
            </w:pPr>
            <w:r w:rsidRPr="004A6E09">
              <w:rPr>
                <w:rFonts w:ascii="Times New Roman" w:eastAsia="Times New Roman" w:hAnsi="Times New Roman" w:cs="Times New Roman"/>
                <w:sz w:val="24"/>
                <w:szCs w:val="24"/>
                <w:bdr w:val="none" w:sz="0" w:space="0" w:color="auto" w:frame="1"/>
                <w:lang w:eastAsia="en-ID"/>
              </w:rPr>
              <w:t>Uni Eropa kehilangan salah satu wilayah penghasil ikan yaitu perairan Inggris bagi seluruh kawasan Uni Eropa.</w:t>
            </w:r>
          </w:p>
        </w:tc>
      </w:tr>
    </w:tbl>
    <w:p w:rsidR="004A6E09" w:rsidRPr="004A6E09" w:rsidRDefault="004A6E09" w:rsidP="004A6E09">
      <w:pPr>
        <w:spacing w:line="480" w:lineRule="auto"/>
        <w:jc w:val="both"/>
        <w:rPr>
          <w:rFonts w:ascii="Times New Roman" w:hAnsi="Times New Roman" w:cs="Times New Roman"/>
          <w:b/>
          <w:sz w:val="24"/>
          <w:szCs w:val="24"/>
        </w:rPr>
      </w:pPr>
    </w:p>
    <w:p w:rsidR="004A6E09" w:rsidRPr="004A6E09" w:rsidRDefault="004A6E09" w:rsidP="004A6E09">
      <w:pPr>
        <w:spacing w:line="480" w:lineRule="auto"/>
        <w:rPr>
          <w:rFonts w:ascii="Times New Roman" w:hAnsi="Times New Roman" w:cs="Times New Roman"/>
          <w:lang w:val="en-US"/>
        </w:rPr>
      </w:pPr>
    </w:p>
    <w:p w:rsidR="004A6E09" w:rsidRPr="004A6E09" w:rsidRDefault="004A6E09" w:rsidP="004A6E09">
      <w:pPr>
        <w:spacing w:line="480" w:lineRule="auto"/>
        <w:rPr>
          <w:rFonts w:ascii="Times New Roman" w:hAnsi="Times New Roman" w:cs="Times New Roman"/>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bookmarkStart w:id="10" w:name="_Toc107306976"/>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p>
    <w:p w:rsidR="004A6E09" w:rsidRPr="004A6E09" w:rsidRDefault="004A6E09" w:rsidP="004A6E09">
      <w:pPr>
        <w:spacing w:line="480" w:lineRule="auto"/>
        <w:outlineLvl w:val="1"/>
        <w:rPr>
          <w:rFonts w:ascii="Times New Roman" w:hAnsi="Times New Roman" w:cs="Times New Roman"/>
          <w:b/>
          <w:sz w:val="24"/>
          <w:szCs w:val="24"/>
          <w:lang w:val="en-US"/>
        </w:rPr>
      </w:pPr>
      <w:r w:rsidRPr="004A6E09">
        <w:rPr>
          <w:rFonts w:ascii="Times New Roman" w:hAnsi="Times New Roman" w:cs="Times New Roman"/>
          <w:b/>
          <w:sz w:val="24"/>
          <w:szCs w:val="24"/>
          <w:lang w:val="en-US"/>
        </w:rPr>
        <w:t>2.5 Skema Dan Alur Penelitian</w:t>
      </w:r>
      <w:bookmarkEnd w:id="10"/>
    </w:p>
    <w:p w:rsidR="004A6E09" w:rsidRPr="004A6E09" w:rsidRDefault="004A6E09" w:rsidP="004A6E09">
      <w:pPr>
        <w:spacing w:line="480" w:lineRule="auto"/>
        <w:jc w:val="both"/>
        <w:outlineLvl w:val="1"/>
        <w:rPr>
          <w:rFonts w:ascii="Times New Roman" w:hAnsi="Times New Roman" w:cs="Times New Roman"/>
          <w:b/>
          <w:sz w:val="24"/>
          <w:szCs w:val="24"/>
          <w:lang w:val="en-US"/>
        </w:rPr>
      </w:pPr>
    </w:p>
    <w:p w:rsidR="004A6E09" w:rsidRPr="004A6E09" w:rsidRDefault="004A6E09" w:rsidP="004A6E09">
      <w:pPr>
        <w:spacing w:line="480" w:lineRule="auto"/>
        <w:jc w:val="both"/>
        <w:rPr>
          <w:rFonts w:ascii="Times New Roman" w:hAnsi="Times New Roman" w:cs="Times New Roman"/>
          <w:b/>
          <w:sz w:val="24"/>
          <w:szCs w:val="24"/>
        </w:rPr>
      </w:pPr>
      <w:r w:rsidRPr="004A6E09">
        <w:rPr>
          <w:rFonts w:ascii="Times New Roman" w:hAnsi="Times New Roman" w:cs="Times New Roman"/>
          <w:noProof/>
        </w:rPr>
        <mc:AlternateContent>
          <mc:Choice Requires="wps">
            <w:drawing>
              <wp:anchor distT="0" distB="0" distL="114299" distR="114299" simplePos="0" relativeHeight="251668480" behindDoc="0" locked="0" layoutInCell="1" allowOverlap="1" wp14:anchorId="6BA7D6E0" wp14:editId="20EB459D">
                <wp:simplePos x="0" y="0"/>
                <wp:positionH relativeFrom="column">
                  <wp:posOffset>2493645</wp:posOffset>
                </wp:positionH>
                <wp:positionV relativeFrom="paragraph">
                  <wp:posOffset>2171700</wp:posOffset>
                </wp:positionV>
                <wp:extent cx="0" cy="371475"/>
                <wp:effectExtent l="19050" t="22860" r="19050" b="24765"/>
                <wp:wrapNone/>
                <wp:docPr id="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1475"/>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03D4534" id="Straight Connector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6.35pt,171pt" to="196.3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299" distR="114299" simplePos="0" relativeHeight="251667456" behindDoc="0" locked="0" layoutInCell="1" allowOverlap="1" wp14:anchorId="7CDA63C9" wp14:editId="6133085C">
                <wp:simplePos x="0" y="0"/>
                <wp:positionH relativeFrom="column">
                  <wp:posOffset>2484120</wp:posOffset>
                </wp:positionH>
                <wp:positionV relativeFrom="paragraph">
                  <wp:posOffset>953135</wp:posOffset>
                </wp:positionV>
                <wp:extent cx="0" cy="419100"/>
                <wp:effectExtent l="19050" t="23495" r="19050" b="24130"/>
                <wp:wrapNone/>
                <wp:docPr id="1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9100"/>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3EBB7C" id="Straight Connector 1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5.6pt,75.05pt" to="195.6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DD49273" wp14:editId="5F034E98">
                <wp:simplePos x="0" y="0"/>
                <wp:positionH relativeFrom="column">
                  <wp:posOffset>3360420</wp:posOffset>
                </wp:positionH>
                <wp:positionV relativeFrom="paragraph">
                  <wp:posOffset>962660</wp:posOffset>
                </wp:positionV>
                <wp:extent cx="1276350" cy="828675"/>
                <wp:effectExtent l="19050" t="23495" r="19050" b="24130"/>
                <wp:wrapNone/>
                <wp:docPr id="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76350" cy="828675"/>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174FE1"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75.8pt" to="365.1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CEB1123" wp14:editId="00FD1F1F">
                <wp:simplePos x="0" y="0"/>
                <wp:positionH relativeFrom="column">
                  <wp:posOffset>264795</wp:posOffset>
                </wp:positionH>
                <wp:positionV relativeFrom="paragraph">
                  <wp:posOffset>953135</wp:posOffset>
                </wp:positionV>
                <wp:extent cx="1419225" cy="809625"/>
                <wp:effectExtent l="19050" t="23495" r="19050" b="24130"/>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19225" cy="809625"/>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38D1A"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75.05pt" to="132.6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99F8C9B" wp14:editId="48E1CD75">
                <wp:simplePos x="0" y="0"/>
                <wp:positionH relativeFrom="column">
                  <wp:posOffset>3350895</wp:posOffset>
                </wp:positionH>
                <wp:positionV relativeFrom="paragraph">
                  <wp:posOffset>543560</wp:posOffset>
                </wp:positionV>
                <wp:extent cx="447675" cy="9525"/>
                <wp:effectExtent l="19050" t="23495" r="19050" b="24130"/>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7675" cy="9525"/>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6E369"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2.8pt" to="299.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993DADC" wp14:editId="583FE184">
                <wp:simplePos x="0" y="0"/>
                <wp:positionH relativeFrom="column">
                  <wp:posOffset>1131570</wp:posOffset>
                </wp:positionH>
                <wp:positionV relativeFrom="paragraph">
                  <wp:posOffset>534035</wp:posOffset>
                </wp:positionV>
                <wp:extent cx="533400" cy="9525"/>
                <wp:effectExtent l="19050" t="23495" r="19050" b="2413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9525"/>
                        </a:xfrm>
                        <a:prstGeom prst="line">
                          <a:avLst/>
                        </a:prstGeom>
                        <a:noFill/>
                        <a:ln w="38100">
                          <a:solidFill>
                            <a:srgbClr val="E7E6E6">
                              <a:lumMod val="75000"/>
                              <a:lumOff val="0"/>
                            </a:srgb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BB33A"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42.05pt" to="131.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" strokecolor="#afabab" strokeweight="3pt">
                <v:stroke joinstyle="miter"/>
                <v:shadow color="#7f7f7f [1601]" opacity=".5" offset="1pt"/>
                <o:lock v:ext="edit" shapetype="f"/>
              </v:line>
            </w:pict>
          </mc:Fallback>
        </mc:AlternateContent>
      </w:r>
      <w:r w:rsidRPr="004A6E0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5BB7C9E" wp14:editId="24A86FF3">
                <wp:simplePos x="0" y="0"/>
                <wp:positionH relativeFrom="page">
                  <wp:posOffset>5218430</wp:posOffset>
                </wp:positionH>
                <wp:positionV relativeFrom="paragraph">
                  <wp:posOffset>133985</wp:posOffset>
                </wp:positionV>
                <wp:extent cx="1676400" cy="819150"/>
                <wp:effectExtent l="17780" t="23495" r="20320" b="24130"/>
                <wp:wrapNone/>
                <wp:docPr id="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819150"/>
                        </a:xfrm>
                        <a:prstGeom prst="roundRect">
                          <a:avLst>
                            <a:gd name="adj" fmla="val 16667"/>
                          </a:avLst>
                        </a:prstGeom>
                        <a:solidFill>
                          <a:sysClr val="window" lastClr="FFFFFF">
                            <a:lumMod val="100000"/>
                            <a:lumOff val="0"/>
                          </a:sysClr>
                        </a:solidFill>
                        <a:ln w="31750">
                          <a:solidFill>
                            <a:srgbClr val="A5A5A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Inggris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BB7C9E" id="Rectangle: Rounded Corners 6" o:spid="_x0000_s1026" style="position:absolute;left:0;text-align:left;margin-left:410.9pt;margin-top:10.55pt;width:132pt;height: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" strokecolor="#a5a5a5" strokeweight="2.5pt">
                <v:stroke joinstyle="miter"/>
                <v:shadow color="#868686"/>
                <v:path arrowok="t"/>
                <v:textbo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Inggris</w:t>
                      </w:r>
                    </w:p>
                  </w:txbxContent>
                </v:textbox>
                <w10:wrap anchorx="page"/>
              </v:roundrect>
            </w:pict>
          </mc:Fallback>
        </mc:AlternateContent>
      </w:r>
      <w:r w:rsidRPr="004A6E0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DB79BE" wp14:editId="3ADA5E44">
                <wp:simplePos x="0" y="0"/>
                <wp:positionH relativeFrom="margin">
                  <wp:align>center</wp:align>
                </wp:positionH>
                <wp:positionV relativeFrom="paragraph">
                  <wp:posOffset>133985</wp:posOffset>
                </wp:positionV>
                <wp:extent cx="1676400" cy="819150"/>
                <wp:effectExtent l="16510" t="24130" r="21590" b="23495"/>
                <wp:wrapNone/>
                <wp:docPr id="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819150"/>
                        </a:xfrm>
                        <a:prstGeom prst="roundRect">
                          <a:avLst>
                            <a:gd name="adj" fmla="val 16667"/>
                          </a:avLst>
                        </a:prstGeom>
                        <a:solidFill>
                          <a:sysClr val="window" lastClr="FFFFFF">
                            <a:lumMod val="100000"/>
                            <a:lumOff val="0"/>
                          </a:sysClr>
                        </a:solidFill>
                        <a:ln w="31750">
                          <a:solidFill>
                            <a:srgbClr val="A5A5A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BREXIT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DB79BE" id="Rectangle: Rounded Corners 5" o:spid="_x0000_s1027" style="position:absolute;left:0;text-align:left;margin-left:0;margin-top:10.55pt;width:132pt;height:6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" strokecolor="#a5a5a5" strokeweight="2.5pt">
                <v:stroke joinstyle="miter"/>
                <v:shadow color="#868686"/>
                <v:path arrowok="t"/>
                <v:textbo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BREXIT</w:t>
                      </w:r>
                    </w:p>
                  </w:txbxContent>
                </v:textbox>
                <w10:wrap anchorx="margin"/>
              </v:roundrect>
            </w:pict>
          </mc:Fallback>
        </mc:AlternateContent>
      </w:r>
      <w:r w:rsidRPr="004A6E0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65F3470" wp14:editId="6D6B8F71">
                <wp:simplePos x="0" y="0"/>
                <wp:positionH relativeFrom="margin">
                  <wp:align>center</wp:align>
                </wp:positionH>
                <wp:positionV relativeFrom="paragraph">
                  <wp:posOffset>1353185</wp:posOffset>
                </wp:positionV>
                <wp:extent cx="1676400" cy="819150"/>
                <wp:effectExtent l="16510" t="24130" r="21590" b="23495"/>
                <wp:wrapNone/>
                <wp:docPr id="3"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819150"/>
                        </a:xfrm>
                        <a:prstGeom prst="roundRect">
                          <a:avLst>
                            <a:gd name="adj" fmla="val 16667"/>
                          </a:avLst>
                        </a:prstGeom>
                        <a:solidFill>
                          <a:sysClr val="window" lastClr="FFFFFF">
                            <a:lumMod val="100000"/>
                            <a:lumOff val="0"/>
                          </a:sysClr>
                        </a:solidFill>
                        <a:ln w="31750">
                          <a:solidFill>
                            <a:srgbClr val="A5A5A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Dampak Ekonomi, Sosial, dan keamanan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5F3470" id="Rectangle: Rounded Corners 4" o:spid="_x0000_s1028" style="position:absolute;left:0;text-align:left;margin-left:0;margin-top:106.55pt;width:132pt;height:6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" strokecolor="#a5a5a5" strokeweight="2.5pt">
                <v:stroke joinstyle="miter"/>
                <v:shadow color="#868686"/>
                <v:path arrowok="t"/>
                <v:textbo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Dampak Ekonomi, Sosial, dan keamanan</w:t>
                      </w:r>
                    </w:p>
                  </w:txbxContent>
                </v:textbox>
                <w10:wrap anchorx="margin"/>
              </v:roundrect>
            </w:pict>
          </mc:Fallback>
        </mc:AlternateContent>
      </w:r>
      <w:r w:rsidRPr="004A6E0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6ACB53" wp14:editId="660710EF">
                <wp:simplePos x="0" y="0"/>
                <wp:positionH relativeFrom="column">
                  <wp:posOffset>-554355</wp:posOffset>
                </wp:positionH>
                <wp:positionV relativeFrom="paragraph">
                  <wp:posOffset>124460</wp:posOffset>
                </wp:positionV>
                <wp:extent cx="1676400" cy="819150"/>
                <wp:effectExtent l="19050" t="23495" r="19050" b="24130"/>
                <wp:wrapNone/>
                <wp:docPr id="2"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819150"/>
                        </a:xfrm>
                        <a:prstGeom prst="roundRect">
                          <a:avLst>
                            <a:gd name="adj" fmla="val 16667"/>
                          </a:avLst>
                        </a:prstGeom>
                        <a:solidFill>
                          <a:sysClr val="window" lastClr="FFFFFF">
                            <a:lumMod val="100000"/>
                            <a:lumOff val="0"/>
                          </a:sysClr>
                        </a:solidFill>
                        <a:ln w="31750">
                          <a:solidFill>
                            <a:srgbClr val="A5A5A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Uni Eropa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6ACB53" id="Rectangle: Rounded Corners 3" o:spid="_x0000_s1029" style="position:absolute;left:0;text-align:left;margin-left:-43.65pt;margin-top:9.8pt;width:132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" strokecolor="#a5a5a5" strokeweight="2.5pt">
                <v:stroke joinstyle="miter"/>
                <v:shadow color="#868686"/>
                <v:path arrowok="t"/>
                <v:textbo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Uni Eropa</w:t>
                      </w:r>
                    </w:p>
                  </w:txbxContent>
                </v:textbox>
              </v:roundrect>
            </w:pict>
          </mc:Fallback>
        </mc:AlternateContent>
      </w:r>
    </w:p>
    <w:p w:rsidR="004A6E09" w:rsidRPr="004A6E09" w:rsidRDefault="004A6E09" w:rsidP="004A6E09">
      <w:pPr>
        <w:spacing w:line="480" w:lineRule="auto"/>
        <w:rPr>
          <w:rFonts w:ascii="Times New Roman" w:hAnsi="Times New Roman" w:cs="Times New Roman"/>
          <w:sz w:val="24"/>
          <w:szCs w:val="24"/>
        </w:rPr>
      </w:pPr>
    </w:p>
    <w:p w:rsidR="004A6E09" w:rsidRPr="004A6E09" w:rsidRDefault="004A6E09" w:rsidP="004A6E09">
      <w:pPr>
        <w:spacing w:line="480" w:lineRule="auto"/>
        <w:rPr>
          <w:rFonts w:ascii="Times New Roman" w:hAnsi="Times New Roman" w:cs="Times New Roman"/>
          <w:sz w:val="24"/>
          <w:szCs w:val="24"/>
        </w:rPr>
      </w:pPr>
    </w:p>
    <w:p w:rsidR="004A6E09" w:rsidRPr="004A6E09" w:rsidRDefault="004A6E09" w:rsidP="004A6E09">
      <w:pPr>
        <w:spacing w:line="480" w:lineRule="auto"/>
        <w:rPr>
          <w:rFonts w:ascii="Times New Roman" w:hAnsi="Times New Roman" w:cs="Times New Roman"/>
          <w:sz w:val="24"/>
          <w:szCs w:val="24"/>
        </w:rPr>
      </w:pPr>
    </w:p>
    <w:p w:rsidR="004A6E09" w:rsidRPr="004A6E09" w:rsidRDefault="004A6E09" w:rsidP="004A6E09">
      <w:pPr>
        <w:spacing w:line="480" w:lineRule="auto"/>
        <w:rPr>
          <w:rFonts w:ascii="Times New Roman" w:hAnsi="Times New Roman" w:cs="Times New Roman"/>
          <w:sz w:val="24"/>
          <w:szCs w:val="24"/>
        </w:rPr>
      </w:pPr>
    </w:p>
    <w:p w:rsidR="004A6E09" w:rsidRPr="004A6E09" w:rsidRDefault="004A6E09" w:rsidP="004A6E09">
      <w:pPr>
        <w:spacing w:line="480" w:lineRule="auto"/>
        <w:rPr>
          <w:rFonts w:ascii="Times New Roman" w:hAnsi="Times New Roman" w:cs="Times New Roman"/>
          <w:sz w:val="24"/>
          <w:szCs w:val="24"/>
        </w:rPr>
      </w:pPr>
      <w:r w:rsidRPr="004A6E0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8217C3D" wp14:editId="77A7FAB6">
                <wp:simplePos x="0" y="0"/>
                <wp:positionH relativeFrom="margin">
                  <wp:posOffset>1568450</wp:posOffset>
                </wp:positionH>
                <wp:positionV relativeFrom="paragraph">
                  <wp:posOffset>283210</wp:posOffset>
                </wp:positionV>
                <wp:extent cx="1876425" cy="819150"/>
                <wp:effectExtent l="17780" t="23495" r="20320" b="24130"/>
                <wp:wrapNone/>
                <wp:docPr id="1"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819150"/>
                        </a:xfrm>
                        <a:prstGeom prst="roundRect">
                          <a:avLst>
                            <a:gd name="adj" fmla="val 16667"/>
                          </a:avLst>
                        </a:prstGeom>
                        <a:solidFill>
                          <a:sysClr val="window" lastClr="FFFFFF">
                            <a:lumMod val="100000"/>
                            <a:lumOff val="0"/>
                          </a:sysClr>
                        </a:solidFill>
                        <a:ln w="31750">
                          <a:solidFill>
                            <a:srgbClr val="A5A5A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Pospek Kerjasama Antara Inggris Dengan Uni Eropa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217C3D" id="Rectangle: Rounded Corners 2" o:spid="_x0000_s1030" style="position:absolute;margin-left:123.5pt;margin-top:22.3pt;width:147.75pt;height: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" strokecolor="#a5a5a5" strokeweight="2.5pt">
                <v:stroke joinstyle="miter"/>
                <v:shadow color="#868686"/>
                <v:path arrowok="t"/>
                <v:textbox>
                  <w:txbxContent>
                    <w:p w:rsidR="004A6E09" w:rsidRPr="004A6E09" w:rsidRDefault="004A6E09" w:rsidP="004A6E09">
                      <w:pPr>
                        <w:jc w:val="center"/>
                        <w:rPr>
                          <w:rFonts w:ascii="Times New Roman" w:hAnsi="Times New Roman" w:cs="Times New Roman"/>
                          <w:lang w:val="en-GB"/>
                        </w:rPr>
                      </w:pPr>
                      <w:r w:rsidRPr="004A6E09">
                        <w:rPr>
                          <w:rFonts w:ascii="Times New Roman" w:hAnsi="Times New Roman" w:cs="Times New Roman"/>
                          <w:lang w:val="en-GB"/>
                        </w:rPr>
                        <w:t>Pospek Kerjasama Antara Inggris Dengan Uni Eropa</w:t>
                      </w:r>
                    </w:p>
                  </w:txbxContent>
                </v:textbox>
                <w10:wrap anchorx="margin"/>
              </v:roundrect>
            </w:pict>
          </mc:Fallback>
        </mc:AlternateContent>
      </w:r>
    </w:p>
    <w:p w:rsidR="004A6E09" w:rsidRPr="004A6E09" w:rsidRDefault="004A6E09" w:rsidP="004A6E09">
      <w:pPr>
        <w:spacing w:line="480" w:lineRule="auto"/>
        <w:rPr>
          <w:rFonts w:ascii="Times New Roman" w:hAnsi="Times New Roman" w:cs="Times New Roman"/>
          <w:sz w:val="24"/>
          <w:szCs w:val="24"/>
        </w:rPr>
      </w:pPr>
    </w:p>
    <w:p w:rsidR="004A6E09" w:rsidRPr="004A6E09" w:rsidRDefault="004A6E09" w:rsidP="004A6E09"/>
    <w:sectPr w:rsidR="004A6E09" w:rsidRPr="004A6E09" w:rsidSect="004A6E09">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1B4"/>
    <w:multiLevelType w:val="hybridMultilevel"/>
    <w:tmpl w:val="A40263BA"/>
    <w:lvl w:ilvl="0" w:tplc="8BEC48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DEC0D31"/>
    <w:multiLevelType w:val="hybridMultilevel"/>
    <w:tmpl w:val="712E653E"/>
    <w:lvl w:ilvl="0" w:tplc="E0CEE5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E7F2F53"/>
    <w:multiLevelType w:val="hybridMultilevel"/>
    <w:tmpl w:val="CE564D3A"/>
    <w:lvl w:ilvl="0" w:tplc="F7EA5484">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 w15:restartNumberingAfterBreak="0">
    <w:nsid w:val="1EE7365A"/>
    <w:multiLevelType w:val="hybridMultilevel"/>
    <w:tmpl w:val="06E6E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AC4C62"/>
    <w:multiLevelType w:val="hybridMultilevel"/>
    <w:tmpl w:val="B714F6D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3E336890"/>
    <w:multiLevelType w:val="multilevel"/>
    <w:tmpl w:val="1B3C4040"/>
    <w:lvl w:ilvl="0">
      <w:start w:val="1"/>
      <w:numFmt w:val="decimal"/>
      <w:lvlText w:val="%1."/>
      <w:lvlJc w:val="left"/>
      <w:pPr>
        <w:ind w:left="2160" w:hanging="360"/>
      </w:pPr>
    </w:lvl>
    <w:lvl w:ilvl="1">
      <w:start w:val="1"/>
      <w:numFmt w:val="decimal"/>
      <w:pStyle w:val="bab4"/>
      <w:isLgl/>
      <w:lvlText w:val="%1.%2"/>
      <w:lvlJc w:val="left"/>
      <w:pPr>
        <w:ind w:left="2160" w:hanging="360"/>
      </w:pPr>
      <w:rPr>
        <w:rFonts w:hint="default"/>
      </w:rPr>
    </w:lvl>
    <w:lvl w:ilvl="2">
      <w:start w:val="1"/>
      <w:numFmt w:val="decimal"/>
      <w:pStyle w:val="subbab4"/>
      <w:isLgl/>
      <w:lvlText w:val="%1.%2.%3"/>
      <w:lvlJc w:val="left"/>
      <w:pPr>
        <w:ind w:left="2520" w:hanging="720"/>
      </w:pPr>
      <w:rPr>
        <w:rFonts w:hint="default"/>
        <w:color w:val="auto"/>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5C8B16F0"/>
    <w:multiLevelType w:val="hybridMultilevel"/>
    <w:tmpl w:val="42BEEB2A"/>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293290219">
    <w:abstractNumId w:val="1"/>
  </w:num>
  <w:num w:numId="2" w16cid:durableId="802503371">
    <w:abstractNumId w:val="3"/>
  </w:num>
  <w:num w:numId="3" w16cid:durableId="1038972621">
    <w:abstractNumId w:val="0"/>
  </w:num>
  <w:num w:numId="4" w16cid:durableId="1830513362">
    <w:abstractNumId w:val="2"/>
  </w:num>
  <w:num w:numId="5" w16cid:durableId="1290089240">
    <w:abstractNumId w:val="5"/>
  </w:num>
  <w:num w:numId="6" w16cid:durableId="1359116537">
    <w:abstractNumId w:val="4"/>
  </w:num>
  <w:num w:numId="7" w16cid:durableId="71396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9"/>
    <w:rsid w:val="004A6E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7141C-1EE7-47EC-A893-42E6364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09"/>
    <w:rPr>
      <w:kern w:val="0"/>
      <w14:ligatures w14:val="none"/>
    </w:rPr>
  </w:style>
  <w:style w:type="paragraph" w:styleId="Heading1">
    <w:name w:val="heading 1"/>
    <w:basedOn w:val="Normal"/>
    <w:next w:val="Normal"/>
    <w:link w:val="Heading1Char"/>
    <w:uiPriority w:val="9"/>
    <w:qFormat/>
    <w:rsid w:val="004A6E09"/>
    <w:pPr>
      <w:spacing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4A6E09"/>
    <w:pPr>
      <w:spacing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autoRedefine/>
    <w:uiPriority w:val="9"/>
    <w:unhideWhenUsed/>
    <w:qFormat/>
    <w:rsid w:val="004A6E09"/>
    <w:pPr>
      <w:keepNext/>
      <w:keepLines/>
      <w:spacing w:before="40" w:after="0" w:line="480" w:lineRule="auto"/>
      <w:ind w:left="851"/>
      <w:outlineLvl w:val="2"/>
    </w:pPr>
    <w:rPr>
      <w:rFonts w:ascii="Times New Roman" w:eastAsiaTheme="majorEastAsia"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09"/>
    <w:rPr>
      <w:rFonts w:ascii="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A6E09"/>
    <w:rPr>
      <w:rFonts w:ascii="Times New Roman" w:hAnsi="Times New Roman" w:cs="Times New Roman"/>
      <w:b/>
      <w:kern w:val="0"/>
      <w:sz w:val="24"/>
      <w:szCs w:val="24"/>
      <w:lang w:val="en-US"/>
      <w14:ligatures w14:val="none"/>
    </w:rPr>
  </w:style>
  <w:style w:type="character" w:customStyle="1" w:styleId="Heading3Char">
    <w:name w:val="Heading 3 Char"/>
    <w:basedOn w:val="DefaultParagraphFont"/>
    <w:link w:val="Heading3"/>
    <w:uiPriority w:val="9"/>
    <w:rsid w:val="004A6E09"/>
    <w:rPr>
      <w:rFonts w:ascii="Times New Roman" w:eastAsiaTheme="majorEastAsia" w:hAnsi="Times New Roman" w:cs="Times New Roman"/>
      <w:b/>
      <w:kern w:val="0"/>
      <w:sz w:val="24"/>
      <w:szCs w:val="24"/>
      <w14:ligatures w14:val="none"/>
    </w:rPr>
  </w:style>
  <w:style w:type="paragraph" w:styleId="ListParagraph">
    <w:name w:val="List Paragraph"/>
    <w:basedOn w:val="NormalWeb"/>
    <w:uiPriority w:val="34"/>
    <w:qFormat/>
    <w:rsid w:val="004A6E09"/>
    <w:pPr>
      <w:spacing w:after="0" w:line="480" w:lineRule="auto"/>
      <w:ind w:left="426"/>
      <w:jc w:val="both"/>
      <w:textAlignment w:val="baseline"/>
    </w:pPr>
    <w:rPr>
      <w:rFonts w:eastAsia="Times New Roman"/>
      <w:bdr w:val="none" w:sz="0" w:space="0" w:color="auto" w:frame="1"/>
      <w:lang w:eastAsia="en-ID"/>
    </w:rPr>
  </w:style>
  <w:style w:type="table" w:styleId="TableGrid">
    <w:name w:val="Table Grid"/>
    <w:basedOn w:val="TableNormal"/>
    <w:uiPriority w:val="39"/>
    <w:rsid w:val="004A6E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2">
    <w:name w:val="bab 2"/>
    <w:basedOn w:val="Heading2"/>
    <w:next w:val="Heading2"/>
    <w:link w:val="bab2Char"/>
    <w:qFormat/>
    <w:rsid w:val="004A6E09"/>
    <w:pPr>
      <w:spacing w:line="360" w:lineRule="auto"/>
      <w:jc w:val="left"/>
    </w:pPr>
  </w:style>
  <w:style w:type="character" w:customStyle="1" w:styleId="bab2Char">
    <w:name w:val="bab 2 Char"/>
    <w:basedOn w:val="Heading2Char"/>
    <w:link w:val="bab2"/>
    <w:rsid w:val="004A6E09"/>
    <w:rPr>
      <w:rFonts w:ascii="Times New Roman" w:hAnsi="Times New Roman" w:cs="Times New Roman"/>
      <w:b/>
      <w:kern w:val="0"/>
      <w:sz w:val="24"/>
      <w:szCs w:val="24"/>
      <w:lang w:val="en-US"/>
      <w14:ligatures w14:val="none"/>
    </w:rPr>
  </w:style>
  <w:style w:type="paragraph" w:customStyle="1" w:styleId="bab4">
    <w:name w:val="bab4"/>
    <w:basedOn w:val="Heading2"/>
    <w:next w:val="Heading2"/>
    <w:qFormat/>
    <w:rsid w:val="004A6E09"/>
    <w:pPr>
      <w:numPr>
        <w:ilvl w:val="1"/>
        <w:numId w:val="5"/>
      </w:numPr>
      <w:ind w:left="284" w:firstLine="0"/>
    </w:pPr>
    <w:rPr>
      <w:bCs/>
    </w:rPr>
  </w:style>
  <w:style w:type="paragraph" w:customStyle="1" w:styleId="subbab4">
    <w:name w:val="subbab4"/>
    <w:basedOn w:val="Heading3"/>
    <w:next w:val="Heading3"/>
    <w:qFormat/>
    <w:rsid w:val="004A6E09"/>
    <w:pPr>
      <w:numPr>
        <w:ilvl w:val="2"/>
        <w:numId w:val="5"/>
      </w:numPr>
      <w:ind w:left="851" w:hanging="295"/>
    </w:pPr>
    <w:rPr>
      <w:b w:val="0"/>
      <w:bCs/>
    </w:rPr>
  </w:style>
  <w:style w:type="paragraph" w:styleId="NormalWeb">
    <w:name w:val="Normal (Web)"/>
    <w:basedOn w:val="Normal"/>
    <w:uiPriority w:val="99"/>
    <w:semiHidden/>
    <w:unhideWhenUsed/>
    <w:rsid w:val="004A6E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Moo16</b:Tag>
    <b:SourceType>InternetSite</b:SourceType>
    <b:Guid>{2EDE9AEA-D2C0-4AE1-B78B-4166A02D76F1}</b:Guid>
    <b:Title>Economic Regionalim</b:Title>
    <b:InternetSiteTitle>Britanica</b:InternetSiteTitle>
    <b:Year>2016</b:Year>
    <b:Month>May</b:Month>
    <b:Day>16</b:Day>
    <b:URL>https://www.britannica.com/topic/economic-regionalism</b:URL>
    <b:Author>
      <b:Author>
        <b:NameList>
          <b:Person>
            <b:Last>Moon</b:Last>
            <b:First>Chung-in</b:First>
          </b:Person>
        </b:NameList>
      </b:Author>
    </b:Author>
    <b:RefOrder>8</b:RefOrder>
  </b:Source>
  <b:Source>
    <b:Tag>Dic</b:Tag>
    <b:SourceType>InternetSite</b:SourceType>
    <b:Guid>{912187D5-A18B-45B0-BB84-A2D19A73BD82}</b:Guid>
    <b:Title>Dictionary of International Trade</b:Title>
    <b:InternetSiteTitle>Global Negotiator</b:InternetSiteTitle>
    <b:URL>globalnegotiator/international-trade/dictionary/common-market</b:URL>
    <b:RefOrder>9</b:RefOrder>
  </b:Source>
  <b:Source>
    <b:Tag>Com</b:Tag>
    <b:SourceType>InternetSite</b:SourceType>
    <b:Guid>{3FB99219-5037-460C-AB4A-D545D509BCC7}</b:Guid>
    <b:Title>Common Market</b:Title>
    <b:InternetSiteTitle>Corporate Finance Institute</b:InternetSiteTitle>
    <b:URL>corporatefinanceinstitute.com/resourcesknowledge/economics/common-market</b:URL>
    <b:RefOrder>10</b:RefOrder>
  </b:Source>
  <b:Source>
    <b:Tag>Cha</b:Tag>
    <b:SourceType>InternetSite</b:SourceType>
    <b:Guid>{CFDBB260-3461-42AD-B4AE-6ED46D13B19D}</b:Guid>
    <b:Title>Pasar Bersama : Definisi,Contoh,Karakteristik,Pro,Kontra</b:Title>
    <b:Year>2021</b:Year>
    <b:InternetSiteTitle>Cerdasco.</b:InternetSiteTitle>
    <b:Month>September</b:Month>
    <b:Day>14</b:Day>
    <b:URL>google.com/amp/s/cerdasco.com/pasar-bersama/</b:URL>
    <b:RefOrder>11</b:RefOrder>
  </b:Source>
  <b:Source>
    <b:Tag>Xin12</b:Tag>
    <b:SourceType>Book</b:SourceType>
    <b:Guid>{8CDFFDC6-C81F-481F-9EA2-490F6DE910E0}</b:Guid>
    <b:Title>Game Theory for Infrastructure Security</b:Title>
    <b:Year>2012</b:Year>
    <b:Publisher>Elsevier Science</b:Publisher>
    <b:Author>
      <b:Author>
        <b:NameList>
          <b:Person>
            <b:Last>Xin Jin</b:Last>
            <b:First>Min</b:First>
            <b:Middle>Dan, Nan Zhang, Wei Yu, Xinwen Fu, Sajal K.Das</b:Middle>
          </b:Person>
        </b:NameList>
      </b:Author>
    </b:Author>
    <b:RefOrder>12</b:RefOrder>
  </b:Source>
  <b:Source>
    <b:Tag>Jam21</b:Tag>
    <b:SourceType>InternetSite</b:SourceType>
    <b:Guid>{A3028BCD-6602-4099-A4FE-431DB6C48240}</b:Guid>
    <b:Title>Nash Equilibrium</b:Title>
    <b:Year>2021</b:Year>
    <b:Author>
      <b:Author>
        <b:NameList>
          <b:Person>
            <b:Last>Chen</b:Last>
            <b:First>James</b:First>
          </b:Person>
        </b:NameList>
      </b:Author>
    </b:Author>
    <b:InternetSiteTitle>Investopedia</b:InternetSiteTitle>
    <b:Month>March</b:Month>
    <b:Day>3</b:Day>
    <b:URL>https://www.investopedia.com/terms/n/nash-equilibrium.asp</b:URL>
    <b:RefOrder>13</b:RefOrder>
  </b:Source>
  <b:Source>
    <b:Tag>Mon15</b:Tag>
    <b:SourceType>InternetSite</b:SourceType>
    <b:Guid>{593057CC-2175-40C8-85B7-BC59FBC0385C}</b:Guid>
    <b:Title>Monetary Soverignty</b:Title>
    <b:Year>2015</b:Year>
    <b:InternetSiteTitle>Law Explorer</b:InternetSiteTitle>
    <b:Month>November</b:Month>
    <b:Day>9</b:Day>
    <b:URL>https://lawexplores.com/monetary-sovereignty/#ch19lev1sec02</b:URL>
    <b:RefOrder>14</b:RefOrder>
  </b:Source>
</b:Sources>
</file>

<file path=customXml/itemProps1.xml><?xml version="1.0" encoding="utf-8"?>
<ds:datastoreItem xmlns:ds="http://schemas.openxmlformats.org/officeDocument/2006/customXml" ds:itemID="{10C463F1-7B8E-465F-88F5-5235C18C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4997</Words>
  <Characters>28487</Characters>
  <Application>Microsoft Office Word</Application>
  <DocSecurity>0</DocSecurity>
  <Lines>237</Lines>
  <Paragraphs>66</Paragraphs>
  <ScaleCrop>false</ScaleCrop>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Inas Malik</dc:creator>
  <cp:keywords/>
  <dc:description/>
  <cp:lastModifiedBy>Inas Malik</cp:lastModifiedBy>
  <cp:revision>1</cp:revision>
  <dcterms:created xsi:type="dcterms:W3CDTF">2022-11-04T10:34:00Z</dcterms:created>
  <dcterms:modified xsi:type="dcterms:W3CDTF">2022-11-04T10:36:00Z</dcterms:modified>
</cp:coreProperties>
</file>