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3CB6A" w14:textId="77777777" w:rsidR="00897685" w:rsidRPr="005863D0" w:rsidRDefault="00897685" w:rsidP="00897685">
      <w:pPr>
        <w:pStyle w:val="Heading1"/>
      </w:pPr>
      <w:bookmarkStart w:id="0" w:name="_Toc117692412"/>
      <w:r w:rsidRPr="005863D0">
        <w:t>BAB II</w:t>
      </w:r>
      <w:bookmarkEnd w:id="0"/>
    </w:p>
    <w:p w14:paraId="201F5B6E" w14:textId="77777777" w:rsidR="00897685" w:rsidRPr="005863D0" w:rsidRDefault="00897685" w:rsidP="00897685">
      <w:pPr>
        <w:spacing w:line="480" w:lineRule="auto"/>
        <w:jc w:val="center"/>
        <w:rPr>
          <w:rFonts w:ascii="Times New Roman" w:hAnsi="Times New Roman" w:cs="Times New Roman"/>
          <w:b/>
          <w:color w:val="000000" w:themeColor="text1"/>
          <w:sz w:val="24"/>
          <w:szCs w:val="24"/>
          <w:lang w:val="id-ID"/>
        </w:rPr>
      </w:pPr>
      <w:r w:rsidRPr="005863D0">
        <w:rPr>
          <w:rFonts w:ascii="Times New Roman" w:hAnsi="Times New Roman" w:cs="Times New Roman"/>
          <w:b/>
          <w:color w:val="000000" w:themeColor="text1"/>
          <w:sz w:val="24"/>
          <w:szCs w:val="24"/>
          <w:lang w:val="id-ID"/>
        </w:rPr>
        <w:t>TINJAUAN PUSTAKA</w:t>
      </w:r>
    </w:p>
    <w:p w14:paraId="6E034E18" w14:textId="77777777" w:rsidR="00897685" w:rsidRPr="005863D0" w:rsidRDefault="00897685" w:rsidP="00897685">
      <w:pPr>
        <w:pStyle w:val="bab2"/>
        <w:rPr>
          <w:szCs w:val="24"/>
        </w:rPr>
      </w:pPr>
      <w:r w:rsidRPr="005863D0">
        <w:rPr>
          <w:szCs w:val="24"/>
        </w:rPr>
        <w:t xml:space="preserve"> </w:t>
      </w:r>
      <w:bookmarkStart w:id="1" w:name="_Toc117692413"/>
      <w:r w:rsidRPr="005863D0">
        <w:rPr>
          <w:szCs w:val="24"/>
        </w:rPr>
        <w:t>Literatur Reviu</w:t>
      </w:r>
      <w:bookmarkEnd w:id="1"/>
    </w:p>
    <w:p w14:paraId="0FD7E555" w14:textId="77777777" w:rsidR="00897685" w:rsidRPr="005863D0" w:rsidRDefault="00897685" w:rsidP="00897685">
      <w:pPr>
        <w:pStyle w:val="ListParagraph"/>
        <w:spacing w:line="480" w:lineRule="auto"/>
        <w:ind w:left="360" w:firstLine="360"/>
        <w:jc w:val="both"/>
        <w:rPr>
          <w:rFonts w:ascii="Times New Roman" w:eastAsia="Times New Roman" w:hAnsi="Times New Roman" w:cs="Times New Roman"/>
          <w:sz w:val="24"/>
          <w:szCs w:val="24"/>
          <w:lang w:val="id-ID"/>
        </w:rPr>
      </w:pPr>
      <w:r w:rsidRPr="005863D0">
        <w:rPr>
          <w:rFonts w:ascii="Times New Roman" w:hAnsi="Times New Roman" w:cs="Times New Roman"/>
          <w:sz w:val="24"/>
          <w:szCs w:val="24"/>
          <w:lang w:val="id-ID"/>
        </w:rPr>
        <w:t>Penulis membagi penelitian menjadi beberapa pembahasan. Literatur Reviu</w:t>
      </w:r>
      <w:r w:rsidRPr="005863D0">
        <w:rPr>
          <w:rFonts w:ascii="Times New Roman" w:hAnsi="Times New Roman" w:cs="Times New Roman"/>
          <w:i/>
          <w:color w:val="000000" w:themeColor="text1"/>
          <w:sz w:val="24"/>
          <w:szCs w:val="24"/>
          <w:lang w:val="id-ID"/>
        </w:rPr>
        <w:t xml:space="preserve"> </w:t>
      </w:r>
      <w:r w:rsidRPr="005863D0">
        <w:rPr>
          <w:rFonts w:ascii="Times New Roman" w:hAnsi="Times New Roman" w:cs="Times New Roman"/>
          <w:iCs/>
          <w:color w:val="000000" w:themeColor="text1"/>
          <w:sz w:val="24"/>
          <w:szCs w:val="24"/>
          <w:lang w:val="id-ID"/>
        </w:rPr>
        <w:t xml:space="preserve">atau </w:t>
      </w:r>
      <w:r w:rsidRPr="005863D0">
        <w:rPr>
          <w:rFonts w:ascii="Times New Roman" w:hAnsi="Times New Roman" w:cs="Times New Roman"/>
          <w:i/>
          <w:color w:val="000000" w:themeColor="text1"/>
          <w:sz w:val="24"/>
          <w:szCs w:val="24"/>
          <w:lang w:val="id-ID"/>
        </w:rPr>
        <w:t xml:space="preserve">Literatur Review </w:t>
      </w:r>
      <w:r w:rsidRPr="005863D0">
        <w:rPr>
          <w:rFonts w:ascii="Times New Roman" w:hAnsi="Times New Roman" w:cs="Times New Roman"/>
          <w:color w:val="000000" w:themeColor="text1"/>
          <w:sz w:val="24"/>
          <w:szCs w:val="24"/>
          <w:lang w:val="id-ID"/>
        </w:rPr>
        <w:t xml:space="preserve">adalah bagian dari tulisan akademis yang menunjukkan pengetahuan dan pemahaman tentang literatur akademis tentang topik tertentu yang ditempatkan dalam sebuah konteks. Tujuan </w:t>
      </w:r>
      <w:r w:rsidRPr="005863D0">
        <w:rPr>
          <w:rFonts w:ascii="Times New Roman" w:hAnsi="Times New Roman" w:cs="Times New Roman"/>
          <w:i/>
          <w:color w:val="000000" w:themeColor="text1"/>
          <w:sz w:val="24"/>
          <w:szCs w:val="24"/>
          <w:lang w:val="id-ID"/>
        </w:rPr>
        <w:t>Literature Review</w:t>
      </w:r>
      <w:r w:rsidRPr="005863D0">
        <w:rPr>
          <w:rFonts w:ascii="Times New Roman" w:hAnsi="Times New Roman" w:cs="Times New Roman"/>
          <w:color w:val="000000" w:themeColor="text1"/>
          <w:sz w:val="24"/>
          <w:szCs w:val="24"/>
          <w:lang w:val="id-ID"/>
        </w:rPr>
        <w:t xml:space="preserve"> untuk membantu penulis dalam menjelaskan variable bebas, variable terikat serta keterkaitan antara kedua variable tersebut yang mencakup teori dan bukti yang ada.</w:t>
      </w:r>
      <w:r w:rsidRPr="005863D0">
        <w:rPr>
          <w:rFonts w:ascii="Times New Roman" w:eastAsia="Times New Roman" w:hAnsi="Times New Roman" w:cs="Times New Roman"/>
          <w:spacing w:val="1"/>
          <w:sz w:val="24"/>
          <w:szCs w:val="24"/>
          <w:lang w:val="id-ID"/>
        </w:rPr>
        <w:t xml:space="preserve"> P</w:t>
      </w:r>
      <w:r w:rsidRPr="005863D0">
        <w:rPr>
          <w:rFonts w:ascii="Times New Roman" w:eastAsia="Times New Roman" w:hAnsi="Times New Roman" w:cs="Times New Roman"/>
          <w:spacing w:val="-1"/>
          <w:sz w:val="24"/>
          <w:szCs w:val="24"/>
          <w:lang w:val="id-ID"/>
        </w:rPr>
        <w:t>e</w:t>
      </w:r>
      <w:r w:rsidRPr="005863D0">
        <w:rPr>
          <w:rFonts w:ascii="Times New Roman" w:eastAsia="Times New Roman" w:hAnsi="Times New Roman" w:cs="Times New Roman"/>
          <w:sz w:val="24"/>
          <w:szCs w:val="24"/>
          <w:lang w:val="id-ID"/>
        </w:rPr>
        <w:t>nul</w:t>
      </w:r>
      <w:r w:rsidRPr="005863D0">
        <w:rPr>
          <w:rFonts w:ascii="Times New Roman" w:eastAsia="Times New Roman" w:hAnsi="Times New Roman" w:cs="Times New Roman"/>
          <w:spacing w:val="1"/>
          <w:sz w:val="24"/>
          <w:szCs w:val="24"/>
          <w:lang w:val="id-ID"/>
        </w:rPr>
        <w:t>i</w:t>
      </w:r>
      <w:r w:rsidRPr="005863D0">
        <w:rPr>
          <w:rFonts w:ascii="Times New Roman" w:eastAsia="Times New Roman" w:hAnsi="Times New Roman" w:cs="Times New Roman"/>
          <w:sz w:val="24"/>
          <w:szCs w:val="24"/>
          <w:lang w:val="id-ID"/>
        </w:rPr>
        <w:t>s</w:t>
      </w:r>
      <w:r w:rsidRPr="005863D0">
        <w:rPr>
          <w:rFonts w:ascii="Times New Roman" w:eastAsia="Times New Roman" w:hAnsi="Times New Roman" w:cs="Times New Roman"/>
          <w:spacing w:val="1"/>
          <w:sz w:val="24"/>
          <w:szCs w:val="24"/>
          <w:lang w:val="id-ID"/>
        </w:rPr>
        <w:t>a</w:t>
      </w:r>
      <w:r w:rsidRPr="005863D0">
        <w:rPr>
          <w:rFonts w:ascii="Times New Roman" w:eastAsia="Times New Roman" w:hAnsi="Times New Roman" w:cs="Times New Roman"/>
          <w:sz w:val="24"/>
          <w:szCs w:val="24"/>
          <w:lang w:val="id-ID"/>
        </w:rPr>
        <w:t>n</w:t>
      </w:r>
      <w:r w:rsidRPr="005863D0">
        <w:rPr>
          <w:rFonts w:ascii="Times New Roman" w:eastAsia="Times New Roman" w:hAnsi="Times New Roman" w:cs="Times New Roman"/>
          <w:spacing w:val="1"/>
          <w:sz w:val="24"/>
          <w:szCs w:val="24"/>
          <w:lang w:val="id-ID"/>
        </w:rPr>
        <w:t xml:space="preserve"> </w:t>
      </w:r>
      <w:r w:rsidRPr="005863D0">
        <w:rPr>
          <w:rFonts w:ascii="Times New Roman" w:eastAsia="Times New Roman" w:hAnsi="Times New Roman" w:cs="Times New Roman"/>
          <w:sz w:val="24"/>
          <w:szCs w:val="24"/>
          <w:lang w:val="id-ID"/>
        </w:rPr>
        <w:t>k</w:t>
      </w:r>
      <w:r w:rsidRPr="005863D0">
        <w:rPr>
          <w:rFonts w:ascii="Times New Roman" w:eastAsia="Times New Roman" w:hAnsi="Times New Roman" w:cs="Times New Roman"/>
          <w:spacing w:val="-1"/>
          <w:sz w:val="24"/>
          <w:szCs w:val="24"/>
          <w:lang w:val="id-ID"/>
        </w:rPr>
        <w:t>a</w:t>
      </w:r>
      <w:r w:rsidRPr="005863D0">
        <w:rPr>
          <w:rFonts w:ascii="Times New Roman" w:eastAsia="Times New Roman" w:hAnsi="Times New Roman" w:cs="Times New Roman"/>
          <w:spacing w:val="1"/>
          <w:sz w:val="24"/>
          <w:szCs w:val="24"/>
          <w:lang w:val="id-ID"/>
        </w:rPr>
        <w:t>r</w:t>
      </w:r>
      <w:r w:rsidRPr="005863D0">
        <w:rPr>
          <w:rFonts w:ascii="Times New Roman" w:eastAsia="Times New Roman" w:hAnsi="Times New Roman" w:cs="Times New Roman"/>
          <w:spacing w:val="-5"/>
          <w:sz w:val="24"/>
          <w:szCs w:val="24"/>
          <w:lang w:val="id-ID"/>
        </w:rPr>
        <w:t>y</w:t>
      </w:r>
      <w:r w:rsidRPr="005863D0">
        <w:rPr>
          <w:rFonts w:ascii="Times New Roman" w:eastAsia="Times New Roman" w:hAnsi="Times New Roman" w:cs="Times New Roman"/>
          <w:sz w:val="24"/>
          <w:szCs w:val="24"/>
          <w:lang w:val="id-ID"/>
        </w:rPr>
        <w:t>a i</w:t>
      </w:r>
      <w:r w:rsidRPr="005863D0">
        <w:rPr>
          <w:rFonts w:ascii="Times New Roman" w:eastAsia="Times New Roman" w:hAnsi="Times New Roman" w:cs="Times New Roman"/>
          <w:spacing w:val="1"/>
          <w:sz w:val="24"/>
          <w:szCs w:val="24"/>
          <w:lang w:val="id-ID"/>
        </w:rPr>
        <w:t>l</w:t>
      </w:r>
      <w:r w:rsidRPr="005863D0">
        <w:rPr>
          <w:rFonts w:ascii="Times New Roman" w:eastAsia="Times New Roman" w:hAnsi="Times New Roman" w:cs="Times New Roman"/>
          <w:sz w:val="24"/>
          <w:szCs w:val="24"/>
          <w:lang w:val="id-ID"/>
        </w:rPr>
        <w:t>m</w:t>
      </w:r>
      <w:r w:rsidRPr="005863D0">
        <w:rPr>
          <w:rFonts w:ascii="Times New Roman" w:eastAsia="Times New Roman" w:hAnsi="Times New Roman" w:cs="Times New Roman"/>
          <w:spacing w:val="1"/>
          <w:sz w:val="24"/>
          <w:szCs w:val="24"/>
          <w:lang w:val="id-ID"/>
        </w:rPr>
        <w:t>i</w:t>
      </w:r>
      <w:r w:rsidRPr="005863D0">
        <w:rPr>
          <w:rFonts w:ascii="Times New Roman" w:eastAsia="Times New Roman" w:hAnsi="Times New Roman" w:cs="Times New Roman"/>
          <w:spacing w:val="-1"/>
          <w:sz w:val="24"/>
          <w:szCs w:val="24"/>
          <w:lang w:val="id-ID"/>
        </w:rPr>
        <w:t>a</w:t>
      </w:r>
      <w:r w:rsidRPr="005863D0">
        <w:rPr>
          <w:rFonts w:ascii="Times New Roman" w:eastAsia="Times New Roman" w:hAnsi="Times New Roman" w:cs="Times New Roman"/>
          <w:sz w:val="24"/>
          <w:szCs w:val="24"/>
          <w:lang w:val="id-ID"/>
        </w:rPr>
        <w:t>h d</w:t>
      </w:r>
      <w:r w:rsidRPr="005863D0">
        <w:rPr>
          <w:rFonts w:ascii="Times New Roman" w:eastAsia="Times New Roman" w:hAnsi="Times New Roman" w:cs="Times New Roman"/>
          <w:spacing w:val="-1"/>
          <w:sz w:val="24"/>
          <w:szCs w:val="24"/>
          <w:lang w:val="id-ID"/>
        </w:rPr>
        <w:t>a</w:t>
      </w:r>
      <w:r w:rsidRPr="005863D0">
        <w:rPr>
          <w:rFonts w:ascii="Times New Roman" w:eastAsia="Times New Roman" w:hAnsi="Times New Roman" w:cs="Times New Roman"/>
          <w:sz w:val="24"/>
          <w:szCs w:val="24"/>
          <w:lang w:val="id-ID"/>
        </w:rPr>
        <w:t>lam</w:t>
      </w:r>
      <w:r w:rsidRPr="005863D0">
        <w:rPr>
          <w:rFonts w:ascii="Times New Roman" w:eastAsia="Times New Roman" w:hAnsi="Times New Roman" w:cs="Times New Roman"/>
          <w:spacing w:val="3"/>
          <w:sz w:val="24"/>
          <w:szCs w:val="24"/>
          <w:lang w:val="id-ID"/>
        </w:rPr>
        <w:t xml:space="preserve"> </w:t>
      </w:r>
      <w:r w:rsidRPr="005863D0">
        <w:rPr>
          <w:rFonts w:ascii="Times New Roman" w:eastAsia="Times New Roman" w:hAnsi="Times New Roman" w:cs="Times New Roman"/>
          <w:sz w:val="24"/>
          <w:szCs w:val="24"/>
          <w:lang w:val="id-ID"/>
        </w:rPr>
        <w:t>h</w:t>
      </w:r>
      <w:r w:rsidRPr="005863D0">
        <w:rPr>
          <w:rFonts w:ascii="Times New Roman" w:eastAsia="Times New Roman" w:hAnsi="Times New Roman" w:cs="Times New Roman"/>
          <w:spacing w:val="-1"/>
          <w:sz w:val="24"/>
          <w:szCs w:val="24"/>
          <w:lang w:val="id-ID"/>
        </w:rPr>
        <w:t>a</w:t>
      </w:r>
      <w:r w:rsidRPr="005863D0">
        <w:rPr>
          <w:rFonts w:ascii="Times New Roman" w:eastAsia="Times New Roman" w:hAnsi="Times New Roman" w:cs="Times New Roman"/>
          <w:sz w:val="24"/>
          <w:szCs w:val="24"/>
          <w:lang w:val="id-ID"/>
        </w:rPr>
        <w:t>l</w:t>
      </w:r>
      <w:r w:rsidRPr="005863D0">
        <w:rPr>
          <w:rFonts w:ascii="Times New Roman" w:eastAsia="Times New Roman" w:hAnsi="Times New Roman" w:cs="Times New Roman"/>
          <w:spacing w:val="3"/>
          <w:sz w:val="24"/>
          <w:szCs w:val="24"/>
          <w:lang w:val="id-ID"/>
        </w:rPr>
        <w:t xml:space="preserve"> </w:t>
      </w:r>
      <w:r w:rsidRPr="005863D0">
        <w:rPr>
          <w:rFonts w:ascii="Times New Roman" w:eastAsia="Times New Roman" w:hAnsi="Times New Roman" w:cs="Times New Roman"/>
          <w:sz w:val="24"/>
          <w:szCs w:val="24"/>
          <w:lang w:val="id-ID"/>
        </w:rPr>
        <w:t>ini adalah skripsi, s</w:t>
      </w:r>
      <w:r w:rsidRPr="005863D0">
        <w:rPr>
          <w:rFonts w:ascii="Times New Roman" w:eastAsia="Times New Roman" w:hAnsi="Times New Roman" w:cs="Times New Roman"/>
          <w:spacing w:val="-1"/>
          <w:sz w:val="24"/>
          <w:szCs w:val="24"/>
          <w:lang w:val="id-ID"/>
        </w:rPr>
        <w:t>a</w:t>
      </w:r>
      <w:r w:rsidRPr="005863D0">
        <w:rPr>
          <w:rFonts w:ascii="Times New Roman" w:eastAsia="Times New Roman" w:hAnsi="Times New Roman" w:cs="Times New Roman"/>
          <w:spacing w:val="-2"/>
          <w:sz w:val="24"/>
          <w:szCs w:val="24"/>
          <w:lang w:val="id-ID"/>
        </w:rPr>
        <w:t>ng</w:t>
      </w:r>
      <w:r w:rsidRPr="005863D0">
        <w:rPr>
          <w:rFonts w:ascii="Times New Roman" w:eastAsia="Times New Roman" w:hAnsi="Times New Roman" w:cs="Times New Roman"/>
          <w:spacing w:val="-1"/>
          <w:sz w:val="24"/>
          <w:szCs w:val="24"/>
          <w:lang w:val="id-ID"/>
        </w:rPr>
        <w:t>a</w:t>
      </w:r>
      <w:r w:rsidRPr="005863D0">
        <w:rPr>
          <w:rFonts w:ascii="Times New Roman" w:eastAsia="Times New Roman" w:hAnsi="Times New Roman" w:cs="Times New Roman"/>
          <w:sz w:val="24"/>
          <w:szCs w:val="24"/>
          <w:lang w:val="id-ID"/>
        </w:rPr>
        <w:t>t</w:t>
      </w:r>
      <w:r w:rsidRPr="005863D0">
        <w:rPr>
          <w:rFonts w:ascii="Times New Roman" w:eastAsia="Times New Roman" w:hAnsi="Times New Roman" w:cs="Times New Roman"/>
          <w:spacing w:val="3"/>
          <w:sz w:val="24"/>
          <w:szCs w:val="24"/>
          <w:lang w:val="id-ID"/>
        </w:rPr>
        <w:t xml:space="preserve"> </w:t>
      </w:r>
      <w:r w:rsidRPr="005863D0">
        <w:rPr>
          <w:rFonts w:ascii="Times New Roman" w:eastAsia="Times New Roman" w:hAnsi="Times New Roman" w:cs="Times New Roman"/>
          <w:sz w:val="24"/>
          <w:szCs w:val="24"/>
          <w:lang w:val="id-ID"/>
        </w:rPr>
        <w:t>terbantu</w:t>
      </w:r>
      <w:r w:rsidRPr="005863D0">
        <w:rPr>
          <w:rFonts w:ascii="Times New Roman" w:eastAsia="Times New Roman" w:hAnsi="Times New Roman" w:cs="Times New Roman"/>
          <w:spacing w:val="3"/>
          <w:sz w:val="24"/>
          <w:szCs w:val="24"/>
          <w:lang w:val="id-ID"/>
        </w:rPr>
        <w:t xml:space="preserve"> </w:t>
      </w:r>
      <w:r w:rsidRPr="005863D0">
        <w:rPr>
          <w:rFonts w:ascii="Times New Roman" w:eastAsia="Times New Roman" w:hAnsi="Times New Roman" w:cs="Times New Roman"/>
          <w:sz w:val="24"/>
          <w:szCs w:val="24"/>
          <w:lang w:val="id-ID"/>
        </w:rPr>
        <w:t>d</w:t>
      </w:r>
      <w:r w:rsidRPr="005863D0">
        <w:rPr>
          <w:rFonts w:ascii="Times New Roman" w:eastAsia="Times New Roman" w:hAnsi="Times New Roman" w:cs="Times New Roman"/>
          <w:spacing w:val="-1"/>
          <w:sz w:val="24"/>
          <w:szCs w:val="24"/>
          <w:lang w:val="id-ID"/>
        </w:rPr>
        <w:t>e</w:t>
      </w:r>
      <w:r w:rsidRPr="005863D0">
        <w:rPr>
          <w:rFonts w:ascii="Times New Roman" w:eastAsia="Times New Roman" w:hAnsi="Times New Roman" w:cs="Times New Roman"/>
          <w:spacing w:val="2"/>
          <w:sz w:val="24"/>
          <w:szCs w:val="24"/>
          <w:lang w:val="id-ID"/>
        </w:rPr>
        <w:t>n</w:t>
      </w:r>
      <w:r w:rsidRPr="005863D0">
        <w:rPr>
          <w:rFonts w:ascii="Times New Roman" w:eastAsia="Times New Roman" w:hAnsi="Times New Roman" w:cs="Times New Roman"/>
          <w:sz w:val="24"/>
          <w:szCs w:val="24"/>
          <w:lang w:val="id-ID"/>
        </w:rPr>
        <w:t>g</w:t>
      </w:r>
      <w:r w:rsidRPr="005863D0">
        <w:rPr>
          <w:rFonts w:ascii="Times New Roman" w:eastAsia="Times New Roman" w:hAnsi="Times New Roman" w:cs="Times New Roman"/>
          <w:spacing w:val="-1"/>
          <w:sz w:val="24"/>
          <w:szCs w:val="24"/>
          <w:lang w:val="id-ID"/>
        </w:rPr>
        <w:t>a</w:t>
      </w:r>
      <w:r w:rsidRPr="005863D0">
        <w:rPr>
          <w:rFonts w:ascii="Times New Roman" w:eastAsia="Times New Roman" w:hAnsi="Times New Roman" w:cs="Times New Roman"/>
          <w:sz w:val="24"/>
          <w:szCs w:val="24"/>
          <w:lang w:val="id-ID"/>
        </w:rPr>
        <w:t>n</w:t>
      </w:r>
      <w:r w:rsidRPr="005863D0">
        <w:rPr>
          <w:rFonts w:ascii="Times New Roman" w:eastAsia="Times New Roman" w:hAnsi="Times New Roman" w:cs="Times New Roman"/>
          <w:spacing w:val="3"/>
          <w:sz w:val="24"/>
          <w:szCs w:val="24"/>
          <w:lang w:val="id-ID"/>
        </w:rPr>
        <w:t xml:space="preserve"> </w:t>
      </w:r>
      <w:r w:rsidRPr="005863D0">
        <w:rPr>
          <w:rFonts w:ascii="Times New Roman" w:eastAsia="Times New Roman" w:hAnsi="Times New Roman" w:cs="Times New Roman"/>
          <w:spacing w:val="-1"/>
          <w:sz w:val="24"/>
          <w:szCs w:val="24"/>
          <w:lang w:val="id-ID"/>
        </w:rPr>
        <w:t>a</w:t>
      </w:r>
      <w:r w:rsidRPr="005863D0">
        <w:rPr>
          <w:rFonts w:ascii="Times New Roman" w:eastAsia="Times New Roman" w:hAnsi="Times New Roman" w:cs="Times New Roman"/>
          <w:sz w:val="24"/>
          <w:szCs w:val="24"/>
          <w:lang w:val="id-ID"/>
        </w:rPr>
        <w:t>d</w:t>
      </w:r>
      <w:r w:rsidRPr="005863D0">
        <w:rPr>
          <w:rFonts w:ascii="Times New Roman" w:eastAsia="Times New Roman" w:hAnsi="Times New Roman" w:cs="Times New Roman"/>
          <w:spacing w:val="-1"/>
          <w:sz w:val="24"/>
          <w:szCs w:val="24"/>
          <w:lang w:val="id-ID"/>
        </w:rPr>
        <w:t>a</w:t>
      </w:r>
      <w:r w:rsidRPr="005863D0">
        <w:rPr>
          <w:rFonts w:ascii="Times New Roman" w:eastAsia="Times New Roman" w:hAnsi="Times New Roman" w:cs="Times New Roman"/>
          <w:spacing w:val="5"/>
          <w:sz w:val="24"/>
          <w:szCs w:val="24"/>
          <w:lang w:val="id-ID"/>
        </w:rPr>
        <w:t>n</w:t>
      </w:r>
      <w:r w:rsidRPr="005863D0">
        <w:rPr>
          <w:rFonts w:ascii="Times New Roman" w:eastAsia="Times New Roman" w:hAnsi="Times New Roman" w:cs="Times New Roman"/>
          <w:spacing w:val="-5"/>
          <w:sz w:val="24"/>
          <w:szCs w:val="24"/>
          <w:lang w:val="id-ID"/>
        </w:rPr>
        <w:t>y</w:t>
      </w:r>
      <w:r w:rsidRPr="005863D0">
        <w:rPr>
          <w:rFonts w:ascii="Times New Roman" w:eastAsia="Times New Roman" w:hAnsi="Times New Roman" w:cs="Times New Roman"/>
          <w:sz w:val="24"/>
          <w:szCs w:val="24"/>
          <w:lang w:val="id-ID"/>
        </w:rPr>
        <w:t>a</w:t>
      </w:r>
      <w:r w:rsidRPr="005863D0">
        <w:rPr>
          <w:rFonts w:ascii="Times New Roman" w:eastAsia="Times New Roman" w:hAnsi="Times New Roman" w:cs="Times New Roman"/>
          <w:spacing w:val="6"/>
          <w:sz w:val="24"/>
          <w:szCs w:val="24"/>
          <w:lang w:val="id-ID"/>
        </w:rPr>
        <w:t xml:space="preserve"> </w:t>
      </w:r>
      <w:r w:rsidRPr="005863D0">
        <w:rPr>
          <w:rFonts w:ascii="Times New Roman" w:eastAsia="Times New Roman" w:hAnsi="Times New Roman" w:cs="Times New Roman"/>
          <w:i/>
          <w:sz w:val="24"/>
          <w:szCs w:val="24"/>
          <w:lang w:val="id-ID"/>
        </w:rPr>
        <w:t>Literature</w:t>
      </w:r>
      <w:r w:rsidRPr="005863D0">
        <w:rPr>
          <w:rFonts w:ascii="Times New Roman" w:eastAsia="Times New Roman" w:hAnsi="Times New Roman" w:cs="Times New Roman"/>
          <w:i/>
          <w:spacing w:val="2"/>
          <w:sz w:val="24"/>
          <w:szCs w:val="24"/>
          <w:lang w:val="id-ID"/>
        </w:rPr>
        <w:t xml:space="preserve"> </w:t>
      </w:r>
      <w:r w:rsidRPr="005863D0">
        <w:rPr>
          <w:rFonts w:ascii="Times New Roman" w:eastAsia="Times New Roman" w:hAnsi="Times New Roman" w:cs="Times New Roman"/>
          <w:i/>
          <w:sz w:val="24"/>
          <w:szCs w:val="24"/>
          <w:lang w:val="id-ID"/>
        </w:rPr>
        <w:t>R</w:t>
      </w:r>
      <w:r w:rsidRPr="005863D0">
        <w:rPr>
          <w:rFonts w:ascii="Times New Roman" w:eastAsia="Times New Roman" w:hAnsi="Times New Roman" w:cs="Times New Roman"/>
          <w:i/>
          <w:spacing w:val="-1"/>
          <w:sz w:val="24"/>
          <w:szCs w:val="24"/>
          <w:lang w:val="id-ID"/>
        </w:rPr>
        <w:t>ev</w:t>
      </w:r>
      <w:r w:rsidRPr="005863D0">
        <w:rPr>
          <w:rFonts w:ascii="Times New Roman" w:eastAsia="Times New Roman" w:hAnsi="Times New Roman" w:cs="Times New Roman"/>
          <w:i/>
          <w:sz w:val="24"/>
          <w:szCs w:val="24"/>
          <w:lang w:val="id-ID"/>
        </w:rPr>
        <w:t>ie</w:t>
      </w:r>
      <w:r w:rsidRPr="005863D0">
        <w:rPr>
          <w:rFonts w:ascii="Times New Roman" w:eastAsia="Times New Roman" w:hAnsi="Times New Roman" w:cs="Times New Roman"/>
          <w:i/>
          <w:spacing w:val="1"/>
          <w:sz w:val="24"/>
          <w:szCs w:val="24"/>
          <w:lang w:val="id-ID"/>
        </w:rPr>
        <w:t xml:space="preserve">w </w:t>
      </w:r>
      <w:r w:rsidRPr="005863D0">
        <w:rPr>
          <w:rFonts w:ascii="Times New Roman" w:eastAsia="Times New Roman" w:hAnsi="Times New Roman" w:cs="Times New Roman"/>
          <w:spacing w:val="1"/>
          <w:sz w:val="24"/>
          <w:szCs w:val="24"/>
          <w:lang w:val="id-ID"/>
        </w:rPr>
        <w:t>karena membantu memudahkan penulis untuk meneliti</w:t>
      </w:r>
      <w:r w:rsidRPr="005863D0">
        <w:rPr>
          <w:rFonts w:ascii="Times New Roman" w:eastAsia="Times New Roman" w:hAnsi="Times New Roman" w:cs="Times New Roman"/>
          <w:sz w:val="24"/>
          <w:szCs w:val="24"/>
          <w:lang w:val="id-ID"/>
        </w:rPr>
        <w:t>.</w:t>
      </w:r>
      <w:r w:rsidRPr="005863D0">
        <w:rPr>
          <w:rFonts w:ascii="Times New Roman" w:eastAsia="Times New Roman" w:hAnsi="Times New Roman" w:cs="Times New Roman"/>
          <w:spacing w:val="5"/>
          <w:sz w:val="24"/>
          <w:szCs w:val="24"/>
          <w:lang w:val="id-ID"/>
        </w:rPr>
        <w:t xml:space="preserve"> </w:t>
      </w:r>
      <w:r w:rsidRPr="005863D0">
        <w:rPr>
          <w:rFonts w:ascii="Times New Roman" w:eastAsia="Times New Roman" w:hAnsi="Times New Roman" w:cs="Times New Roman"/>
          <w:spacing w:val="1"/>
          <w:sz w:val="24"/>
          <w:szCs w:val="24"/>
          <w:lang w:val="id-ID"/>
        </w:rPr>
        <w:t>S</w:t>
      </w:r>
      <w:r w:rsidRPr="005863D0">
        <w:rPr>
          <w:rFonts w:ascii="Times New Roman" w:eastAsia="Times New Roman" w:hAnsi="Times New Roman" w:cs="Times New Roman"/>
          <w:spacing w:val="-1"/>
          <w:sz w:val="24"/>
          <w:szCs w:val="24"/>
          <w:lang w:val="id-ID"/>
        </w:rPr>
        <w:t>e</w:t>
      </w:r>
      <w:r w:rsidRPr="005863D0">
        <w:rPr>
          <w:rFonts w:ascii="Times New Roman" w:eastAsia="Times New Roman" w:hAnsi="Times New Roman" w:cs="Times New Roman"/>
          <w:sz w:val="24"/>
          <w:szCs w:val="24"/>
          <w:lang w:val="id-ID"/>
        </w:rPr>
        <w:t>lain</w:t>
      </w:r>
      <w:r w:rsidRPr="005863D0">
        <w:rPr>
          <w:rFonts w:ascii="Times New Roman" w:eastAsia="Times New Roman" w:hAnsi="Times New Roman" w:cs="Times New Roman"/>
          <w:spacing w:val="3"/>
          <w:sz w:val="24"/>
          <w:szCs w:val="24"/>
          <w:lang w:val="id-ID"/>
        </w:rPr>
        <w:t xml:space="preserve"> </w:t>
      </w:r>
      <w:r w:rsidRPr="005863D0">
        <w:rPr>
          <w:rFonts w:ascii="Times New Roman" w:eastAsia="Times New Roman" w:hAnsi="Times New Roman" w:cs="Times New Roman"/>
          <w:sz w:val="24"/>
          <w:szCs w:val="24"/>
          <w:lang w:val="id-ID"/>
        </w:rPr>
        <w:t>fun</w:t>
      </w:r>
      <w:r w:rsidRPr="005863D0">
        <w:rPr>
          <w:rFonts w:ascii="Times New Roman" w:eastAsia="Times New Roman" w:hAnsi="Times New Roman" w:cs="Times New Roman"/>
          <w:spacing w:val="-3"/>
          <w:sz w:val="24"/>
          <w:szCs w:val="24"/>
          <w:lang w:val="id-ID"/>
        </w:rPr>
        <w:t>g</w:t>
      </w:r>
      <w:r w:rsidRPr="005863D0">
        <w:rPr>
          <w:rFonts w:ascii="Times New Roman" w:eastAsia="Times New Roman" w:hAnsi="Times New Roman" w:cs="Times New Roman"/>
          <w:sz w:val="24"/>
          <w:szCs w:val="24"/>
          <w:lang w:val="id-ID"/>
        </w:rPr>
        <w:t>si te</w:t>
      </w:r>
      <w:r w:rsidRPr="005863D0">
        <w:rPr>
          <w:rFonts w:ascii="Times New Roman" w:eastAsia="Times New Roman" w:hAnsi="Times New Roman" w:cs="Times New Roman"/>
          <w:spacing w:val="-1"/>
          <w:sz w:val="24"/>
          <w:szCs w:val="24"/>
          <w:lang w:val="id-ID"/>
        </w:rPr>
        <w:t>r</w:t>
      </w:r>
      <w:r w:rsidRPr="005863D0">
        <w:rPr>
          <w:rFonts w:ascii="Times New Roman" w:eastAsia="Times New Roman" w:hAnsi="Times New Roman" w:cs="Times New Roman"/>
          <w:sz w:val="24"/>
          <w:szCs w:val="24"/>
          <w:lang w:val="id-ID"/>
        </w:rPr>
        <w:t>s</w:t>
      </w:r>
      <w:r w:rsidRPr="005863D0">
        <w:rPr>
          <w:rFonts w:ascii="Times New Roman" w:eastAsia="Times New Roman" w:hAnsi="Times New Roman" w:cs="Times New Roman"/>
          <w:spacing w:val="-1"/>
          <w:sz w:val="24"/>
          <w:szCs w:val="24"/>
          <w:lang w:val="id-ID"/>
        </w:rPr>
        <w:t>e</w:t>
      </w:r>
      <w:r w:rsidRPr="005863D0">
        <w:rPr>
          <w:rFonts w:ascii="Times New Roman" w:eastAsia="Times New Roman" w:hAnsi="Times New Roman" w:cs="Times New Roman"/>
          <w:sz w:val="24"/>
          <w:szCs w:val="24"/>
          <w:lang w:val="id-ID"/>
        </w:rPr>
        <w:t>but,</w:t>
      </w:r>
      <w:r w:rsidRPr="005863D0">
        <w:rPr>
          <w:rFonts w:ascii="Times New Roman" w:eastAsia="Times New Roman" w:hAnsi="Times New Roman" w:cs="Times New Roman"/>
          <w:spacing w:val="2"/>
          <w:sz w:val="24"/>
          <w:szCs w:val="24"/>
          <w:lang w:val="id-ID"/>
        </w:rPr>
        <w:t xml:space="preserve"> </w:t>
      </w:r>
      <w:r w:rsidRPr="005863D0">
        <w:rPr>
          <w:rFonts w:ascii="Times New Roman" w:eastAsia="Times New Roman" w:hAnsi="Times New Roman" w:cs="Times New Roman"/>
          <w:i/>
          <w:sz w:val="24"/>
          <w:szCs w:val="24"/>
          <w:lang w:val="id-ID"/>
        </w:rPr>
        <w:t>L</w:t>
      </w:r>
      <w:r w:rsidRPr="005863D0">
        <w:rPr>
          <w:rFonts w:ascii="Times New Roman" w:eastAsia="Times New Roman" w:hAnsi="Times New Roman" w:cs="Times New Roman"/>
          <w:i/>
          <w:spacing w:val="1"/>
          <w:sz w:val="24"/>
          <w:szCs w:val="24"/>
          <w:lang w:val="id-ID"/>
        </w:rPr>
        <w:t>i</w:t>
      </w:r>
      <w:r w:rsidRPr="005863D0">
        <w:rPr>
          <w:rFonts w:ascii="Times New Roman" w:eastAsia="Times New Roman" w:hAnsi="Times New Roman" w:cs="Times New Roman"/>
          <w:i/>
          <w:sz w:val="24"/>
          <w:szCs w:val="24"/>
          <w:lang w:val="id-ID"/>
        </w:rPr>
        <w:t>tera</w:t>
      </w:r>
      <w:r w:rsidRPr="005863D0">
        <w:rPr>
          <w:rFonts w:ascii="Times New Roman" w:eastAsia="Times New Roman" w:hAnsi="Times New Roman" w:cs="Times New Roman"/>
          <w:i/>
          <w:spacing w:val="2"/>
          <w:sz w:val="24"/>
          <w:szCs w:val="24"/>
          <w:lang w:val="id-ID"/>
        </w:rPr>
        <w:t>t</w:t>
      </w:r>
      <w:r w:rsidRPr="005863D0">
        <w:rPr>
          <w:rFonts w:ascii="Times New Roman" w:eastAsia="Times New Roman" w:hAnsi="Times New Roman" w:cs="Times New Roman"/>
          <w:i/>
          <w:sz w:val="24"/>
          <w:szCs w:val="24"/>
          <w:lang w:val="id-ID"/>
        </w:rPr>
        <w:t>ure R</w:t>
      </w:r>
      <w:r w:rsidRPr="005863D0">
        <w:rPr>
          <w:rFonts w:ascii="Times New Roman" w:eastAsia="Times New Roman" w:hAnsi="Times New Roman" w:cs="Times New Roman"/>
          <w:i/>
          <w:spacing w:val="-1"/>
          <w:sz w:val="24"/>
          <w:szCs w:val="24"/>
          <w:lang w:val="id-ID"/>
        </w:rPr>
        <w:t>ev</w:t>
      </w:r>
      <w:r w:rsidRPr="005863D0">
        <w:rPr>
          <w:rFonts w:ascii="Times New Roman" w:eastAsia="Times New Roman" w:hAnsi="Times New Roman" w:cs="Times New Roman"/>
          <w:i/>
          <w:sz w:val="24"/>
          <w:szCs w:val="24"/>
          <w:lang w:val="id-ID"/>
        </w:rPr>
        <w:t>iew</w:t>
      </w:r>
      <w:r w:rsidRPr="005863D0">
        <w:rPr>
          <w:rFonts w:ascii="Times New Roman" w:eastAsia="Times New Roman" w:hAnsi="Times New Roman" w:cs="Times New Roman"/>
          <w:i/>
          <w:spacing w:val="3"/>
          <w:sz w:val="24"/>
          <w:szCs w:val="24"/>
          <w:lang w:val="id-ID"/>
        </w:rPr>
        <w:t xml:space="preserve"> </w:t>
      </w:r>
      <w:r w:rsidRPr="005863D0">
        <w:rPr>
          <w:rFonts w:ascii="Times New Roman" w:eastAsia="Times New Roman" w:hAnsi="Times New Roman" w:cs="Times New Roman"/>
          <w:sz w:val="24"/>
          <w:szCs w:val="24"/>
          <w:lang w:val="id-ID"/>
        </w:rPr>
        <w:t>berfungsi untuk</w:t>
      </w:r>
      <w:r w:rsidRPr="005863D0">
        <w:rPr>
          <w:rFonts w:ascii="Times New Roman" w:eastAsia="Times New Roman" w:hAnsi="Times New Roman" w:cs="Times New Roman"/>
          <w:spacing w:val="2"/>
          <w:sz w:val="24"/>
          <w:szCs w:val="24"/>
          <w:lang w:val="id-ID"/>
        </w:rPr>
        <w:t xml:space="preserve"> </w:t>
      </w:r>
      <w:r w:rsidRPr="005863D0">
        <w:rPr>
          <w:rFonts w:ascii="Times New Roman" w:eastAsia="Times New Roman" w:hAnsi="Times New Roman" w:cs="Times New Roman"/>
          <w:sz w:val="24"/>
          <w:szCs w:val="24"/>
          <w:lang w:val="id-ID"/>
        </w:rPr>
        <w:t>men</w:t>
      </w:r>
      <w:r w:rsidRPr="005863D0">
        <w:rPr>
          <w:rFonts w:ascii="Times New Roman" w:eastAsia="Times New Roman" w:hAnsi="Times New Roman" w:cs="Times New Roman"/>
          <w:spacing w:val="-3"/>
          <w:sz w:val="24"/>
          <w:szCs w:val="24"/>
          <w:lang w:val="id-ID"/>
        </w:rPr>
        <w:t>g</w:t>
      </w:r>
      <w:r w:rsidRPr="005863D0">
        <w:rPr>
          <w:rFonts w:ascii="Times New Roman" w:eastAsia="Times New Roman" w:hAnsi="Times New Roman" w:cs="Times New Roman"/>
          <w:sz w:val="24"/>
          <w:szCs w:val="24"/>
          <w:lang w:val="id-ID"/>
        </w:rPr>
        <w:t>hin</w:t>
      </w:r>
      <w:r w:rsidRPr="005863D0">
        <w:rPr>
          <w:rFonts w:ascii="Times New Roman" w:eastAsia="Times New Roman" w:hAnsi="Times New Roman" w:cs="Times New Roman"/>
          <w:spacing w:val="3"/>
          <w:sz w:val="24"/>
          <w:szCs w:val="24"/>
          <w:lang w:val="id-ID"/>
        </w:rPr>
        <w:t>d</w:t>
      </w:r>
      <w:r w:rsidRPr="005863D0">
        <w:rPr>
          <w:rFonts w:ascii="Times New Roman" w:eastAsia="Times New Roman" w:hAnsi="Times New Roman" w:cs="Times New Roman"/>
          <w:spacing w:val="-1"/>
          <w:sz w:val="24"/>
          <w:szCs w:val="24"/>
          <w:lang w:val="id-ID"/>
        </w:rPr>
        <w:t>a</w:t>
      </w:r>
      <w:r w:rsidRPr="005863D0">
        <w:rPr>
          <w:rFonts w:ascii="Times New Roman" w:eastAsia="Times New Roman" w:hAnsi="Times New Roman" w:cs="Times New Roman"/>
          <w:sz w:val="24"/>
          <w:szCs w:val="24"/>
          <w:lang w:val="id-ID"/>
        </w:rPr>
        <w:t>ri</w:t>
      </w:r>
      <w:r w:rsidRPr="005863D0">
        <w:rPr>
          <w:rFonts w:ascii="Times New Roman" w:eastAsia="Times New Roman" w:hAnsi="Times New Roman" w:cs="Times New Roman"/>
          <w:spacing w:val="1"/>
          <w:sz w:val="24"/>
          <w:szCs w:val="24"/>
          <w:lang w:val="id-ID"/>
        </w:rPr>
        <w:t xml:space="preserve"> </w:t>
      </w:r>
      <w:r w:rsidRPr="005863D0">
        <w:rPr>
          <w:rFonts w:ascii="Times New Roman" w:eastAsia="Times New Roman" w:hAnsi="Times New Roman" w:cs="Times New Roman"/>
          <w:sz w:val="24"/>
          <w:szCs w:val="24"/>
          <w:lang w:val="id-ID"/>
        </w:rPr>
        <w:t>tind</w:t>
      </w:r>
      <w:r w:rsidRPr="005863D0">
        <w:rPr>
          <w:rFonts w:ascii="Times New Roman" w:eastAsia="Times New Roman" w:hAnsi="Times New Roman" w:cs="Times New Roman"/>
          <w:spacing w:val="-1"/>
          <w:sz w:val="24"/>
          <w:szCs w:val="24"/>
          <w:lang w:val="id-ID"/>
        </w:rPr>
        <w:t>a</w:t>
      </w:r>
      <w:r w:rsidRPr="005863D0">
        <w:rPr>
          <w:rFonts w:ascii="Times New Roman" w:eastAsia="Times New Roman" w:hAnsi="Times New Roman" w:cs="Times New Roman"/>
          <w:spacing w:val="2"/>
          <w:sz w:val="24"/>
          <w:szCs w:val="24"/>
          <w:lang w:val="id-ID"/>
        </w:rPr>
        <w:t>k</w:t>
      </w:r>
      <w:r w:rsidRPr="005863D0">
        <w:rPr>
          <w:rFonts w:ascii="Times New Roman" w:eastAsia="Times New Roman" w:hAnsi="Times New Roman" w:cs="Times New Roman"/>
          <w:spacing w:val="1"/>
          <w:sz w:val="24"/>
          <w:szCs w:val="24"/>
          <w:lang w:val="id-ID"/>
        </w:rPr>
        <w:t>a</w:t>
      </w:r>
      <w:r w:rsidRPr="005863D0">
        <w:rPr>
          <w:rFonts w:ascii="Times New Roman" w:eastAsia="Times New Roman" w:hAnsi="Times New Roman" w:cs="Times New Roman"/>
          <w:sz w:val="24"/>
          <w:szCs w:val="24"/>
          <w:lang w:val="id-ID"/>
        </w:rPr>
        <w:t>n</w:t>
      </w:r>
      <w:r w:rsidRPr="005863D0">
        <w:rPr>
          <w:rFonts w:ascii="Times New Roman" w:eastAsia="Times New Roman" w:hAnsi="Times New Roman" w:cs="Times New Roman"/>
          <w:spacing w:val="1"/>
          <w:sz w:val="24"/>
          <w:szCs w:val="24"/>
          <w:lang w:val="id-ID"/>
        </w:rPr>
        <w:t xml:space="preserve"> </w:t>
      </w:r>
      <w:r w:rsidRPr="005863D0">
        <w:rPr>
          <w:rFonts w:ascii="Times New Roman" w:eastAsia="Times New Roman" w:hAnsi="Times New Roman" w:cs="Times New Roman"/>
          <w:sz w:val="24"/>
          <w:szCs w:val="24"/>
          <w:lang w:val="id-ID"/>
        </w:rPr>
        <w:t xml:space="preserve">plagiarisme. </w:t>
      </w:r>
    </w:p>
    <w:p w14:paraId="6885B608" w14:textId="77777777" w:rsidR="00897685" w:rsidRPr="005863D0" w:rsidRDefault="00897685" w:rsidP="00897685">
      <w:pPr>
        <w:pStyle w:val="ListParagraph"/>
        <w:spacing w:line="480" w:lineRule="auto"/>
        <w:ind w:left="360" w:firstLine="360"/>
        <w:jc w:val="both"/>
        <w:rPr>
          <w:rFonts w:ascii="Times New Roman" w:hAnsi="Times New Roman" w:cs="Times New Roman"/>
          <w:color w:val="000000" w:themeColor="text1"/>
          <w:sz w:val="24"/>
          <w:szCs w:val="24"/>
          <w:lang w:val="id-ID"/>
        </w:rPr>
      </w:pPr>
      <w:r w:rsidRPr="005863D0">
        <w:rPr>
          <w:rFonts w:ascii="Times New Roman" w:hAnsi="Times New Roman" w:cs="Times New Roman"/>
          <w:color w:val="000000" w:themeColor="text1"/>
          <w:sz w:val="24"/>
          <w:szCs w:val="24"/>
          <w:lang w:val="id-ID"/>
        </w:rPr>
        <w:t>Terdapat beberapa artikel atau jurnal yang dijadikan oleh penulis sebagai referensi dalam menyelesaikan penelitian ini, diantaranya:</w:t>
      </w:r>
    </w:p>
    <w:p w14:paraId="6CA54E09" w14:textId="77777777" w:rsidR="00897685" w:rsidRPr="005863D0" w:rsidRDefault="00897685" w:rsidP="00897685">
      <w:pPr>
        <w:pStyle w:val="ListParagraph"/>
        <w:spacing w:line="480" w:lineRule="auto"/>
        <w:ind w:left="360"/>
        <w:jc w:val="both"/>
        <w:rPr>
          <w:rFonts w:ascii="Times New Roman" w:hAnsi="Times New Roman" w:cs="Times New Roman"/>
          <w:color w:val="000000" w:themeColor="text1"/>
          <w:sz w:val="24"/>
          <w:szCs w:val="24"/>
          <w:lang w:val="id-ID"/>
        </w:rPr>
      </w:pPr>
      <w:r w:rsidRPr="005863D0">
        <w:rPr>
          <w:rFonts w:ascii="Times New Roman" w:hAnsi="Times New Roman" w:cs="Times New Roman"/>
          <w:b/>
          <w:bCs/>
          <w:color w:val="000000" w:themeColor="text1"/>
          <w:sz w:val="24"/>
          <w:szCs w:val="24"/>
          <w:lang w:val="id-ID"/>
        </w:rPr>
        <w:t xml:space="preserve">Reviu 1: </w:t>
      </w:r>
      <w:r w:rsidRPr="005863D0">
        <w:rPr>
          <w:rFonts w:ascii="Times New Roman" w:hAnsi="Times New Roman" w:cs="Times New Roman"/>
          <w:color w:val="000000" w:themeColor="text1"/>
          <w:sz w:val="24"/>
          <w:szCs w:val="24"/>
          <w:lang w:val="id-ID"/>
        </w:rPr>
        <w:t xml:space="preserve">Artikel yang ditulis oleh Gerald E. Connolly pada tahun 2017 yang berjudul </w:t>
      </w:r>
      <w:r w:rsidRPr="005863D0">
        <w:rPr>
          <w:rFonts w:ascii="Times New Roman" w:hAnsi="Times New Roman" w:cs="Times New Roman"/>
          <w:b/>
          <w:bCs/>
          <w:i/>
          <w:iCs/>
          <w:color w:val="000000" w:themeColor="text1"/>
          <w:sz w:val="24"/>
          <w:szCs w:val="24"/>
          <w:lang w:val="id-ID"/>
        </w:rPr>
        <w:t>“NATO and Security in the Arctic”</w:t>
      </w:r>
      <w:r w:rsidRPr="005863D0">
        <w:rPr>
          <w:rFonts w:ascii="Times New Roman" w:hAnsi="Times New Roman" w:cs="Times New Roman"/>
          <w:color w:val="000000" w:themeColor="text1"/>
          <w:sz w:val="24"/>
          <w:szCs w:val="24"/>
          <w:lang w:val="id-ID"/>
        </w:rPr>
        <w:t xml:space="preserve">. </w:t>
      </w:r>
    </w:p>
    <w:p w14:paraId="1CAF9626" w14:textId="77777777" w:rsidR="00897685" w:rsidRPr="005863D0" w:rsidRDefault="00897685" w:rsidP="00897685">
      <w:pPr>
        <w:pStyle w:val="ListParagraph"/>
        <w:spacing w:line="480" w:lineRule="auto"/>
        <w:ind w:left="360" w:firstLine="360"/>
        <w:jc w:val="both"/>
        <w:rPr>
          <w:rFonts w:ascii="Times New Roman" w:hAnsi="Times New Roman" w:cs="Times New Roman"/>
          <w:color w:val="000000" w:themeColor="text1"/>
          <w:sz w:val="24"/>
          <w:szCs w:val="24"/>
          <w:lang w:val="id-ID"/>
        </w:rPr>
      </w:pPr>
      <w:r w:rsidRPr="005863D0">
        <w:rPr>
          <w:rFonts w:ascii="Times New Roman" w:hAnsi="Times New Roman" w:cs="Times New Roman"/>
          <w:color w:val="000000" w:themeColor="text1"/>
          <w:sz w:val="24"/>
          <w:szCs w:val="24"/>
          <w:lang w:val="id-ID"/>
        </w:rPr>
        <w:t xml:space="preserve">Dalam artikel ini dijelaskan bahwa kawasan Arktik memang sudah menjadi pusat kompetisi strategis semenjak perang dingin. Karena perubahan iklim yang terjadi pada saat ini, menimbulkan persaingan geopolitik di kawasan Arktik. Connolly berargumen bahwa hal ini dapat memicu ketegangan antara Rusia dan NATO. Selain itu dengan adanya keterlibatan China di kawasan, menjadikan Arktik sebagai arena persaingan yang strategis. Ketagangan semakin meningkat </w:t>
      </w:r>
      <w:r w:rsidRPr="005863D0">
        <w:rPr>
          <w:rFonts w:ascii="Times New Roman" w:hAnsi="Times New Roman" w:cs="Times New Roman"/>
          <w:color w:val="000000" w:themeColor="text1"/>
          <w:sz w:val="24"/>
          <w:szCs w:val="24"/>
          <w:lang w:val="id-ID"/>
        </w:rPr>
        <w:lastRenderedPageBreak/>
        <w:t>karena Rusia yang bersikap a</w:t>
      </w:r>
      <w:proofErr w:type="spellStart"/>
      <w:r>
        <w:rPr>
          <w:rFonts w:ascii="Times New Roman" w:hAnsi="Times New Roman" w:cs="Times New Roman"/>
          <w:color w:val="000000" w:themeColor="text1"/>
          <w:sz w:val="24"/>
          <w:szCs w:val="24"/>
        </w:rPr>
        <w:t>sertif</w:t>
      </w:r>
      <w:proofErr w:type="spellEnd"/>
      <w:r w:rsidRPr="005863D0">
        <w:rPr>
          <w:rFonts w:ascii="Times New Roman" w:hAnsi="Times New Roman" w:cs="Times New Roman"/>
          <w:color w:val="000000" w:themeColor="text1"/>
          <w:sz w:val="24"/>
          <w:szCs w:val="24"/>
          <w:lang w:val="id-ID"/>
        </w:rPr>
        <w:t xml:space="preserve"> dan terkesan invasi terhadap wilayah Arktik dengan meningkatkan kehadiran militer di wilayah tersebut yang mengganggu negara-negara di sekitar Arktik. Negara-negara yang berbatasan langsung dengan Samudra Arktik seperti Amerika Serikat, Kanada, Norwegia, Denmark merupakan anggota dari NATO. Oleh karena itu, ketegangan di kawasan Arktik telah mencapai pada konsensus umum tentang pentingnya kawasan Arktik bagi keamanan Aliansi NATO.</w:t>
      </w:r>
    </w:p>
    <w:p w14:paraId="171FF26B" w14:textId="77777777" w:rsidR="00897685" w:rsidRPr="005863D0" w:rsidRDefault="00897685" w:rsidP="00897685">
      <w:pPr>
        <w:pStyle w:val="ListParagraph"/>
        <w:spacing w:line="480" w:lineRule="auto"/>
        <w:ind w:left="360" w:firstLine="360"/>
        <w:jc w:val="both"/>
        <w:rPr>
          <w:rFonts w:ascii="Times New Roman" w:hAnsi="Times New Roman" w:cs="Times New Roman"/>
          <w:color w:val="000000" w:themeColor="text1"/>
          <w:sz w:val="24"/>
          <w:szCs w:val="24"/>
          <w:lang w:val="id-ID"/>
        </w:rPr>
      </w:pPr>
      <w:r w:rsidRPr="005863D0">
        <w:rPr>
          <w:rFonts w:ascii="Times New Roman" w:hAnsi="Times New Roman" w:cs="Times New Roman"/>
          <w:color w:val="000000" w:themeColor="text1"/>
          <w:sz w:val="24"/>
          <w:szCs w:val="24"/>
          <w:lang w:val="id-ID"/>
        </w:rPr>
        <w:t xml:space="preserve">Connolly menyebutkan bahwa hubungan antar negara di kawasan Arktik diatur oleh UNCLOS. Hal ini bertujuan untuk mengatasi resiko terkait peningkatan aktivitas pengiriman. </w:t>
      </w:r>
      <w:r w:rsidRPr="005863D0">
        <w:rPr>
          <w:rFonts w:ascii="Times New Roman" w:hAnsi="Times New Roman" w:cs="Times New Roman"/>
          <w:i/>
          <w:iCs/>
          <w:color w:val="000000" w:themeColor="text1"/>
          <w:sz w:val="24"/>
          <w:szCs w:val="24"/>
          <w:lang w:val="id-ID"/>
        </w:rPr>
        <w:t>International Maritime Organization</w:t>
      </w:r>
      <w:r w:rsidRPr="005863D0">
        <w:rPr>
          <w:rFonts w:ascii="Times New Roman" w:hAnsi="Times New Roman" w:cs="Times New Roman"/>
          <w:color w:val="000000" w:themeColor="text1"/>
          <w:sz w:val="24"/>
          <w:szCs w:val="24"/>
          <w:lang w:val="id-ID"/>
        </w:rPr>
        <w:t xml:space="preserve"> (IMO) telah menetapkan aturan kapal yang beroperasi di perairan Arktik dan Antartika yang berlaku mulai 1 Januari 2017. Meskipun demikian, akibat perubahan iklim yang terjadi, negara-negara di kawasan Artik terutama Rusia melakukan klaim teritorial yang menimbulkan tantangan besar bagi negara-negara kawasan Arktik. Ada beberapa ketegangan yang terjadi terkait klaim wilayah yang dilakukan Rusia. Seperti melakukan sengketa di </w:t>
      </w:r>
      <w:r w:rsidRPr="005863D0">
        <w:rPr>
          <w:rFonts w:ascii="Times New Roman" w:hAnsi="Times New Roman" w:cs="Times New Roman"/>
          <w:i/>
          <w:iCs/>
          <w:color w:val="000000" w:themeColor="text1"/>
          <w:sz w:val="24"/>
          <w:szCs w:val="24"/>
          <w:lang w:val="id-ID"/>
        </w:rPr>
        <w:t>Lomonosov Ridge</w:t>
      </w:r>
      <w:r w:rsidRPr="005863D0">
        <w:rPr>
          <w:rFonts w:ascii="Times New Roman" w:hAnsi="Times New Roman" w:cs="Times New Roman"/>
          <w:color w:val="000000" w:themeColor="text1"/>
          <w:sz w:val="24"/>
          <w:szCs w:val="24"/>
          <w:lang w:val="id-ID"/>
        </w:rPr>
        <w:t xml:space="preserve"> yang menyebabkan ketagangan hubungan diplomatik antara Rusia, Denmark, dan Kanada. </w:t>
      </w:r>
    </w:p>
    <w:p w14:paraId="3FA3B8B4" w14:textId="77777777" w:rsidR="00897685" w:rsidRPr="005863D0" w:rsidRDefault="00897685" w:rsidP="00897685">
      <w:pPr>
        <w:pStyle w:val="ListParagraph"/>
        <w:spacing w:line="480" w:lineRule="auto"/>
        <w:ind w:left="360" w:firstLine="360"/>
        <w:jc w:val="both"/>
        <w:rPr>
          <w:rFonts w:ascii="Times New Roman" w:hAnsi="Times New Roman" w:cs="Times New Roman"/>
          <w:color w:val="000000" w:themeColor="text1"/>
          <w:sz w:val="24"/>
          <w:szCs w:val="24"/>
          <w:lang w:val="id-ID"/>
        </w:rPr>
      </w:pPr>
      <w:r w:rsidRPr="005863D0">
        <w:rPr>
          <w:rFonts w:ascii="Times New Roman" w:hAnsi="Times New Roman" w:cs="Times New Roman"/>
          <w:color w:val="000000" w:themeColor="text1"/>
          <w:sz w:val="24"/>
          <w:szCs w:val="24"/>
          <w:lang w:val="id-ID"/>
        </w:rPr>
        <w:t xml:space="preserve">Hal ini dilakukan Rusia karena dengan perubahan iklim yang terjadi, penurunan es laut menyebabkan adanya potensi atau peluang jalur transportasi darat dan laut yang terintegrasi seperti rute pelayaran antara Eropa dan Asia dengan nama </w:t>
      </w:r>
      <w:r w:rsidRPr="005863D0">
        <w:rPr>
          <w:rFonts w:ascii="Times New Roman" w:hAnsi="Times New Roman" w:cs="Times New Roman"/>
          <w:i/>
          <w:iCs/>
          <w:color w:val="000000" w:themeColor="text1"/>
          <w:sz w:val="24"/>
          <w:szCs w:val="24"/>
          <w:lang w:val="id-ID"/>
        </w:rPr>
        <w:t xml:space="preserve">Northern Sea Route </w:t>
      </w:r>
      <w:r w:rsidRPr="005863D0">
        <w:rPr>
          <w:rFonts w:ascii="Times New Roman" w:hAnsi="Times New Roman" w:cs="Times New Roman"/>
          <w:color w:val="000000" w:themeColor="text1"/>
          <w:sz w:val="24"/>
          <w:szCs w:val="24"/>
          <w:lang w:val="id-ID"/>
        </w:rPr>
        <w:t xml:space="preserve">(NSR). Rute perjalanan ini dapat mengurangi perjalanan waktu dari Eropa ke Asia hampir 40% serta pengurangan biaya pengiriman. Namun hal ini juga masih menjadi pertimbangan karena NSR dapat </w:t>
      </w:r>
      <w:r w:rsidRPr="005863D0">
        <w:rPr>
          <w:rFonts w:ascii="Times New Roman" w:hAnsi="Times New Roman" w:cs="Times New Roman"/>
          <w:color w:val="000000" w:themeColor="text1"/>
          <w:sz w:val="24"/>
          <w:szCs w:val="24"/>
          <w:lang w:val="id-ID"/>
        </w:rPr>
        <w:lastRenderedPageBreak/>
        <w:t>dijadikan jalur pengiriman apabila es yang berada di perairan Arktik terus mencair dan diperkiran pada tahun 2040. Negara-negara non-Arktik juga memiliki minat besar dalam kawasan Arktik karena dinilai memiliki peluang dari aspek Ekonomi, Pelayaran, Penangkapan Ikan dan Energi. Hal ini tentu menciptakan tantangan geopolitik baru yang harus dikelola secara ter-struktur. NATO merespon tindakan a</w:t>
      </w:r>
      <w:proofErr w:type="spellStart"/>
      <w:r>
        <w:rPr>
          <w:rFonts w:ascii="Times New Roman" w:hAnsi="Times New Roman" w:cs="Times New Roman"/>
          <w:color w:val="000000" w:themeColor="text1"/>
          <w:sz w:val="24"/>
          <w:szCs w:val="24"/>
        </w:rPr>
        <w:t>sertif</w:t>
      </w:r>
      <w:proofErr w:type="spellEnd"/>
      <w:r w:rsidRPr="005863D0">
        <w:rPr>
          <w:rFonts w:ascii="Times New Roman" w:hAnsi="Times New Roman" w:cs="Times New Roman"/>
          <w:color w:val="000000" w:themeColor="text1"/>
          <w:sz w:val="24"/>
          <w:szCs w:val="24"/>
          <w:lang w:val="id-ID"/>
        </w:rPr>
        <w:t xml:space="preserve"> Rusia karena terdapat nilai provokativ di wilayah pinggiran NATO. Tentu NATO merespon hal tersebut dengan memperkuat struktur pertahanan NATO di wilayah Arktik. Selain itu, meskipun tidak ada peran formal NATO dengan Kutub Utara, pada KTT Warsawa Juli 2016, Aliansi menegaskan kembali kesediaannya untuk meningkatkan keamanan di semua perbatasannya, termasuk di Atlantik Utara. Komitmen NATO untuk memperkuat postur maritim di Atlantik Utara untuk mencegah dan mempertahankan diri dari segala potensi ancaman, termasuk terhadap jalur komunikasi laut dan pendekatan maritim NATO </w:t>
      </w:r>
      <w:r w:rsidRPr="005863D0">
        <w:rPr>
          <w:rFonts w:ascii="Times New Roman" w:hAnsi="Times New Roman" w:cs="Times New Roman"/>
          <w:color w:val="000000" w:themeColor="text1"/>
          <w:sz w:val="24"/>
          <w:szCs w:val="24"/>
          <w:lang w:val="id-ID"/>
        </w:rPr>
        <w:fldChar w:fldCharType="begin" w:fldLock="1"/>
      </w:r>
      <w:r w:rsidRPr="005863D0">
        <w:rPr>
          <w:rFonts w:ascii="Times New Roman" w:hAnsi="Times New Roman" w:cs="Times New Roman"/>
          <w:color w:val="000000" w:themeColor="text1"/>
          <w:sz w:val="24"/>
          <w:szCs w:val="24"/>
          <w:lang w:val="id-ID"/>
        </w:rPr>
        <w:instrText>ADDIN CSL_CITATION {"citationItems":[{"id":"ITEM-1","itemData":{"abstract":"The Arctic region, or High North, ranked top of the security agenda during the Cold War due to its strategic importance. Its significance was largely reduced with the dissolution of the Soviet Union and the end of the confrontation between NATO and the Warsaw Bloc countries. However, due to both the warming climate in the Arctic and the re-emergence of geopolitical competition in the region, the Arctic is once again of profound importance to NATO security. According to the latest available data, climate change is occurring at a faster rate than previously thought, which will have a significant impact on the Arctic and on the security of Arctic littoral states. There is a desire among Arctic countries to cooperate closely to address common challenges and solve territorial disputes by diplomatic means. However, the re-emergence of the Arctic on the international agenda and possible spill-over of tension between Russia and NATO Allies, as well as China’s increasing engagement, could make the Arctic an arena for strategic rivalry. This report follows earlier papers of the NATO Parliamentary Assembly (NATO PA) on the issue of the High North and gives an update of the situation in the region. This report has been updated following the discussion in the Political Committee meeting at the Assembly’s Spring Session.","author":[{"dropping-particle":"","family":"Connolly","given":"Gerald E.","non-dropping-particle":"","parse-names":false,"suffix":""}],"container-title":"NATO Parliamentary Assembly","id":"ITEM-1","issue":"October","issued":{"date-parts":[["2017"]]},"page":"14","title":"NATO and the security in the Arctic","type":"article-journal"},"uris":["http://www.mendeley.com/documents/?uuid=a02b40e5-eb0d-457e-869f-96b4f488e069","http://www.mendeley.com/documents/?uuid=af54d8a4-39e9-4b36-b736-f743404da982"]}],"mendeley":{"formattedCitation":"(Connolly, 2017)","plainTextFormattedCitation":"(Connolly, 2017)","previouslyFormattedCitation":"(Connolly, 2017)"},"properties":{"noteIndex":0},"schema":"https://github.com/citation-style-language/schema/raw/master/csl-citation.json"}</w:instrText>
      </w:r>
      <w:r w:rsidRPr="005863D0">
        <w:rPr>
          <w:rFonts w:ascii="Times New Roman" w:hAnsi="Times New Roman" w:cs="Times New Roman"/>
          <w:color w:val="000000" w:themeColor="text1"/>
          <w:sz w:val="24"/>
          <w:szCs w:val="24"/>
          <w:lang w:val="id-ID"/>
        </w:rPr>
        <w:fldChar w:fldCharType="separate"/>
      </w:r>
      <w:r w:rsidRPr="005863D0">
        <w:rPr>
          <w:rFonts w:ascii="Times New Roman" w:hAnsi="Times New Roman" w:cs="Times New Roman"/>
          <w:noProof/>
          <w:color w:val="000000" w:themeColor="text1"/>
          <w:sz w:val="24"/>
          <w:szCs w:val="24"/>
          <w:lang w:val="id-ID"/>
        </w:rPr>
        <w:t>(Connolly, 2017)</w:t>
      </w:r>
      <w:r w:rsidRPr="005863D0">
        <w:rPr>
          <w:rFonts w:ascii="Times New Roman" w:hAnsi="Times New Roman" w:cs="Times New Roman"/>
          <w:color w:val="000000" w:themeColor="text1"/>
          <w:sz w:val="24"/>
          <w:szCs w:val="24"/>
          <w:lang w:val="id-ID"/>
        </w:rPr>
        <w:fldChar w:fldCharType="end"/>
      </w:r>
    </w:p>
    <w:p w14:paraId="06F1B653" w14:textId="77777777" w:rsidR="00897685" w:rsidRPr="005863D0" w:rsidRDefault="00897685" w:rsidP="00897685">
      <w:pPr>
        <w:pStyle w:val="ListParagraph"/>
        <w:spacing w:line="480" w:lineRule="auto"/>
        <w:ind w:left="426" w:hanging="76"/>
        <w:jc w:val="both"/>
        <w:rPr>
          <w:rFonts w:ascii="Times New Roman" w:hAnsi="Times New Roman" w:cs="Times New Roman"/>
          <w:b/>
          <w:bCs/>
          <w:color w:val="000000" w:themeColor="text1"/>
          <w:sz w:val="24"/>
          <w:szCs w:val="24"/>
          <w:lang w:val="id-ID"/>
        </w:rPr>
      </w:pPr>
      <w:r w:rsidRPr="005863D0">
        <w:rPr>
          <w:rFonts w:ascii="Times New Roman" w:hAnsi="Times New Roman" w:cs="Times New Roman"/>
          <w:b/>
          <w:bCs/>
          <w:color w:val="000000" w:themeColor="text1"/>
          <w:sz w:val="24"/>
          <w:szCs w:val="24"/>
          <w:lang w:val="id-ID"/>
        </w:rPr>
        <w:t xml:space="preserve">Reviu 2: </w:t>
      </w:r>
      <w:r w:rsidRPr="005863D0">
        <w:rPr>
          <w:rFonts w:ascii="Times New Roman" w:hAnsi="Times New Roman" w:cs="Times New Roman"/>
          <w:color w:val="000000" w:themeColor="text1"/>
          <w:sz w:val="24"/>
          <w:szCs w:val="24"/>
          <w:lang w:val="id-ID"/>
        </w:rPr>
        <w:t xml:space="preserve">Artikel yang ditulis oleh Syinthia Fawaati &amp; Idjang Tjarsono pada tahun 2020 yang berjudul </w:t>
      </w:r>
      <w:r w:rsidRPr="005863D0">
        <w:rPr>
          <w:rFonts w:ascii="Times New Roman" w:hAnsi="Times New Roman" w:cs="Times New Roman"/>
          <w:b/>
          <w:bCs/>
          <w:i/>
          <w:iCs/>
          <w:color w:val="000000" w:themeColor="text1"/>
          <w:sz w:val="24"/>
          <w:szCs w:val="24"/>
          <w:lang w:val="id-ID"/>
        </w:rPr>
        <w:t>“</w:t>
      </w:r>
      <w:r w:rsidRPr="005863D0">
        <w:rPr>
          <w:rFonts w:ascii="Times New Roman" w:hAnsi="Times New Roman" w:cs="Times New Roman"/>
          <w:b/>
          <w:bCs/>
          <w:color w:val="000000" w:themeColor="text1"/>
          <w:sz w:val="24"/>
          <w:szCs w:val="24"/>
          <w:lang w:val="id-ID"/>
        </w:rPr>
        <w:t xml:space="preserve">Strategi Rusia Melalui </w:t>
      </w:r>
      <w:r w:rsidRPr="005863D0">
        <w:rPr>
          <w:rFonts w:ascii="Times New Roman" w:hAnsi="Times New Roman" w:cs="Times New Roman"/>
          <w:b/>
          <w:bCs/>
          <w:i/>
          <w:iCs/>
          <w:color w:val="000000" w:themeColor="text1"/>
          <w:sz w:val="24"/>
          <w:szCs w:val="24"/>
          <w:lang w:val="id-ID"/>
        </w:rPr>
        <w:t>Russia’s New Arctic Strategy</w:t>
      </w:r>
      <w:r w:rsidRPr="005863D0">
        <w:rPr>
          <w:rFonts w:ascii="Times New Roman" w:hAnsi="Times New Roman" w:cs="Times New Roman"/>
          <w:b/>
          <w:bCs/>
          <w:color w:val="000000" w:themeColor="text1"/>
          <w:sz w:val="24"/>
          <w:szCs w:val="24"/>
          <w:lang w:val="id-ID"/>
        </w:rPr>
        <w:t xml:space="preserve"> (2008-2013)”.</w:t>
      </w:r>
    </w:p>
    <w:p w14:paraId="01EC34F8" w14:textId="77777777" w:rsidR="00897685" w:rsidRPr="005863D0" w:rsidRDefault="00897685" w:rsidP="00897685">
      <w:pPr>
        <w:pStyle w:val="ListParagraph"/>
        <w:spacing w:line="480" w:lineRule="auto"/>
        <w:ind w:left="426" w:firstLine="294"/>
        <w:jc w:val="both"/>
        <w:rPr>
          <w:rFonts w:ascii="Times New Roman" w:hAnsi="Times New Roman" w:cs="Times New Roman"/>
          <w:color w:val="000000" w:themeColor="text1"/>
          <w:sz w:val="24"/>
          <w:szCs w:val="24"/>
          <w:lang w:val="id-ID"/>
        </w:rPr>
      </w:pPr>
      <w:r w:rsidRPr="005863D0">
        <w:rPr>
          <w:rFonts w:ascii="Times New Roman" w:hAnsi="Times New Roman" w:cs="Times New Roman"/>
          <w:color w:val="000000" w:themeColor="text1"/>
          <w:sz w:val="24"/>
          <w:szCs w:val="24"/>
          <w:lang w:val="id-ID"/>
        </w:rPr>
        <w:t xml:space="preserve">Dalam artikel tersebut menjelaskan bahwa tindakan Rusia di kawasan Arktik didukung dengan adanya perubahan iklim global. </w:t>
      </w:r>
      <w:r w:rsidRPr="005863D0">
        <w:rPr>
          <w:rFonts w:ascii="Times New Roman" w:hAnsi="Times New Roman" w:cs="Times New Roman"/>
          <w:i/>
          <w:iCs/>
          <w:color w:val="000000" w:themeColor="text1"/>
          <w:sz w:val="24"/>
          <w:szCs w:val="24"/>
          <w:lang w:val="id-ID"/>
        </w:rPr>
        <w:t>Russia’s New Arctic Strategy</w:t>
      </w:r>
      <w:r w:rsidRPr="005863D0">
        <w:rPr>
          <w:rFonts w:ascii="Times New Roman" w:hAnsi="Times New Roman" w:cs="Times New Roman"/>
          <w:color w:val="000000" w:themeColor="text1"/>
          <w:sz w:val="24"/>
          <w:szCs w:val="24"/>
          <w:lang w:val="id-ID"/>
        </w:rPr>
        <w:t xml:space="preserve"> dapat dilihat dalam sebuah dokumen dengan yang berjudul </w:t>
      </w:r>
      <w:r w:rsidRPr="005863D0">
        <w:rPr>
          <w:rFonts w:ascii="Times New Roman" w:hAnsi="Times New Roman" w:cs="Times New Roman"/>
          <w:i/>
          <w:iCs/>
          <w:color w:val="000000" w:themeColor="text1"/>
          <w:sz w:val="24"/>
          <w:szCs w:val="24"/>
          <w:lang w:val="id-ID"/>
        </w:rPr>
        <w:t>The Foundations of the Russian Federation State Policy in the Arctic untul 2020 and beyond</w:t>
      </w:r>
      <w:r w:rsidRPr="005863D0">
        <w:rPr>
          <w:rFonts w:ascii="Times New Roman" w:hAnsi="Times New Roman" w:cs="Times New Roman"/>
          <w:color w:val="000000" w:themeColor="text1"/>
          <w:sz w:val="24"/>
          <w:szCs w:val="24"/>
          <w:lang w:val="id-ID"/>
        </w:rPr>
        <w:t xml:space="preserve"> yang dikeluarkan pada tahun 2008. Dalam dokumen tersebut menjelaskan bahwa peningkatan berbagai aktivitas di Samudra Arktik dikarenakan wilayah tersebut sudah diprioritaskan oleh Rusia. Kebijakan </w:t>
      </w:r>
      <w:r w:rsidRPr="005863D0">
        <w:rPr>
          <w:rFonts w:ascii="Times New Roman" w:hAnsi="Times New Roman" w:cs="Times New Roman"/>
          <w:color w:val="000000" w:themeColor="text1"/>
          <w:sz w:val="24"/>
          <w:szCs w:val="24"/>
          <w:lang w:val="id-ID"/>
        </w:rPr>
        <w:lastRenderedPageBreak/>
        <w:t>tersebut menggambarkan bahwa Rusia memiliki tujuan yang signifikan di Samudra Arktik untuk masa depan Rusia. Realisasi kebijakan Rusia dibagi dalam tiga tahap yang mencakup rentang waktu tahun 2008-2010, 2011-2015, dan 2016-2020. Didalam dokumen tersebut memberikan bidang-bidang prioritas kebijakan Rusia yang meliputi pembangunan Sosial-Ekonomi, Keamanan Wilayah, Keamanan Lingkungan, Teknologi Informasi dan Komunikasi, serta Kerjasama Internasional.</w:t>
      </w:r>
    </w:p>
    <w:p w14:paraId="5DB8C504" w14:textId="77777777" w:rsidR="00897685" w:rsidRPr="005863D0" w:rsidRDefault="00897685" w:rsidP="00897685">
      <w:pPr>
        <w:pStyle w:val="ListParagraph"/>
        <w:spacing w:line="480" w:lineRule="auto"/>
        <w:ind w:left="426" w:firstLine="294"/>
        <w:jc w:val="both"/>
        <w:rPr>
          <w:rFonts w:ascii="Times New Roman" w:hAnsi="Times New Roman" w:cs="Times New Roman"/>
          <w:color w:val="000000" w:themeColor="text1"/>
          <w:sz w:val="24"/>
          <w:szCs w:val="24"/>
          <w:lang w:val="id-ID"/>
        </w:rPr>
      </w:pPr>
      <w:r w:rsidRPr="005863D0">
        <w:rPr>
          <w:rFonts w:ascii="Times New Roman" w:hAnsi="Times New Roman" w:cs="Times New Roman"/>
          <w:color w:val="000000" w:themeColor="text1"/>
          <w:sz w:val="24"/>
          <w:szCs w:val="24"/>
          <w:lang w:val="id-ID"/>
        </w:rPr>
        <w:t>Samudra Arktik mampu menghasilkan sekitar 20% dari PBD (Produk Domestik Bruto) Rusia dan 22% ekspor Rusia. Tentu hal ini menjadi alasan mengapa Arktik dijadikan sebagai wilayah prioritas bagi Rusia. Rusia juga akan membuat rute perdagangan di utara yang diharapkan dapat menjadi jalur pelayaran komersial bagi Rusia dan adanya keinginan Rusia untuk memberlakukan regulasi khusus bagi pelayaran asing yang melewati rute tersebut, sehinga standar persyaratan tersebut ditentukan oleh Rusia dan memberikan keuntungan bagi Rusia. Rusia juga telah mengembangkan hukum standar keselamatan dan lingkungan nasional di wilayah Arktik sehingga memperkuat pemerintah Rusia atas rute tersebut.</w:t>
      </w:r>
    </w:p>
    <w:p w14:paraId="146B09C4" w14:textId="77777777" w:rsidR="00897685" w:rsidRPr="005863D0" w:rsidRDefault="00897685" w:rsidP="00897685">
      <w:pPr>
        <w:pStyle w:val="ListParagraph"/>
        <w:spacing w:line="480" w:lineRule="auto"/>
        <w:ind w:left="426" w:firstLine="294"/>
        <w:jc w:val="both"/>
        <w:rPr>
          <w:rFonts w:ascii="Times New Roman" w:hAnsi="Times New Roman" w:cs="Times New Roman"/>
          <w:color w:val="000000" w:themeColor="text1"/>
          <w:sz w:val="24"/>
          <w:szCs w:val="24"/>
          <w:lang w:val="id-ID"/>
        </w:rPr>
      </w:pPr>
      <w:r w:rsidRPr="005863D0">
        <w:rPr>
          <w:rFonts w:ascii="Times New Roman" w:hAnsi="Times New Roman" w:cs="Times New Roman"/>
          <w:color w:val="000000" w:themeColor="text1"/>
          <w:sz w:val="24"/>
          <w:szCs w:val="24"/>
          <w:lang w:val="id-ID"/>
        </w:rPr>
        <w:t xml:space="preserve">Dalam jurnal ini dijelaskan juga bahwa pada tahun 2012, Rusia membentuk sebuah unit untuk Samudra Arktik untuk memberikan dukungan logistik dan administrasi terhadap armada Rusia. Unit ini terdiri dari 15.000 staf. Pada tahun 2011, Rusia juga menciptakan brigade militer khusus terhadap Samudra Arktik yang telah ditempatkan di Penchenga, Kota Penisula. Pelaksaan latihan militer Rusia sudah dimulai sejak tahun 2009 dengan melibatkan sebanyak </w:t>
      </w:r>
      <w:r w:rsidRPr="005863D0">
        <w:rPr>
          <w:rFonts w:ascii="Times New Roman" w:hAnsi="Times New Roman" w:cs="Times New Roman"/>
          <w:color w:val="000000" w:themeColor="text1"/>
          <w:sz w:val="24"/>
          <w:szCs w:val="24"/>
          <w:lang w:val="id-ID"/>
        </w:rPr>
        <w:lastRenderedPageBreak/>
        <w:t xml:space="preserve">8000 hingga 10.000 personil militer dan lebih dari 7000 personil militer melakukan latihan di zona pengujian militer Laut Barents. </w:t>
      </w:r>
    </w:p>
    <w:p w14:paraId="6962707A" w14:textId="77777777" w:rsidR="00897685" w:rsidRPr="005863D0" w:rsidRDefault="00897685" w:rsidP="00897685">
      <w:pPr>
        <w:pStyle w:val="ListParagraph"/>
        <w:spacing w:line="480" w:lineRule="auto"/>
        <w:ind w:left="426" w:firstLine="294"/>
        <w:jc w:val="both"/>
        <w:rPr>
          <w:rFonts w:ascii="Times New Roman" w:hAnsi="Times New Roman" w:cs="Times New Roman"/>
          <w:color w:val="000000" w:themeColor="text1"/>
          <w:sz w:val="24"/>
          <w:szCs w:val="24"/>
          <w:lang w:val="id-ID"/>
        </w:rPr>
      </w:pPr>
      <w:r w:rsidRPr="005863D0">
        <w:rPr>
          <w:rFonts w:ascii="Times New Roman" w:hAnsi="Times New Roman" w:cs="Times New Roman"/>
          <w:color w:val="000000" w:themeColor="text1"/>
          <w:sz w:val="24"/>
          <w:szCs w:val="24"/>
          <w:lang w:val="id-ID"/>
        </w:rPr>
        <w:t xml:space="preserve">Selain itu, Fokus kepentingan nasional Rusia di Samudra Arktik dicapai melalui strategi yang meliputi strategi sumber daya alam, rute laut utara, strategi keamanan wilayah dan strategi keamanan lingkungan. </w:t>
      </w:r>
      <w:r w:rsidRPr="005863D0">
        <w:rPr>
          <w:rFonts w:ascii="Times New Roman" w:hAnsi="Times New Roman" w:cs="Times New Roman"/>
          <w:sz w:val="24"/>
          <w:szCs w:val="24"/>
          <w:lang w:val="id-ID"/>
        </w:rPr>
        <w:t xml:space="preserve">Upaya ini dilakukan dengan tujuan memperoleh hak untuk mengeksplorasi kekayaan alam di Samudera Arktik mengingat wilayah tersebut memiliki sumber daya alam potensial yang melimpah dan Rusia memiliki wilayah yang luas di Samudera Arktik. Rusia juga akan mendapatkan wilayah Rute Laut Utara yang berada di luar ZEE-nya sehingga keberadaan regulasinya bisa diterapkan di seluruh wilayahnya tersebut. Jika Rute Laut Utara dapat sepenuhnya dimiliki oleh Rusia, maka Rusia dapat memainkan peran penting dalam memanfaatkan potensi ekonomi dari penetapan regulasi tersebut </w:t>
      </w:r>
      <w:r w:rsidRPr="005863D0">
        <w:rPr>
          <w:rFonts w:ascii="Times New Roman" w:hAnsi="Times New Roman" w:cs="Times New Roman"/>
          <w:sz w:val="24"/>
          <w:szCs w:val="24"/>
          <w:lang w:val="id-ID"/>
        </w:rPr>
        <w:fldChar w:fldCharType="begin" w:fldLock="1"/>
      </w:r>
      <w:r w:rsidRPr="005863D0">
        <w:rPr>
          <w:rFonts w:ascii="Times New Roman" w:hAnsi="Times New Roman" w:cs="Times New Roman"/>
          <w:sz w:val="24"/>
          <w:szCs w:val="24"/>
          <w:lang w:val="id-ID"/>
        </w:rPr>
        <w:instrText>ADDIN CSL_CITATION {"citationItems":[{"id":"ITEM-1","itemData":{"ISBN":"1584874961","abstract":"This study analyzes the reason of Russia strategy through “Russia’s New Arctic Strategy”. Russia adopted “The Foundations of the Russian Federation State Policy in the Arctic until 2020 and beyond”. Based on this document, Russia implements strategies in all areas that are specific to the Arctic Ocean. Since the release of the document, the role of Russia in the Arctic Ocean has increased. The Timeframe begins in 2008, when the document adopted, and ends in 2013. This study uses a qualitative research method that source data are taken from books, journals, news papers and valid news. This study uses state level analysis. The author uses a realist perspective and the theory of Graham T. Allison on Rational Actor Model.Russia shows its role in the Arctic Ocean in several sector, such as natural resources strategy, Northern Sea Route strategy, military strategy and environmental strategy. These implementation of the entire strategies aimto Russia's national interest that include natural resources, Northern Sea Route,territorial security and the environmental security.","author":[{"dropping-particle":"","family":"Tjarsono","given":"Drs Idjang","non-dropping-particle":"","parse-names":false,"suffix":""},{"dropping-particle":"","family":"Si","given":"M","non-dropping-particle":"","parse-names":false,"suffix":""}],"container-title":"Jurnal Ilmu Hubungan Internasional","id":"ITEM-1","issue":"3","issued":{"date-parts":[["2020"]]},"page":"1074-1092","title":"Strategi Rusia Melalui Russia's New Arctic Strategy (2008-2013)","type":"article-journal","volume":"63"},"uris":["http://www.mendeley.com/documents/?uuid=3adbf727-053b-4e70-801e-05fd03f7d119","http://www.mendeley.com/documents/?uuid=77d0fada-5ab9-4f78-bcfd-0d1f64a08f9d"]}],"mendeley":{"formattedCitation":"(Tjarsono &amp; Si, 2020)","plainTextFormattedCitation":"(Tjarsono &amp; Si, 2020)","previouslyFormattedCitation":"(Tjarsono &amp; Si, 2020)"},"properties":{"noteIndex":0},"schema":"https://github.com/citation-style-language/schema/raw/master/csl-citation.json"}</w:instrText>
      </w:r>
      <w:r w:rsidRPr="005863D0">
        <w:rPr>
          <w:rFonts w:ascii="Times New Roman" w:hAnsi="Times New Roman" w:cs="Times New Roman"/>
          <w:sz w:val="24"/>
          <w:szCs w:val="24"/>
          <w:lang w:val="id-ID"/>
        </w:rPr>
        <w:fldChar w:fldCharType="separate"/>
      </w:r>
      <w:r w:rsidRPr="005863D0">
        <w:rPr>
          <w:rFonts w:ascii="Times New Roman" w:hAnsi="Times New Roman" w:cs="Times New Roman"/>
          <w:noProof/>
          <w:sz w:val="24"/>
          <w:szCs w:val="24"/>
          <w:lang w:val="id-ID"/>
        </w:rPr>
        <w:t>(Tjarsono &amp; Si, 2020)</w:t>
      </w:r>
      <w:r w:rsidRPr="005863D0">
        <w:rPr>
          <w:rFonts w:ascii="Times New Roman" w:hAnsi="Times New Roman" w:cs="Times New Roman"/>
          <w:sz w:val="24"/>
          <w:szCs w:val="24"/>
          <w:lang w:val="id-ID"/>
        </w:rPr>
        <w:fldChar w:fldCharType="end"/>
      </w:r>
    </w:p>
    <w:p w14:paraId="0081F515" w14:textId="77777777" w:rsidR="00897685" w:rsidRPr="005863D0" w:rsidRDefault="00897685" w:rsidP="00897685">
      <w:pPr>
        <w:pStyle w:val="ListParagraph"/>
        <w:spacing w:line="480" w:lineRule="auto"/>
        <w:ind w:left="360"/>
        <w:jc w:val="both"/>
        <w:rPr>
          <w:rFonts w:ascii="Times New Roman" w:hAnsi="Times New Roman" w:cs="Times New Roman"/>
          <w:b/>
          <w:bCs/>
          <w:color w:val="000000" w:themeColor="text1"/>
          <w:sz w:val="24"/>
          <w:szCs w:val="24"/>
          <w:lang w:val="id-ID"/>
        </w:rPr>
      </w:pPr>
      <w:r w:rsidRPr="005863D0">
        <w:rPr>
          <w:rFonts w:ascii="Times New Roman" w:hAnsi="Times New Roman" w:cs="Times New Roman"/>
          <w:b/>
          <w:bCs/>
          <w:color w:val="000000" w:themeColor="text1"/>
          <w:sz w:val="24"/>
          <w:szCs w:val="24"/>
          <w:lang w:val="id-ID"/>
        </w:rPr>
        <w:t xml:space="preserve">Reviu 3: </w:t>
      </w:r>
      <w:r w:rsidRPr="005863D0">
        <w:rPr>
          <w:rFonts w:ascii="Times New Roman" w:hAnsi="Times New Roman" w:cs="Times New Roman"/>
          <w:color w:val="000000" w:themeColor="text1"/>
          <w:sz w:val="24"/>
          <w:szCs w:val="24"/>
          <w:lang w:val="id-ID"/>
        </w:rPr>
        <w:t xml:space="preserve">Artikel yang di tulis oleh Helga Haftendorn pada tahun 2011 yang berjudul </w:t>
      </w:r>
      <w:r w:rsidRPr="005863D0">
        <w:rPr>
          <w:rFonts w:ascii="Times New Roman" w:hAnsi="Times New Roman" w:cs="Times New Roman"/>
          <w:b/>
          <w:bCs/>
          <w:color w:val="000000" w:themeColor="text1"/>
          <w:sz w:val="24"/>
          <w:szCs w:val="24"/>
          <w:lang w:val="id-ID"/>
        </w:rPr>
        <w:t>“</w:t>
      </w:r>
      <w:r w:rsidRPr="005863D0">
        <w:rPr>
          <w:rFonts w:ascii="Times New Roman" w:hAnsi="Times New Roman" w:cs="Times New Roman"/>
          <w:b/>
          <w:bCs/>
          <w:i/>
          <w:iCs/>
          <w:color w:val="000000" w:themeColor="text1"/>
          <w:sz w:val="24"/>
          <w:szCs w:val="24"/>
          <w:lang w:val="id-ID"/>
        </w:rPr>
        <w:t>NATO and the Arctic: is the Atlantic alliance a cold war relic in a peaceful region now faced with non-military challenges?</w:t>
      </w:r>
      <w:r w:rsidRPr="005863D0">
        <w:rPr>
          <w:rFonts w:ascii="Times New Roman" w:hAnsi="Times New Roman" w:cs="Times New Roman"/>
          <w:b/>
          <w:bCs/>
          <w:color w:val="000000" w:themeColor="text1"/>
          <w:sz w:val="24"/>
          <w:szCs w:val="24"/>
          <w:lang w:val="id-ID"/>
        </w:rPr>
        <w:t>”.</w:t>
      </w:r>
    </w:p>
    <w:p w14:paraId="14A3C44E" w14:textId="77777777" w:rsidR="00897685" w:rsidRPr="005863D0" w:rsidRDefault="00897685" w:rsidP="00897685">
      <w:pPr>
        <w:pStyle w:val="ListParagraph"/>
        <w:spacing w:line="480" w:lineRule="auto"/>
        <w:ind w:left="360"/>
        <w:jc w:val="both"/>
        <w:rPr>
          <w:rFonts w:ascii="Times New Roman" w:hAnsi="Times New Roman" w:cs="Times New Roman"/>
          <w:color w:val="000000" w:themeColor="text1"/>
          <w:sz w:val="24"/>
          <w:szCs w:val="24"/>
          <w:lang w:val="id-ID"/>
        </w:rPr>
      </w:pPr>
      <w:r w:rsidRPr="005863D0">
        <w:rPr>
          <w:rFonts w:ascii="Times New Roman" w:hAnsi="Times New Roman" w:cs="Times New Roman"/>
          <w:b/>
          <w:bCs/>
          <w:color w:val="000000" w:themeColor="text1"/>
          <w:sz w:val="24"/>
          <w:szCs w:val="24"/>
          <w:lang w:val="id-ID"/>
        </w:rPr>
        <w:tab/>
      </w:r>
      <w:r w:rsidRPr="005863D0">
        <w:rPr>
          <w:rFonts w:ascii="Times New Roman" w:hAnsi="Times New Roman" w:cs="Times New Roman"/>
          <w:color w:val="000000" w:themeColor="text1"/>
          <w:sz w:val="24"/>
          <w:szCs w:val="24"/>
          <w:lang w:val="id-ID"/>
        </w:rPr>
        <w:t xml:space="preserve">Fokus utama NATO adalah menjaga kedaulatan atas wilayah Arktik mereka dan mendapatkan bagian yang adil dalam eksploitasi sumber daya daerah. Karena NATO berkomitmen untuk melindungi lingkungan Arktik dalam meningkatkan kesejahteraan penduduk asli di Arktik. Dengan melakukan itu, mereka mencoba memadukan militer kesiapsiagaan dengan kerjasama yang ditingkatkan. Karena lima dari delapan negara Arktik adalah anggota NATO, Aliansi menawarkan diri untuk mengkoordinasikan tanggapan mereka terhadap keamanan Arktik. Selain misi militernya, NATO memiliki fungsi politik yaitu </w:t>
      </w:r>
      <w:r w:rsidRPr="005863D0">
        <w:rPr>
          <w:rFonts w:ascii="Times New Roman" w:hAnsi="Times New Roman" w:cs="Times New Roman"/>
          <w:color w:val="000000" w:themeColor="text1"/>
          <w:sz w:val="24"/>
          <w:szCs w:val="24"/>
          <w:lang w:val="id-ID"/>
        </w:rPr>
        <w:lastRenderedPageBreak/>
        <w:t xml:space="preserve">sebagai proyektor kekuatan dan pembangun kepercayaan, serta penghubung antara negara-negara Skandinavia dan sekutunya di Amerika Utara. </w:t>
      </w:r>
    </w:p>
    <w:p w14:paraId="69AE951D" w14:textId="77777777" w:rsidR="00897685" w:rsidRPr="005863D0" w:rsidRDefault="00897685" w:rsidP="00897685">
      <w:pPr>
        <w:pStyle w:val="ListParagraph"/>
        <w:spacing w:line="480" w:lineRule="auto"/>
        <w:ind w:left="360"/>
        <w:jc w:val="both"/>
        <w:rPr>
          <w:rFonts w:ascii="Times New Roman" w:hAnsi="Times New Roman" w:cs="Times New Roman"/>
          <w:color w:val="000000" w:themeColor="text1"/>
          <w:sz w:val="24"/>
          <w:szCs w:val="24"/>
          <w:lang w:val="id-ID"/>
        </w:rPr>
      </w:pPr>
      <w:r w:rsidRPr="005863D0">
        <w:rPr>
          <w:rFonts w:ascii="Times New Roman" w:hAnsi="Times New Roman" w:cs="Times New Roman"/>
          <w:color w:val="000000" w:themeColor="text1"/>
          <w:sz w:val="24"/>
          <w:szCs w:val="24"/>
          <w:lang w:val="id-ID"/>
        </w:rPr>
        <w:tab/>
        <w:t xml:space="preserve">Selain itu, untuk menjaga kemampuan militer anggotanya dalam status siap, NATO dan negara-negara anggota secara teratur menggelar latihan militer. Operasi Loyal Arrow di Laplandia Swedia pada tahun 2009 dengan pasukan dari sepuluh negara anggota, lalu di daerah Narvik-Abisko pada 2010 melibatkan unit Norwegia dan Swedia, dan Operasi gabungan reguler Kanada Nanook dengan tentara Amerika dan Denmark, angkatan laut, angkatan udara dan pasukan khusus di Arktik Kanada. Dalam artikel ini dijelaskan bahwa  satu-satunya aset militer milik NATO adalah armada </w:t>
      </w:r>
      <w:r w:rsidRPr="005863D0">
        <w:rPr>
          <w:rFonts w:ascii="Times New Roman" w:hAnsi="Times New Roman" w:cs="Times New Roman"/>
          <w:i/>
          <w:iCs/>
          <w:color w:val="000000" w:themeColor="text1"/>
          <w:sz w:val="24"/>
          <w:szCs w:val="24"/>
          <w:lang w:val="id-ID"/>
        </w:rPr>
        <w:t>Airborne Warning and Control System</w:t>
      </w:r>
      <w:r w:rsidRPr="005863D0">
        <w:rPr>
          <w:rFonts w:ascii="Times New Roman" w:hAnsi="Times New Roman" w:cs="Times New Roman"/>
          <w:color w:val="000000" w:themeColor="text1"/>
          <w:sz w:val="24"/>
          <w:szCs w:val="24"/>
          <w:lang w:val="id-ID"/>
        </w:rPr>
        <w:t xml:space="preserve"> (AWACS) yang berbasis di Geilenkirchen, Jerman. Saat ini sedang digunakan oleh ISAF di Afghanistan tetapi bisa juga dikerahkan di Kutub Utara dari pangkalan alternatif di dekat Trondheim. Pengawasan udara patroli di Islandia dan Negara Baltik diorganisir oleh NATO tetapi dilaksanakan oleh negara anggota secara bergilir.</w:t>
      </w:r>
    </w:p>
    <w:p w14:paraId="699B6864" w14:textId="77777777" w:rsidR="00897685" w:rsidRPr="005863D0" w:rsidRDefault="00897685" w:rsidP="00897685">
      <w:pPr>
        <w:pStyle w:val="ListParagraph"/>
        <w:spacing w:line="480" w:lineRule="auto"/>
        <w:ind w:left="360"/>
        <w:jc w:val="both"/>
        <w:rPr>
          <w:rFonts w:ascii="Times New Roman" w:hAnsi="Times New Roman" w:cs="Times New Roman"/>
          <w:color w:val="000000" w:themeColor="text1"/>
          <w:sz w:val="24"/>
          <w:szCs w:val="24"/>
          <w:lang w:val="id-ID"/>
        </w:rPr>
      </w:pPr>
      <w:r w:rsidRPr="005863D0">
        <w:rPr>
          <w:rFonts w:ascii="Times New Roman" w:hAnsi="Times New Roman" w:cs="Times New Roman"/>
          <w:color w:val="000000" w:themeColor="text1"/>
          <w:sz w:val="24"/>
          <w:szCs w:val="24"/>
          <w:lang w:val="id-ID"/>
        </w:rPr>
        <w:tab/>
        <w:t xml:space="preserve">Anggota Utara NATO tidak memiliki perspektif yang sama tentang masalah Arktik, mereka justru mengikuti kepentingan individu di negara masing-masing. Namun, mereka ingin NATO dan anggotanya bersama-sama mengikuti kebijakan Arktik yang proaktif dan menunjukkan kehadiran yang kuat di wilayah tersebut, serta memproyeksikan kekuatan dan menyediakan pencegahan strategis. Aliansi juga terus melayani penting fungsi politik seperti stabilisasi regional, kehadiran udara dan maritim, dll. Tugas-tugas ini telah diperkuat oleh konsep strategis baru pada perluasan kerjasama dengan organisasi lain. Saat ini, ancaman militer terhadap kedaulatan, keamanan dan </w:t>
      </w:r>
      <w:r w:rsidRPr="005863D0">
        <w:rPr>
          <w:rFonts w:ascii="Times New Roman" w:hAnsi="Times New Roman" w:cs="Times New Roman"/>
          <w:color w:val="000000" w:themeColor="text1"/>
          <w:sz w:val="24"/>
          <w:szCs w:val="24"/>
          <w:lang w:val="id-ID"/>
        </w:rPr>
        <w:lastRenderedPageBreak/>
        <w:t xml:space="preserve">integritas teritorial sangat tidak mungkin. Dengan demikian, aliansi perlu dipersiapkan untuk mengatasi perubahan iklim Arktik, terutama jika sangat mempengaruhi postur pertahanan anggota dan perencanaan operasional aliansi </w:t>
      </w:r>
      <w:r w:rsidRPr="005863D0">
        <w:rPr>
          <w:rFonts w:ascii="Times New Roman" w:hAnsi="Times New Roman" w:cs="Times New Roman"/>
          <w:color w:val="000000" w:themeColor="text1"/>
          <w:sz w:val="24"/>
          <w:szCs w:val="24"/>
          <w:lang w:val="id-ID"/>
        </w:rPr>
        <w:fldChar w:fldCharType="begin" w:fldLock="1"/>
      </w:r>
      <w:r w:rsidRPr="005863D0">
        <w:rPr>
          <w:rFonts w:ascii="Times New Roman" w:hAnsi="Times New Roman" w:cs="Times New Roman"/>
          <w:color w:val="000000" w:themeColor="text1"/>
          <w:sz w:val="24"/>
          <w:szCs w:val="24"/>
          <w:lang w:val="id-ID"/>
        </w:rPr>
        <w:instrText>ADDIN CSL_CITATION {"citationItems":[{"id":"ITEM-1","itemData":{"DOI":"10.1080/09662839.2011.608352","ISSN":"0966-2839","abstract":"This article analyzes which role the Atlantic Alliance plays in the Arctic and whether it can contribute to the security and territorial integrity of its members in the region. In a dramatic change from the cold war era, the Arctic is no longer at the center of a conflict between two hostile superpowers. But what can a basically military organization such as NATO \u0001 though with proven political functions \u0001 contribute to stabilizing the Arctic region if its major challenges are non-military? With regional challenges resulting mostly from globalization and climate change, it is open to question whether a military alliance such as NATO has the will and the capability to cope with them. We might thus need to look also at individual members’ interests and abilities besides searching for joint alliance action. If we find NATO not up to the challenges, which alternative institutions offer themselves for coping with the political conflicts and controversies in the Polar region?","author":[{"dropping-particle":"","family":"Haftendorn","given":"Helga","non-dropping-particle":"","parse-names":false,"suffix":""}],"container-title":"European Security","id":"ITEM-1","issue":"3","issued":{"date-parts":[["2011"]]},"page":"337-361","title":"NATO and the Arctic: is the Atlantic alliance a cold war relic in a peaceful region now faced with non-military challenges?","type":"article-journal","volume":"20"},"uris":["http://www.mendeley.com/documents/?uuid=1bb610c6-498a-4b4c-bde4-93386942e74c","http://www.mendeley.com/documents/?uuid=6d5483f8-557e-4e95-9f4d-36844f3a89e5"]}],"mendeley":{"formattedCitation":"(Haftendorn, 2011)","plainTextFormattedCitation":"(Haftendorn, 2011)","previouslyFormattedCitation":"(Haftendorn, 2011)"},"properties":{"noteIndex":0},"schema":"https://github.com/citation-style-language/schema/raw/master/csl-citation.json"}</w:instrText>
      </w:r>
      <w:r w:rsidRPr="005863D0">
        <w:rPr>
          <w:rFonts w:ascii="Times New Roman" w:hAnsi="Times New Roman" w:cs="Times New Roman"/>
          <w:color w:val="000000" w:themeColor="text1"/>
          <w:sz w:val="24"/>
          <w:szCs w:val="24"/>
          <w:lang w:val="id-ID"/>
        </w:rPr>
        <w:fldChar w:fldCharType="separate"/>
      </w:r>
      <w:r w:rsidRPr="005863D0">
        <w:rPr>
          <w:rFonts w:ascii="Times New Roman" w:hAnsi="Times New Roman" w:cs="Times New Roman"/>
          <w:noProof/>
          <w:color w:val="000000" w:themeColor="text1"/>
          <w:sz w:val="24"/>
          <w:szCs w:val="24"/>
          <w:lang w:val="id-ID"/>
        </w:rPr>
        <w:t>(Haftendorn, 2011)</w:t>
      </w:r>
      <w:r w:rsidRPr="005863D0">
        <w:rPr>
          <w:rFonts w:ascii="Times New Roman" w:hAnsi="Times New Roman" w:cs="Times New Roman"/>
          <w:color w:val="000000" w:themeColor="text1"/>
          <w:sz w:val="24"/>
          <w:szCs w:val="24"/>
          <w:lang w:val="id-ID"/>
        </w:rPr>
        <w:fldChar w:fldCharType="end"/>
      </w:r>
      <w:r w:rsidRPr="005863D0">
        <w:rPr>
          <w:rFonts w:ascii="Times New Roman" w:hAnsi="Times New Roman" w:cs="Times New Roman"/>
          <w:color w:val="000000" w:themeColor="text1"/>
          <w:sz w:val="24"/>
          <w:szCs w:val="24"/>
          <w:lang w:val="id-ID"/>
        </w:rPr>
        <w:t>.</w:t>
      </w:r>
    </w:p>
    <w:p w14:paraId="0A00A73D" w14:textId="77777777" w:rsidR="00897685" w:rsidRPr="005863D0" w:rsidRDefault="00897685" w:rsidP="00897685">
      <w:pPr>
        <w:pStyle w:val="ListParagraph"/>
        <w:spacing w:line="480" w:lineRule="auto"/>
        <w:ind w:left="360"/>
        <w:jc w:val="both"/>
        <w:rPr>
          <w:rFonts w:ascii="Times New Roman" w:hAnsi="Times New Roman" w:cs="Times New Roman"/>
          <w:color w:val="000000" w:themeColor="text1"/>
          <w:sz w:val="24"/>
          <w:szCs w:val="24"/>
          <w:lang w:val="id-ID"/>
        </w:rPr>
      </w:pPr>
      <w:r w:rsidRPr="005863D0">
        <w:rPr>
          <w:rFonts w:ascii="Times New Roman" w:hAnsi="Times New Roman" w:cs="Times New Roman"/>
          <w:b/>
          <w:bCs/>
          <w:color w:val="000000" w:themeColor="text1"/>
          <w:sz w:val="24"/>
          <w:szCs w:val="24"/>
          <w:lang w:val="id-ID"/>
        </w:rPr>
        <w:t xml:space="preserve">Reviu 4: </w:t>
      </w:r>
      <w:r w:rsidRPr="005863D0">
        <w:rPr>
          <w:rFonts w:ascii="Times New Roman" w:hAnsi="Times New Roman" w:cs="Times New Roman"/>
          <w:color w:val="000000" w:themeColor="text1"/>
          <w:sz w:val="24"/>
          <w:szCs w:val="24"/>
          <w:lang w:val="id-ID"/>
        </w:rPr>
        <w:t xml:space="preserve">Artikel yang ditulis oleh Thomas E. Rotnem pada tahun 2016 yang berjudul </w:t>
      </w:r>
      <w:r w:rsidRPr="005863D0">
        <w:rPr>
          <w:rFonts w:ascii="Times New Roman" w:hAnsi="Times New Roman" w:cs="Times New Roman"/>
          <w:b/>
          <w:bCs/>
          <w:color w:val="000000" w:themeColor="text1"/>
          <w:sz w:val="24"/>
          <w:szCs w:val="24"/>
          <w:lang w:val="id-ID"/>
        </w:rPr>
        <w:t>“</w:t>
      </w:r>
      <w:r w:rsidRPr="005863D0">
        <w:rPr>
          <w:rFonts w:ascii="Times New Roman" w:hAnsi="Times New Roman" w:cs="Times New Roman"/>
          <w:b/>
          <w:bCs/>
          <w:i/>
          <w:iCs/>
          <w:color w:val="000000" w:themeColor="text1"/>
          <w:sz w:val="24"/>
          <w:szCs w:val="24"/>
          <w:lang w:val="id-ID"/>
        </w:rPr>
        <w:t>Putin’s Arctic Strategy</w:t>
      </w:r>
      <w:r w:rsidRPr="005863D0">
        <w:rPr>
          <w:rFonts w:ascii="Times New Roman" w:hAnsi="Times New Roman" w:cs="Times New Roman"/>
          <w:b/>
          <w:bCs/>
          <w:color w:val="000000" w:themeColor="text1"/>
          <w:sz w:val="24"/>
          <w:szCs w:val="24"/>
          <w:lang w:val="id-ID"/>
        </w:rPr>
        <w:t>”</w:t>
      </w:r>
      <w:r w:rsidRPr="005863D0">
        <w:rPr>
          <w:rFonts w:ascii="Times New Roman" w:hAnsi="Times New Roman" w:cs="Times New Roman"/>
          <w:color w:val="000000" w:themeColor="text1"/>
          <w:sz w:val="24"/>
          <w:szCs w:val="24"/>
          <w:lang w:val="id-ID"/>
        </w:rPr>
        <w:t>.</w:t>
      </w:r>
    </w:p>
    <w:p w14:paraId="561C79A5" w14:textId="77777777" w:rsidR="00897685" w:rsidRPr="005863D0" w:rsidRDefault="00897685" w:rsidP="00897685">
      <w:pPr>
        <w:pStyle w:val="ListParagraph"/>
        <w:spacing w:line="480" w:lineRule="auto"/>
        <w:ind w:left="360"/>
        <w:jc w:val="both"/>
        <w:rPr>
          <w:rFonts w:ascii="Times New Roman" w:hAnsi="Times New Roman" w:cs="Times New Roman"/>
          <w:color w:val="000000" w:themeColor="text1"/>
          <w:sz w:val="24"/>
          <w:szCs w:val="24"/>
          <w:lang w:val="id-ID"/>
        </w:rPr>
      </w:pPr>
      <w:r w:rsidRPr="005863D0">
        <w:rPr>
          <w:rFonts w:ascii="Times New Roman" w:hAnsi="Times New Roman" w:cs="Times New Roman"/>
          <w:b/>
          <w:bCs/>
          <w:color w:val="000000" w:themeColor="text1"/>
          <w:sz w:val="24"/>
          <w:szCs w:val="24"/>
          <w:lang w:val="id-ID"/>
        </w:rPr>
        <w:tab/>
      </w:r>
      <w:r w:rsidRPr="005863D0">
        <w:rPr>
          <w:rFonts w:ascii="Times New Roman" w:hAnsi="Times New Roman" w:cs="Times New Roman"/>
          <w:color w:val="000000" w:themeColor="text1"/>
          <w:sz w:val="24"/>
          <w:szCs w:val="24"/>
          <w:lang w:val="id-ID"/>
        </w:rPr>
        <w:t xml:space="preserve">Pada artikel ini menjelaskan bahwa Vladimir Putin memberikan pandangannya pada tahun 2013 bahwa </w:t>
      </w:r>
      <w:r w:rsidRPr="005863D0">
        <w:rPr>
          <w:rFonts w:ascii="Times New Roman" w:hAnsi="Times New Roman" w:cs="Times New Roman"/>
          <w:i/>
          <w:iCs/>
          <w:color w:val="000000" w:themeColor="text1"/>
          <w:sz w:val="24"/>
          <w:szCs w:val="24"/>
          <w:lang w:val="id-ID"/>
        </w:rPr>
        <w:t>Northern Sea Route</w:t>
      </w:r>
      <w:r w:rsidRPr="005863D0">
        <w:rPr>
          <w:rFonts w:ascii="Times New Roman" w:hAnsi="Times New Roman" w:cs="Times New Roman"/>
          <w:color w:val="000000" w:themeColor="text1"/>
          <w:sz w:val="24"/>
          <w:szCs w:val="24"/>
          <w:lang w:val="id-ID"/>
        </w:rPr>
        <w:t xml:space="preserve"> (NSR) merupakan asset geo-strategis. Rusia memulai melakukan patroli Angkatan laut regular di sepanjang jalur pelayaran Arktik. Strategi lain Rusia juga untuk mengeksploitasi kekayaan mineral dan hidrokarbonnya. Oleh karena itu, Putin memberikan pernyataan bahwa </w:t>
      </w:r>
      <w:r w:rsidRPr="005863D0">
        <w:rPr>
          <w:rFonts w:ascii="Times New Roman" w:hAnsi="Times New Roman" w:cs="Times New Roman"/>
          <w:i/>
          <w:iCs/>
          <w:color w:val="000000" w:themeColor="text1"/>
          <w:sz w:val="24"/>
          <w:szCs w:val="24"/>
          <w:lang w:val="id-ID"/>
        </w:rPr>
        <w:t>“For us, the Arctic opens a new page in our history, which we shall call the epoch of industrial breakthrough, with heady economic and infrastructural development”</w:t>
      </w:r>
      <w:r w:rsidRPr="005863D0">
        <w:rPr>
          <w:rFonts w:ascii="Times New Roman" w:hAnsi="Times New Roman" w:cs="Times New Roman"/>
          <w:color w:val="000000" w:themeColor="text1"/>
          <w:sz w:val="24"/>
          <w:szCs w:val="24"/>
          <w:lang w:val="id-ID"/>
        </w:rPr>
        <w:t>.</w:t>
      </w:r>
    </w:p>
    <w:p w14:paraId="1D738869" w14:textId="77777777" w:rsidR="00897685" w:rsidRPr="005863D0" w:rsidRDefault="00897685" w:rsidP="00897685">
      <w:pPr>
        <w:pStyle w:val="ListParagraph"/>
        <w:spacing w:line="480" w:lineRule="auto"/>
        <w:ind w:left="360"/>
        <w:jc w:val="both"/>
        <w:rPr>
          <w:rFonts w:ascii="Times New Roman" w:hAnsi="Times New Roman" w:cs="Times New Roman"/>
          <w:color w:val="000000" w:themeColor="text1"/>
          <w:sz w:val="24"/>
          <w:szCs w:val="24"/>
          <w:lang w:val="id-ID"/>
        </w:rPr>
      </w:pPr>
      <w:r w:rsidRPr="005863D0">
        <w:rPr>
          <w:rFonts w:ascii="Times New Roman" w:hAnsi="Times New Roman" w:cs="Times New Roman"/>
          <w:color w:val="000000" w:themeColor="text1"/>
          <w:sz w:val="24"/>
          <w:szCs w:val="24"/>
          <w:lang w:val="id-ID"/>
        </w:rPr>
        <w:tab/>
        <w:t>Setelah tindakan aneksasi Krimea pada tahun 2014, tindakan Rusia di kawasan Arktik dilakukan survey, dan sekitar 42% orang Rusia menganggap tindakan tersebut seperti kebangkitan Uni Soviet. Artikel ini juga menyebutkan bahwa setidaknya sejak 2008, NATO telah menginvestasikan aktivitasnya di kutub utara, dan Putin yakin bahwa aliansi barat akan terus menembus wilayah tersebut, sehingga Rusia yang menganggap bahwa Arktik merupakan bagian wilayah dari Uni Soviet mengambil tindakan a</w:t>
      </w:r>
      <w:proofErr w:type="spellStart"/>
      <w:r>
        <w:rPr>
          <w:rFonts w:ascii="Times New Roman" w:hAnsi="Times New Roman" w:cs="Times New Roman"/>
          <w:color w:val="000000" w:themeColor="text1"/>
          <w:sz w:val="24"/>
          <w:szCs w:val="24"/>
        </w:rPr>
        <w:t>sertif</w:t>
      </w:r>
      <w:proofErr w:type="spellEnd"/>
      <w:r w:rsidRPr="005863D0">
        <w:rPr>
          <w:rFonts w:ascii="Times New Roman" w:hAnsi="Times New Roman" w:cs="Times New Roman"/>
          <w:color w:val="000000" w:themeColor="text1"/>
          <w:sz w:val="24"/>
          <w:szCs w:val="24"/>
          <w:lang w:val="id-ID"/>
        </w:rPr>
        <w:t xml:space="preserve"> terhadap NATO atau aliansi barat, karena NATO memandang Arktik sebagai kunci pemulihan keseimbangan geopolitik. Oleh sebab itu, Amerika Serikat dan kekuatan NATO </w:t>
      </w:r>
      <w:r w:rsidRPr="005863D0">
        <w:rPr>
          <w:rFonts w:ascii="Times New Roman" w:hAnsi="Times New Roman" w:cs="Times New Roman"/>
          <w:color w:val="000000" w:themeColor="text1"/>
          <w:sz w:val="24"/>
          <w:szCs w:val="24"/>
          <w:lang w:val="id-ID"/>
        </w:rPr>
        <w:lastRenderedPageBreak/>
        <w:t>terpaku pada wilayah tersebut. Rusia melakukan tindakan seperti memberikan penangkal nuklir yang terletak di wilayah Arktik.</w:t>
      </w:r>
    </w:p>
    <w:p w14:paraId="7444D2F9" w14:textId="77777777" w:rsidR="00897685" w:rsidRPr="005863D0" w:rsidRDefault="00897685" w:rsidP="00897685">
      <w:pPr>
        <w:pStyle w:val="ListParagraph"/>
        <w:spacing w:line="480" w:lineRule="auto"/>
        <w:ind w:left="360"/>
        <w:jc w:val="both"/>
        <w:rPr>
          <w:rFonts w:ascii="Times New Roman" w:hAnsi="Times New Roman" w:cs="Times New Roman"/>
          <w:color w:val="000000" w:themeColor="text1"/>
          <w:sz w:val="24"/>
          <w:szCs w:val="24"/>
          <w:lang w:val="id-ID"/>
        </w:rPr>
      </w:pPr>
      <w:r w:rsidRPr="005863D0">
        <w:rPr>
          <w:rFonts w:ascii="Times New Roman" w:hAnsi="Times New Roman" w:cs="Times New Roman"/>
          <w:color w:val="000000" w:themeColor="text1"/>
          <w:sz w:val="24"/>
          <w:szCs w:val="24"/>
          <w:lang w:val="id-ID"/>
        </w:rPr>
        <w:tab/>
        <w:t xml:space="preserve">Negara-negara Skandinavia juga telah menciptakan militer mereka sendiri di dalam NATO untuk melindungi kepentingan mereka di zona Arktik, mereka melakukan latihan anti-Rusia yang diadakan secara teratur. Karena tindakan negara Skandinavia berserta NATO ini menyebabkan langkah Rusia untuk meningkatkan keamanan Arktik adalah sebuah bentuk proporsi Rusia dalam menanggapi aliansi Barat. Artikel ini memberikan inforamasi juga bahwa Kepala Staf Jenderal Valeri Gerasimov menyatakan bahwa dalam menanggapi aktivitas atau kegiatan militer aliansi barat, fokus khusus militer Rusia pada tahun 2015 tidak hanya di Krimea dan Kaliningrad Oblast, tetapi juga di wilayah Kutub Utara. Rusia melakukan aktivitas militer di Arktik pada tanggal 16 Maret 2015 selama lima hari, yang mencakup 80.000 pasukan, 65 kapal perang, 220 pesawat tempur, dan 5 kapal selam </w:t>
      </w:r>
      <w:r w:rsidRPr="005863D0">
        <w:rPr>
          <w:rFonts w:ascii="Times New Roman" w:hAnsi="Times New Roman" w:cs="Times New Roman"/>
          <w:color w:val="000000" w:themeColor="text1"/>
          <w:sz w:val="24"/>
          <w:szCs w:val="24"/>
          <w:lang w:val="id-ID"/>
        </w:rPr>
        <w:fldChar w:fldCharType="begin" w:fldLock="1"/>
      </w:r>
      <w:r w:rsidRPr="005863D0">
        <w:rPr>
          <w:rFonts w:ascii="Times New Roman" w:hAnsi="Times New Roman" w:cs="Times New Roman"/>
          <w:color w:val="000000" w:themeColor="text1"/>
          <w:sz w:val="24"/>
          <w:szCs w:val="24"/>
          <w:lang w:val="id-ID"/>
        </w:rPr>
        <w:instrText>ADDIN CSL_CITATION {"citationItems":[{"id":"ITEM-1","itemData":{"DOI":"10.1080/10758216.2016.1222869","ISSN":"1557783X","abstract":"Russia’s Arctic policy was inaugurated not only to harvest the vast economic resources to be found there, but also for the associated political benefits of restoring Russia’s status vis-à-vis the West and appealing to Russian pride, patriotism, and exceptionalism, notions especially important for Putin’s regime after the disturbances of 2011. While Russia’s activity in the region had been more collaborative than conflictual, since the 2013–2014 Ukrainian events a more confrontational approach has emerged—an approach driven by increasing disappointment and frustration with the West.","author":[{"dropping-particle":"","family":"Rotnem","given":"Thomas E.","non-dropping-particle":"","parse-names":false,"suffix":""}],"container-title":"Problems of Post-Communism","id":"ITEM-1","issue":"1","issued":{"date-parts":[["2018"]]},"page":"1-17","publisher":"Routledge","title":"Putin’s Arctic Strategy: Collaboration or Conflict after Ukraine?","type":"article-journal","volume":"65"},"uris":["http://www.mendeley.com/documents/?uuid=278785e6-e2c7-4db7-91da-b9fef3d8534c","http://www.mendeley.com/documents/?uuid=8469f1b8-d929-4b0d-8456-5b8c9f009c06"]}],"mendeley":{"formattedCitation":"(Rotnem, 2018)","plainTextFormattedCitation":"(Rotnem, 2018)","previouslyFormattedCitation":"(Rotnem, 2018)"},"properties":{"noteIndex":0},"schema":"https://github.com/citation-style-language/schema/raw/master/csl-citation.json"}</w:instrText>
      </w:r>
      <w:r w:rsidRPr="005863D0">
        <w:rPr>
          <w:rFonts w:ascii="Times New Roman" w:hAnsi="Times New Roman" w:cs="Times New Roman"/>
          <w:color w:val="000000" w:themeColor="text1"/>
          <w:sz w:val="24"/>
          <w:szCs w:val="24"/>
          <w:lang w:val="id-ID"/>
        </w:rPr>
        <w:fldChar w:fldCharType="separate"/>
      </w:r>
      <w:r w:rsidRPr="005863D0">
        <w:rPr>
          <w:rFonts w:ascii="Times New Roman" w:hAnsi="Times New Roman" w:cs="Times New Roman"/>
          <w:noProof/>
          <w:color w:val="000000" w:themeColor="text1"/>
          <w:sz w:val="24"/>
          <w:szCs w:val="24"/>
          <w:lang w:val="id-ID"/>
        </w:rPr>
        <w:t>(Rotnem, 2018)</w:t>
      </w:r>
      <w:r w:rsidRPr="005863D0">
        <w:rPr>
          <w:rFonts w:ascii="Times New Roman" w:hAnsi="Times New Roman" w:cs="Times New Roman"/>
          <w:color w:val="000000" w:themeColor="text1"/>
          <w:sz w:val="24"/>
          <w:szCs w:val="24"/>
          <w:lang w:val="id-ID"/>
        </w:rPr>
        <w:fldChar w:fldCharType="end"/>
      </w:r>
      <w:r w:rsidRPr="005863D0">
        <w:rPr>
          <w:rFonts w:ascii="Times New Roman" w:hAnsi="Times New Roman" w:cs="Times New Roman"/>
          <w:color w:val="000000" w:themeColor="text1"/>
          <w:sz w:val="24"/>
          <w:szCs w:val="24"/>
          <w:lang w:val="id-ID"/>
        </w:rPr>
        <w:t>.</w:t>
      </w:r>
    </w:p>
    <w:p w14:paraId="0F5E8874" w14:textId="77777777" w:rsidR="00897685" w:rsidRPr="005863D0" w:rsidRDefault="00897685" w:rsidP="00897685">
      <w:pPr>
        <w:pStyle w:val="bab2"/>
        <w:rPr>
          <w:szCs w:val="24"/>
        </w:rPr>
      </w:pPr>
      <w:bookmarkStart w:id="2" w:name="_Toc117692414"/>
      <w:r w:rsidRPr="005863D0">
        <w:rPr>
          <w:szCs w:val="24"/>
        </w:rPr>
        <w:t>Kerangka Teoritis/ Konseptual</w:t>
      </w:r>
      <w:bookmarkEnd w:id="2"/>
    </w:p>
    <w:p w14:paraId="38A5967E" w14:textId="77777777" w:rsidR="00897685" w:rsidRPr="005863D0" w:rsidRDefault="00897685" w:rsidP="00897685">
      <w:pPr>
        <w:pStyle w:val="subbab2"/>
        <w:rPr>
          <w:lang w:val="id-ID"/>
        </w:rPr>
      </w:pPr>
      <w:bookmarkStart w:id="3" w:name="_Toc117692415"/>
      <w:r w:rsidRPr="005863D0">
        <w:rPr>
          <w:lang w:val="id-ID"/>
        </w:rPr>
        <w:t>Realisme Ofensif</w:t>
      </w:r>
      <w:bookmarkEnd w:id="3"/>
    </w:p>
    <w:p w14:paraId="438B3D22" w14:textId="77777777" w:rsidR="00897685" w:rsidRPr="005863D0" w:rsidRDefault="00897685" w:rsidP="00897685">
      <w:pPr>
        <w:spacing w:line="480" w:lineRule="auto"/>
        <w:ind w:left="414" w:firstLine="306"/>
        <w:jc w:val="both"/>
        <w:rPr>
          <w:rFonts w:ascii="Times New Roman" w:hAnsi="Times New Roman" w:cs="Times New Roman"/>
          <w:bCs/>
          <w:color w:val="000000" w:themeColor="text1"/>
          <w:sz w:val="24"/>
          <w:szCs w:val="24"/>
          <w:lang w:val="id-ID"/>
        </w:rPr>
      </w:pPr>
      <w:r w:rsidRPr="005863D0">
        <w:rPr>
          <w:rFonts w:ascii="Times New Roman" w:hAnsi="Times New Roman" w:cs="Times New Roman"/>
          <w:bCs/>
          <w:color w:val="000000" w:themeColor="text1"/>
          <w:sz w:val="24"/>
          <w:szCs w:val="24"/>
          <w:lang w:val="id-ID"/>
        </w:rPr>
        <w:t xml:space="preserve">Paradigma Neorealisme memiliki sebuah teori yang dikemukakan oleh John J. Mearsheimer yaitu Realisme Ofensif. Beliau merupakan penulis buku </w:t>
      </w:r>
      <w:r w:rsidRPr="005863D0">
        <w:rPr>
          <w:rFonts w:ascii="Times New Roman" w:hAnsi="Times New Roman" w:cs="Times New Roman"/>
          <w:bCs/>
          <w:i/>
          <w:iCs/>
          <w:color w:val="000000" w:themeColor="text1"/>
          <w:sz w:val="24"/>
          <w:szCs w:val="24"/>
          <w:lang w:val="id-ID"/>
        </w:rPr>
        <w:t>The Tragedy of Great Power Politics</w:t>
      </w:r>
      <w:r w:rsidRPr="005863D0">
        <w:rPr>
          <w:rFonts w:ascii="Times New Roman" w:hAnsi="Times New Roman" w:cs="Times New Roman"/>
          <w:bCs/>
          <w:color w:val="000000" w:themeColor="text1"/>
          <w:sz w:val="24"/>
          <w:szCs w:val="24"/>
          <w:lang w:val="id-ID"/>
        </w:rPr>
        <w:t xml:space="preserve">. Realisme Ofensif berasumsi bahwa dalam kondisi anarki, negara-negara besar cenderung berambisi untuk memperluas kekuasaannya. Strategi ekspansionis ditempuh sebagai cara untuk menjamin keamanan sebuah negara, oleh karena itu tidak ada jalan yang lebih baik untuk mengamankan diri, kecuali menjadi yang terkuat di antara negara-negara lain. </w:t>
      </w:r>
      <w:r w:rsidRPr="005863D0">
        <w:rPr>
          <w:rFonts w:ascii="Times New Roman" w:hAnsi="Times New Roman" w:cs="Times New Roman"/>
          <w:bCs/>
          <w:color w:val="000000" w:themeColor="text1"/>
          <w:sz w:val="24"/>
          <w:szCs w:val="24"/>
          <w:lang w:val="id-ID"/>
        </w:rPr>
        <w:lastRenderedPageBreak/>
        <w:t xml:space="preserve">Dengan demikian, Realisme Ofensif berpendapat bahwa tujuan tertinggi negara bukanlah sekedar aman, melainkan menjadi yang terkuat atau hegemon (Rosyidin, 2020). </w:t>
      </w:r>
      <w:r w:rsidRPr="005863D0">
        <w:rPr>
          <w:rFonts w:ascii="Times New Roman" w:hAnsi="Times New Roman" w:cs="Times New Roman"/>
          <w:sz w:val="24"/>
          <w:szCs w:val="24"/>
          <w:lang w:val="id-ID"/>
        </w:rPr>
        <w:t xml:space="preserve">Realisme ofensif adalah teori pemaksimalan kekuasaan negara yang oportunistik. Negara selalu mencari kekuasaan agar mereka dapat menjamin keamanan negaranya dalam kondisi anarki dalam sistem internasional. </w:t>
      </w:r>
    </w:p>
    <w:p w14:paraId="4FB527A1" w14:textId="77777777" w:rsidR="00897685" w:rsidRPr="005863D0" w:rsidRDefault="00897685" w:rsidP="00897685">
      <w:pPr>
        <w:spacing w:line="480" w:lineRule="auto"/>
        <w:ind w:left="414" w:firstLine="306"/>
        <w:jc w:val="both"/>
        <w:rPr>
          <w:rFonts w:ascii="Times New Roman" w:hAnsi="Times New Roman" w:cs="Times New Roman"/>
          <w:sz w:val="24"/>
          <w:szCs w:val="24"/>
          <w:lang w:val="id-ID"/>
        </w:rPr>
      </w:pPr>
      <w:r w:rsidRPr="005863D0">
        <w:rPr>
          <w:rFonts w:ascii="Times New Roman" w:hAnsi="Times New Roman" w:cs="Times New Roman"/>
          <w:bCs/>
          <w:color w:val="000000" w:themeColor="text1"/>
          <w:sz w:val="24"/>
          <w:szCs w:val="24"/>
          <w:lang w:val="id-ID"/>
        </w:rPr>
        <w:t>Mearsheimer sependapat dengan Kenneth Waltz bahwa anarki memaksa negara-negara untuk bersaing demi kekuatan. Namun, ia berpendapat bahwa negara-negara mencari hegemoni, bahwa mereka pada akhirnya lebih a</w:t>
      </w:r>
      <w:proofErr w:type="spellStart"/>
      <w:r>
        <w:rPr>
          <w:rFonts w:ascii="Times New Roman" w:hAnsi="Times New Roman" w:cs="Times New Roman"/>
          <w:bCs/>
          <w:color w:val="000000" w:themeColor="text1"/>
          <w:sz w:val="24"/>
          <w:szCs w:val="24"/>
        </w:rPr>
        <w:t>sertif</w:t>
      </w:r>
      <w:proofErr w:type="spellEnd"/>
      <w:r w:rsidRPr="005863D0">
        <w:rPr>
          <w:rFonts w:ascii="Times New Roman" w:hAnsi="Times New Roman" w:cs="Times New Roman"/>
          <w:bCs/>
          <w:color w:val="000000" w:themeColor="text1"/>
          <w:sz w:val="24"/>
          <w:szCs w:val="24"/>
          <w:lang w:val="id-ID"/>
        </w:rPr>
        <w:t xml:space="preserve"> dari pada yang digambarkan oleh Waltz </w:t>
      </w:r>
      <w:r w:rsidRPr="005863D0">
        <w:rPr>
          <w:rFonts w:ascii="Times New Roman" w:hAnsi="Times New Roman" w:cs="Times New Roman"/>
          <w:bCs/>
          <w:color w:val="000000" w:themeColor="text1"/>
          <w:sz w:val="24"/>
          <w:szCs w:val="24"/>
          <w:lang w:val="id-ID"/>
        </w:rPr>
        <w:fldChar w:fldCharType="begin" w:fldLock="1"/>
      </w:r>
      <w:r w:rsidRPr="005863D0">
        <w:rPr>
          <w:rFonts w:ascii="Times New Roman" w:hAnsi="Times New Roman" w:cs="Times New Roman"/>
          <w:bCs/>
          <w:color w:val="000000" w:themeColor="text1"/>
          <w:sz w:val="24"/>
          <w:szCs w:val="24"/>
          <w:lang w:val="id-ID"/>
        </w:rPr>
        <w:instrText>ADDIN CSL_CITATION {"citationItems":[{"id":"ITEM-1","itemData":{"DOI":"10.1002/9781118574362.ch8","ISBN":"9781118574362","abstract":"This chapter focuses on the characterization of the left ventricular function from data acquired in dynamic computed tomography (3D+t) (CT). The characterization of cardiac motion based on medical images represents a major medical challenge for the treatment of heart failure. To precisely estimate ventricular mechanical synchronization to improve the selection of patients for CRT or the implantation of cardiac pacemakers, several studies have shown the benefit of MRI and echography. The two methods described in the chapter relate to matching approaches and are applied to the estimation of cardiac motion in CT imaging. The \"surface-surface\" matching method is described and then its evaluation conducted with simulated data and with real data is presented. Next, the \"surface-volume\" method is described and some evaluation elements are provided. These two methods are expressed in a Markovian formalism and constructed on a multiresolution scheme and a suitable optimization process.","author":[{"dropping-particle":"","family":"Jackson, R.; Sørensen","given":"G","non-dropping-particle":"","parse-names":false,"suffix":""}],"container-title":"Multi-modality Cardiac Imaging: Processing and Analysis","id":"ITEM-1","issued":{"date-parts":[["2015"]]},"page":"257-292","title":"Introduction to International Relations: Theories and Approaches","type":"article-journal"},"uris":["http://www.mendeley.com/documents/?uuid=1dee4268-ccc7-458e-883a-3244d5a5542d","http://www.mendeley.com/documents/?uuid=96341aa1-5b52-4199-ac02-cac233844376"]}],"mendeley":{"formattedCitation":"(Jackson, R.; Sørensen, 2015)","plainTextFormattedCitation":"(Jackson, R.; Sørensen, 2015)","previouslyFormattedCitation":"(Jackson, R.; Sørensen, 2015)"},"properties":{"noteIndex":0},"schema":"https://github.com/citation-style-language/schema/raw/master/csl-citation.json"}</w:instrText>
      </w:r>
      <w:r w:rsidRPr="005863D0">
        <w:rPr>
          <w:rFonts w:ascii="Times New Roman" w:hAnsi="Times New Roman" w:cs="Times New Roman"/>
          <w:bCs/>
          <w:color w:val="000000" w:themeColor="text1"/>
          <w:sz w:val="24"/>
          <w:szCs w:val="24"/>
          <w:lang w:val="id-ID"/>
        </w:rPr>
        <w:fldChar w:fldCharType="separate"/>
      </w:r>
      <w:r w:rsidRPr="005863D0">
        <w:rPr>
          <w:rFonts w:ascii="Times New Roman" w:hAnsi="Times New Roman" w:cs="Times New Roman"/>
          <w:bCs/>
          <w:noProof/>
          <w:color w:val="000000" w:themeColor="text1"/>
          <w:sz w:val="24"/>
          <w:szCs w:val="24"/>
          <w:lang w:val="id-ID"/>
        </w:rPr>
        <w:t>(Jackson, R.; Sørensen, 2015)</w:t>
      </w:r>
      <w:r w:rsidRPr="005863D0">
        <w:rPr>
          <w:rFonts w:ascii="Times New Roman" w:hAnsi="Times New Roman" w:cs="Times New Roman"/>
          <w:bCs/>
          <w:color w:val="000000" w:themeColor="text1"/>
          <w:sz w:val="24"/>
          <w:szCs w:val="24"/>
          <w:lang w:val="id-ID"/>
        </w:rPr>
        <w:fldChar w:fldCharType="end"/>
      </w:r>
      <w:r w:rsidRPr="005863D0">
        <w:rPr>
          <w:rFonts w:ascii="Times New Roman" w:hAnsi="Times New Roman" w:cs="Times New Roman"/>
          <w:bCs/>
          <w:color w:val="000000" w:themeColor="text1"/>
          <w:sz w:val="24"/>
          <w:szCs w:val="24"/>
          <w:lang w:val="id-ID"/>
        </w:rPr>
        <w:t>. Seperti kaum Realis yang lain, Mearsheimer juga percaya bahwa akan selalu ada perjuangan antara negara-negara kuat dalam sistem Internasional, konflik akan selalu ada dalam setiap kekuatan. Mearsheimer menganggap bahwa distribusi kekuatan militer di antara kekuatan besar sangat penting dalam hal perang. Jika kekuatan besar memiliki keunggulan atas para pesaingnya, kemungkinan besar ia akan berperilaku a</w:t>
      </w:r>
      <w:proofErr w:type="spellStart"/>
      <w:r>
        <w:rPr>
          <w:rFonts w:ascii="Times New Roman" w:hAnsi="Times New Roman" w:cs="Times New Roman"/>
          <w:bCs/>
          <w:color w:val="000000" w:themeColor="text1"/>
          <w:sz w:val="24"/>
          <w:szCs w:val="24"/>
        </w:rPr>
        <w:t>sertif</w:t>
      </w:r>
      <w:proofErr w:type="spellEnd"/>
      <w:r w:rsidRPr="005863D0">
        <w:rPr>
          <w:rFonts w:ascii="Times New Roman" w:hAnsi="Times New Roman" w:cs="Times New Roman"/>
          <w:bCs/>
          <w:color w:val="000000" w:themeColor="text1"/>
          <w:sz w:val="24"/>
          <w:szCs w:val="24"/>
          <w:lang w:val="id-ID"/>
        </w:rPr>
        <w:t xml:space="preserve"> karena memiliki kemampuan untuk melakukannya. Namun, jika menghadapi yang kuat, cenderung mempertimbangkan tindakan ofensif dan lebih cenderung fokus untuk mempertahankan keseimbangan kekuatan yang ada </w:t>
      </w:r>
      <w:r w:rsidRPr="005863D0">
        <w:rPr>
          <w:rFonts w:ascii="Times New Roman" w:hAnsi="Times New Roman" w:cs="Times New Roman"/>
          <w:bCs/>
          <w:color w:val="000000" w:themeColor="text1"/>
          <w:sz w:val="24"/>
          <w:szCs w:val="24"/>
          <w:lang w:val="id-ID"/>
        </w:rPr>
        <w:fldChar w:fldCharType="begin" w:fldLock="1"/>
      </w:r>
      <w:r w:rsidRPr="005863D0">
        <w:rPr>
          <w:rFonts w:ascii="Times New Roman" w:hAnsi="Times New Roman" w:cs="Times New Roman"/>
          <w:bCs/>
          <w:color w:val="000000" w:themeColor="text1"/>
          <w:sz w:val="24"/>
          <w:szCs w:val="24"/>
          <w:lang w:val="id-ID"/>
        </w:rPr>
        <w:instrText>ADDIN CSL_CITATION {"citationItems":[{"id":"ITEM-1","itemData":{"ISBN":"9781538115688","abstract":"This study departs from the reality of gender relations within the family institution which has to be dikhotomis, causing the pole inequality relations between men and women. Therefore, in this study wanted to dismantle the detail view of some theories, both social and feminist about gender relations in the family. Each of these theories (structural functional, conflict and feminist) has their own viewpoint about the pattern of gender relations in the family. However, simultaneously acknowledging that the social construction of culture remained significant influence on the division of roles are played by men (husbands) and women (wife) in the family institution. This means that the social construction of culture was instrumental in the creation of relations contribute between men and women equally or otherwise occurred inequality.","author":[{"dropping-particle":"","family":"Mark V. Kauppi; Paul R. Viotti","given":"","non-dropping-particle":"","parse-names":false,"suffix":""}],"container-title":"Rowman &amp; Littlefield","id":"ITEM-1","issued":{"date-parts":[["2019"]]},"number-of-pages":"415","title":"International Relations Theory (Sixth Edition)","type":"book"},"uris":["http://www.mendeley.com/documents/?uuid=8f24083b-6992-4ea2-9f68-5e0bce2dc416","http://www.mendeley.com/documents/?uuid=fc72852d-0225-4789-9a33-8de9f5f05396"]}],"mendeley":{"formattedCitation":"(Mark V. Kauppi; Paul R. Viotti, 2019)","plainTextFormattedCitation":"(Mark V. Kauppi; Paul R. Viotti, 2019)","previouslyFormattedCitation":"(Mark V. Kauppi; Paul R. Viotti, 2019)"},"properties":{"noteIndex":0},"schema":"https://github.com/citation-style-language/schema/raw/master/csl-citation.json"}</w:instrText>
      </w:r>
      <w:r w:rsidRPr="005863D0">
        <w:rPr>
          <w:rFonts w:ascii="Times New Roman" w:hAnsi="Times New Roman" w:cs="Times New Roman"/>
          <w:bCs/>
          <w:color w:val="000000" w:themeColor="text1"/>
          <w:sz w:val="24"/>
          <w:szCs w:val="24"/>
          <w:lang w:val="id-ID"/>
        </w:rPr>
        <w:fldChar w:fldCharType="separate"/>
      </w:r>
      <w:r w:rsidRPr="005863D0">
        <w:rPr>
          <w:rFonts w:ascii="Times New Roman" w:hAnsi="Times New Roman" w:cs="Times New Roman"/>
          <w:bCs/>
          <w:noProof/>
          <w:color w:val="000000" w:themeColor="text1"/>
          <w:sz w:val="24"/>
          <w:szCs w:val="24"/>
          <w:lang w:val="id-ID"/>
        </w:rPr>
        <w:t>(Mark V. Kauppi; Paul R. Viotti, 2019)</w:t>
      </w:r>
      <w:r w:rsidRPr="005863D0">
        <w:rPr>
          <w:rFonts w:ascii="Times New Roman" w:hAnsi="Times New Roman" w:cs="Times New Roman"/>
          <w:bCs/>
          <w:color w:val="000000" w:themeColor="text1"/>
          <w:sz w:val="24"/>
          <w:szCs w:val="24"/>
          <w:lang w:val="id-ID"/>
        </w:rPr>
        <w:fldChar w:fldCharType="end"/>
      </w:r>
      <w:r w:rsidRPr="005863D0">
        <w:rPr>
          <w:rFonts w:ascii="Times New Roman" w:hAnsi="Times New Roman" w:cs="Times New Roman"/>
          <w:bCs/>
          <w:color w:val="000000" w:themeColor="text1"/>
          <w:sz w:val="24"/>
          <w:szCs w:val="24"/>
          <w:lang w:val="id-ID"/>
        </w:rPr>
        <w:t xml:space="preserve">. Ada juga pendapat lain dari Fareed Zakaria selaku penulis buku </w:t>
      </w:r>
      <w:r w:rsidRPr="005863D0">
        <w:rPr>
          <w:rFonts w:ascii="Times New Roman" w:hAnsi="Times New Roman" w:cs="Times New Roman"/>
          <w:bCs/>
          <w:i/>
          <w:iCs/>
          <w:color w:val="000000" w:themeColor="text1"/>
          <w:sz w:val="24"/>
          <w:szCs w:val="24"/>
          <w:lang w:val="id-ID"/>
        </w:rPr>
        <w:t>From Wealth to Power</w:t>
      </w:r>
      <w:r w:rsidRPr="005863D0">
        <w:rPr>
          <w:rFonts w:ascii="Times New Roman" w:hAnsi="Times New Roman" w:cs="Times New Roman"/>
          <w:bCs/>
          <w:color w:val="000000" w:themeColor="text1"/>
          <w:sz w:val="24"/>
          <w:szCs w:val="24"/>
          <w:lang w:val="id-ID"/>
        </w:rPr>
        <w:t xml:space="preserve"> bahwa kebijakan ekspansionis didorong oleh persepsi pembuat kebijakan yang melihat adanya peningkatan dalam hal kekuatan negara. Jadi, semakin besar kapabilitas nasionalnya, maka semakin besar peluang bagi pemerintah untuk melakukan politik ekspansionis.</w:t>
      </w:r>
      <w:r w:rsidRPr="005863D0">
        <w:rPr>
          <w:rFonts w:ascii="Times New Roman" w:hAnsi="Times New Roman" w:cs="Times New Roman"/>
          <w:b/>
          <w:color w:val="000000" w:themeColor="text1"/>
          <w:sz w:val="24"/>
          <w:szCs w:val="24"/>
          <w:lang w:val="id-ID"/>
        </w:rPr>
        <w:t xml:space="preserve"> </w:t>
      </w:r>
      <w:r w:rsidRPr="005863D0">
        <w:rPr>
          <w:rFonts w:ascii="Times New Roman" w:hAnsi="Times New Roman" w:cs="Times New Roman"/>
          <w:sz w:val="24"/>
          <w:szCs w:val="24"/>
          <w:lang w:val="id-ID"/>
        </w:rPr>
        <w:t xml:space="preserve">Untuk menjadi hegemon, sebuah negara harus </w:t>
      </w:r>
      <w:r w:rsidRPr="005863D0">
        <w:rPr>
          <w:rFonts w:ascii="Times New Roman" w:hAnsi="Times New Roman" w:cs="Times New Roman"/>
          <w:sz w:val="24"/>
          <w:szCs w:val="24"/>
          <w:lang w:val="id-ID"/>
        </w:rPr>
        <w:lastRenderedPageBreak/>
        <w:t xml:space="preserve">memenuhi tiga syarat: ia harus menjadi hegemon regional, memperoleh kekayaan dan kekuatan tanah, dan mengembangkan senjata nuklir. Masing-masing mewakili langkah menuju kekuatan, dan kekuatan terutama dicapai melalui perang, pemerasan, umpan dan strategi berdarah, dan pertumpahan darah. Menurut realisme ofensif, konflik harus tetap konsisten untuk pasangan kekuatan utama, tidak peduli periode atau zaman. Perdamaian seharusnya tidak lebih umum selama periode waktu tertentu. Realisme Ofensif dapat menjelaskan teritorial konflik. Negara hanya bertindak dengan cara ofensif ketika terancam sengketa wilayah </w:t>
      </w:r>
      <w:r w:rsidRPr="005863D0">
        <w:rPr>
          <w:rFonts w:ascii="Times New Roman" w:hAnsi="Times New Roman" w:cs="Times New Roman"/>
          <w:sz w:val="24"/>
          <w:szCs w:val="24"/>
          <w:lang w:val="id-ID"/>
        </w:rPr>
        <w:fldChar w:fldCharType="begin" w:fldLock="1"/>
      </w:r>
      <w:r w:rsidRPr="005863D0">
        <w:rPr>
          <w:rFonts w:ascii="Times New Roman" w:hAnsi="Times New Roman" w:cs="Times New Roman"/>
          <w:sz w:val="24"/>
          <w:szCs w:val="24"/>
          <w:lang w:val="id-ID"/>
        </w:rPr>
        <w:instrText>ADDIN CSL_CITATION {"citationItems":[{"id":"ITEM-1","itemData":{"DOI":"10.1080/03050620902864493","ISSN":"03050629","abstract":"Offensive realism is a theory of opportunistic state power maximization. States are said to always seek power so that they may dominate the international system and survive under conditions of anarchy. The theory of offensive realism is both descriptive in the sense that it suggests how states have acted in the past and prescriptive in that it suggests how states should conduct foreign policy. What remains is to empirically test the propositions that offensive realism advocates. Under such testing, we argue that offensive realism fails to accurately explain the \"tragedy of great power politics.\" We find that two opposing theories, one normbased and one issue-based, perform better than offensive realism in describing the actions of major powers. If the theory fails to accurately explain past historical events, it is of little use for guiding future actions and policy. © Taylor &amp; Francis Group, LLC.","author":[{"dropping-particle":"","family":"Valeriano","given":"Brandon","non-dropping-particle":"","parse-names":false,"suffix":""}],"container-title":"International Interactions","id":"ITEM-1","issue":"2","issued":{"date-parts":[["2009"]]},"page":"179-206","title":"The tragedy of offensive realism: Testing aggressive power politics models","type":"article-journal","volume":"35"},"uris":["http://www.mendeley.com/documents/?uuid=1d24ea68-e0be-4585-89e1-24597ba9cd2c","http://www.mendeley.com/documents/?uuid=5636fafd-e3bb-4e27-8ebb-a9a477611672"]}],"mendeley":{"formattedCitation":"(Valeriano, 2009)","plainTextFormattedCitation":"(Valeriano, 2009)","previouslyFormattedCitation":"(Valeriano, 2009)"},"properties":{"noteIndex":0},"schema":"https://github.com/citation-style-language/schema/raw/master/csl-citation.json"}</w:instrText>
      </w:r>
      <w:r w:rsidRPr="005863D0">
        <w:rPr>
          <w:rFonts w:ascii="Times New Roman" w:hAnsi="Times New Roman" w:cs="Times New Roman"/>
          <w:sz w:val="24"/>
          <w:szCs w:val="24"/>
          <w:lang w:val="id-ID"/>
        </w:rPr>
        <w:fldChar w:fldCharType="separate"/>
      </w:r>
      <w:r w:rsidRPr="005863D0">
        <w:rPr>
          <w:rFonts w:ascii="Times New Roman" w:hAnsi="Times New Roman" w:cs="Times New Roman"/>
          <w:noProof/>
          <w:sz w:val="24"/>
          <w:szCs w:val="24"/>
          <w:lang w:val="id-ID"/>
        </w:rPr>
        <w:t>(Valeriano, 2009)</w:t>
      </w:r>
      <w:r w:rsidRPr="005863D0">
        <w:rPr>
          <w:rFonts w:ascii="Times New Roman" w:hAnsi="Times New Roman" w:cs="Times New Roman"/>
          <w:sz w:val="24"/>
          <w:szCs w:val="24"/>
          <w:lang w:val="id-ID"/>
        </w:rPr>
        <w:fldChar w:fldCharType="end"/>
      </w:r>
      <w:r w:rsidRPr="005863D0">
        <w:rPr>
          <w:rFonts w:ascii="Times New Roman" w:hAnsi="Times New Roman" w:cs="Times New Roman"/>
          <w:sz w:val="24"/>
          <w:szCs w:val="24"/>
          <w:lang w:val="id-ID"/>
        </w:rPr>
        <w:t>.</w:t>
      </w:r>
    </w:p>
    <w:p w14:paraId="73BE2300" w14:textId="77777777" w:rsidR="00897685" w:rsidRPr="005863D0" w:rsidRDefault="00897685" w:rsidP="00897685">
      <w:pPr>
        <w:pStyle w:val="subbab2"/>
        <w:rPr>
          <w:lang w:val="id-ID"/>
        </w:rPr>
      </w:pPr>
      <w:bookmarkStart w:id="4" w:name="_Toc117692416"/>
      <w:r w:rsidRPr="005863D0">
        <w:rPr>
          <w:lang w:val="id-ID"/>
        </w:rPr>
        <w:t>Politik Internasional</w:t>
      </w:r>
      <w:bookmarkEnd w:id="4"/>
    </w:p>
    <w:p w14:paraId="6051BD32" w14:textId="77777777" w:rsidR="00897685" w:rsidRPr="005863D0" w:rsidRDefault="00897685" w:rsidP="00897685">
      <w:pPr>
        <w:spacing w:line="480" w:lineRule="auto"/>
        <w:ind w:left="426"/>
        <w:jc w:val="both"/>
        <w:rPr>
          <w:rFonts w:ascii="Times New Roman" w:hAnsi="Times New Roman" w:cs="Times New Roman"/>
          <w:b/>
          <w:sz w:val="24"/>
          <w:szCs w:val="24"/>
          <w:lang w:val="id-ID"/>
        </w:rPr>
      </w:pPr>
      <w:r w:rsidRPr="005863D0">
        <w:rPr>
          <w:rFonts w:ascii="Times New Roman" w:hAnsi="Times New Roman" w:cs="Times New Roman"/>
          <w:sz w:val="24"/>
          <w:szCs w:val="24"/>
          <w:lang w:val="id-ID"/>
        </w:rPr>
        <w:tab/>
        <w:t xml:space="preserve">K.J. Holsti mengemukakan dalam bukunya yang berjudul </w:t>
      </w:r>
      <w:r w:rsidRPr="005863D0">
        <w:rPr>
          <w:rFonts w:ascii="Times New Roman" w:hAnsi="Times New Roman" w:cs="Times New Roman"/>
          <w:i/>
          <w:iCs/>
          <w:sz w:val="24"/>
          <w:szCs w:val="24"/>
          <w:lang w:val="id-ID"/>
        </w:rPr>
        <w:t xml:space="preserve">“Politic International” </w:t>
      </w:r>
      <w:r w:rsidRPr="005863D0">
        <w:rPr>
          <w:rFonts w:ascii="Times New Roman" w:hAnsi="Times New Roman" w:cs="Times New Roman"/>
          <w:sz w:val="24"/>
          <w:szCs w:val="24"/>
          <w:lang w:val="id-ID"/>
        </w:rPr>
        <w:t xml:space="preserve">bahwa politik internasional adalah suatu pemahaman akan pola perilaku suatu negara terhadap lingkungan di luar negara/sistem, yang mana perilaku tersebut adalah reaksi atas Tindakan/aksi dari negara lain. Dalam pola interaksi tersebut, tercakup unsur-unsur pendukung perilaku suatu negara, yang mana diantarannya adalah unsur power, kepentingan, dan Tindakan politik internasional yang cenderung berorientasi pada respon atas sistem internasional dan perilaku para aktor dalam suatu konflik/fenomena politik internasional. Sehingga dengan kata lain, politik internasional berbicara mengenai hubungan dua arah antar aktor, yakni adanya aksi dan reaksi </w:t>
      </w:r>
      <w:r w:rsidRPr="005863D0">
        <w:rPr>
          <w:rStyle w:val="FootnoteReference"/>
          <w:rFonts w:ascii="Times New Roman" w:hAnsi="Times New Roman" w:cs="Times New Roman"/>
          <w:b/>
          <w:bCs/>
          <w:sz w:val="24"/>
          <w:szCs w:val="24"/>
          <w:lang w:val="id-ID"/>
        </w:rPr>
        <w:fldChar w:fldCharType="begin" w:fldLock="1"/>
      </w:r>
      <w:r w:rsidRPr="005863D0">
        <w:rPr>
          <w:rFonts w:ascii="Times New Roman" w:hAnsi="Times New Roman" w:cs="Times New Roman"/>
          <w:sz w:val="24"/>
          <w:szCs w:val="24"/>
          <w:lang w:val="id-ID"/>
        </w:rPr>
        <w:instrText>ADDIN CSL_CITATION {"citationItems":[{"id":"ITEM-1","itemData":{"ISBN":"9780134737522","author":[{"dropping-particle":"","family":"K.J. Holsti","given":"","non-dropping-particle":"","parse-names":false,"suffix":""}],"edition":"6","id":"ITEM-1","issued":{"date-parts":[["1992"]]},"number-of-pages":"397 - 398","publisher":"New Jersey : Prentice-Hall International","title":"International Politics","type":"book"},"uris":["http://www.mendeley.com/documents/?uuid=c87122a6-114a-46e5-9525-dbdf616386e0"]}],"mendeley":{"formattedCitation":"(K.J. Holsti, 1992)","plainTextFormattedCitation":"(K.J. Holsti, 1992)","previouslyFormattedCitation":"(K.J. Holsti, 1992)"},"properties":{"noteIndex":0},"schema":"https://github.com/citation-style-language/schema/raw/master/csl-citation.json"}</w:instrText>
      </w:r>
      <w:r w:rsidRPr="005863D0">
        <w:rPr>
          <w:rStyle w:val="FootnoteReference"/>
          <w:rFonts w:ascii="Times New Roman" w:hAnsi="Times New Roman" w:cs="Times New Roman"/>
          <w:b/>
          <w:bCs/>
          <w:sz w:val="24"/>
          <w:szCs w:val="24"/>
          <w:lang w:val="id-ID"/>
        </w:rPr>
        <w:fldChar w:fldCharType="separate"/>
      </w:r>
      <w:r w:rsidRPr="005863D0">
        <w:rPr>
          <w:rFonts w:ascii="Times New Roman" w:hAnsi="Times New Roman" w:cs="Times New Roman"/>
          <w:noProof/>
          <w:sz w:val="24"/>
          <w:szCs w:val="24"/>
          <w:lang w:val="id-ID"/>
        </w:rPr>
        <w:t>(K.J. Holsti, 1992)</w:t>
      </w:r>
      <w:r w:rsidRPr="005863D0">
        <w:rPr>
          <w:rStyle w:val="FootnoteReference"/>
          <w:rFonts w:ascii="Times New Roman" w:hAnsi="Times New Roman" w:cs="Times New Roman"/>
          <w:b/>
          <w:bCs/>
          <w:sz w:val="24"/>
          <w:szCs w:val="24"/>
          <w:lang w:val="id-ID"/>
        </w:rPr>
        <w:fldChar w:fldCharType="end"/>
      </w:r>
      <w:r w:rsidRPr="005863D0">
        <w:rPr>
          <w:rFonts w:ascii="Times New Roman" w:hAnsi="Times New Roman" w:cs="Times New Roman"/>
          <w:sz w:val="24"/>
          <w:szCs w:val="24"/>
          <w:lang w:val="id-ID"/>
        </w:rPr>
        <w:t xml:space="preserve">. </w:t>
      </w:r>
    </w:p>
    <w:p w14:paraId="3AD40D4B" w14:textId="77777777" w:rsidR="00897685" w:rsidRPr="005863D0" w:rsidRDefault="00897685" w:rsidP="00897685">
      <w:pPr>
        <w:spacing w:line="480" w:lineRule="auto"/>
        <w:ind w:left="426"/>
        <w:jc w:val="both"/>
        <w:rPr>
          <w:rFonts w:ascii="Times New Roman" w:hAnsi="Times New Roman" w:cs="Times New Roman"/>
          <w:b/>
          <w:sz w:val="24"/>
          <w:szCs w:val="24"/>
          <w:lang w:val="id-ID"/>
        </w:rPr>
      </w:pPr>
      <w:r w:rsidRPr="005863D0">
        <w:rPr>
          <w:rFonts w:ascii="Times New Roman" w:hAnsi="Times New Roman" w:cs="Times New Roman"/>
          <w:sz w:val="24"/>
          <w:szCs w:val="24"/>
          <w:lang w:val="id-ID"/>
        </w:rPr>
        <w:tab/>
        <w:t xml:space="preserve">Politik internasional adalah suatu gambaran akan aktivitas interaksi dalam hubungan internasional. Di dalam interaksi tersebut dibahas banyak hal terkait </w:t>
      </w:r>
      <w:r w:rsidRPr="005863D0">
        <w:rPr>
          <w:rFonts w:ascii="Times New Roman" w:hAnsi="Times New Roman" w:cs="Times New Roman"/>
          <w:sz w:val="24"/>
          <w:szCs w:val="24"/>
          <w:lang w:val="id-ID"/>
        </w:rPr>
        <w:lastRenderedPageBreak/>
        <w:t xml:space="preserve">dengan kepentingan para aktor di dalamnya, yang mana termuat nilai-nilai sosial politik dan ekonomi, dengan orientasi Kerjasama dan juga dapat berupa konflik. Di dalamnya terdapat klasifikasi oleh negara terhadap negara lain, dengan adanya negara yang dianggap sebagai kawan dan lawan. </w:t>
      </w:r>
      <w:r w:rsidRPr="005863D0">
        <w:rPr>
          <w:rFonts w:ascii="Times New Roman" w:hAnsi="Times New Roman" w:cs="Times New Roman"/>
          <w:bCs/>
          <w:sz w:val="24"/>
          <w:szCs w:val="24"/>
          <w:lang w:val="id-ID"/>
        </w:rPr>
        <w:t xml:space="preserve">Pemikir realist, Hans J. Morgenthau sendiri menilai bahwa dalam politik internasional termuat suatu upaya negara untuk </w:t>
      </w:r>
      <w:r w:rsidRPr="005863D0">
        <w:rPr>
          <w:rFonts w:ascii="Times New Roman" w:hAnsi="Times New Roman" w:cs="Times New Roman"/>
          <w:bCs/>
          <w:i/>
          <w:iCs/>
          <w:sz w:val="24"/>
          <w:szCs w:val="24"/>
          <w:lang w:val="id-ID"/>
        </w:rPr>
        <w:t xml:space="preserve">“struggle for power” </w:t>
      </w:r>
      <w:r w:rsidRPr="005863D0">
        <w:rPr>
          <w:rFonts w:ascii="Times New Roman" w:hAnsi="Times New Roman" w:cs="Times New Roman"/>
          <w:bCs/>
          <w:sz w:val="24"/>
          <w:szCs w:val="24"/>
          <w:lang w:val="id-ID"/>
        </w:rPr>
        <w:t xml:space="preserve">sebagai suatu sifat alamiah dari entitas negara. Power dalam pandangannya berbicara mengenai </w:t>
      </w:r>
      <w:r w:rsidRPr="005863D0">
        <w:rPr>
          <w:rFonts w:ascii="Times New Roman" w:hAnsi="Times New Roman" w:cs="Times New Roman"/>
          <w:bCs/>
          <w:i/>
          <w:sz w:val="24"/>
          <w:szCs w:val="24"/>
          <w:lang w:val="id-ID"/>
        </w:rPr>
        <w:t xml:space="preserve">”men control over the minds and actions of other men” </w:t>
      </w:r>
      <w:r w:rsidRPr="005863D0">
        <w:rPr>
          <w:rFonts w:ascii="Times New Roman" w:hAnsi="Times New Roman" w:cs="Times New Roman"/>
          <w:b/>
          <w:bCs/>
          <w:i/>
          <w:sz w:val="24"/>
          <w:szCs w:val="24"/>
          <w:lang w:val="id-ID"/>
        </w:rPr>
        <w:fldChar w:fldCharType="begin" w:fldLock="1"/>
      </w:r>
      <w:r w:rsidRPr="005863D0">
        <w:rPr>
          <w:rFonts w:ascii="Times New Roman" w:hAnsi="Times New Roman" w:cs="Times New Roman"/>
          <w:bCs/>
          <w:i/>
          <w:sz w:val="24"/>
          <w:szCs w:val="24"/>
          <w:lang w:val="id-ID"/>
        </w:rPr>
        <w:instrText>ADDIN CSL_CITATION {"citationItems":[{"id":"ITEM-1","itemData":{"ISBN":"9780394481333","author":[{"dropping-particle":"","family":"Morgenthou","given":"Hans J","non-dropping-particle":"","parse-names":false,"suffix":""}],"id":"ITEM-1","issued":{"date-parts":[["1973"]]},"publisher":"New York Alfred A. Knopf","title":"Politics among nations: the struggle for power and peace","type":"book"},"uris":["http://www.mendeley.com/documents/?uuid=f113591a-9376-4a91-a9ae-0bfe16530a90"]}],"mendeley":{"formattedCitation":"(Morgenthou, 1973)","plainTextFormattedCitation":"(Morgenthou, 1973)","previouslyFormattedCitation":"(Morgenthou, 1973)"},"properties":{"noteIndex":0},"schema":"https://github.com/citation-style-language/schema/raw/master/csl-citation.json"}</w:instrText>
      </w:r>
      <w:r w:rsidRPr="005863D0">
        <w:rPr>
          <w:rFonts w:ascii="Times New Roman" w:hAnsi="Times New Roman" w:cs="Times New Roman"/>
          <w:b/>
          <w:bCs/>
          <w:i/>
          <w:sz w:val="24"/>
          <w:szCs w:val="24"/>
          <w:lang w:val="id-ID"/>
        </w:rPr>
        <w:fldChar w:fldCharType="separate"/>
      </w:r>
      <w:r w:rsidRPr="005863D0">
        <w:rPr>
          <w:rFonts w:ascii="Times New Roman" w:hAnsi="Times New Roman" w:cs="Times New Roman"/>
          <w:bCs/>
          <w:noProof/>
          <w:sz w:val="24"/>
          <w:szCs w:val="24"/>
          <w:lang w:val="id-ID"/>
        </w:rPr>
        <w:t>(Morgenthou, 1973)</w:t>
      </w:r>
      <w:r w:rsidRPr="005863D0">
        <w:rPr>
          <w:rFonts w:ascii="Times New Roman" w:hAnsi="Times New Roman" w:cs="Times New Roman"/>
          <w:b/>
          <w:bCs/>
          <w:i/>
          <w:sz w:val="24"/>
          <w:szCs w:val="24"/>
          <w:lang w:val="id-ID"/>
        </w:rPr>
        <w:fldChar w:fldCharType="end"/>
      </w:r>
      <w:r w:rsidRPr="005863D0">
        <w:rPr>
          <w:rFonts w:ascii="Times New Roman" w:hAnsi="Times New Roman" w:cs="Times New Roman"/>
          <w:b/>
          <w:sz w:val="24"/>
          <w:szCs w:val="24"/>
          <w:lang w:val="id-ID"/>
        </w:rPr>
        <w:t>.</w:t>
      </w:r>
    </w:p>
    <w:p w14:paraId="740EBFD3" w14:textId="77777777" w:rsidR="00897685" w:rsidRPr="005863D0" w:rsidRDefault="00897685" w:rsidP="00897685">
      <w:pPr>
        <w:spacing w:line="480" w:lineRule="auto"/>
        <w:ind w:left="426"/>
        <w:jc w:val="both"/>
        <w:rPr>
          <w:rFonts w:ascii="Times New Roman" w:hAnsi="Times New Roman" w:cs="Times New Roman"/>
          <w:b/>
          <w:sz w:val="24"/>
          <w:szCs w:val="24"/>
          <w:lang w:val="id-ID"/>
        </w:rPr>
      </w:pPr>
      <w:r w:rsidRPr="005863D0">
        <w:rPr>
          <w:rFonts w:ascii="Times New Roman" w:hAnsi="Times New Roman" w:cs="Times New Roman"/>
          <w:b/>
          <w:sz w:val="24"/>
          <w:szCs w:val="24"/>
          <w:lang w:val="id-ID"/>
        </w:rPr>
        <w:tab/>
      </w:r>
      <w:r w:rsidRPr="005863D0">
        <w:rPr>
          <w:rFonts w:ascii="Times New Roman" w:hAnsi="Times New Roman" w:cs="Times New Roman"/>
          <w:sz w:val="24"/>
          <w:szCs w:val="24"/>
          <w:lang w:val="id-ID"/>
        </w:rPr>
        <w:t xml:space="preserve">Politik internasional memiliki substansi mengenai segala keadaan politik dalam sistem internasional yang diejawantakan oleh interaksi antar aktor dengan bentuknya dapat berupa diplomasi, hubungan antar negara, dan konflik yang dilatarbelakangi oleh kepentingan antar aktor. Hubungan internasional yang terjadi di dalamnya mencakup negara, bangsa, dan kelompok negara/bangsa, yang membentuk suatu proses dan pola hidup serta Tindakan manusia. </w:t>
      </w:r>
    </w:p>
    <w:p w14:paraId="74E1E9BA" w14:textId="77777777" w:rsidR="00897685" w:rsidRPr="005863D0" w:rsidRDefault="00897685" w:rsidP="00897685">
      <w:pPr>
        <w:pStyle w:val="subbab2"/>
        <w:rPr>
          <w:lang w:val="id-ID"/>
        </w:rPr>
      </w:pPr>
      <w:bookmarkStart w:id="5" w:name="_Toc117692417"/>
      <w:r w:rsidRPr="005863D0">
        <w:rPr>
          <w:lang w:val="id-ID"/>
        </w:rPr>
        <w:t>Politik Luar Negeri</w:t>
      </w:r>
      <w:bookmarkEnd w:id="5"/>
    </w:p>
    <w:p w14:paraId="19D069F3" w14:textId="77777777" w:rsidR="00897685" w:rsidRPr="005863D0" w:rsidRDefault="00897685" w:rsidP="00897685">
      <w:pPr>
        <w:spacing w:after="200" w:line="480" w:lineRule="auto"/>
        <w:ind w:left="426" w:firstLine="504"/>
        <w:jc w:val="both"/>
        <w:rPr>
          <w:rFonts w:ascii="Times New Roman" w:hAnsi="Times New Roman" w:cs="Times New Roman"/>
          <w:sz w:val="24"/>
          <w:szCs w:val="24"/>
          <w:lang w:val="id-ID"/>
        </w:rPr>
      </w:pPr>
      <w:r w:rsidRPr="005863D0">
        <w:rPr>
          <w:rFonts w:ascii="Times New Roman" w:hAnsi="Times New Roman" w:cs="Times New Roman"/>
          <w:sz w:val="24"/>
          <w:szCs w:val="24"/>
          <w:lang w:val="id-ID"/>
        </w:rPr>
        <w:t xml:space="preserve">Konsep politik luar negeri pada dasarnya merupakan suatu gambaran kebijakan negara atas negara lain di dalam pola komunikasi dan interaksi di ruang lingkup internasional. Politik luar negeri dimaksudkan untuk mencapai kepentingan nasional negara tersebut. Di dalam politik luar negeri terkandung perangkat nilai, sikap, formula, serta ada arah dan tujuan yang mana semua perangkat itu dimaksudkan untuk mempertahankan, memajukan, dan mengamankan kepentingan nasional negara tersebut. Henry Kissinger </w:t>
      </w:r>
      <w:r w:rsidRPr="005863D0">
        <w:rPr>
          <w:rFonts w:ascii="Times New Roman" w:hAnsi="Times New Roman" w:cs="Times New Roman"/>
          <w:sz w:val="24"/>
          <w:szCs w:val="24"/>
          <w:lang w:val="id-ID"/>
        </w:rPr>
        <w:lastRenderedPageBreak/>
        <w:t xml:space="preserve">menjabarkan politik luar negeri sebagai </w:t>
      </w:r>
      <w:r w:rsidRPr="005863D0">
        <w:rPr>
          <w:rFonts w:ascii="Times New Roman" w:hAnsi="Times New Roman" w:cs="Times New Roman"/>
          <w:i/>
          <w:sz w:val="24"/>
          <w:szCs w:val="24"/>
          <w:lang w:val="id-ID"/>
        </w:rPr>
        <w:t xml:space="preserve">“foreign policy begins when domestic policy ends” </w:t>
      </w:r>
      <w:r w:rsidRPr="005863D0">
        <w:rPr>
          <w:rFonts w:ascii="Times New Roman" w:hAnsi="Times New Roman" w:cs="Times New Roman"/>
          <w:i/>
          <w:sz w:val="24"/>
          <w:szCs w:val="24"/>
          <w:lang w:val="id-ID"/>
        </w:rPr>
        <w:fldChar w:fldCharType="begin" w:fldLock="1"/>
      </w:r>
      <w:r w:rsidRPr="005863D0">
        <w:rPr>
          <w:rFonts w:ascii="Times New Roman" w:hAnsi="Times New Roman" w:cs="Times New Roman"/>
          <w:i/>
          <w:sz w:val="24"/>
          <w:szCs w:val="24"/>
          <w:lang w:val="id-ID"/>
        </w:rPr>
        <w:instrText>ADDIN CSL_CITATION {"citationItems":[{"id":"ITEM-1","itemData":{"author":[{"dropping-particle":"","family":"Yani","given":"Yanyan Mochamad","non-dropping-particle":"","parse-names":false,"suffix":""},{"dropping-particle":"","family":"Ph","given":"D","non-dropping-particle":"","parse-names":false,"suffix":""},{"dropping-particle":"","family":"Dasar","given":"I Konsep","non-dropping-particle":"","parse-names":false,"suffix":""},{"dropping-particle":"","family":"Luar","given":"Politik","non-dropping-particle":"","parse-names":false,"suffix":""}],"id":"ITEM-1","issued":{"date-parts":[["2007"]]},"page":"1-13","title":"Politik Luar Negeri","type":"article-journal"},"uris":["http://www.mendeley.com/documents/?uuid=e83b9f77-468b-47d1-afa4-6335f615d193"]}],"mendeley":{"formattedCitation":"(Yani et al., 2007)","plainTextFormattedCitation":"(Yani et al., 2007)","previouslyFormattedCitation":"(Yani et al., 2007)"},"properties":{"noteIndex":0},"schema":"https://github.com/citation-style-language/schema/raw/master/csl-citation.json"}</w:instrText>
      </w:r>
      <w:r w:rsidRPr="005863D0">
        <w:rPr>
          <w:rFonts w:ascii="Times New Roman" w:hAnsi="Times New Roman" w:cs="Times New Roman"/>
          <w:i/>
          <w:sz w:val="24"/>
          <w:szCs w:val="24"/>
          <w:lang w:val="id-ID"/>
        </w:rPr>
        <w:fldChar w:fldCharType="separate"/>
      </w:r>
      <w:r w:rsidRPr="005863D0">
        <w:rPr>
          <w:rFonts w:ascii="Times New Roman" w:hAnsi="Times New Roman" w:cs="Times New Roman"/>
          <w:noProof/>
          <w:sz w:val="24"/>
          <w:szCs w:val="24"/>
          <w:lang w:val="id-ID"/>
        </w:rPr>
        <w:t>(Yani et al., 2007)</w:t>
      </w:r>
      <w:r w:rsidRPr="005863D0">
        <w:rPr>
          <w:rFonts w:ascii="Times New Roman" w:hAnsi="Times New Roman" w:cs="Times New Roman"/>
          <w:i/>
          <w:sz w:val="24"/>
          <w:szCs w:val="24"/>
          <w:lang w:val="id-ID"/>
        </w:rPr>
        <w:fldChar w:fldCharType="end"/>
      </w:r>
      <w:r w:rsidRPr="005863D0">
        <w:rPr>
          <w:rFonts w:ascii="Times New Roman" w:hAnsi="Times New Roman" w:cs="Times New Roman"/>
          <w:sz w:val="24"/>
          <w:szCs w:val="24"/>
          <w:lang w:val="id-ID"/>
        </w:rPr>
        <w:t>. Hal ini berarti bahwa dalam memahami politik luar negeri, kita dihadapkan pada ruang antara dimensi domestik dan dimensi internasional dari entitas negara. Pemahaman politik luar negeri dalam gambaran suatu sistem dengan dimensi di atas, dapat dijabarkan lebih lanjut dengan memahami bahwa terdapat suatu injeksi dari dimensi domestik atau dalam negeri dan juga luar negeri sebagai sebuah masukan atau input, yang mana hal tersebut mempengaruhi perilaku negara dan mengarahkan negara untuk mempersepsikan input tersebut dalam sebuah produk kebijakan dalam proses pengambilan keputusan yang pada akhirnya akan mengarah kepada output berupa kebijakan. Kebijakan luar negeri dimaksudkan untuk mencapai kepentingan, arah, dan tujuan nasional secara normati</w:t>
      </w:r>
      <w:r>
        <w:rPr>
          <w:rFonts w:ascii="Times New Roman" w:hAnsi="Times New Roman" w:cs="Times New Roman"/>
          <w:sz w:val="24"/>
          <w:szCs w:val="24"/>
        </w:rPr>
        <w:t>f</w:t>
      </w:r>
      <w:r w:rsidRPr="005863D0">
        <w:rPr>
          <w:rFonts w:ascii="Times New Roman" w:hAnsi="Times New Roman" w:cs="Times New Roman"/>
          <w:sz w:val="24"/>
          <w:szCs w:val="24"/>
          <w:lang w:val="id-ID"/>
        </w:rPr>
        <w:t xml:space="preserve">, namun dalam prosesnya, pengambilan keputusan dan penentu kebijakan tersebut tetap ditentukan oleh siapa yang menjadi pemimpin negara pada saat itu </w:t>
      </w:r>
      <w:r w:rsidRPr="005863D0">
        <w:rPr>
          <w:rFonts w:ascii="Times New Roman" w:hAnsi="Times New Roman" w:cs="Times New Roman"/>
          <w:sz w:val="24"/>
          <w:szCs w:val="24"/>
          <w:lang w:val="id-ID"/>
        </w:rPr>
        <w:fldChar w:fldCharType="begin" w:fldLock="1"/>
      </w:r>
      <w:r w:rsidRPr="005863D0">
        <w:rPr>
          <w:rFonts w:ascii="Times New Roman" w:hAnsi="Times New Roman" w:cs="Times New Roman"/>
          <w:sz w:val="24"/>
          <w:szCs w:val="24"/>
          <w:lang w:val="id-ID"/>
        </w:rPr>
        <w:instrText>ADDIN CSL_CITATION {"citationItems":[{"id":"ITEM-1","itemData":{"author":[{"dropping-particle":"","family":"Mochtar Mas’oed","given":"","non-dropping-particle":"","parse-names":false,"suffix":""}],"id":"ITEM-1","issued":{"date-parts":[["0"]]},"title":"ILMU_HUBUNGAN_INTERNASIONAL_DISIPLIN_DAN.pdf","type":"article"},"uris":["http://www.mendeley.com/documents/?uuid=026768ba-f640-4a40-a4d3-7d584b49685d"]}],"mendeley":{"formattedCitation":"(Mochtar Mas’oed, n.d.)","plainTextFormattedCitation":"(Mochtar Mas’oed, n.d.)","previouslyFormattedCitation":"(Mochtar Mas’oed, n.d.)"},"properties":{"noteIndex":0},"schema":"https://github.com/citation-style-language/schema/raw/master/csl-citation.json"}</w:instrText>
      </w:r>
      <w:r w:rsidRPr="005863D0">
        <w:rPr>
          <w:rFonts w:ascii="Times New Roman" w:hAnsi="Times New Roman" w:cs="Times New Roman"/>
          <w:sz w:val="24"/>
          <w:szCs w:val="24"/>
          <w:lang w:val="id-ID"/>
        </w:rPr>
        <w:fldChar w:fldCharType="separate"/>
      </w:r>
      <w:r w:rsidRPr="005863D0">
        <w:rPr>
          <w:rFonts w:ascii="Times New Roman" w:hAnsi="Times New Roman" w:cs="Times New Roman"/>
          <w:noProof/>
          <w:sz w:val="24"/>
          <w:szCs w:val="24"/>
          <w:lang w:val="id-ID"/>
        </w:rPr>
        <w:t>(Mochtar Mas’oed, n.d.)</w:t>
      </w:r>
      <w:r w:rsidRPr="005863D0">
        <w:rPr>
          <w:rFonts w:ascii="Times New Roman" w:hAnsi="Times New Roman" w:cs="Times New Roman"/>
          <w:sz w:val="24"/>
          <w:szCs w:val="24"/>
          <w:lang w:val="id-ID"/>
        </w:rPr>
        <w:fldChar w:fldCharType="end"/>
      </w:r>
      <w:r w:rsidRPr="005863D0">
        <w:rPr>
          <w:rFonts w:ascii="Times New Roman" w:hAnsi="Times New Roman" w:cs="Times New Roman"/>
          <w:sz w:val="24"/>
          <w:szCs w:val="24"/>
          <w:lang w:val="id-ID"/>
        </w:rPr>
        <w:t xml:space="preserve">. Terdapat tiga kriteria untuk menjabarkan tujuan politik luar negeri menurut K.J. Holsti, yakni adanya nilai, sebagai tujuan dari para pembuat keputusan, jangka waktu dalam proses pencapaian tujuan dari para pemangku kebijakan, serta tipe tuntutan negara terhadap negara lain </w:t>
      </w:r>
      <w:r w:rsidRPr="005863D0">
        <w:rPr>
          <w:rFonts w:ascii="Times New Roman" w:hAnsi="Times New Roman" w:cs="Times New Roman"/>
          <w:sz w:val="24"/>
          <w:szCs w:val="24"/>
          <w:lang w:val="id-ID"/>
        </w:rPr>
        <w:fldChar w:fldCharType="begin" w:fldLock="1"/>
      </w:r>
      <w:r w:rsidRPr="005863D0">
        <w:rPr>
          <w:rFonts w:ascii="Times New Roman" w:hAnsi="Times New Roman" w:cs="Times New Roman"/>
          <w:sz w:val="24"/>
          <w:szCs w:val="24"/>
          <w:lang w:val="id-ID"/>
        </w:rPr>
        <w:instrText>ADDIN CSL_CITATION {"citationItems":[{"id":"ITEM-1","itemData":{"author":[{"dropping-particle":"","family":"Yani","given":"Yanyan Mochamad","non-dropping-particle":"","parse-names":false,"suffix":""},{"dropping-particle":"","family":"Ph","given":"D","non-dropping-particle":"","parse-names":false,"suffix":""},{"dropping-particle":"","family":"Dasar","given":"I Konsep","non-dropping-particle":"","parse-names":false,"suffix":""},{"dropping-particle":"","family":"Luar","given":"Politik","non-dropping-particle":"","parse-names":false,"suffix":""}],"id":"ITEM-1","issued":{"date-parts":[["2007"]]},"page":"1-13","title":"Politik Luar Negeri","type":"article-journal"},"uris":["http://www.mendeley.com/documents/?uuid=e83b9f77-468b-47d1-afa4-6335f615d193"]}],"mendeley":{"formattedCitation":"(Yani et al., 2007)","plainTextFormattedCitation":"(Yani et al., 2007)","previouslyFormattedCitation":"(Yani et al., 2007)"},"properties":{"noteIndex":0},"schema":"https://github.com/citation-style-language/schema/raw/master/csl-citation.json"}</w:instrText>
      </w:r>
      <w:r w:rsidRPr="005863D0">
        <w:rPr>
          <w:rFonts w:ascii="Times New Roman" w:hAnsi="Times New Roman" w:cs="Times New Roman"/>
          <w:sz w:val="24"/>
          <w:szCs w:val="24"/>
          <w:lang w:val="id-ID"/>
        </w:rPr>
        <w:fldChar w:fldCharType="separate"/>
      </w:r>
      <w:r w:rsidRPr="005863D0">
        <w:rPr>
          <w:rFonts w:ascii="Times New Roman" w:hAnsi="Times New Roman" w:cs="Times New Roman"/>
          <w:noProof/>
          <w:sz w:val="24"/>
          <w:szCs w:val="24"/>
          <w:lang w:val="id-ID"/>
        </w:rPr>
        <w:t>(Yani et al., 2007)</w:t>
      </w:r>
      <w:r w:rsidRPr="005863D0">
        <w:rPr>
          <w:rFonts w:ascii="Times New Roman" w:hAnsi="Times New Roman" w:cs="Times New Roman"/>
          <w:sz w:val="24"/>
          <w:szCs w:val="24"/>
          <w:lang w:val="id-ID"/>
        </w:rPr>
        <w:fldChar w:fldCharType="end"/>
      </w:r>
      <w:r w:rsidRPr="005863D0">
        <w:rPr>
          <w:rFonts w:ascii="Times New Roman" w:hAnsi="Times New Roman" w:cs="Times New Roman"/>
          <w:sz w:val="24"/>
          <w:szCs w:val="24"/>
          <w:lang w:val="id-ID"/>
        </w:rPr>
        <w:t>.</w:t>
      </w:r>
    </w:p>
    <w:p w14:paraId="6B7D5FF9" w14:textId="77777777" w:rsidR="00897685" w:rsidRPr="005863D0" w:rsidRDefault="00897685" w:rsidP="00897685">
      <w:pPr>
        <w:pStyle w:val="subbab2"/>
        <w:rPr>
          <w:lang w:val="id-ID"/>
        </w:rPr>
      </w:pPr>
      <w:bookmarkStart w:id="6" w:name="_Toc117692418"/>
      <w:r w:rsidRPr="005863D0">
        <w:rPr>
          <w:lang w:val="id-ID"/>
        </w:rPr>
        <w:t>Regionalisme</w:t>
      </w:r>
      <w:bookmarkEnd w:id="6"/>
    </w:p>
    <w:p w14:paraId="43D7C559" w14:textId="77777777" w:rsidR="00897685" w:rsidRPr="005863D0" w:rsidRDefault="00897685" w:rsidP="00897685">
      <w:pPr>
        <w:spacing w:after="200" w:line="480" w:lineRule="auto"/>
        <w:ind w:left="426" w:firstLine="504"/>
        <w:jc w:val="both"/>
        <w:rPr>
          <w:rFonts w:ascii="Times New Roman" w:hAnsi="Times New Roman" w:cs="Times New Roman"/>
          <w:sz w:val="24"/>
          <w:szCs w:val="24"/>
          <w:lang w:val="id-ID"/>
        </w:rPr>
      </w:pPr>
      <w:bookmarkStart w:id="7" w:name="_Hlk106707036"/>
      <w:r w:rsidRPr="005863D0">
        <w:rPr>
          <w:rFonts w:ascii="Times New Roman" w:hAnsi="Times New Roman" w:cs="Times New Roman"/>
          <w:sz w:val="24"/>
          <w:szCs w:val="24"/>
          <w:lang w:val="id-ID"/>
        </w:rPr>
        <w:t xml:space="preserve">Studi tentang regionalism mengalami perkembangan yang signifikan. Hal ini kemudian membagi regionalism ke dalam dua konsep yang berbeda, yakni regionalisme lama dan regionalism baru. Dalam skripsi ini penulis menggunakan pendekatan regionalisme baru sebagai salah satu kerangka </w:t>
      </w:r>
      <w:r w:rsidRPr="005863D0">
        <w:rPr>
          <w:rFonts w:ascii="Times New Roman" w:hAnsi="Times New Roman" w:cs="Times New Roman"/>
          <w:sz w:val="24"/>
          <w:szCs w:val="24"/>
          <w:lang w:val="id-ID"/>
        </w:rPr>
        <w:lastRenderedPageBreak/>
        <w:t xml:space="preserve">konseptual untuk menjelaskan masalah yang ada. </w:t>
      </w:r>
      <w:bookmarkEnd w:id="7"/>
      <w:r w:rsidRPr="005863D0">
        <w:rPr>
          <w:rFonts w:ascii="Times New Roman" w:hAnsi="Times New Roman" w:cs="Times New Roman"/>
          <w:sz w:val="24"/>
          <w:szCs w:val="24"/>
          <w:lang w:val="id-ID"/>
        </w:rPr>
        <w:t xml:space="preserve">Dalam pendekatan regionalisme baru, terdapat suatu pemahaman yang manggambarkan bagaiamana sejatinya konsep Kawasan merupakan suatu produk yang terbangun dalam proses transformasi global. Hal ini menjelaskan bahwa Kawasan bukanlah suatu produk yang statis, melainkan bersifat dinamis dalam perkembangannya, dan juga bersifat adaptif serta terbuka terhadap adanya perubahan </w:t>
      </w:r>
      <w:r w:rsidRPr="005863D0">
        <w:rPr>
          <w:rFonts w:ascii="Times New Roman" w:hAnsi="Times New Roman" w:cs="Times New Roman"/>
          <w:sz w:val="24"/>
          <w:szCs w:val="24"/>
          <w:lang w:val="id-ID"/>
        </w:rPr>
        <w:fldChar w:fldCharType="begin" w:fldLock="1"/>
      </w:r>
      <w:r w:rsidRPr="005863D0">
        <w:rPr>
          <w:rFonts w:ascii="Times New Roman" w:hAnsi="Times New Roman" w:cs="Times New Roman"/>
          <w:sz w:val="24"/>
          <w:szCs w:val="24"/>
          <w:lang w:val="id-ID"/>
        </w:rPr>
        <w:instrText>ADDIN CSL_CITATION {"citationItems":[{"id":"ITEM-1","itemData":{"ISBN":"0 7453 2263 8","editor":[{"dropping-particle":"","family":"Mary Farrell, Björn Hettne","given":"and Luk Van Langenhove","non-dropping-particle":"","parse-names":false,"suffix":""}],"id":"ITEM-1","issued":{"date-parts":[["0"]]},"publisher":"Pluto Press","title":"Global Politics of Regionaism","type":"book"},"uris":["http://www.mendeley.com/documents/?uuid=bdbe2a77-2df5-4ef5-bfd7-d578897c7b3a"]}],"mendeley":{"formattedCitation":"(Mary Farrell, Björn Hettne, n.d.)","plainTextFormattedCitation":"(Mary Farrell, Björn Hettne, n.d.)","previouslyFormattedCitation":"(Mary Farrell, Björn Hettne, n.d.)"},"properties":{"noteIndex":0},"schema":"https://github.com/citation-style-language/schema/raw/master/csl-citation.json"}</w:instrText>
      </w:r>
      <w:r w:rsidRPr="005863D0">
        <w:rPr>
          <w:rFonts w:ascii="Times New Roman" w:hAnsi="Times New Roman" w:cs="Times New Roman"/>
          <w:sz w:val="24"/>
          <w:szCs w:val="24"/>
          <w:lang w:val="id-ID"/>
        </w:rPr>
        <w:fldChar w:fldCharType="separate"/>
      </w:r>
      <w:r w:rsidRPr="005863D0">
        <w:rPr>
          <w:rFonts w:ascii="Times New Roman" w:hAnsi="Times New Roman" w:cs="Times New Roman"/>
          <w:noProof/>
          <w:sz w:val="24"/>
          <w:szCs w:val="24"/>
          <w:lang w:val="id-ID"/>
        </w:rPr>
        <w:t>(Mary Farrell, Björn Hettne, n.d.)</w:t>
      </w:r>
      <w:r w:rsidRPr="005863D0">
        <w:rPr>
          <w:rFonts w:ascii="Times New Roman" w:hAnsi="Times New Roman" w:cs="Times New Roman"/>
          <w:sz w:val="24"/>
          <w:szCs w:val="24"/>
          <w:lang w:val="id-ID"/>
        </w:rPr>
        <w:fldChar w:fldCharType="end"/>
      </w:r>
      <w:r w:rsidRPr="005863D0">
        <w:rPr>
          <w:rFonts w:ascii="Times New Roman" w:hAnsi="Times New Roman" w:cs="Times New Roman"/>
          <w:sz w:val="24"/>
          <w:szCs w:val="24"/>
          <w:lang w:val="id-ID"/>
        </w:rPr>
        <w:t xml:space="preserve">. </w:t>
      </w:r>
    </w:p>
    <w:p w14:paraId="47BAC4C4" w14:textId="77777777" w:rsidR="00897685" w:rsidRPr="005863D0" w:rsidRDefault="00897685" w:rsidP="00897685">
      <w:pPr>
        <w:spacing w:after="200" w:line="480" w:lineRule="auto"/>
        <w:ind w:left="426" w:firstLine="504"/>
        <w:jc w:val="both"/>
        <w:rPr>
          <w:rFonts w:ascii="Times New Roman" w:hAnsi="Times New Roman" w:cs="Times New Roman"/>
          <w:sz w:val="24"/>
          <w:szCs w:val="24"/>
          <w:lang w:val="id-ID"/>
        </w:rPr>
      </w:pPr>
      <w:r w:rsidRPr="005863D0">
        <w:rPr>
          <w:rFonts w:ascii="Times New Roman" w:hAnsi="Times New Roman" w:cs="Times New Roman"/>
          <w:sz w:val="24"/>
          <w:szCs w:val="24"/>
          <w:lang w:val="id-ID"/>
        </w:rPr>
        <w:t>Regionalisme telah dipandang sebagai suatu bentuk integrase yang di dalamnya terjadi integrase dalam berbagai lini kehidupan, di antaranya terjadi integrase dalam bidang ekonomi, budaya, politik, dan so</w:t>
      </w:r>
      <w:r>
        <w:rPr>
          <w:rFonts w:ascii="Times New Roman" w:hAnsi="Times New Roman" w:cs="Times New Roman"/>
          <w:sz w:val="24"/>
          <w:szCs w:val="24"/>
        </w:rPr>
        <w:t>s</w:t>
      </w:r>
      <w:r w:rsidRPr="005863D0">
        <w:rPr>
          <w:rFonts w:ascii="Times New Roman" w:hAnsi="Times New Roman" w:cs="Times New Roman"/>
          <w:sz w:val="24"/>
          <w:szCs w:val="24"/>
          <w:lang w:val="id-ID"/>
        </w:rPr>
        <w:t xml:space="preserve">ial. Hal inilah yang kemudian membuat pemahaman tentang regional menjadi semakin luas. Dalam regionalism terdapat suatu tujuan strategis, membentuk koherensi dan identitas daerah </w:t>
      </w:r>
      <w:r w:rsidRPr="005863D0">
        <w:rPr>
          <w:rFonts w:ascii="Times New Roman" w:hAnsi="Times New Roman" w:cs="Times New Roman"/>
          <w:sz w:val="24"/>
          <w:szCs w:val="24"/>
          <w:lang w:val="id-ID"/>
        </w:rPr>
        <w:fldChar w:fldCharType="begin" w:fldLock="1"/>
      </w:r>
      <w:r w:rsidRPr="005863D0">
        <w:rPr>
          <w:rFonts w:ascii="Times New Roman" w:hAnsi="Times New Roman" w:cs="Times New Roman"/>
          <w:sz w:val="24"/>
          <w:szCs w:val="24"/>
          <w:lang w:val="id-ID"/>
        </w:rPr>
        <w:instrText>ADDIN CSL_CITATION {"citationItems":[{"id":"ITEM-1","itemData":{"ISBN":"0 7453 2263 8","editor":[{"dropping-particle":"","family":"Mary Farrell, Björn Hettne","given":"and Luk Van Langenhove","non-dropping-particle":"","parse-names":false,"suffix":""}],"id":"ITEM-1","issued":{"date-parts":[["0"]]},"publisher":"Pluto Press","title":"Global Politics of Regionaism","type":"book"},"uris":["http://www.mendeley.com/documents/?uuid=bdbe2a77-2df5-4ef5-bfd7-d578897c7b3a"]}],"mendeley":{"formattedCitation":"(Mary Farrell, Björn Hettne, n.d.)","plainTextFormattedCitation":"(Mary Farrell, Björn Hettne, n.d.)","previouslyFormattedCitation":"(Mary Farrell, Björn Hettne, n.d.)"},"properties":{"noteIndex":0},"schema":"https://github.com/citation-style-language/schema/raw/master/csl-citation.json"}</w:instrText>
      </w:r>
      <w:r w:rsidRPr="005863D0">
        <w:rPr>
          <w:rFonts w:ascii="Times New Roman" w:hAnsi="Times New Roman" w:cs="Times New Roman"/>
          <w:sz w:val="24"/>
          <w:szCs w:val="24"/>
          <w:lang w:val="id-ID"/>
        </w:rPr>
        <w:fldChar w:fldCharType="separate"/>
      </w:r>
      <w:r w:rsidRPr="005863D0">
        <w:rPr>
          <w:rFonts w:ascii="Times New Roman" w:hAnsi="Times New Roman" w:cs="Times New Roman"/>
          <w:noProof/>
          <w:sz w:val="24"/>
          <w:szCs w:val="24"/>
          <w:lang w:val="id-ID"/>
        </w:rPr>
        <w:t>(Mary Farrell, Björn Hettne, n.d.)</w:t>
      </w:r>
      <w:r w:rsidRPr="005863D0">
        <w:rPr>
          <w:rFonts w:ascii="Times New Roman" w:hAnsi="Times New Roman" w:cs="Times New Roman"/>
          <w:sz w:val="24"/>
          <w:szCs w:val="24"/>
          <w:lang w:val="id-ID"/>
        </w:rPr>
        <w:fldChar w:fldCharType="end"/>
      </w:r>
      <w:r w:rsidRPr="005863D0">
        <w:rPr>
          <w:rFonts w:ascii="Times New Roman" w:hAnsi="Times New Roman" w:cs="Times New Roman"/>
          <w:sz w:val="24"/>
          <w:szCs w:val="24"/>
          <w:lang w:val="id-ID"/>
        </w:rPr>
        <w:t>. Dalam regionalisme, terdapat beberapa aktor dalam sistem internasional yang terlibat dan mengambil bagian di dalamnya antara lain negara, non-negara, organisasi internasional, dan juga kelompok so</w:t>
      </w:r>
      <w:r>
        <w:rPr>
          <w:rFonts w:ascii="Times New Roman" w:hAnsi="Times New Roman" w:cs="Times New Roman"/>
          <w:sz w:val="24"/>
          <w:szCs w:val="24"/>
        </w:rPr>
        <w:t>s</w:t>
      </w:r>
      <w:r w:rsidRPr="005863D0">
        <w:rPr>
          <w:rFonts w:ascii="Times New Roman" w:hAnsi="Times New Roman" w:cs="Times New Roman"/>
          <w:sz w:val="24"/>
          <w:szCs w:val="24"/>
          <w:lang w:val="id-ID"/>
        </w:rPr>
        <w:t>ial. Secara umum, regionalism</w:t>
      </w:r>
      <w:r>
        <w:rPr>
          <w:rFonts w:ascii="Times New Roman" w:hAnsi="Times New Roman" w:cs="Times New Roman"/>
          <w:sz w:val="24"/>
          <w:szCs w:val="24"/>
        </w:rPr>
        <w:t>e</w:t>
      </w:r>
      <w:r w:rsidRPr="005863D0">
        <w:rPr>
          <w:rFonts w:ascii="Times New Roman" w:hAnsi="Times New Roman" w:cs="Times New Roman"/>
          <w:sz w:val="24"/>
          <w:szCs w:val="24"/>
          <w:lang w:val="id-ID"/>
        </w:rPr>
        <w:t xml:space="preserve"> dapat dipahami sebagai suatu fenomena yang didasari pada projek ideologis </w:t>
      </w:r>
      <w:r w:rsidRPr="005863D0">
        <w:rPr>
          <w:rFonts w:ascii="Times New Roman" w:hAnsi="Times New Roman" w:cs="Times New Roman"/>
          <w:sz w:val="24"/>
          <w:szCs w:val="24"/>
          <w:lang w:val="id-ID"/>
        </w:rPr>
        <w:fldChar w:fldCharType="begin" w:fldLock="1"/>
      </w:r>
      <w:r w:rsidRPr="005863D0">
        <w:rPr>
          <w:rFonts w:ascii="Times New Roman" w:hAnsi="Times New Roman" w:cs="Times New Roman"/>
          <w:sz w:val="24"/>
          <w:szCs w:val="24"/>
          <w:lang w:val="id-ID"/>
        </w:rPr>
        <w:instrText>ADDIN CSL_CITATION {"citationItems":[{"id":"ITEM-1","itemData":{"ISBN":"0 7453 2263 8","editor":[{"dropping-particle":"","family":"Mary Farrell, Björn Hettne","given":"and Luk Van Langenhove","non-dropping-particle":"","parse-names":false,"suffix":""}],"id":"ITEM-1","issued":{"date-parts":[["0"]]},"publisher":"Pluto Press","title":"Global Politics of Regionaism","type":"book"},"uris":["http://www.mendeley.com/documents/?uuid=bdbe2a77-2df5-4ef5-bfd7-d578897c7b3a"]}],"mendeley":{"formattedCitation":"(Mary Farrell, Björn Hettne, n.d.)","plainTextFormattedCitation":"(Mary Farrell, Björn Hettne, n.d.)","previouslyFormattedCitation":"(Mary Farrell, Björn Hettne, n.d.)"},"properties":{"noteIndex":0},"schema":"https://github.com/citation-style-language/schema/raw/master/csl-citation.json"}</w:instrText>
      </w:r>
      <w:r w:rsidRPr="005863D0">
        <w:rPr>
          <w:rFonts w:ascii="Times New Roman" w:hAnsi="Times New Roman" w:cs="Times New Roman"/>
          <w:sz w:val="24"/>
          <w:szCs w:val="24"/>
          <w:lang w:val="id-ID"/>
        </w:rPr>
        <w:fldChar w:fldCharType="separate"/>
      </w:r>
      <w:r w:rsidRPr="005863D0">
        <w:rPr>
          <w:rFonts w:ascii="Times New Roman" w:hAnsi="Times New Roman" w:cs="Times New Roman"/>
          <w:noProof/>
          <w:sz w:val="24"/>
          <w:szCs w:val="24"/>
          <w:lang w:val="id-ID"/>
        </w:rPr>
        <w:t>(Mary Farrell, Björn Hettne, n.d.)</w:t>
      </w:r>
      <w:r w:rsidRPr="005863D0">
        <w:rPr>
          <w:rFonts w:ascii="Times New Roman" w:hAnsi="Times New Roman" w:cs="Times New Roman"/>
          <w:sz w:val="24"/>
          <w:szCs w:val="24"/>
          <w:lang w:val="id-ID"/>
        </w:rPr>
        <w:fldChar w:fldCharType="end"/>
      </w:r>
      <w:r w:rsidRPr="005863D0">
        <w:rPr>
          <w:rFonts w:ascii="Times New Roman" w:hAnsi="Times New Roman" w:cs="Times New Roman"/>
          <w:sz w:val="24"/>
          <w:szCs w:val="24"/>
          <w:lang w:val="id-ID"/>
        </w:rPr>
        <w:t>.</w:t>
      </w:r>
    </w:p>
    <w:p w14:paraId="631B8072" w14:textId="77777777" w:rsidR="00897685" w:rsidRPr="005863D0" w:rsidRDefault="00897685" w:rsidP="00897685">
      <w:pPr>
        <w:spacing w:after="200" w:line="480" w:lineRule="auto"/>
        <w:ind w:left="426" w:firstLine="504"/>
        <w:jc w:val="both"/>
        <w:rPr>
          <w:rFonts w:ascii="Times New Roman" w:hAnsi="Times New Roman" w:cs="Times New Roman"/>
          <w:sz w:val="24"/>
          <w:szCs w:val="24"/>
          <w:lang w:val="id-ID"/>
        </w:rPr>
      </w:pPr>
      <w:r w:rsidRPr="005863D0">
        <w:rPr>
          <w:rFonts w:ascii="Times New Roman" w:hAnsi="Times New Roman" w:cs="Times New Roman"/>
          <w:sz w:val="24"/>
          <w:szCs w:val="24"/>
          <w:lang w:val="id-ID"/>
        </w:rPr>
        <w:t>Adapun dalam penelitian ini mengkaji Kawasan Arktik. Kawasan ini merupakan bentangan Samudra yang memiliki luas 14.056.00 Km</w:t>
      </w:r>
      <w:r w:rsidRPr="005863D0">
        <w:rPr>
          <w:rFonts w:ascii="Times New Roman" w:hAnsi="Times New Roman" w:cs="Times New Roman"/>
          <w:sz w:val="24"/>
          <w:szCs w:val="24"/>
          <w:vertAlign w:val="superscript"/>
          <w:lang w:val="id-ID"/>
        </w:rPr>
        <w:t xml:space="preserve">2 </w:t>
      </w:r>
      <w:r w:rsidRPr="005863D0">
        <w:rPr>
          <w:rFonts w:ascii="Times New Roman" w:hAnsi="Times New Roman" w:cs="Times New Roman"/>
          <w:sz w:val="24"/>
          <w:szCs w:val="24"/>
          <w:lang w:val="id-ID"/>
        </w:rPr>
        <w:t>dan di sekitarnya terdapat beberapa negara seperti Rusia, Kanada, dan Alaska. Kawasan ini secara administrati</w:t>
      </w:r>
      <w:r>
        <w:rPr>
          <w:rFonts w:ascii="Times New Roman" w:hAnsi="Times New Roman" w:cs="Times New Roman"/>
          <w:sz w:val="24"/>
          <w:szCs w:val="24"/>
        </w:rPr>
        <w:t>f</w:t>
      </w:r>
      <w:r w:rsidRPr="005863D0">
        <w:rPr>
          <w:rFonts w:ascii="Times New Roman" w:hAnsi="Times New Roman" w:cs="Times New Roman"/>
          <w:sz w:val="24"/>
          <w:szCs w:val="24"/>
          <w:lang w:val="id-ID"/>
        </w:rPr>
        <w:t xml:space="preserve"> dibagi kepada setiap negara dalam ruang lungkar Arktik dengan landasan hukumnya yakni </w:t>
      </w:r>
      <w:r w:rsidRPr="005863D0">
        <w:rPr>
          <w:rFonts w:ascii="Times New Roman" w:eastAsiaTheme="minorEastAsia" w:hAnsi="Times New Roman" w:cs="Times New Roman"/>
          <w:i/>
          <w:iCs/>
          <w:sz w:val="24"/>
          <w:szCs w:val="24"/>
          <w:lang w:val="id-ID"/>
        </w:rPr>
        <w:t>The Svalbard Treaty</w:t>
      </w:r>
      <w:r w:rsidRPr="005863D0">
        <w:rPr>
          <w:rFonts w:ascii="Times New Roman" w:eastAsiaTheme="minorEastAsia" w:hAnsi="Times New Roman" w:cs="Times New Roman"/>
          <w:sz w:val="24"/>
          <w:szCs w:val="24"/>
          <w:lang w:val="id-ID"/>
        </w:rPr>
        <w:t xml:space="preserve"> dalam </w:t>
      </w:r>
      <w:r w:rsidRPr="005863D0">
        <w:rPr>
          <w:rFonts w:ascii="Times New Roman" w:eastAsiaTheme="minorEastAsia" w:hAnsi="Times New Roman" w:cs="Times New Roman"/>
          <w:i/>
          <w:iCs/>
          <w:sz w:val="24"/>
          <w:szCs w:val="24"/>
          <w:lang w:val="id-ID"/>
        </w:rPr>
        <w:t>Status of Spitsbergen</w:t>
      </w:r>
      <w:r w:rsidRPr="005863D0">
        <w:rPr>
          <w:rFonts w:ascii="Times New Roman" w:eastAsiaTheme="minorEastAsia" w:hAnsi="Times New Roman" w:cs="Times New Roman"/>
          <w:sz w:val="24"/>
          <w:szCs w:val="24"/>
          <w:lang w:val="id-ID"/>
        </w:rPr>
        <w:t xml:space="preserve"> yang ditandatangani di Paris pada 1920 </w:t>
      </w:r>
      <w:r w:rsidRPr="005863D0">
        <w:rPr>
          <w:rFonts w:ascii="Times New Roman" w:eastAsiaTheme="minorEastAsia" w:hAnsi="Times New Roman" w:cs="Times New Roman"/>
          <w:sz w:val="24"/>
          <w:szCs w:val="24"/>
          <w:lang w:val="id-ID"/>
        </w:rPr>
        <w:fldChar w:fldCharType="begin" w:fldLock="1"/>
      </w:r>
      <w:r w:rsidRPr="005863D0">
        <w:rPr>
          <w:rFonts w:ascii="Times New Roman" w:eastAsiaTheme="minorEastAsia" w:hAnsi="Times New Roman" w:cs="Times New Roman"/>
          <w:sz w:val="24"/>
          <w:szCs w:val="24"/>
          <w:lang w:val="id-ID"/>
        </w:rPr>
        <w:instrText>ADDIN CSL_CITATION {"citationItems":[{"id":"ITEM-1","itemData":{"author":[{"dropping-particle":"","family":"Putra","given":"Riyanda","non-dropping-particle":"","parse-names":false,"suffix":""},{"dropping-particle":"","family":"Ii","given":"Pembimbing","non-dropping-particle":"","parse-names":false,"suffix":""}],"id":"ITEM-1","issued":{"date-parts":[["2017"]]},"title":"Kebijakan pertahanan rusia terhadap ancaman nato dalam isu sengketa wilayah di arktik","type":"article-journal"},"uris":["http://www.mendeley.com/documents/?uuid=06921991-957d-4cec-bd32-668cfa29d686","http://www.mendeley.com/documents/?uuid=10f31458-1e04-4ffa-8a59-fc5672407f1a"]}],"mendeley":{"formattedCitation":"(Putra &amp; Ii, 2017)","plainTextFormattedCitation":"(Putra &amp; Ii, 2017)","previouslyFormattedCitation":"(Putra &amp; Ii, 2017)"},"properties":{"noteIndex":0},"schema":"https://github.com/citation-style-language/schema/raw/master/csl-citation.json"}</w:instrText>
      </w:r>
      <w:r w:rsidRPr="005863D0">
        <w:rPr>
          <w:rFonts w:ascii="Times New Roman" w:eastAsiaTheme="minorEastAsia" w:hAnsi="Times New Roman" w:cs="Times New Roman"/>
          <w:sz w:val="24"/>
          <w:szCs w:val="24"/>
          <w:lang w:val="id-ID"/>
        </w:rPr>
        <w:fldChar w:fldCharType="separate"/>
      </w:r>
      <w:r w:rsidRPr="005863D0">
        <w:rPr>
          <w:rFonts w:ascii="Times New Roman" w:eastAsiaTheme="minorEastAsia" w:hAnsi="Times New Roman" w:cs="Times New Roman"/>
          <w:noProof/>
          <w:sz w:val="24"/>
          <w:szCs w:val="24"/>
          <w:lang w:val="id-ID"/>
        </w:rPr>
        <w:t xml:space="preserve">(Putra &amp; Ii, </w:t>
      </w:r>
      <w:r w:rsidRPr="005863D0">
        <w:rPr>
          <w:rFonts w:ascii="Times New Roman" w:eastAsiaTheme="minorEastAsia" w:hAnsi="Times New Roman" w:cs="Times New Roman"/>
          <w:noProof/>
          <w:sz w:val="24"/>
          <w:szCs w:val="24"/>
          <w:lang w:val="id-ID"/>
        </w:rPr>
        <w:lastRenderedPageBreak/>
        <w:t>2017)</w:t>
      </w:r>
      <w:r w:rsidRPr="005863D0">
        <w:rPr>
          <w:rFonts w:ascii="Times New Roman" w:eastAsiaTheme="minorEastAsia" w:hAnsi="Times New Roman" w:cs="Times New Roman"/>
          <w:sz w:val="24"/>
          <w:szCs w:val="24"/>
          <w:lang w:val="id-ID"/>
        </w:rPr>
        <w:fldChar w:fldCharType="end"/>
      </w:r>
      <w:r w:rsidRPr="005863D0">
        <w:rPr>
          <w:rFonts w:ascii="Times New Roman" w:eastAsiaTheme="minorEastAsia" w:hAnsi="Times New Roman" w:cs="Times New Roman"/>
          <w:sz w:val="24"/>
          <w:szCs w:val="24"/>
          <w:lang w:val="id-ID"/>
        </w:rPr>
        <w:t xml:space="preserve">. Kawasan ini merupakan salah satu Kawasan dengan kualitas dan kekayaan sumber daya alam yang banyak, diantaranya berupa mineral, gas alam dan minyak yang masih belum dimanfaatkan. </w:t>
      </w:r>
    </w:p>
    <w:p w14:paraId="311B8F2C" w14:textId="77777777" w:rsidR="00897685" w:rsidRPr="005863D0" w:rsidRDefault="00897685" w:rsidP="00897685">
      <w:pPr>
        <w:pStyle w:val="subbab2"/>
        <w:rPr>
          <w:lang w:val="id-ID"/>
        </w:rPr>
      </w:pPr>
      <w:bookmarkStart w:id="8" w:name="_Toc117692419"/>
      <w:r w:rsidRPr="005863D0">
        <w:rPr>
          <w:lang w:val="id-ID"/>
        </w:rPr>
        <w:t>Geopolitik</w:t>
      </w:r>
      <w:bookmarkEnd w:id="8"/>
    </w:p>
    <w:p w14:paraId="09506B32" w14:textId="77777777" w:rsidR="00897685" w:rsidRPr="005863D0" w:rsidRDefault="00897685" w:rsidP="00897685">
      <w:pPr>
        <w:spacing w:line="480" w:lineRule="auto"/>
        <w:ind w:left="426"/>
        <w:jc w:val="both"/>
        <w:rPr>
          <w:rFonts w:ascii="Times New Roman" w:hAnsi="Times New Roman" w:cs="Times New Roman"/>
          <w:sz w:val="24"/>
          <w:szCs w:val="24"/>
          <w:lang w:val="id-ID"/>
        </w:rPr>
      </w:pPr>
      <w:r w:rsidRPr="005863D0">
        <w:rPr>
          <w:lang w:val="id-ID"/>
        </w:rPr>
        <w:tab/>
      </w:r>
      <w:r w:rsidRPr="005863D0">
        <w:rPr>
          <w:rFonts w:ascii="Times New Roman" w:hAnsi="Times New Roman" w:cs="Times New Roman"/>
          <w:sz w:val="24"/>
          <w:szCs w:val="24"/>
          <w:lang w:val="id-ID"/>
        </w:rPr>
        <w:t xml:space="preserve">Geopolitik dan hubungan internasional selalu menjadi bagian integral untuk mengamankan akses kepada sumber daya global. Perjuangan untuk mengamankan sumber daya ini mendorong politik Internasional. Geopolitik dan hubungan internasional terkait erat dengan energi dan keamanan mineral karena tiga alasan utama. Yang pertama adalah fakta fisik bahwa bahan bakar fosil dan mineral didistribusikan secara tidak merata di seluruh dunia dan, karena untuk distribusi yang tidak merata ini, beberapa negara dan wilayah secara nyata lebih banyak memiliki sumber daya dari negara yang lain. Yang kedua adalah bahwa sumber daya ini sangat penting penting bagi perkembangan dan pertumbuhan ekonomi global dan diperdagangkan secara internasional. Faktor ketiga adalah anarkis yang kaum realis bilang itu adalah sifat politik internasional, karena tidak adanya pemerintahan global yang otoritatif, kekuasaan dan perilaku negara seringkali cenderung menentukan hasil politik dan ekonomi </w:t>
      </w:r>
      <w:r w:rsidRPr="005863D0">
        <w:rPr>
          <w:rFonts w:ascii="Times New Roman" w:hAnsi="Times New Roman" w:cs="Times New Roman"/>
          <w:sz w:val="24"/>
          <w:szCs w:val="24"/>
          <w:lang w:val="id-ID"/>
        </w:rPr>
        <w:fldChar w:fldCharType="begin" w:fldLock="1"/>
      </w:r>
      <w:r w:rsidRPr="005863D0">
        <w:rPr>
          <w:rFonts w:ascii="Times New Roman" w:hAnsi="Times New Roman" w:cs="Times New Roman"/>
          <w:sz w:val="24"/>
          <w:szCs w:val="24"/>
          <w:lang w:val="id-ID"/>
        </w:rPr>
        <w:instrText>ADDIN CSL_CITATION {"citationItems":[{"id":"ITEM-1","itemData":{"DOI":"10.1057/9781137349149","ISBN":"9781137349149","author":[{"dropping-particle":"","family":"Dannreuther","given":"Roland","non-dropping-particle":"","parse-names":false,"suffix":""}],"container-title":"Global Resources: Conflict and Cooperation","id":"ITEM-1","issued":{"date-parts":[["2013"]]},"page":"79-97","title":"Geopolitics and international relations of resources","type":"article-journal"},"uris":["http://www.mendeley.com/documents/?uuid=c3af2143-3280-4800-a664-47fe03d2e343","http://www.mendeley.com/documents/?uuid=ab8f0099-b17d-4fc9-aa65-10c072a962ea"]}],"mendeley":{"formattedCitation":"(Dannreuther, 2013)","plainTextFormattedCitation":"(Dannreuther, 2013)","previouslyFormattedCitation":"(Dannreuther, 2013)"},"properties":{"noteIndex":0},"schema":"https://github.com/citation-style-language/schema/raw/master/csl-citation.json"}</w:instrText>
      </w:r>
      <w:r w:rsidRPr="005863D0">
        <w:rPr>
          <w:rFonts w:ascii="Times New Roman" w:hAnsi="Times New Roman" w:cs="Times New Roman"/>
          <w:sz w:val="24"/>
          <w:szCs w:val="24"/>
          <w:lang w:val="id-ID"/>
        </w:rPr>
        <w:fldChar w:fldCharType="separate"/>
      </w:r>
      <w:r w:rsidRPr="005863D0">
        <w:rPr>
          <w:rFonts w:ascii="Times New Roman" w:hAnsi="Times New Roman" w:cs="Times New Roman"/>
          <w:noProof/>
          <w:sz w:val="24"/>
          <w:szCs w:val="24"/>
          <w:lang w:val="id-ID"/>
        </w:rPr>
        <w:t>(Dannreuther, 2013)</w:t>
      </w:r>
      <w:r w:rsidRPr="005863D0">
        <w:rPr>
          <w:rFonts w:ascii="Times New Roman" w:hAnsi="Times New Roman" w:cs="Times New Roman"/>
          <w:sz w:val="24"/>
          <w:szCs w:val="24"/>
          <w:lang w:val="id-ID"/>
        </w:rPr>
        <w:fldChar w:fldCharType="end"/>
      </w:r>
      <w:r w:rsidRPr="005863D0">
        <w:rPr>
          <w:rFonts w:ascii="Times New Roman" w:hAnsi="Times New Roman" w:cs="Times New Roman"/>
          <w:sz w:val="24"/>
          <w:szCs w:val="24"/>
          <w:lang w:val="id-ID"/>
        </w:rPr>
        <w:t>.</w:t>
      </w:r>
    </w:p>
    <w:p w14:paraId="6D2D1954" w14:textId="77777777" w:rsidR="00897685" w:rsidRPr="005863D0" w:rsidRDefault="00897685" w:rsidP="00897685">
      <w:pPr>
        <w:spacing w:line="480" w:lineRule="auto"/>
        <w:ind w:left="426"/>
        <w:jc w:val="both"/>
        <w:rPr>
          <w:rFonts w:ascii="Times New Roman" w:hAnsi="Times New Roman" w:cs="Times New Roman"/>
          <w:sz w:val="24"/>
          <w:szCs w:val="24"/>
          <w:lang w:val="id-ID"/>
        </w:rPr>
      </w:pPr>
      <w:r w:rsidRPr="005863D0">
        <w:rPr>
          <w:rFonts w:ascii="Times New Roman" w:hAnsi="Times New Roman" w:cs="Times New Roman"/>
          <w:sz w:val="24"/>
          <w:szCs w:val="24"/>
          <w:lang w:val="id-ID"/>
        </w:rPr>
        <w:tab/>
        <w:t xml:space="preserve">Geopolitik cenderung mengacu kepada isu </w:t>
      </w:r>
      <w:r w:rsidRPr="005863D0">
        <w:rPr>
          <w:rFonts w:ascii="Times New Roman" w:hAnsi="Times New Roman" w:cs="Times New Roman"/>
          <w:i/>
          <w:iCs/>
          <w:sz w:val="24"/>
          <w:szCs w:val="24"/>
          <w:lang w:val="id-ID"/>
        </w:rPr>
        <w:t>high politics</w:t>
      </w:r>
      <w:r w:rsidRPr="005863D0">
        <w:rPr>
          <w:rFonts w:ascii="Times New Roman" w:hAnsi="Times New Roman" w:cs="Times New Roman"/>
          <w:sz w:val="24"/>
          <w:szCs w:val="24"/>
          <w:lang w:val="id-ID"/>
        </w:rPr>
        <w:t xml:space="preserve"> yang mana termuat distribusi dan kontrol atas ruang publik, dengan di dalamnya mengandung sumber daya alam, masyarakat serta lingkungan dengan cakupan yang besar. Bottelier mengemukakan bahwa geopolitik itu sendiri merupakan sebuah turunan dari pendekatan realis dalam studi hubungan internasional, meskipun </w:t>
      </w:r>
      <w:r w:rsidRPr="005863D0">
        <w:rPr>
          <w:rFonts w:ascii="Times New Roman" w:hAnsi="Times New Roman" w:cs="Times New Roman"/>
          <w:sz w:val="24"/>
          <w:szCs w:val="24"/>
          <w:lang w:val="id-ID"/>
        </w:rPr>
        <w:lastRenderedPageBreak/>
        <w:t xml:space="preserve">geopolitik tidak hanya spesifik berbicara mengenai kepemilikan kekuasaan layaknya pendekatan realism, tetapi juga berbicara mengenai ruang dimana kekuasaan yang ada didalamnnya </w:t>
      </w:r>
      <w:r>
        <w:rPr>
          <w:rFonts w:ascii="Times New Roman" w:hAnsi="Times New Roman" w:cs="Times New Roman"/>
          <w:sz w:val="24"/>
          <w:szCs w:val="24"/>
        </w:rPr>
        <w:t xml:space="preserve">dan </w:t>
      </w:r>
      <w:r w:rsidRPr="005863D0">
        <w:rPr>
          <w:rFonts w:ascii="Times New Roman" w:hAnsi="Times New Roman" w:cs="Times New Roman"/>
          <w:sz w:val="24"/>
          <w:szCs w:val="24"/>
          <w:lang w:val="id-ID"/>
        </w:rPr>
        <w:t xml:space="preserve">menjalankan perannya. Dalam beberapa hal, geopolitik mempunyai asumsi dasar antaranya adalah negara, dalam hal ini dianggap sebagai sebuah entitas politik tertinggi yang dalam mencapai kepentingan nasionalnya harus bersaing dengan negara lain. Adapun power dalam geopolitik berbicara mengenai lokasi geografis, populasi dan sumber daya alam. Sehingga, geopolitik dapat dikatakan sebagai suatu analisis interaksi antara suatu keadaan geografis dan proses politik yang terjadi di dalam hubungan internasional </w:t>
      </w:r>
      <w:r w:rsidRPr="005863D0">
        <w:rPr>
          <w:rFonts w:ascii="Times New Roman" w:hAnsi="Times New Roman" w:cs="Times New Roman"/>
          <w:sz w:val="24"/>
          <w:szCs w:val="24"/>
          <w:lang w:val="id-ID"/>
        </w:rPr>
        <w:fldChar w:fldCharType="begin" w:fldLock="1"/>
      </w:r>
      <w:r w:rsidRPr="005863D0">
        <w:rPr>
          <w:rFonts w:ascii="Times New Roman" w:hAnsi="Times New Roman" w:cs="Times New Roman"/>
          <w:sz w:val="24"/>
          <w:szCs w:val="24"/>
          <w:lang w:val="id-ID"/>
        </w:rPr>
        <w:instrText>ADDIN CSL_CITATION {"citationItems":[{"id":"ITEM-1","itemData":{"author":[{"dropping-particle":"","family":"Dalby","given":"Simon","non-dropping-particle":"","parse-names":false,"suffix":""}],"id":"ITEM-1","issued":{"date-parts":[["0"]]},"publisher":"Encyclopedia of Life Support Systems","title":"Geopolitics","type":"entry-encyclopedia","volume":"1"},"uris":["http://www.mendeley.com/documents/?uuid=efda7da9-0acd-41f5-896d-de0e55c6d7d8"]}],"mendeley":{"formattedCitation":"(Dalby, n.d.)","plainTextFormattedCitation":"(Dalby, n.d.)","previouslyFormattedCitation":"(Dalby, n.d.)"},"properties":{"noteIndex":0},"schema":"https://github.com/citation-style-language/schema/raw/master/csl-citation.json"}</w:instrText>
      </w:r>
      <w:r w:rsidRPr="005863D0">
        <w:rPr>
          <w:rFonts w:ascii="Times New Roman" w:hAnsi="Times New Roman" w:cs="Times New Roman"/>
          <w:sz w:val="24"/>
          <w:szCs w:val="24"/>
          <w:lang w:val="id-ID"/>
        </w:rPr>
        <w:fldChar w:fldCharType="separate"/>
      </w:r>
      <w:r w:rsidRPr="005863D0">
        <w:rPr>
          <w:rFonts w:ascii="Times New Roman" w:hAnsi="Times New Roman" w:cs="Times New Roman"/>
          <w:noProof/>
          <w:sz w:val="24"/>
          <w:szCs w:val="24"/>
          <w:lang w:val="id-ID"/>
        </w:rPr>
        <w:t>(Dalby, n.d.)</w:t>
      </w:r>
      <w:r w:rsidRPr="005863D0">
        <w:rPr>
          <w:rFonts w:ascii="Times New Roman" w:hAnsi="Times New Roman" w:cs="Times New Roman"/>
          <w:sz w:val="24"/>
          <w:szCs w:val="24"/>
          <w:lang w:val="id-ID"/>
        </w:rPr>
        <w:fldChar w:fldCharType="end"/>
      </w:r>
      <w:r w:rsidRPr="005863D0">
        <w:rPr>
          <w:rFonts w:ascii="Times New Roman" w:hAnsi="Times New Roman" w:cs="Times New Roman"/>
          <w:sz w:val="24"/>
          <w:szCs w:val="24"/>
          <w:lang w:val="id-ID"/>
        </w:rPr>
        <w:t xml:space="preserve">. </w:t>
      </w:r>
    </w:p>
    <w:p w14:paraId="7631A63F" w14:textId="77777777" w:rsidR="00897685" w:rsidRPr="005863D0" w:rsidRDefault="00897685" w:rsidP="00897685">
      <w:pPr>
        <w:pStyle w:val="subbab2"/>
        <w:rPr>
          <w:lang w:val="id-ID"/>
        </w:rPr>
      </w:pPr>
      <w:bookmarkStart w:id="9" w:name="_Toc117692420"/>
      <w:r w:rsidRPr="005863D0">
        <w:rPr>
          <w:lang w:val="id-ID"/>
        </w:rPr>
        <w:t>Regional Security Complex Theory</w:t>
      </w:r>
      <w:bookmarkEnd w:id="9"/>
    </w:p>
    <w:p w14:paraId="69C3AD1B" w14:textId="77777777" w:rsidR="00897685" w:rsidRPr="005863D0" w:rsidRDefault="00897685" w:rsidP="00897685">
      <w:pPr>
        <w:pStyle w:val="ListParagraph"/>
        <w:spacing w:line="480" w:lineRule="auto"/>
        <w:ind w:left="360"/>
        <w:jc w:val="both"/>
        <w:rPr>
          <w:rFonts w:ascii="Times New Roman" w:hAnsi="Times New Roman" w:cs="Times New Roman"/>
          <w:sz w:val="24"/>
          <w:szCs w:val="24"/>
          <w:lang w:val="id-ID"/>
        </w:rPr>
      </w:pPr>
      <w:r w:rsidRPr="005863D0">
        <w:rPr>
          <w:rFonts w:ascii="Times New Roman" w:hAnsi="Times New Roman" w:cs="Times New Roman"/>
          <w:sz w:val="24"/>
          <w:szCs w:val="24"/>
          <w:lang w:val="id-ID"/>
        </w:rPr>
        <w:tab/>
        <w:t xml:space="preserve">Keamanan dapat didefinisikan sebagai rasa aman dari sebuah ancaman, baik itu ancaman dari internal maupun eksternal. Konsep keamanan akan didominasi oleh militer. Dalam pandangan marxis berbicara mengenai keamanan akan berpengaruh kepada aspek lain atau dapat diartikan sebagai efek domino. Dalam memandang keamanan diperlukan analisis yang lebih luas, oleh karena itu Keamanan akan berkaitan dengan aspek lain, seperti Militer, Politik, Ekonomi, Sosial dan Lingkungan </w:t>
      </w:r>
      <w:r w:rsidRPr="005863D0">
        <w:rPr>
          <w:rFonts w:ascii="Times New Roman" w:hAnsi="Times New Roman" w:cs="Times New Roman"/>
          <w:sz w:val="24"/>
          <w:szCs w:val="24"/>
          <w:lang w:val="id-ID"/>
        </w:rPr>
        <w:fldChar w:fldCharType="begin" w:fldLock="1"/>
      </w:r>
      <w:r w:rsidRPr="005863D0">
        <w:rPr>
          <w:rFonts w:ascii="Times New Roman" w:hAnsi="Times New Roman" w:cs="Times New Roman"/>
          <w:sz w:val="24"/>
          <w:szCs w:val="24"/>
          <w:lang w:val="id-ID"/>
        </w:rPr>
        <w:instrText>ADDIN CSL_CITATION {"citationItems":[{"id":"ITEM-1","itemData":{"ISBN":"9780955248818","abstract":"The second edition of this widely acclaimed book takes as its main theme the question of how states and societies pursue freedom from threat in an environment in which competitive relations are inescapable across the political, economic, military, societal and environmental landscapes. Throughout, attention is placed on the interplay of threats and vulnerabilities, the policy consequences of overemphasising one or the other, and the existence of contradictions within and between ideas about security. Barry Buzan argues that the concept of security is a versatile, penetrating and useful way.","author":[{"dropping-particle":"","family":"Buzan","given":"Barry","non-dropping-particle":"","parse-names":false,"suffix":""}],"container-title":"People, states &amp; fear : an agenda for international security studies in the post-cold war era","id":"ITEM-1","issued":{"date-parts":[["2007"]]},"title":"People, states &amp; fear : an agenda for international security studies in the post-cold war era / Barry Buzan.","type":"book"},"uris":["http://www.mendeley.com/documents/?uuid=7548134e-e608-4835-8813-92ec1072c85b","http://www.mendeley.com/documents/?uuid=176db27e-cb06-4fb2-9f81-45b6e4b92819"]}],"mendeley":{"formattedCitation":"(Buzan, 2007)","plainTextFormattedCitation":"(Buzan, 2007)","previouslyFormattedCitation":"(Buzan, 2007)"},"properties":{"noteIndex":0},"schema":"https://github.com/citation-style-language/schema/raw/master/csl-citation.json"}</w:instrText>
      </w:r>
      <w:r w:rsidRPr="005863D0">
        <w:rPr>
          <w:rFonts w:ascii="Times New Roman" w:hAnsi="Times New Roman" w:cs="Times New Roman"/>
          <w:sz w:val="24"/>
          <w:szCs w:val="24"/>
          <w:lang w:val="id-ID"/>
        </w:rPr>
        <w:fldChar w:fldCharType="separate"/>
      </w:r>
      <w:r w:rsidRPr="005863D0">
        <w:rPr>
          <w:rFonts w:ascii="Times New Roman" w:hAnsi="Times New Roman" w:cs="Times New Roman"/>
          <w:noProof/>
          <w:sz w:val="24"/>
          <w:szCs w:val="24"/>
          <w:lang w:val="id-ID"/>
        </w:rPr>
        <w:t>(Buzan, 2007)</w:t>
      </w:r>
      <w:r w:rsidRPr="005863D0">
        <w:rPr>
          <w:rFonts w:ascii="Times New Roman" w:hAnsi="Times New Roman" w:cs="Times New Roman"/>
          <w:sz w:val="24"/>
          <w:szCs w:val="24"/>
          <w:lang w:val="id-ID"/>
        </w:rPr>
        <w:fldChar w:fldCharType="end"/>
      </w:r>
      <w:r w:rsidRPr="005863D0">
        <w:rPr>
          <w:rFonts w:ascii="Times New Roman" w:hAnsi="Times New Roman" w:cs="Times New Roman"/>
          <w:sz w:val="24"/>
          <w:szCs w:val="24"/>
          <w:lang w:val="id-ID"/>
        </w:rPr>
        <w:t>. Buzan memiliki pengembangan terkait keamanan dalam sistem internasional dengan membentuk sebuah teori RSC (</w:t>
      </w:r>
      <w:r w:rsidRPr="005863D0">
        <w:rPr>
          <w:rFonts w:ascii="Times New Roman" w:hAnsi="Times New Roman" w:cs="Times New Roman"/>
          <w:i/>
          <w:iCs/>
          <w:sz w:val="24"/>
          <w:szCs w:val="24"/>
          <w:lang w:val="id-ID"/>
        </w:rPr>
        <w:t>Regional Security Complex</w:t>
      </w:r>
      <w:r w:rsidRPr="005863D0">
        <w:rPr>
          <w:rFonts w:ascii="Times New Roman" w:hAnsi="Times New Roman" w:cs="Times New Roman"/>
          <w:sz w:val="24"/>
          <w:szCs w:val="24"/>
          <w:lang w:val="id-ID"/>
        </w:rPr>
        <w:t>). Buzan dan Wæver menyebutkan bahwa RSC direformasi untuk melepaskan fokus negara-sentris dan militer-politik dan untuk mengulangi konsepsi dasar yang sama untuk kemungkinan pelaku yang berbeda dan beberapa sektor keamanan, oleh karena itu Buzan dan Wæver mendefinisikan RSC sebagai “</w:t>
      </w:r>
      <w:r w:rsidRPr="005863D0">
        <w:rPr>
          <w:rFonts w:ascii="Times New Roman" w:hAnsi="Times New Roman" w:cs="Times New Roman"/>
          <w:i/>
          <w:iCs/>
          <w:sz w:val="24"/>
          <w:szCs w:val="24"/>
          <w:lang w:val="id-ID"/>
        </w:rPr>
        <w:t xml:space="preserve">a set of units whose major processes of </w:t>
      </w:r>
      <w:r w:rsidRPr="005863D0">
        <w:rPr>
          <w:rFonts w:ascii="Times New Roman" w:hAnsi="Times New Roman" w:cs="Times New Roman"/>
          <w:i/>
          <w:iCs/>
          <w:sz w:val="24"/>
          <w:szCs w:val="24"/>
          <w:lang w:val="id-ID"/>
        </w:rPr>
        <w:lastRenderedPageBreak/>
        <w:t>securitisation, desecuritisation, or both are so interlinked that their security problems cannot reasonably be analysed or resolved apart from one another</w:t>
      </w:r>
      <w:r w:rsidRPr="005863D0">
        <w:rPr>
          <w:rFonts w:ascii="Times New Roman" w:hAnsi="Times New Roman" w:cs="Times New Roman"/>
          <w:sz w:val="24"/>
          <w:szCs w:val="24"/>
          <w:lang w:val="id-ID"/>
        </w:rPr>
        <w:t xml:space="preserve">” </w:t>
      </w:r>
      <w:r w:rsidRPr="005863D0">
        <w:rPr>
          <w:rFonts w:ascii="Times New Roman" w:hAnsi="Times New Roman" w:cs="Times New Roman"/>
          <w:sz w:val="24"/>
          <w:szCs w:val="24"/>
          <w:lang w:val="id-ID"/>
        </w:rPr>
        <w:fldChar w:fldCharType="begin" w:fldLock="1"/>
      </w:r>
      <w:r w:rsidRPr="005863D0">
        <w:rPr>
          <w:rFonts w:ascii="Times New Roman" w:hAnsi="Times New Roman" w:cs="Times New Roman"/>
          <w:sz w:val="24"/>
          <w:szCs w:val="24"/>
          <w:lang w:val="id-ID"/>
        </w:rPr>
        <w:instrText>ADDIN CSL_CITATION {"citationItems":[{"id":"ITEM-1","itemData":{"abstract":"Buildings with intermittent occupancy may not perform thermally the same as typical commercial and residential facilities. Thermal comfort requirements require careful envelope design coupled with the appropriate air-conditioning system operation strategies. One of the most prominent examples of such buildings is mosques. Mosques are usually occupied five intermittent times day and night all year round. Like any other building, they have to be mechanically air-conditioned to achieve the required thermal comfort for worshippers especially in harsh climatic regions. This paper describes the physical and operating characteristics typical for the intermittently occupied mosques as well as the results of the thermal optimization of a medium size mosque in the two hot-dry and hot-humid Saudi Arabian cities of Riyadh and Jeddah. The analysis utilizes a direct search optimization technique that is coupled to an hourly energy simulation program. Based on that, design guidelines are presented for the optimum thermal performance of mosques in these two cities in addition to other design and operating factors that need to be considered for mosques in general. © 2009 The Author(s).","author":[{"dropping-particle":"","family":"Buzan, Barry; Wæver","given":"Ole","non-dropping-particle":"","parse-names":false,"suffix":""}],"container-title":"Cambridge Studies in International Relations","id":"ITEM-1","issued":{"date-parts":[["2004"]]},"page":"598","title":"Regions and Powers : The Structure of International Security","type":"article-journal"},"uris":["http://www.mendeley.com/documents/?uuid=cb52d447-090b-4ef6-85bf-7203f85cf687","http://www.mendeley.com/documents/?uuid=dd04ce2d-e5eb-4188-9374-2e70f792e631"]}],"mendeley":{"formattedCitation":"(Buzan, Barry; Wæver, 2004)","plainTextFormattedCitation":"(Buzan, Barry; Wæver, 2004)","previouslyFormattedCitation":"(Buzan, Barry; Wæver, 2004)"},"properties":{"noteIndex":0},"schema":"https://github.com/citation-style-language/schema/raw/master/csl-citation.json"}</w:instrText>
      </w:r>
      <w:r w:rsidRPr="005863D0">
        <w:rPr>
          <w:rFonts w:ascii="Times New Roman" w:hAnsi="Times New Roman" w:cs="Times New Roman"/>
          <w:sz w:val="24"/>
          <w:szCs w:val="24"/>
          <w:lang w:val="id-ID"/>
        </w:rPr>
        <w:fldChar w:fldCharType="separate"/>
      </w:r>
      <w:r w:rsidRPr="005863D0">
        <w:rPr>
          <w:rFonts w:ascii="Times New Roman" w:hAnsi="Times New Roman" w:cs="Times New Roman"/>
          <w:noProof/>
          <w:sz w:val="24"/>
          <w:szCs w:val="24"/>
          <w:lang w:val="id-ID"/>
        </w:rPr>
        <w:t>(Buzan, Barry; Wæver, 2004)</w:t>
      </w:r>
      <w:r w:rsidRPr="005863D0">
        <w:rPr>
          <w:rFonts w:ascii="Times New Roman" w:hAnsi="Times New Roman" w:cs="Times New Roman"/>
          <w:sz w:val="24"/>
          <w:szCs w:val="24"/>
          <w:lang w:val="id-ID"/>
        </w:rPr>
        <w:fldChar w:fldCharType="end"/>
      </w:r>
      <w:r w:rsidRPr="005863D0">
        <w:rPr>
          <w:rFonts w:ascii="Times New Roman" w:hAnsi="Times New Roman" w:cs="Times New Roman"/>
          <w:sz w:val="24"/>
          <w:szCs w:val="24"/>
          <w:lang w:val="id-ID"/>
        </w:rPr>
        <w:t>.</w:t>
      </w:r>
    </w:p>
    <w:p w14:paraId="12D4C625" w14:textId="77777777" w:rsidR="00897685" w:rsidRPr="005863D0" w:rsidRDefault="00897685" w:rsidP="00897685">
      <w:pPr>
        <w:pStyle w:val="ListParagraph"/>
        <w:spacing w:line="480" w:lineRule="auto"/>
        <w:ind w:left="360"/>
        <w:jc w:val="both"/>
        <w:rPr>
          <w:rFonts w:ascii="Times New Roman" w:hAnsi="Times New Roman" w:cs="Times New Roman"/>
          <w:sz w:val="24"/>
          <w:szCs w:val="24"/>
          <w:lang w:val="id-ID"/>
        </w:rPr>
      </w:pPr>
      <w:r w:rsidRPr="005863D0">
        <w:rPr>
          <w:rFonts w:ascii="Times New Roman" w:hAnsi="Times New Roman" w:cs="Times New Roman"/>
          <w:sz w:val="24"/>
          <w:szCs w:val="24"/>
          <w:lang w:val="id-ID"/>
        </w:rPr>
        <w:tab/>
        <w:t xml:space="preserve">RSC sangat berguna karena dua alasan. Pertama, memberitahu bahwa diperlukan tingkat analisis yang sesuai dalam studi keamanan. Kedua, dapat mengatur studi empiris. RSC didefinisikan oleh pola persahabatan dan permusuhan yang tahan lama dengan mengambil bentuk subglobal, pola saling ketergantungan keamanan yang koheren secara geografis. Untuk Sebagian besar negara dalam sistem internasional, tingkat regional adalah yang paling penting untuk menganalisis keamanan, tingkat regional sangat penting dalam membentuk pilihan atau memproyeksiskan pengaruh dan persaingan mereka ke dalam sistem lainnya. Teori ini dikembangkan untuk komunitas keamanan, salah satunya keamanan kolektif yang dimiliki oleh NATO. </w:t>
      </w:r>
    </w:p>
    <w:p w14:paraId="07C22B0C" w14:textId="77777777" w:rsidR="00897685" w:rsidRPr="005863D0" w:rsidRDefault="00897685" w:rsidP="00897685">
      <w:pPr>
        <w:pStyle w:val="ListParagraph"/>
        <w:spacing w:line="480" w:lineRule="auto"/>
        <w:ind w:left="360"/>
        <w:jc w:val="both"/>
        <w:rPr>
          <w:rFonts w:ascii="Times New Roman" w:hAnsi="Times New Roman" w:cs="Times New Roman"/>
          <w:sz w:val="24"/>
          <w:szCs w:val="24"/>
          <w:lang w:val="id-ID"/>
        </w:rPr>
      </w:pPr>
      <w:r w:rsidRPr="005863D0">
        <w:rPr>
          <w:rFonts w:ascii="Times New Roman" w:hAnsi="Times New Roman" w:cs="Times New Roman"/>
          <w:sz w:val="24"/>
          <w:szCs w:val="24"/>
          <w:lang w:val="id-ID"/>
        </w:rPr>
        <w:tab/>
        <w:t xml:space="preserve">Dalam RSC kita akan berbicara mengenai </w:t>
      </w:r>
      <w:r w:rsidRPr="005863D0">
        <w:rPr>
          <w:rFonts w:ascii="Times New Roman" w:hAnsi="Times New Roman" w:cs="Times New Roman"/>
          <w:i/>
          <w:iCs/>
          <w:sz w:val="24"/>
          <w:szCs w:val="24"/>
          <w:lang w:val="id-ID"/>
        </w:rPr>
        <w:t xml:space="preserve">Amity </w:t>
      </w:r>
      <w:r w:rsidRPr="005863D0">
        <w:rPr>
          <w:rFonts w:ascii="Times New Roman" w:hAnsi="Times New Roman" w:cs="Times New Roman"/>
          <w:sz w:val="24"/>
          <w:szCs w:val="24"/>
          <w:lang w:val="id-ID"/>
        </w:rPr>
        <w:t xml:space="preserve">yang didefinisikan sebagai pola interaksi dalam hubungan internasional yang akan mengarah pada kerjasama, dan </w:t>
      </w:r>
      <w:r w:rsidRPr="005863D0">
        <w:rPr>
          <w:rFonts w:ascii="Times New Roman" w:hAnsi="Times New Roman" w:cs="Times New Roman"/>
          <w:i/>
          <w:iCs/>
          <w:sz w:val="24"/>
          <w:szCs w:val="24"/>
          <w:lang w:val="id-ID"/>
        </w:rPr>
        <w:t>Enmity</w:t>
      </w:r>
      <w:r w:rsidRPr="005863D0">
        <w:rPr>
          <w:rFonts w:ascii="Times New Roman" w:hAnsi="Times New Roman" w:cs="Times New Roman"/>
          <w:sz w:val="24"/>
          <w:szCs w:val="24"/>
          <w:lang w:val="id-ID"/>
        </w:rPr>
        <w:t xml:space="preserve"> yang berarti pola interaksi dalam hubungan internasional yang sifatnya konfliktual. Berbicara mengenai Arktik, kawasan ini tidak hanya melibatkan negara-negara yang berada di sekitar kawasan tersebut (Russia, Norwegia, Kanada, Amerika Serikat, dan Denmark). Kawasan ini melibatkan aktor di luar wilayah Arktik yang merupakan anggota NATO seperti Jerman, Inggris, dll.</w:t>
      </w:r>
    </w:p>
    <w:p w14:paraId="3EFA2847" w14:textId="77777777" w:rsidR="00897685" w:rsidRPr="005863D0" w:rsidRDefault="00897685" w:rsidP="00897685">
      <w:pPr>
        <w:pStyle w:val="subbab2"/>
        <w:rPr>
          <w:lang w:val="id-ID"/>
        </w:rPr>
      </w:pPr>
      <w:bookmarkStart w:id="10" w:name="_Toc117692421"/>
      <w:r w:rsidRPr="005863D0">
        <w:rPr>
          <w:lang w:val="id-ID"/>
        </w:rPr>
        <w:t>Russia’s Arctic Strategy</w:t>
      </w:r>
      <w:bookmarkEnd w:id="10"/>
    </w:p>
    <w:p w14:paraId="1DE7F91F" w14:textId="77777777" w:rsidR="00897685" w:rsidRPr="005863D0" w:rsidRDefault="00897685" w:rsidP="00897685">
      <w:pPr>
        <w:spacing w:line="480" w:lineRule="auto"/>
        <w:ind w:left="414" w:firstLine="306"/>
        <w:jc w:val="both"/>
        <w:rPr>
          <w:rFonts w:ascii="Times New Roman" w:hAnsi="Times New Roman" w:cs="Times New Roman"/>
          <w:b/>
          <w:color w:val="000000" w:themeColor="text1"/>
          <w:sz w:val="24"/>
          <w:szCs w:val="24"/>
          <w:lang w:val="id-ID"/>
        </w:rPr>
      </w:pPr>
      <w:r w:rsidRPr="005863D0">
        <w:rPr>
          <w:rFonts w:ascii="Times New Roman" w:hAnsi="Times New Roman" w:cs="Times New Roman"/>
          <w:bCs/>
          <w:color w:val="000000" w:themeColor="text1"/>
          <w:sz w:val="24"/>
          <w:szCs w:val="24"/>
          <w:lang w:val="id-ID"/>
        </w:rPr>
        <w:t xml:space="preserve">Kepentingan Rusia di dalam Arktik yaitu ekspoitasi mineral dan sumber daya hayati dalam </w:t>
      </w:r>
      <w:r w:rsidRPr="005863D0">
        <w:rPr>
          <w:rFonts w:ascii="Times New Roman" w:hAnsi="Times New Roman" w:cs="Times New Roman"/>
          <w:bCs/>
          <w:i/>
          <w:iCs/>
          <w:color w:val="000000" w:themeColor="text1"/>
          <w:sz w:val="24"/>
          <w:szCs w:val="24"/>
          <w:lang w:val="id-ID"/>
        </w:rPr>
        <w:t xml:space="preserve">Arctic Zone Russia’s Federation </w:t>
      </w:r>
      <w:r w:rsidRPr="005863D0">
        <w:rPr>
          <w:rFonts w:ascii="Times New Roman" w:hAnsi="Times New Roman" w:cs="Times New Roman"/>
          <w:bCs/>
          <w:color w:val="000000" w:themeColor="text1"/>
          <w:sz w:val="24"/>
          <w:szCs w:val="24"/>
          <w:lang w:val="id-ID"/>
        </w:rPr>
        <w:t xml:space="preserve">(AZRF). Wilayah ini </w:t>
      </w:r>
      <w:r w:rsidRPr="005863D0">
        <w:rPr>
          <w:rFonts w:ascii="Times New Roman" w:hAnsi="Times New Roman" w:cs="Times New Roman"/>
          <w:bCs/>
          <w:color w:val="000000" w:themeColor="text1"/>
          <w:sz w:val="24"/>
          <w:szCs w:val="24"/>
          <w:lang w:val="id-ID"/>
        </w:rPr>
        <w:lastRenderedPageBreak/>
        <w:t xml:space="preserve">adalah penghasil gas Rusia yang paling produktif (95 persen dari total produksi Rusia), dan minyak (sekitar 70 persen). Ahli geolog Rusia telah menemukan sekitar 200 deposit minyak dan gas di ARZF yang berada disekitar laut Barents dan Kara. Industri pertambangannya menghasilkan berlian primer sekitar (99 persen dari total produksi Rusia), platinum (98 persen), nikel dan kobalt (lebih dari 80 persen), kromium dan mangan (90 persen), tembaha (60 persen), antimon, timah, tungsten, logam langka (antara 50 sampai 90 persen), dan emas (sekitar 40 persen). Beberapa gerakan yang dilakukan Rusia di Kutub Utara selama dekade terakhir telah memicu reaksi keras dari negara regional lainnya </w:t>
      </w:r>
      <w:r w:rsidRPr="005863D0">
        <w:rPr>
          <w:rFonts w:ascii="Times New Roman" w:hAnsi="Times New Roman" w:cs="Times New Roman"/>
          <w:bCs/>
          <w:color w:val="000000" w:themeColor="text1"/>
          <w:sz w:val="24"/>
          <w:szCs w:val="24"/>
          <w:lang w:val="id-ID"/>
        </w:rPr>
        <w:fldChar w:fldCharType="begin" w:fldLock="1"/>
      </w:r>
      <w:r w:rsidRPr="005863D0">
        <w:rPr>
          <w:rFonts w:ascii="Times New Roman" w:hAnsi="Times New Roman" w:cs="Times New Roman"/>
          <w:bCs/>
          <w:color w:val="000000" w:themeColor="text1"/>
          <w:sz w:val="24"/>
          <w:szCs w:val="24"/>
          <w:lang w:val="id-ID"/>
        </w:rPr>
        <w:instrText>ADDIN CSL_CITATION {"citationItems":[{"id":"ITEM-1","itemData":{"ISBN":"9781137566713","author":[{"dropping-particle":"","family":"Sergunin","given":"Alexander","non-dropping-particle":"","parse-names":false,"suffix":""},{"dropping-particle":"","family":"Konyshev","given":"Valery","non-dropping-particle":"","parse-names":false,"suffix":""}],"container-title":"Palgrave Macmillan, London","id":"ITEM-1","issued":{"date-parts":[["2018"]]},"page":"135-144","title":"Russia ’ s Arctic Strategy","type":"article-journal"},"uris":["http://www.mendeley.com/documents/?uuid=079edce7-4baf-44ef-a289-45f2b2ad7c31","http://www.mendeley.com/documents/?uuid=ab88c93c-5fd9-4ceb-b918-1527643a1dcc"]}],"mendeley":{"formattedCitation":"(Sergunin &amp; Konyshev, 2018)","plainTextFormattedCitation":"(Sergunin &amp; Konyshev, 2018)","previouslyFormattedCitation":"(Sergunin &amp; Konyshev, 2018)"},"properties":{"noteIndex":0},"schema":"https://github.com/citation-style-language/schema/raw/master/csl-citation.json"}</w:instrText>
      </w:r>
      <w:r w:rsidRPr="005863D0">
        <w:rPr>
          <w:rFonts w:ascii="Times New Roman" w:hAnsi="Times New Roman" w:cs="Times New Roman"/>
          <w:bCs/>
          <w:color w:val="000000" w:themeColor="text1"/>
          <w:sz w:val="24"/>
          <w:szCs w:val="24"/>
          <w:lang w:val="id-ID"/>
        </w:rPr>
        <w:fldChar w:fldCharType="separate"/>
      </w:r>
      <w:r w:rsidRPr="005863D0">
        <w:rPr>
          <w:rFonts w:ascii="Times New Roman" w:hAnsi="Times New Roman" w:cs="Times New Roman"/>
          <w:bCs/>
          <w:noProof/>
          <w:color w:val="000000" w:themeColor="text1"/>
          <w:sz w:val="24"/>
          <w:szCs w:val="24"/>
          <w:lang w:val="id-ID"/>
        </w:rPr>
        <w:t>(Sergunin &amp; Konyshev, 2018)</w:t>
      </w:r>
      <w:r w:rsidRPr="005863D0">
        <w:rPr>
          <w:rFonts w:ascii="Times New Roman" w:hAnsi="Times New Roman" w:cs="Times New Roman"/>
          <w:bCs/>
          <w:color w:val="000000" w:themeColor="text1"/>
          <w:sz w:val="24"/>
          <w:szCs w:val="24"/>
          <w:lang w:val="id-ID"/>
        </w:rPr>
        <w:fldChar w:fldCharType="end"/>
      </w:r>
      <w:r w:rsidRPr="005863D0">
        <w:rPr>
          <w:rFonts w:ascii="Times New Roman" w:hAnsi="Times New Roman" w:cs="Times New Roman"/>
          <w:bCs/>
          <w:color w:val="000000" w:themeColor="text1"/>
          <w:sz w:val="24"/>
          <w:szCs w:val="24"/>
          <w:lang w:val="id-ID"/>
        </w:rPr>
        <w:t>.</w:t>
      </w:r>
    </w:p>
    <w:p w14:paraId="674CDF1E" w14:textId="77777777" w:rsidR="00897685" w:rsidRPr="005863D0" w:rsidRDefault="00897685" w:rsidP="00897685">
      <w:pPr>
        <w:spacing w:line="480" w:lineRule="auto"/>
        <w:ind w:left="414" w:firstLine="306"/>
        <w:jc w:val="both"/>
        <w:rPr>
          <w:rFonts w:ascii="Times New Roman" w:hAnsi="Times New Roman" w:cs="Times New Roman"/>
          <w:bCs/>
          <w:color w:val="000000" w:themeColor="text1"/>
          <w:sz w:val="24"/>
          <w:szCs w:val="24"/>
          <w:lang w:val="id-ID"/>
        </w:rPr>
      </w:pPr>
      <w:r w:rsidRPr="005863D0">
        <w:rPr>
          <w:rFonts w:ascii="Times New Roman" w:hAnsi="Times New Roman" w:cs="Times New Roman"/>
          <w:bCs/>
          <w:color w:val="000000" w:themeColor="text1"/>
          <w:sz w:val="24"/>
          <w:szCs w:val="24"/>
          <w:lang w:val="id-ID"/>
        </w:rPr>
        <w:t xml:space="preserve">Beberapa negara barat menganalisis dan percaya bahwa Rusia mengutamakan instrument militer koersif untuk melindungi kepentingan nasionalnya di Kutub Utara yang dapat mengarah pada militerisasi dan bahkan konflik militer di High North. Rusia bersikeras bahwa niatnya sebagaimana diartikulasikan dalam Dokrtin Arktik tahun 2008 dan 2013. Kremlin menekankan bahwa minat utamanya di Arktik adalah pengembangkan AZRF, yang kaya akan sumber daya alam. Kremlin juga menyatakan bahwa mereka tidak mengejar kebijakan revisionis di kutub utara, melainkan ingin menyelesaikan semua perselisihan di wilayah dengan cara damai, dengan mengandalkan hukum internasional dan organisasi internasional seperti PBB atau UNCLOS. Selain itu, jika es Arktik terus mencair seiring dengan perubahan iklim yang terjadi, Rusia akan mendapatkan keuntungan yang besar dari pengembangan eksploitasi </w:t>
      </w:r>
      <w:r w:rsidRPr="005863D0">
        <w:rPr>
          <w:rFonts w:ascii="Times New Roman" w:hAnsi="Times New Roman" w:cs="Times New Roman"/>
          <w:bCs/>
          <w:i/>
          <w:iCs/>
          <w:color w:val="000000" w:themeColor="text1"/>
          <w:sz w:val="24"/>
          <w:szCs w:val="24"/>
          <w:lang w:val="id-ID"/>
        </w:rPr>
        <w:t xml:space="preserve">Northern Sea Route </w:t>
      </w:r>
      <w:r w:rsidRPr="005863D0">
        <w:rPr>
          <w:rFonts w:ascii="Times New Roman" w:hAnsi="Times New Roman" w:cs="Times New Roman"/>
          <w:bCs/>
          <w:color w:val="000000" w:themeColor="text1"/>
          <w:sz w:val="24"/>
          <w:szCs w:val="24"/>
          <w:lang w:val="id-ID"/>
        </w:rPr>
        <w:t xml:space="preserve">(NSR) yaitu rute pelayaran </w:t>
      </w:r>
      <w:r w:rsidRPr="005863D0">
        <w:rPr>
          <w:rFonts w:ascii="Times New Roman" w:hAnsi="Times New Roman" w:cs="Times New Roman"/>
          <w:bCs/>
          <w:color w:val="000000" w:themeColor="text1"/>
          <w:sz w:val="24"/>
          <w:szCs w:val="24"/>
          <w:lang w:val="id-ID"/>
        </w:rPr>
        <w:lastRenderedPageBreak/>
        <w:t>antara pelabuhan eropa dan asia timur, juga dari pelabuhan domestik yang menghubungkan laur Arktik dan pelabuhan sungai Siberia dengan eropa.</w:t>
      </w:r>
    </w:p>
    <w:p w14:paraId="0B187F55" w14:textId="77777777" w:rsidR="00897685" w:rsidRPr="005863D0" w:rsidRDefault="00897685" w:rsidP="00897685">
      <w:pPr>
        <w:spacing w:line="480" w:lineRule="auto"/>
        <w:ind w:left="414" w:firstLine="306"/>
        <w:jc w:val="both"/>
        <w:rPr>
          <w:rFonts w:ascii="Times New Roman" w:hAnsi="Times New Roman" w:cs="Times New Roman"/>
          <w:bCs/>
          <w:color w:val="000000" w:themeColor="text1"/>
          <w:sz w:val="24"/>
          <w:szCs w:val="24"/>
          <w:lang w:val="id-ID"/>
        </w:rPr>
      </w:pPr>
      <w:r w:rsidRPr="005863D0">
        <w:rPr>
          <w:rFonts w:ascii="Times New Roman" w:hAnsi="Times New Roman" w:cs="Times New Roman"/>
          <w:bCs/>
          <w:color w:val="000000" w:themeColor="text1"/>
          <w:sz w:val="24"/>
          <w:szCs w:val="24"/>
          <w:lang w:val="id-ID"/>
        </w:rPr>
        <w:t xml:space="preserve">Secara umum, kebijakan Arktik adalah kombinasi antara pendekatan hard-power dan soft-power. Pada satu sisi, Rusia benar-benar tegas dengan klaimnya terhadap Landas Kontinen Arktik seperti penanaman bendera di Lomonosov Ridge pada tahun 2007 dan mengajukan kembali perluasan zona wilayah laut kepada UNCLOS pada tahun 2015. Program militer rusia di Arktik dilihat terlalu berlebihan dan mengganggu stabilitas keseimbangan di kawasan tersebut. Rusia tertarik untuk mengembangkan angkatan bersenjata yang kuat di wilayah Utara, tetapi rencanya untuk memodernisasi angkatan udara dan menciptakan kembali angkatan laut yang kuat, memperbarui armada kapal selam strategisnya. Oleh karena itu, tujuan militer Rusia semakin meningkat untuk mempertahankan kepentingan ekonomi di kawasan dan mengkonsolidasikan kontrolnya atas wilayah AZRF. Jadi, di satu sisi Rusia memiliki tujuan untuk melindungi kepentingan ekonomi dan politik Rusia di High North, di sisi lain Rusia menegaskan bahwa pihaknya terbuka untuk kerjasama yang saling menguntungkan dengan mitra asing dalam memanfaatkan alam Arktik, seperti sumber daya, pengembangan Rute Laut Utara, dan memajukan penelitian lingkungan dan perlindungan di kawasan Arktik </w:t>
      </w:r>
      <w:r w:rsidRPr="005863D0">
        <w:rPr>
          <w:rFonts w:ascii="Times New Roman" w:hAnsi="Times New Roman" w:cs="Times New Roman"/>
          <w:bCs/>
          <w:color w:val="000000" w:themeColor="text1"/>
          <w:sz w:val="24"/>
          <w:szCs w:val="24"/>
          <w:lang w:val="id-ID"/>
        </w:rPr>
        <w:fldChar w:fldCharType="begin" w:fldLock="1"/>
      </w:r>
      <w:r w:rsidRPr="005863D0">
        <w:rPr>
          <w:rFonts w:ascii="Times New Roman" w:hAnsi="Times New Roman" w:cs="Times New Roman"/>
          <w:bCs/>
          <w:color w:val="000000" w:themeColor="text1"/>
          <w:sz w:val="24"/>
          <w:szCs w:val="24"/>
          <w:lang w:val="id-ID"/>
        </w:rPr>
        <w:instrText>ADDIN CSL_CITATION {"citationItems":[{"id":"ITEM-1","itemData":{"ISBN":"9781137566713","author":[{"dropping-particle":"","family":"Sergunin","given":"Alexander","non-dropping-particle":"","parse-names":false,"suffix":""},{"dropping-particle":"","family":"Konyshev","given":"Valery","non-dropping-particle":"","parse-names":false,"suffix":""}],"container-title":"Palgrave Macmillan, London","id":"ITEM-1","issued":{"date-parts":[["2018"]]},"page":"135-144","title":"Russia ’ s Arctic Strategy","type":"article-journal"},"uris":["http://www.mendeley.com/documents/?uuid=ab88c93c-5fd9-4ceb-b918-1527643a1dcc","http://www.mendeley.com/documents/?uuid=079edce7-4baf-44ef-a289-45f2b2ad7c31"]}],"mendeley":{"formattedCitation":"(Sergunin &amp; Konyshev, 2018)","plainTextFormattedCitation":"(Sergunin &amp; Konyshev, 2018)","previouslyFormattedCitation":"(Sergunin &amp; Konyshev, 2018)"},"properties":{"noteIndex":0},"schema":"https://github.com/citation-style-language/schema/raw/master/csl-citation.json"}</w:instrText>
      </w:r>
      <w:r w:rsidRPr="005863D0">
        <w:rPr>
          <w:rFonts w:ascii="Times New Roman" w:hAnsi="Times New Roman" w:cs="Times New Roman"/>
          <w:bCs/>
          <w:color w:val="000000" w:themeColor="text1"/>
          <w:sz w:val="24"/>
          <w:szCs w:val="24"/>
          <w:lang w:val="id-ID"/>
        </w:rPr>
        <w:fldChar w:fldCharType="separate"/>
      </w:r>
      <w:r w:rsidRPr="005863D0">
        <w:rPr>
          <w:rFonts w:ascii="Times New Roman" w:hAnsi="Times New Roman" w:cs="Times New Roman"/>
          <w:bCs/>
          <w:noProof/>
          <w:color w:val="000000" w:themeColor="text1"/>
          <w:sz w:val="24"/>
          <w:szCs w:val="24"/>
          <w:lang w:val="id-ID"/>
        </w:rPr>
        <w:t>(Sergunin &amp; Konyshev, 2018)</w:t>
      </w:r>
      <w:r w:rsidRPr="005863D0">
        <w:rPr>
          <w:rFonts w:ascii="Times New Roman" w:hAnsi="Times New Roman" w:cs="Times New Roman"/>
          <w:bCs/>
          <w:color w:val="000000" w:themeColor="text1"/>
          <w:sz w:val="24"/>
          <w:szCs w:val="24"/>
          <w:lang w:val="id-ID"/>
        </w:rPr>
        <w:fldChar w:fldCharType="end"/>
      </w:r>
      <w:r w:rsidRPr="005863D0">
        <w:rPr>
          <w:rFonts w:ascii="Times New Roman" w:hAnsi="Times New Roman" w:cs="Times New Roman"/>
          <w:bCs/>
          <w:color w:val="000000" w:themeColor="text1"/>
          <w:sz w:val="24"/>
          <w:szCs w:val="24"/>
          <w:lang w:val="id-ID"/>
        </w:rPr>
        <w:t>.</w:t>
      </w:r>
    </w:p>
    <w:p w14:paraId="45D995E7" w14:textId="77777777" w:rsidR="00897685" w:rsidRPr="005863D0" w:rsidRDefault="00897685" w:rsidP="00897685">
      <w:pPr>
        <w:pStyle w:val="bab2"/>
        <w:rPr>
          <w:szCs w:val="24"/>
        </w:rPr>
      </w:pPr>
      <w:bookmarkStart w:id="11" w:name="_Toc117692422"/>
      <w:r w:rsidRPr="005863D0">
        <w:rPr>
          <w:szCs w:val="24"/>
        </w:rPr>
        <w:t>Hipotesis Penelitian</w:t>
      </w:r>
      <w:bookmarkEnd w:id="11"/>
    </w:p>
    <w:p w14:paraId="47589755" w14:textId="77777777" w:rsidR="00897685" w:rsidRPr="005863D0" w:rsidRDefault="00897685" w:rsidP="00897685">
      <w:pPr>
        <w:pStyle w:val="ListParagraph"/>
        <w:spacing w:line="480" w:lineRule="auto"/>
        <w:ind w:left="360" w:firstLine="360"/>
        <w:jc w:val="both"/>
        <w:rPr>
          <w:rFonts w:ascii="Times New Roman" w:hAnsi="Times New Roman" w:cs="Times New Roman"/>
          <w:b/>
          <w:color w:val="000000" w:themeColor="text1"/>
          <w:sz w:val="24"/>
          <w:szCs w:val="24"/>
          <w:lang w:val="id-ID"/>
        </w:rPr>
      </w:pPr>
      <w:r w:rsidRPr="005863D0">
        <w:rPr>
          <w:rFonts w:ascii="Times New Roman" w:hAnsi="Times New Roman" w:cs="Times New Roman"/>
          <w:bCs/>
          <w:color w:val="000000" w:themeColor="text1"/>
          <w:sz w:val="24"/>
          <w:szCs w:val="24"/>
          <w:lang w:val="id-ID"/>
        </w:rPr>
        <w:t xml:space="preserve">Setelah melakukan review melalui tinjauan Pustaka dan memasukan konsep teoritis ke dalam tugas akhir ini, maka penulis memiliki hipotesis yang </w:t>
      </w:r>
      <w:r w:rsidRPr="005863D0">
        <w:rPr>
          <w:rFonts w:ascii="Times New Roman" w:hAnsi="Times New Roman" w:cs="Times New Roman"/>
          <w:bCs/>
          <w:color w:val="000000" w:themeColor="text1"/>
          <w:sz w:val="24"/>
          <w:szCs w:val="24"/>
          <w:lang w:val="id-ID"/>
        </w:rPr>
        <w:lastRenderedPageBreak/>
        <w:t>menganggap bahwa konstestasi geopolitik antara negara-negara NATO dengan Rusia hanya sebatas gertakan, namun “</w:t>
      </w:r>
      <w:r w:rsidRPr="005863D0">
        <w:rPr>
          <w:rFonts w:ascii="Times New Roman" w:hAnsi="Times New Roman" w:cs="Times New Roman"/>
          <w:b/>
          <w:color w:val="000000" w:themeColor="text1"/>
          <w:sz w:val="24"/>
          <w:szCs w:val="24"/>
          <w:lang w:val="id-ID"/>
        </w:rPr>
        <w:t>Dengan adanya tindakan a</w:t>
      </w:r>
      <w:proofErr w:type="spellStart"/>
      <w:r>
        <w:rPr>
          <w:rFonts w:ascii="Times New Roman" w:hAnsi="Times New Roman" w:cs="Times New Roman"/>
          <w:b/>
          <w:color w:val="000000" w:themeColor="text1"/>
          <w:sz w:val="24"/>
          <w:szCs w:val="24"/>
        </w:rPr>
        <w:t>sertifitas</w:t>
      </w:r>
      <w:proofErr w:type="spellEnd"/>
      <w:r w:rsidRPr="005863D0">
        <w:rPr>
          <w:rFonts w:ascii="Times New Roman" w:hAnsi="Times New Roman" w:cs="Times New Roman"/>
          <w:b/>
          <w:color w:val="000000" w:themeColor="text1"/>
          <w:sz w:val="24"/>
          <w:szCs w:val="24"/>
          <w:lang w:val="id-ID"/>
        </w:rPr>
        <w:t xml:space="preserve"> Rusia yang memicu ketegangan geopolitik di kawasan Arktik, maka NATO meningkatkan aktivitas militernya untuk menunjukan kehadiran mereka dalam membendung tindakan a</w:t>
      </w:r>
      <w:proofErr w:type="spellStart"/>
      <w:r>
        <w:rPr>
          <w:rFonts w:ascii="Times New Roman" w:hAnsi="Times New Roman" w:cs="Times New Roman"/>
          <w:b/>
          <w:color w:val="000000" w:themeColor="text1"/>
          <w:sz w:val="24"/>
          <w:szCs w:val="24"/>
        </w:rPr>
        <w:t>sertifitas</w:t>
      </w:r>
      <w:proofErr w:type="spellEnd"/>
      <w:r w:rsidRPr="005863D0">
        <w:rPr>
          <w:rFonts w:ascii="Times New Roman" w:hAnsi="Times New Roman" w:cs="Times New Roman"/>
          <w:b/>
          <w:color w:val="000000" w:themeColor="text1"/>
          <w:sz w:val="24"/>
          <w:szCs w:val="24"/>
          <w:lang w:val="id-ID"/>
        </w:rPr>
        <w:t xml:space="preserve"> Rusia di kawasan Arktik”</w:t>
      </w:r>
    </w:p>
    <w:p w14:paraId="2CB27E9B" w14:textId="77777777" w:rsidR="00897685" w:rsidRPr="005863D0" w:rsidRDefault="00897685" w:rsidP="00897685">
      <w:pPr>
        <w:pStyle w:val="bab2"/>
        <w:rPr>
          <w:szCs w:val="24"/>
        </w:rPr>
      </w:pPr>
      <w:bookmarkStart w:id="12" w:name="_Toc117692423"/>
      <w:r w:rsidRPr="005863D0">
        <w:rPr>
          <w:szCs w:val="24"/>
        </w:rPr>
        <w:t>Verifikasi Variabel dan Indikator</w:t>
      </w:r>
      <w:bookmarkEnd w:id="12"/>
    </w:p>
    <w:p w14:paraId="56AFDB45" w14:textId="77777777" w:rsidR="00897685" w:rsidRPr="005863D0" w:rsidRDefault="00897685" w:rsidP="00897685">
      <w:pPr>
        <w:pStyle w:val="Caption"/>
        <w:spacing w:line="480" w:lineRule="auto"/>
        <w:ind w:left="426" w:firstLine="360"/>
        <w:jc w:val="both"/>
        <w:rPr>
          <w:rFonts w:ascii="Times New Roman" w:hAnsi="Times New Roman" w:cs="Times New Roman"/>
          <w:i w:val="0"/>
          <w:iCs w:val="0"/>
          <w:color w:val="000000" w:themeColor="text1"/>
          <w:sz w:val="24"/>
          <w:szCs w:val="24"/>
          <w:lang w:val="id-ID"/>
        </w:rPr>
      </w:pPr>
      <w:r w:rsidRPr="005863D0">
        <w:rPr>
          <w:rFonts w:ascii="Times New Roman" w:hAnsi="Times New Roman" w:cs="Times New Roman"/>
          <w:i w:val="0"/>
          <w:iCs w:val="0"/>
          <w:color w:val="000000" w:themeColor="text1"/>
          <w:sz w:val="24"/>
          <w:szCs w:val="24"/>
          <w:lang w:val="id-ID"/>
        </w:rPr>
        <w:t>Untuk membantu dan mempermudah penulis dalam melakukan analisis penelitian lebih lanjut, maka penulis membuat verifikasi variabel dan indikator sebagai berikut:</w:t>
      </w:r>
    </w:p>
    <w:p w14:paraId="337BD38A" w14:textId="77777777" w:rsidR="00897685" w:rsidRPr="005863D0" w:rsidRDefault="00897685" w:rsidP="00897685">
      <w:pPr>
        <w:pStyle w:val="Caption"/>
        <w:keepNext/>
        <w:jc w:val="center"/>
        <w:rPr>
          <w:rFonts w:ascii="Times New Roman" w:hAnsi="Times New Roman" w:cs="Times New Roman"/>
          <w:color w:val="auto"/>
          <w:sz w:val="24"/>
          <w:szCs w:val="24"/>
          <w:lang w:val="id-ID"/>
        </w:rPr>
      </w:pPr>
      <w:r w:rsidRPr="005863D0">
        <w:rPr>
          <w:rFonts w:ascii="Times New Roman" w:hAnsi="Times New Roman" w:cs="Times New Roman"/>
          <w:i w:val="0"/>
          <w:iCs w:val="0"/>
          <w:color w:val="auto"/>
          <w:sz w:val="24"/>
          <w:szCs w:val="24"/>
          <w:lang w:val="id-ID"/>
        </w:rPr>
        <w:t xml:space="preserve">Tabel </w:t>
      </w:r>
      <w:r w:rsidRPr="005863D0">
        <w:rPr>
          <w:rFonts w:ascii="Times New Roman" w:hAnsi="Times New Roman" w:cs="Times New Roman"/>
          <w:color w:val="auto"/>
          <w:sz w:val="24"/>
          <w:szCs w:val="24"/>
          <w:lang w:val="id-ID"/>
        </w:rPr>
        <w:t>2.1 Verifikasi Variabel dan Indikator</w:t>
      </w:r>
    </w:p>
    <w:tbl>
      <w:tblPr>
        <w:tblStyle w:val="TableGrid"/>
        <w:tblpPr w:leftFromText="180" w:rightFromText="180" w:vertAnchor="text" w:horzAnchor="margin" w:tblpXSpec="center" w:tblpY="535"/>
        <w:tblW w:w="7938" w:type="dxa"/>
        <w:tblLayout w:type="fixed"/>
        <w:tblLook w:val="04A0" w:firstRow="1" w:lastRow="0" w:firstColumn="1" w:lastColumn="0" w:noHBand="0" w:noVBand="1"/>
      </w:tblPr>
      <w:tblGrid>
        <w:gridCol w:w="1782"/>
        <w:gridCol w:w="1897"/>
        <w:gridCol w:w="4259"/>
      </w:tblGrid>
      <w:tr w:rsidR="00897685" w:rsidRPr="005863D0" w14:paraId="499CCE51" w14:textId="77777777" w:rsidTr="00495B85">
        <w:trPr>
          <w:trHeight w:val="1469"/>
        </w:trPr>
        <w:tc>
          <w:tcPr>
            <w:tcW w:w="1782" w:type="dxa"/>
            <w:vAlign w:val="center"/>
          </w:tcPr>
          <w:p w14:paraId="306F1712" w14:textId="77777777" w:rsidR="00897685" w:rsidRPr="005863D0" w:rsidRDefault="00897685" w:rsidP="00495B85">
            <w:pPr>
              <w:spacing w:line="480" w:lineRule="auto"/>
              <w:jc w:val="center"/>
              <w:rPr>
                <w:rFonts w:ascii="Times New Roman" w:hAnsi="Times New Roman" w:cs="Times New Roman"/>
                <w:b/>
                <w:bCs/>
                <w:sz w:val="24"/>
                <w:szCs w:val="24"/>
                <w:lang w:val="id-ID"/>
              </w:rPr>
            </w:pPr>
            <w:r w:rsidRPr="005863D0">
              <w:rPr>
                <w:rFonts w:ascii="Times New Roman" w:hAnsi="Times New Roman" w:cs="Times New Roman"/>
                <w:b/>
                <w:bCs/>
                <w:sz w:val="24"/>
                <w:szCs w:val="24"/>
                <w:lang w:val="id-ID"/>
              </w:rPr>
              <w:t>Variabel Dalam Hipotesis (Teoritis)</w:t>
            </w:r>
          </w:p>
        </w:tc>
        <w:tc>
          <w:tcPr>
            <w:tcW w:w="1897" w:type="dxa"/>
            <w:vAlign w:val="center"/>
          </w:tcPr>
          <w:p w14:paraId="30D4E163" w14:textId="77777777" w:rsidR="00897685" w:rsidRPr="005863D0" w:rsidRDefault="00897685" w:rsidP="00495B85">
            <w:pPr>
              <w:spacing w:line="480" w:lineRule="auto"/>
              <w:jc w:val="center"/>
              <w:rPr>
                <w:rFonts w:ascii="Times New Roman" w:hAnsi="Times New Roman" w:cs="Times New Roman"/>
                <w:b/>
                <w:bCs/>
                <w:sz w:val="24"/>
                <w:szCs w:val="24"/>
                <w:lang w:val="id-ID"/>
              </w:rPr>
            </w:pPr>
            <w:r w:rsidRPr="005863D0">
              <w:rPr>
                <w:rFonts w:ascii="Times New Roman" w:hAnsi="Times New Roman" w:cs="Times New Roman"/>
                <w:b/>
                <w:bCs/>
                <w:sz w:val="24"/>
                <w:szCs w:val="24"/>
                <w:lang w:val="id-ID"/>
              </w:rPr>
              <w:t>Indikator</w:t>
            </w:r>
          </w:p>
          <w:p w14:paraId="71D75041" w14:textId="77777777" w:rsidR="00897685" w:rsidRPr="005863D0" w:rsidRDefault="00897685" w:rsidP="00495B85">
            <w:pPr>
              <w:spacing w:line="480" w:lineRule="auto"/>
              <w:jc w:val="center"/>
              <w:rPr>
                <w:rFonts w:ascii="Times New Roman" w:hAnsi="Times New Roman" w:cs="Times New Roman"/>
                <w:b/>
                <w:bCs/>
                <w:sz w:val="24"/>
                <w:szCs w:val="24"/>
                <w:lang w:val="id-ID"/>
              </w:rPr>
            </w:pPr>
            <w:r w:rsidRPr="005863D0">
              <w:rPr>
                <w:rFonts w:ascii="Times New Roman" w:hAnsi="Times New Roman" w:cs="Times New Roman"/>
                <w:b/>
                <w:bCs/>
                <w:sz w:val="24"/>
                <w:szCs w:val="24"/>
                <w:lang w:val="id-ID"/>
              </w:rPr>
              <w:t>(Empirik)</w:t>
            </w:r>
          </w:p>
        </w:tc>
        <w:tc>
          <w:tcPr>
            <w:tcW w:w="4259" w:type="dxa"/>
            <w:vAlign w:val="center"/>
          </w:tcPr>
          <w:p w14:paraId="6C2EBDC7" w14:textId="77777777" w:rsidR="00897685" w:rsidRPr="005863D0" w:rsidRDefault="00897685" w:rsidP="00495B85">
            <w:pPr>
              <w:spacing w:line="480" w:lineRule="auto"/>
              <w:jc w:val="center"/>
              <w:rPr>
                <w:rFonts w:ascii="Times New Roman" w:hAnsi="Times New Roman" w:cs="Times New Roman"/>
                <w:b/>
                <w:bCs/>
                <w:sz w:val="24"/>
                <w:szCs w:val="24"/>
                <w:lang w:val="id-ID"/>
              </w:rPr>
            </w:pPr>
            <w:r w:rsidRPr="005863D0">
              <w:rPr>
                <w:rFonts w:ascii="Times New Roman" w:hAnsi="Times New Roman" w:cs="Times New Roman"/>
                <w:b/>
                <w:bCs/>
                <w:sz w:val="24"/>
                <w:szCs w:val="24"/>
                <w:lang w:val="id-ID"/>
              </w:rPr>
              <w:t>Verifikasi</w:t>
            </w:r>
          </w:p>
          <w:p w14:paraId="58337859" w14:textId="77777777" w:rsidR="00897685" w:rsidRPr="005863D0" w:rsidRDefault="00897685" w:rsidP="00495B85">
            <w:pPr>
              <w:spacing w:line="480" w:lineRule="auto"/>
              <w:jc w:val="center"/>
              <w:rPr>
                <w:rFonts w:ascii="Times New Roman" w:hAnsi="Times New Roman" w:cs="Times New Roman"/>
                <w:b/>
                <w:bCs/>
                <w:sz w:val="24"/>
                <w:szCs w:val="24"/>
                <w:lang w:val="id-ID"/>
              </w:rPr>
            </w:pPr>
            <w:r w:rsidRPr="005863D0">
              <w:rPr>
                <w:rFonts w:ascii="Times New Roman" w:hAnsi="Times New Roman" w:cs="Times New Roman"/>
                <w:b/>
                <w:bCs/>
                <w:sz w:val="24"/>
                <w:szCs w:val="24"/>
                <w:lang w:val="id-ID"/>
              </w:rPr>
              <w:t>(Analisis)</w:t>
            </w:r>
          </w:p>
        </w:tc>
      </w:tr>
      <w:tr w:rsidR="00897685" w:rsidRPr="005863D0" w14:paraId="3C888B42" w14:textId="77777777" w:rsidTr="00495B85">
        <w:trPr>
          <w:trHeight w:val="407"/>
        </w:trPr>
        <w:tc>
          <w:tcPr>
            <w:tcW w:w="1782" w:type="dxa"/>
          </w:tcPr>
          <w:p w14:paraId="1FA3C70E" w14:textId="77777777" w:rsidR="00897685" w:rsidRPr="005863D0" w:rsidRDefault="00897685" w:rsidP="00495B85">
            <w:pPr>
              <w:spacing w:line="480" w:lineRule="auto"/>
              <w:jc w:val="center"/>
              <w:rPr>
                <w:rFonts w:ascii="Times New Roman" w:hAnsi="Times New Roman" w:cs="Times New Roman"/>
                <w:b/>
                <w:bCs/>
                <w:sz w:val="24"/>
                <w:szCs w:val="24"/>
                <w:lang w:val="id-ID"/>
              </w:rPr>
            </w:pPr>
            <w:r w:rsidRPr="005863D0">
              <w:rPr>
                <w:rFonts w:ascii="Times New Roman" w:hAnsi="Times New Roman" w:cs="Times New Roman"/>
                <w:b/>
                <w:bCs/>
                <w:sz w:val="24"/>
                <w:szCs w:val="24"/>
                <w:lang w:val="id-ID"/>
              </w:rPr>
              <w:t>Variabel Bebas</w:t>
            </w:r>
          </w:p>
          <w:p w14:paraId="69181E74" w14:textId="77777777" w:rsidR="00897685" w:rsidRPr="005863D0" w:rsidRDefault="00897685" w:rsidP="00495B85">
            <w:pPr>
              <w:spacing w:line="480" w:lineRule="auto"/>
              <w:rPr>
                <w:rFonts w:ascii="Times New Roman" w:hAnsi="Times New Roman" w:cs="Times New Roman"/>
                <w:sz w:val="24"/>
                <w:szCs w:val="24"/>
                <w:lang w:val="id-ID"/>
              </w:rPr>
            </w:pPr>
            <w:r w:rsidRPr="005863D0">
              <w:rPr>
                <w:rFonts w:ascii="Times New Roman" w:hAnsi="Times New Roman" w:cs="Times New Roman"/>
                <w:sz w:val="24"/>
                <w:szCs w:val="24"/>
                <w:lang w:val="id-ID"/>
              </w:rPr>
              <w:t>Tindakan a</w:t>
            </w:r>
            <w:proofErr w:type="spellStart"/>
            <w:r>
              <w:rPr>
                <w:rFonts w:ascii="Times New Roman" w:hAnsi="Times New Roman" w:cs="Times New Roman"/>
                <w:sz w:val="24"/>
                <w:szCs w:val="24"/>
              </w:rPr>
              <w:t>sertifitas</w:t>
            </w:r>
            <w:proofErr w:type="spellEnd"/>
            <w:r>
              <w:rPr>
                <w:rFonts w:ascii="Times New Roman" w:hAnsi="Times New Roman" w:cs="Times New Roman"/>
                <w:sz w:val="24"/>
                <w:szCs w:val="24"/>
              </w:rPr>
              <w:t xml:space="preserve"> </w:t>
            </w:r>
            <w:r w:rsidRPr="005863D0">
              <w:rPr>
                <w:rFonts w:ascii="Times New Roman" w:hAnsi="Times New Roman" w:cs="Times New Roman"/>
                <w:sz w:val="24"/>
                <w:szCs w:val="24"/>
                <w:lang w:val="id-ID"/>
              </w:rPr>
              <w:t xml:space="preserve">Rusia di kawasan Arktik dapat mengancam </w:t>
            </w:r>
            <w:r w:rsidRPr="005863D0">
              <w:rPr>
                <w:rFonts w:ascii="Times New Roman" w:hAnsi="Times New Roman" w:cs="Times New Roman"/>
                <w:sz w:val="24"/>
                <w:szCs w:val="24"/>
                <w:lang w:val="id-ID"/>
              </w:rPr>
              <w:lastRenderedPageBreak/>
              <w:t>stabilitas keamanan jalur laut dan kedaulatan negara-negara di sekitar Arktik</w:t>
            </w:r>
          </w:p>
        </w:tc>
        <w:tc>
          <w:tcPr>
            <w:tcW w:w="1897" w:type="dxa"/>
          </w:tcPr>
          <w:p w14:paraId="5D553516" w14:textId="77777777" w:rsidR="00897685" w:rsidRPr="005863D0" w:rsidRDefault="00897685" w:rsidP="00495B85">
            <w:pPr>
              <w:pStyle w:val="ListParagraph"/>
              <w:numPr>
                <w:ilvl w:val="0"/>
                <w:numId w:val="6"/>
              </w:numPr>
              <w:spacing w:line="480" w:lineRule="auto"/>
              <w:ind w:left="230" w:hanging="230"/>
              <w:rPr>
                <w:rFonts w:ascii="Times New Roman" w:hAnsi="Times New Roman" w:cs="Times New Roman"/>
                <w:sz w:val="24"/>
                <w:szCs w:val="24"/>
                <w:lang w:val="id-ID"/>
              </w:rPr>
            </w:pPr>
            <w:r w:rsidRPr="005863D0">
              <w:rPr>
                <w:rFonts w:ascii="Times New Roman" w:hAnsi="Times New Roman" w:cs="Times New Roman"/>
                <w:sz w:val="24"/>
                <w:szCs w:val="24"/>
                <w:lang w:val="id-ID"/>
              </w:rPr>
              <w:lastRenderedPageBreak/>
              <w:t xml:space="preserve">Klaim Rusia di Lomonosov Ridge dan menaruh atau menancapkan bendera Rusia di beberapa </w:t>
            </w:r>
            <w:r w:rsidRPr="005863D0">
              <w:rPr>
                <w:rFonts w:ascii="Times New Roman" w:hAnsi="Times New Roman" w:cs="Times New Roman"/>
                <w:sz w:val="24"/>
                <w:szCs w:val="24"/>
                <w:lang w:val="id-ID"/>
              </w:rPr>
              <w:lastRenderedPageBreak/>
              <w:t>wilayah Arktik.</w:t>
            </w:r>
          </w:p>
          <w:p w14:paraId="28E26AE1" w14:textId="77777777" w:rsidR="00897685" w:rsidRPr="005863D0" w:rsidRDefault="00897685" w:rsidP="00495B85">
            <w:pPr>
              <w:pStyle w:val="ListParagraph"/>
              <w:numPr>
                <w:ilvl w:val="0"/>
                <w:numId w:val="6"/>
              </w:numPr>
              <w:spacing w:line="480" w:lineRule="auto"/>
              <w:ind w:left="230" w:hanging="230"/>
              <w:rPr>
                <w:rFonts w:ascii="Times New Roman" w:hAnsi="Times New Roman" w:cs="Times New Roman"/>
                <w:sz w:val="24"/>
                <w:szCs w:val="24"/>
                <w:lang w:val="id-ID"/>
              </w:rPr>
            </w:pPr>
            <w:r w:rsidRPr="005863D0">
              <w:rPr>
                <w:rFonts w:ascii="Times New Roman" w:hAnsi="Times New Roman" w:cs="Times New Roman"/>
                <w:sz w:val="24"/>
                <w:szCs w:val="24"/>
                <w:lang w:val="id-ID"/>
              </w:rPr>
              <w:t>Rusia meningkatkan pangkalan militernya di kawasan Arktik.</w:t>
            </w:r>
          </w:p>
        </w:tc>
        <w:tc>
          <w:tcPr>
            <w:tcW w:w="4259" w:type="dxa"/>
          </w:tcPr>
          <w:p w14:paraId="112B0412" w14:textId="77777777" w:rsidR="00897685" w:rsidRPr="005863D0" w:rsidRDefault="00897685" w:rsidP="00495B85">
            <w:pPr>
              <w:spacing w:line="480" w:lineRule="auto"/>
              <w:jc w:val="both"/>
              <w:rPr>
                <w:rFonts w:ascii="Times New Roman" w:hAnsi="Times New Roman" w:cs="Times New Roman"/>
                <w:sz w:val="24"/>
                <w:szCs w:val="24"/>
                <w:lang w:val="id-ID"/>
              </w:rPr>
            </w:pPr>
            <w:r w:rsidRPr="005863D0">
              <w:rPr>
                <w:rFonts w:ascii="Times New Roman" w:hAnsi="Times New Roman" w:cs="Times New Roman"/>
                <w:sz w:val="24"/>
                <w:szCs w:val="24"/>
                <w:lang w:val="id-ID"/>
              </w:rPr>
              <w:lastRenderedPageBreak/>
              <w:t>Data yang menjelaskan klaim Rusia di Lomonosov Ridge dan tindakan Rusia menancapkan atau menaruh bendera di wilayah Arktik sebagai bukti wilayah tersebut masuk ke dalam wilayah kedaulatan Rusia.</w:t>
            </w:r>
          </w:p>
          <w:p w14:paraId="3A47E135" w14:textId="77777777" w:rsidR="00897685" w:rsidRPr="005863D0" w:rsidRDefault="00897685" w:rsidP="00495B85">
            <w:pPr>
              <w:pStyle w:val="ListParagraph"/>
              <w:spacing w:line="480" w:lineRule="auto"/>
              <w:ind w:left="325"/>
              <w:rPr>
                <w:rFonts w:ascii="Times New Roman" w:hAnsi="Times New Roman" w:cs="Times New Roman"/>
                <w:sz w:val="24"/>
                <w:szCs w:val="24"/>
                <w:lang w:val="id-ID"/>
              </w:rPr>
            </w:pPr>
            <w:hyperlink r:id="rId8" w:history="1">
              <w:r w:rsidRPr="005863D0">
                <w:rPr>
                  <w:rStyle w:val="Hyperlink"/>
                  <w:rFonts w:ascii="Times New Roman" w:hAnsi="Times New Roman" w:cs="Times New Roman"/>
                  <w:sz w:val="24"/>
                  <w:szCs w:val="24"/>
                  <w:lang w:val="id-ID"/>
                </w:rPr>
                <w:t>https://www.arctictoday.com/russia-extends-its-claim-to-the-arctic-ocean-seabed/</w:t>
              </w:r>
            </w:hyperlink>
          </w:p>
          <w:p w14:paraId="729790B5" w14:textId="77777777" w:rsidR="00897685" w:rsidRPr="005863D0" w:rsidRDefault="00897685" w:rsidP="00495B85">
            <w:pPr>
              <w:spacing w:line="480" w:lineRule="auto"/>
              <w:jc w:val="both"/>
              <w:rPr>
                <w:rFonts w:ascii="Times New Roman" w:hAnsi="Times New Roman" w:cs="Times New Roman"/>
                <w:sz w:val="24"/>
                <w:szCs w:val="24"/>
                <w:lang w:val="id-ID"/>
              </w:rPr>
            </w:pPr>
            <w:r w:rsidRPr="005863D0">
              <w:rPr>
                <w:rFonts w:ascii="Times New Roman" w:hAnsi="Times New Roman" w:cs="Times New Roman"/>
                <w:sz w:val="24"/>
                <w:szCs w:val="24"/>
                <w:lang w:val="id-ID"/>
              </w:rPr>
              <w:t>Data yang menunjukan peningkatan dan penunjukan kehadiran militer Rusia di kawasan Arktik.</w:t>
            </w:r>
          </w:p>
          <w:p w14:paraId="3B976385" w14:textId="77777777" w:rsidR="00897685" w:rsidRPr="005863D0" w:rsidRDefault="00897685" w:rsidP="00495B85">
            <w:pPr>
              <w:spacing w:line="480" w:lineRule="auto"/>
              <w:ind w:left="319"/>
              <w:rPr>
                <w:rFonts w:ascii="Times New Roman" w:hAnsi="Times New Roman" w:cs="Times New Roman"/>
                <w:sz w:val="24"/>
                <w:szCs w:val="24"/>
                <w:lang w:val="id-ID"/>
              </w:rPr>
            </w:pPr>
            <w:hyperlink r:id="rId9" w:history="1">
              <w:r w:rsidRPr="005863D0">
                <w:rPr>
                  <w:rStyle w:val="Hyperlink"/>
                  <w:rFonts w:ascii="Times New Roman" w:hAnsi="Times New Roman" w:cs="Times New Roman"/>
                  <w:sz w:val="24"/>
                  <w:szCs w:val="24"/>
                  <w:lang w:val="id-ID"/>
                </w:rPr>
                <w:t>https://www.bbc.com/indonesia/vert-fut-42464464</w:t>
              </w:r>
            </w:hyperlink>
          </w:p>
          <w:p w14:paraId="39D1B138" w14:textId="77777777" w:rsidR="00897685" w:rsidRPr="005863D0" w:rsidRDefault="00897685" w:rsidP="00495B85">
            <w:pPr>
              <w:spacing w:line="480" w:lineRule="auto"/>
              <w:ind w:left="319"/>
              <w:rPr>
                <w:rFonts w:ascii="Times New Roman" w:hAnsi="Times New Roman" w:cs="Times New Roman"/>
                <w:sz w:val="24"/>
                <w:szCs w:val="24"/>
                <w:lang w:val="id-ID"/>
              </w:rPr>
            </w:pPr>
            <w:r w:rsidRPr="005863D0">
              <w:rPr>
                <w:rFonts w:ascii="Times New Roman" w:hAnsi="Times New Roman" w:cs="Times New Roman"/>
                <w:sz w:val="24"/>
                <w:szCs w:val="24"/>
                <w:lang w:val="id-ID"/>
              </w:rPr>
              <w:t>Putra, Ii - 2017 - Kebijakan pertahanan rusia terhadap ancaman nato dalam isu sengketa wilayah di arktik</w:t>
            </w:r>
          </w:p>
        </w:tc>
      </w:tr>
      <w:tr w:rsidR="00897685" w:rsidRPr="005863D0" w14:paraId="43A5BE33" w14:textId="77777777" w:rsidTr="00495B85">
        <w:trPr>
          <w:trHeight w:val="407"/>
        </w:trPr>
        <w:tc>
          <w:tcPr>
            <w:tcW w:w="1782" w:type="dxa"/>
          </w:tcPr>
          <w:p w14:paraId="5D533B9E" w14:textId="77777777" w:rsidR="00897685" w:rsidRPr="005863D0" w:rsidRDefault="00897685" w:rsidP="00495B85">
            <w:pPr>
              <w:spacing w:line="480" w:lineRule="auto"/>
              <w:jc w:val="center"/>
              <w:rPr>
                <w:rFonts w:ascii="Times New Roman" w:hAnsi="Times New Roman" w:cs="Times New Roman"/>
                <w:b/>
                <w:bCs/>
                <w:sz w:val="24"/>
                <w:szCs w:val="24"/>
                <w:lang w:val="id-ID"/>
              </w:rPr>
            </w:pPr>
            <w:r w:rsidRPr="005863D0">
              <w:rPr>
                <w:rFonts w:ascii="Times New Roman" w:hAnsi="Times New Roman" w:cs="Times New Roman"/>
                <w:b/>
                <w:bCs/>
                <w:sz w:val="24"/>
                <w:szCs w:val="24"/>
                <w:lang w:val="id-ID"/>
              </w:rPr>
              <w:lastRenderedPageBreak/>
              <w:t>Variabel Terikat</w:t>
            </w:r>
          </w:p>
          <w:p w14:paraId="5D22F1AA" w14:textId="77777777" w:rsidR="00897685" w:rsidRPr="005863D0" w:rsidRDefault="00897685" w:rsidP="00495B85">
            <w:pPr>
              <w:spacing w:line="480" w:lineRule="auto"/>
              <w:rPr>
                <w:rFonts w:ascii="Times New Roman" w:hAnsi="Times New Roman" w:cs="Times New Roman"/>
                <w:sz w:val="24"/>
                <w:szCs w:val="24"/>
                <w:lang w:val="id-ID"/>
              </w:rPr>
            </w:pPr>
            <w:r w:rsidRPr="005863D0">
              <w:rPr>
                <w:rFonts w:ascii="Times New Roman" w:hAnsi="Times New Roman" w:cs="Times New Roman"/>
                <w:sz w:val="24"/>
                <w:szCs w:val="24"/>
                <w:lang w:val="id-ID"/>
              </w:rPr>
              <w:t xml:space="preserve">Respon </w:t>
            </w:r>
            <w:r w:rsidRPr="005863D0">
              <w:rPr>
                <w:rFonts w:ascii="Times New Roman" w:hAnsi="Times New Roman" w:cs="Times New Roman"/>
                <w:i/>
                <w:iCs/>
                <w:sz w:val="24"/>
                <w:szCs w:val="24"/>
                <w:lang w:val="id-ID"/>
              </w:rPr>
              <w:t xml:space="preserve">North Atlantic Treaty Organization </w:t>
            </w:r>
            <w:r w:rsidRPr="005863D0">
              <w:rPr>
                <w:rFonts w:ascii="Times New Roman" w:hAnsi="Times New Roman" w:cs="Times New Roman"/>
                <w:sz w:val="24"/>
                <w:szCs w:val="24"/>
                <w:lang w:val="id-ID"/>
              </w:rPr>
              <w:t>(NATO) dalam menanggapi tindakan a</w:t>
            </w:r>
            <w:proofErr w:type="spellStart"/>
            <w:r>
              <w:rPr>
                <w:rFonts w:ascii="Times New Roman" w:hAnsi="Times New Roman" w:cs="Times New Roman"/>
                <w:sz w:val="24"/>
                <w:szCs w:val="24"/>
              </w:rPr>
              <w:t>sertifitas</w:t>
            </w:r>
            <w:proofErr w:type="spellEnd"/>
            <w:r w:rsidRPr="005863D0">
              <w:rPr>
                <w:rFonts w:ascii="Times New Roman" w:hAnsi="Times New Roman" w:cs="Times New Roman"/>
                <w:sz w:val="24"/>
                <w:szCs w:val="24"/>
                <w:lang w:val="id-ID"/>
              </w:rPr>
              <w:t xml:space="preserve"> Rusia di kawasan Arktik</w:t>
            </w:r>
          </w:p>
          <w:p w14:paraId="209DFBB9" w14:textId="77777777" w:rsidR="00897685" w:rsidRPr="005863D0" w:rsidRDefault="00897685" w:rsidP="00495B85">
            <w:pPr>
              <w:spacing w:line="480" w:lineRule="auto"/>
              <w:jc w:val="center"/>
              <w:rPr>
                <w:rFonts w:ascii="Times New Roman" w:hAnsi="Times New Roman" w:cs="Times New Roman"/>
                <w:b/>
                <w:bCs/>
                <w:sz w:val="24"/>
                <w:szCs w:val="24"/>
                <w:lang w:val="id-ID"/>
              </w:rPr>
            </w:pPr>
          </w:p>
        </w:tc>
        <w:tc>
          <w:tcPr>
            <w:tcW w:w="1897" w:type="dxa"/>
          </w:tcPr>
          <w:p w14:paraId="67CEB070" w14:textId="77777777" w:rsidR="00897685" w:rsidRPr="005863D0" w:rsidRDefault="00897685" w:rsidP="00495B85">
            <w:pPr>
              <w:pStyle w:val="ListParagraph"/>
              <w:numPr>
                <w:ilvl w:val="0"/>
                <w:numId w:val="7"/>
              </w:numPr>
              <w:spacing w:line="480" w:lineRule="auto"/>
              <w:ind w:left="230" w:hanging="230"/>
              <w:rPr>
                <w:rFonts w:ascii="Times New Roman" w:hAnsi="Times New Roman" w:cs="Times New Roman"/>
                <w:sz w:val="24"/>
                <w:szCs w:val="24"/>
                <w:lang w:val="id-ID"/>
              </w:rPr>
            </w:pPr>
            <w:r w:rsidRPr="005863D0">
              <w:rPr>
                <w:rFonts w:ascii="Times New Roman" w:hAnsi="Times New Roman" w:cs="Times New Roman"/>
                <w:sz w:val="24"/>
                <w:szCs w:val="24"/>
                <w:lang w:val="id-ID"/>
              </w:rPr>
              <w:t>Peningkatan aktivias militer untuk menunjukan kehadiran NATO di wilayah Arktik serta membendung tindakan a</w:t>
            </w:r>
            <w:proofErr w:type="spellStart"/>
            <w:r>
              <w:rPr>
                <w:rFonts w:ascii="Times New Roman" w:hAnsi="Times New Roman" w:cs="Times New Roman"/>
                <w:sz w:val="24"/>
                <w:szCs w:val="24"/>
              </w:rPr>
              <w:t>sertifitas</w:t>
            </w:r>
            <w:proofErr w:type="spellEnd"/>
            <w:r w:rsidRPr="005863D0">
              <w:rPr>
                <w:rFonts w:ascii="Times New Roman" w:hAnsi="Times New Roman" w:cs="Times New Roman"/>
                <w:sz w:val="24"/>
                <w:szCs w:val="24"/>
                <w:lang w:val="id-ID"/>
              </w:rPr>
              <w:t xml:space="preserve"> Rusia.</w:t>
            </w:r>
          </w:p>
          <w:p w14:paraId="7F53966B" w14:textId="77777777" w:rsidR="00897685" w:rsidRPr="005863D0" w:rsidRDefault="00897685" w:rsidP="00495B85">
            <w:pPr>
              <w:pStyle w:val="ListParagraph"/>
              <w:numPr>
                <w:ilvl w:val="0"/>
                <w:numId w:val="7"/>
              </w:numPr>
              <w:spacing w:line="480" w:lineRule="auto"/>
              <w:ind w:left="230" w:hanging="230"/>
              <w:rPr>
                <w:rFonts w:ascii="Times New Roman" w:hAnsi="Times New Roman" w:cs="Times New Roman"/>
                <w:sz w:val="24"/>
                <w:szCs w:val="24"/>
                <w:lang w:val="id-ID"/>
              </w:rPr>
            </w:pPr>
            <w:r w:rsidRPr="005863D0">
              <w:rPr>
                <w:rFonts w:ascii="Times New Roman" w:hAnsi="Times New Roman" w:cs="Times New Roman"/>
                <w:sz w:val="24"/>
                <w:szCs w:val="24"/>
                <w:lang w:val="id-ID"/>
              </w:rPr>
              <w:lastRenderedPageBreak/>
              <w:t>Menjaga kedaulatan anggota NATO dan kepentingan negara anggota NATO yang berada di wilayah Arktik.</w:t>
            </w:r>
          </w:p>
        </w:tc>
        <w:tc>
          <w:tcPr>
            <w:tcW w:w="4259" w:type="dxa"/>
          </w:tcPr>
          <w:p w14:paraId="44BE8FFD" w14:textId="77777777" w:rsidR="00897685" w:rsidRPr="005863D0" w:rsidRDefault="00897685" w:rsidP="00495B85">
            <w:pPr>
              <w:spacing w:line="480" w:lineRule="auto"/>
              <w:jc w:val="both"/>
              <w:rPr>
                <w:rFonts w:ascii="Times New Roman" w:hAnsi="Times New Roman" w:cs="Times New Roman"/>
                <w:sz w:val="24"/>
                <w:szCs w:val="24"/>
                <w:lang w:val="id-ID"/>
              </w:rPr>
            </w:pPr>
            <w:r w:rsidRPr="005863D0">
              <w:rPr>
                <w:rFonts w:ascii="Times New Roman" w:hAnsi="Times New Roman" w:cs="Times New Roman"/>
                <w:sz w:val="24"/>
                <w:szCs w:val="24"/>
                <w:lang w:val="id-ID"/>
              </w:rPr>
              <w:lastRenderedPageBreak/>
              <w:t>Data yang menjelaskan respon militer NATO untuk menunjukan kehadiranya kepada Rusia.</w:t>
            </w:r>
          </w:p>
          <w:p w14:paraId="5DA6C655" w14:textId="77777777" w:rsidR="00897685" w:rsidRPr="005863D0" w:rsidRDefault="00897685" w:rsidP="00495B85">
            <w:pPr>
              <w:spacing w:line="480" w:lineRule="auto"/>
              <w:ind w:left="246"/>
              <w:rPr>
                <w:rFonts w:ascii="Times New Roman" w:hAnsi="Times New Roman" w:cs="Times New Roman"/>
                <w:noProof/>
                <w:sz w:val="24"/>
                <w:szCs w:val="24"/>
                <w:lang w:val="id-ID"/>
              </w:rPr>
            </w:pPr>
            <w:r w:rsidRPr="005863D0">
              <w:rPr>
                <w:rFonts w:ascii="Times New Roman" w:hAnsi="Times New Roman" w:cs="Times New Roman"/>
                <w:noProof/>
                <w:sz w:val="24"/>
                <w:szCs w:val="24"/>
                <w:lang w:val="id-ID"/>
              </w:rPr>
              <w:t xml:space="preserve">Connolly, G. E. (2017). NATO and the security in the Arctic. </w:t>
            </w:r>
            <w:r w:rsidRPr="005863D0">
              <w:rPr>
                <w:rFonts w:ascii="Times New Roman" w:hAnsi="Times New Roman" w:cs="Times New Roman"/>
                <w:i/>
                <w:iCs/>
                <w:noProof/>
                <w:sz w:val="24"/>
                <w:szCs w:val="24"/>
                <w:lang w:val="id-ID"/>
              </w:rPr>
              <w:t>NATO Parliamentary Assembly</w:t>
            </w:r>
            <w:r w:rsidRPr="005863D0">
              <w:rPr>
                <w:rFonts w:ascii="Times New Roman" w:hAnsi="Times New Roman" w:cs="Times New Roman"/>
                <w:noProof/>
                <w:sz w:val="24"/>
                <w:szCs w:val="24"/>
                <w:lang w:val="id-ID"/>
              </w:rPr>
              <w:t xml:space="preserve">, </w:t>
            </w:r>
            <w:r w:rsidRPr="005863D0">
              <w:rPr>
                <w:rFonts w:ascii="Times New Roman" w:hAnsi="Times New Roman" w:cs="Times New Roman"/>
                <w:i/>
                <w:iCs/>
                <w:noProof/>
                <w:sz w:val="24"/>
                <w:szCs w:val="24"/>
                <w:lang w:val="id-ID"/>
              </w:rPr>
              <w:t>October</w:t>
            </w:r>
            <w:r w:rsidRPr="005863D0">
              <w:rPr>
                <w:rFonts w:ascii="Times New Roman" w:hAnsi="Times New Roman" w:cs="Times New Roman"/>
                <w:noProof/>
                <w:sz w:val="24"/>
                <w:szCs w:val="24"/>
                <w:lang w:val="id-ID"/>
              </w:rPr>
              <w:t>, 14.</w:t>
            </w:r>
          </w:p>
          <w:p w14:paraId="62139A85" w14:textId="77777777" w:rsidR="00897685" w:rsidRPr="005863D0" w:rsidRDefault="00897685" w:rsidP="00495B85">
            <w:pPr>
              <w:spacing w:line="480" w:lineRule="auto"/>
              <w:rPr>
                <w:rFonts w:ascii="Times New Roman" w:hAnsi="Times New Roman" w:cs="Times New Roman"/>
                <w:sz w:val="24"/>
                <w:szCs w:val="24"/>
                <w:lang w:val="id-ID"/>
              </w:rPr>
            </w:pPr>
            <w:hyperlink r:id="rId10" w:history="1">
              <w:r w:rsidRPr="005863D0">
                <w:rPr>
                  <w:rStyle w:val="Hyperlink"/>
                  <w:rFonts w:ascii="Times New Roman" w:hAnsi="Times New Roman" w:cs="Times New Roman"/>
                  <w:sz w:val="24"/>
                  <w:szCs w:val="24"/>
                  <w:lang w:val="id-ID"/>
                </w:rPr>
                <w:t>https://international.sindonews.com/berita/1344079/41/nato-bakal-gelar-latihan-militer-terbesar-sejak-era-perang-dingin</w:t>
              </w:r>
            </w:hyperlink>
          </w:p>
          <w:p w14:paraId="251BD2E2" w14:textId="77777777" w:rsidR="00897685" w:rsidRPr="005863D0" w:rsidRDefault="00897685" w:rsidP="00495B85">
            <w:pPr>
              <w:spacing w:line="480" w:lineRule="auto"/>
              <w:jc w:val="both"/>
              <w:rPr>
                <w:rFonts w:ascii="Times New Roman" w:hAnsi="Times New Roman" w:cs="Times New Roman"/>
                <w:sz w:val="24"/>
                <w:szCs w:val="24"/>
                <w:lang w:val="id-ID"/>
              </w:rPr>
            </w:pPr>
            <w:r w:rsidRPr="005863D0">
              <w:rPr>
                <w:rFonts w:ascii="Times New Roman" w:hAnsi="Times New Roman" w:cs="Times New Roman"/>
                <w:sz w:val="24"/>
                <w:szCs w:val="24"/>
                <w:lang w:val="id-ID"/>
              </w:rPr>
              <w:t>Data yang menjelaskan NATO menjaga kedaulatan negara Arktik yang merupakan anggota NATO.</w:t>
            </w:r>
          </w:p>
          <w:p w14:paraId="3775F787" w14:textId="77777777" w:rsidR="00897685" w:rsidRPr="005863D0" w:rsidRDefault="00897685" w:rsidP="00495B85">
            <w:pPr>
              <w:spacing w:line="480" w:lineRule="auto"/>
              <w:ind w:left="220"/>
              <w:rPr>
                <w:rFonts w:ascii="Times New Roman" w:hAnsi="Times New Roman" w:cs="Times New Roman"/>
                <w:sz w:val="24"/>
                <w:szCs w:val="24"/>
                <w:lang w:val="id-ID"/>
              </w:rPr>
            </w:pPr>
            <w:r w:rsidRPr="005863D0">
              <w:rPr>
                <w:rFonts w:ascii="Times New Roman" w:hAnsi="Times New Roman" w:cs="Times New Roman"/>
                <w:sz w:val="24"/>
                <w:szCs w:val="24"/>
                <w:lang w:val="id-ID"/>
              </w:rPr>
              <w:lastRenderedPageBreak/>
              <w:t>Haftendorn, H. (2011). NATO and the Arctic is the Atlantic alliance a cold war relic in a peaceful region now faced with non-military challenges European Security, 20(3), 337–361.</w:t>
            </w:r>
          </w:p>
        </w:tc>
      </w:tr>
    </w:tbl>
    <w:p w14:paraId="487E814B" w14:textId="77777777" w:rsidR="00897685" w:rsidRPr="005863D0" w:rsidRDefault="00897685" w:rsidP="00897685">
      <w:pPr>
        <w:spacing w:line="480" w:lineRule="auto"/>
        <w:rPr>
          <w:rFonts w:ascii="Times New Roman" w:hAnsi="Times New Roman" w:cs="Times New Roman"/>
          <w:color w:val="000000" w:themeColor="text1"/>
          <w:sz w:val="24"/>
          <w:szCs w:val="24"/>
          <w:lang w:val="id-ID"/>
        </w:rPr>
      </w:pPr>
    </w:p>
    <w:p w14:paraId="38330120" w14:textId="77777777" w:rsidR="00897685" w:rsidRPr="005863D0" w:rsidRDefault="00897685" w:rsidP="00897685">
      <w:pPr>
        <w:pStyle w:val="bab2"/>
        <w:rPr>
          <w:szCs w:val="24"/>
        </w:rPr>
      </w:pPr>
      <w:bookmarkStart w:id="13" w:name="_Toc117692424"/>
      <w:r w:rsidRPr="005863D0">
        <w:rPr>
          <w:noProof/>
          <w:szCs w:val="24"/>
        </w:rPr>
        <mc:AlternateContent>
          <mc:Choice Requires="wpg">
            <w:drawing>
              <wp:anchor distT="0" distB="0" distL="114300" distR="114300" simplePos="0" relativeHeight="251659264" behindDoc="0" locked="0" layoutInCell="1" allowOverlap="1" wp14:anchorId="51A1C55D" wp14:editId="461D4FFC">
                <wp:simplePos x="0" y="0"/>
                <wp:positionH relativeFrom="column">
                  <wp:posOffset>-116205</wp:posOffset>
                </wp:positionH>
                <wp:positionV relativeFrom="paragraph">
                  <wp:posOffset>480695</wp:posOffset>
                </wp:positionV>
                <wp:extent cx="5297805" cy="3000375"/>
                <wp:effectExtent l="0" t="0" r="17145" b="28575"/>
                <wp:wrapNone/>
                <wp:docPr id="48" name="Group 48"/>
                <wp:cNvGraphicFramePr/>
                <a:graphic xmlns:a="http://schemas.openxmlformats.org/drawingml/2006/main">
                  <a:graphicData uri="http://schemas.microsoft.com/office/word/2010/wordprocessingGroup">
                    <wpg:wgp>
                      <wpg:cNvGrpSpPr/>
                      <wpg:grpSpPr>
                        <a:xfrm>
                          <a:off x="0" y="0"/>
                          <a:ext cx="5297805" cy="3000375"/>
                          <a:chOff x="0" y="0"/>
                          <a:chExt cx="5810250" cy="3650401"/>
                        </a:xfrm>
                      </wpg:grpSpPr>
                      <wpg:grpSp>
                        <wpg:cNvPr id="47" name="Group 47"/>
                        <wpg:cNvGrpSpPr/>
                        <wpg:grpSpPr>
                          <a:xfrm>
                            <a:off x="0" y="0"/>
                            <a:ext cx="5791200" cy="1781175"/>
                            <a:chOff x="0" y="0"/>
                            <a:chExt cx="5791200" cy="1781175"/>
                          </a:xfrm>
                        </wpg:grpSpPr>
                        <wps:wsp>
                          <wps:cNvPr id="2" name="Rectangle 2"/>
                          <wps:cNvSpPr/>
                          <wps:spPr>
                            <a:xfrm>
                              <a:off x="2228850" y="0"/>
                              <a:ext cx="1200150" cy="647700"/>
                            </a:xfrm>
                            <a:prstGeom prst="rect">
                              <a:avLst/>
                            </a:prstGeom>
                          </wps:spPr>
                          <wps:style>
                            <a:lnRef idx="2">
                              <a:schemeClr val="dk1"/>
                            </a:lnRef>
                            <a:fillRef idx="1">
                              <a:schemeClr val="lt1"/>
                            </a:fillRef>
                            <a:effectRef idx="0">
                              <a:schemeClr val="dk1"/>
                            </a:effectRef>
                            <a:fontRef idx="minor">
                              <a:schemeClr val="dk1"/>
                            </a:fontRef>
                          </wps:style>
                          <wps:txbx>
                            <w:txbxContent>
                              <w:p w14:paraId="6EA0FD90" w14:textId="77777777" w:rsidR="00897685" w:rsidRPr="00C4795A" w:rsidRDefault="00897685" w:rsidP="00897685">
                                <w:pPr>
                                  <w:jc w:val="center"/>
                                  <w:rPr>
                                    <w:rFonts w:ascii="Times New Roman" w:hAnsi="Times New Roman" w:cs="Times New Roman"/>
                                    <w:sz w:val="24"/>
                                    <w:szCs w:val="24"/>
                                  </w:rPr>
                                </w:pPr>
                                <w:r w:rsidRPr="00C4795A">
                                  <w:rPr>
                                    <w:rFonts w:ascii="Times New Roman" w:hAnsi="Times New Roman" w:cs="Times New Roman"/>
                                    <w:sz w:val="24"/>
                                    <w:szCs w:val="24"/>
                                  </w:rPr>
                                  <w:t xml:space="preserve">Samudra </w:t>
                                </w:r>
                                <w:proofErr w:type="spellStart"/>
                                <w:r w:rsidRPr="00C4795A">
                                  <w:rPr>
                                    <w:rFonts w:ascii="Times New Roman" w:hAnsi="Times New Roman" w:cs="Times New Roman"/>
                                    <w:sz w:val="24"/>
                                    <w:szCs w:val="24"/>
                                  </w:rPr>
                                  <w:t>Arktik</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Connector 27"/>
                          <wps:cNvCnPr/>
                          <wps:spPr>
                            <a:xfrm>
                              <a:off x="2819400" y="657225"/>
                              <a:ext cx="0" cy="238125"/>
                            </a:xfrm>
                            <a:prstGeom prst="line">
                              <a:avLst/>
                            </a:prstGeom>
                          </wps:spPr>
                          <wps:style>
                            <a:lnRef idx="1">
                              <a:schemeClr val="dk1"/>
                            </a:lnRef>
                            <a:fillRef idx="0">
                              <a:schemeClr val="dk1"/>
                            </a:fillRef>
                            <a:effectRef idx="0">
                              <a:schemeClr val="dk1"/>
                            </a:effectRef>
                            <a:fontRef idx="minor">
                              <a:schemeClr val="tx1"/>
                            </a:fontRef>
                          </wps:style>
                          <wps:bodyPr/>
                        </wps:wsp>
                        <wps:wsp>
                          <wps:cNvPr id="29" name="Straight Connector 29"/>
                          <wps:cNvCnPr/>
                          <wps:spPr>
                            <a:xfrm>
                              <a:off x="619125" y="895350"/>
                              <a:ext cx="4581525" cy="0"/>
                            </a:xfrm>
                            <a:prstGeom prst="line">
                              <a:avLst/>
                            </a:prstGeom>
                          </wps:spPr>
                          <wps:style>
                            <a:lnRef idx="1">
                              <a:schemeClr val="dk1"/>
                            </a:lnRef>
                            <a:fillRef idx="0">
                              <a:schemeClr val="dk1"/>
                            </a:fillRef>
                            <a:effectRef idx="0">
                              <a:schemeClr val="dk1"/>
                            </a:effectRef>
                            <a:fontRef idx="minor">
                              <a:schemeClr val="tx1"/>
                            </a:fontRef>
                          </wps:style>
                          <wps:bodyPr/>
                        </wps:wsp>
                        <wps:wsp>
                          <wps:cNvPr id="30" name="Straight Connector 30"/>
                          <wps:cNvCnPr/>
                          <wps:spPr>
                            <a:xfrm>
                              <a:off x="609600" y="895350"/>
                              <a:ext cx="0" cy="238125"/>
                            </a:xfrm>
                            <a:prstGeom prst="line">
                              <a:avLst/>
                            </a:prstGeom>
                          </wps:spPr>
                          <wps:style>
                            <a:lnRef idx="1">
                              <a:schemeClr val="dk1"/>
                            </a:lnRef>
                            <a:fillRef idx="0">
                              <a:schemeClr val="dk1"/>
                            </a:fillRef>
                            <a:effectRef idx="0">
                              <a:schemeClr val="dk1"/>
                            </a:effectRef>
                            <a:fontRef idx="minor">
                              <a:schemeClr val="tx1"/>
                            </a:fontRef>
                          </wps:style>
                          <wps:bodyPr/>
                        </wps:wsp>
                        <wps:wsp>
                          <wps:cNvPr id="31" name="Straight Connector 31"/>
                          <wps:cNvCnPr/>
                          <wps:spPr>
                            <a:xfrm>
                              <a:off x="5200650" y="895350"/>
                              <a:ext cx="0" cy="238125"/>
                            </a:xfrm>
                            <a:prstGeom prst="line">
                              <a:avLst/>
                            </a:prstGeom>
                          </wps:spPr>
                          <wps:style>
                            <a:lnRef idx="1">
                              <a:schemeClr val="dk1"/>
                            </a:lnRef>
                            <a:fillRef idx="0">
                              <a:schemeClr val="dk1"/>
                            </a:fillRef>
                            <a:effectRef idx="0">
                              <a:schemeClr val="dk1"/>
                            </a:effectRef>
                            <a:fontRef idx="minor">
                              <a:schemeClr val="tx1"/>
                            </a:fontRef>
                          </wps:style>
                          <wps:bodyPr/>
                        </wps:wsp>
                        <wps:wsp>
                          <wps:cNvPr id="33" name="Rectangle 33"/>
                          <wps:cNvSpPr/>
                          <wps:spPr>
                            <a:xfrm>
                              <a:off x="0" y="1133475"/>
                              <a:ext cx="1200150" cy="647700"/>
                            </a:xfrm>
                            <a:prstGeom prst="rect">
                              <a:avLst/>
                            </a:prstGeom>
                          </wps:spPr>
                          <wps:style>
                            <a:lnRef idx="2">
                              <a:schemeClr val="dk1"/>
                            </a:lnRef>
                            <a:fillRef idx="1">
                              <a:schemeClr val="lt1"/>
                            </a:fillRef>
                            <a:effectRef idx="0">
                              <a:schemeClr val="dk1"/>
                            </a:effectRef>
                            <a:fontRef idx="minor">
                              <a:schemeClr val="dk1"/>
                            </a:fontRef>
                          </wps:style>
                          <wps:txbx>
                            <w:txbxContent>
                              <w:p w14:paraId="312C7786" w14:textId="77777777" w:rsidR="00897685" w:rsidRPr="00C4795A" w:rsidRDefault="00897685" w:rsidP="00897685">
                                <w:pPr>
                                  <w:jc w:val="center"/>
                                  <w:rPr>
                                    <w:rFonts w:ascii="Times New Roman" w:hAnsi="Times New Roman" w:cs="Times New Roman"/>
                                    <w:sz w:val="24"/>
                                    <w:szCs w:val="24"/>
                                  </w:rPr>
                                </w:pPr>
                                <w:r>
                                  <w:rPr>
                                    <w:rFonts w:ascii="Times New Roman" w:hAnsi="Times New Roman" w:cs="Times New Roman"/>
                                    <w:sz w:val="24"/>
                                    <w:szCs w:val="24"/>
                                  </w:rPr>
                                  <w:t>NATO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4591050" y="1133475"/>
                              <a:ext cx="1200150" cy="647700"/>
                            </a:xfrm>
                            <a:prstGeom prst="rect">
                              <a:avLst/>
                            </a:prstGeom>
                          </wps:spPr>
                          <wps:style>
                            <a:lnRef idx="2">
                              <a:schemeClr val="dk1"/>
                            </a:lnRef>
                            <a:fillRef idx="1">
                              <a:schemeClr val="lt1"/>
                            </a:fillRef>
                            <a:effectRef idx="0">
                              <a:schemeClr val="dk1"/>
                            </a:effectRef>
                            <a:fontRef idx="minor">
                              <a:schemeClr val="dk1"/>
                            </a:fontRef>
                          </wps:style>
                          <wps:txbx>
                            <w:txbxContent>
                              <w:p w14:paraId="11F20D0D" w14:textId="77777777" w:rsidR="00897685" w:rsidRPr="00C4795A" w:rsidRDefault="00897685" w:rsidP="00897685">
                                <w:pPr>
                                  <w:jc w:val="center"/>
                                  <w:rPr>
                                    <w:rFonts w:ascii="Times New Roman" w:hAnsi="Times New Roman" w:cs="Times New Roman"/>
                                    <w:sz w:val="24"/>
                                    <w:szCs w:val="24"/>
                                  </w:rPr>
                                </w:pPr>
                                <w:r>
                                  <w:rPr>
                                    <w:rFonts w:ascii="Times New Roman" w:hAnsi="Times New Roman" w:cs="Times New Roman"/>
                                    <w:sz w:val="24"/>
                                    <w:szCs w:val="24"/>
                                  </w:rPr>
                                  <w:t>Rusia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Straight Connector 35"/>
                        <wps:cNvCnPr/>
                        <wps:spPr>
                          <a:xfrm>
                            <a:off x="609600" y="1781175"/>
                            <a:ext cx="0" cy="238125"/>
                          </a:xfrm>
                          <a:prstGeom prst="line">
                            <a:avLst/>
                          </a:prstGeom>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a:off x="5200650" y="1781175"/>
                            <a:ext cx="0" cy="238125"/>
                          </a:xfrm>
                          <a:prstGeom prst="line">
                            <a:avLst/>
                          </a:prstGeom>
                        </wps:spPr>
                        <wps:style>
                          <a:lnRef idx="1">
                            <a:schemeClr val="dk1"/>
                          </a:lnRef>
                          <a:fillRef idx="0">
                            <a:schemeClr val="dk1"/>
                          </a:fillRef>
                          <a:effectRef idx="0">
                            <a:schemeClr val="dk1"/>
                          </a:effectRef>
                          <a:fontRef idx="minor">
                            <a:schemeClr val="tx1"/>
                          </a:fontRef>
                        </wps:style>
                        <wps:bodyPr/>
                      </wps:wsp>
                      <wps:wsp>
                        <wps:cNvPr id="37" name="Rectangle 37"/>
                        <wps:cNvSpPr/>
                        <wps:spPr>
                          <a:xfrm>
                            <a:off x="9525" y="2019300"/>
                            <a:ext cx="1200150" cy="739724"/>
                          </a:xfrm>
                          <a:prstGeom prst="rect">
                            <a:avLst/>
                          </a:prstGeom>
                        </wps:spPr>
                        <wps:style>
                          <a:lnRef idx="2">
                            <a:schemeClr val="dk1"/>
                          </a:lnRef>
                          <a:fillRef idx="1">
                            <a:schemeClr val="lt1"/>
                          </a:fillRef>
                          <a:effectRef idx="0">
                            <a:schemeClr val="dk1"/>
                          </a:effectRef>
                          <a:fontRef idx="minor">
                            <a:schemeClr val="dk1"/>
                          </a:fontRef>
                        </wps:style>
                        <wps:txbx>
                          <w:txbxContent>
                            <w:p w14:paraId="0DEB5623" w14:textId="77777777" w:rsidR="00897685" w:rsidRPr="00C4795A" w:rsidRDefault="00897685" w:rsidP="00897685">
                              <w:pPr>
                                <w:jc w:val="center"/>
                                <w:rPr>
                                  <w:rFonts w:ascii="Times New Roman" w:hAnsi="Times New Roman" w:cs="Times New Roman"/>
                                  <w:sz w:val="24"/>
                                  <w:szCs w:val="24"/>
                                </w:rPr>
                              </w:pPr>
                              <w:proofErr w:type="spellStart"/>
                              <w:r>
                                <w:rPr>
                                  <w:rFonts w:ascii="Times New Roman" w:hAnsi="Times New Roman" w:cs="Times New Roman"/>
                                  <w:sz w:val="24"/>
                                  <w:szCs w:val="24"/>
                                </w:rPr>
                                <w:t>Keamanan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Kolektif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4600575" y="2019300"/>
                            <a:ext cx="1200150" cy="739724"/>
                          </a:xfrm>
                          <a:prstGeom prst="rect">
                            <a:avLst/>
                          </a:prstGeom>
                        </wps:spPr>
                        <wps:style>
                          <a:lnRef idx="2">
                            <a:schemeClr val="dk1"/>
                          </a:lnRef>
                          <a:fillRef idx="1">
                            <a:schemeClr val="lt1"/>
                          </a:fillRef>
                          <a:effectRef idx="0">
                            <a:schemeClr val="dk1"/>
                          </a:effectRef>
                          <a:fontRef idx="minor">
                            <a:schemeClr val="dk1"/>
                          </a:fontRef>
                        </wps:style>
                        <wps:txbx>
                          <w:txbxContent>
                            <w:p w14:paraId="185428DA" w14:textId="77777777" w:rsidR="00897685" w:rsidRPr="00E74EEA" w:rsidRDefault="00897685" w:rsidP="00897685">
                              <w:pPr>
                                <w:jc w:val="center"/>
                                <w:rPr>
                                  <w:rFonts w:ascii="Times New Roman" w:hAnsi="Times New Roman" w:cs="Times New Roman"/>
                                  <w:sz w:val="23"/>
                                  <w:szCs w:val="23"/>
                                </w:rPr>
                              </w:pPr>
                              <w:r w:rsidRPr="00E74EEA">
                                <w:rPr>
                                  <w:rFonts w:ascii="Times New Roman" w:hAnsi="Times New Roman" w:cs="Times New Roman"/>
                                  <w:sz w:val="23"/>
                                  <w:szCs w:val="23"/>
                                </w:rPr>
                                <w:t>Russia’s Arctic Strategy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raight Connector 39"/>
                        <wps:cNvCnPr>
                          <a:endCxn id="41" idx="0"/>
                        </wps:cNvCnPr>
                        <wps:spPr>
                          <a:xfrm>
                            <a:off x="600075" y="2759024"/>
                            <a:ext cx="1" cy="146101"/>
                          </a:xfrm>
                          <a:prstGeom prst="line">
                            <a:avLst/>
                          </a:prstGeom>
                        </wps:spPr>
                        <wps:style>
                          <a:lnRef idx="1">
                            <a:schemeClr val="dk1"/>
                          </a:lnRef>
                          <a:fillRef idx="0">
                            <a:schemeClr val="dk1"/>
                          </a:fillRef>
                          <a:effectRef idx="0">
                            <a:schemeClr val="dk1"/>
                          </a:effectRef>
                          <a:fontRef idx="minor">
                            <a:schemeClr val="tx1"/>
                          </a:fontRef>
                        </wps:style>
                        <wps:bodyPr/>
                      </wps:wsp>
                      <wps:wsp>
                        <wps:cNvPr id="40" name="Straight Connector 40"/>
                        <wps:cNvCnPr>
                          <a:stCxn id="38" idx="2"/>
                        </wps:cNvCnPr>
                        <wps:spPr>
                          <a:xfrm>
                            <a:off x="5200650" y="2759024"/>
                            <a:ext cx="0" cy="146101"/>
                          </a:xfrm>
                          <a:prstGeom prst="line">
                            <a:avLst/>
                          </a:prstGeom>
                        </wps:spPr>
                        <wps:style>
                          <a:lnRef idx="1">
                            <a:schemeClr val="dk1"/>
                          </a:lnRef>
                          <a:fillRef idx="0">
                            <a:schemeClr val="dk1"/>
                          </a:fillRef>
                          <a:effectRef idx="0">
                            <a:schemeClr val="dk1"/>
                          </a:effectRef>
                          <a:fontRef idx="minor">
                            <a:schemeClr val="tx1"/>
                          </a:fontRef>
                        </wps:style>
                        <wps:bodyPr/>
                      </wps:wsp>
                      <wps:wsp>
                        <wps:cNvPr id="41" name="Rectangle 41"/>
                        <wps:cNvSpPr/>
                        <wps:spPr>
                          <a:xfrm>
                            <a:off x="0" y="2905125"/>
                            <a:ext cx="1200150" cy="745276"/>
                          </a:xfrm>
                          <a:prstGeom prst="rect">
                            <a:avLst/>
                          </a:prstGeom>
                        </wps:spPr>
                        <wps:style>
                          <a:lnRef idx="2">
                            <a:schemeClr val="dk1"/>
                          </a:lnRef>
                          <a:fillRef idx="1">
                            <a:schemeClr val="lt1"/>
                          </a:fillRef>
                          <a:effectRef idx="0">
                            <a:schemeClr val="dk1"/>
                          </a:effectRef>
                          <a:fontRef idx="minor">
                            <a:schemeClr val="dk1"/>
                          </a:fontRef>
                        </wps:style>
                        <wps:txbx>
                          <w:txbxContent>
                            <w:p w14:paraId="6FAFE625" w14:textId="77777777" w:rsidR="00897685" w:rsidRPr="00E74EEA" w:rsidRDefault="00897685" w:rsidP="00897685">
                              <w:pPr>
                                <w:jc w:val="center"/>
                                <w:rPr>
                                  <w:rFonts w:ascii="Times New Roman" w:hAnsi="Times New Roman" w:cs="Times New Roman"/>
                                  <w:sz w:val="23"/>
                                  <w:szCs w:val="23"/>
                                </w:rPr>
                              </w:pPr>
                              <w:r w:rsidRPr="00E74EEA">
                                <w:rPr>
                                  <w:rFonts w:ascii="Times New Roman" w:hAnsi="Times New Roman" w:cs="Times New Roman"/>
                                  <w:sz w:val="23"/>
                                  <w:szCs w:val="23"/>
                                </w:rPr>
                                <w:t>Bersama-</w:t>
                              </w:r>
                              <w:proofErr w:type="spellStart"/>
                              <w:r w:rsidRPr="00E74EEA">
                                <w:rPr>
                                  <w:rFonts w:ascii="Times New Roman" w:hAnsi="Times New Roman" w:cs="Times New Roman"/>
                                  <w:sz w:val="23"/>
                                  <w:szCs w:val="23"/>
                                </w:rPr>
                                <w:t>sama</w:t>
                              </w:r>
                              <w:proofErr w:type="spellEnd"/>
                              <w:r w:rsidRPr="00E74EEA">
                                <w:rPr>
                                  <w:rFonts w:ascii="Times New Roman" w:hAnsi="Times New Roman" w:cs="Times New Roman"/>
                                  <w:sz w:val="23"/>
                                  <w:szCs w:val="23"/>
                                </w:rPr>
                                <w:t xml:space="preserve"> </w:t>
                              </w:r>
                              <w:proofErr w:type="spellStart"/>
                              <w:r w:rsidRPr="00E74EEA">
                                <w:rPr>
                                  <w:rFonts w:ascii="Times New Roman" w:hAnsi="Times New Roman" w:cs="Times New Roman"/>
                                  <w:sz w:val="23"/>
                                  <w:szCs w:val="23"/>
                                </w:rPr>
                                <w:t>membendung</w:t>
                              </w:r>
                              <w:proofErr w:type="spellEnd"/>
                              <w:r w:rsidRPr="00E74EEA">
                                <w:rPr>
                                  <w:rFonts w:ascii="Times New Roman" w:hAnsi="Times New Roman" w:cs="Times New Roman"/>
                                  <w:sz w:val="23"/>
                                  <w:szCs w:val="23"/>
                                </w:rPr>
                                <w:t xml:space="preserve"> </w:t>
                              </w:r>
                              <w:proofErr w:type="spellStart"/>
                              <w:r w:rsidRPr="00E74EEA">
                                <w:rPr>
                                  <w:rFonts w:ascii="Times New Roman" w:hAnsi="Times New Roman" w:cs="Times New Roman"/>
                                  <w:sz w:val="23"/>
                                  <w:szCs w:val="23"/>
                                </w:rPr>
                                <w:t>ancaman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4610100" y="2904570"/>
                            <a:ext cx="1200150" cy="745135"/>
                          </a:xfrm>
                          <a:prstGeom prst="rect">
                            <a:avLst/>
                          </a:prstGeom>
                        </wps:spPr>
                        <wps:style>
                          <a:lnRef idx="2">
                            <a:schemeClr val="dk1"/>
                          </a:lnRef>
                          <a:fillRef idx="1">
                            <a:schemeClr val="lt1"/>
                          </a:fillRef>
                          <a:effectRef idx="0">
                            <a:schemeClr val="dk1"/>
                          </a:effectRef>
                          <a:fontRef idx="minor">
                            <a:schemeClr val="dk1"/>
                          </a:fontRef>
                        </wps:style>
                        <wps:txbx>
                          <w:txbxContent>
                            <w:p w14:paraId="4A1D0710" w14:textId="77777777" w:rsidR="00897685" w:rsidRPr="00C4795A" w:rsidRDefault="00897685" w:rsidP="00897685">
                              <w:pPr>
                                <w:jc w:val="center"/>
                                <w:rPr>
                                  <w:rFonts w:ascii="Times New Roman" w:hAnsi="Times New Roman" w:cs="Times New Roman"/>
                                  <w:sz w:val="24"/>
                                  <w:szCs w:val="24"/>
                                </w:rPr>
                              </w:pPr>
                              <w:proofErr w:type="spellStart"/>
                              <w:r>
                                <w:rPr>
                                  <w:rFonts w:ascii="Times New Roman" w:hAnsi="Times New Roman" w:cs="Times New Roman"/>
                                  <w:sz w:val="24"/>
                                  <w:szCs w:val="24"/>
                                </w:rPr>
                                <w:t>Asertifitas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Militer</w:t>
                              </w:r>
                              <w:proofErr w:type="spellEnd"/>
                              <w:r>
                                <w:rPr>
                                  <w:rFonts w:ascii="Times New Roman" w:hAnsi="Times New Roman" w:cs="Times New Roman"/>
                                  <w:sz w:val="24"/>
                                  <w:szCs w:val="24"/>
                                </w:rPr>
                                <w:t xml:space="preserve"> Rusia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Straight Arrow Connector 44"/>
                        <wps:cNvCnPr/>
                        <wps:spPr>
                          <a:xfrm>
                            <a:off x="1221043" y="3271422"/>
                            <a:ext cx="104775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45" name="Straight Arrow Connector 45"/>
                        <wps:cNvCnPr/>
                        <wps:spPr>
                          <a:xfrm>
                            <a:off x="3541457" y="3271422"/>
                            <a:ext cx="104775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46" name="Rectangle 46"/>
                        <wps:cNvSpPr/>
                        <wps:spPr>
                          <a:xfrm>
                            <a:off x="2324100" y="2924175"/>
                            <a:ext cx="1200150" cy="647700"/>
                          </a:xfrm>
                          <a:prstGeom prst="rect">
                            <a:avLst/>
                          </a:prstGeom>
                        </wps:spPr>
                        <wps:style>
                          <a:lnRef idx="2">
                            <a:schemeClr val="dk1"/>
                          </a:lnRef>
                          <a:fillRef idx="1">
                            <a:schemeClr val="lt1"/>
                          </a:fillRef>
                          <a:effectRef idx="0">
                            <a:schemeClr val="dk1"/>
                          </a:effectRef>
                          <a:fontRef idx="minor">
                            <a:schemeClr val="dk1"/>
                          </a:fontRef>
                        </wps:style>
                        <wps:txbx>
                          <w:txbxContent>
                            <w:p w14:paraId="56A4C0C3" w14:textId="77777777" w:rsidR="00897685" w:rsidRPr="00C4795A" w:rsidRDefault="00897685" w:rsidP="00897685">
                              <w:pPr>
                                <w:jc w:val="center"/>
                                <w:rPr>
                                  <w:rFonts w:ascii="Times New Roman" w:hAnsi="Times New Roman" w:cs="Times New Roman"/>
                                  <w:sz w:val="24"/>
                                  <w:szCs w:val="24"/>
                                </w:rPr>
                              </w:pPr>
                              <w:proofErr w:type="spellStart"/>
                              <w:r>
                                <w:rPr>
                                  <w:rFonts w:ascii="Times New Roman" w:hAnsi="Times New Roman" w:cs="Times New Roman"/>
                                  <w:sz w:val="24"/>
                                  <w:szCs w:val="24"/>
                                </w:rPr>
                                <w:t>Kontestasi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Geopolitik</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A1C55D" id="Group 48" o:spid="_x0000_s1026" style="position:absolute;left:0;text-align:left;margin-left:-9.15pt;margin-top:37.85pt;width:417.15pt;height:236.25pt;z-index:251659264;mso-width-relative:margin;mso-height-relative:margin" coordsize="58102,36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">
                <v:group id="Group 47" o:spid="_x0000_s1027" style="position:absolute;width:57912;height:17811" coordsize="57912,17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2" o:spid="_x0000_s1028" style="position:absolute;left:22288;width:12002;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" fillcolor="white [3201]" strokecolor="black [3200]" strokeweight="1pt">
                    <v:textbox>
                      <w:txbxContent>
                        <w:p w14:paraId="6EA0FD90" w14:textId="77777777" w:rsidR="00897685" w:rsidRPr="00C4795A" w:rsidRDefault="00897685" w:rsidP="00897685">
                          <w:pPr>
                            <w:jc w:val="center"/>
                            <w:rPr>
                              <w:rFonts w:ascii="Times New Roman" w:hAnsi="Times New Roman" w:cs="Times New Roman"/>
                              <w:sz w:val="24"/>
                              <w:szCs w:val="24"/>
                            </w:rPr>
                          </w:pPr>
                          <w:r w:rsidRPr="00C4795A">
                            <w:rPr>
                              <w:rFonts w:ascii="Times New Roman" w:hAnsi="Times New Roman" w:cs="Times New Roman"/>
                              <w:sz w:val="24"/>
                              <w:szCs w:val="24"/>
                            </w:rPr>
                            <w:t xml:space="preserve">Samudra </w:t>
                          </w:r>
                          <w:proofErr w:type="spellStart"/>
                          <w:r w:rsidRPr="00C4795A">
                            <w:rPr>
                              <w:rFonts w:ascii="Times New Roman" w:hAnsi="Times New Roman" w:cs="Times New Roman"/>
                              <w:sz w:val="24"/>
                              <w:szCs w:val="24"/>
                            </w:rPr>
                            <w:t>Arktik</w:t>
                          </w:r>
                          <w:proofErr w:type="spellEnd"/>
                        </w:p>
                      </w:txbxContent>
                    </v:textbox>
                  </v:rect>
                  <v:line id="Straight Connector 27" o:spid="_x0000_s1029" style="position:absolute;visibility:visible;mso-wrap-style:square" from="28194,6572" to="28194,8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" strokecolor="black [3200]" strokeweight=".5pt">
                    <v:stroke joinstyle="miter"/>
                  </v:line>
                  <v:line id="Straight Connector 29" o:spid="_x0000_s1030" style="position:absolute;visibility:visible;mso-wrap-style:square" from="6191,8953" to="52006,8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" strokecolor="black [3200]" strokeweight=".5pt">
                    <v:stroke joinstyle="miter"/>
                  </v:line>
                  <v:line id="Straight Connector 30" o:spid="_x0000_s1031" style="position:absolute;visibility:visible;mso-wrap-style:square" from="6096,8953" to="6096,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" strokecolor="black [3200]" strokeweight=".5pt">
                    <v:stroke joinstyle="miter"/>
                  </v:line>
                  <v:line id="Straight Connector 31" o:spid="_x0000_s1032" style="position:absolute;visibility:visible;mso-wrap-style:square" from="52006,8953" to="52006,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" strokecolor="black [3200]" strokeweight=".5pt">
                    <v:stroke joinstyle="miter"/>
                  </v:line>
                  <v:rect id="Rectangle 33" o:spid="_x0000_s1033" style="position:absolute;top:11334;width:12001;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" fillcolor="white [3201]" strokecolor="black [3200]" strokeweight="1pt">
                    <v:textbox>
                      <w:txbxContent>
                        <w:p w14:paraId="312C7786" w14:textId="77777777" w:rsidR="00897685" w:rsidRPr="00C4795A" w:rsidRDefault="00897685" w:rsidP="00897685">
                          <w:pPr>
                            <w:jc w:val="center"/>
                            <w:rPr>
                              <w:rFonts w:ascii="Times New Roman" w:hAnsi="Times New Roman" w:cs="Times New Roman"/>
                              <w:sz w:val="24"/>
                              <w:szCs w:val="24"/>
                            </w:rPr>
                          </w:pPr>
                          <w:r>
                            <w:rPr>
                              <w:rFonts w:ascii="Times New Roman" w:hAnsi="Times New Roman" w:cs="Times New Roman"/>
                              <w:sz w:val="24"/>
                              <w:szCs w:val="24"/>
                            </w:rPr>
                            <w:t>NATO</w:t>
                          </w:r>
                        </w:p>
                      </w:txbxContent>
                    </v:textbox>
                  </v:rect>
                  <v:rect id="Rectangle 34" o:spid="_x0000_s1034" style="position:absolute;left:45910;top:11334;width:12002;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" fillcolor="white [3201]" strokecolor="black [3200]" strokeweight="1pt">
                    <v:textbox>
                      <w:txbxContent>
                        <w:p w14:paraId="11F20D0D" w14:textId="77777777" w:rsidR="00897685" w:rsidRPr="00C4795A" w:rsidRDefault="00897685" w:rsidP="00897685">
                          <w:pPr>
                            <w:jc w:val="center"/>
                            <w:rPr>
                              <w:rFonts w:ascii="Times New Roman" w:hAnsi="Times New Roman" w:cs="Times New Roman"/>
                              <w:sz w:val="24"/>
                              <w:szCs w:val="24"/>
                            </w:rPr>
                          </w:pPr>
                          <w:r>
                            <w:rPr>
                              <w:rFonts w:ascii="Times New Roman" w:hAnsi="Times New Roman" w:cs="Times New Roman"/>
                              <w:sz w:val="24"/>
                              <w:szCs w:val="24"/>
                            </w:rPr>
                            <w:t>Rusia</w:t>
                          </w:r>
                        </w:p>
                      </w:txbxContent>
                    </v:textbox>
                  </v:rect>
                </v:group>
                <v:line id="Straight Connector 35" o:spid="_x0000_s1035" style="position:absolute;visibility:visible;mso-wrap-style:square" from="6096,17811" to="6096,20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" strokecolor="black [3200]" strokeweight=".5pt">
                  <v:stroke joinstyle="miter"/>
                </v:line>
                <v:line id="Straight Connector 36" o:spid="_x0000_s1036" style="position:absolute;visibility:visible;mso-wrap-style:square" from="52006,17811" to="52006,20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" strokecolor="black [3200]" strokeweight=".5pt">
                  <v:stroke joinstyle="miter"/>
                </v:line>
                <v:rect id="Rectangle 37" o:spid="_x0000_s1037" style="position:absolute;left:95;top:20193;width:12001;height:7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" fillcolor="white [3201]" strokecolor="black [3200]" strokeweight="1pt">
                  <v:textbox>
                    <w:txbxContent>
                      <w:p w14:paraId="0DEB5623" w14:textId="77777777" w:rsidR="00897685" w:rsidRPr="00C4795A" w:rsidRDefault="00897685" w:rsidP="00897685">
                        <w:pPr>
                          <w:jc w:val="center"/>
                          <w:rPr>
                            <w:rFonts w:ascii="Times New Roman" w:hAnsi="Times New Roman" w:cs="Times New Roman"/>
                            <w:sz w:val="24"/>
                            <w:szCs w:val="24"/>
                          </w:rPr>
                        </w:pPr>
                        <w:proofErr w:type="spellStart"/>
                        <w:r>
                          <w:rPr>
                            <w:rFonts w:ascii="Times New Roman" w:hAnsi="Times New Roman" w:cs="Times New Roman"/>
                            <w:sz w:val="24"/>
                            <w:szCs w:val="24"/>
                          </w:rPr>
                          <w:t>Keamanan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Kolektif</w:t>
                        </w:r>
                        <w:proofErr w:type="spellEnd"/>
                      </w:p>
                    </w:txbxContent>
                  </v:textbox>
                </v:rect>
                <v:rect id="Rectangle 38" o:spid="_x0000_s1038" style="position:absolute;left:46005;top:20193;width:12002;height:7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" fillcolor="white [3201]" strokecolor="black [3200]" strokeweight="1pt">
                  <v:textbox>
                    <w:txbxContent>
                      <w:p w14:paraId="185428DA" w14:textId="77777777" w:rsidR="00897685" w:rsidRPr="00E74EEA" w:rsidRDefault="00897685" w:rsidP="00897685">
                        <w:pPr>
                          <w:jc w:val="center"/>
                          <w:rPr>
                            <w:rFonts w:ascii="Times New Roman" w:hAnsi="Times New Roman" w:cs="Times New Roman"/>
                            <w:sz w:val="23"/>
                            <w:szCs w:val="23"/>
                          </w:rPr>
                        </w:pPr>
                        <w:r w:rsidRPr="00E74EEA">
                          <w:rPr>
                            <w:rFonts w:ascii="Times New Roman" w:hAnsi="Times New Roman" w:cs="Times New Roman"/>
                            <w:sz w:val="23"/>
                            <w:szCs w:val="23"/>
                          </w:rPr>
                          <w:t>Russia’s Arctic Strategy</w:t>
                        </w:r>
                      </w:p>
                    </w:txbxContent>
                  </v:textbox>
                </v:rect>
                <v:line id="Straight Connector 39" o:spid="_x0000_s1039" style="position:absolute;visibility:visible;mso-wrap-style:square" from="6000,27590" to="6000,29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" strokecolor="black [3200]" strokeweight=".5pt">
                  <v:stroke joinstyle="miter"/>
                </v:line>
                <v:line id="Straight Connector 40" o:spid="_x0000_s1040" style="position:absolute;visibility:visible;mso-wrap-style:square" from="52006,27590" to="52006,29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" strokecolor="black [3200]" strokeweight=".5pt">
                  <v:stroke joinstyle="miter"/>
                </v:line>
                <v:rect id="Rectangle 41" o:spid="_x0000_s1041" style="position:absolute;top:29051;width:12001;height:7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" fillcolor="white [3201]" strokecolor="black [3200]" strokeweight="1pt">
                  <v:textbox>
                    <w:txbxContent>
                      <w:p w14:paraId="6FAFE625" w14:textId="77777777" w:rsidR="00897685" w:rsidRPr="00E74EEA" w:rsidRDefault="00897685" w:rsidP="00897685">
                        <w:pPr>
                          <w:jc w:val="center"/>
                          <w:rPr>
                            <w:rFonts w:ascii="Times New Roman" w:hAnsi="Times New Roman" w:cs="Times New Roman"/>
                            <w:sz w:val="23"/>
                            <w:szCs w:val="23"/>
                          </w:rPr>
                        </w:pPr>
                        <w:r w:rsidRPr="00E74EEA">
                          <w:rPr>
                            <w:rFonts w:ascii="Times New Roman" w:hAnsi="Times New Roman" w:cs="Times New Roman"/>
                            <w:sz w:val="23"/>
                            <w:szCs w:val="23"/>
                          </w:rPr>
                          <w:t>Bersama-</w:t>
                        </w:r>
                        <w:proofErr w:type="spellStart"/>
                        <w:r w:rsidRPr="00E74EEA">
                          <w:rPr>
                            <w:rFonts w:ascii="Times New Roman" w:hAnsi="Times New Roman" w:cs="Times New Roman"/>
                            <w:sz w:val="23"/>
                            <w:szCs w:val="23"/>
                          </w:rPr>
                          <w:t>sama</w:t>
                        </w:r>
                        <w:proofErr w:type="spellEnd"/>
                        <w:r w:rsidRPr="00E74EEA">
                          <w:rPr>
                            <w:rFonts w:ascii="Times New Roman" w:hAnsi="Times New Roman" w:cs="Times New Roman"/>
                            <w:sz w:val="23"/>
                            <w:szCs w:val="23"/>
                          </w:rPr>
                          <w:t xml:space="preserve"> </w:t>
                        </w:r>
                        <w:proofErr w:type="spellStart"/>
                        <w:r w:rsidRPr="00E74EEA">
                          <w:rPr>
                            <w:rFonts w:ascii="Times New Roman" w:hAnsi="Times New Roman" w:cs="Times New Roman"/>
                            <w:sz w:val="23"/>
                            <w:szCs w:val="23"/>
                          </w:rPr>
                          <w:t>membendung</w:t>
                        </w:r>
                        <w:proofErr w:type="spellEnd"/>
                        <w:r w:rsidRPr="00E74EEA">
                          <w:rPr>
                            <w:rFonts w:ascii="Times New Roman" w:hAnsi="Times New Roman" w:cs="Times New Roman"/>
                            <w:sz w:val="23"/>
                            <w:szCs w:val="23"/>
                          </w:rPr>
                          <w:t xml:space="preserve"> </w:t>
                        </w:r>
                        <w:proofErr w:type="spellStart"/>
                        <w:r w:rsidRPr="00E74EEA">
                          <w:rPr>
                            <w:rFonts w:ascii="Times New Roman" w:hAnsi="Times New Roman" w:cs="Times New Roman"/>
                            <w:sz w:val="23"/>
                            <w:szCs w:val="23"/>
                          </w:rPr>
                          <w:t>ancaman</w:t>
                        </w:r>
                        <w:proofErr w:type="spellEnd"/>
                      </w:p>
                    </w:txbxContent>
                  </v:textbox>
                </v:rect>
                <v:rect id="Rectangle 42" o:spid="_x0000_s1042" style="position:absolute;left:46101;top:29045;width:12001;height:7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" fillcolor="white [3201]" strokecolor="black [3200]" strokeweight="1pt">
                  <v:textbox>
                    <w:txbxContent>
                      <w:p w14:paraId="4A1D0710" w14:textId="77777777" w:rsidR="00897685" w:rsidRPr="00C4795A" w:rsidRDefault="00897685" w:rsidP="00897685">
                        <w:pPr>
                          <w:jc w:val="center"/>
                          <w:rPr>
                            <w:rFonts w:ascii="Times New Roman" w:hAnsi="Times New Roman" w:cs="Times New Roman"/>
                            <w:sz w:val="24"/>
                            <w:szCs w:val="24"/>
                          </w:rPr>
                        </w:pPr>
                        <w:proofErr w:type="spellStart"/>
                        <w:r>
                          <w:rPr>
                            <w:rFonts w:ascii="Times New Roman" w:hAnsi="Times New Roman" w:cs="Times New Roman"/>
                            <w:sz w:val="24"/>
                            <w:szCs w:val="24"/>
                          </w:rPr>
                          <w:t>Asertifitas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Militer</w:t>
                        </w:r>
                        <w:proofErr w:type="spellEnd"/>
                        <w:r>
                          <w:rPr>
                            <w:rFonts w:ascii="Times New Roman" w:hAnsi="Times New Roman" w:cs="Times New Roman"/>
                            <w:sz w:val="24"/>
                            <w:szCs w:val="24"/>
                          </w:rPr>
                          <w:t xml:space="preserve"> Rusia</w:t>
                        </w:r>
                      </w:p>
                    </w:txbxContent>
                  </v:textbox>
                </v:rect>
                <v:shapetype id="_x0000_t32" coordsize="21600,21600" o:spt="32" o:oned="t" path="m,l21600,21600e" filled="f">
                  <v:path arrowok="t" fillok="f" o:connecttype="none"/>
                  <o:lock v:ext="edit" shapetype="t"/>
                </v:shapetype>
                <v:shape id="Straight Arrow Connector 44" o:spid="_x0000_s1043" type="#_x0000_t32" style="position:absolute;left:12210;top:32714;width:104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" strokecolor="black [3200]" strokeweight=".5pt">
                  <v:stroke startarrow="block" endarrow="block" joinstyle="miter"/>
                </v:shape>
                <v:shape id="Straight Arrow Connector 45" o:spid="_x0000_s1044" type="#_x0000_t32" style="position:absolute;left:35414;top:32714;width:104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" strokecolor="black [3200]" strokeweight=".5pt">
                  <v:stroke startarrow="block" endarrow="block" joinstyle="miter"/>
                </v:shape>
                <v:rect id="Rectangle 46" o:spid="_x0000_s1045" style="position:absolute;left:23241;top:29241;width:12001;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" fillcolor="white [3201]" strokecolor="black [3200]" strokeweight="1pt">
                  <v:textbox>
                    <w:txbxContent>
                      <w:p w14:paraId="56A4C0C3" w14:textId="77777777" w:rsidR="00897685" w:rsidRPr="00C4795A" w:rsidRDefault="00897685" w:rsidP="00897685">
                        <w:pPr>
                          <w:jc w:val="center"/>
                          <w:rPr>
                            <w:rFonts w:ascii="Times New Roman" w:hAnsi="Times New Roman" w:cs="Times New Roman"/>
                            <w:sz w:val="24"/>
                            <w:szCs w:val="24"/>
                          </w:rPr>
                        </w:pPr>
                        <w:proofErr w:type="spellStart"/>
                        <w:r>
                          <w:rPr>
                            <w:rFonts w:ascii="Times New Roman" w:hAnsi="Times New Roman" w:cs="Times New Roman"/>
                            <w:sz w:val="24"/>
                            <w:szCs w:val="24"/>
                          </w:rPr>
                          <w:t>Kontestasi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Geopolitik</w:t>
                        </w:r>
                        <w:proofErr w:type="spellEnd"/>
                      </w:p>
                    </w:txbxContent>
                  </v:textbox>
                </v:rect>
              </v:group>
            </w:pict>
          </mc:Fallback>
        </mc:AlternateContent>
      </w:r>
      <w:r w:rsidRPr="005863D0">
        <w:rPr>
          <w:szCs w:val="24"/>
        </w:rPr>
        <w:t>Skema dan Alur Penelitian</w:t>
      </w:r>
      <w:bookmarkEnd w:id="13"/>
    </w:p>
    <w:p w14:paraId="17BEEB2A" w14:textId="77777777" w:rsidR="00897685" w:rsidRPr="005863D0" w:rsidRDefault="00897685" w:rsidP="00897685">
      <w:pPr>
        <w:pStyle w:val="ListParagraph"/>
        <w:spacing w:line="480" w:lineRule="auto"/>
        <w:ind w:left="0"/>
        <w:rPr>
          <w:rFonts w:ascii="Times New Roman" w:hAnsi="Times New Roman" w:cs="Times New Roman"/>
          <w:color w:val="000000" w:themeColor="text1"/>
          <w:sz w:val="24"/>
          <w:szCs w:val="24"/>
          <w:lang w:val="id-ID"/>
        </w:rPr>
      </w:pPr>
    </w:p>
    <w:p w14:paraId="12506920" w14:textId="77777777" w:rsidR="00897685" w:rsidRPr="005863D0" w:rsidRDefault="00897685" w:rsidP="00897685">
      <w:pPr>
        <w:pStyle w:val="ListParagraph"/>
        <w:spacing w:line="480" w:lineRule="auto"/>
        <w:ind w:left="0"/>
        <w:rPr>
          <w:rFonts w:ascii="Times New Roman" w:hAnsi="Times New Roman" w:cs="Times New Roman"/>
          <w:color w:val="000000" w:themeColor="text1"/>
          <w:sz w:val="24"/>
          <w:szCs w:val="24"/>
          <w:lang w:val="id-ID"/>
        </w:rPr>
      </w:pPr>
    </w:p>
    <w:p w14:paraId="31DDB350" w14:textId="77777777" w:rsidR="00897685" w:rsidRPr="005863D0" w:rsidRDefault="00897685" w:rsidP="00897685">
      <w:pPr>
        <w:pStyle w:val="ListParagraph"/>
        <w:spacing w:line="480" w:lineRule="auto"/>
        <w:ind w:left="0"/>
        <w:rPr>
          <w:rFonts w:ascii="Times New Roman" w:hAnsi="Times New Roman" w:cs="Times New Roman"/>
          <w:color w:val="000000" w:themeColor="text1"/>
          <w:sz w:val="24"/>
          <w:szCs w:val="24"/>
          <w:lang w:val="id-ID"/>
        </w:rPr>
      </w:pPr>
    </w:p>
    <w:p w14:paraId="2134D0DE" w14:textId="77777777" w:rsidR="00897685" w:rsidRPr="005863D0" w:rsidRDefault="00897685" w:rsidP="00897685">
      <w:pPr>
        <w:pStyle w:val="ListParagraph"/>
        <w:spacing w:line="480" w:lineRule="auto"/>
        <w:ind w:left="0"/>
        <w:rPr>
          <w:rFonts w:ascii="Times New Roman" w:hAnsi="Times New Roman" w:cs="Times New Roman"/>
          <w:color w:val="000000" w:themeColor="text1"/>
          <w:sz w:val="24"/>
          <w:szCs w:val="24"/>
          <w:lang w:val="id-ID"/>
        </w:rPr>
      </w:pPr>
    </w:p>
    <w:p w14:paraId="023D8F19" w14:textId="77777777" w:rsidR="00897685" w:rsidRPr="005863D0" w:rsidRDefault="00897685" w:rsidP="00897685">
      <w:pPr>
        <w:pStyle w:val="ListParagraph"/>
        <w:spacing w:line="480" w:lineRule="auto"/>
        <w:ind w:left="0"/>
        <w:rPr>
          <w:rFonts w:ascii="Times New Roman" w:hAnsi="Times New Roman" w:cs="Times New Roman"/>
          <w:color w:val="000000" w:themeColor="text1"/>
          <w:sz w:val="24"/>
          <w:szCs w:val="24"/>
          <w:lang w:val="id-ID"/>
        </w:rPr>
      </w:pPr>
    </w:p>
    <w:p w14:paraId="0EA75946" w14:textId="77777777" w:rsidR="00897685" w:rsidRPr="005863D0" w:rsidRDefault="00897685" w:rsidP="00897685">
      <w:pPr>
        <w:pStyle w:val="ListParagraph"/>
        <w:spacing w:line="480" w:lineRule="auto"/>
        <w:ind w:left="0"/>
        <w:rPr>
          <w:rFonts w:ascii="Times New Roman" w:hAnsi="Times New Roman" w:cs="Times New Roman"/>
          <w:color w:val="000000" w:themeColor="text1"/>
          <w:sz w:val="24"/>
          <w:szCs w:val="24"/>
          <w:lang w:val="id-ID"/>
        </w:rPr>
      </w:pPr>
    </w:p>
    <w:p w14:paraId="451885D5" w14:textId="77777777" w:rsidR="00897685" w:rsidRPr="005863D0" w:rsidRDefault="00897685" w:rsidP="00897685">
      <w:pPr>
        <w:pStyle w:val="ListParagraph"/>
        <w:spacing w:line="480" w:lineRule="auto"/>
        <w:ind w:left="0"/>
        <w:rPr>
          <w:rFonts w:ascii="Times New Roman" w:hAnsi="Times New Roman" w:cs="Times New Roman"/>
          <w:color w:val="000000" w:themeColor="text1"/>
          <w:sz w:val="24"/>
          <w:szCs w:val="24"/>
          <w:lang w:val="id-ID"/>
        </w:rPr>
      </w:pPr>
    </w:p>
    <w:p w14:paraId="58D31E16" w14:textId="77777777" w:rsidR="00897685" w:rsidRPr="005863D0" w:rsidRDefault="00897685" w:rsidP="00897685">
      <w:pPr>
        <w:pStyle w:val="ListParagraph"/>
        <w:spacing w:line="480" w:lineRule="auto"/>
        <w:ind w:left="0"/>
        <w:rPr>
          <w:rFonts w:ascii="Times New Roman" w:hAnsi="Times New Roman" w:cs="Times New Roman"/>
          <w:color w:val="000000" w:themeColor="text1"/>
          <w:sz w:val="24"/>
          <w:szCs w:val="24"/>
          <w:lang w:val="id-ID"/>
        </w:rPr>
      </w:pPr>
    </w:p>
    <w:p w14:paraId="36360670" w14:textId="77777777" w:rsidR="00897685" w:rsidRPr="005863D0" w:rsidRDefault="00897685" w:rsidP="00897685">
      <w:pPr>
        <w:pStyle w:val="ListParagraph"/>
        <w:spacing w:line="480" w:lineRule="auto"/>
        <w:ind w:left="0"/>
        <w:rPr>
          <w:rFonts w:ascii="Times New Roman" w:hAnsi="Times New Roman" w:cs="Times New Roman"/>
          <w:color w:val="000000" w:themeColor="text1"/>
          <w:sz w:val="24"/>
          <w:szCs w:val="24"/>
          <w:lang w:val="id-ID"/>
        </w:rPr>
      </w:pPr>
    </w:p>
    <w:p w14:paraId="4AA082A9" w14:textId="34D7F4A0" w:rsidR="00986B2C" w:rsidRPr="00897685" w:rsidRDefault="00986B2C" w:rsidP="00897685"/>
    <w:sectPr w:rsidR="00986B2C" w:rsidRPr="00897685" w:rsidSect="00493E9C">
      <w:headerReference w:type="default" r:id="rId11"/>
      <w:footerReference w:type="default" r:id="rId12"/>
      <w:headerReference w:type="first" r:id="rId13"/>
      <w:footerReference w:type="first" r:id="rId14"/>
      <w:pgSz w:w="11906" w:h="16838"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44EC" w14:textId="77777777" w:rsidR="0021114F" w:rsidRDefault="0021114F" w:rsidP="00597DC4">
      <w:pPr>
        <w:spacing w:after="0" w:line="240" w:lineRule="auto"/>
      </w:pPr>
      <w:r>
        <w:separator/>
      </w:r>
    </w:p>
  </w:endnote>
  <w:endnote w:type="continuationSeparator" w:id="0">
    <w:p w14:paraId="10A19790" w14:textId="77777777" w:rsidR="0021114F" w:rsidRDefault="0021114F" w:rsidP="00597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93374" w14:textId="4E6DD7C9" w:rsidR="00E03469" w:rsidRDefault="00E03469">
    <w:pPr>
      <w:pStyle w:val="Footer"/>
      <w:jc w:val="center"/>
    </w:pPr>
  </w:p>
  <w:p w14:paraId="1845A7E2" w14:textId="77777777" w:rsidR="00F86391" w:rsidRDefault="00F863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22364"/>
      <w:docPartObj>
        <w:docPartGallery w:val="Page Numbers (Bottom of Page)"/>
        <w:docPartUnique/>
      </w:docPartObj>
    </w:sdtPr>
    <w:sdtEndPr>
      <w:rPr>
        <w:rFonts w:ascii="Times New Roman" w:hAnsi="Times New Roman" w:cs="Times New Roman"/>
        <w:noProof/>
      </w:rPr>
    </w:sdtEndPr>
    <w:sdtContent>
      <w:p w14:paraId="58903E5E" w14:textId="1537311E" w:rsidR="004C320A" w:rsidRDefault="004C320A">
        <w:pPr>
          <w:pStyle w:val="Footer"/>
          <w:jc w:val="center"/>
        </w:pPr>
        <w:r w:rsidRPr="000174DD">
          <w:rPr>
            <w:rFonts w:ascii="Times New Roman" w:hAnsi="Times New Roman" w:cs="Times New Roman"/>
          </w:rPr>
          <w:fldChar w:fldCharType="begin"/>
        </w:r>
        <w:r w:rsidRPr="000174DD">
          <w:rPr>
            <w:rFonts w:ascii="Times New Roman" w:hAnsi="Times New Roman" w:cs="Times New Roman"/>
          </w:rPr>
          <w:instrText xml:space="preserve"> PAGE   \* MERGEFORMAT </w:instrText>
        </w:r>
        <w:r w:rsidRPr="000174DD">
          <w:rPr>
            <w:rFonts w:ascii="Times New Roman" w:hAnsi="Times New Roman" w:cs="Times New Roman"/>
          </w:rPr>
          <w:fldChar w:fldCharType="separate"/>
        </w:r>
        <w:r w:rsidRPr="000174DD">
          <w:rPr>
            <w:rFonts w:ascii="Times New Roman" w:hAnsi="Times New Roman" w:cs="Times New Roman"/>
            <w:noProof/>
          </w:rPr>
          <w:t>2</w:t>
        </w:r>
        <w:r w:rsidRPr="000174DD">
          <w:rPr>
            <w:rFonts w:ascii="Times New Roman" w:hAnsi="Times New Roman" w:cs="Times New Roman"/>
            <w:noProof/>
          </w:rPr>
          <w:fldChar w:fldCharType="end"/>
        </w:r>
      </w:p>
    </w:sdtContent>
  </w:sdt>
  <w:p w14:paraId="17CC225B" w14:textId="77777777" w:rsidR="00F86391" w:rsidRDefault="00F86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57EB5" w14:textId="77777777" w:rsidR="0021114F" w:rsidRDefault="0021114F" w:rsidP="00597DC4">
      <w:pPr>
        <w:spacing w:after="0" w:line="240" w:lineRule="auto"/>
      </w:pPr>
      <w:r>
        <w:separator/>
      </w:r>
    </w:p>
  </w:footnote>
  <w:footnote w:type="continuationSeparator" w:id="0">
    <w:p w14:paraId="31F5F4A6" w14:textId="77777777" w:rsidR="0021114F" w:rsidRDefault="0021114F" w:rsidP="00597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889328724"/>
      <w:docPartObj>
        <w:docPartGallery w:val="Page Numbers (Top of Page)"/>
        <w:docPartUnique/>
      </w:docPartObj>
    </w:sdtPr>
    <w:sdtEndPr>
      <w:rPr>
        <w:noProof/>
      </w:rPr>
    </w:sdtEndPr>
    <w:sdtContent>
      <w:p w14:paraId="7259A2A8" w14:textId="3C41E9C5" w:rsidR="00156705" w:rsidRPr="00100B80" w:rsidRDefault="00156705">
        <w:pPr>
          <w:pStyle w:val="Header"/>
          <w:jc w:val="right"/>
          <w:rPr>
            <w:rFonts w:ascii="Times New Roman" w:hAnsi="Times New Roman" w:cs="Times New Roman"/>
          </w:rPr>
        </w:pPr>
        <w:r w:rsidRPr="00100B80">
          <w:rPr>
            <w:rFonts w:ascii="Times New Roman" w:hAnsi="Times New Roman" w:cs="Times New Roman"/>
          </w:rPr>
          <w:fldChar w:fldCharType="begin"/>
        </w:r>
        <w:r w:rsidRPr="00100B80">
          <w:rPr>
            <w:rFonts w:ascii="Times New Roman" w:hAnsi="Times New Roman" w:cs="Times New Roman"/>
          </w:rPr>
          <w:instrText xml:space="preserve"> PAGE   \* MERGEFORMAT </w:instrText>
        </w:r>
        <w:r w:rsidRPr="00100B80">
          <w:rPr>
            <w:rFonts w:ascii="Times New Roman" w:hAnsi="Times New Roman" w:cs="Times New Roman"/>
          </w:rPr>
          <w:fldChar w:fldCharType="separate"/>
        </w:r>
        <w:r w:rsidRPr="00100B80">
          <w:rPr>
            <w:rFonts w:ascii="Times New Roman" w:hAnsi="Times New Roman" w:cs="Times New Roman"/>
            <w:noProof/>
          </w:rPr>
          <w:t>2</w:t>
        </w:r>
        <w:r w:rsidRPr="00100B80">
          <w:rPr>
            <w:rFonts w:ascii="Times New Roman" w:hAnsi="Times New Roman" w:cs="Times New Roman"/>
            <w:noProof/>
          </w:rPr>
          <w:fldChar w:fldCharType="end"/>
        </w:r>
      </w:p>
    </w:sdtContent>
  </w:sdt>
  <w:p w14:paraId="5F08008C" w14:textId="77777777" w:rsidR="00F86391" w:rsidRPr="00100B80" w:rsidRDefault="00F86391">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F8C5" w14:textId="77777777" w:rsidR="00F86391" w:rsidRDefault="00F863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3DA5"/>
    <w:multiLevelType w:val="hybridMultilevel"/>
    <w:tmpl w:val="2746FB6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068F54DA"/>
    <w:multiLevelType w:val="multilevel"/>
    <w:tmpl w:val="5518082C"/>
    <w:lvl w:ilvl="0">
      <w:start w:val="3"/>
      <w:numFmt w:val="decimal"/>
      <w:lvlText w:val="%1"/>
      <w:lvlJc w:val="left"/>
      <w:pPr>
        <w:ind w:left="360" w:hanging="360"/>
      </w:pPr>
      <w:rPr>
        <w:rFonts w:hint="default"/>
      </w:rPr>
    </w:lvl>
    <w:lvl w:ilvl="1">
      <w:start w:val="1"/>
      <w:numFmt w:val="decimal"/>
      <w:pStyle w:val="bab3"/>
      <w:lvlText w:val="%1.%2"/>
      <w:lvlJc w:val="left"/>
      <w:pPr>
        <w:ind w:left="360" w:hanging="360"/>
      </w:pPr>
      <w:rPr>
        <w:rFonts w:hint="default"/>
      </w:rPr>
    </w:lvl>
    <w:lvl w:ilvl="2">
      <w:start w:val="1"/>
      <w:numFmt w:val="decimal"/>
      <w:lvlText w:val="%1.%2.%3"/>
      <w:lvlJc w:val="left"/>
      <w:pPr>
        <w:ind w:left="2139" w:hanging="720"/>
      </w:pPr>
      <w:rPr>
        <w:rFonts w:hint="default"/>
      </w:rPr>
    </w:lvl>
    <w:lvl w:ilvl="3">
      <w:start w:val="1"/>
      <w:numFmt w:val="decimal"/>
      <w:lvlText w:val="%1.%2.%3.%4"/>
      <w:lvlJc w:val="left"/>
      <w:pPr>
        <w:ind w:left="6675"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D9D635B"/>
    <w:multiLevelType w:val="hybridMultilevel"/>
    <w:tmpl w:val="C8027364"/>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14617771"/>
    <w:multiLevelType w:val="hybridMultilevel"/>
    <w:tmpl w:val="F38E5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C24773"/>
    <w:multiLevelType w:val="hybridMultilevel"/>
    <w:tmpl w:val="ADA651CC"/>
    <w:lvl w:ilvl="0" w:tplc="BF187F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E44ABC"/>
    <w:multiLevelType w:val="hybridMultilevel"/>
    <w:tmpl w:val="B7D6318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259166C4"/>
    <w:multiLevelType w:val="hybridMultilevel"/>
    <w:tmpl w:val="4864B7D4"/>
    <w:lvl w:ilvl="0" w:tplc="F5FEC9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CF247C"/>
    <w:multiLevelType w:val="hybridMultilevel"/>
    <w:tmpl w:val="D60AE36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31B4790E"/>
    <w:multiLevelType w:val="hybridMultilevel"/>
    <w:tmpl w:val="8294DFA6"/>
    <w:lvl w:ilvl="0" w:tplc="679662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C73E3F"/>
    <w:multiLevelType w:val="hybridMultilevel"/>
    <w:tmpl w:val="AD1EE378"/>
    <w:lvl w:ilvl="0" w:tplc="ECE23EAE">
      <w:start w:val="1"/>
      <w:numFmt w:val="decimal"/>
      <w:lvlText w:val="%1."/>
      <w:lvlJc w:val="left"/>
      <w:pPr>
        <w:ind w:left="1494" w:hanging="360"/>
      </w:pPr>
      <w:rPr>
        <w:b w:val="0"/>
        <w:bCs/>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331209F3"/>
    <w:multiLevelType w:val="hybridMultilevel"/>
    <w:tmpl w:val="A2B4659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357F0A3C"/>
    <w:multiLevelType w:val="multilevel"/>
    <w:tmpl w:val="9AC4C286"/>
    <w:lvl w:ilvl="0">
      <w:start w:val="1"/>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pStyle w:val="Heading3"/>
      <w:lvlText w:val="%1.%2.%3"/>
      <w:lvlJc w:val="left"/>
      <w:pPr>
        <w:ind w:left="720" w:hanging="720"/>
      </w:pPr>
      <w:rPr>
        <w:rFonts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2156EE3"/>
    <w:multiLevelType w:val="multilevel"/>
    <w:tmpl w:val="AF12DD7C"/>
    <w:lvl w:ilvl="0">
      <w:start w:val="2"/>
      <w:numFmt w:val="decimal"/>
      <w:lvlText w:val="%1"/>
      <w:lvlJc w:val="left"/>
      <w:pPr>
        <w:ind w:left="360" w:hanging="360"/>
      </w:pPr>
      <w:rPr>
        <w:rFonts w:hint="default"/>
      </w:rPr>
    </w:lvl>
    <w:lvl w:ilvl="1">
      <w:start w:val="1"/>
      <w:numFmt w:val="decimal"/>
      <w:pStyle w:val="bab2"/>
      <w:lvlText w:val="%1.%2"/>
      <w:lvlJc w:val="left"/>
      <w:pPr>
        <w:ind w:left="360" w:hanging="360"/>
      </w:pPr>
      <w:rPr>
        <w:rFonts w:hint="default"/>
      </w:rPr>
    </w:lvl>
    <w:lvl w:ilvl="2">
      <w:start w:val="1"/>
      <w:numFmt w:val="decimal"/>
      <w:pStyle w:val="subbab2"/>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29334E5"/>
    <w:multiLevelType w:val="hybridMultilevel"/>
    <w:tmpl w:val="FC888C2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440250F6"/>
    <w:multiLevelType w:val="hybridMultilevel"/>
    <w:tmpl w:val="9500C6FC"/>
    <w:lvl w:ilvl="0" w:tplc="5BEE383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DD5DFF"/>
    <w:multiLevelType w:val="hybridMultilevel"/>
    <w:tmpl w:val="0E808166"/>
    <w:lvl w:ilvl="0" w:tplc="F0CA216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EC2B7D"/>
    <w:multiLevelType w:val="hybridMultilevel"/>
    <w:tmpl w:val="2CF2AB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B40A51"/>
    <w:multiLevelType w:val="hybridMultilevel"/>
    <w:tmpl w:val="C8C0FF9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6B920CAB"/>
    <w:multiLevelType w:val="hybridMultilevel"/>
    <w:tmpl w:val="5576EE4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70751950"/>
    <w:multiLevelType w:val="hybridMultilevel"/>
    <w:tmpl w:val="4BB8334A"/>
    <w:lvl w:ilvl="0" w:tplc="C5666B3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AF450C"/>
    <w:multiLevelType w:val="hybridMultilevel"/>
    <w:tmpl w:val="99664D52"/>
    <w:lvl w:ilvl="0" w:tplc="D0642E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EC1889"/>
    <w:multiLevelType w:val="hybridMultilevel"/>
    <w:tmpl w:val="27565D8E"/>
    <w:lvl w:ilvl="0" w:tplc="B358B3C6">
      <w:start w:val="1"/>
      <w:numFmt w:val="decimal"/>
      <w:lvlText w:val="%1."/>
      <w:lvlJc w:val="left"/>
      <w:pPr>
        <w:ind w:left="1494" w:hanging="360"/>
      </w:pPr>
      <w:rPr>
        <w:rFonts w:eastAsiaTheme="minorEastAsia" w:hint="default"/>
        <w:b w:val="0"/>
        <w:color w:val="auto"/>
        <w:sz w:val="24"/>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15:restartNumberingAfterBreak="0">
    <w:nsid w:val="75662B79"/>
    <w:multiLevelType w:val="hybridMultilevel"/>
    <w:tmpl w:val="8B96A5D8"/>
    <w:lvl w:ilvl="0" w:tplc="313418E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6A04AC"/>
    <w:multiLevelType w:val="hybridMultilevel"/>
    <w:tmpl w:val="D7706B1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445853974">
    <w:abstractNumId w:val="12"/>
  </w:num>
  <w:num w:numId="2" w16cid:durableId="146089331">
    <w:abstractNumId w:val="11"/>
  </w:num>
  <w:num w:numId="3" w16cid:durableId="680474274">
    <w:abstractNumId w:val="16"/>
  </w:num>
  <w:num w:numId="4" w16cid:durableId="570114231">
    <w:abstractNumId w:val="9"/>
  </w:num>
  <w:num w:numId="5" w16cid:durableId="163127502">
    <w:abstractNumId w:val="21"/>
  </w:num>
  <w:num w:numId="6" w16cid:durableId="106655886">
    <w:abstractNumId w:val="20"/>
  </w:num>
  <w:num w:numId="7" w16cid:durableId="1635452753">
    <w:abstractNumId w:val="6"/>
  </w:num>
  <w:num w:numId="8" w16cid:durableId="830095175">
    <w:abstractNumId w:val="1"/>
  </w:num>
  <w:num w:numId="9" w16cid:durableId="524095179">
    <w:abstractNumId w:val="8"/>
  </w:num>
  <w:num w:numId="10" w16cid:durableId="2011760608">
    <w:abstractNumId w:val="11"/>
    <w:lvlOverride w:ilvl="0">
      <w:startOverride w:val="1"/>
    </w:lvlOverride>
    <w:lvlOverride w:ilvl="1">
      <w:startOverride w:val="1"/>
    </w:lvlOverride>
    <w:lvlOverride w:ilvl="2">
      <w:startOverride w:val="1"/>
    </w:lvlOverride>
  </w:num>
  <w:num w:numId="11" w16cid:durableId="2012752166">
    <w:abstractNumId w:val="19"/>
  </w:num>
  <w:num w:numId="12" w16cid:durableId="55861394">
    <w:abstractNumId w:val="14"/>
  </w:num>
  <w:num w:numId="13" w16cid:durableId="2087222814">
    <w:abstractNumId w:val="22"/>
  </w:num>
  <w:num w:numId="14" w16cid:durableId="1248462700">
    <w:abstractNumId w:val="15"/>
  </w:num>
  <w:num w:numId="15" w16cid:durableId="1970670925">
    <w:abstractNumId w:val="13"/>
  </w:num>
  <w:num w:numId="16" w16cid:durableId="1485468472">
    <w:abstractNumId w:val="5"/>
  </w:num>
  <w:num w:numId="17" w16cid:durableId="1199315055">
    <w:abstractNumId w:val="2"/>
  </w:num>
  <w:num w:numId="18" w16cid:durableId="1520270643">
    <w:abstractNumId w:val="18"/>
  </w:num>
  <w:num w:numId="19" w16cid:durableId="391656708">
    <w:abstractNumId w:val="0"/>
  </w:num>
  <w:num w:numId="20" w16cid:durableId="738361226">
    <w:abstractNumId w:val="23"/>
  </w:num>
  <w:num w:numId="21" w16cid:durableId="982199884">
    <w:abstractNumId w:val="7"/>
  </w:num>
  <w:num w:numId="22" w16cid:durableId="193735367">
    <w:abstractNumId w:val="10"/>
  </w:num>
  <w:num w:numId="23" w16cid:durableId="1074620407">
    <w:abstractNumId w:val="17"/>
  </w:num>
  <w:num w:numId="24" w16cid:durableId="238440957">
    <w:abstractNumId w:val="1"/>
    <w:lvlOverride w:ilvl="0">
      <w:startOverride w:val="5"/>
    </w:lvlOverride>
    <w:lvlOverride w:ilvl="1">
      <w:startOverride w:val="1"/>
    </w:lvlOverride>
  </w:num>
  <w:num w:numId="25" w16cid:durableId="149642226">
    <w:abstractNumId w:val="3"/>
  </w:num>
  <w:num w:numId="26" w16cid:durableId="1813523671">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68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226"/>
    <w:rsid w:val="00001296"/>
    <w:rsid w:val="00005BAD"/>
    <w:rsid w:val="00007836"/>
    <w:rsid w:val="00010B20"/>
    <w:rsid w:val="000120DB"/>
    <w:rsid w:val="00012CFC"/>
    <w:rsid w:val="000131B5"/>
    <w:rsid w:val="00015847"/>
    <w:rsid w:val="000174DD"/>
    <w:rsid w:val="00020806"/>
    <w:rsid w:val="00022DDA"/>
    <w:rsid w:val="000235B5"/>
    <w:rsid w:val="00026F6F"/>
    <w:rsid w:val="0003050D"/>
    <w:rsid w:val="000325CF"/>
    <w:rsid w:val="00032664"/>
    <w:rsid w:val="00033EB0"/>
    <w:rsid w:val="00034493"/>
    <w:rsid w:val="0003460A"/>
    <w:rsid w:val="000352CF"/>
    <w:rsid w:val="0003591F"/>
    <w:rsid w:val="00035ED9"/>
    <w:rsid w:val="00036F85"/>
    <w:rsid w:val="0004112C"/>
    <w:rsid w:val="000414D6"/>
    <w:rsid w:val="00041536"/>
    <w:rsid w:val="00042AFD"/>
    <w:rsid w:val="00042B4D"/>
    <w:rsid w:val="00043E68"/>
    <w:rsid w:val="00046A1A"/>
    <w:rsid w:val="000559B3"/>
    <w:rsid w:val="0005627F"/>
    <w:rsid w:val="0006126E"/>
    <w:rsid w:val="00064CCB"/>
    <w:rsid w:val="00065575"/>
    <w:rsid w:val="0006667D"/>
    <w:rsid w:val="0006770F"/>
    <w:rsid w:val="00072002"/>
    <w:rsid w:val="000725A6"/>
    <w:rsid w:val="000727CD"/>
    <w:rsid w:val="00073408"/>
    <w:rsid w:val="00073F7F"/>
    <w:rsid w:val="00076B72"/>
    <w:rsid w:val="000807A7"/>
    <w:rsid w:val="00083117"/>
    <w:rsid w:val="00087F99"/>
    <w:rsid w:val="00091D15"/>
    <w:rsid w:val="000924CA"/>
    <w:rsid w:val="00095273"/>
    <w:rsid w:val="000A042E"/>
    <w:rsid w:val="000A5B23"/>
    <w:rsid w:val="000A6D61"/>
    <w:rsid w:val="000B290F"/>
    <w:rsid w:val="000B2B23"/>
    <w:rsid w:val="000B4B47"/>
    <w:rsid w:val="000B616E"/>
    <w:rsid w:val="000B76C9"/>
    <w:rsid w:val="000B79F1"/>
    <w:rsid w:val="000C1A70"/>
    <w:rsid w:val="000C264F"/>
    <w:rsid w:val="000C4410"/>
    <w:rsid w:val="000C6F3E"/>
    <w:rsid w:val="000D0239"/>
    <w:rsid w:val="000D17F4"/>
    <w:rsid w:val="000D27AE"/>
    <w:rsid w:val="000D3415"/>
    <w:rsid w:val="000D605B"/>
    <w:rsid w:val="000E0E41"/>
    <w:rsid w:val="000E4115"/>
    <w:rsid w:val="000E5F86"/>
    <w:rsid w:val="000E7095"/>
    <w:rsid w:val="000F50F2"/>
    <w:rsid w:val="000F6902"/>
    <w:rsid w:val="00100835"/>
    <w:rsid w:val="00100B80"/>
    <w:rsid w:val="00101A82"/>
    <w:rsid w:val="00103C39"/>
    <w:rsid w:val="001061A2"/>
    <w:rsid w:val="00106716"/>
    <w:rsid w:val="00111729"/>
    <w:rsid w:val="001119C8"/>
    <w:rsid w:val="001122FB"/>
    <w:rsid w:val="001134F0"/>
    <w:rsid w:val="001137BD"/>
    <w:rsid w:val="00113CAD"/>
    <w:rsid w:val="00114EE2"/>
    <w:rsid w:val="001161DA"/>
    <w:rsid w:val="001174C1"/>
    <w:rsid w:val="00122AF5"/>
    <w:rsid w:val="00123443"/>
    <w:rsid w:val="0012351C"/>
    <w:rsid w:val="00124395"/>
    <w:rsid w:val="00124A62"/>
    <w:rsid w:val="00124FC2"/>
    <w:rsid w:val="00125943"/>
    <w:rsid w:val="00127679"/>
    <w:rsid w:val="001316BF"/>
    <w:rsid w:val="00132C2A"/>
    <w:rsid w:val="00134473"/>
    <w:rsid w:val="00134CA7"/>
    <w:rsid w:val="00136F7A"/>
    <w:rsid w:val="001378A6"/>
    <w:rsid w:val="00137E09"/>
    <w:rsid w:val="0014032B"/>
    <w:rsid w:val="00147A3F"/>
    <w:rsid w:val="00152D50"/>
    <w:rsid w:val="00154854"/>
    <w:rsid w:val="00155941"/>
    <w:rsid w:val="00156705"/>
    <w:rsid w:val="0015790D"/>
    <w:rsid w:val="00160ABE"/>
    <w:rsid w:val="00163656"/>
    <w:rsid w:val="001648AB"/>
    <w:rsid w:val="00167264"/>
    <w:rsid w:val="0016762B"/>
    <w:rsid w:val="00167DA3"/>
    <w:rsid w:val="00171BE4"/>
    <w:rsid w:val="0017318A"/>
    <w:rsid w:val="001745DD"/>
    <w:rsid w:val="001760EE"/>
    <w:rsid w:val="00180185"/>
    <w:rsid w:val="0018172C"/>
    <w:rsid w:val="00184BBD"/>
    <w:rsid w:val="001852C4"/>
    <w:rsid w:val="00191217"/>
    <w:rsid w:val="00193551"/>
    <w:rsid w:val="001947E7"/>
    <w:rsid w:val="00195985"/>
    <w:rsid w:val="00196AE1"/>
    <w:rsid w:val="001974D5"/>
    <w:rsid w:val="001A337D"/>
    <w:rsid w:val="001A3B9D"/>
    <w:rsid w:val="001A53E3"/>
    <w:rsid w:val="001A54E0"/>
    <w:rsid w:val="001A663F"/>
    <w:rsid w:val="001A7AFC"/>
    <w:rsid w:val="001B0F69"/>
    <w:rsid w:val="001B176B"/>
    <w:rsid w:val="001B18B1"/>
    <w:rsid w:val="001B285E"/>
    <w:rsid w:val="001B2B45"/>
    <w:rsid w:val="001C0954"/>
    <w:rsid w:val="001C129C"/>
    <w:rsid w:val="001C15D5"/>
    <w:rsid w:val="001C313C"/>
    <w:rsid w:val="001C68C2"/>
    <w:rsid w:val="001D171E"/>
    <w:rsid w:val="001D60E4"/>
    <w:rsid w:val="001D6893"/>
    <w:rsid w:val="001E04AC"/>
    <w:rsid w:val="001E1484"/>
    <w:rsid w:val="001E1B56"/>
    <w:rsid w:val="001E3898"/>
    <w:rsid w:val="001E59CB"/>
    <w:rsid w:val="001E7DF0"/>
    <w:rsid w:val="001F0AF1"/>
    <w:rsid w:val="001F36D6"/>
    <w:rsid w:val="001F4F48"/>
    <w:rsid w:val="001F5867"/>
    <w:rsid w:val="001F5AF1"/>
    <w:rsid w:val="00200B8C"/>
    <w:rsid w:val="00203724"/>
    <w:rsid w:val="00204EA4"/>
    <w:rsid w:val="0020625A"/>
    <w:rsid w:val="002065DB"/>
    <w:rsid w:val="00206DDB"/>
    <w:rsid w:val="0021114F"/>
    <w:rsid w:val="0021227F"/>
    <w:rsid w:val="00221FB6"/>
    <w:rsid w:val="00225A53"/>
    <w:rsid w:val="002311AD"/>
    <w:rsid w:val="00234A8D"/>
    <w:rsid w:val="00235A99"/>
    <w:rsid w:val="00235D6E"/>
    <w:rsid w:val="002372AD"/>
    <w:rsid w:val="002374C7"/>
    <w:rsid w:val="00241B85"/>
    <w:rsid w:val="00244656"/>
    <w:rsid w:val="002459AC"/>
    <w:rsid w:val="0025191A"/>
    <w:rsid w:val="00254F90"/>
    <w:rsid w:val="00256292"/>
    <w:rsid w:val="00256F85"/>
    <w:rsid w:val="002574C3"/>
    <w:rsid w:val="002576B0"/>
    <w:rsid w:val="002576DB"/>
    <w:rsid w:val="00260659"/>
    <w:rsid w:val="0026142F"/>
    <w:rsid w:val="00263F75"/>
    <w:rsid w:val="00276667"/>
    <w:rsid w:val="002767EF"/>
    <w:rsid w:val="00277259"/>
    <w:rsid w:val="00281BF1"/>
    <w:rsid w:val="00282547"/>
    <w:rsid w:val="002855B6"/>
    <w:rsid w:val="00290C82"/>
    <w:rsid w:val="00291051"/>
    <w:rsid w:val="00293821"/>
    <w:rsid w:val="002A03A7"/>
    <w:rsid w:val="002A15B6"/>
    <w:rsid w:val="002A1A2F"/>
    <w:rsid w:val="002A425D"/>
    <w:rsid w:val="002A451E"/>
    <w:rsid w:val="002A5297"/>
    <w:rsid w:val="002B6477"/>
    <w:rsid w:val="002B7800"/>
    <w:rsid w:val="002C579E"/>
    <w:rsid w:val="002D0C0D"/>
    <w:rsid w:val="002D45DF"/>
    <w:rsid w:val="002D4B4B"/>
    <w:rsid w:val="002D548D"/>
    <w:rsid w:val="002D6787"/>
    <w:rsid w:val="002D6E53"/>
    <w:rsid w:val="002D744F"/>
    <w:rsid w:val="002D7A53"/>
    <w:rsid w:val="002E265A"/>
    <w:rsid w:val="002E311C"/>
    <w:rsid w:val="002E42C8"/>
    <w:rsid w:val="002E445C"/>
    <w:rsid w:val="002E5D6D"/>
    <w:rsid w:val="002F0B2F"/>
    <w:rsid w:val="002F0D30"/>
    <w:rsid w:val="002F35C6"/>
    <w:rsid w:val="002F762A"/>
    <w:rsid w:val="0030008C"/>
    <w:rsid w:val="00300CF5"/>
    <w:rsid w:val="00300FC3"/>
    <w:rsid w:val="0030288A"/>
    <w:rsid w:val="00307BFE"/>
    <w:rsid w:val="003102D8"/>
    <w:rsid w:val="003176D6"/>
    <w:rsid w:val="003225D2"/>
    <w:rsid w:val="00323446"/>
    <w:rsid w:val="00323D85"/>
    <w:rsid w:val="0032412C"/>
    <w:rsid w:val="00326A87"/>
    <w:rsid w:val="00326B67"/>
    <w:rsid w:val="00333834"/>
    <w:rsid w:val="00334B12"/>
    <w:rsid w:val="00337930"/>
    <w:rsid w:val="00341CEB"/>
    <w:rsid w:val="00343F5D"/>
    <w:rsid w:val="0034530C"/>
    <w:rsid w:val="00347365"/>
    <w:rsid w:val="00351A55"/>
    <w:rsid w:val="0035547B"/>
    <w:rsid w:val="00355D3E"/>
    <w:rsid w:val="0035689F"/>
    <w:rsid w:val="00356B5B"/>
    <w:rsid w:val="00360783"/>
    <w:rsid w:val="00361359"/>
    <w:rsid w:val="003627E5"/>
    <w:rsid w:val="00364D2E"/>
    <w:rsid w:val="00365DAB"/>
    <w:rsid w:val="00366A79"/>
    <w:rsid w:val="00370A3E"/>
    <w:rsid w:val="00372F37"/>
    <w:rsid w:val="003767CE"/>
    <w:rsid w:val="00384A66"/>
    <w:rsid w:val="00386885"/>
    <w:rsid w:val="0039268B"/>
    <w:rsid w:val="00392D51"/>
    <w:rsid w:val="00392DDC"/>
    <w:rsid w:val="003962F9"/>
    <w:rsid w:val="00396EF9"/>
    <w:rsid w:val="003A05E1"/>
    <w:rsid w:val="003A2B76"/>
    <w:rsid w:val="003A47F6"/>
    <w:rsid w:val="003A6F82"/>
    <w:rsid w:val="003B1F14"/>
    <w:rsid w:val="003B435F"/>
    <w:rsid w:val="003B699C"/>
    <w:rsid w:val="003B6FA1"/>
    <w:rsid w:val="003C11F8"/>
    <w:rsid w:val="003C57F7"/>
    <w:rsid w:val="003D04FF"/>
    <w:rsid w:val="003D053D"/>
    <w:rsid w:val="003D2EC8"/>
    <w:rsid w:val="003D3F75"/>
    <w:rsid w:val="003D4163"/>
    <w:rsid w:val="003D41E8"/>
    <w:rsid w:val="003D5A36"/>
    <w:rsid w:val="003D5C51"/>
    <w:rsid w:val="003D6CAC"/>
    <w:rsid w:val="003E0B93"/>
    <w:rsid w:val="003E0FB6"/>
    <w:rsid w:val="003E2CE7"/>
    <w:rsid w:val="003E382E"/>
    <w:rsid w:val="003E6157"/>
    <w:rsid w:val="003F0531"/>
    <w:rsid w:val="003F0AAD"/>
    <w:rsid w:val="003F1091"/>
    <w:rsid w:val="003F2497"/>
    <w:rsid w:val="003F3097"/>
    <w:rsid w:val="003F43A3"/>
    <w:rsid w:val="003F5A32"/>
    <w:rsid w:val="003F7CCA"/>
    <w:rsid w:val="003F7D99"/>
    <w:rsid w:val="003F7F90"/>
    <w:rsid w:val="004003CA"/>
    <w:rsid w:val="00403DBE"/>
    <w:rsid w:val="0040504E"/>
    <w:rsid w:val="00410764"/>
    <w:rsid w:val="00412B01"/>
    <w:rsid w:val="004138F5"/>
    <w:rsid w:val="004162C5"/>
    <w:rsid w:val="00420D51"/>
    <w:rsid w:val="004216BE"/>
    <w:rsid w:val="004236A6"/>
    <w:rsid w:val="00425D8C"/>
    <w:rsid w:val="004262FF"/>
    <w:rsid w:val="004316C6"/>
    <w:rsid w:val="00434109"/>
    <w:rsid w:val="00435F5E"/>
    <w:rsid w:val="004375BC"/>
    <w:rsid w:val="00440C66"/>
    <w:rsid w:val="00442A71"/>
    <w:rsid w:val="0044382E"/>
    <w:rsid w:val="00443BE4"/>
    <w:rsid w:val="004441A1"/>
    <w:rsid w:val="00450AC4"/>
    <w:rsid w:val="00452F7E"/>
    <w:rsid w:val="00456DED"/>
    <w:rsid w:val="004627C9"/>
    <w:rsid w:val="00463033"/>
    <w:rsid w:val="004633F1"/>
    <w:rsid w:val="00464813"/>
    <w:rsid w:val="00470213"/>
    <w:rsid w:val="00471B01"/>
    <w:rsid w:val="00471CDA"/>
    <w:rsid w:val="00472417"/>
    <w:rsid w:val="00472A4C"/>
    <w:rsid w:val="0047377F"/>
    <w:rsid w:val="00474D99"/>
    <w:rsid w:val="0047558C"/>
    <w:rsid w:val="00476E5D"/>
    <w:rsid w:val="00481ECD"/>
    <w:rsid w:val="004826D8"/>
    <w:rsid w:val="00483317"/>
    <w:rsid w:val="00483A98"/>
    <w:rsid w:val="004860CC"/>
    <w:rsid w:val="00491935"/>
    <w:rsid w:val="00493E9C"/>
    <w:rsid w:val="00494289"/>
    <w:rsid w:val="004A4AAE"/>
    <w:rsid w:val="004A59EB"/>
    <w:rsid w:val="004A7E2D"/>
    <w:rsid w:val="004B198A"/>
    <w:rsid w:val="004B2CE7"/>
    <w:rsid w:val="004B55DA"/>
    <w:rsid w:val="004B6520"/>
    <w:rsid w:val="004B7816"/>
    <w:rsid w:val="004B78C0"/>
    <w:rsid w:val="004B7FBA"/>
    <w:rsid w:val="004B7FD3"/>
    <w:rsid w:val="004C320A"/>
    <w:rsid w:val="004C3442"/>
    <w:rsid w:val="004C52CA"/>
    <w:rsid w:val="004C613B"/>
    <w:rsid w:val="004C765F"/>
    <w:rsid w:val="004D0B44"/>
    <w:rsid w:val="004D0C6B"/>
    <w:rsid w:val="004D113B"/>
    <w:rsid w:val="004D63BE"/>
    <w:rsid w:val="004D7487"/>
    <w:rsid w:val="004E4282"/>
    <w:rsid w:val="004E5861"/>
    <w:rsid w:val="004F25B5"/>
    <w:rsid w:val="00502E95"/>
    <w:rsid w:val="00504701"/>
    <w:rsid w:val="005072FB"/>
    <w:rsid w:val="00510656"/>
    <w:rsid w:val="005125B7"/>
    <w:rsid w:val="00516F5F"/>
    <w:rsid w:val="005174FE"/>
    <w:rsid w:val="00520014"/>
    <w:rsid w:val="005236F1"/>
    <w:rsid w:val="005264AA"/>
    <w:rsid w:val="00526A9B"/>
    <w:rsid w:val="00530D2F"/>
    <w:rsid w:val="0053142A"/>
    <w:rsid w:val="00531D50"/>
    <w:rsid w:val="00532DC9"/>
    <w:rsid w:val="00535B9A"/>
    <w:rsid w:val="00535D2B"/>
    <w:rsid w:val="00536C3B"/>
    <w:rsid w:val="00537BA0"/>
    <w:rsid w:val="00537DC5"/>
    <w:rsid w:val="00537E61"/>
    <w:rsid w:val="005428A7"/>
    <w:rsid w:val="00545ABC"/>
    <w:rsid w:val="005463E9"/>
    <w:rsid w:val="00554163"/>
    <w:rsid w:val="005566A5"/>
    <w:rsid w:val="00557D55"/>
    <w:rsid w:val="00562487"/>
    <w:rsid w:val="00562D37"/>
    <w:rsid w:val="005660F8"/>
    <w:rsid w:val="00567547"/>
    <w:rsid w:val="005702E2"/>
    <w:rsid w:val="005712F0"/>
    <w:rsid w:val="00571E76"/>
    <w:rsid w:val="00573E99"/>
    <w:rsid w:val="005742D8"/>
    <w:rsid w:val="00575196"/>
    <w:rsid w:val="005815ED"/>
    <w:rsid w:val="00582271"/>
    <w:rsid w:val="00583150"/>
    <w:rsid w:val="005863D0"/>
    <w:rsid w:val="00586761"/>
    <w:rsid w:val="00587AF3"/>
    <w:rsid w:val="00590AB3"/>
    <w:rsid w:val="00590E42"/>
    <w:rsid w:val="0059152E"/>
    <w:rsid w:val="00591661"/>
    <w:rsid w:val="0059285E"/>
    <w:rsid w:val="00597DC4"/>
    <w:rsid w:val="005A2CEC"/>
    <w:rsid w:val="005A6291"/>
    <w:rsid w:val="005A645A"/>
    <w:rsid w:val="005A6A45"/>
    <w:rsid w:val="005A6EDC"/>
    <w:rsid w:val="005A751E"/>
    <w:rsid w:val="005A7941"/>
    <w:rsid w:val="005B1061"/>
    <w:rsid w:val="005B1BBD"/>
    <w:rsid w:val="005B2838"/>
    <w:rsid w:val="005B7882"/>
    <w:rsid w:val="005C307A"/>
    <w:rsid w:val="005C6D00"/>
    <w:rsid w:val="005C787E"/>
    <w:rsid w:val="005D4984"/>
    <w:rsid w:val="005D63E1"/>
    <w:rsid w:val="005D6A48"/>
    <w:rsid w:val="005D72D0"/>
    <w:rsid w:val="005D7C06"/>
    <w:rsid w:val="005E1EA1"/>
    <w:rsid w:val="005E211F"/>
    <w:rsid w:val="005E6EE7"/>
    <w:rsid w:val="005F3A25"/>
    <w:rsid w:val="005F616E"/>
    <w:rsid w:val="006003F0"/>
    <w:rsid w:val="00600A03"/>
    <w:rsid w:val="00600DE7"/>
    <w:rsid w:val="00601A89"/>
    <w:rsid w:val="006023CD"/>
    <w:rsid w:val="00605118"/>
    <w:rsid w:val="00605F3E"/>
    <w:rsid w:val="00610DBB"/>
    <w:rsid w:val="00611410"/>
    <w:rsid w:val="0061446E"/>
    <w:rsid w:val="00614D2C"/>
    <w:rsid w:val="00615CBD"/>
    <w:rsid w:val="00617214"/>
    <w:rsid w:val="00621572"/>
    <w:rsid w:val="00622877"/>
    <w:rsid w:val="0062311A"/>
    <w:rsid w:val="00623617"/>
    <w:rsid w:val="0062522D"/>
    <w:rsid w:val="00631E46"/>
    <w:rsid w:val="00633CB2"/>
    <w:rsid w:val="00634205"/>
    <w:rsid w:val="00636676"/>
    <w:rsid w:val="00643895"/>
    <w:rsid w:val="00643DDA"/>
    <w:rsid w:val="00645E80"/>
    <w:rsid w:val="00646612"/>
    <w:rsid w:val="00650302"/>
    <w:rsid w:val="00651B5E"/>
    <w:rsid w:val="00654F42"/>
    <w:rsid w:val="00656F50"/>
    <w:rsid w:val="00663859"/>
    <w:rsid w:val="00666BC0"/>
    <w:rsid w:val="0066714D"/>
    <w:rsid w:val="00667943"/>
    <w:rsid w:val="00670312"/>
    <w:rsid w:val="00670847"/>
    <w:rsid w:val="00671446"/>
    <w:rsid w:val="0067201A"/>
    <w:rsid w:val="00672583"/>
    <w:rsid w:val="00675D1D"/>
    <w:rsid w:val="00677B7A"/>
    <w:rsid w:val="00687F2D"/>
    <w:rsid w:val="00692217"/>
    <w:rsid w:val="006930C6"/>
    <w:rsid w:val="00694BCA"/>
    <w:rsid w:val="0069520E"/>
    <w:rsid w:val="006958E3"/>
    <w:rsid w:val="006A1BAE"/>
    <w:rsid w:val="006A3DE0"/>
    <w:rsid w:val="006A65D0"/>
    <w:rsid w:val="006B42F4"/>
    <w:rsid w:val="006B6ECE"/>
    <w:rsid w:val="006C2502"/>
    <w:rsid w:val="006C27A5"/>
    <w:rsid w:val="006C3745"/>
    <w:rsid w:val="006C3DD1"/>
    <w:rsid w:val="006C70BD"/>
    <w:rsid w:val="006C7D02"/>
    <w:rsid w:val="006D0B79"/>
    <w:rsid w:val="006D32DF"/>
    <w:rsid w:val="006D6810"/>
    <w:rsid w:val="006D765E"/>
    <w:rsid w:val="006E31C2"/>
    <w:rsid w:val="006E4BBA"/>
    <w:rsid w:val="006E4EA8"/>
    <w:rsid w:val="006E6E3C"/>
    <w:rsid w:val="006F3A73"/>
    <w:rsid w:val="006F5058"/>
    <w:rsid w:val="006F6FC9"/>
    <w:rsid w:val="00700776"/>
    <w:rsid w:val="00702AB6"/>
    <w:rsid w:val="0070459D"/>
    <w:rsid w:val="00706B42"/>
    <w:rsid w:val="00707CE1"/>
    <w:rsid w:val="00710133"/>
    <w:rsid w:val="007126E7"/>
    <w:rsid w:val="00713B8A"/>
    <w:rsid w:val="00715CBC"/>
    <w:rsid w:val="00716D06"/>
    <w:rsid w:val="0071737D"/>
    <w:rsid w:val="007214E7"/>
    <w:rsid w:val="007218B1"/>
    <w:rsid w:val="0072218B"/>
    <w:rsid w:val="0072247E"/>
    <w:rsid w:val="007272B4"/>
    <w:rsid w:val="00733B1B"/>
    <w:rsid w:val="007420C2"/>
    <w:rsid w:val="007434EC"/>
    <w:rsid w:val="0074601E"/>
    <w:rsid w:val="00747A45"/>
    <w:rsid w:val="00750C23"/>
    <w:rsid w:val="00751EA0"/>
    <w:rsid w:val="00756FA6"/>
    <w:rsid w:val="00760D0A"/>
    <w:rsid w:val="00760D57"/>
    <w:rsid w:val="00760FCD"/>
    <w:rsid w:val="0076488A"/>
    <w:rsid w:val="00767717"/>
    <w:rsid w:val="00770E5D"/>
    <w:rsid w:val="007724EA"/>
    <w:rsid w:val="00772AF8"/>
    <w:rsid w:val="007778EF"/>
    <w:rsid w:val="007779AB"/>
    <w:rsid w:val="00784846"/>
    <w:rsid w:val="0078749E"/>
    <w:rsid w:val="0078781B"/>
    <w:rsid w:val="00792FA1"/>
    <w:rsid w:val="00795194"/>
    <w:rsid w:val="007959F4"/>
    <w:rsid w:val="007A0240"/>
    <w:rsid w:val="007A30E0"/>
    <w:rsid w:val="007A4069"/>
    <w:rsid w:val="007A6ED9"/>
    <w:rsid w:val="007B0629"/>
    <w:rsid w:val="007B1600"/>
    <w:rsid w:val="007B3321"/>
    <w:rsid w:val="007B435A"/>
    <w:rsid w:val="007C1487"/>
    <w:rsid w:val="007C19C1"/>
    <w:rsid w:val="007C1F06"/>
    <w:rsid w:val="007C3BA5"/>
    <w:rsid w:val="007C417D"/>
    <w:rsid w:val="007C4753"/>
    <w:rsid w:val="007D0085"/>
    <w:rsid w:val="007D0D75"/>
    <w:rsid w:val="007D153A"/>
    <w:rsid w:val="007D6245"/>
    <w:rsid w:val="007D75D3"/>
    <w:rsid w:val="007E064C"/>
    <w:rsid w:val="007E1B0A"/>
    <w:rsid w:val="007E2D10"/>
    <w:rsid w:val="007E67ED"/>
    <w:rsid w:val="007E7132"/>
    <w:rsid w:val="007F0350"/>
    <w:rsid w:val="007F14B3"/>
    <w:rsid w:val="007F265F"/>
    <w:rsid w:val="007F3174"/>
    <w:rsid w:val="007F4C20"/>
    <w:rsid w:val="00807A40"/>
    <w:rsid w:val="00812472"/>
    <w:rsid w:val="00813F3D"/>
    <w:rsid w:val="008145E8"/>
    <w:rsid w:val="00815AC9"/>
    <w:rsid w:val="00817800"/>
    <w:rsid w:val="00820E5F"/>
    <w:rsid w:val="008240E0"/>
    <w:rsid w:val="00825C48"/>
    <w:rsid w:val="008269AF"/>
    <w:rsid w:val="00827036"/>
    <w:rsid w:val="008271C0"/>
    <w:rsid w:val="00827267"/>
    <w:rsid w:val="00827DD0"/>
    <w:rsid w:val="00827ED9"/>
    <w:rsid w:val="008325DE"/>
    <w:rsid w:val="00832CF1"/>
    <w:rsid w:val="00833E4D"/>
    <w:rsid w:val="00834D5A"/>
    <w:rsid w:val="00834EF7"/>
    <w:rsid w:val="008358DD"/>
    <w:rsid w:val="008404B2"/>
    <w:rsid w:val="00841D21"/>
    <w:rsid w:val="00850B50"/>
    <w:rsid w:val="00850CF9"/>
    <w:rsid w:val="00853B3C"/>
    <w:rsid w:val="008545CF"/>
    <w:rsid w:val="008551C4"/>
    <w:rsid w:val="00855FA7"/>
    <w:rsid w:val="0087754F"/>
    <w:rsid w:val="008821DA"/>
    <w:rsid w:val="00887572"/>
    <w:rsid w:val="00890C20"/>
    <w:rsid w:val="00891D0A"/>
    <w:rsid w:val="00894A70"/>
    <w:rsid w:val="00894EA2"/>
    <w:rsid w:val="00895F5E"/>
    <w:rsid w:val="00897685"/>
    <w:rsid w:val="0089795F"/>
    <w:rsid w:val="008A27AC"/>
    <w:rsid w:val="008A2C8D"/>
    <w:rsid w:val="008A3EE0"/>
    <w:rsid w:val="008A5BC1"/>
    <w:rsid w:val="008B0466"/>
    <w:rsid w:val="008B0729"/>
    <w:rsid w:val="008B193A"/>
    <w:rsid w:val="008B1A4A"/>
    <w:rsid w:val="008B5FE6"/>
    <w:rsid w:val="008B622D"/>
    <w:rsid w:val="008C3552"/>
    <w:rsid w:val="008C47F0"/>
    <w:rsid w:val="008D3DF7"/>
    <w:rsid w:val="008D6DED"/>
    <w:rsid w:val="008D7028"/>
    <w:rsid w:val="008D7AC0"/>
    <w:rsid w:val="008E04E2"/>
    <w:rsid w:val="008E2FA9"/>
    <w:rsid w:val="008E3180"/>
    <w:rsid w:val="008E3E07"/>
    <w:rsid w:val="008E61AA"/>
    <w:rsid w:val="008E703C"/>
    <w:rsid w:val="008E7049"/>
    <w:rsid w:val="008F3175"/>
    <w:rsid w:val="008F3789"/>
    <w:rsid w:val="008F452D"/>
    <w:rsid w:val="008F6DD5"/>
    <w:rsid w:val="00900CD1"/>
    <w:rsid w:val="00901EE7"/>
    <w:rsid w:val="009051CE"/>
    <w:rsid w:val="0090594E"/>
    <w:rsid w:val="009073AA"/>
    <w:rsid w:val="009078F2"/>
    <w:rsid w:val="00907FAD"/>
    <w:rsid w:val="00910D07"/>
    <w:rsid w:val="00910D60"/>
    <w:rsid w:val="009134CA"/>
    <w:rsid w:val="00913D80"/>
    <w:rsid w:val="009161F7"/>
    <w:rsid w:val="009344AC"/>
    <w:rsid w:val="00935810"/>
    <w:rsid w:val="0094017B"/>
    <w:rsid w:val="00940AFD"/>
    <w:rsid w:val="00942A95"/>
    <w:rsid w:val="009461C6"/>
    <w:rsid w:val="009477C1"/>
    <w:rsid w:val="00947E8A"/>
    <w:rsid w:val="00953D36"/>
    <w:rsid w:val="00954438"/>
    <w:rsid w:val="009559C9"/>
    <w:rsid w:val="009573A1"/>
    <w:rsid w:val="00960C10"/>
    <w:rsid w:val="0096355E"/>
    <w:rsid w:val="00965A4D"/>
    <w:rsid w:val="00967E2B"/>
    <w:rsid w:val="00973D72"/>
    <w:rsid w:val="0097487F"/>
    <w:rsid w:val="00976D49"/>
    <w:rsid w:val="00980258"/>
    <w:rsid w:val="00983D90"/>
    <w:rsid w:val="00984BF9"/>
    <w:rsid w:val="00986B2C"/>
    <w:rsid w:val="00991CCC"/>
    <w:rsid w:val="00992E3D"/>
    <w:rsid w:val="00993199"/>
    <w:rsid w:val="00993A38"/>
    <w:rsid w:val="009961BF"/>
    <w:rsid w:val="00996AE7"/>
    <w:rsid w:val="00996EE2"/>
    <w:rsid w:val="009A32FE"/>
    <w:rsid w:val="009A7240"/>
    <w:rsid w:val="009B14D0"/>
    <w:rsid w:val="009B35DD"/>
    <w:rsid w:val="009C0FA4"/>
    <w:rsid w:val="009C4BBF"/>
    <w:rsid w:val="009C5BDB"/>
    <w:rsid w:val="009C6C0F"/>
    <w:rsid w:val="009C76EC"/>
    <w:rsid w:val="009D1564"/>
    <w:rsid w:val="009D2FE1"/>
    <w:rsid w:val="009D30D9"/>
    <w:rsid w:val="009D4981"/>
    <w:rsid w:val="009D4C35"/>
    <w:rsid w:val="009D4DA2"/>
    <w:rsid w:val="009D62D1"/>
    <w:rsid w:val="009D6EF8"/>
    <w:rsid w:val="009D72B3"/>
    <w:rsid w:val="009E0000"/>
    <w:rsid w:val="009E2F45"/>
    <w:rsid w:val="009E44EC"/>
    <w:rsid w:val="009E7060"/>
    <w:rsid w:val="009F2B21"/>
    <w:rsid w:val="009F691E"/>
    <w:rsid w:val="009F6F6E"/>
    <w:rsid w:val="00A02025"/>
    <w:rsid w:val="00A0290F"/>
    <w:rsid w:val="00A03326"/>
    <w:rsid w:val="00A0335E"/>
    <w:rsid w:val="00A04983"/>
    <w:rsid w:val="00A06310"/>
    <w:rsid w:val="00A06475"/>
    <w:rsid w:val="00A06CDA"/>
    <w:rsid w:val="00A12CBB"/>
    <w:rsid w:val="00A13039"/>
    <w:rsid w:val="00A14CB4"/>
    <w:rsid w:val="00A15679"/>
    <w:rsid w:val="00A178B3"/>
    <w:rsid w:val="00A20F1D"/>
    <w:rsid w:val="00A309F3"/>
    <w:rsid w:val="00A36ABE"/>
    <w:rsid w:val="00A37D2F"/>
    <w:rsid w:val="00A4155C"/>
    <w:rsid w:val="00A41C23"/>
    <w:rsid w:val="00A441D6"/>
    <w:rsid w:val="00A4481D"/>
    <w:rsid w:val="00A46AA7"/>
    <w:rsid w:val="00A47024"/>
    <w:rsid w:val="00A471C2"/>
    <w:rsid w:val="00A504CB"/>
    <w:rsid w:val="00A53F72"/>
    <w:rsid w:val="00A5515D"/>
    <w:rsid w:val="00A62688"/>
    <w:rsid w:val="00A62988"/>
    <w:rsid w:val="00A62E9C"/>
    <w:rsid w:val="00A63356"/>
    <w:rsid w:val="00A651E5"/>
    <w:rsid w:val="00A65C12"/>
    <w:rsid w:val="00A66D7E"/>
    <w:rsid w:val="00A67606"/>
    <w:rsid w:val="00A72C65"/>
    <w:rsid w:val="00A73621"/>
    <w:rsid w:val="00A74B33"/>
    <w:rsid w:val="00A75763"/>
    <w:rsid w:val="00A8059D"/>
    <w:rsid w:val="00A80E17"/>
    <w:rsid w:val="00A825D7"/>
    <w:rsid w:val="00A83545"/>
    <w:rsid w:val="00A857F8"/>
    <w:rsid w:val="00A864D7"/>
    <w:rsid w:val="00A900E4"/>
    <w:rsid w:val="00A91C19"/>
    <w:rsid w:val="00A9205B"/>
    <w:rsid w:val="00A9501E"/>
    <w:rsid w:val="00A95112"/>
    <w:rsid w:val="00AA0215"/>
    <w:rsid w:val="00AA21A0"/>
    <w:rsid w:val="00AA6CB6"/>
    <w:rsid w:val="00AA747F"/>
    <w:rsid w:val="00AB0719"/>
    <w:rsid w:val="00AB10C0"/>
    <w:rsid w:val="00AB3991"/>
    <w:rsid w:val="00AB5657"/>
    <w:rsid w:val="00AB6573"/>
    <w:rsid w:val="00AC1397"/>
    <w:rsid w:val="00AC52BF"/>
    <w:rsid w:val="00AD01EF"/>
    <w:rsid w:val="00AD1568"/>
    <w:rsid w:val="00AD20CE"/>
    <w:rsid w:val="00AD3462"/>
    <w:rsid w:val="00AE211D"/>
    <w:rsid w:val="00AE245E"/>
    <w:rsid w:val="00AE2665"/>
    <w:rsid w:val="00AE27FB"/>
    <w:rsid w:val="00AE296C"/>
    <w:rsid w:val="00AE7999"/>
    <w:rsid w:val="00AF01DB"/>
    <w:rsid w:val="00AF1D72"/>
    <w:rsid w:val="00AF2438"/>
    <w:rsid w:val="00AF2A0D"/>
    <w:rsid w:val="00AF3071"/>
    <w:rsid w:val="00AF35BA"/>
    <w:rsid w:val="00B001E5"/>
    <w:rsid w:val="00B01D7A"/>
    <w:rsid w:val="00B061A3"/>
    <w:rsid w:val="00B0640F"/>
    <w:rsid w:val="00B10210"/>
    <w:rsid w:val="00B13EF3"/>
    <w:rsid w:val="00B1446E"/>
    <w:rsid w:val="00B14A7E"/>
    <w:rsid w:val="00B179BC"/>
    <w:rsid w:val="00B22700"/>
    <w:rsid w:val="00B2393B"/>
    <w:rsid w:val="00B2401F"/>
    <w:rsid w:val="00B24A66"/>
    <w:rsid w:val="00B24B3D"/>
    <w:rsid w:val="00B300CF"/>
    <w:rsid w:val="00B333EB"/>
    <w:rsid w:val="00B34A9D"/>
    <w:rsid w:val="00B34BAC"/>
    <w:rsid w:val="00B427EC"/>
    <w:rsid w:val="00B4295E"/>
    <w:rsid w:val="00B42D17"/>
    <w:rsid w:val="00B4370D"/>
    <w:rsid w:val="00B4496C"/>
    <w:rsid w:val="00B45AF0"/>
    <w:rsid w:val="00B473A9"/>
    <w:rsid w:val="00B50C90"/>
    <w:rsid w:val="00B52877"/>
    <w:rsid w:val="00B53C7A"/>
    <w:rsid w:val="00B54D49"/>
    <w:rsid w:val="00B55FEF"/>
    <w:rsid w:val="00B56ED7"/>
    <w:rsid w:val="00B5721D"/>
    <w:rsid w:val="00B60790"/>
    <w:rsid w:val="00B66583"/>
    <w:rsid w:val="00B672EA"/>
    <w:rsid w:val="00B67487"/>
    <w:rsid w:val="00B74614"/>
    <w:rsid w:val="00B80A3B"/>
    <w:rsid w:val="00B8222D"/>
    <w:rsid w:val="00B82404"/>
    <w:rsid w:val="00B82BB5"/>
    <w:rsid w:val="00B83D59"/>
    <w:rsid w:val="00B8464A"/>
    <w:rsid w:val="00B8644A"/>
    <w:rsid w:val="00B8665D"/>
    <w:rsid w:val="00B87A14"/>
    <w:rsid w:val="00B907B4"/>
    <w:rsid w:val="00B91DC5"/>
    <w:rsid w:val="00B92C8E"/>
    <w:rsid w:val="00B968AA"/>
    <w:rsid w:val="00B97380"/>
    <w:rsid w:val="00BA2449"/>
    <w:rsid w:val="00BA5318"/>
    <w:rsid w:val="00BA7F44"/>
    <w:rsid w:val="00BB0BBB"/>
    <w:rsid w:val="00BB6848"/>
    <w:rsid w:val="00BB7171"/>
    <w:rsid w:val="00BC079A"/>
    <w:rsid w:val="00BC2EDF"/>
    <w:rsid w:val="00BC3214"/>
    <w:rsid w:val="00BC408B"/>
    <w:rsid w:val="00BC6E29"/>
    <w:rsid w:val="00BC729B"/>
    <w:rsid w:val="00BD0A96"/>
    <w:rsid w:val="00BD1C15"/>
    <w:rsid w:val="00BD4FF3"/>
    <w:rsid w:val="00BD540B"/>
    <w:rsid w:val="00BD555C"/>
    <w:rsid w:val="00BD5E2A"/>
    <w:rsid w:val="00BD605C"/>
    <w:rsid w:val="00BD7990"/>
    <w:rsid w:val="00BE289A"/>
    <w:rsid w:val="00BE3002"/>
    <w:rsid w:val="00BE46BB"/>
    <w:rsid w:val="00BE5110"/>
    <w:rsid w:val="00BF0792"/>
    <w:rsid w:val="00BF4E5A"/>
    <w:rsid w:val="00C02E1C"/>
    <w:rsid w:val="00C058CB"/>
    <w:rsid w:val="00C06F0B"/>
    <w:rsid w:val="00C11901"/>
    <w:rsid w:val="00C11D5E"/>
    <w:rsid w:val="00C12767"/>
    <w:rsid w:val="00C13773"/>
    <w:rsid w:val="00C163D6"/>
    <w:rsid w:val="00C1649F"/>
    <w:rsid w:val="00C16617"/>
    <w:rsid w:val="00C20E18"/>
    <w:rsid w:val="00C22BFF"/>
    <w:rsid w:val="00C233A8"/>
    <w:rsid w:val="00C234B6"/>
    <w:rsid w:val="00C30893"/>
    <w:rsid w:val="00C31168"/>
    <w:rsid w:val="00C32416"/>
    <w:rsid w:val="00C36822"/>
    <w:rsid w:val="00C36DB8"/>
    <w:rsid w:val="00C40699"/>
    <w:rsid w:val="00C4159C"/>
    <w:rsid w:val="00C431DC"/>
    <w:rsid w:val="00C4795A"/>
    <w:rsid w:val="00C47F9C"/>
    <w:rsid w:val="00C524CD"/>
    <w:rsid w:val="00C52EA4"/>
    <w:rsid w:val="00C54339"/>
    <w:rsid w:val="00C54FE2"/>
    <w:rsid w:val="00C563EE"/>
    <w:rsid w:val="00C618D1"/>
    <w:rsid w:val="00C63DAE"/>
    <w:rsid w:val="00C63DEA"/>
    <w:rsid w:val="00C66A30"/>
    <w:rsid w:val="00C70290"/>
    <w:rsid w:val="00C7254D"/>
    <w:rsid w:val="00C75400"/>
    <w:rsid w:val="00C817DA"/>
    <w:rsid w:val="00C82847"/>
    <w:rsid w:val="00C84853"/>
    <w:rsid w:val="00C857BF"/>
    <w:rsid w:val="00C864C3"/>
    <w:rsid w:val="00C91678"/>
    <w:rsid w:val="00C937DB"/>
    <w:rsid w:val="00C96290"/>
    <w:rsid w:val="00C97A1D"/>
    <w:rsid w:val="00CA11FC"/>
    <w:rsid w:val="00CA1C16"/>
    <w:rsid w:val="00CA1D3D"/>
    <w:rsid w:val="00CA238C"/>
    <w:rsid w:val="00CA51A1"/>
    <w:rsid w:val="00CA5C34"/>
    <w:rsid w:val="00CB152C"/>
    <w:rsid w:val="00CB335C"/>
    <w:rsid w:val="00CB6530"/>
    <w:rsid w:val="00CB6892"/>
    <w:rsid w:val="00CC006C"/>
    <w:rsid w:val="00CC2457"/>
    <w:rsid w:val="00CD1436"/>
    <w:rsid w:val="00CD1529"/>
    <w:rsid w:val="00CD178E"/>
    <w:rsid w:val="00CD2FAC"/>
    <w:rsid w:val="00CD40CA"/>
    <w:rsid w:val="00CD4F49"/>
    <w:rsid w:val="00CD7C42"/>
    <w:rsid w:val="00CE1CB2"/>
    <w:rsid w:val="00CE233A"/>
    <w:rsid w:val="00CE35DC"/>
    <w:rsid w:val="00CE439C"/>
    <w:rsid w:val="00CE5B1F"/>
    <w:rsid w:val="00CE6455"/>
    <w:rsid w:val="00CE6578"/>
    <w:rsid w:val="00CE7178"/>
    <w:rsid w:val="00CE7970"/>
    <w:rsid w:val="00CF420B"/>
    <w:rsid w:val="00D00684"/>
    <w:rsid w:val="00D023FE"/>
    <w:rsid w:val="00D02DF7"/>
    <w:rsid w:val="00D03A83"/>
    <w:rsid w:val="00D04079"/>
    <w:rsid w:val="00D06AED"/>
    <w:rsid w:val="00D07BF9"/>
    <w:rsid w:val="00D10415"/>
    <w:rsid w:val="00D12020"/>
    <w:rsid w:val="00D12A59"/>
    <w:rsid w:val="00D13970"/>
    <w:rsid w:val="00D140DF"/>
    <w:rsid w:val="00D14FF6"/>
    <w:rsid w:val="00D16D47"/>
    <w:rsid w:val="00D1774A"/>
    <w:rsid w:val="00D200F3"/>
    <w:rsid w:val="00D242D6"/>
    <w:rsid w:val="00D269FF"/>
    <w:rsid w:val="00D302ED"/>
    <w:rsid w:val="00D316B5"/>
    <w:rsid w:val="00D3213E"/>
    <w:rsid w:val="00D3331C"/>
    <w:rsid w:val="00D34226"/>
    <w:rsid w:val="00D45A01"/>
    <w:rsid w:val="00D50B20"/>
    <w:rsid w:val="00D5264B"/>
    <w:rsid w:val="00D532A8"/>
    <w:rsid w:val="00D572E3"/>
    <w:rsid w:val="00D62C28"/>
    <w:rsid w:val="00D64081"/>
    <w:rsid w:val="00D652AE"/>
    <w:rsid w:val="00D72F52"/>
    <w:rsid w:val="00D73A1D"/>
    <w:rsid w:val="00D73FFC"/>
    <w:rsid w:val="00D74FE9"/>
    <w:rsid w:val="00D76A53"/>
    <w:rsid w:val="00D80179"/>
    <w:rsid w:val="00D80465"/>
    <w:rsid w:val="00D81C0E"/>
    <w:rsid w:val="00D832E2"/>
    <w:rsid w:val="00D852D3"/>
    <w:rsid w:val="00D9050B"/>
    <w:rsid w:val="00D9064A"/>
    <w:rsid w:val="00D90C9A"/>
    <w:rsid w:val="00D92E77"/>
    <w:rsid w:val="00D93263"/>
    <w:rsid w:val="00DA0940"/>
    <w:rsid w:val="00DA0E38"/>
    <w:rsid w:val="00DA4CB5"/>
    <w:rsid w:val="00DB04CD"/>
    <w:rsid w:val="00DB1EAB"/>
    <w:rsid w:val="00DB45CD"/>
    <w:rsid w:val="00DB4E0D"/>
    <w:rsid w:val="00DC051B"/>
    <w:rsid w:val="00DC09BE"/>
    <w:rsid w:val="00DC1D33"/>
    <w:rsid w:val="00DC2876"/>
    <w:rsid w:val="00DC5030"/>
    <w:rsid w:val="00DC69C3"/>
    <w:rsid w:val="00DD4EF7"/>
    <w:rsid w:val="00DE54C5"/>
    <w:rsid w:val="00DE615B"/>
    <w:rsid w:val="00DE7B33"/>
    <w:rsid w:val="00DE7C62"/>
    <w:rsid w:val="00DF378F"/>
    <w:rsid w:val="00DF743B"/>
    <w:rsid w:val="00E02A81"/>
    <w:rsid w:val="00E03469"/>
    <w:rsid w:val="00E048CF"/>
    <w:rsid w:val="00E04CC6"/>
    <w:rsid w:val="00E06D0F"/>
    <w:rsid w:val="00E136B4"/>
    <w:rsid w:val="00E14003"/>
    <w:rsid w:val="00E14274"/>
    <w:rsid w:val="00E15C6A"/>
    <w:rsid w:val="00E20E0E"/>
    <w:rsid w:val="00E213AB"/>
    <w:rsid w:val="00E21C94"/>
    <w:rsid w:val="00E225B3"/>
    <w:rsid w:val="00E24B53"/>
    <w:rsid w:val="00E2597E"/>
    <w:rsid w:val="00E42972"/>
    <w:rsid w:val="00E44E68"/>
    <w:rsid w:val="00E46728"/>
    <w:rsid w:val="00E4744F"/>
    <w:rsid w:val="00E47AC5"/>
    <w:rsid w:val="00E52125"/>
    <w:rsid w:val="00E535BF"/>
    <w:rsid w:val="00E606F6"/>
    <w:rsid w:val="00E65107"/>
    <w:rsid w:val="00E6565B"/>
    <w:rsid w:val="00E66EBA"/>
    <w:rsid w:val="00E70931"/>
    <w:rsid w:val="00E73C54"/>
    <w:rsid w:val="00E74AAA"/>
    <w:rsid w:val="00E74EEA"/>
    <w:rsid w:val="00E75BFC"/>
    <w:rsid w:val="00E76463"/>
    <w:rsid w:val="00E76CD2"/>
    <w:rsid w:val="00E77340"/>
    <w:rsid w:val="00E7741A"/>
    <w:rsid w:val="00E80C17"/>
    <w:rsid w:val="00E80CBA"/>
    <w:rsid w:val="00E81B83"/>
    <w:rsid w:val="00E8273C"/>
    <w:rsid w:val="00E85A70"/>
    <w:rsid w:val="00E87EB8"/>
    <w:rsid w:val="00E9165F"/>
    <w:rsid w:val="00E91BEA"/>
    <w:rsid w:val="00E93CE6"/>
    <w:rsid w:val="00E93E2B"/>
    <w:rsid w:val="00E9438B"/>
    <w:rsid w:val="00E94DB1"/>
    <w:rsid w:val="00EA3FAB"/>
    <w:rsid w:val="00EA4D61"/>
    <w:rsid w:val="00EA4DF1"/>
    <w:rsid w:val="00EA57BF"/>
    <w:rsid w:val="00EA5C59"/>
    <w:rsid w:val="00EB26C7"/>
    <w:rsid w:val="00EB3DD8"/>
    <w:rsid w:val="00EB4299"/>
    <w:rsid w:val="00EB5C8E"/>
    <w:rsid w:val="00EB5F90"/>
    <w:rsid w:val="00EB656C"/>
    <w:rsid w:val="00EB7C50"/>
    <w:rsid w:val="00EC0024"/>
    <w:rsid w:val="00EC1820"/>
    <w:rsid w:val="00EC285E"/>
    <w:rsid w:val="00EC3082"/>
    <w:rsid w:val="00EC50F1"/>
    <w:rsid w:val="00EC5D98"/>
    <w:rsid w:val="00ED0081"/>
    <w:rsid w:val="00ED2012"/>
    <w:rsid w:val="00ED3A4B"/>
    <w:rsid w:val="00ED3FF8"/>
    <w:rsid w:val="00ED4EFC"/>
    <w:rsid w:val="00ED5713"/>
    <w:rsid w:val="00ED5A6C"/>
    <w:rsid w:val="00ED6B9D"/>
    <w:rsid w:val="00ED6C45"/>
    <w:rsid w:val="00EE0EC8"/>
    <w:rsid w:val="00EE3B5D"/>
    <w:rsid w:val="00EE560E"/>
    <w:rsid w:val="00EE6426"/>
    <w:rsid w:val="00EF20F5"/>
    <w:rsid w:val="00EF2317"/>
    <w:rsid w:val="00EF2677"/>
    <w:rsid w:val="00EF6AE5"/>
    <w:rsid w:val="00EF6E2D"/>
    <w:rsid w:val="00F02D6E"/>
    <w:rsid w:val="00F03192"/>
    <w:rsid w:val="00F046CD"/>
    <w:rsid w:val="00F04DD9"/>
    <w:rsid w:val="00F05816"/>
    <w:rsid w:val="00F07C2E"/>
    <w:rsid w:val="00F10A8B"/>
    <w:rsid w:val="00F12119"/>
    <w:rsid w:val="00F14750"/>
    <w:rsid w:val="00F2003B"/>
    <w:rsid w:val="00F21D57"/>
    <w:rsid w:val="00F2264F"/>
    <w:rsid w:val="00F23ED7"/>
    <w:rsid w:val="00F2528D"/>
    <w:rsid w:val="00F255C3"/>
    <w:rsid w:val="00F2780C"/>
    <w:rsid w:val="00F30247"/>
    <w:rsid w:val="00F378DC"/>
    <w:rsid w:val="00F41A31"/>
    <w:rsid w:val="00F41FE2"/>
    <w:rsid w:val="00F556D1"/>
    <w:rsid w:val="00F6374D"/>
    <w:rsid w:val="00F651E1"/>
    <w:rsid w:val="00F65933"/>
    <w:rsid w:val="00F65937"/>
    <w:rsid w:val="00F673D4"/>
    <w:rsid w:val="00F7004F"/>
    <w:rsid w:val="00F70724"/>
    <w:rsid w:val="00F74500"/>
    <w:rsid w:val="00F7474C"/>
    <w:rsid w:val="00F7558F"/>
    <w:rsid w:val="00F77178"/>
    <w:rsid w:val="00F80205"/>
    <w:rsid w:val="00F80E18"/>
    <w:rsid w:val="00F82300"/>
    <w:rsid w:val="00F8387F"/>
    <w:rsid w:val="00F839D9"/>
    <w:rsid w:val="00F83F55"/>
    <w:rsid w:val="00F83F97"/>
    <w:rsid w:val="00F8514D"/>
    <w:rsid w:val="00F86391"/>
    <w:rsid w:val="00F87E7F"/>
    <w:rsid w:val="00F90310"/>
    <w:rsid w:val="00F90774"/>
    <w:rsid w:val="00F91B50"/>
    <w:rsid w:val="00F93F78"/>
    <w:rsid w:val="00F95772"/>
    <w:rsid w:val="00FA1B58"/>
    <w:rsid w:val="00FA3AB8"/>
    <w:rsid w:val="00FB0601"/>
    <w:rsid w:val="00FB267D"/>
    <w:rsid w:val="00FB4221"/>
    <w:rsid w:val="00FB516F"/>
    <w:rsid w:val="00FB693D"/>
    <w:rsid w:val="00FC01E1"/>
    <w:rsid w:val="00FC1414"/>
    <w:rsid w:val="00FC262C"/>
    <w:rsid w:val="00FC47BA"/>
    <w:rsid w:val="00FC5123"/>
    <w:rsid w:val="00FC5C19"/>
    <w:rsid w:val="00FD2DFC"/>
    <w:rsid w:val="00FD302D"/>
    <w:rsid w:val="00FD7CDD"/>
    <w:rsid w:val="00FE2D07"/>
    <w:rsid w:val="00FE3D45"/>
    <w:rsid w:val="00FF077F"/>
    <w:rsid w:val="00FF244A"/>
    <w:rsid w:val="00FF597C"/>
    <w:rsid w:val="00FF7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65279"/>
  <w15:chartTrackingRefBased/>
  <w15:docId w15:val="{CFE4CB0C-38D3-41D2-9050-9695FD54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13B"/>
  </w:style>
  <w:style w:type="paragraph" w:styleId="Heading1">
    <w:name w:val="heading 1"/>
    <w:basedOn w:val="Normal"/>
    <w:link w:val="Heading1Char"/>
    <w:uiPriority w:val="9"/>
    <w:qFormat/>
    <w:rsid w:val="000414D6"/>
    <w:pPr>
      <w:spacing w:line="480" w:lineRule="auto"/>
      <w:jc w:val="center"/>
      <w:outlineLvl w:val="0"/>
    </w:pPr>
    <w:rPr>
      <w:rFonts w:ascii="Times New Roman" w:hAnsi="Times New Roman" w:cs="Times New Roman"/>
      <w:b/>
      <w:color w:val="000000" w:themeColor="text1"/>
      <w:sz w:val="24"/>
      <w:szCs w:val="24"/>
      <w:lang w:val="id-ID"/>
    </w:rPr>
  </w:style>
  <w:style w:type="paragraph" w:styleId="Heading2">
    <w:name w:val="heading 2"/>
    <w:basedOn w:val="ListParagraph"/>
    <w:next w:val="Normal"/>
    <w:link w:val="Heading2Char"/>
    <w:uiPriority w:val="9"/>
    <w:unhideWhenUsed/>
    <w:qFormat/>
    <w:rsid w:val="000414D6"/>
    <w:pPr>
      <w:numPr>
        <w:ilvl w:val="1"/>
        <w:numId w:val="2"/>
      </w:numPr>
      <w:spacing w:line="480" w:lineRule="auto"/>
      <w:jc w:val="both"/>
      <w:outlineLvl w:val="1"/>
    </w:pPr>
    <w:rPr>
      <w:rFonts w:ascii="Times New Roman" w:hAnsi="Times New Roman" w:cs="Times New Roman"/>
      <w:b/>
      <w:color w:val="000000" w:themeColor="text1"/>
      <w:sz w:val="24"/>
      <w:lang w:val="id-ID"/>
    </w:rPr>
  </w:style>
  <w:style w:type="paragraph" w:styleId="Heading3">
    <w:name w:val="heading 3"/>
    <w:basedOn w:val="Heading2"/>
    <w:next w:val="Normal"/>
    <w:link w:val="Heading3Char"/>
    <w:uiPriority w:val="9"/>
    <w:unhideWhenUsed/>
    <w:qFormat/>
    <w:rsid w:val="00CD2FAC"/>
    <w:pPr>
      <w:numPr>
        <w:ilvl w:val="2"/>
      </w:numPr>
      <w:outlineLvl w:val="2"/>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E382E"/>
    <w:pPr>
      <w:ind w:left="720"/>
      <w:contextualSpacing/>
    </w:pPr>
  </w:style>
  <w:style w:type="character" w:customStyle="1" w:styleId="markedcontent">
    <w:name w:val="markedcontent"/>
    <w:basedOn w:val="DefaultParagraphFont"/>
    <w:rsid w:val="00C20E18"/>
  </w:style>
  <w:style w:type="paragraph" w:styleId="NoSpacing">
    <w:name w:val="No Spacing"/>
    <w:uiPriority w:val="1"/>
    <w:qFormat/>
    <w:rsid w:val="007C19C1"/>
    <w:pPr>
      <w:spacing w:after="0" w:line="240" w:lineRule="auto"/>
    </w:pPr>
  </w:style>
  <w:style w:type="paragraph" w:styleId="FootnoteText">
    <w:name w:val="footnote text"/>
    <w:basedOn w:val="Normal"/>
    <w:link w:val="FootnoteTextChar"/>
    <w:uiPriority w:val="99"/>
    <w:semiHidden/>
    <w:unhideWhenUsed/>
    <w:rsid w:val="00597D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7DC4"/>
    <w:rPr>
      <w:sz w:val="20"/>
      <w:szCs w:val="20"/>
    </w:rPr>
  </w:style>
  <w:style w:type="character" w:styleId="FootnoteReference">
    <w:name w:val="footnote reference"/>
    <w:basedOn w:val="DefaultParagraphFont"/>
    <w:uiPriority w:val="99"/>
    <w:semiHidden/>
    <w:unhideWhenUsed/>
    <w:rsid w:val="00597DC4"/>
    <w:rPr>
      <w:vertAlign w:val="superscript"/>
    </w:rPr>
  </w:style>
  <w:style w:type="paragraph" w:styleId="NormalWeb">
    <w:name w:val="Normal (Web)"/>
    <w:basedOn w:val="Normal"/>
    <w:uiPriority w:val="99"/>
    <w:unhideWhenUsed/>
    <w:rsid w:val="00597DC4"/>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DF74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743B"/>
    <w:rPr>
      <w:sz w:val="20"/>
      <w:szCs w:val="20"/>
    </w:rPr>
  </w:style>
  <w:style w:type="character" w:styleId="EndnoteReference">
    <w:name w:val="endnote reference"/>
    <w:basedOn w:val="DefaultParagraphFont"/>
    <w:uiPriority w:val="99"/>
    <w:semiHidden/>
    <w:unhideWhenUsed/>
    <w:rsid w:val="00DF743B"/>
    <w:rPr>
      <w:vertAlign w:val="superscript"/>
    </w:rPr>
  </w:style>
  <w:style w:type="character" w:customStyle="1" w:styleId="ListParagraphChar">
    <w:name w:val="List Paragraph Char"/>
    <w:basedOn w:val="DefaultParagraphFont"/>
    <w:link w:val="ListParagraph"/>
    <w:uiPriority w:val="34"/>
    <w:locked/>
    <w:rsid w:val="003E0B93"/>
  </w:style>
  <w:style w:type="character" w:styleId="Hyperlink">
    <w:name w:val="Hyperlink"/>
    <w:basedOn w:val="DefaultParagraphFont"/>
    <w:uiPriority w:val="99"/>
    <w:unhideWhenUsed/>
    <w:rsid w:val="00007836"/>
    <w:rPr>
      <w:color w:val="0000FF"/>
      <w:u w:val="single"/>
    </w:rPr>
  </w:style>
  <w:style w:type="character" w:customStyle="1" w:styleId="Heading1Char">
    <w:name w:val="Heading 1 Char"/>
    <w:basedOn w:val="DefaultParagraphFont"/>
    <w:link w:val="Heading1"/>
    <w:uiPriority w:val="9"/>
    <w:rsid w:val="000414D6"/>
    <w:rPr>
      <w:rFonts w:ascii="Times New Roman" w:hAnsi="Times New Roman" w:cs="Times New Roman"/>
      <w:b/>
      <w:color w:val="000000" w:themeColor="text1"/>
      <w:sz w:val="24"/>
      <w:szCs w:val="24"/>
      <w:lang w:val="id-ID"/>
    </w:rPr>
  </w:style>
  <w:style w:type="table" w:styleId="TableGrid">
    <w:name w:val="Table Grid"/>
    <w:basedOn w:val="TableNormal"/>
    <w:uiPriority w:val="39"/>
    <w:rsid w:val="003C1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F0792"/>
    <w:rPr>
      <w:color w:val="808080"/>
    </w:rPr>
  </w:style>
  <w:style w:type="character" w:styleId="UnresolvedMention">
    <w:name w:val="Unresolved Mention"/>
    <w:basedOn w:val="DefaultParagraphFont"/>
    <w:uiPriority w:val="99"/>
    <w:semiHidden/>
    <w:unhideWhenUsed/>
    <w:rsid w:val="00853B3C"/>
    <w:rPr>
      <w:color w:val="605E5C"/>
      <w:shd w:val="clear" w:color="auto" w:fill="E1DFDD"/>
    </w:rPr>
  </w:style>
  <w:style w:type="character" w:customStyle="1" w:styleId="Heading2Char">
    <w:name w:val="Heading 2 Char"/>
    <w:basedOn w:val="DefaultParagraphFont"/>
    <w:link w:val="Heading2"/>
    <w:uiPriority w:val="9"/>
    <w:rsid w:val="000414D6"/>
    <w:rPr>
      <w:rFonts w:ascii="Times New Roman" w:hAnsi="Times New Roman" w:cs="Times New Roman"/>
      <w:b/>
      <w:color w:val="000000" w:themeColor="text1"/>
      <w:sz w:val="24"/>
      <w:lang w:val="id-ID"/>
    </w:rPr>
  </w:style>
  <w:style w:type="character" w:styleId="FollowedHyperlink">
    <w:name w:val="FollowedHyperlink"/>
    <w:basedOn w:val="DefaultParagraphFont"/>
    <w:uiPriority w:val="99"/>
    <w:semiHidden/>
    <w:unhideWhenUsed/>
    <w:rsid w:val="001E59CB"/>
    <w:rPr>
      <w:color w:val="954F72" w:themeColor="followedHyperlink"/>
      <w:u w:val="single"/>
    </w:rPr>
  </w:style>
  <w:style w:type="paragraph" w:styleId="Caption">
    <w:name w:val="caption"/>
    <w:basedOn w:val="Normal"/>
    <w:next w:val="Normal"/>
    <w:uiPriority w:val="35"/>
    <w:unhideWhenUsed/>
    <w:qFormat/>
    <w:rsid w:val="00DC69C3"/>
    <w:pPr>
      <w:spacing w:after="200" w:line="240" w:lineRule="auto"/>
    </w:pPr>
    <w:rPr>
      <w:i/>
      <w:iCs/>
      <w:color w:val="44546A" w:themeColor="text2"/>
      <w:sz w:val="18"/>
      <w:szCs w:val="18"/>
    </w:rPr>
  </w:style>
  <w:style w:type="paragraph" w:styleId="Header">
    <w:name w:val="header"/>
    <w:basedOn w:val="Normal"/>
    <w:link w:val="HeaderChar"/>
    <w:uiPriority w:val="99"/>
    <w:unhideWhenUsed/>
    <w:rsid w:val="00B528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877"/>
  </w:style>
  <w:style w:type="paragraph" w:styleId="Footer">
    <w:name w:val="footer"/>
    <w:basedOn w:val="Normal"/>
    <w:link w:val="FooterChar"/>
    <w:uiPriority w:val="99"/>
    <w:unhideWhenUsed/>
    <w:rsid w:val="00B528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877"/>
  </w:style>
  <w:style w:type="table" w:styleId="TableGridLight">
    <w:name w:val="Grid Table Light"/>
    <w:basedOn w:val="TableNormal"/>
    <w:uiPriority w:val="40"/>
    <w:rsid w:val="008E2FA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CD2FAC"/>
    <w:rPr>
      <w:rFonts w:ascii="Times New Roman" w:hAnsi="Times New Roman" w:cs="Times New Roman"/>
      <w:b/>
      <w:color w:val="000000" w:themeColor="text1"/>
      <w:sz w:val="24"/>
    </w:rPr>
  </w:style>
  <w:style w:type="paragraph" w:customStyle="1" w:styleId="bab2">
    <w:name w:val="bab2"/>
    <w:basedOn w:val="Heading2"/>
    <w:next w:val="Heading2"/>
    <w:link w:val="bab2Char"/>
    <w:qFormat/>
    <w:rsid w:val="000414D6"/>
    <w:pPr>
      <w:numPr>
        <w:numId w:val="1"/>
      </w:numPr>
      <w:ind w:left="284"/>
    </w:pPr>
  </w:style>
  <w:style w:type="paragraph" w:customStyle="1" w:styleId="subbab2">
    <w:name w:val="sub bab 2"/>
    <w:basedOn w:val="Heading3"/>
    <w:next w:val="Heading3"/>
    <w:link w:val="subbab2Char"/>
    <w:qFormat/>
    <w:rsid w:val="000414D6"/>
    <w:pPr>
      <w:numPr>
        <w:numId w:val="1"/>
      </w:numPr>
      <w:ind w:left="1134"/>
    </w:pPr>
  </w:style>
  <w:style w:type="character" w:customStyle="1" w:styleId="bab2Char">
    <w:name w:val="bab2 Char"/>
    <w:basedOn w:val="Heading2Char"/>
    <w:link w:val="bab2"/>
    <w:rsid w:val="000414D6"/>
    <w:rPr>
      <w:rFonts w:ascii="Times New Roman" w:hAnsi="Times New Roman" w:cs="Times New Roman"/>
      <w:b/>
      <w:color w:val="000000" w:themeColor="text1"/>
      <w:sz w:val="24"/>
      <w:lang w:val="id-ID"/>
    </w:rPr>
  </w:style>
  <w:style w:type="paragraph" w:customStyle="1" w:styleId="bab3">
    <w:name w:val="bab 3"/>
    <w:basedOn w:val="Heading2"/>
    <w:next w:val="Heading2"/>
    <w:link w:val="bab3Char"/>
    <w:qFormat/>
    <w:rsid w:val="0006667D"/>
    <w:pPr>
      <w:numPr>
        <w:numId w:val="8"/>
      </w:numPr>
    </w:pPr>
    <w:rPr>
      <w:szCs w:val="24"/>
    </w:rPr>
  </w:style>
  <w:style w:type="character" w:customStyle="1" w:styleId="subbab2Char">
    <w:name w:val="sub bab 2 Char"/>
    <w:basedOn w:val="Heading3Char"/>
    <w:link w:val="subbab2"/>
    <w:rsid w:val="000414D6"/>
    <w:rPr>
      <w:rFonts w:ascii="Times New Roman" w:hAnsi="Times New Roman" w:cs="Times New Roman"/>
      <w:b/>
      <w:color w:val="000000" w:themeColor="text1"/>
      <w:sz w:val="24"/>
    </w:rPr>
  </w:style>
  <w:style w:type="paragraph" w:styleId="TOCHeading">
    <w:name w:val="TOC Heading"/>
    <w:basedOn w:val="Heading1"/>
    <w:next w:val="Normal"/>
    <w:uiPriority w:val="39"/>
    <w:unhideWhenUsed/>
    <w:qFormat/>
    <w:rsid w:val="0006667D"/>
    <w:pPr>
      <w:keepNext/>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character" w:customStyle="1" w:styleId="bab3Char">
    <w:name w:val="bab 3 Char"/>
    <w:basedOn w:val="Heading2Char"/>
    <w:link w:val="bab3"/>
    <w:rsid w:val="0006667D"/>
    <w:rPr>
      <w:rFonts w:ascii="Times New Roman" w:hAnsi="Times New Roman" w:cs="Times New Roman"/>
      <w:b/>
      <w:color w:val="000000" w:themeColor="text1"/>
      <w:sz w:val="24"/>
      <w:szCs w:val="24"/>
      <w:lang w:val="id-ID"/>
    </w:rPr>
  </w:style>
  <w:style w:type="paragraph" w:styleId="TOC1">
    <w:name w:val="toc 1"/>
    <w:basedOn w:val="Normal"/>
    <w:next w:val="Normal"/>
    <w:autoRedefine/>
    <w:uiPriority w:val="39"/>
    <w:unhideWhenUsed/>
    <w:rsid w:val="0006667D"/>
    <w:pPr>
      <w:spacing w:after="100"/>
    </w:pPr>
  </w:style>
  <w:style w:type="paragraph" w:styleId="TOC2">
    <w:name w:val="toc 2"/>
    <w:basedOn w:val="Normal"/>
    <w:next w:val="Normal"/>
    <w:autoRedefine/>
    <w:uiPriority w:val="39"/>
    <w:unhideWhenUsed/>
    <w:rsid w:val="00E4744F"/>
    <w:pPr>
      <w:tabs>
        <w:tab w:val="left" w:pos="1100"/>
        <w:tab w:val="right" w:leader="dot" w:pos="7927"/>
      </w:tabs>
      <w:spacing w:after="100"/>
      <w:ind w:left="284"/>
    </w:pPr>
  </w:style>
  <w:style w:type="paragraph" w:styleId="TOC3">
    <w:name w:val="toc 3"/>
    <w:basedOn w:val="Normal"/>
    <w:next w:val="Normal"/>
    <w:autoRedefine/>
    <w:uiPriority w:val="39"/>
    <w:unhideWhenUsed/>
    <w:rsid w:val="0006667D"/>
    <w:pPr>
      <w:spacing w:after="100"/>
      <w:ind w:left="440"/>
    </w:pPr>
  </w:style>
  <w:style w:type="paragraph" w:customStyle="1" w:styleId="bab4">
    <w:name w:val="bab4"/>
    <w:basedOn w:val="Heading3"/>
    <w:next w:val="Heading3"/>
    <w:link w:val="bab4Char"/>
    <w:qFormat/>
    <w:rsid w:val="00CD2FAC"/>
  </w:style>
  <w:style w:type="character" w:customStyle="1" w:styleId="bab4Char">
    <w:name w:val="bab4 Char"/>
    <w:basedOn w:val="Heading3Char"/>
    <w:link w:val="bab4"/>
    <w:rsid w:val="00CD2FAC"/>
    <w:rPr>
      <w:rFonts w:ascii="Times New Roman" w:hAnsi="Times New Roman" w:cs="Times New Roman"/>
      <w:b/>
      <w:color w:val="000000" w:themeColor="text1"/>
      <w:sz w:val="24"/>
    </w:rPr>
  </w:style>
  <w:style w:type="paragraph" w:customStyle="1" w:styleId="BAB5">
    <w:name w:val="BAB 5"/>
    <w:basedOn w:val="bab3"/>
    <w:link w:val="BAB5Char"/>
    <w:qFormat/>
    <w:rsid w:val="004E4282"/>
  </w:style>
  <w:style w:type="character" w:customStyle="1" w:styleId="BAB5Char">
    <w:name w:val="BAB 5 Char"/>
    <w:basedOn w:val="bab3Char"/>
    <w:link w:val="BAB5"/>
    <w:rsid w:val="004E4282"/>
    <w:rPr>
      <w:rFonts w:ascii="Times New Roman" w:hAnsi="Times New Roman" w:cs="Times New Roman"/>
      <w:b/>
      <w:color w:val="000000" w:themeColor="text1"/>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2793">
      <w:bodyDiv w:val="1"/>
      <w:marLeft w:val="0"/>
      <w:marRight w:val="0"/>
      <w:marTop w:val="0"/>
      <w:marBottom w:val="0"/>
      <w:divBdr>
        <w:top w:val="none" w:sz="0" w:space="0" w:color="auto"/>
        <w:left w:val="none" w:sz="0" w:space="0" w:color="auto"/>
        <w:bottom w:val="none" w:sz="0" w:space="0" w:color="auto"/>
        <w:right w:val="none" w:sz="0" w:space="0" w:color="auto"/>
      </w:divBdr>
    </w:div>
    <w:div w:id="48265084">
      <w:bodyDiv w:val="1"/>
      <w:marLeft w:val="0"/>
      <w:marRight w:val="0"/>
      <w:marTop w:val="0"/>
      <w:marBottom w:val="0"/>
      <w:divBdr>
        <w:top w:val="none" w:sz="0" w:space="0" w:color="auto"/>
        <w:left w:val="none" w:sz="0" w:space="0" w:color="auto"/>
        <w:bottom w:val="none" w:sz="0" w:space="0" w:color="auto"/>
        <w:right w:val="none" w:sz="0" w:space="0" w:color="auto"/>
      </w:divBdr>
    </w:div>
    <w:div w:id="50348992">
      <w:bodyDiv w:val="1"/>
      <w:marLeft w:val="0"/>
      <w:marRight w:val="0"/>
      <w:marTop w:val="0"/>
      <w:marBottom w:val="0"/>
      <w:divBdr>
        <w:top w:val="none" w:sz="0" w:space="0" w:color="auto"/>
        <w:left w:val="none" w:sz="0" w:space="0" w:color="auto"/>
        <w:bottom w:val="none" w:sz="0" w:space="0" w:color="auto"/>
        <w:right w:val="none" w:sz="0" w:space="0" w:color="auto"/>
      </w:divBdr>
    </w:div>
    <w:div w:id="67701366">
      <w:bodyDiv w:val="1"/>
      <w:marLeft w:val="0"/>
      <w:marRight w:val="0"/>
      <w:marTop w:val="0"/>
      <w:marBottom w:val="0"/>
      <w:divBdr>
        <w:top w:val="none" w:sz="0" w:space="0" w:color="auto"/>
        <w:left w:val="none" w:sz="0" w:space="0" w:color="auto"/>
        <w:bottom w:val="none" w:sz="0" w:space="0" w:color="auto"/>
        <w:right w:val="none" w:sz="0" w:space="0" w:color="auto"/>
      </w:divBdr>
    </w:div>
    <w:div w:id="68693829">
      <w:bodyDiv w:val="1"/>
      <w:marLeft w:val="0"/>
      <w:marRight w:val="0"/>
      <w:marTop w:val="0"/>
      <w:marBottom w:val="0"/>
      <w:divBdr>
        <w:top w:val="none" w:sz="0" w:space="0" w:color="auto"/>
        <w:left w:val="none" w:sz="0" w:space="0" w:color="auto"/>
        <w:bottom w:val="none" w:sz="0" w:space="0" w:color="auto"/>
        <w:right w:val="none" w:sz="0" w:space="0" w:color="auto"/>
      </w:divBdr>
    </w:div>
    <w:div w:id="123934453">
      <w:bodyDiv w:val="1"/>
      <w:marLeft w:val="0"/>
      <w:marRight w:val="0"/>
      <w:marTop w:val="0"/>
      <w:marBottom w:val="0"/>
      <w:divBdr>
        <w:top w:val="none" w:sz="0" w:space="0" w:color="auto"/>
        <w:left w:val="none" w:sz="0" w:space="0" w:color="auto"/>
        <w:bottom w:val="none" w:sz="0" w:space="0" w:color="auto"/>
        <w:right w:val="none" w:sz="0" w:space="0" w:color="auto"/>
      </w:divBdr>
    </w:div>
    <w:div w:id="125975360">
      <w:bodyDiv w:val="1"/>
      <w:marLeft w:val="0"/>
      <w:marRight w:val="0"/>
      <w:marTop w:val="0"/>
      <w:marBottom w:val="0"/>
      <w:divBdr>
        <w:top w:val="none" w:sz="0" w:space="0" w:color="auto"/>
        <w:left w:val="none" w:sz="0" w:space="0" w:color="auto"/>
        <w:bottom w:val="none" w:sz="0" w:space="0" w:color="auto"/>
        <w:right w:val="none" w:sz="0" w:space="0" w:color="auto"/>
      </w:divBdr>
    </w:div>
    <w:div w:id="173496172">
      <w:bodyDiv w:val="1"/>
      <w:marLeft w:val="0"/>
      <w:marRight w:val="0"/>
      <w:marTop w:val="0"/>
      <w:marBottom w:val="0"/>
      <w:divBdr>
        <w:top w:val="none" w:sz="0" w:space="0" w:color="auto"/>
        <w:left w:val="none" w:sz="0" w:space="0" w:color="auto"/>
        <w:bottom w:val="none" w:sz="0" w:space="0" w:color="auto"/>
        <w:right w:val="none" w:sz="0" w:space="0" w:color="auto"/>
      </w:divBdr>
    </w:div>
    <w:div w:id="201982431">
      <w:bodyDiv w:val="1"/>
      <w:marLeft w:val="0"/>
      <w:marRight w:val="0"/>
      <w:marTop w:val="0"/>
      <w:marBottom w:val="0"/>
      <w:divBdr>
        <w:top w:val="none" w:sz="0" w:space="0" w:color="auto"/>
        <w:left w:val="none" w:sz="0" w:space="0" w:color="auto"/>
        <w:bottom w:val="none" w:sz="0" w:space="0" w:color="auto"/>
        <w:right w:val="none" w:sz="0" w:space="0" w:color="auto"/>
      </w:divBdr>
    </w:div>
    <w:div w:id="241794001">
      <w:bodyDiv w:val="1"/>
      <w:marLeft w:val="0"/>
      <w:marRight w:val="0"/>
      <w:marTop w:val="0"/>
      <w:marBottom w:val="0"/>
      <w:divBdr>
        <w:top w:val="none" w:sz="0" w:space="0" w:color="auto"/>
        <w:left w:val="none" w:sz="0" w:space="0" w:color="auto"/>
        <w:bottom w:val="none" w:sz="0" w:space="0" w:color="auto"/>
        <w:right w:val="none" w:sz="0" w:space="0" w:color="auto"/>
      </w:divBdr>
    </w:div>
    <w:div w:id="280456753">
      <w:bodyDiv w:val="1"/>
      <w:marLeft w:val="0"/>
      <w:marRight w:val="0"/>
      <w:marTop w:val="0"/>
      <w:marBottom w:val="0"/>
      <w:divBdr>
        <w:top w:val="none" w:sz="0" w:space="0" w:color="auto"/>
        <w:left w:val="none" w:sz="0" w:space="0" w:color="auto"/>
        <w:bottom w:val="none" w:sz="0" w:space="0" w:color="auto"/>
        <w:right w:val="none" w:sz="0" w:space="0" w:color="auto"/>
      </w:divBdr>
      <w:divsChild>
        <w:div w:id="1035959158">
          <w:marLeft w:val="0"/>
          <w:marRight w:val="0"/>
          <w:marTop w:val="0"/>
          <w:marBottom w:val="0"/>
          <w:divBdr>
            <w:top w:val="none" w:sz="0" w:space="0" w:color="auto"/>
            <w:left w:val="none" w:sz="0" w:space="0" w:color="auto"/>
            <w:bottom w:val="none" w:sz="0" w:space="0" w:color="auto"/>
            <w:right w:val="none" w:sz="0" w:space="0" w:color="auto"/>
          </w:divBdr>
        </w:div>
      </w:divsChild>
    </w:div>
    <w:div w:id="360864856">
      <w:bodyDiv w:val="1"/>
      <w:marLeft w:val="0"/>
      <w:marRight w:val="0"/>
      <w:marTop w:val="0"/>
      <w:marBottom w:val="0"/>
      <w:divBdr>
        <w:top w:val="none" w:sz="0" w:space="0" w:color="auto"/>
        <w:left w:val="none" w:sz="0" w:space="0" w:color="auto"/>
        <w:bottom w:val="none" w:sz="0" w:space="0" w:color="auto"/>
        <w:right w:val="none" w:sz="0" w:space="0" w:color="auto"/>
      </w:divBdr>
    </w:div>
    <w:div w:id="393237465">
      <w:bodyDiv w:val="1"/>
      <w:marLeft w:val="0"/>
      <w:marRight w:val="0"/>
      <w:marTop w:val="0"/>
      <w:marBottom w:val="0"/>
      <w:divBdr>
        <w:top w:val="none" w:sz="0" w:space="0" w:color="auto"/>
        <w:left w:val="none" w:sz="0" w:space="0" w:color="auto"/>
        <w:bottom w:val="none" w:sz="0" w:space="0" w:color="auto"/>
        <w:right w:val="none" w:sz="0" w:space="0" w:color="auto"/>
      </w:divBdr>
      <w:divsChild>
        <w:div w:id="1924680820">
          <w:marLeft w:val="0"/>
          <w:marRight w:val="0"/>
          <w:marTop w:val="0"/>
          <w:marBottom w:val="0"/>
          <w:divBdr>
            <w:top w:val="none" w:sz="0" w:space="0" w:color="auto"/>
            <w:left w:val="none" w:sz="0" w:space="0" w:color="auto"/>
            <w:bottom w:val="none" w:sz="0" w:space="0" w:color="auto"/>
            <w:right w:val="none" w:sz="0" w:space="0" w:color="auto"/>
          </w:divBdr>
        </w:div>
      </w:divsChild>
    </w:div>
    <w:div w:id="466506849">
      <w:bodyDiv w:val="1"/>
      <w:marLeft w:val="0"/>
      <w:marRight w:val="0"/>
      <w:marTop w:val="0"/>
      <w:marBottom w:val="0"/>
      <w:divBdr>
        <w:top w:val="none" w:sz="0" w:space="0" w:color="auto"/>
        <w:left w:val="none" w:sz="0" w:space="0" w:color="auto"/>
        <w:bottom w:val="none" w:sz="0" w:space="0" w:color="auto"/>
        <w:right w:val="none" w:sz="0" w:space="0" w:color="auto"/>
      </w:divBdr>
    </w:div>
    <w:div w:id="497162652">
      <w:bodyDiv w:val="1"/>
      <w:marLeft w:val="0"/>
      <w:marRight w:val="0"/>
      <w:marTop w:val="0"/>
      <w:marBottom w:val="0"/>
      <w:divBdr>
        <w:top w:val="none" w:sz="0" w:space="0" w:color="auto"/>
        <w:left w:val="none" w:sz="0" w:space="0" w:color="auto"/>
        <w:bottom w:val="none" w:sz="0" w:space="0" w:color="auto"/>
        <w:right w:val="none" w:sz="0" w:space="0" w:color="auto"/>
      </w:divBdr>
    </w:div>
    <w:div w:id="651756889">
      <w:bodyDiv w:val="1"/>
      <w:marLeft w:val="0"/>
      <w:marRight w:val="0"/>
      <w:marTop w:val="0"/>
      <w:marBottom w:val="0"/>
      <w:divBdr>
        <w:top w:val="none" w:sz="0" w:space="0" w:color="auto"/>
        <w:left w:val="none" w:sz="0" w:space="0" w:color="auto"/>
        <w:bottom w:val="none" w:sz="0" w:space="0" w:color="auto"/>
        <w:right w:val="none" w:sz="0" w:space="0" w:color="auto"/>
      </w:divBdr>
    </w:div>
    <w:div w:id="678435233">
      <w:bodyDiv w:val="1"/>
      <w:marLeft w:val="0"/>
      <w:marRight w:val="0"/>
      <w:marTop w:val="0"/>
      <w:marBottom w:val="0"/>
      <w:divBdr>
        <w:top w:val="none" w:sz="0" w:space="0" w:color="auto"/>
        <w:left w:val="none" w:sz="0" w:space="0" w:color="auto"/>
        <w:bottom w:val="none" w:sz="0" w:space="0" w:color="auto"/>
        <w:right w:val="none" w:sz="0" w:space="0" w:color="auto"/>
      </w:divBdr>
    </w:div>
    <w:div w:id="707533847">
      <w:bodyDiv w:val="1"/>
      <w:marLeft w:val="0"/>
      <w:marRight w:val="0"/>
      <w:marTop w:val="0"/>
      <w:marBottom w:val="0"/>
      <w:divBdr>
        <w:top w:val="none" w:sz="0" w:space="0" w:color="auto"/>
        <w:left w:val="none" w:sz="0" w:space="0" w:color="auto"/>
        <w:bottom w:val="none" w:sz="0" w:space="0" w:color="auto"/>
        <w:right w:val="none" w:sz="0" w:space="0" w:color="auto"/>
      </w:divBdr>
    </w:div>
    <w:div w:id="845634133">
      <w:bodyDiv w:val="1"/>
      <w:marLeft w:val="0"/>
      <w:marRight w:val="0"/>
      <w:marTop w:val="0"/>
      <w:marBottom w:val="0"/>
      <w:divBdr>
        <w:top w:val="none" w:sz="0" w:space="0" w:color="auto"/>
        <w:left w:val="none" w:sz="0" w:space="0" w:color="auto"/>
        <w:bottom w:val="none" w:sz="0" w:space="0" w:color="auto"/>
        <w:right w:val="none" w:sz="0" w:space="0" w:color="auto"/>
      </w:divBdr>
    </w:div>
    <w:div w:id="862012635">
      <w:bodyDiv w:val="1"/>
      <w:marLeft w:val="0"/>
      <w:marRight w:val="0"/>
      <w:marTop w:val="0"/>
      <w:marBottom w:val="0"/>
      <w:divBdr>
        <w:top w:val="none" w:sz="0" w:space="0" w:color="auto"/>
        <w:left w:val="none" w:sz="0" w:space="0" w:color="auto"/>
        <w:bottom w:val="none" w:sz="0" w:space="0" w:color="auto"/>
        <w:right w:val="none" w:sz="0" w:space="0" w:color="auto"/>
      </w:divBdr>
      <w:divsChild>
        <w:div w:id="828864121">
          <w:marLeft w:val="0"/>
          <w:marRight w:val="0"/>
          <w:marTop w:val="0"/>
          <w:marBottom w:val="0"/>
          <w:divBdr>
            <w:top w:val="none" w:sz="0" w:space="0" w:color="auto"/>
            <w:left w:val="none" w:sz="0" w:space="0" w:color="auto"/>
            <w:bottom w:val="none" w:sz="0" w:space="0" w:color="auto"/>
            <w:right w:val="none" w:sz="0" w:space="0" w:color="auto"/>
          </w:divBdr>
        </w:div>
      </w:divsChild>
    </w:div>
    <w:div w:id="953056316">
      <w:bodyDiv w:val="1"/>
      <w:marLeft w:val="0"/>
      <w:marRight w:val="0"/>
      <w:marTop w:val="0"/>
      <w:marBottom w:val="0"/>
      <w:divBdr>
        <w:top w:val="none" w:sz="0" w:space="0" w:color="auto"/>
        <w:left w:val="none" w:sz="0" w:space="0" w:color="auto"/>
        <w:bottom w:val="none" w:sz="0" w:space="0" w:color="auto"/>
        <w:right w:val="none" w:sz="0" w:space="0" w:color="auto"/>
      </w:divBdr>
    </w:div>
    <w:div w:id="1055009607">
      <w:bodyDiv w:val="1"/>
      <w:marLeft w:val="0"/>
      <w:marRight w:val="0"/>
      <w:marTop w:val="0"/>
      <w:marBottom w:val="0"/>
      <w:divBdr>
        <w:top w:val="none" w:sz="0" w:space="0" w:color="auto"/>
        <w:left w:val="none" w:sz="0" w:space="0" w:color="auto"/>
        <w:bottom w:val="none" w:sz="0" w:space="0" w:color="auto"/>
        <w:right w:val="none" w:sz="0" w:space="0" w:color="auto"/>
      </w:divBdr>
      <w:divsChild>
        <w:div w:id="1899632743">
          <w:marLeft w:val="0"/>
          <w:marRight w:val="0"/>
          <w:marTop w:val="0"/>
          <w:marBottom w:val="0"/>
          <w:divBdr>
            <w:top w:val="none" w:sz="0" w:space="0" w:color="auto"/>
            <w:left w:val="none" w:sz="0" w:space="0" w:color="auto"/>
            <w:bottom w:val="none" w:sz="0" w:space="0" w:color="auto"/>
            <w:right w:val="none" w:sz="0" w:space="0" w:color="auto"/>
          </w:divBdr>
        </w:div>
      </w:divsChild>
    </w:div>
    <w:div w:id="1067918213">
      <w:bodyDiv w:val="1"/>
      <w:marLeft w:val="0"/>
      <w:marRight w:val="0"/>
      <w:marTop w:val="0"/>
      <w:marBottom w:val="0"/>
      <w:divBdr>
        <w:top w:val="none" w:sz="0" w:space="0" w:color="auto"/>
        <w:left w:val="none" w:sz="0" w:space="0" w:color="auto"/>
        <w:bottom w:val="none" w:sz="0" w:space="0" w:color="auto"/>
        <w:right w:val="none" w:sz="0" w:space="0" w:color="auto"/>
      </w:divBdr>
    </w:div>
    <w:div w:id="1120878364">
      <w:bodyDiv w:val="1"/>
      <w:marLeft w:val="0"/>
      <w:marRight w:val="0"/>
      <w:marTop w:val="0"/>
      <w:marBottom w:val="0"/>
      <w:divBdr>
        <w:top w:val="none" w:sz="0" w:space="0" w:color="auto"/>
        <w:left w:val="none" w:sz="0" w:space="0" w:color="auto"/>
        <w:bottom w:val="none" w:sz="0" w:space="0" w:color="auto"/>
        <w:right w:val="none" w:sz="0" w:space="0" w:color="auto"/>
      </w:divBdr>
    </w:div>
    <w:div w:id="1132821510">
      <w:bodyDiv w:val="1"/>
      <w:marLeft w:val="0"/>
      <w:marRight w:val="0"/>
      <w:marTop w:val="0"/>
      <w:marBottom w:val="0"/>
      <w:divBdr>
        <w:top w:val="none" w:sz="0" w:space="0" w:color="auto"/>
        <w:left w:val="none" w:sz="0" w:space="0" w:color="auto"/>
        <w:bottom w:val="none" w:sz="0" w:space="0" w:color="auto"/>
        <w:right w:val="none" w:sz="0" w:space="0" w:color="auto"/>
      </w:divBdr>
    </w:div>
    <w:div w:id="1151826564">
      <w:bodyDiv w:val="1"/>
      <w:marLeft w:val="0"/>
      <w:marRight w:val="0"/>
      <w:marTop w:val="0"/>
      <w:marBottom w:val="0"/>
      <w:divBdr>
        <w:top w:val="none" w:sz="0" w:space="0" w:color="auto"/>
        <w:left w:val="none" w:sz="0" w:space="0" w:color="auto"/>
        <w:bottom w:val="none" w:sz="0" w:space="0" w:color="auto"/>
        <w:right w:val="none" w:sz="0" w:space="0" w:color="auto"/>
      </w:divBdr>
    </w:div>
    <w:div w:id="1164511789">
      <w:bodyDiv w:val="1"/>
      <w:marLeft w:val="0"/>
      <w:marRight w:val="0"/>
      <w:marTop w:val="0"/>
      <w:marBottom w:val="0"/>
      <w:divBdr>
        <w:top w:val="none" w:sz="0" w:space="0" w:color="auto"/>
        <w:left w:val="none" w:sz="0" w:space="0" w:color="auto"/>
        <w:bottom w:val="none" w:sz="0" w:space="0" w:color="auto"/>
        <w:right w:val="none" w:sz="0" w:space="0" w:color="auto"/>
      </w:divBdr>
    </w:div>
    <w:div w:id="1165167955">
      <w:bodyDiv w:val="1"/>
      <w:marLeft w:val="0"/>
      <w:marRight w:val="0"/>
      <w:marTop w:val="0"/>
      <w:marBottom w:val="0"/>
      <w:divBdr>
        <w:top w:val="none" w:sz="0" w:space="0" w:color="auto"/>
        <w:left w:val="none" w:sz="0" w:space="0" w:color="auto"/>
        <w:bottom w:val="none" w:sz="0" w:space="0" w:color="auto"/>
        <w:right w:val="none" w:sz="0" w:space="0" w:color="auto"/>
      </w:divBdr>
    </w:div>
    <w:div w:id="1174031469">
      <w:bodyDiv w:val="1"/>
      <w:marLeft w:val="0"/>
      <w:marRight w:val="0"/>
      <w:marTop w:val="0"/>
      <w:marBottom w:val="0"/>
      <w:divBdr>
        <w:top w:val="none" w:sz="0" w:space="0" w:color="auto"/>
        <w:left w:val="none" w:sz="0" w:space="0" w:color="auto"/>
        <w:bottom w:val="none" w:sz="0" w:space="0" w:color="auto"/>
        <w:right w:val="none" w:sz="0" w:space="0" w:color="auto"/>
      </w:divBdr>
    </w:div>
    <w:div w:id="1190876262">
      <w:bodyDiv w:val="1"/>
      <w:marLeft w:val="0"/>
      <w:marRight w:val="0"/>
      <w:marTop w:val="0"/>
      <w:marBottom w:val="0"/>
      <w:divBdr>
        <w:top w:val="none" w:sz="0" w:space="0" w:color="auto"/>
        <w:left w:val="none" w:sz="0" w:space="0" w:color="auto"/>
        <w:bottom w:val="none" w:sz="0" w:space="0" w:color="auto"/>
        <w:right w:val="none" w:sz="0" w:space="0" w:color="auto"/>
      </w:divBdr>
    </w:div>
    <w:div w:id="1230270021">
      <w:bodyDiv w:val="1"/>
      <w:marLeft w:val="0"/>
      <w:marRight w:val="0"/>
      <w:marTop w:val="0"/>
      <w:marBottom w:val="0"/>
      <w:divBdr>
        <w:top w:val="none" w:sz="0" w:space="0" w:color="auto"/>
        <w:left w:val="none" w:sz="0" w:space="0" w:color="auto"/>
        <w:bottom w:val="none" w:sz="0" w:space="0" w:color="auto"/>
        <w:right w:val="none" w:sz="0" w:space="0" w:color="auto"/>
      </w:divBdr>
    </w:div>
    <w:div w:id="1327708563">
      <w:bodyDiv w:val="1"/>
      <w:marLeft w:val="0"/>
      <w:marRight w:val="0"/>
      <w:marTop w:val="0"/>
      <w:marBottom w:val="0"/>
      <w:divBdr>
        <w:top w:val="none" w:sz="0" w:space="0" w:color="auto"/>
        <w:left w:val="none" w:sz="0" w:space="0" w:color="auto"/>
        <w:bottom w:val="none" w:sz="0" w:space="0" w:color="auto"/>
        <w:right w:val="none" w:sz="0" w:space="0" w:color="auto"/>
      </w:divBdr>
    </w:div>
    <w:div w:id="1385642313">
      <w:bodyDiv w:val="1"/>
      <w:marLeft w:val="0"/>
      <w:marRight w:val="0"/>
      <w:marTop w:val="0"/>
      <w:marBottom w:val="0"/>
      <w:divBdr>
        <w:top w:val="none" w:sz="0" w:space="0" w:color="auto"/>
        <w:left w:val="none" w:sz="0" w:space="0" w:color="auto"/>
        <w:bottom w:val="none" w:sz="0" w:space="0" w:color="auto"/>
        <w:right w:val="none" w:sz="0" w:space="0" w:color="auto"/>
      </w:divBdr>
    </w:div>
    <w:div w:id="1465583595">
      <w:bodyDiv w:val="1"/>
      <w:marLeft w:val="0"/>
      <w:marRight w:val="0"/>
      <w:marTop w:val="0"/>
      <w:marBottom w:val="0"/>
      <w:divBdr>
        <w:top w:val="none" w:sz="0" w:space="0" w:color="auto"/>
        <w:left w:val="none" w:sz="0" w:space="0" w:color="auto"/>
        <w:bottom w:val="none" w:sz="0" w:space="0" w:color="auto"/>
        <w:right w:val="none" w:sz="0" w:space="0" w:color="auto"/>
      </w:divBdr>
    </w:div>
    <w:div w:id="1518694089">
      <w:bodyDiv w:val="1"/>
      <w:marLeft w:val="0"/>
      <w:marRight w:val="0"/>
      <w:marTop w:val="0"/>
      <w:marBottom w:val="0"/>
      <w:divBdr>
        <w:top w:val="none" w:sz="0" w:space="0" w:color="auto"/>
        <w:left w:val="none" w:sz="0" w:space="0" w:color="auto"/>
        <w:bottom w:val="none" w:sz="0" w:space="0" w:color="auto"/>
        <w:right w:val="none" w:sz="0" w:space="0" w:color="auto"/>
      </w:divBdr>
    </w:div>
    <w:div w:id="1542786563">
      <w:bodyDiv w:val="1"/>
      <w:marLeft w:val="0"/>
      <w:marRight w:val="0"/>
      <w:marTop w:val="0"/>
      <w:marBottom w:val="0"/>
      <w:divBdr>
        <w:top w:val="none" w:sz="0" w:space="0" w:color="auto"/>
        <w:left w:val="none" w:sz="0" w:space="0" w:color="auto"/>
        <w:bottom w:val="none" w:sz="0" w:space="0" w:color="auto"/>
        <w:right w:val="none" w:sz="0" w:space="0" w:color="auto"/>
      </w:divBdr>
    </w:div>
    <w:div w:id="1573158407">
      <w:bodyDiv w:val="1"/>
      <w:marLeft w:val="0"/>
      <w:marRight w:val="0"/>
      <w:marTop w:val="0"/>
      <w:marBottom w:val="0"/>
      <w:divBdr>
        <w:top w:val="none" w:sz="0" w:space="0" w:color="auto"/>
        <w:left w:val="none" w:sz="0" w:space="0" w:color="auto"/>
        <w:bottom w:val="none" w:sz="0" w:space="0" w:color="auto"/>
        <w:right w:val="none" w:sz="0" w:space="0" w:color="auto"/>
      </w:divBdr>
    </w:div>
    <w:div w:id="1585802570">
      <w:bodyDiv w:val="1"/>
      <w:marLeft w:val="0"/>
      <w:marRight w:val="0"/>
      <w:marTop w:val="0"/>
      <w:marBottom w:val="0"/>
      <w:divBdr>
        <w:top w:val="none" w:sz="0" w:space="0" w:color="auto"/>
        <w:left w:val="none" w:sz="0" w:space="0" w:color="auto"/>
        <w:bottom w:val="none" w:sz="0" w:space="0" w:color="auto"/>
        <w:right w:val="none" w:sz="0" w:space="0" w:color="auto"/>
      </w:divBdr>
    </w:div>
    <w:div w:id="1681614024">
      <w:bodyDiv w:val="1"/>
      <w:marLeft w:val="0"/>
      <w:marRight w:val="0"/>
      <w:marTop w:val="0"/>
      <w:marBottom w:val="0"/>
      <w:divBdr>
        <w:top w:val="none" w:sz="0" w:space="0" w:color="auto"/>
        <w:left w:val="none" w:sz="0" w:space="0" w:color="auto"/>
        <w:bottom w:val="none" w:sz="0" w:space="0" w:color="auto"/>
        <w:right w:val="none" w:sz="0" w:space="0" w:color="auto"/>
      </w:divBdr>
    </w:div>
    <w:div w:id="1704553403">
      <w:bodyDiv w:val="1"/>
      <w:marLeft w:val="0"/>
      <w:marRight w:val="0"/>
      <w:marTop w:val="0"/>
      <w:marBottom w:val="0"/>
      <w:divBdr>
        <w:top w:val="none" w:sz="0" w:space="0" w:color="auto"/>
        <w:left w:val="none" w:sz="0" w:space="0" w:color="auto"/>
        <w:bottom w:val="none" w:sz="0" w:space="0" w:color="auto"/>
        <w:right w:val="none" w:sz="0" w:space="0" w:color="auto"/>
      </w:divBdr>
    </w:div>
    <w:div w:id="1748917325">
      <w:bodyDiv w:val="1"/>
      <w:marLeft w:val="0"/>
      <w:marRight w:val="0"/>
      <w:marTop w:val="0"/>
      <w:marBottom w:val="0"/>
      <w:divBdr>
        <w:top w:val="none" w:sz="0" w:space="0" w:color="auto"/>
        <w:left w:val="none" w:sz="0" w:space="0" w:color="auto"/>
        <w:bottom w:val="none" w:sz="0" w:space="0" w:color="auto"/>
        <w:right w:val="none" w:sz="0" w:space="0" w:color="auto"/>
      </w:divBdr>
    </w:div>
    <w:div w:id="1769738964">
      <w:bodyDiv w:val="1"/>
      <w:marLeft w:val="0"/>
      <w:marRight w:val="0"/>
      <w:marTop w:val="0"/>
      <w:marBottom w:val="0"/>
      <w:divBdr>
        <w:top w:val="none" w:sz="0" w:space="0" w:color="auto"/>
        <w:left w:val="none" w:sz="0" w:space="0" w:color="auto"/>
        <w:bottom w:val="none" w:sz="0" w:space="0" w:color="auto"/>
        <w:right w:val="none" w:sz="0" w:space="0" w:color="auto"/>
      </w:divBdr>
    </w:div>
    <w:div w:id="1771775623">
      <w:bodyDiv w:val="1"/>
      <w:marLeft w:val="0"/>
      <w:marRight w:val="0"/>
      <w:marTop w:val="0"/>
      <w:marBottom w:val="0"/>
      <w:divBdr>
        <w:top w:val="none" w:sz="0" w:space="0" w:color="auto"/>
        <w:left w:val="none" w:sz="0" w:space="0" w:color="auto"/>
        <w:bottom w:val="none" w:sz="0" w:space="0" w:color="auto"/>
        <w:right w:val="none" w:sz="0" w:space="0" w:color="auto"/>
      </w:divBdr>
    </w:div>
    <w:div w:id="1846163361">
      <w:bodyDiv w:val="1"/>
      <w:marLeft w:val="0"/>
      <w:marRight w:val="0"/>
      <w:marTop w:val="0"/>
      <w:marBottom w:val="0"/>
      <w:divBdr>
        <w:top w:val="none" w:sz="0" w:space="0" w:color="auto"/>
        <w:left w:val="none" w:sz="0" w:space="0" w:color="auto"/>
        <w:bottom w:val="none" w:sz="0" w:space="0" w:color="auto"/>
        <w:right w:val="none" w:sz="0" w:space="0" w:color="auto"/>
      </w:divBdr>
    </w:div>
    <w:div w:id="1862010715">
      <w:bodyDiv w:val="1"/>
      <w:marLeft w:val="0"/>
      <w:marRight w:val="0"/>
      <w:marTop w:val="0"/>
      <w:marBottom w:val="0"/>
      <w:divBdr>
        <w:top w:val="none" w:sz="0" w:space="0" w:color="auto"/>
        <w:left w:val="none" w:sz="0" w:space="0" w:color="auto"/>
        <w:bottom w:val="none" w:sz="0" w:space="0" w:color="auto"/>
        <w:right w:val="none" w:sz="0" w:space="0" w:color="auto"/>
      </w:divBdr>
    </w:div>
    <w:div w:id="1905413048">
      <w:bodyDiv w:val="1"/>
      <w:marLeft w:val="0"/>
      <w:marRight w:val="0"/>
      <w:marTop w:val="0"/>
      <w:marBottom w:val="0"/>
      <w:divBdr>
        <w:top w:val="none" w:sz="0" w:space="0" w:color="auto"/>
        <w:left w:val="none" w:sz="0" w:space="0" w:color="auto"/>
        <w:bottom w:val="none" w:sz="0" w:space="0" w:color="auto"/>
        <w:right w:val="none" w:sz="0" w:space="0" w:color="auto"/>
      </w:divBdr>
    </w:div>
    <w:div w:id="1962035394">
      <w:bodyDiv w:val="1"/>
      <w:marLeft w:val="0"/>
      <w:marRight w:val="0"/>
      <w:marTop w:val="0"/>
      <w:marBottom w:val="0"/>
      <w:divBdr>
        <w:top w:val="none" w:sz="0" w:space="0" w:color="auto"/>
        <w:left w:val="none" w:sz="0" w:space="0" w:color="auto"/>
        <w:bottom w:val="none" w:sz="0" w:space="0" w:color="auto"/>
        <w:right w:val="none" w:sz="0" w:space="0" w:color="auto"/>
      </w:divBdr>
    </w:div>
    <w:div w:id="2041280451">
      <w:bodyDiv w:val="1"/>
      <w:marLeft w:val="0"/>
      <w:marRight w:val="0"/>
      <w:marTop w:val="0"/>
      <w:marBottom w:val="0"/>
      <w:divBdr>
        <w:top w:val="none" w:sz="0" w:space="0" w:color="auto"/>
        <w:left w:val="none" w:sz="0" w:space="0" w:color="auto"/>
        <w:bottom w:val="none" w:sz="0" w:space="0" w:color="auto"/>
        <w:right w:val="none" w:sz="0" w:space="0" w:color="auto"/>
      </w:divBdr>
    </w:div>
    <w:div w:id="2062753331">
      <w:bodyDiv w:val="1"/>
      <w:marLeft w:val="0"/>
      <w:marRight w:val="0"/>
      <w:marTop w:val="0"/>
      <w:marBottom w:val="0"/>
      <w:divBdr>
        <w:top w:val="none" w:sz="0" w:space="0" w:color="auto"/>
        <w:left w:val="none" w:sz="0" w:space="0" w:color="auto"/>
        <w:bottom w:val="none" w:sz="0" w:space="0" w:color="auto"/>
        <w:right w:val="none" w:sz="0" w:space="0" w:color="auto"/>
      </w:divBdr>
    </w:div>
    <w:div w:id="213073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tictoday.com/russia-extends-its-claim-to-the-arctic-ocean-seabed/"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ational.sindonews.com/berita/1344079/41/nato-bakal-gelar-latihan-militer-terbesar-sejak-era-perang-dingin" TargetMode="External"/><Relationship Id="rId4" Type="http://schemas.openxmlformats.org/officeDocument/2006/relationships/settings" Target="settings.xml"/><Relationship Id="rId9" Type="http://schemas.openxmlformats.org/officeDocument/2006/relationships/hyperlink" Target="https://www.bbc.com/indonesia/vert-fut-4246446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MEd08</b:Tag>
    <b:SourceType>DocumentFromInternetSite</b:SourceType>
    <b:Guid>{1E5C2027-031A-48F0-8A25-972E4E4E86BF}</b:Guid>
    <b:Title>The Global Generations</b:Title>
    <b:Year>2008</b:Year>
    <b:InternetSiteTitle>The Global Generations Blogspot</b:InternetSiteTitle>
    <b:URL>http://theglobalgenerations.blogspot.com/2008/11/level-of-analysis-international.html</b:URL>
    <b:Author>
      <b:Author>
        <b:NameList>
          <b:Person>
            <b:Last>Jk.</b:Last>
            <b:First>M.</b:First>
            <b:Middle>Edy Sentosa</b:Middle>
          </b:Person>
        </b:NameList>
      </b:Author>
    </b:Author>
    <b:RefOrder>24</b:RefOrder>
  </b:Source>
  <b:Source>
    <b:Tag>Wik21</b:Tag>
    <b:SourceType>InternetSite</b:SourceType>
    <b:Guid>{01DD5AFF-1A1E-47D4-92CA-33976F9372DC}</b:Guid>
    <b:Title>Daftar Negara Berdaulat</b:Title>
    <b:InternetSiteTitle>Wikipedia </b:InternetSiteTitle>
    <b:Year>2021</b:Year>
    <b:Month>December</b:Month>
    <b:Day>10</b:Day>
    <b:URL>  https://id.wikipedia.org/wiki/Daftar_negara_berdaulat</b:URL>
    <b:Author>
      <b:Author>
        <b:NameList>
          <b:Person>
            <b:Last>Wikipedia</b:Last>
          </b:Person>
        </b:NameList>
      </b:Author>
    </b:Author>
    <b:RefOrder>3</b:RefOrder>
  </b:Source>
  <b:Source>
    <b:Tag>Emb</b:Tag>
    <b:SourceType>InternetSite</b:SourceType>
    <b:Guid>{DD166CFC-9E3F-4159-8CAD-1FF3A49DB70D}</b:Guid>
    <b:Author>
      <b:Author>
        <b:NameList>
          <b:Person>
            <b:Last>Malaysia</b:Last>
            <b:First>Embassy</b:First>
            <b:Middle>of The Republic Indonesia in</b:Middle>
          </b:Person>
        </b:NameList>
      </b:Author>
    </b:Author>
    <b:Title>Fakta Singkat Malaysia</b:Title>
    <b:InternetSiteTitle>Embassy of The Republic Indonesia in Malaysia</b:InternetSiteTitle>
    <b:URL>https://kemlu.go.id/kualalumpur/en/read/malaysia/1417/etc-menu</b:URL>
    <b:RefOrder>4</b:RefOrder>
  </b:Source>
  <b:Source>
    <b:Tag>Izz17</b:Tag>
    <b:SourceType>JournalArticle</b:SourceType>
    <b:Guid>{2895DCAD-535C-4C58-B52E-8FB61EB4B516}</b:Guid>
    <b:Title>Reviewing Malaysia’s Relations with North Korea.</b:Title>
    <b:Year>2017</b:Year>
    <b:Author>
      <b:Author>
        <b:NameList>
          <b:Person>
            <b:Last>Izzuddin</b:Last>
            <b:First>M.</b:First>
          </b:Person>
        </b:NameList>
      </b:Author>
    </b:Author>
    <b:Pages>Perspective, 30, 1–10.</b:Pages>
    <b:RefOrder>5</b:RefOrder>
  </b:Source>
  <b:Source>
    <b:Tag>Wer16</b:Tag>
    <b:SourceType>JournalArticle</b:SourceType>
    <b:Guid>{84C82963-2A54-421F-8DBB-BA0F7F859AAF}</b:Guid>
    <b:Author>
      <b:Author>
        <b:Corporate>Wertz, D., Oh, J. J., &amp; Insung, K. </b:Corporate>
      </b:Author>
    </b:Author>
    <b:Title> DPRK Diplomatic Relations.</b:Title>
    <b:JournalName> DPRK Diplomatic Relations.</b:JournalName>
    <b:Year>2016</b:Year>
    <b:RefOrder>6</b:RefOrder>
  </b:Source>
  <b:Source>
    <b:Tag>Gua17</b:Tag>
    <b:SourceType>InternetSite</b:SourceType>
    <b:Guid>{B83949D2-062D-4AFA-A846-2C8940A0C9DA}</b:Guid>
    <b:Title>Guardian-North Korea</b:Title>
    <b:Year>2017</b:Year>
    <b:Author>
      <b:Author>
        <b:NameList>
          <b:Person>
            <b:Last>Guardian</b:Last>
          </b:Person>
        </b:NameList>
      </b:Author>
    </b:Author>
    <b:InternetSiteTitle>Guardian</b:InternetSiteTitle>
    <b:Month>February</b:Month>
    <b:Day>14</b:Day>
    <b:URL>https://www.theguardian.com/world/2017/feb/14/kim-jong-un-half-brother-reportedly-killed-malaysia-north-korea</b:URL>
    <b:RefOrder>8</b:RefOrder>
  </b:Source>
  <b:Source>
    <b:Tag>CNN21</b:Tag>
    <b:SourceType>InternetSite</b:SourceType>
    <b:Guid>{06F1D6B1-4A6C-44CA-B576-5F46C9488E8C}</b:Guid>
    <b:Author>
      <b:Author>
        <b:NameList>
          <b:Person>
            <b:Last>Indones9a</b:Last>
            <b:First>CNN</b:First>
          </b:Person>
        </b:NameList>
      </b:Author>
    </b:Author>
    <b:Title>Internasional-Eropa Amerika</b:Title>
    <b:InternetSiteTitle>CNN Indonesia</b:InternetSiteTitle>
    <b:Year>2021</b:Year>
    <b:Month>March</b:Month>
    <b:Day>23</b:Day>
    <b:URL>  https://www.cnnindonesia.com/internasional/20210323100418-134-620841/warga-korut-yang-diekstradisi-malaysia-mulai-diadili-di-as</b:URL>
    <b:RefOrder>26</b:RefOrder>
  </b:Source>
  <b:Source>
    <b:Tag>CNN211</b:Tag>
    <b:SourceType>InternetSite</b:SourceType>
    <b:Guid>{271C1F49-6ADB-46B8-8ECD-A4C75B1FB7DF}</b:Guid>
    <b:Author>
      <b:Author>
        <b:NameList>
          <b:Person>
            <b:Last>Indonesia</b:Last>
            <b:First>CNN</b:First>
          </b:Person>
        </b:NameList>
      </b:Author>
    </b:Author>
    <b:Title>Internasional-Eropa Amerika</b:Title>
    <b:InternetSiteTitle>CNN Indonesia</b:InternetSiteTitle>
    <b:Year>2021</b:Year>
    <b:Month>Maret</b:Month>
    <b:Day>23</b:Day>
    <b:URL>https://www.cnnindonesia.com/internasional/20210323100418-134-620841/warga-korut-yang-diekstradisi-malaysia-mulai-diadili-di-as</b:URL>
    <b:RefOrder>9</b:RefOrder>
  </b:Source>
  <b:Source>
    <b:Tag>Ada21</b:Tag>
    <b:SourceType>InternetSite</b:SourceType>
    <b:Guid>{7C55DE50-BF75-467B-A2D2-6E1BCF2F9121}</b:Guid>
    <b:Author>
      <b:Author>
        <b:NameList>
          <b:Person>
            <b:Last>Wey</b:Last>
            <b:First>Adam</b:First>
            <b:Middle>Leong Kok</b:Middle>
          </b:Person>
        </b:NameList>
      </b:Author>
    </b:Author>
    <b:Title>North Korea</b:Title>
    <b:InternetSiteTitle>The Diplomat</b:InternetSiteTitle>
    <b:Year>2021</b:Year>
    <b:Month>03</b:Month>
    <b:URL>https://thediplomat.com/2021/03/why-did-north-korea-sever-diplomatic-ties-with-malaysia/</b:URL>
    <b:RefOrder>7</b:RefOrder>
  </b:Source>
  <b:Source>
    <b:Tag>Jas21</b:Tag>
    <b:SourceType>InternetSite</b:SourceType>
    <b:Guid>{7B43B097-4301-4C8A-8BBB-99A10506B5A6}</b:Guid>
    <b:Author>
      <b:Author>
        <b:NameList>
          <b:Person>
            <b:Last>Bartlett</b:Last>
            <b:First>Jason</b:First>
          </b:Person>
        </b:NameList>
      </b:Author>
    </b:Author>
    <b:Title>Malaysia-North Korea Relations</b:Title>
    <b:InternetSiteTitle>The Diplomat</b:InternetSiteTitle>
    <b:Year>2021</b:Year>
    <b:Month>03</b:Month>
    <b:URL>https://thediplomat.com/2021/03/mun-chol-myong-the-first-ever-north-korean-criminal-facing-extradition-to-the-us/</b:URL>
    <b:RefOrder>10</b:RefOrder>
  </b:Source>
  <b:Source>
    <b:Tag>Ton</b:Tag>
    <b:SourceType>InternetSite</b:SourceType>
    <b:Guid>{E50C09CE-E22D-4B83-8BEF-1A081070448D}</b:Guid>
    <b:Author>
      <b:Author>
        <b:NameList>
          <b:Person>
            <b:Last>Lynch</b:Last>
            <b:First>Tony</b:First>
          </b:Person>
        </b:NameList>
      </b:Author>
    </b:Author>
    <b:Title>Writing Up Qualitative Research</b:Title>
    <b:InternetSiteTitle>Institute Academic Development </b:InternetSiteTitle>
    <b:URL>https://www.ed.ac.uk/institute-academic-development</b:URL>
    <b:RefOrder>11</b:RefOrder>
  </b:Source>
  <b:Source>
    <b:Tag>Geo10</b:Tag>
    <b:SourceType>InternetSite</b:SourceType>
    <b:Guid>{2774B5C8-5BA7-4675-AF56-9F44F699161E}</b:Guid>
    <b:Author>
      <b:Author>
        <b:NameList>
          <b:Person>
            <b:Last>Andreopoulos</b:Last>
            <b:First>George</b:First>
            <b:Middle>J.</b:Middle>
          </b:Person>
        </b:NameList>
      </b:Author>
    </b:Author>
    <b:Title>Extradition</b:Title>
    <b:InternetSiteTitle>Britannica</b:InternetSiteTitle>
    <b:Year>2010</b:Year>
    <b:Month>August</b:Month>
    <b:Day>03</b:Day>
    <b:URL>https://www.britannica.com/topic/extradition</b:URL>
    <b:RefOrder>12</b:RefOrder>
  </b:Source>
  <b:Source>
    <b:Tag>The20</b:Tag>
    <b:SourceType>InternetSite</b:SourceType>
    <b:Guid>{CD5C264A-3161-4DCD-9E6E-30898B187BC8}</b:Guid>
    <b:Author>
      <b:Author>
        <b:NameList>
          <b:Person>
            <b:Last>Britannica</b:Last>
            <b:First>The</b:First>
            <b:Middle>Editors of Encyclopaedia</b:Middle>
          </b:Person>
        </b:NameList>
      </b:Author>
    </b:Author>
    <b:Title>Sovereignty</b:Title>
    <b:InternetSiteTitle>Bitannica</b:InternetSiteTitle>
    <b:Year>2020</b:Year>
    <b:Month>November</b:Month>
    <b:Day>08</b:Day>
    <b:URL>https://www.britannica.com/topic/sovereignty</b:URL>
    <b:RefOrder>21</b:RefOrder>
  </b:Source>
  <b:Source>
    <b:Tag>Haf</b:Tag>
    <b:SourceType>JournalArticle</b:SourceType>
    <b:Guid>{8D72ECB9-B132-44B3-AD81-D7132873A793}</b:Guid>
    <b:Title>Kedaulatan </b:Title>
    <b:Author>
      <b:Author>
        <b:NameList>
          <b:Person>
            <b:Last>Ihsan</b:Last>
            <b:First>Hafizul</b:First>
          </b:Person>
        </b:NameList>
      </b:Author>
    </b:Author>
    <b:Pages>04</b:Pages>
    <b:RefOrder>22</b:RefOrder>
  </b:Source>
  <b:Source>
    <b:Tag>Mal</b:Tag>
    <b:SourceType>InternetSite</b:SourceType>
    <b:Guid>{987C2B5D-E8D1-4C98-97CC-4563FD864A06}</b:Guid>
    <b:Title>Treaty</b:Title>
    <b:Author>
      <b:Author>
        <b:NameList>
          <b:Person>
            <b:Last>Shaw</b:Last>
            <b:First>Malcolm</b:First>
          </b:Person>
        </b:NameList>
      </b:Author>
    </b:Author>
    <b:InternetSiteTitle>Britannica</b:InternetSiteTitle>
    <b:URL>https://www.britannica.com/topic/treaty</b:URL>
    <b:RefOrder>13</b:RefOrder>
  </b:Source>
  <b:Source>
    <b:Tag>Geo101</b:Tag>
    <b:SourceType>InternetSite</b:SourceType>
    <b:Guid>{AA1EF4F2-3FD4-49DB-9B79-3830F0FB9D8F}</b:Guid>
    <b:Author>
      <b:Author>
        <b:NameList>
          <b:Person>
            <b:Last>Andreopoulos</b:Last>
            <b:First>George</b:First>
            <b:Middle>J.</b:Middle>
          </b:Person>
        </b:NameList>
      </b:Author>
    </b:Author>
    <b:Title>War Crime</b:Title>
    <b:InternetSiteTitle>Britannica</b:InternetSiteTitle>
    <b:Year>2010</b:Year>
    <b:Month>August</b:Month>
    <b:Day>03</b:Day>
    <b:URL>https://www.britannica.com/topic/war-crime/Post-World-War-II-developments</b:URL>
    <b:RefOrder>14</b:RefOrder>
  </b:Source>
  <b:Source>
    <b:Tag>Rif</b:Tag>
    <b:SourceType>JournalArticle</b:SourceType>
    <b:Guid>{799A9F00-D19A-4BDC-BCA9-4E31ADD106B4}</b:Guid>
    <b:Title>THE NATIONAL INTEREST CONCEPT IN A GLOBALISED</b:Title>
    <b:Author>
      <b:Author>
        <b:NameList>
          <b:Person>
            <b:Last>Dermawan</b:Last>
            <b:First>Rifki</b:First>
          </b:Person>
        </b:NameList>
      </b:Author>
    </b:Author>
    <b:JournalName>International Journal of International Relations </b:JournalName>
    <b:Pages>31-33</b:Pages>
    <b:RefOrder>15</b:RefOrder>
  </b:Source>
  <b:Source>
    <b:Tag>May05</b:Tag>
    <b:SourceType>Book</b:SourceType>
    <b:Guid>{B97A1972-9167-445C-A5D0-084955D61FDF}</b:Guid>
    <b:Title>Studi Strategis Dalam Transformasi Sistem Internasional Pasca Perang Dingin </b:Title>
    <b:Year>2005</b:Year>
    <b:Author>
      <b:Author>
        <b:NameList>
          <b:Person>
            <b:Last>Rudy</b:Last>
            <b:First>May</b:First>
          </b:Person>
        </b:NameList>
      </b:Author>
    </b:Author>
    <b:Publisher>PT. REFIKA ADITAMA</b:Publisher>
    <b:RefOrder>16</b:RefOrder>
  </b:Source>
  <b:Source>
    <b:Tag>Don</b:Tag>
    <b:SourceType>JournalArticle</b:SourceType>
    <b:Guid>{622ECE13-6F07-4FED-BE67-36B345FD7C15}</b:Guid>
    <b:Title>National Interests and Foreign Policy: A Conceptual Framework for Analysis and Decision-Making</b:Title>
    <b:Author>
      <b:Author>
        <b:NameList>
          <b:Person>
            <b:Last>Nuechterlein</b:Last>
            <b:First>Donald</b:First>
            <b:Middle>E.</b:Middle>
          </b:Person>
        </b:NameList>
      </b:Author>
    </b:Author>
    <b:JournalName>British Journal of International Studies</b:JournalName>
    <b:Pages>https://www.jstor.org/stable/20096778</b:Pages>
    <b:RefOrder>17</b:RefOrder>
  </b:Source>
  <b:Source>
    <b:Tag>Pus</b:Tag>
    <b:SourceType>JournalArticle</b:SourceType>
    <b:Guid>{6C30C4CF-2166-4FAD-BC24-C7EBF927039A}</b:Guid>
    <b:Author>
      <b:Author>
        <b:NameList>
          <b:Person>
            <b:Last>ELSAM</b:Last>
            <b:First>Pusat</b:First>
            <b:Middle>Dokumentasi</b:Middle>
          </b:Person>
        </b:NameList>
      </b:Author>
    </b:Author>
    <b:Title>Konvensi Veinna Terhadap Hubungan Diplomatik </b:Title>
    <b:JournalName>Lembaga Studi dan Advokasi Masyarakat</b:JournalName>
    <b:Pages>1-3</b:Pages>
    <b:RefOrder>18</b:RefOrder>
  </b:Source>
  <b:Source>
    <b:Tag>Joh08</b:Tag>
    <b:SourceType>InternetSite</b:SourceType>
    <b:Guid>{35900AEE-9CE3-450F-A878-B264CD41A973}</b:Guid>
    <b:Title>Paradigms - Sociological Theory</b:Title>
    <b:Year>2008</b:Year>
    <b:Author>
      <b:Author>
        <b:NameList>
          <b:Person>
            <b:Last>Hamlin</b:Last>
            <b:First>John</b:First>
          </b:Person>
        </b:NameList>
      </b:Author>
    </b:Author>
    <b:InternetSiteTitle>Department of Sociology and Anthropology</b:InternetSiteTitle>
    <b:Month>February</b:Month>
    <b:Day>16</b:Day>
    <b:URL>https://www.d.umn.edu/cla/faculty/jhamlin/4111/Paradigm/kuhn.html</b:URL>
    <b:RefOrder>20</b:RefOrder>
  </b:Source>
  <b:Source>
    <b:Tag>Dia</b:Tag>
    <b:SourceType>JournalArticle</b:SourceType>
    <b:Guid>{B67AE6C2-6AD4-4BF7-A14C-BC169732350B}</b:Guid>
    <b:Author>
      <b:Author>
        <b:NameList>
          <b:Person>
            <b:Last>Diamastuti</b:Last>
            <b:First>Erlina</b:First>
          </b:Person>
        </b:NameList>
      </b:Author>
    </b:Author>
    <b:Title>PARADIGMA ILMU PENGETAHUAN SEBUAH TELAAH KRITIS</b:Title>
    <b:InternetSiteTitle>Universitas Wijaya Kusuma Surabaya</b:InternetSiteTitle>
    <b:JournalName>Universitas Wijaya Kusuma Surabaya</b:JournalName>
    <b:Pages>62-64</b:Pages>
    <b:RefOrder>19</b:RefOrder>
  </b:Source>
  <b:Source>
    <b:Tag>Nic11</b:Tag>
    <b:SourceType>Book</b:SourceType>
    <b:Guid>{32B7F641-BE19-4BE1-8099-D728DD011EE5}</b:Guid>
    <b:Author>
      <b:Author>
        <b:NameList>
          <b:Person>
            <b:Last>Walliman</b:Last>
            <b:First>Nicholas</b:First>
          </b:Person>
        </b:NameList>
      </b:Author>
    </b:Author>
    <b:Title>Research Methods </b:Title>
    <b:Year>2011</b:Year>
    <b:City>Madison Avenue, New York</b:City>
    <b:Publisher>Routledge</b:Publisher>
    <b:RefOrder>25</b:RefOrder>
  </b:Source>
  <b:Source>
    <b:Tag>Sya10</b:Tag>
    <b:SourceType>InternetSite</b:SourceType>
    <b:Guid>{A35762D4-445B-4860-981B-0D0780A43D44}</b:Guid>
    <b:Title>International Relations</b:Title>
    <b:Year>2010</b:Year>
    <b:Author>
      <b:Author>
        <b:NameList>
          <b:Person>
            <b:Last>Syamdani</b:Last>
          </b:Person>
        </b:NameList>
      </b:Author>
    </b:Author>
    <b:InternetSiteTitle>Blogspot</b:InternetSiteTitle>
    <b:Month>September</b:Month>
    <b:Day>25</b:Day>
    <b:URL>http://syamdani23.blogspot.com/2010/09/tingkat-tingkat-analisis-di-dalam-ilmu.html</b:URL>
    <b:RefOrder>23</b:RefOrder>
  </b:Source>
  <b:Source>
    <b:Tag>Fra18</b:Tag>
    <b:SourceType>Book</b:SourceType>
    <b:Guid>{6116004F-FFEA-4496-B9C7-0CA37B4842B5}</b:Guid>
    <b:Title> The One-China Policy: State, Sovereignty, and Taiwan's International Legal Status</b:Title>
    <b:Year>2018</b:Year>
    <b:Author>
      <b:Author>
        <b:NameList>
          <b:Person>
            <b:Last>Chiang</b:Last>
            <b:First>Frank</b:First>
          </b:Person>
        </b:NameList>
      </b:Author>
    </b:Author>
    <b:RefOrder>1</b:RefOrder>
  </b:Source>
  <b:Source>
    <b:Tag>Ric17</b:Tag>
    <b:SourceType>InternetSite</b:SourceType>
    <b:Guid>{0C4F9554-B639-47BF-A467-DD86A9EDD550}</b:Guid>
    <b:Author>
      <b:Author>
        <b:NameList>
          <b:Person>
            <b:Last>Richards</b:Last>
            <b:First>Rebbeca</b:First>
          </b:Person>
        </b:NameList>
      </b:Author>
    </b:Author>
    <b:Title>How does a country become a country? An expert explains</b:Title>
    <b:Year>2017</b:Year>
    <b:InternetSiteTitle>The Conversation</b:InternetSiteTitle>
    <b:Month>August</b:Month>
    <b:Day>03</b:Day>
    <b:URL>https://theconversation.com/how-does-a-country-become-a-country-an-expert-explains-81962</b:URL>
    <b:RefOrder>2</b:RefOrder>
  </b:Source>
</b:Sources>
</file>

<file path=customXml/itemProps1.xml><?xml version="1.0" encoding="utf-8"?>
<ds:datastoreItem xmlns:ds="http://schemas.openxmlformats.org/officeDocument/2006/customXml" ds:itemID="{0B39C3F8-3C05-424C-8341-5ED13D8C2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12412</TotalTime>
  <Pages>21</Pages>
  <Words>8963</Words>
  <Characters>51091</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lastModifiedBy>
  <cp:revision>435</cp:revision>
  <cp:lastPrinted>2022-04-11T06:02:00Z</cp:lastPrinted>
  <dcterms:created xsi:type="dcterms:W3CDTF">2022-02-08T07:54:00Z</dcterms:created>
  <dcterms:modified xsi:type="dcterms:W3CDTF">2022-10-26T15:12:00Z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56ad19a9-a103-386f-b582-422e0f618e73</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