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62" w:rsidRPr="0017542E" w:rsidRDefault="00F54962" w:rsidP="00F5496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42E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542E"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 w:rsidRPr="0017542E"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 w:rsidRPr="0017542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Altug, O., &amp; Gungordu, A. (2021).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Turkey: Child Labor In Turkey &amp; The Need For Human Rights Due Diligence For Corporations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Mondaq. https://www.mondaq.com/turkey/human-rights/1028036/child-labor-in-turkey-the-need-for-human-rights-due-diligence-for-corporations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Andrees, B., Smilevski, B., Edwards, D., &amp; Machuel, B.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SCREAM: Supporting Children’s Rights through Education, the Arts and the Media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International Labour Organization. http://www.hivos.nl/content/download/113528/968119/file/SCL evaluation 2011-2014.pdf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Archer, C. (2001).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Organizations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Routledge.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Argunaga, R.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Never-ending harvest: child labor in 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Thomson Reuters Foundation News. https://news.trust.org/item/20190313154714-4jnuf/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Arifin, F. (2019). Hak Asasi Manusia Teori, Perkembangan Dan Pengaturan. In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Penerbit Thafa Media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(Issue 9). Thafa Media.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222D19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au of International Labor Affairs.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Child Labor and Forced Labour Reports 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(Vol. 1). https://www.dol.gov/agencies/ilab/resources/reports/child-labor/turkey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Biermann, F., &amp; Baueur, S. (2004). Assesing the Effectiveness of intergovernmental organisations in international environmental politics.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Global Environmental Change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(2), 189. https://doi.org/10.1016/S0959-</w:t>
      </w: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>3780(03)00024-4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BOZOĞLU, M., BAŞER, U., KILIÇ TOPUZ, B., &amp; ALHAS EROĞLU, N. (2019). An Overview of Hazelnut Markets and Policy in Turkey.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Kahramanmaraş Sütçü İmam Üniversitesi Tarım ve Doğa Dergisi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(5), 733–743. https://doi.org/10.18016/ksutarimdoga.v22i45606.532645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Brown, Ch., &amp; Ainley, K. (2012).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Understanding International Relations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(Third Edit). Oxford University Press.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Daily Sabah. (2020).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Child Labor Problem Lingers in Turkey, Figures Show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https://www.dailysabah.com/turkey/child-labor-problem-lingers-in-turkey-figures-show/news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Delegation of the European Union to Turkey. (n.d.).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Eradicating Worst Forms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Avrupa.Info.Tr. Retrieved June 7, 2022, from https://www.avrupa.info.tr/en/eradicating-worst-forms-child-labour-199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Dewdney, C. J., &amp; Yapp, M. E. (2022).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Britannica.Com. https://www.britannica.com/place/Turkey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Dunne, T., Kurki, M., &amp; Smith, S. (2012).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 Theories Discipline And Diversity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Oxford University Press.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Duvar English. (2021).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Turkey has 720,000 Workers, Says Opposition Deputy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DuvaR. English. https://www.duvarenglish.com/turkey-has-720000-child-workers-says-iyi-party-lawmaker-erhan-usta-news-59502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Fair Labor Association. (2017).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Hazelnuts in Turkey: Communityy Profiling Research: Final Report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(Issue december). www.fairlabor.org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Ferrero Group. (2020).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Sustainability Report 2020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https://www.ferrerosustainability.com/int/en/sustainability-reports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Findlay, J.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The Ethnic Groups of 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Worldatlas. https://www.worldatlas.com/articles/the-ethnic-groups-of-turkey.html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Forsythe, D. P. (2006).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Human Rights in International Relations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(Second Edi). Cambridge University Press.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Gulcubuk, B. (2014). Child labor under the worst conditions : child laborers in cotton production in Turkey.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African Journal of Agricultural Research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5(12)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(November), 1388–1393. https://doi.org/10.5897/AJPP10.201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Gurgen, D. (2013).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Pikolo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https://www.youtube.com/watch?v=1mYtp4womt0&amp;ab_channel=ZeytinCommunications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Heywood, A. (2011).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Global Politics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PALGRAVE MACMILLAN.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Hien, B. M., &amp; Kiymaz, T. (n.d.).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International Fund For Agricultural Development. Retrieved May 20, 2022, from https://www.ifad.org/en/web/operations/w/country/turkey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(n.d.-a).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C138 - Minimum Age Convention, 1973 (No. 138)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Retrieved March 24, 2022, from https://www.ilo.org/dyn/normlex/en/f?p=NORMLEXPUB:12100:0::NO:12100:P12100_INSTRUMENT_ID:312283:NO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(n.d.-b).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Labour inspection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Retrieved June 7, 2022, from https://www.ilo.org/ipec/Action/Labourinspection/lang--en/index.htm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ILO. (n.d.-c).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Social dialogue and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Retrieved June 7, 2022, from https://www.ilo.org/ipec/Action/social-dialogue/lang--en/index.htm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(2008).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Sekilas Tentang ILO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https://www.ilo.org/wcmsp5/groups/public/---asia/---ro-bangkok/documents/publication/wcms_098256.pdf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(2011).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Causes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https://www.ilo.org/moscow/areas-of-work/child-labour/WCMS_248984/lang--en/index.htm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(2012a).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An Integrated Model for the Elimination of the Worst Forms of Child Labour in Seasonal Agriculture in Hazelnut Harvesting in 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https://www.ilo.org/ankara/projects/WCMS_373426/lang--en/index.htmhttps://www.ilo.org/ankara/projects/WCMS_373426/lang--en/index.htm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(2012b). International Programme on the Elimination of Child Labour (IPEC): What it is and what it does.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Programme on the Elimination of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, 1. http://www.ilo.org/public//english/standards/ipec/publ/policy/papers/labelling/part2.htm#07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(2013).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Programme on the Elimination of Child Labour “Music against Child Labour” Initiative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www.ilo.org/ipec/Campaignandadvocacy/MusicInitiative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(2015).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Hygiene and health comes first.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Ilo.Org. https://www.ilo.org/ankara/WCMS_392963/lang--en/index.htm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(2016).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No to child labour in Turkey’s hazelnut gardens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. Ilo.Org. </w:t>
      </w: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>https://www.ilo.org/global/about-the-ilo/multimedia/photo-slideshows/slideshows/rich/WCMS_440902_EN/lang--en/index.htm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(2018a).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Final Evaluation of “An n Integrated Model for the Elimination of Worst Forms of Child Labour (WFCL) in Seasonal Agriculture in Hazelnut Harvesting in Turkey.”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(2018b).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ILO and TURKEY’S MINISTRY OF LABOUR AND SOCIAL SECURITY PIONEER ON COMBATING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https://www.ilo.org/ankara/news/WCMS_618600/lang--en/index.htm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100 Years of Action Against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https://www.ilo.org/ankara/news/WCMS_711352/lang--en/index.htm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Elimination of the Child Labour in Seasonal Agriculture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(2021a).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2021: International Year for the Elimination of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https://www.ilo.org/global/about-the-ilo/newsroom/news/WCMS_766351/lang--en/index.htm#:~:text=In the last 20 years,to 152 million in 2016.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(2021b).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About the ILO Office in Ankara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https://www.ilo.org/ankara/about-us/lang--en/index.htm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(2021c).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ILO ’ s PROGRAMME ON THE ELIMINATION OF CHILD LABOUR IN 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https://doi.org/https://www.ilo.org/ankara/projects/child-labour/lang--en/index.htm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(2021d).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Newsletter May-August 2021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>https://www.ilo.org/ankara/publications/WCMS_833063/lang--en/index.htm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(2022a).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About Governing Body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https://www.ilo.org/gb/about-governing-body/lang--en/index.htm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(2022b).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About ILC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https://www.ilo.org/ilc/AbouttheILC/lang--en/index.htm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(2022c).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About the ILO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https://www.ilo.org/global/about-the-ilo/lang--en/index.htm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(2022d).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About the International Programme on the Elimination of Child Labour (IPEC)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https://www.ilo.org/ipec/programme/lang--en/index.htm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(2022e).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Child labour and education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https://www.ilo.org/ipec/Action/Education/lang--en/index.htm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(2022f).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Child labour monitoring (CLM)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https://www.ilo.org/ipec/Action/Childlabourmonitoring/lang--en/index.htm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(2022g).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Corporate Social Responsibility (CSR) and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https://www.ilo.org/ipec/Action/CSR/lang--en/index.htm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(2022h).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How the ILO Works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https://www.ilo.org/global/about-the-ilo/how-the-ilo-works/lang--en/index.htmhttps://www.ilo.org/global/about-the-ilo/how-the-ilo-works/lang--en/index.htm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(2022i).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International Labour Office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https://www.ilo.org/gb/about-governing-body/lang--en/index.htm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ILO. (2022j).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Mission and impact of the ILO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https://www.ilo.org/global/about-the-ilo/mission-and-objectives/lang--en/index.htm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(2022k).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Public Private Partnership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https://www.ilo.org/pardev/public-private-partnerships/lang--en/index.htm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(2022l).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Red Card to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https://www.ilo.org/ipec/Campaignandadvocacy/RedCardtoChildLabour/lang--en/index.htm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(2022m).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SCREAM: Supporting Children’s Rights through Education, the Arts and the Media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(2022n).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Time-bound programmes for the elimination of the worst Forms of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https://www.ilo.org/ipec/Action/Time-BoundProgrammes/lang--en/index.htm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(2022o).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What is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Ilo.Org. https://www.ilo.org/ipec/facts/lang--en/index.htm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ILO. (2022p, June).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 public-private partnership model for eliminating child labour in seasonal hazelnut harvesting 2013-2020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1.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ILO, &amp; UNICEF. (2021). Child Labour: Global Estimates 2020, Trends And The Road Foward. In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ILO and UNICEF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(Vol. 6, Issue 2).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International Labour Organization. (2014). Major Results of ILO Work on Child Labour.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Brochure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International Trade Administration. (2021).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Turkey Country Commercial Guide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>Trade.Gov. https://www.trade.gov/country-commercial-guides/turkey-agriculture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İSLAM, A. (2018). Hazelnut Culture in Turkey.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Akademik Ziraat Dergisi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(2), 251–258. https://doi.org/10.29278/azd.476665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Jackson, R., &amp; Sorensen, G. (2016).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Pengantar Studi Hubungan Internasional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Pustaka Pelajar.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Kementerian Luar Negeri Republik Indonesia. (2018).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Country Profile of 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Kemlu.Go.Id. https://kemlu.go.id/istanbul/en/read/country-profile-of-turkey/3232/etc-menu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Krisnawati, E. (2021).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Apa Itu Pekerja Anak dan Mengapa Anak Tidak Boleh Bekerja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TirtoID. https://tirto.id/apa-itu-pekerja-anak-dan-mengapa-anak-tidak-boleh-bekerja-ggN1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Larasati, D. (2020). Peran ILO dalam Mengatasasi Masalah Pekerja Anak Pengungsi Suriah di Turki.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International Relations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(2), 187–221.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Latif, A., &amp; Jamaan, A.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EFEKTIVITAS UNITED NATIONS MISSIONS ORGANIZATION IN THE DEMORCATIC REPUBLIC OF THE CONGO (MONUC) DALAM KONFLIK DI REPUBLIK DEMOKRASI KONGO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1–14.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Maki, R. (2018).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10 Facts About Child Labor in Turker Hazelnut Production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Stopchildlabor.Org. https://stopchildlabor.org/10-facts-about-child-labor-in-turkeys-hazelnut-production/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Mas’oed, M. (1990).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Ilmu Hubungan Internasional : Disiplin dan Metodologi.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(p. </w:t>
      </w: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>134).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Ministry of Labour and Social Security. (2017).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National Programme on the Elimination of Child Labour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(First). Ses Reklam.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Nazir, M. (2014).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Ghalia Indonesia.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Nazlaatunnuha, D. F. (2022).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EFEKTIVITAS INTERNATIONAL LABOUR ORGANIZATION (ILO) DALAM MELINDUNGI PEKERJA MIGRAN INDONESIA DI MALAYSIA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(Issue 8.5.2017). Universitas Muhammadiyah Malang.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OECD Better Life Index. (2020).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How’s Life? 2020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OECD. https://doi.org/10.1787/9870c393-en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OHCHR. (1990).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Convention on the Rights of the Child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https://www.ohchr.org/en/professionalinterest/pages/crc.aspx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Ozbek, A. (2022).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An Integrated Model for the Elimination of Worst Forms of Child Labour in Seasonal Agriculture in Hazelnut Harvesting in Turkey Phase 3 (2018-2020)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Özen, S., Dedeoglu, S., &amp; Özbek, Ç. (2018).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Occupational Health , Safety , and Risk Groups in Hazelnut Production Principal Researcher Saniye Dedeo ğ lu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(Issue april).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Patilima, H., Susilowati, E., Santoso, A. B., &amp; Ritonga, A.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Pelatihan Konvensi Hak Anak Dalam Pencegahan Dan Penangangan Kekerasan Dan Eksploitasi Terhadap Anak (Bagi Penyedia Layanan dan Aparat penegak Hukum)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1–100.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Perwita, A. A. B., &amp; Yani, Y. M. (2005).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Hubungan Internasional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PT REMAJA ROSDAKARYA.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Portal, U. P. (2022).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Call for Expression of Interest Combatting child labour in Turkish garment supply chains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https://www.unpartnerportal.org/api/public/export/projects/3809/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Pulthoni, Aminah, S., &amp; Sihombing, U. P. (2012).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Hak Anak adalah Hak Asasi Manusia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(Vol. 53, Issue 9). The Indonesian Legal Resource Center (ILRC).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Putri, A.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Turki Duduki Posisi Pertama Dalam Ekspor 4 Produk Ini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BeritaTurki.Com. https://beritaturki.com/turki-duduki-posisi-pertama-dalam-ekspor-4-produk-ini/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Putri, R. P. (2017). Peran West Africa Cocoa Agricultural Project (WACAP) Dalam Mengeliminasi Pekerja Anak Pantai Gading.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JOM FISIP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(2), 1–15.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Rainforest Alliance. (2020).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Addressing Child Labour on Hazelnut Farms in Turkey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Rainforest Alliance. https://www.rainforest-alliance.org/insights/addressing-child-labor-on-hazelnut-farms-in-turkey/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Rodgers, G., Lee, E., Swepston, L., &amp; Daele, J. Van. (2010). The ILO and the Quest for Social Justice, 1919–2009. In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Labor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(Vol. 7, Issue 4). https://doi.org/10.1215/15476715-2010-040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Rosyidin, M. (2016).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Hubungan Internasional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CALPULIS.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Samsu. (2017).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PENELITIAN: Teori dan Aplikasi Penelitian Kualitatif, Kuantitatif, Mixed Methods, serta Research &amp; Development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Pusat Studi Agama dan Kemasyarakatan.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Sinaga, R. A. (2015).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Peran ILO (International Labour Organization) Dalam Mengatasi Pekerja Anak (Child Labour) di Brazil (2008-2013)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(2), 1–15.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Smith, R. K. M. S., Høstmælingen, N., Ranheim, C., Arinanto, S., Falaakh, F., Soeprapto, E., Kasim, I., Rizki, R. M., Marzuki, S., Agus, F., Yudhawiranata, A., Sudjatmoko, A., Pradjasto, A., Eddyono, S. W., &amp; Riyadi, E. (2008). Hukum Hak Asasi Manusia (HAM). In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Evolusi Pemikiran Dan Sejarah Perkembangan Hak Asasi Manusia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Pusham UII.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Soguel, D. (2015).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How Turkey is tackling child labor in hazelnut harvesting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The Chirstian Science Monitor. https://www.csmonitor.com/World/Middle-East/2015/0907/How-Turkey-is-tackling-child-labor-in-hazelnut-harvesting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Spray, S., &amp; Roselle, L. (2008). Research and Writing in International Relations. In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Nuevos sistemas de comunicación e información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Pearson Education.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Steans, J., &amp; Pettiford, L. (2009). Hubungan Internasional: Perspektif dan Tema. In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Jurnal Hubungan Internasional □ Tahun VIII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(Issue 1). Pustaka Pelajar. http://journal.unair.ac.id/download-fullpapers-jhib3896c2780full.pdf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Stop Child Labour. (2014).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Child labour, long hours and low wages still rife in Turkish hazelnut production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https://stopchildlabour.org/child-labour-long-hours-and-low-wages-still-rife-in-turkish-hazelnut-production/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Sugiyono, P. D. (2013).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Tindakan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TURKSTAT. (2020).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Working Child Statistics 2019 : Summary and Key Findings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UNICEF. (2021a).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Child Labour: 2020 Global Estimates Trends and The Road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Foward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UNICEF. (2021b).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Child labour rises to 160 million – first increase in two decades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UNICEF.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Uzundumlu, A. S., Kurtoğlu, S., Şerefoğlu, C., &amp; Algur, Z. (2022). The role of Turkey in the world hazelnut production and exporting.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Emirates Journal of Food and Agriculture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222D19">
        <w:rPr>
          <w:rFonts w:ascii="Times New Roman" w:hAnsi="Times New Roman" w:cs="Times New Roman"/>
          <w:noProof/>
          <w:sz w:val="24"/>
          <w:szCs w:val="24"/>
        </w:rPr>
        <w:t>(2), 117–127. https://doi.org/10.9755/ejfa.2022.v34.i2.2810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Whewell, T. (2019).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Is Nutella made with nuts picked by children?</w:t>
      </w: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 BBC News. https://www.bbc.com/news/stories-49741675</w:t>
      </w:r>
    </w:p>
    <w:p w:rsidR="00F54962" w:rsidRPr="00222D19" w:rsidRDefault="00F54962" w:rsidP="00F54962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222D19">
        <w:rPr>
          <w:rFonts w:ascii="Times New Roman" w:hAnsi="Times New Roman" w:cs="Times New Roman"/>
          <w:noProof/>
          <w:sz w:val="24"/>
          <w:szCs w:val="24"/>
        </w:rPr>
        <w:t xml:space="preserve">World Bank. (2022). </w:t>
      </w:r>
      <w:r w:rsidRPr="00222D19">
        <w:rPr>
          <w:rFonts w:ascii="Times New Roman" w:hAnsi="Times New Roman" w:cs="Times New Roman"/>
          <w:i/>
          <w:iCs/>
          <w:noProof/>
          <w:sz w:val="24"/>
          <w:szCs w:val="24"/>
        </w:rPr>
        <w:t>Turkey Overview: Development news, research, data</w:t>
      </w:r>
      <w:r w:rsidRPr="00222D19">
        <w:rPr>
          <w:rFonts w:ascii="Times New Roman" w:hAnsi="Times New Roman" w:cs="Times New Roman"/>
          <w:noProof/>
          <w:sz w:val="24"/>
          <w:szCs w:val="24"/>
        </w:rPr>
        <w:t>. Worldbank.Org. https://www.worldbank.org/en/country/turkey/overview#1</w:t>
      </w:r>
    </w:p>
    <w:p w:rsidR="00F54962" w:rsidRDefault="00F54962" w:rsidP="00F54962">
      <w:r w:rsidRPr="0017542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Start w:id="0" w:name="_GoBack"/>
      <w:bookmarkEnd w:id="0"/>
    </w:p>
    <w:sectPr w:rsidR="00F54962" w:rsidSect="00F5496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62"/>
    <w:rsid w:val="00F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C11A9-143D-4AEC-BE3F-4B3A9D9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2022-10-25T15:15:00Z</dcterms:created>
  <dcterms:modified xsi:type="dcterms:W3CDTF">2022-10-25T15:16:00Z</dcterms:modified>
</cp:coreProperties>
</file>