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6A64B" w14:textId="77777777" w:rsidR="0018345B" w:rsidRDefault="0053364B" w:rsidP="0018345B">
      <w:pPr>
        <w:spacing w:after="0" w:line="240" w:lineRule="auto"/>
        <w:jc w:val="center"/>
        <w:rPr>
          <w:rFonts w:ascii="Times New Roman" w:hAnsi="Times New Roman"/>
          <w:b/>
          <w:bCs/>
          <w:sz w:val="24"/>
          <w:szCs w:val="24"/>
        </w:rPr>
      </w:pPr>
      <w:r w:rsidRPr="002372FE">
        <w:rPr>
          <w:rFonts w:ascii="Times New Roman" w:hAnsi="Times New Roman"/>
          <w:b/>
          <w:bCs/>
          <w:sz w:val="24"/>
          <w:szCs w:val="24"/>
        </w:rPr>
        <w:t xml:space="preserve">URGENSI PEMBAHARUAN REGULASI PERLINDUNGAN DATA KONSUMEN KESEHATAN ATAS TANGGUNG JAWAB RUMAH SAKIT DAN BADAN PENYELENGGARA JAMINAN SOSIAL </w:t>
      </w:r>
    </w:p>
    <w:p w14:paraId="31066E74" w14:textId="77777777" w:rsidR="0053364B" w:rsidRPr="002372FE" w:rsidRDefault="0053364B" w:rsidP="0018345B">
      <w:pPr>
        <w:spacing w:after="0" w:line="240" w:lineRule="auto"/>
        <w:jc w:val="center"/>
        <w:rPr>
          <w:rFonts w:ascii="Times New Roman" w:hAnsi="Times New Roman"/>
          <w:b/>
          <w:bCs/>
          <w:sz w:val="24"/>
          <w:szCs w:val="24"/>
        </w:rPr>
      </w:pPr>
      <w:r w:rsidRPr="002372FE">
        <w:rPr>
          <w:rFonts w:ascii="Times New Roman" w:hAnsi="Times New Roman"/>
          <w:b/>
          <w:bCs/>
          <w:sz w:val="24"/>
          <w:szCs w:val="24"/>
        </w:rPr>
        <w:t>DI ERA DIGITAL MENUJU SMART HOSPITAL 4.0</w:t>
      </w:r>
    </w:p>
    <w:p w14:paraId="5EC81E7F" w14:textId="77777777" w:rsidR="00984DD4" w:rsidRPr="002372FE" w:rsidRDefault="00984DD4" w:rsidP="00984DD4">
      <w:pPr>
        <w:jc w:val="center"/>
        <w:rPr>
          <w:rFonts w:ascii="Times New Roman" w:hAnsi="Times New Roman"/>
          <w:b/>
          <w:sz w:val="24"/>
          <w:szCs w:val="24"/>
        </w:rPr>
      </w:pPr>
    </w:p>
    <w:p w14:paraId="3E46DD7B" w14:textId="77777777" w:rsidR="00984DD4" w:rsidRPr="002372FE" w:rsidRDefault="00984DD4" w:rsidP="00984DD4">
      <w:pPr>
        <w:pStyle w:val="NoSpacing"/>
        <w:spacing w:line="276" w:lineRule="auto"/>
        <w:jc w:val="center"/>
        <w:rPr>
          <w:rFonts w:ascii="Times New Roman" w:hAnsi="Times New Roman"/>
          <w:b/>
          <w:sz w:val="24"/>
          <w:szCs w:val="24"/>
        </w:rPr>
      </w:pPr>
      <w:r w:rsidRPr="002372FE">
        <w:rPr>
          <w:rFonts w:ascii="Times New Roman" w:hAnsi="Times New Roman"/>
          <w:b/>
          <w:sz w:val="24"/>
          <w:szCs w:val="24"/>
        </w:rPr>
        <w:t>Artikel</w:t>
      </w:r>
    </w:p>
    <w:p w14:paraId="3FAB8E60" w14:textId="77777777" w:rsidR="00984DD4" w:rsidRPr="002372FE" w:rsidRDefault="00984DD4" w:rsidP="00984DD4">
      <w:pPr>
        <w:pStyle w:val="NoSpacing"/>
        <w:spacing w:line="276" w:lineRule="auto"/>
        <w:jc w:val="center"/>
        <w:rPr>
          <w:rFonts w:ascii="Times New Roman" w:hAnsi="Times New Roman"/>
          <w:b/>
          <w:sz w:val="24"/>
          <w:szCs w:val="24"/>
        </w:rPr>
      </w:pPr>
    </w:p>
    <w:p w14:paraId="3381D8C9" w14:textId="77777777" w:rsidR="00984DD4" w:rsidRPr="002372FE" w:rsidRDefault="00984DD4" w:rsidP="00984DD4">
      <w:pPr>
        <w:spacing w:line="240" w:lineRule="auto"/>
        <w:contextualSpacing/>
        <w:jc w:val="center"/>
        <w:rPr>
          <w:rFonts w:ascii="Times New Roman" w:hAnsi="Times New Roman"/>
          <w:b/>
          <w:color w:val="000000" w:themeColor="text1"/>
          <w:sz w:val="24"/>
          <w:szCs w:val="24"/>
        </w:rPr>
      </w:pPr>
      <w:r w:rsidRPr="002372FE">
        <w:rPr>
          <w:rFonts w:ascii="Times New Roman" w:hAnsi="Times New Roman"/>
          <w:b/>
          <w:color w:val="000000" w:themeColor="text1"/>
          <w:sz w:val="24"/>
          <w:szCs w:val="24"/>
        </w:rPr>
        <w:t>Diajukan Untuk Memenuhi Salah Satu Syarat</w:t>
      </w:r>
    </w:p>
    <w:p w14:paraId="17665DAE" w14:textId="77777777" w:rsidR="00984DD4" w:rsidRPr="002372FE" w:rsidRDefault="00984DD4" w:rsidP="00984DD4">
      <w:pPr>
        <w:tabs>
          <w:tab w:val="left" w:pos="1701"/>
        </w:tabs>
        <w:spacing w:line="240" w:lineRule="auto"/>
        <w:contextualSpacing/>
        <w:jc w:val="center"/>
        <w:rPr>
          <w:rFonts w:ascii="Times New Roman" w:hAnsi="Times New Roman"/>
          <w:b/>
          <w:color w:val="000000" w:themeColor="text1"/>
          <w:sz w:val="24"/>
          <w:szCs w:val="24"/>
        </w:rPr>
      </w:pPr>
      <w:r w:rsidRPr="002372FE">
        <w:rPr>
          <w:rFonts w:ascii="Times New Roman" w:hAnsi="Times New Roman"/>
          <w:b/>
          <w:color w:val="000000" w:themeColor="text1"/>
          <w:sz w:val="24"/>
          <w:szCs w:val="24"/>
        </w:rPr>
        <w:t>Guna Meraih Gelar Magister Hukum</w:t>
      </w:r>
    </w:p>
    <w:p w14:paraId="4D249AB3" w14:textId="77777777" w:rsidR="00984DD4" w:rsidRPr="002372FE" w:rsidRDefault="00984DD4" w:rsidP="00984DD4">
      <w:pPr>
        <w:pStyle w:val="NoSpacing"/>
        <w:spacing w:line="276" w:lineRule="auto"/>
        <w:jc w:val="center"/>
        <w:rPr>
          <w:rFonts w:ascii="Times New Roman" w:hAnsi="Times New Roman"/>
          <w:b/>
          <w:sz w:val="24"/>
          <w:szCs w:val="24"/>
        </w:rPr>
      </w:pPr>
    </w:p>
    <w:p w14:paraId="104FB19A" w14:textId="77777777" w:rsidR="00984DD4" w:rsidRPr="002372FE" w:rsidRDefault="00984DD4" w:rsidP="00984DD4">
      <w:pPr>
        <w:pStyle w:val="NoSpacing"/>
        <w:spacing w:line="276" w:lineRule="auto"/>
        <w:jc w:val="center"/>
        <w:rPr>
          <w:rFonts w:ascii="Times New Roman" w:hAnsi="Times New Roman"/>
          <w:b/>
          <w:sz w:val="24"/>
          <w:szCs w:val="24"/>
        </w:rPr>
      </w:pPr>
    </w:p>
    <w:p w14:paraId="5C5D1BFD" w14:textId="77777777" w:rsidR="00984DD4" w:rsidRPr="002372FE" w:rsidRDefault="00984DD4" w:rsidP="00984DD4">
      <w:pPr>
        <w:pStyle w:val="NoSpacing"/>
        <w:spacing w:line="276" w:lineRule="auto"/>
        <w:jc w:val="center"/>
        <w:rPr>
          <w:rFonts w:ascii="Times New Roman" w:hAnsi="Times New Roman"/>
          <w:sz w:val="24"/>
          <w:szCs w:val="24"/>
        </w:rPr>
      </w:pPr>
      <w:r w:rsidRPr="002372FE">
        <w:rPr>
          <w:rFonts w:ascii="Times New Roman" w:hAnsi="Times New Roman"/>
          <w:sz w:val="24"/>
          <w:szCs w:val="24"/>
        </w:rPr>
        <w:t>Disusun Oleh :</w:t>
      </w:r>
    </w:p>
    <w:p w14:paraId="7B0797D7" w14:textId="77777777" w:rsidR="00984DD4" w:rsidRPr="002372FE" w:rsidRDefault="00984DD4" w:rsidP="00984DD4">
      <w:pPr>
        <w:pStyle w:val="NoSpacing"/>
        <w:spacing w:line="276" w:lineRule="auto"/>
        <w:jc w:val="center"/>
        <w:rPr>
          <w:rFonts w:ascii="Times New Roman" w:hAnsi="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339"/>
      </w:tblGrid>
      <w:tr w:rsidR="00CC2F47" w:rsidRPr="00CC2F47" w14:paraId="7C8426F3" w14:textId="77777777" w:rsidTr="00CC2F47">
        <w:trPr>
          <w:jc w:val="center"/>
        </w:trPr>
        <w:tc>
          <w:tcPr>
            <w:tcW w:w="1985" w:type="dxa"/>
          </w:tcPr>
          <w:p w14:paraId="6D5918A0" w14:textId="77777777" w:rsidR="00CC2F47" w:rsidRPr="00CC2F47" w:rsidRDefault="00CC2F47" w:rsidP="00CC2F47">
            <w:pPr>
              <w:jc w:val="both"/>
              <w:rPr>
                <w:rFonts w:ascii="Times New Roman" w:hAnsi="Times New Roman"/>
                <w:b/>
                <w:bCs/>
                <w:color w:val="000000" w:themeColor="text1"/>
                <w:sz w:val="24"/>
                <w:szCs w:val="24"/>
                <w:lang w:val="en-US"/>
              </w:rPr>
            </w:pPr>
            <w:r w:rsidRPr="00CC2F47">
              <w:rPr>
                <w:rFonts w:ascii="Times New Roman" w:hAnsi="Times New Roman"/>
                <w:b/>
                <w:bCs/>
                <w:color w:val="000000" w:themeColor="text1"/>
                <w:sz w:val="24"/>
                <w:szCs w:val="24"/>
                <w:lang w:val="en-US"/>
              </w:rPr>
              <w:t>Nama</w:t>
            </w:r>
            <w:r w:rsidRPr="00CC2F47">
              <w:rPr>
                <w:rFonts w:ascii="Times New Roman" w:hAnsi="Times New Roman"/>
                <w:b/>
                <w:bCs/>
                <w:color w:val="000000" w:themeColor="text1"/>
                <w:sz w:val="24"/>
                <w:szCs w:val="24"/>
                <w:lang w:val="en-US"/>
              </w:rPr>
              <w:tab/>
            </w:r>
          </w:p>
        </w:tc>
        <w:tc>
          <w:tcPr>
            <w:tcW w:w="2339" w:type="dxa"/>
          </w:tcPr>
          <w:p w14:paraId="0E12A658" w14:textId="77777777" w:rsidR="00CC2F47" w:rsidRPr="00CC2F47" w:rsidRDefault="00CC2F47" w:rsidP="00CC2F47">
            <w:pPr>
              <w:jc w:val="both"/>
              <w:rPr>
                <w:rFonts w:ascii="Times New Roman" w:hAnsi="Times New Roman"/>
                <w:b/>
                <w:bCs/>
                <w:color w:val="000000" w:themeColor="text1"/>
                <w:sz w:val="24"/>
                <w:szCs w:val="24"/>
                <w:lang w:val="en-US"/>
              </w:rPr>
            </w:pPr>
            <w:r w:rsidRPr="00CC2F47">
              <w:rPr>
                <w:rFonts w:ascii="Times New Roman" w:hAnsi="Times New Roman"/>
                <w:b/>
                <w:bCs/>
                <w:color w:val="000000" w:themeColor="text1"/>
                <w:sz w:val="24"/>
                <w:szCs w:val="24"/>
                <w:lang w:val="en-US"/>
              </w:rPr>
              <w:t>: Lucky Noviathie</w:t>
            </w:r>
          </w:p>
        </w:tc>
      </w:tr>
      <w:tr w:rsidR="00CC2F47" w:rsidRPr="00CC2F47" w14:paraId="56A32641" w14:textId="77777777" w:rsidTr="00CC2F47">
        <w:trPr>
          <w:jc w:val="center"/>
        </w:trPr>
        <w:tc>
          <w:tcPr>
            <w:tcW w:w="1985" w:type="dxa"/>
          </w:tcPr>
          <w:p w14:paraId="74D74630" w14:textId="77777777" w:rsidR="00CC2F47" w:rsidRPr="00CC2F47" w:rsidRDefault="00CC2F47" w:rsidP="00CC2F47">
            <w:pPr>
              <w:jc w:val="both"/>
              <w:rPr>
                <w:rFonts w:ascii="Times New Roman" w:hAnsi="Times New Roman"/>
                <w:b/>
                <w:bCs/>
                <w:color w:val="000000" w:themeColor="text1"/>
                <w:sz w:val="24"/>
                <w:szCs w:val="24"/>
                <w:lang w:val="en-US"/>
              </w:rPr>
            </w:pPr>
            <w:r w:rsidRPr="00CC2F47">
              <w:rPr>
                <w:rFonts w:ascii="Times New Roman" w:hAnsi="Times New Roman"/>
                <w:b/>
                <w:bCs/>
                <w:color w:val="000000" w:themeColor="text1"/>
                <w:sz w:val="24"/>
                <w:szCs w:val="24"/>
                <w:lang w:val="en-US"/>
              </w:rPr>
              <w:t>NPM</w:t>
            </w:r>
            <w:r w:rsidRPr="00CC2F47">
              <w:rPr>
                <w:rFonts w:ascii="Times New Roman" w:hAnsi="Times New Roman"/>
                <w:b/>
                <w:bCs/>
                <w:color w:val="000000" w:themeColor="text1"/>
                <w:sz w:val="24"/>
                <w:szCs w:val="24"/>
                <w:lang w:val="en-US"/>
              </w:rPr>
              <w:tab/>
            </w:r>
          </w:p>
        </w:tc>
        <w:tc>
          <w:tcPr>
            <w:tcW w:w="2339" w:type="dxa"/>
          </w:tcPr>
          <w:p w14:paraId="01ACA0D8" w14:textId="77777777" w:rsidR="00CC2F47" w:rsidRPr="00CC2F47" w:rsidRDefault="00CC2F47" w:rsidP="00CC2F47">
            <w:pPr>
              <w:jc w:val="both"/>
              <w:rPr>
                <w:rFonts w:ascii="Times New Roman" w:hAnsi="Times New Roman"/>
                <w:b/>
                <w:bCs/>
                <w:color w:val="000000" w:themeColor="text1"/>
                <w:sz w:val="24"/>
                <w:szCs w:val="24"/>
                <w:lang w:val="en-US"/>
              </w:rPr>
            </w:pPr>
            <w:r w:rsidRPr="00CC2F47">
              <w:rPr>
                <w:rFonts w:ascii="Times New Roman" w:hAnsi="Times New Roman"/>
                <w:b/>
                <w:bCs/>
                <w:color w:val="000000" w:themeColor="text1"/>
                <w:sz w:val="24"/>
                <w:szCs w:val="24"/>
                <w:lang w:val="en-US"/>
              </w:rPr>
              <w:t>: 198040058</w:t>
            </w:r>
          </w:p>
        </w:tc>
      </w:tr>
      <w:tr w:rsidR="00CC2F47" w:rsidRPr="00CC2F47" w14:paraId="09C9DDFF" w14:textId="77777777" w:rsidTr="00CC2F47">
        <w:trPr>
          <w:jc w:val="center"/>
        </w:trPr>
        <w:tc>
          <w:tcPr>
            <w:tcW w:w="1985" w:type="dxa"/>
          </w:tcPr>
          <w:p w14:paraId="4BFF76C3" w14:textId="77777777" w:rsidR="00CC2F47" w:rsidRPr="00CC2F47" w:rsidRDefault="00CC2F47" w:rsidP="00CC2F47">
            <w:pPr>
              <w:jc w:val="both"/>
              <w:rPr>
                <w:rFonts w:ascii="Times New Roman" w:hAnsi="Times New Roman"/>
                <w:b/>
                <w:bCs/>
                <w:color w:val="000000" w:themeColor="text1"/>
                <w:sz w:val="24"/>
                <w:szCs w:val="24"/>
                <w:lang w:val="en-US"/>
              </w:rPr>
            </w:pPr>
            <w:r w:rsidRPr="00CC2F47">
              <w:rPr>
                <w:rFonts w:ascii="Times New Roman" w:hAnsi="Times New Roman"/>
                <w:b/>
                <w:bCs/>
                <w:color w:val="000000" w:themeColor="text1"/>
                <w:sz w:val="24"/>
                <w:szCs w:val="24"/>
                <w:lang w:val="en-US"/>
              </w:rPr>
              <w:t>Konsentrasi</w:t>
            </w:r>
          </w:p>
        </w:tc>
        <w:tc>
          <w:tcPr>
            <w:tcW w:w="2339" w:type="dxa"/>
          </w:tcPr>
          <w:p w14:paraId="227BFDF1" w14:textId="77777777" w:rsidR="00CC2F47" w:rsidRPr="00CC2F47" w:rsidRDefault="00CC2F47" w:rsidP="00CC2F47">
            <w:pPr>
              <w:jc w:val="both"/>
              <w:rPr>
                <w:rFonts w:ascii="Times New Roman" w:hAnsi="Times New Roman"/>
                <w:b/>
                <w:bCs/>
                <w:color w:val="000000" w:themeColor="text1"/>
                <w:sz w:val="24"/>
                <w:szCs w:val="24"/>
                <w:lang w:val="en-US"/>
              </w:rPr>
            </w:pPr>
            <w:r w:rsidRPr="00CC2F47">
              <w:rPr>
                <w:rFonts w:ascii="Times New Roman" w:hAnsi="Times New Roman"/>
                <w:b/>
                <w:bCs/>
                <w:color w:val="000000" w:themeColor="text1"/>
                <w:sz w:val="24"/>
                <w:szCs w:val="24"/>
                <w:lang w:val="en-US"/>
              </w:rPr>
              <w:t>: Hukum Kesehatan</w:t>
            </w:r>
          </w:p>
        </w:tc>
      </w:tr>
    </w:tbl>
    <w:p w14:paraId="20563224" w14:textId="77777777" w:rsidR="00984DD4" w:rsidRPr="002372FE" w:rsidRDefault="00984DD4" w:rsidP="00984DD4">
      <w:pPr>
        <w:rPr>
          <w:rFonts w:ascii="Times New Roman" w:hAnsi="Times New Roman"/>
          <w:b/>
          <w:sz w:val="24"/>
          <w:szCs w:val="24"/>
        </w:rPr>
      </w:pPr>
    </w:p>
    <w:p w14:paraId="25CE52E4" w14:textId="77777777" w:rsidR="00CC2F47" w:rsidRDefault="00CC2F47" w:rsidP="00984DD4">
      <w:pPr>
        <w:jc w:val="center"/>
        <w:rPr>
          <w:rFonts w:ascii="Times New Roman" w:hAnsi="Times New Roman"/>
          <w:bCs/>
          <w:sz w:val="24"/>
          <w:szCs w:val="24"/>
        </w:rPr>
      </w:pPr>
    </w:p>
    <w:p w14:paraId="774EB710" w14:textId="77777777" w:rsidR="00984DD4" w:rsidRPr="002372FE" w:rsidRDefault="00984DD4" w:rsidP="00984DD4">
      <w:pPr>
        <w:jc w:val="center"/>
        <w:rPr>
          <w:rFonts w:ascii="Times New Roman" w:hAnsi="Times New Roman"/>
          <w:bCs/>
          <w:sz w:val="24"/>
          <w:szCs w:val="24"/>
        </w:rPr>
      </w:pPr>
      <w:r w:rsidRPr="002372FE">
        <w:rPr>
          <w:rFonts w:ascii="Times New Roman" w:hAnsi="Times New Roman"/>
          <w:bCs/>
          <w:sz w:val="24"/>
          <w:szCs w:val="24"/>
        </w:rPr>
        <w:t xml:space="preserve">Di </w:t>
      </w:r>
      <w:r w:rsidR="0053364B" w:rsidRPr="002372FE">
        <w:rPr>
          <w:rFonts w:ascii="Times New Roman" w:hAnsi="Times New Roman"/>
          <w:bCs/>
          <w:sz w:val="24"/>
          <w:szCs w:val="24"/>
        </w:rPr>
        <w:t>B</w:t>
      </w:r>
      <w:r w:rsidRPr="002372FE">
        <w:rPr>
          <w:rFonts w:ascii="Times New Roman" w:hAnsi="Times New Roman"/>
          <w:bCs/>
          <w:sz w:val="24"/>
          <w:szCs w:val="24"/>
        </w:rPr>
        <w:t xml:space="preserve">awah </w:t>
      </w:r>
      <w:r w:rsidR="0053364B" w:rsidRPr="002372FE">
        <w:rPr>
          <w:rFonts w:ascii="Times New Roman" w:hAnsi="Times New Roman"/>
          <w:bCs/>
          <w:sz w:val="24"/>
          <w:szCs w:val="24"/>
        </w:rPr>
        <w:t>B</w:t>
      </w:r>
      <w:r w:rsidRPr="002372FE">
        <w:rPr>
          <w:rFonts w:ascii="Times New Roman" w:hAnsi="Times New Roman"/>
          <w:bCs/>
          <w:sz w:val="24"/>
          <w:szCs w:val="24"/>
        </w:rPr>
        <w:t>imbingan:</w:t>
      </w:r>
    </w:p>
    <w:p w14:paraId="21D1D088" w14:textId="77777777" w:rsidR="0053364B" w:rsidRPr="002372FE" w:rsidRDefault="0053364B" w:rsidP="0053364B">
      <w:pPr>
        <w:spacing w:after="0" w:line="240" w:lineRule="auto"/>
        <w:jc w:val="center"/>
        <w:rPr>
          <w:rFonts w:ascii="Times New Roman" w:hAnsi="Times New Roman"/>
          <w:b/>
          <w:bCs/>
          <w:sz w:val="24"/>
          <w:szCs w:val="24"/>
        </w:rPr>
      </w:pPr>
      <w:r w:rsidRPr="002372FE">
        <w:rPr>
          <w:rFonts w:ascii="Times New Roman" w:hAnsi="Times New Roman"/>
          <w:b/>
          <w:bCs/>
          <w:sz w:val="24"/>
          <w:szCs w:val="24"/>
        </w:rPr>
        <w:t>Dr. Dedy Hernawan, S.H., M.Hum.</w:t>
      </w:r>
    </w:p>
    <w:p w14:paraId="0939C4A8" w14:textId="77777777" w:rsidR="0053364B" w:rsidRPr="002372FE" w:rsidRDefault="0053364B" w:rsidP="0053364B">
      <w:pPr>
        <w:spacing w:after="0" w:line="240" w:lineRule="auto"/>
        <w:jc w:val="center"/>
        <w:rPr>
          <w:rFonts w:ascii="Times New Roman" w:hAnsi="Times New Roman"/>
          <w:b/>
          <w:bCs/>
          <w:sz w:val="24"/>
          <w:szCs w:val="24"/>
        </w:rPr>
      </w:pPr>
      <w:r w:rsidRPr="002372FE">
        <w:rPr>
          <w:rFonts w:ascii="Times New Roman" w:hAnsi="Times New Roman"/>
          <w:b/>
          <w:bCs/>
          <w:sz w:val="24"/>
          <w:szCs w:val="24"/>
        </w:rPr>
        <w:t>Dr. Hj. N. Ike Kusmiati, S.H., M.Hum.</w:t>
      </w:r>
    </w:p>
    <w:p w14:paraId="083A0CF1" w14:textId="77777777" w:rsidR="00984DD4" w:rsidRPr="002372FE" w:rsidRDefault="00984DD4" w:rsidP="00984DD4">
      <w:pPr>
        <w:jc w:val="center"/>
        <w:rPr>
          <w:rFonts w:ascii="Times New Roman" w:hAnsi="Times New Roman"/>
          <w:b/>
          <w:sz w:val="24"/>
          <w:szCs w:val="24"/>
        </w:rPr>
      </w:pPr>
    </w:p>
    <w:p w14:paraId="360F3DF6" w14:textId="77777777" w:rsidR="00984DD4" w:rsidRPr="002372FE" w:rsidRDefault="00544B5A" w:rsidP="00984DD4">
      <w:pPr>
        <w:jc w:val="center"/>
        <w:rPr>
          <w:rFonts w:ascii="Times New Roman" w:hAnsi="Times New Roman"/>
          <w:b/>
          <w:sz w:val="24"/>
          <w:szCs w:val="24"/>
        </w:rPr>
      </w:pPr>
      <w:r>
        <w:rPr>
          <w:noProof/>
        </w:rPr>
        <w:drawing>
          <wp:anchor distT="0" distB="0" distL="114300" distR="114300" simplePos="0" relativeHeight="251658240" behindDoc="1" locked="0" layoutInCell="1" allowOverlap="1" wp14:anchorId="2A6093E7" wp14:editId="5616DEFB">
            <wp:simplePos x="0" y="0"/>
            <wp:positionH relativeFrom="column">
              <wp:posOffset>1961515</wp:posOffset>
            </wp:positionH>
            <wp:positionV relativeFrom="paragraph">
              <wp:posOffset>188595</wp:posOffset>
            </wp:positionV>
            <wp:extent cx="1414145" cy="1439545"/>
            <wp:effectExtent l="0" t="0" r="0" b="0"/>
            <wp:wrapNone/>
            <wp:docPr id="2" name="Picture 1" descr="Logo, ico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con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414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C8D9FE" w14:textId="77777777" w:rsidR="00984DD4" w:rsidRPr="002372FE" w:rsidRDefault="00984DD4" w:rsidP="00984DD4">
      <w:pPr>
        <w:jc w:val="center"/>
        <w:rPr>
          <w:rFonts w:ascii="Times New Roman" w:hAnsi="Times New Roman"/>
          <w:b/>
          <w:sz w:val="24"/>
          <w:szCs w:val="24"/>
        </w:rPr>
      </w:pPr>
    </w:p>
    <w:p w14:paraId="115F8DAA" w14:textId="77777777" w:rsidR="00984DD4" w:rsidRPr="002372FE" w:rsidRDefault="00984DD4" w:rsidP="00984DD4">
      <w:pPr>
        <w:pStyle w:val="NoSpacing"/>
        <w:spacing w:line="276" w:lineRule="auto"/>
        <w:jc w:val="center"/>
        <w:rPr>
          <w:rFonts w:ascii="Times New Roman" w:hAnsi="Times New Roman"/>
          <w:b/>
          <w:sz w:val="28"/>
          <w:szCs w:val="28"/>
        </w:rPr>
      </w:pPr>
    </w:p>
    <w:p w14:paraId="19CA6291" w14:textId="77777777" w:rsidR="00984DD4" w:rsidRPr="002372FE" w:rsidRDefault="00984DD4" w:rsidP="00984DD4">
      <w:pPr>
        <w:pStyle w:val="NoSpacing"/>
        <w:spacing w:line="276" w:lineRule="auto"/>
        <w:jc w:val="center"/>
        <w:rPr>
          <w:rFonts w:ascii="Times New Roman" w:hAnsi="Times New Roman"/>
          <w:b/>
          <w:sz w:val="28"/>
          <w:szCs w:val="28"/>
        </w:rPr>
      </w:pPr>
    </w:p>
    <w:p w14:paraId="04341AD0" w14:textId="77777777" w:rsidR="00984DD4" w:rsidRPr="002372FE" w:rsidRDefault="00984DD4" w:rsidP="00984DD4">
      <w:pPr>
        <w:pStyle w:val="NoSpacing"/>
        <w:spacing w:line="276" w:lineRule="auto"/>
        <w:jc w:val="center"/>
        <w:rPr>
          <w:rFonts w:ascii="Times New Roman" w:hAnsi="Times New Roman"/>
          <w:b/>
          <w:sz w:val="28"/>
          <w:szCs w:val="28"/>
        </w:rPr>
      </w:pPr>
    </w:p>
    <w:p w14:paraId="5DF551A3" w14:textId="77777777" w:rsidR="00984DD4" w:rsidRPr="002372FE" w:rsidRDefault="00984DD4" w:rsidP="00984DD4">
      <w:pPr>
        <w:pStyle w:val="NoSpacing"/>
        <w:spacing w:line="276" w:lineRule="auto"/>
        <w:jc w:val="center"/>
        <w:rPr>
          <w:rFonts w:ascii="Times New Roman" w:hAnsi="Times New Roman"/>
          <w:b/>
          <w:sz w:val="28"/>
          <w:szCs w:val="28"/>
        </w:rPr>
      </w:pPr>
    </w:p>
    <w:p w14:paraId="2749BD46" w14:textId="77777777" w:rsidR="00CC2F47" w:rsidRDefault="00CC2F47" w:rsidP="00984DD4">
      <w:pPr>
        <w:pStyle w:val="NoSpacing"/>
        <w:jc w:val="center"/>
        <w:rPr>
          <w:rFonts w:ascii="Times New Roman" w:hAnsi="Times New Roman"/>
          <w:b/>
          <w:sz w:val="28"/>
          <w:szCs w:val="28"/>
        </w:rPr>
      </w:pPr>
    </w:p>
    <w:p w14:paraId="52EEDEDA" w14:textId="77777777" w:rsidR="00CC2F47" w:rsidRPr="002372FE" w:rsidRDefault="00CC2F47" w:rsidP="00984DD4">
      <w:pPr>
        <w:pStyle w:val="NoSpacing"/>
        <w:jc w:val="center"/>
        <w:rPr>
          <w:rFonts w:ascii="Times New Roman" w:hAnsi="Times New Roman"/>
          <w:b/>
          <w:sz w:val="28"/>
          <w:szCs w:val="28"/>
        </w:rPr>
      </w:pPr>
    </w:p>
    <w:p w14:paraId="30E8226B" w14:textId="77777777" w:rsidR="002372FE" w:rsidRPr="002372FE" w:rsidRDefault="0053364B" w:rsidP="0053364B">
      <w:pPr>
        <w:spacing w:after="0" w:line="240" w:lineRule="auto"/>
        <w:jc w:val="center"/>
        <w:rPr>
          <w:rFonts w:ascii="Times New Roman" w:hAnsi="Times New Roman"/>
          <w:b/>
          <w:bCs/>
          <w:sz w:val="28"/>
          <w:szCs w:val="28"/>
        </w:rPr>
      </w:pPr>
      <w:r w:rsidRPr="002372FE">
        <w:rPr>
          <w:rFonts w:ascii="Times New Roman" w:hAnsi="Times New Roman"/>
          <w:b/>
          <w:bCs/>
          <w:sz w:val="28"/>
          <w:szCs w:val="28"/>
        </w:rPr>
        <w:t xml:space="preserve">PROGRAM STUDI MAGISTER ILMU HUKUM </w:t>
      </w:r>
    </w:p>
    <w:p w14:paraId="547D38D0" w14:textId="77777777" w:rsidR="0053364B" w:rsidRPr="002372FE" w:rsidRDefault="0053364B" w:rsidP="0053364B">
      <w:pPr>
        <w:spacing w:after="0" w:line="240" w:lineRule="auto"/>
        <w:jc w:val="center"/>
        <w:rPr>
          <w:rFonts w:ascii="Times New Roman" w:hAnsi="Times New Roman"/>
          <w:b/>
          <w:bCs/>
          <w:sz w:val="28"/>
          <w:szCs w:val="28"/>
        </w:rPr>
      </w:pPr>
      <w:r w:rsidRPr="002372FE">
        <w:rPr>
          <w:rFonts w:ascii="Times New Roman" w:hAnsi="Times New Roman"/>
          <w:b/>
          <w:bCs/>
          <w:sz w:val="28"/>
          <w:szCs w:val="28"/>
        </w:rPr>
        <w:t>PASCASARJANA UNIVERSITAS PASUNDAN</w:t>
      </w:r>
    </w:p>
    <w:p w14:paraId="62F96A83" w14:textId="77777777" w:rsidR="0053364B" w:rsidRPr="002372FE" w:rsidRDefault="0053364B" w:rsidP="0053364B">
      <w:pPr>
        <w:spacing w:after="0" w:line="240" w:lineRule="auto"/>
        <w:jc w:val="center"/>
        <w:rPr>
          <w:rFonts w:ascii="Times New Roman" w:hAnsi="Times New Roman"/>
          <w:b/>
          <w:bCs/>
          <w:sz w:val="28"/>
          <w:szCs w:val="28"/>
        </w:rPr>
      </w:pPr>
      <w:r w:rsidRPr="002372FE">
        <w:rPr>
          <w:rFonts w:ascii="Times New Roman" w:hAnsi="Times New Roman"/>
          <w:b/>
          <w:bCs/>
          <w:sz w:val="28"/>
          <w:szCs w:val="28"/>
        </w:rPr>
        <w:t>BANDUNG</w:t>
      </w:r>
    </w:p>
    <w:p w14:paraId="15781376" w14:textId="77777777" w:rsidR="00C176C9" w:rsidRPr="00F87FC6" w:rsidRDefault="00544B5A" w:rsidP="00984DD4">
      <w:pPr>
        <w:spacing w:after="0" w:line="240" w:lineRule="auto"/>
        <w:jc w:val="center"/>
        <w:rPr>
          <w:rFonts w:ascii="Times New Roman" w:hAnsi="Times New Roman"/>
          <w:b/>
          <w:bCs/>
          <w:sz w:val="28"/>
          <w:szCs w:val="28"/>
        </w:rPr>
      </w:pPr>
      <w:r>
        <w:rPr>
          <w:noProof/>
        </w:rPr>
        <w:pict w14:anchorId="467529C3">
          <v:rect id="Rectangle 2" o:spid="_x0000_s1027" style="position:absolute;left:0;text-align:left;margin-left:244.65pt;margin-top:57.3pt;width:21.2pt;height:15.5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" fillcolor="window" stroked="f" strokeweight="2pt"/>
        </w:pict>
      </w:r>
      <w:r w:rsidR="0053364B" w:rsidRPr="002372FE">
        <w:rPr>
          <w:rFonts w:ascii="Times New Roman" w:hAnsi="Times New Roman"/>
          <w:b/>
          <w:bCs/>
          <w:sz w:val="28"/>
          <w:szCs w:val="28"/>
        </w:rPr>
        <w:t>2022</w:t>
      </w:r>
    </w:p>
    <w:p w14:paraId="3A8F509D" w14:textId="77777777" w:rsidR="00F87FC6" w:rsidRDefault="00F87FC6" w:rsidP="00984DD4">
      <w:pPr>
        <w:spacing w:after="0" w:line="240" w:lineRule="auto"/>
        <w:jc w:val="center"/>
        <w:rPr>
          <w:rFonts w:ascii="Times New Roman" w:hAnsi="Times New Roman"/>
          <w:b/>
          <w:sz w:val="24"/>
          <w:szCs w:val="24"/>
        </w:rPr>
        <w:sectPr w:rsidR="00F87FC6" w:rsidSect="00F87FC6">
          <w:headerReference w:type="first" r:id="rId8"/>
          <w:footerReference w:type="first" r:id="rId9"/>
          <w:pgSz w:w="11906" w:h="16838"/>
          <w:pgMar w:top="2268" w:right="1701" w:bottom="2268" w:left="1701" w:header="709" w:footer="709" w:gutter="0"/>
          <w:pgNumType w:start="2"/>
          <w:cols w:space="708"/>
          <w:docGrid w:linePitch="360"/>
        </w:sectPr>
      </w:pPr>
    </w:p>
    <w:p w14:paraId="27145A19" w14:textId="77777777" w:rsidR="00984DD4" w:rsidRPr="002372FE" w:rsidRDefault="00984DD4" w:rsidP="00984DD4">
      <w:pPr>
        <w:spacing w:after="0" w:line="240" w:lineRule="auto"/>
        <w:jc w:val="center"/>
        <w:rPr>
          <w:rFonts w:ascii="Times New Roman" w:hAnsi="Times New Roman"/>
          <w:b/>
          <w:sz w:val="24"/>
          <w:szCs w:val="24"/>
        </w:rPr>
      </w:pPr>
      <w:r w:rsidRPr="002372FE">
        <w:rPr>
          <w:rFonts w:ascii="Times New Roman" w:hAnsi="Times New Roman"/>
          <w:b/>
          <w:sz w:val="24"/>
          <w:szCs w:val="24"/>
        </w:rPr>
        <w:lastRenderedPageBreak/>
        <w:t>ABSTRAK</w:t>
      </w:r>
    </w:p>
    <w:p w14:paraId="52D13A5C" w14:textId="77777777" w:rsidR="00984DD4" w:rsidRPr="002372FE" w:rsidRDefault="00984DD4" w:rsidP="00984DD4">
      <w:pPr>
        <w:spacing w:after="0" w:line="240" w:lineRule="auto"/>
        <w:jc w:val="both"/>
        <w:rPr>
          <w:rFonts w:ascii="Times New Roman" w:hAnsi="Times New Roman"/>
          <w:sz w:val="24"/>
          <w:szCs w:val="24"/>
        </w:rPr>
      </w:pPr>
    </w:p>
    <w:p w14:paraId="3FB8CDFD" w14:textId="77777777" w:rsidR="00E521F5" w:rsidRPr="00E521F5" w:rsidRDefault="00E521F5" w:rsidP="00E521F5">
      <w:pPr>
        <w:spacing w:after="0" w:line="240" w:lineRule="auto"/>
        <w:ind w:firstLine="720"/>
        <w:jc w:val="both"/>
        <w:rPr>
          <w:rFonts w:ascii="Times New Roman" w:hAnsi="Times New Roman"/>
          <w:color w:val="000000" w:themeColor="text1"/>
          <w:sz w:val="24"/>
          <w:szCs w:val="24"/>
          <w:shd w:val="clear" w:color="auto" w:fill="FFFFFF"/>
        </w:rPr>
      </w:pPr>
      <w:r w:rsidRPr="00E521F5">
        <w:rPr>
          <w:rFonts w:ascii="Times New Roman" w:hAnsi="Times New Roman"/>
          <w:color w:val="000000" w:themeColor="text1"/>
          <w:sz w:val="24"/>
          <w:szCs w:val="24"/>
        </w:rPr>
        <w:t xml:space="preserve">Saat ini Indonesia belum memiliki aturan khusus yang mengatur mengenai perlindungan konsumen terkait data pribadi. Pengaturan mengenai perlindungan konsumen terkait informasi pribadi masih terpisah di beberapa peraturan perundang-undangan, sehingga diperlukan pengaturan tersendiri mengenai perlindungan informasi pribadi guna menciptakan suatu kepastian hukum. </w:t>
      </w:r>
      <w:r w:rsidRPr="00E521F5">
        <w:rPr>
          <w:rFonts w:ascii="Times New Roman" w:hAnsi="Times New Roman"/>
          <w:color w:val="000000" w:themeColor="text1"/>
          <w:sz w:val="24"/>
          <w:szCs w:val="24"/>
          <w:shd w:val="clear" w:color="auto" w:fill="FFFFFF"/>
        </w:rPr>
        <w:t>Kehadiran ekonomi digital berbanding lurus dengan peningkatan risiko terjadinya pelanggaran hak konsumen. Meski telah memiliki Undang-Undang Nomor 8 Tahun 1999 tentang Perlindungan Konsumen, nyatanya nasib perlindungan konsumen masih belum optimal karena berjalannya regulasi, lemahnya pengawasan hingga tidak tegasnya penegakan hukum dalam penyelesaian sengketa konsumen.</w:t>
      </w:r>
    </w:p>
    <w:p w14:paraId="2FC33256" w14:textId="77777777" w:rsidR="00E521F5" w:rsidRPr="00E521F5" w:rsidRDefault="00E521F5" w:rsidP="00E521F5">
      <w:pPr>
        <w:spacing w:after="0" w:line="240" w:lineRule="auto"/>
        <w:ind w:firstLine="720"/>
        <w:jc w:val="both"/>
        <w:rPr>
          <w:rFonts w:ascii="Times New Roman" w:hAnsi="Times New Roman"/>
          <w:color w:val="000000" w:themeColor="text1"/>
          <w:sz w:val="24"/>
          <w:szCs w:val="24"/>
          <w:lang w:val="en-US"/>
        </w:rPr>
      </w:pPr>
      <w:r w:rsidRPr="00E521F5">
        <w:rPr>
          <w:rFonts w:ascii="Times New Roman" w:hAnsi="Times New Roman"/>
          <w:color w:val="000000" w:themeColor="text1"/>
          <w:sz w:val="24"/>
          <w:szCs w:val="24"/>
          <w:lang w:val="en-US"/>
        </w:rPr>
        <w:t xml:space="preserve">Spesifikasi penelitian ini adalah bersifat deskriptif analitis, yaitu menggambarkan berbagai peraturan perundang-undangan yang berlaku, metode pendekatan yang digunakan adalah pendekatan secara yuridis normatif yakni suatu metode pendekatan yang melihat permasalahan yang diteliti dengan menitik beratkan pada data sekunder, tahap penelitian yang dilakukan peneliti meliputi Penelitian kepustakaan yaitu mengumpulkan bahan hukum primer maupun bahan hukum sekunder dan penelitian lapangan yaitu mengumpulkan, meneliti dan menyeleksi data primer yang diperoleh langsung dari lapangan untuk menunjang data sekunder, teknik pengumpulan data melalui studi dokumen yaitu data sekunder dikumpulkan dengan melakukan studi kepustakaan dan wawancara yaitu situasi peran antara pribadi bertatap muka, alat pengumpulan data berupa studi kepustakaan yaitu dengan mempelajari materi-materi bacaan berupa buku-buku karangan ilmiah dan peraturan Perundang-Undangan yang berlaku dan penelitian lapangan yaitu pengumpulan data dengan cara mendapatkan instrumen yuridis dari instansi terkait, analisis data yang digunakan yaitu secara yuridis kualitatif karena penelitian ini bertitik tolak dari peraturan-peraturan yang ada, lokasi penelitian dilakukan di perpustakaan, RSUD Kesehatan Kerja Provinsi Jawa Barat dan </w:t>
      </w:r>
      <w:r w:rsidRPr="00E521F5">
        <w:rPr>
          <w:rFonts w:ascii="Times New Roman" w:hAnsi="Times New Roman"/>
          <w:color w:val="000000" w:themeColor="text1"/>
          <w:sz w:val="24"/>
          <w:szCs w:val="24"/>
        </w:rPr>
        <w:t>Dinas Kesehatan Provinsi Jawa Barat</w:t>
      </w:r>
      <w:r w:rsidRPr="00E521F5">
        <w:rPr>
          <w:rFonts w:ascii="Times New Roman" w:hAnsi="Times New Roman"/>
          <w:color w:val="000000" w:themeColor="text1"/>
          <w:sz w:val="24"/>
          <w:szCs w:val="24"/>
          <w:lang w:val="en-US"/>
        </w:rPr>
        <w:t>.</w:t>
      </w:r>
    </w:p>
    <w:p w14:paraId="6E6ED565" w14:textId="77777777" w:rsidR="00E521F5" w:rsidRPr="00E521F5" w:rsidRDefault="00E521F5" w:rsidP="00E521F5">
      <w:pPr>
        <w:spacing w:after="0" w:line="240" w:lineRule="auto"/>
        <w:jc w:val="both"/>
        <w:rPr>
          <w:rFonts w:ascii="Times New Roman" w:hAnsi="Times New Roman"/>
          <w:sz w:val="24"/>
          <w:szCs w:val="24"/>
        </w:rPr>
      </w:pPr>
      <w:r w:rsidRPr="00E521F5">
        <w:rPr>
          <w:rFonts w:ascii="Times New Roman" w:hAnsi="Times New Roman"/>
          <w:sz w:val="24"/>
          <w:szCs w:val="24"/>
        </w:rPr>
        <w:tab/>
        <w:t xml:space="preserve">Hasil penelitian menunjukkan bahwa tanggung jawab Rumah Sakit dan BPJS dalam memberikan perlindungan hukum atas data pribadi pasien sebagai konsumen dalam pelayanan kesehatan berbasis teknologi informasi kesehatan menuju </w:t>
      </w:r>
      <w:r w:rsidRPr="00E521F5">
        <w:rPr>
          <w:rFonts w:ascii="Times New Roman" w:hAnsi="Times New Roman"/>
          <w:i/>
          <w:iCs/>
          <w:sz w:val="24"/>
          <w:szCs w:val="24"/>
        </w:rPr>
        <w:t>Smart Hospital 4.0</w:t>
      </w:r>
      <w:r w:rsidRPr="00E521F5">
        <w:rPr>
          <w:rFonts w:ascii="Times New Roman" w:hAnsi="Times New Roman"/>
          <w:sz w:val="24"/>
          <w:szCs w:val="24"/>
        </w:rPr>
        <w:t xml:space="preserve"> sesuai dengan Pasal 1365, 1366 dan 1367 KUHPer, Pasal 19 UUPK dan Pasal 46 Undang-Undang Rumah Sakit No 44 Tahun 2009. Peran pemerintah dalam memberikan perlindungan hukum atas data pribadi pasien sebagai konsumen kesehatan yang berbasis teknologi informasi kesehatan berdasarkan UUPK yaitu pemerintah sebagai aktor utama selaku penengah antara kepentingan konsumen maupun pelaku usaha. Urgensi pembaharuan regulasi perlindungan konsumen dalam pelayanan kesehatan berbasis teknologi di Indonesia dikaitkan dengan Undang-Undang Nomor 11 Tahun 2008 tentang ITE sebagaimana telah diubah dengan Undang-Undang Nomor 19 Tahun 2016 tentang Perubahan atas Undang-Undang Nomor 11 Tahun 2008 tentang ITE menuju </w:t>
      </w:r>
      <w:r w:rsidRPr="00E521F5">
        <w:rPr>
          <w:rFonts w:ascii="Times New Roman" w:hAnsi="Times New Roman"/>
          <w:i/>
          <w:iCs/>
          <w:sz w:val="24"/>
          <w:szCs w:val="24"/>
        </w:rPr>
        <w:t>Smart Hospital 4.0</w:t>
      </w:r>
      <w:r w:rsidRPr="00E521F5">
        <w:rPr>
          <w:rFonts w:ascii="Times New Roman" w:hAnsi="Times New Roman"/>
          <w:sz w:val="24"/>
          <w:szCs w:val="24"/>
        </w:rPr>
        <w:t xml:space="preserve"> merupakan hal yang mendesak untuk dilakukan pengesahan  terhadap UUPK untuk memfasilitasi hak-hak konsumen di era digital.</w:t>
      </w:r>
    </w:p>
    <w:p w14:paraId="2CFD80D3" w14:textId="77777777" w:rsidR="00E521F5" w:rsidRPr="00E521F5" w:rsidRDefault="00E521F5" w:rsidP="00E521F5">
      <w:pPr>
        <w:spacing w:after="0" w:line="240" w:lineRule="auto"/>
        <w:jc w:val="both"/>
        <w:rPr>
          <w:rFonts w:ascii="Times New Roman" w:hAnsi="Times New Roman"/>
          <w:sz w:val="24"/>
          <w:szCs w:val="24"/>
        </w:rPr>
      </w:pPr>
    </w:p>
    <w:p w14:paraId="1443DF52" w14:textId="77777777" w:rsidR="00E521F5" w:rsidRDefault="00E521F5" w:rsidP="00E521F5">
      <w:pPr>
        <w:spacing w:after="0" w:line="240" w:lineRule="auto"/>
        <w:jc w:val="both"/>
        <w:rPr>
          <w:rFonts w:ascii="Times New Roman" w:hAnsi="Times New Roman"/>
          <w:color w:val="000000" w:themeColor="text1"/>
          <w:sz w:val="24"/>
          <w:szCs w:val="24"/>
        </w:rPr>
      </w:pPr>
      <w:r w:rsidRPr="00E521F5">
        <w:rPr>
          <w:rFonts w:ascii="Times New Roman" w:hAnsi="Times New Roman"/>
          <w:color w:val="000000" w:themeColor="text1"/>
          <w:sz w:val="24"/>
          <w:szCs w:val="24"/>
        </w:rPr>
        <w:t xml:space="preserve">          Kata kunci : Perlindungan Konsumen, Perlindungan Data Pribadi, Data </w:t>
      </w:r>
    </w:p>
    <w:p w14:paraId="0ADAF6E7" w14:textId="77777777" w:rsidR="00E521F5" w:rsidRPr="00E521F5" w:rsidRDefault="00E521F5" w:rsidP="00E521F5">
      <w:pPr>
        <w:spacing w:after="0" w:line="240" w:lineRule="auto"/>
        <w:ind w:left="1843"/>
        <w:jc w:val="both"/>
        <w:rPr>
          <w:rFonts w:ascii="Times New Roman" w:hAnsi="Times New Roman"/>
          <w:color w:val="000000" w:themeColor="text1"/>
          <w:sz w:val="24"/>
          <w:szCs w:val="24"/>
        </w:rPr>
      </w:pPr>
      <w:r w:rsidRPr="00E521F5">
        <w:rPr>
          <w:rFonts w:ascii="Times New Roman" w:hAnsi="Times New Roman"/>
          <w:color w:val="000000" w:themeColor="text1"/>
          <w:sz w:val="24"/>
          <w:szCs w:val="24"/>
        </w:rPr>
        <w:t>Elektronik,</w:t>
      </w:r>
      <w:r>
        <w:rPr>
          <w:rFonts w:ascii="Times New Roman" w:hAnsi="Times New Roman"/>
          <w:color w:val="000000" w:themeColor="text1"/>
          <w:sz w:val="24"/>
          <w:szCs w:val="24"/>
        </w:rPr>
        <w:t xml:space="preserve"> </w:t>
      </w:r>
      <w:r w:rsidRPr="00E521F5">
        <w:rPr>
          <w:rFonts w:ascii="Times New Roman" w:hAnsi="Times New Roman"/>
          <w:color w:val="000000" w:themeColor="text1"/>
          <w:sz w:val="24"/>
          <w:szCs w:val="24"/>
        </w:rPr>
        <w:t>Era Digital</w:t>
      </w:r>
    </w:p>
    <w:p w14:paraId="0D3EB28B" w14:textId="77777777" w:rsidR="00E521F5" w:rsidRDefault="00E521F5" w:rsidP="00984DD4">
      <w:pPr>
        <w:tabs>
          <w:tab w:val="left" w:pos="2028"/>
        </w:tabs>
        <w:spacing w:after="0" w:line="240" w:lineRule="auto"/>
        <w:ind w:firstLine="567"/>
        <w:jc w:val="both"/>
        <w:rPr>
          <w:rFonts w:ascii="Times New Roman" w:hAnsi="Times New Roman"/>
          <w:sz w:val="24"/>
          <w:szCs w:val="24"/>
        </w:rPr>
      </w:pPr>
    </w:p>
    <w:p w14:paraId="395441EF" w14:textId="77777777" w:rsidR="00984DD4" w:rsidRPr="002372FE" w:rsidRDefault="00984DD4" w:rsidP="00984DD4">
      <w:pPr>
        <w:rPr>
          <w:rFonts w:ascii="Times New Roman" w:hAnsi="Times New Roman"/>
          <w:sz w:val="24"/>
          <w:szCs w:val="24"/>
        </w:rPr>
      </w:pPr>
    </w:p>
    <w:p w14:paraId="70723394" w14:textId="77777777" w:rsidR="00984DD4" w:rsidRPr="002372FE" w:rsidRDefault="00984DD4" w:rsidP="00984DD4">
      <w:pPr>
        <w:spacing w:after="0" w:line="240" w:lineRule="auto"/>
        <w:jc w:val="center"/>
        <w:rPr>
          <w:rFonts w:ascii="Times New Roman" w:hAnsi="Times New Roman"/>
          <w:i/>
          <w:iCs/>
          <w:sz w:val="24"/>
          <w:szCs w:val="24"/>
        </w:rPr>
      </w:pPr>
      <w:r w:rsidRPr="002372FE">
        <w:rPr>
          <w:rFonts w:ascii="Times New Roman" w:hAnsi="Times New Roman"/>
          <w:i/>
          <w:iCs/>
          <w:sz w:val="24"/>
          <w:szCs w:val="24"/>
        </w:rPr>
        <w:lastRenderedPageBreak/>
        <w:t>ABSTRACT</w:t>
      </w:r>
    </w:p>
    <w:p w14:paraId="6831B916" w14:textId="77777777" w:rsidR="00984DD4" w:rsidRPr="002372FE" w:rsidRDefault="00984DD4" w:rsidP="00984DD4">
      <w:pPr>
        <w:spacing w:after="0" w:line="240" w:lineRule="auto"/>
        <w:jc w:val="center"/>
        <w:rPr>
          <w:rFonts w:ascii="Times New Roman" w:hAnsi="Times New Roman"/>
          <w:i/>
          <w:iCs/>
          <w:sz w:val="24"/>
          <w:szCs w:val="24"/>
        </w:rPr>
      </w:pPr>
    </w:p>
    <w:p w14:paraId="569678CD" w14:textId="77777777" w:rsidR="00984DD4" w:rsidRPr="002372FE" w:rsidRDefault="00984DD4" w:rsidP="00984DD4">
      <w:pPr>
        <w:spacing w:after="0" w:line="240" w:lineRule="auto"/>
        <w:jc w:val="center"/>
        <w:rPr>
          <w:rFonts w:ascii="Times New Roman" w:hAnsi="Times New Roman"/>
          <w:i/>
          <w:iCs/>
          <w:sz w:val="24"/>
          <w:szCs w:val="24"/>
        </w:rPr>
      </w:pPr>
    </w:p>
    <w:p w14:paraId="65A53B52" w14:textId="77777777" w:rsidR="00C176C9" w:rsidRPr="00C176C9" w:rsidRDefault="006F2E7A" w:rsidP="00C176C9">
      <w:pPr>
        <w:spacing w:after="0" w:line="240" w:lineRule="auto"/>
        <w:jc w:val="both"/>
        <w:rPr>
          <w:rFonts w:ascii="Times New Roman" w:hAnsi="Times New Roman"/>
          <w:i/>
          <w:iCs/>
          <w:sz w:val="24"/>
          <w:szCs w:val="24"/>
        </w:rPr>
      </w:pPr>
      <w:r>
        <w:rPr>
          <w:rFonts w:ascii="Times New Roman" w:hAnsi="Times New Roman"/>
          <w:i/>
          <w:iCs/>
          <w:sz w:val="24"/>
          <w:szCs w:val="24"/>
        </w:rPr>
        <w:tab/>
      </w:r>
      <w:r w:rsidR="00C176C9" w:rsidRPr="00C176C9">
        <w:rPr>
          <w:rFonts w:ascii="Times New Roman" w:hAnsi="Times New Roman"/>
          <w:i/>
          <w:iCs/>
          <w:sz w:val="24"/>
          <w:szCs w:val="24"/>
        </w:rPr>
        <w:t>Currently, Indonesia does not have specific rules governing consumer protection related to personal data. Regulations regarding consumer protection related to personal information are still separate in several laws and regulations, so a separate regulation regarding the protection of personal information is needed in order to create legal certainty. The presence of the digital economy is directly proportional to the increased risk of consumer rights violations. Even though it already has Law Number 8 of 1999 concerning Consumer Protection, in fact the fate of consumer protection is still not optimal due to the passage of regulations, weak supervision and lack of firm law enforcement in consumer dispute resolution.</w:t>
      </w:r>
    </w:p>
    <w:p w14:paraId="0EE19361" w14:textId="77777777" w:rsidR="00C176C9" w:rsidRPr="00C176C9" w:rsidRDefault="00C176C9" w:rsidP="00C176C9">
      <w:pPr>
        <w:spacing w:after="0" w:line="240" w:lineRule="auto"/>
        <w:jc w:val="both"/>
        <w:rPr>
          <w:rFonts w:ascii="Times New Roman" w:hAnsi="Times New Roman"/>
          <w:i/>
          <w:iCs/>
          <w:color w:val="000000" w:themeColor="text1"/>
          <w:sz w:val="24"/>
          <w:szCs w:val="24"/>
          <w:lang w:val="en-US"/>
        </w:rPr>
      </w:pPr>
      <w:r w:rsidRPr="00C176C9">
        <w:rPr>
          <w:rFonts w:ascii="Times New Roman" w:hAnsi="Times New Roman"/>
          <w:i/>
          <w:iCs/>
          <w:sz w:val="24"/>
          <w:szCs w:val="24"/>
        </w:rPr>
        <w:tab/>
        <w:t xml:space="preserve">The specification of this research is descriptive analytical, which describes various applicable laws and regulations, the approach method used is a normative juridical approach, which is an approach method that looks at the problems being studied by focusing on secondary data, the research phase carried out by researchers includes research library, namely collecting primary legal materials and secondary legal materials and field research, namely collecting, researching and selecting primary data obtained directly from the field to support secondary data, data collection techniques through document study, namely secondary data collected by conducting library research and interviews, namely the situation of personal face-to-face roles, data collection tools in the form of library research, namely by studying reading materials in the form of books of scientific writings and applicable laws and regulations and field research, namely data collection by obtaining juridical instruments from relevant agencies, data analysis used is juridical qualitative because this research is based on existing regulations, research locations done in the library, </w:t>
      </w:r>
      <w:r w:rsidRPr="00C176C9">
        <w:rPr>
          <w:rFonts w:ascii="Times New Roman" w:hAnsi="Times New Roman"/>
          <w:i/>
          <w:iCs/>
          <w:color w:val="000000" w:themeColor="text1"/>
          <w:sz w:val="24"/>
          <w:szCs w:val="24"/>
          <w:lang w:val="en-US"/>
        </w:rPr>
        <w:t>General Hospital of Kesehatan Kerja and West Java Provincial Health Office.</w:t>
      </w:r>
    </w:p>
    <w:p w14:paraId="7EDFBADD" w14:textId="77777777" w:rsidR="00C176C9" w:rsidRPr="00C176C9" w:rsidRDefault="00C176C9" w:rsidP="00C176C9">
      <w:pPr>
        <w:spacing w:after="0" w:line="240" w:lineRule="auto"/>
        <w:jc w:val="both"/>
        <w:rPr>
          <w:rFonts w:ascii="Times New Roman" w:hAnsi="Times New Roman"/>
          <w:i/>
          <w:iCs/>
          <w:sz w:val="24"/>
          <w:szCs w:val="24"/>
        </w:rPr>
      </w:pPr>
      <w:r w:rsidRPr="00C176C9">
        <w:rPr>
          <w:rFonts w:ascii="Times New Roman" w:hAnsi="Times New Roman"/>
          <w:i/>
          <w:iCs/>
          <w:sz w:val="24"/>
          <w:szCs w:val="24"/>
        </w:rPr>
        <w:tab/>
        <w:t>The results show that the responsibility of the Hospital and BPJS in providing legal protection for patient personal data as consumers in health information technology-based health services towards Smart Hospital 4.0 is in accordance with Articles 1365, 1366 and 1367 of the Criminal Code, Article 19 UUPK and Article 46 of the Law. Hospital No. 44 of 2009. The role of the government in providing legal protection for personal data of patients as health consumers based on health information technology based on UUPK is the government as the main actor as a mediator between the interests of consumers and business actors. The urgency of renewing consumer protection regulations in technology-based health services in Indonesia is related to Law Number 11 of 2008 concerning ITE as amended by Law Number 19 of 2016 concerning Amendments to Law Number 11 of 2008 concerning ITE towards Smart Hospital 4.0 It is urgent to ratify the UUPK to facilitate consumer rights in the digital era.</w:t>
      </w:r>
    </w:p>
    <w:p w14:paraId="6810AD30" w14:textId="77777777" w:rsidR="00C176C9" w:rsidRPr="00C176C9" w:rsidRDefault="00C176C9" w:rsidP="00C176C9">
      <w:pPr>
        <w:spacing w:after="0" w:line="240" w:lineRule="auto"/>
        <w:jc w:val="both"/>
        <w:rPr>
          <w:rFonts w:ascii="Times New Roman" w:hAnsi="Times New Roman"/>
          <w:i/>
          <w:iCs/>
          <w:sz w:val="24"/>
          <w:szCs w:val="24"/>
        </w:rPr>
      </w:pPr>
    </w:p>
    <w:p w14:paraId="62D102D8" w14:textId="77777777" w:rsidR="00C176C9" w:rsidRPr="00C176C9" w:rsidRDefault="00C176C9" w:rsidP="00C176C9">
      <w:pPr>
        <w:spacing w:after="0" w:line="240" w:lineRule="auto"/>
        <w:jc w:val="both"/>
        <w:rPr>
          <w:rFonts w:ascii="Times New Roman" w:hAnsi="Times New Roman"/>
          <w:i/>
          <w:iCs/>
          <w:sz w:val="24"/>
          <w:szCs w:val="24"/>
        </w:rPr>
      </w:pPr>
    </w:p>
    <w:p w14:paraId="076714B4" w14:textId="77777777" w:rsidR="00C176C9" w:rsidRPr="00C176C9" w:rsidRDefault="00C176C9" w:rsidP="00C176C9">
      <w:pPr>
        <w:spacing w:after="0" w:line="240" w:lineRule="auto"/>
        <w:jc w:val="both"/>
        <w:rPr>
          <w:rFonts w:ascii="Times New Roman" w:hAnsi="Times New Roman"/>
          <w:i/>
          <w:iCs/>
          <w:sz w:val="24"/>
          <w:szCs w:val="24"/>
        </w:rPr>
      </w:pPr>
      <w:r w:rsidRPr="00C176C9">
        <w:rPr>
          <w:rFonts w:ascii="Times New Roman" w:hAnsi="Times New Roman"/>
          <w:i/>
          <w:iCs/>
          <w:sz w:val="24"/>
          <w:szCs w:val="24"/>
        </w:rPr>
        <w:tab/>
        <w:t>Keywords : Consumer Protection, Personal Data Protection, Electronic Data</w:t>
      </w:r>
    </w:p>
    <w:p w14:paraId="1891F703" w14:textId="77777777" w:rsidR="00C176C9" w:rsidRPr="00C176C9" w:rsidRDefault="00C176C9" w:rsidP="00C176C9">
      <w:pPr>
        <w:spacing w:after="0" w:line="240" w:lineRule="auto"/>
        <w:ind w:left="1843"/>
        <w:jc w:val="both"/>
        <w:rPr>
          <w:rFonts w:ascii="Times New Roman" w:hAnsi="Times New Roman"/>
          <w:i/>
          <w:iCs/>
          <w:sz w:val="24"/>
          <w:szCs w:val="24"/>
        </w:rPr>
      </w:pPr>
      <w:r w:rsidRPr="00C176C9">
        <w:rPr>
          <w:rFonts w:ascii="Times New Roman" w:hAnsi="Times New Roman"/>
          <w:i/>
          <w:iCs/>
          <w:sz w:val="24"/>
          <w:szCs w:val="24"/>
        </w:rPr>
        <w:t xml:space="preserve"> Digital Era</w:t>
      </w:r>
    </w:p>
    <w:p w14:paraId="32BDFBB7" w14:textId="77777777" w:rsidR="00984DD4" w:rsidRPr="002372FE" w:rsidRDefault="00984DD4" w:rsidP="00984DD4">
      <w:pPr>
        <w:spacing w:after="0" w:line="240" w:lineRule="auto"/>
        <w:ind w:firstLine="567"/>
        <w:jc w:val="both"/>
        <w:rPr>
          <w:rFonts w:ascii="Times New Roman" w:hAnsi="Times New Roman"/>
          <w:i/>
          <w:iCs/>
          <w:sz w:val="24"/>
          <w:szCs w:val="24"/>
        </w:rPr>
      </w:pPr>
    </w:p>
    <w:p w14:paraId="3D6E7C37" w14:textId="77777777" w:rsidR="00984DD4" w:rsidRPr="002372FE" w:rsidRDefault="00984DD4" w:rsidP="00984DD4">
      <w:pPr>
        <w:spacing w:after="0" w:line="240" w:lineRule="auto"/>
        <w:jc w:val="both"/>
        <w:rPr>
          <w:rFonts w:ascii="Times New Roman" w:hAnsi="Times New Roman"/>
          <w:i/>
          <w:iCs/>
          <w:sz w:val="24"/>
          <w:szCs w:val="24"/>
        </w:rPr>
      </w:pPr>
    </w:p>
    <w:p w14:paraId="52A01090" w14:textId="77777777" w:rsidR="00984DD4" w:rsidRPr="002372FE" w:rsidRDefault="00984DD4" w:rsidP="00984DD4">
      <w:pPr>
        <w:rPr>
          <w:rFonts w:ascii="Times New Roman" w:hAnsi="Times New Roman"/>
          <w:i/>
          <w:iCs/>
        </w:rPr>
      </w:pPr>
    </w:p>
    <w:p w14:paraId="61A84232" w14:textId="77777777" w:rsidR="00C176C9" w:rsidRDefault="00C176C9">
      <w:pPr>
        <w:rPr>
          <w:rFonts w:ascii="Times New Roman" w:hAnsi="Times New Roman"/>
        </w:rPr>
        <w:sectPr w:rsidR="00C176C9" w:rsidSect="00F87FC6">
          <w:pgSz w:w="11906" w:h="16838"/>
          <w:pgMar w:top="1701" w:right="1701" w:bottom="1701" w:left="1701" w:header="709" w:footer="709" w:gutter="0"/>
          <w:pgNumType w:start="2"/>
          <w:cols w:space="708"/>
          <w:docGrid w:linePitch="360"/>
        </w:sectPr>
      </w:pPr>
    </w:p>
    <w:p w14:paraId="0F0068DC" w14:textId="77777777" w:rsidR="006F2E7A" w:rsidRPr="006F2E7A" w:rsidRDefault="006F2E7A" w:rsidP="006F2E7A">
      <w:pPr>
        <w:pStyle w:val="ListParagraph"/>
        <w:spacing w:line="240" w:lineRule="auto"/>
        <w:ind w:left="0"/>
        <w:jc w:val="center"/>
        <w:rPr>
          <w:rFonts w:ascii="Times New Roman" w:hAnsi="Times New Roman"/>
          <w:b/>
          <w:color w:val="000000" w:themeColor="text1"/>
          <w:sz w:val="24"/>
          <w:szCs w:val="24"/>
        </w:rPr>
      </w:pPr>
      <w:r w:rsidRPr="006F2E7A">
        <w:rPr>
          <w:rFonts w:ascii="Times New Roman" w:hAnsi="Times New Roman"/>
          <w:b/>
          <w:color w:val="000000" w:themeColor="text1"/>
          <w:sz w:val="24"/>
          <w:szCs w:val="24"/>
        </w:rPr>
        <w:lastRenderedPageBreak/>
        <w:t xml:space="preserve">BAB I </w:t>
      </w:r>
    </w:p>
    <w:p w14:paraId="1DC37A98" w14:textId="77777777" w:rsidR="00F87FC6" w:rsidRDefault="006F2E7A" w:rsidP="006F2E7A">
      <w:pPr>
        <w:pStyle w:val="ListParagraph"/>
        <w:spacing w:line="240" w:lineRule="auto"/>
        <w:ind w:left="0"/>
        <w:jc w:val="center"/>
        <w:rPr>
          <w:rFonts w:ascii="Times New Roman" w:hAnsi="Times New Roman"/>
          <w:b/>
          <w:color w:val="000000" w:themeColor="text1"/>
          <w:sz w:val="24"/>
          <w:szCs w:val="24"/>
        </w:rPr>
      </w:pPr>
      <w:r w:rsidRPr="006F2E7A">
        <w:rPr>
          <w:rFonts w:ascii="Times New Roman" w:hAnsi="Times New Roman"/>
          <w:b/>
          <w:color w:val="000000" w:themeColor="text1"/>
          <w:sz w:val="24"/>
          <w:szCs w:val="24"/>
        </w:rPr>
        <w:t>PENDAHULUAN</w:t>
      </w:r>
    </w:p>
    <w:p w14:paraId="6F42D54F" w14:textId="77777777" w:rsidR="006F2E7A" w:rsidRDefault="006F2E7A" w:rsidP="006F2E7A">
      <w:pPr>
        <w:pStyle w:val="ListParagraph"/>
        <w:spacing w:line="240" w:lineRule="auto"/>
        <w:ind w:left="0"/>
        <w:jc w:val="center"/>
        <w:rPr>
          <w:rFonts w:ascii="Times New Roman" w:hAnsi="Times New Roman"/>
          <w:b/>
          <w:color w:val="000000" w:themeColor="text1"/>
          <w:sz w:val="24"/>
          <w:szCs w:val="24"/>
        </w:rPr>
      </w:pPr>
    </w:p>
    <w:p w14:paraId="71FE2B76" w14:textId="77777777" w:rsidR="00F87FC6" w:rsidRPr="006F2E7A" w:rsidRDefault="006F2E7A" w:rsidP="005B6BE7">
      <w:pPr>
        <w:pStyle w:val="ListParagraph"/>
        <w:numPr>
          <w:ilvl w:val="0"/>
          <w:numId w:val="1"/>
        </w:numPr>
        <w:spacing w:line="240" w:lineRule="auto"/>
        <w:ind w:left="426"/>
        <w:jc w:val="both"/>
        <w:rPr>
          <w:rFonts w:ascii="Times New Roman" w:hAnsi="Times New Roman"/>
          <w:b/>
          <w:color w:val="000000" w:themeColor="text1"/>
          <w:sz w:val="24"/>
          <w:szCs w:val="24"/>
        </w:rPr>
      </w:pPr>
      <w:r>
        <w:rPr>
          <w:rFonts w:ascii="Times New Roman" w:hAnsi="Times New Roman"/>
          <w:b/>
          <w:color w:val="000000" w:themeColor="text1"/>
          <w:sz w:val="24"/>
          <w:szCs w:val="24"/>
        </w:rPr>
        <w:t>Latar Belakang Masalah</w:t>
      </w:r>
    </w:p>
    <w:p w14:paraId="3ED64022" w14:textId="77777777" w:rsidR="00C176C9" w:rsidRPr="00C176C9" w:rsidRDefault="00C176C9" w:rsidP="006F2E7A">
      <w:pPr>
        <w:pStyle w:val="ListParagraph"/>
        <w:spacing w:after="0" w:line="240" w:lineRule="auto"/>
        <w:ind w:left="426" w:hanging="426"/>
        <w:jc w:val="both"/>
        <w:rPr>
          <w:rFonts w:ascii="Times New Roman" w:hAnsi="Times New Roman"/>
          <w:bCs/>
          <w:color w:val="000000" w:themeColor="text1"/>
          <w:sz w:val="24"/>
          <w:szCs w:val="24"/>
        </w:rPr>
      </w:pPr>
      <w:r w:rsidRPr="00C176C9">
        <w:rPr>
          <w:rFonts w:ascii="Times New Roman" w:hAnsi="Times New Roman"/>
          <w:bCs/>
          <w:color w:val="000000" w:themeColor="text1"/>
          <w:sz w:val="24"/>
          <w:szCs w:val="24"/>
        </w:rPr>
        <w:t>Indonesia saat ini telah memasuki era revolusi industri 4.0. Hal tersebut dibuktikan dengan munculnya beragam revolusi dan inovasi terhadap perkembangan zaman yang berubah secara signifikan. Kemajuan teknologi menimbulkan perpaduan yang telah mengaburkan batas antara media fisik dan digital. Kemajuan teknologi ini secara langsung maupun tidak langsung berdampak pada berbagai sektor, mulai dari sektor ekonomi, politik, sosial, hubungan internasional, penegakan hukum, hingga sektor kesehatan. Dari beragam sektor tersebut, sektor kesehatan termasuk dalam jajaran teratas yang dapat diuntungkan dalam suatu kemajuan teknologi. Kesehatan di sisi lain juga memiliki kemungkinan untuk menjadi sektor yang paling dirugikan oleh kemajuan teknologi yang berubah secara signifikan dan cepat.</w:t>
      </w:r>
    </w:p>
    <w:p w14:paraId="3C673257" w14:textId="77777777" w:rsidR="00F87FC6" w:rsidRDefault="00C176C9" w:rsidP="006F2E7A">
      <w:pPr>
        <w:pStyle w:val="ListParagraph"/>
        <w:spacing w:after="0" w:line="240" w:lineRule="auto"/>
        <w:ind w:left="425" w:hanging="426"/>
        <w:jc w:val="both"/>
        <w:rPr>
          <w:rFonts w:ascii="Times New Roman" w:hAnsi="Times New Roman"/>
          <w:color w:val="000000" w:themeColor="text1"/>
          <w:sz w:val="24"/>
          <w:szCs w:val="24"/>
          <w:shd w:val="clear" w:color="auto" w:fill="FFFFFF"/>
        </w:rPr>
      </w:pPr>
      <w:r w:rsidRPr="00C176C9">
        <w:rPr>
          <w:rFonts w:ascii="Times New Roman" w:hAnsi="Times New Roman"/>
          <w:color w:val="000000" w:themeColor="text1"/>
          <w:sz w:val="24"/>
          <w:szCs w:val="24"/>
        </w:rPr>
        <w:t xml:space="preserve">Kesehatan merupakan bagian dari kebutuhan dasar manusia, oleh karena itu kesehatan merupakan hak bagi setiap warga masyarakat yang dilindungi oleh Undang-Undang. Setiap negara mengakui bahwa kesehatan menjadi modal terbesar untuk mencapai kesejahteraan. </w:t>
      </w:r>
      <w:r w:rsidRPr="00C176C9">
        <w:rPr>
          <w:rFonts w:ascii="Times New Roman" w:hAnsi="Times New Roman"/>
          <w:color w:val="000000" w:themeColor="text1"/>
          <w:sz w:val="24"/>
          <w:szCs w:val="24"/>
          <w:shd w:val="clear" w:color="auto" w:fill="FFFFFF"/>
        </w:rPr>
        <w:t xml:space="preserve">Pembangunan bidang kesehatan pada dasarnya ditujukan untuk meningkatkan kesadaran, kemauan dan kemampuan hidup sehat bagi setiap orang untuk mewujudkan derajat  kesehatan  yang  optimal  sebagai  salah satu unsur kesejahteraan sebagaimana diamanatkan    oleh    pembukaan   Undang-Undang  Dasar  Negara  Republik </w:t>
      </w:r>
    </w:p>
    <w:p w14:paraId="5E031336" w14:textId="77777777" w:rsidR="00C176C9" w:rsidRPr="00C176C9" w:rsidRDefault="00C176C9" w:rsidP="006F2E7A">
      <w:pPr>
        <w:pStyle w:val="ListParagraph"/>
        <w:spacing w:after="0" w:line="240" w:lineRule="auto"/>
        <w:ind w:left="425" w:hanging="426"/>
        <w:jc w:val="both"/>
        <w:rPr>
          <w:rFonts w:ascii="Times New Roman" w:hAnsi="Times New Roman"/>
          <w:color w:val="000000" w:themeColor="text1"/>
          <w:sz w:val="24"/>
          <w:szCs w:val="24"/>
        </w:rPr>
      </w:pPr>
      <w:r w:rsidRPr="00C176C9">
        <w:rPr>
          <w:rFonts w:ascii="Times New Roman" w:hAnsi="Times New Roman"/>
          <w:color w:val="000000" w:themeColor="text1"/>
          <w:sz w:val="24"/>
          <w:szCs w:val="24"/>
          <w:shd w:val="clear" w:color="auto" w:fill="FFFFFF"/>
        </w:rPr>
        <w:t xml:space="preserve">Indonesia 1945. </w:t>
      </w:r>
      <w:r w:rsidRPr="00C176C9">
        <w:rPr>
          <w:rFonts w:ascii="Times New Roman" w:hAnsi="Times New Roman"/>
          <w:color w:val="000000" w:themeColor="text1"/>
          <w:sz w:val="24"/>
          <w:szCs w:val="24"/>
        </w:rPr>
        <w:t>Perbaikan pelayanan kesehatan pada dasarnya merupakan suatu investasi sumber daya manusia untuk mencapai masyarakat yang sejahtera. Di negara berkembang seperti Indonesia, untuk dapat meningkatkan kesejahteraan masyarakat maka diperlukan adanya peran pemerintah melalui layanan publik untuk dapat memenuhi kebutuhan dasar rakyatnya seperti kesehatan, pendidikan, dan kebutuhan pokok lainnya.</w:t>
      </w:r>
    </w:p>
    <w:p w14:paraId="3704F621" w14:textId="77777777" w:rsidR="00C176C9" w:rsidRPr="00C176C9" w:rsidRDefault="00C176C9" w:rsidP="006F2E7A">
      <w:pPr>
        <w:pStyle w:val="ListParagraph"/>
        <w:spacing w:after="0" w:line="240" w:lineRule="auto"/>
        <w:ind w:left="425" w:hanging="426"/>
        <w:jc w:val="both"/>
        <w:rPr>
          <w:rFonts w:ascii="Times New Roman" w:hAnsi="Times New Roman"/>
          <w:color w:val="000000" w:themeColor="text1"/>
          <w:sz w:val="24"/>
          <w:szCs w:val="24"/>
        </w:rPr>
      </w:pPr>
      <w:r w:rsidRPr="00C176C9">
        <w:rPr>
          <w:rFonts w:ascii="Times New Roman" w:hAnsi="Times New Roman"/>
          <w:color w:val="000000" w:themeColor="text1"/>
          <w:sz w:val="24"/>
          <w:szCs w:val="24"/>
        </w:rPr>
        <w:t xml:space="preserve">Salah satu pemanfaatan teknologi dalam bidang kesehatan yang sesuai dengan tema globalisasi saat ini yaitu pelayanan kesehatan berbasis Teknologi Informasi Kesehatan, terlebih era </w:t>
      </w:r>
      <w:r w:rsidRPr="00C176C9">
        <w:rPr>
          <w:rFonts w:ascii="Times New Roman" w:hAnsi="Times New Roman"/>
          <w:i/>
          <w:iCs/>
          <w:color w:val="000000" w:themeColor="text1"/>
          <w:sz w:val="24"/>
          <w:szCs w:val="24"/>
        </w:rPr>
        <w:t xml:space="preserve">Smart Hospital 4.0 </w:t>
      </w:r>
      <w:r w:rsidRPr="00C176C9">
        <w:rPr>
          <w:rFonts w:ascii="Times New Roman" w:hAnsi="Times New Roman"/>
          <w:color w:val="000000" w:themeColor="text1"/>
          <w:sz w:val="24"/>
          <w:szCs w:val="24"/>
        </w:rPr>
        <w:t xml:space="preserve">akan memberikan pembaharuan regulasi perlindungan konsumen kesehatan yang menjadi tantangan nyata di sektor pelayanan kesehatan. Penggunaan teknologi informasi di bidang pelayanan kesehatan terutama Rumah Sakit sudah menjadi kebutuhan pokok dimana Rumah Sakit mengelola sedemikian besar data yang tidak bisa dilakukan secara manual. </w:t>
      </w:r>
    </w:p>
    <w:p w14:paraId="54631EF6" w14:textId="77777777" w:rsidR="00C176C9" w:rsidRPr="00C176C9" w:rsidRDefault="00C176C9" w:rsidP="006F2E7A">
      <w:pPr>
        <w:pStyle w:val="ListParagraph"/>
        <w:spacing w:after="0" w:line="240" w:lineRule="auto"/>
        <w:ind w:left="425" w:hanging="426"/>
        <w:jc w:val="both"/>
        <w:rPr>
          <w:rFonts w:ascii="Times New Roman" w:hAnsi="Times New Roman"/>
          <w:color w:val="000000" w:themeColor="text1"/>
          <w:sz w:val="24"/>
          <w:szCs w:val="24"/>
        </w:rPr>
      </w:pPr>
      <w:r w:rsidRPr="00C176C9">
        <w:rPr>
          <w:rFonts w:ascii="Times New Roman" w:hAnsi="Times New Roman"/>
          <w:color w:val="000000" w:themeColor="text1"/>
          <w:sz w:val="24"/>
          <w:szCs w:val="24"/>
        </w:rPr>
        <w:t xml:space="preserve">Saat ini penggunaan teknologi informasi sebagai media pendukung dan berperan penting dalam proses pelayanan dan berfokus pada optimalisasi pelayanan pasien di Rumah Sakit yang berbasis internet dan mendukung konektivitas peralatan sehingga dapat memberikan pelayanan yang prima kepada pasien. Hal ini sesuai dengan yang dikemukakan oleh Hikmawanto Juwana bahwa “Teknologi yang </w:t>
      </w:r>
      <w:r w:rsidRPr="00C176C9">
        <w:rPr>
          <w:rFonts w:ascii="Times New Roman" w:hAnsi="Times New Roman"/>
          <w:color w:val="000000" w:themeColor="text1"/>
          <w:sz w:val="24"/>
          <w:szCs w:val="24"/>
        </w:rPr>
        <w:lastRenderedPageBreak/>
        <w:t>diciptakan berkembang seiring dengan kebutuhan manusia untuk memudahkan hidup dari yang sebelumnya.”</w:t>
      </w:r>
      <w:r w:rsidRPr="00C176C9">
        <w:rPr>
          <w:rStyle w:val="FootnoteReference"/>
          <w:rFonts w:ascii="Times New Roman" w:hAnsi="Times New Roman"/>
          <w:color w:val="000000" w:themeColor="text1"/>
          <w:sz w:val="24"/>
          <w:szCs w:val="24"/>
        </w:rPr>
        <w:footnoteReference w:id="1"/>
      </w:r>
    </w:p>
    <w:p w14:paraId="79A7AE70" w14:textId="77777777" w:rsidR="00C176C9" w:rsidRPr="00C176C9" w:rsidRDefault="00C176C9" w:rsidP="006F2E7A">
      <w:pPr>
        <w:pStyle w:val="ListParagraph"/>
        <w:tabs>
          <w:tab w:val="left" w:pos="1134"/>
        </w:tabs>
        <w:spacing w:after="0" w:line="240" w:lineRule="auto"/>
        <w:ind w:left="426" w:hanging="426"/>
        <w:jc w:val="both"/>
        <w:rPr>
          <w:rFonts w:ascii="Times New Roman" w:hAnsi="Times New Roman"/>
          <w:color w:val="000000" w:themeColor="text1"/>
          <w:sz w:val="24"/>
          <w:szCs w:val="24"/>
        </w:rPr>
      </w:pPr>
      <w:r w:rsidRPr="00C176C9">
        <w:rPr>
          <w:rFonts w:ascii="Times New Roman" w:hAnsi="Times New Roman"/>
          <w:color w:val="000000" w:themeColor="text1"/>
          <w:sz w:val="24"/>
          <w:szCs w:val="24"/>
        </w:rPr>
        <w:t xml:space="preserve">Sejak beberapa tahun terakhir sektor Rumah Sakit juga sudah mulai mengarah pada penerapan teknologi </w:t>
      </w:r>
      <w:r w:rsidRPr="00C176C9">
        <w:rPr>
          <w:rFonts w:ascii="Times New Roman" w:hAnsi="Times New Roman"/>
          <w:i/>
          <w:iCs/>
          <w:color w:val="000000" w:themeColor="text1"/>
          <w:sz w:val="24"/>
          <w:szCs w:val="24"/>
        </w:rPr>
        <w:t>smart hospital</w:t>
      </w:r>
      <w:r w:rsidRPr="00C176C9">
        <w:rPr>
          <w:rFonts w:ascii="Times New Roman" w:hAnsi="Times New Roman"/>
          <w:color w:val="000000" w:themeColor="text1"/>
          <w:sz w:val="24"/>
          <w:szCs w:val="24"/>
        </w:rPr>
        <w:t>, dimana digitalisasi akan semakin dibutuhkan di era normal baru. Manajemen Rumah Sakit perlu memetakan strategi digitalnya dengan lebih komprehensif untuk dapat memaksimalkan keamanan, efisiensi operasional dan menciptakan pengalaman terbaik bagi pasien. Sejalan dengan yang tercantum di dalam Undang-Undang Republik Indonesia No 44 Tahun 2009 tentang Rumah Sakit pada Pasal 3 mengenai asas dan tujuan dijelaskan bahwa :</w:t>
      </w:r>
    </w:p>
    <w:p w14:paraId="30DBEE2F" w14:textId="77777777" w:rsidR="00C176C9" w:rsidRPr="00C176C9" w:rsidRDefault="00C176C9" w:rsidP="006F2E7A">
      <w:pPr>
        <w:pStyle w:val="ListParagraph"/>
        <w:tabs>
          <w:tab w:val="left" w:pos="1134"/>
        </w:tabs>
        <w:spacing w:after="0" w:line="240" w:lineRule="auto"/>
        <w:ind w:left="1134" w:right="705"/>
        <w:jc w:val="both"/>
        <w:rPr>
          <w:rFonts w:ascii="Times New Roman" w:hAnsi="Times New Roman"/>
          <w:color w:val="000000" w:themeColor="text1"/>
          <w:sz w:val="24"/>
          <w:szCs w:val="24"/>
        </w:rPr>
      </w:pPr>
      <w:r w:rsidRPr="00C176C9">
        <w:rPr>
          <w:rFonts w:ascii="Times New Roman" w:hAnsi="Times New Roman"/>
          <w:color w:val="000000" w:themeColor="text1"/>
          <w:sz w:val="24"/>
          <w:szCs w:val="24"/>
        </w:rPr>
        <w:t>Rumah Sakit diselenggarakan berasaskan Pancasila dan didasarkan kepada nilai kemanusiaan, etika dan profesionalitas, manfaat, keadilan, persamaan hak dan anti diskriminasi, pemerataan, perlindungan dan keselamatan  pasien, serta mempunyai fungsi sosial.</w:t>
      </w:r>
    </w:p>
    <w:p w14:paraId="004D3F58" w14:textId="77777777" w:rsidR="00C176C9" w:rsidRPr="00C176C9" w:rsidRDefault="00C176C9" w:rsidP="006F2E7A">
      <w:pPr>
        <w:pStyle w:val="ListParagraph"/>
        <w:tabs>
          <w:tab w:val="left" w:pos="1134"/>
        </w:tabs>
        <w:spacing w:after="0" w:line="240" w:lineRule="auto"/>
        <w:ind w:left="1134"/>
        <w:jc w:val="both"/>
        <w:rPr>
          <w:rFonts w:ascii="Times New Roman" w:hAnsi="Times New Roman"/>
          <w:color w:val="000000" w:themeColor="text1"/>
          <w:sz w:val="24"/>
          <w:szCs w:val="24"/>
        </w:rPr>
      </w:pPr>
    </w:p>
    <w:p w14:paraId="2E83C446" w14:textId="77777777" w:rsidR="00C176C9" w:rsidRPr="00C176C9" w:rsidRDefault="00C176C9" w:rsidP="006F2E7A">
      <w:pPr>
        <w:pStyle w:val="ListParagraph"/>
        <w:tabs>
          <w:tab w:val="left" w:pos="1134"/>
        </w:tabs>
        <w:spacing w:after="0" w:line="240" w:lineRule="auto"/>
        <w:ind w:left="426" w:hanging="426"/>
        <w:jc w:val="both"/>
        <w:rPr>
          <w:rFonts w:ascii="Times New Roman" w:hAnsi="Times New Roman"/>
          <w:color w:val="000000" w:themeColor="text1"/>
          <w:sz w:val="24"/>
          <w:szCs w:val="24"/>
          <w:shd w:val="clear" w:color="auto" w:fill="FFFFFF"/>
        </w:rPr>
      </w:pPr>
      <w:r w:rsidRPr="006F2E7A">
        <w:rPr>
          <w:rStyle w:val="Emphasis"/>
          <w:rFonts w:ascii="Times New Roman" w:eastAsiaTheme="majorEastAsia" w:hAnsi="Times New Roman"/>
          <w:i w:val="0"/>
          <w:iCs w:val="0"/>
          <w:color w:val="000000" w:themeColor="text1"/>
          <w:sz w:val="24"/>
          <w:szCs w:val="24"/>
        </w:rPr>
        <w:t>Transformasi digital</w:t>
      </w:r>
      <w:r w:rsidRPr="00C176C9">
        <w:rPr>
          <w:rStyle w:val="apple-converted-space"/>
          <w:rFonts w:ascii="Times New Roman" w:eastAsiaTheme="majorEastAsia" w:hAnsi="Times New Roman"/>
          <w:color w:val="000000" w:themeColor="text1"/>
          <w:sz w:val="24"/>
          <w:szCs w:val="24"/>
          <w:shd w:val="clear" w:color="auto" w:fill="FFFFFF"/>
        </w:rPr>
        <w:t> </w:t>
      </w:r>
      <w:r w:rsidRPr="00C176C9">
        <w:rPr>
          <w:rFonts w:ascii="Times New Roman" w:hAnsi="Times New Roman"/>
          <w:color w:val="000000" w:themeColor="text1"/>
          <w:sz w:val="24"/>
          <w:szCs w:val="24"/>
          <w:shd w:val="clear" w:color="auto" w:fill="FFFFFF"/>
        </w:rPr>
        <w:t>membuat industri kesehatan harus menjadikan pasien sebagai pusat dari sistem pelayanan mereka dengan mencari tahu dan menggali apa yang diperlukan dan diharapkan oleh pasien.</w:t>
      </w:r>
      <w:r w:rsidRPr="00C176C9">
        <w:rPr>
          <w:rFonts w:ascii="Times New Roman" w:hAnsi="Times New Roman"/>
          <w:bCs/>
          <w:color w:val="000000" w:themeColor="text1"/>
          <w:sz w:val="24"/>
          <w:szCs w:val="24"/>
        </w:rPr>
        <w:t xml:space="preserve"> Persoalan terkait informasi data pasien yang tercantum pada rekam medis elektronik juga merupakan prioritas utama dan menjadi suatu hal yang sangat memerlukan tingkat privasi dan landasan hukum yang tepat. Dibalik berbagai keunggulan keberlakuan rekam medis elektronik, tentunya memerlukan suatu penyelenggaraan yang telah didukung oleh suatu kemampuan teknologi yang mumpuni hingga melalui segi kualitas dari sumber daya manusia yang paham akan teknologi tersebut. Khusus terkait keberlakuan rekam medis elektronik, pada Pasal 21 Kode Etik Kedokteran Indonesia (KODEKI) tahun 2012 adalah mewajibkan setiap dokter agar senantiasa mengikuti perkembangan ilmu dan teknologi terlebih perihal kedokteran dan kesehatan.</w:t>
      </w:r>
    </w:p>
    <w:p w14:paraId="100D78D7" w14:textId="77777777" w:rsidR="00C176C9" w:rsidRPr="00C176C9" w:rsidRDefault="00C176C9" w:rsidP="006F2E7A">
      <w:pPr>
        <w:spacing w:after="0" w:line="240" w:lineRule="auto"/>
        <w:ind w:left="426" w:hanging="426"/>
        <w:jc w:val="both"/>
        <w:rPr>
          <w:rFonts w:ascii="Times New Roman" w:hAnsi="Times New Roman"/>
          <w:color w:val="000000" w:themeColor="text1"/>
          <w:sz w:val="24"/>
          <w:szCs w:val="24"/>
          <w:shd w:val="clear" w:color="auto" w:fill="FFFFFF"/>
        </w:rPr>
      </w:pPr>
      <w:r w:rsidRPr="00C176C9">
        <w:rPr>
          <w:rFonts w:ascii="Times New Roman" w:hAnsi="Times New Roman"/>
          <w:color w:val="000000" w:themeColor="text1"/>
          <w:sz w:val="24"/>
          <w:szCs w:val="24"/>
          <w:shd w:val="clear" w:color="auto" w:fill="FFFFFF"/>
        </w:rPr>
        <w:t xml:space="preserve">Konsep digitalisasi Rumah Sakit saat ini, harus dapat mengintegrasikan sistem manajemen bangunan, tata udara, listrik dan asset (peralatan medis dan layanan konsumen) untuk dapat menghasilkan wawasan </w:t>
      </w:r>
      <w:r w:rsidRPr="00C176C9">
        <w:rPr>
          <w:rFonts w:ascii="Times New Roman" w:hAnsi="Times New Roman"/>
          <w:i/>
          <w:iCs/>
          <w:color w:val="000000" w:themeColor="text1"/>
          <w:sz w:val="24"/>
          <w:szCs w:val="24"/>
          <w:shd w:val="clear" w:color="auto" w:fill="FFFFFF"/>
        </w:rPr>
        <w:t>real-time</w:t>
      </w:r>
      <w:r w:rsidRPr="00C176C9">
        <w:rPr>
          <w:rFonts w:ascii="Times New Roman" w:hAnsi="Times New Roman"/>
          <w:color w:val="000000" w:themeColor="text1"/>
          <w:sz w:val="24"/>
          <w:szCs w:val="24"/>
          <w:shd w:val="clear" w:color="auto" w:fill="FFFFFF"/>
        </w:rPr>
        <w:t xml:space="preserve"> berbasis data yang dapat membantu manajemen Rumah Sakit dalam pengambilan keputusan yang lebih efektif dan tepat sasaran. Tujuannya adalah untuk memberikan pengalaman terbaik dalam hal keamanan, keselamatan dan kenyamanan bagi pasien dan keluarganya. Selain itu, transformasi dari strategi sistem teknologi kesehatan khusunya di Rumah Sakit yang diluncurkan adalah memastikan bahwa fokus dari teknologi digital kesehatan berubah dari sifatnya pelaporan menjadi pelayanan, seperti halnya Peduli Lindungi merupakan sebuah transformasi kesehatan yang tadinya berbasis untuk pelaporan menjadi layanan, dimana dalam Peduli Lindungi terdapat informasi data diri konsumen dan Rumah Sakit/Klinik.</w:t>
      </w:r>
    </w:p>
    <w:p w14:paraId="6FE195F0" w14:textId="77777777" w:rsidR="00C176C9" w:rsidRPr="00C176C9" w:rsidRDefault="00C176C9" w:rsidP="006F2E7A">
      <w:pPr>
        <w:spacing w:after="0" w:line="240" w:lineRule="auto"/>
        <w:ind w:left="426" w:hanging="426"/>
        <w:jc w:val="both"/>
        <w:rPr>
          <w:rFonts w:ascii="Times New Roman" w:hAnsi="Times New Roman"/>
          <w:color w:val="000000" w:themeColor="text1"/>
          <w:sz w:val="24"/>
          <w:szCs w:val="24"/>
        </w:rPr>
      </w:pPr>
      <w:r w:rsidRPr="00C176C9">
        <w:rPr>
          <w:rFonts w:ascii="Times New Roman" w:hAnsi="Times New Roman"/>
          <w:color w:val="000000" w:themeColor="text1"/>
          <w:sz w:val="24"/>
          <w:szCs w:val="24"/>
        </w:rPr>
        <w:lastRenderedPageBreak/>
        <w:t>Sistem digital yang ada di masyarakat mendatangkan perubahan dan mengubah realita di lapangan yang memperlihatkan perkembangan informasi kesehatan bisa diakses dengan mudah. Menurut pendapat Adella:</w:t>
      </w:r>
      <w:r w:rsidRPr="00C176C9">
        <w:rPr>
          <w:rStyle w:val="FootnoteReference"/>
          <w:rFonts w:ascii="Times New Roman" w:hAnsi="Times New Roman"/>
          <w:color w:val="000000" w:themeColor="text1"/>
          <w:sz w:val="24"/>
          <w:szCs w:val="24"/>
        </w:rPr>
        <w:footnoteReference w:id="2"/>
      </w:r>
    </w:p>
    <w:p w14:paraId="3C41FD1E" w14:textId="77777777" w:rsidR="00C176C9" w:rsidRPr="00C176C9" w:rsidRDefault="00C176C9" w:rsidP="006F2E7A">
      <w:pPr>
        <w:spacing w:after="0" w:line="240" w:lineRule="auto"/>
        <w:ind w:left="1134" w:right="705"/>
        <w:jc w:val="both"/>
        <w:rPr>
          <w:rFonts w:ascii="Times New Roman" w:hAnsi="Times New Roman"/>
          <w:color w:val="000000" w:themeColor="text1"/>
          <w:sz w:val="24"/>
          <w:szCs w:val="24"/>
        </w:rPr>
      </w:pPr>
      <w:r w:rsidRPr="00C176C9">
        <w:rPr>
          <w:rFonts w:ascii="Times New Roman" w:hAnsi="Times New Roman"/>
          <w:color w:val="000000" w:themeColor="text1"/>
          <w:sz w:val="24"/>
          <w:szCs w:val="24"/>
        </w:rPr>
        <w:t>Digitalisasi Rumah Sakit</w:t>
      </w:r>
      <w:r w:rsidRPr="00C176C9">
        <w:rPr>
          <w:rStyle w:val="apple-converted-space"/>
          <w:rFonts w:ascii="Times New Roman" w:eastAsiaTheme="majorEastAsia" w:hAnsi="Times New Roman"/>
          <w:color w:val="000000" w:themeColor="text1"/>
          <w:sz w:val="24"/>
          <w:szCs w:val="24"/>
          <w:shd w:val="clear" w:color="auto" w:fill="FFFFFF"/>
        </w:rPr>
        <w:t> </w:t>
      </w:r>
      <w:r w:rsidRPr="00C176C9">
        <w:rPr>
          <w:rFonts w:ascii="Times New Roman" w:hAnsi="Times New Roman"/>
          <w:color w:val="000000" w:themeColor="text1"/>
          <w:sz w:val="24"/>
          <w:szCs w:val="24"/>
          <w:shd w:val="clear" w:color="auto" w:fill="FFFFFF"/>
        </w:rPr>
        <w:t xml:space="preserve">atau </w:t>
      </w:r>
      <w:r w:rsidRPr="00C176C9">
        <w:rPr>
          <w:rFonts w:ascii="Times New Roman" w:hAnsi="Times New Roman"/>
          <w:i/>
          <w:iCs/>
          <w:color w:val="000000" w:themeColor="text1"/>
          <w:sz w:val="24"/>
          <w:szCs w:val="24"/>
          <w:shd w:val="clear" w:color="auto" w:fill="FFFFFF"/>
        </w:rPr>
        <w:t>smart hospital</w:t>
      </w:r>
      <w:r w:rsidRPr="00C176C9">
        <w:rPr>
          <w:rFonts w:ascii="Times New Roman" w:hAnsi="Times New Roman"/>
          <w:color w:val="000000" w:themeColor="text1"/>
          <w:sz w:val="24"/>
          <w:szCs w:val="24"/>
          <w:shd w:val="clear" w:color="auto" w:fill="FFFFFF"/>
        </w:rPr>
        <w:t xml:space="preserve"> dinilai dapat menjadi solusi dalam mengintegrasikan sistem manajemen bangunan, tata udara, listrik dan asset, peralatan medis serta layanan konsumen sehingga menghasilkan wawasan</w:t>
      </w:r>
      <w:r w:rsidRPr="00C176C9">
        <w:rPr>
          <w:rStyle w:val="apple-converted-space"/>
          <w:rFonts w:ascii="Times New Roman" w:eastAsiaTheme="majorEastAsia" w:hAnsi="Times New Roman"/>
          <w:color w:val="000000" w:themeColor="text1"/>
          <w:sz w:val="24"/>
          <w:szCs w:val="24"/>
          <w:shd w:val="clear" w:color="auto" w:fill="FFFFFF"/>
        </w:rPr>
        <w:t> </w:t>
      </w:r>
      <w:r w:rsidRPr="00C176C9">
        <w:rPr>
          <w:rStyle w:val="Emphasis"/>
          <w:rFonts w:ascii="Times New Roman" w:eastAsiaTheme="majorEastAsia" w:hAnsi="Times New Roman"/>
          <w:color w:val="000000" w:themeColor="text1"/>
          <w:sz w:val="24"/>
          <w:szCs w:val="24"/>
        </w:rPr>
        <w:t>real-time</w:t>
      </w:r>
      <w:r w:rsidRPr="00C176C9">
        <w:rPr>
          <w:rStyle w:val="apple-converted-space"/>
          <w:rFonts w:ascii="Times New Roman" w:eastAsiaTheme="majorEastAsia" w:hAnsi="Times New Roman"/>
          <w:color w:val="000000" w:themeColor="text1"/>
          <w:sz w:val="24"/>
          <w:szCs w:val="24"/>
          <w:shd w:val="clear" w:color="auto" w:fill="FFFFFF"/>
        </w:rPr>
        <w:t> </w:t>
      </w:r>
      <w:r w:rsidRPr="00C176C9">
        <w:rPr>
          <w:rFonts w:ascii="Times New Roman" w:hAnsi="Times New Roman"/>
          <w:color w:val="000000" w:themeColor="text1"/>
          <w:sz w:val="24"/>
          <w:szCs w:val="24"/>
          <w:shd w:val="clear" w:color="auto" w:fill="FFFFFF"/>
        </w:rPr>
        <w:t xml:space="preserve">berbasis data yang membantu manajemen Rumah Sakit dalam mengambil keputusan yang efektif dan tepat sasaran. Selain itu, </w:t>
      </w:r>
      <w:r w:rsidRPr="00C176C9">
        <w:rPr>
          <w:rFonts w:ascii="Times New Roman" w:hAnsi="Times New Roman"/>
          <w:color w:val="000000" w:themeColor="text1"/>
          <w:sz w:val="24"/>
          <w:szCs w:val="24"/>
        </w:rPr>
        <w:t>digitalisasi Rumah Sakit dapat menjadi solusi yang efektif dalam memenuhi ekspektasi masyarakat khususnya pasien di era normal baru yang menuntut rasa aman dan nyaman lebih dari sebelumnya.</w:t>
      </w:r>
    </w:p>
    <w:p w14:paraId="4A983526" w14:textId="77777777" w:rsidR="00C176C9" w:rsidRPr="00C176C9" w:rsidRDefault="00C176C9" w:rsidP="006F2E7A">
      <w:pPr>
        <w:pStyle w:val="ListParagraph"/>
        <w:spacing w:after="0" w:line="240" w:lineRule="auto"/>
        <w:ind w:left="425" w:firstLine="709"/>
        <w:jc w:val="both"/>
        <w:rPr>
          <w:rFonts w:ascii="Times New Roman" w:hAnsi="Times New Roman"/>
          <w:color w:val="000000" w:themeColor="text1"/>
          <w:sz w:val="24"/>
          <w:szCs w:val="24"/>
        </w:rPr>
      </w:pPr>
    </w:p>
    <w:p w14:paraId="4C3BD70F" w14:textId="77777777" w:rsidR="00C176C9" w:rsidRPr="00C176C9" w:rsidRDefault="00C176C9" w:rsidP="006F2E7A">
      <w:pPr>
        <w:spacing w:after="0" w:line="240" w:lineRule="auto"/>
        <w:ind w:left="426" w:hanging="426"/>
        <w:jc w:val="both"/>
        <w:rPr>
          <w:rFonts w:ascii="Times New Roman" w:hAnsi="Times New Roman"/>
          <w:color w:val="000000" w:themeColor="text1"/>
          <w:sz w:val="24"/>
          <w:szCs w:val="24"/>
        </w:rPr>
      </w:pPr>
      <w:r w:rsidRPr="00C176C9">
        <w:rPr>
          <w:rFonts w:ascii="Times New Roman" w:hAnsi="Times New Roman"/>
          <w:color w:val="000000" w:themeColor="text1"/>
          <w:sz w:val="24"/>
          <w:szCs w:val="24"/>
        </w:rPr>
        <w:t xml:space="preserve">Dalam mengimplementasikan Jaminan Kesehatan Nasional pada era tantangan revolusi industri 4.0, Badan Penyelenggara Jaminan Sosial Kesehatan disingkat dengan BPJS Kesehatan terus melakukan transformasi digital dalam rangka mempermudah dan mempersingkat birokrasi dalam mendapatkan pelayanan. BPJS Kesehatan telah mengembangkan teknologi berupa Rujukan </w:t>
      </w:r>
      <w:r w:rsidRPr="00C176C9">
        <w:rPr>
          <w:rFonts w:ascii="Times New Roman" w:hAnsi="Times New Roman"/>
          <w:i/>
          <w:iCs/>
          <w:color w:val="000000" w:themeColor="text1"/>
          <w:sz w:val="24"/>
          <w:szCs w:val="24"/>
        </w:rPr>
        <w:t>Online</w:t>
      </w:r>
      <w:r w:rsidRPr="00C176C9">
        <w:rPr>
          <w:rFonts w:ascii="Times New Roman" w:hAnsi="Times New Roman"/>
          <w:color w:val="000000" w:themeColor="text1"/>
          <w:sz w:val="24"/>
          <w:szCs w:val="24"/>
        </w:rPr>
        <w:t xml:space="preserve">, pemanfaatan </w:t>
      </w:r>
      <w:r w:rsidRPr="00C176C9">
        <w:rPr>
          <w:rFonts w:ascii="Times New Roman" w:hAnsi="Times New Roman"/>
          <w:i/>
          <w:iCs/>
          <w:color w:val="000000" w:themeColor="text1"/>
          <w:sz w:val="24"/>
          <w:szCs w:val="24"/>
        </w:rPr>
        <w:t>fingerprint</w:t>
      </w:r>
      <w:r w:rsidRPr="00C176C9">
        <w:rPr>
          <w:rFonts w:ascii="Times New Roman" w:hAnsi="Times New Roman"/>
          <w:color w:val="000000" w:themeColor="text1"/>
          <w:sz w:val="24"/>
          <w:szCs w:val="24"/>
        </w:rPr>
        <w:t xml:space="preserve">, </w:t>
      </w:r>
      <w:r w:rsidRPr="00C176C9">
        <w:rPr>
          <w:rFonts w:ascii="Times New Roman" w:hAnsi="Times New Roman"/>
          <w:i/>
          <w:iCs/>
          <w:color w:val="000000" w:themeColor="text1"/>
          <w:sz w:val="24"/>
          <w:szCs w:val="24"/>
        </w:rPr>
        <w:t xml:space="preserve">Health Facilities Information System </w:t>
      </w:r>
      <w:r w:rsidRPr="00C176C9">
        <w:rPr>
          <w:rFonts w:ascii="Times New Roman" w:hAnsi="Times New Roman"/>
          <w:color w:val="000000" w:themeColor="text1"/>
          <w:sz w:val="24"/>
          <w:szCs w:val="24"/>
        </w:rPr>
        <w:t xml:space="preserve">(HFIS), </w:t>
      </w:r>
      <w:r w:rsidRPr="00C176C9">
        <w:rPr>
          <w:rFonts w:ascii="Times New Roman" w:hAnsi="Times New Roman"/>
          <w:i/>
          <w:iCs/>
          <w:color w:val="000000" w:themeColor="text1"/>
          <w:sz w:val="24"/>
          <w:szCs w:val="24"/>
        </w:rPr>
        <w:t xml:space="preserve">aplicare </w:t>
      </w:r>
      <w:r w:rsidRPr="00C176C9">
        <w:rPr>
          <w:rFonts w:ascii="Times New Roman" w:hAnsi="Times New Roman"/>
          <w:color w:val="000000" w:themeColor="text1"/>
          <w:sz w:val="24"/>
          <w:szCs w:val="24"/>
        </w:rPr>
        <w:t>dan penagihan klaim secara digital. Hal ini dimaksudkan sebagai bentuk komitmen dan pengembangan pelayanan BPJS Kesehatan dalam mengedepankan mutu dan kualitas.</w:t>
      </w:r>
    </w:p>
    <w:p w14:paraId="2EB635A3" w14:textId="77777777" w:rsidR="00C176C9" w:rsidRPr="00C176C9" w:rsidRDefault="00C176C9" w:rsidP="006F2E7A">
      <w:pPr>
        <w:spacing w:after="0" w:line="240" w:lineRule="auto"/>
        <w:ind w:left="426" w:hanging="426"/>
        <w:jc w:val="both"/>
        <w:rPr>
          <w:rFonts w:ascii="Times New Roman" w:hAnsi="Times New Roman"/>
          <w:color w:val="000000" w:themeColor="text1"/>
          <w:sz w:val="24"/>
          <w:szCs w:val="24"/>
        </w:rPr>
      </w:pPr>
      <w:r w:rsidRPr="00C176C9">
        <w:rPr>
          <w:rFonts w:ascii="Times New Roman" w:hAnsi="Times New Roman"/>
          <w:color w:val="000000" w:themeColor="text1"/>
          <w:sz w:val="24"/>
          <w:szCs w:val="24"/>
        </w:rPr>
        <w:t xml:space="preserve">Pemberitaan terkait kebocoran data yang diberitakan oleh Media </w:t>
      </w:r>
      <w:r w:rsidRPr="00C176C9">
        <w:rPr>
          <w:rFonts w:ascii="Times New Roman" w:hAnsi="Times New Roman"/>
          <w:i/>
          <w:iCs/>
          <w:color w:val="000000" w:themeColor="text1"/>
          <w:sz w:val="24"/>
          <w:szCs w:val="24"/>
        </w:rPr>
        <w:t>Online</w:t>
      </w:r>
      <w:r w:rsidRPr="00C176C9">
        <w:rPr>
          <w:rFonts w:ascii="Times New Roman" w:hAnsi="Times New Roman"/>
          <w:color w:val="000000" w:themeColor="text1"/>
          <w:sz w:val="24"/>
          <w:szCs w:val="24"/>
        </w:rPr>
        <w:t xml:space="preserve"> </w:t>
      </w:r>
      <w:r w:rsidRPr="00C176C9">
        <w:rPr>
          <w:rFonts w:ascii="Times New Roman" w:hAnsi="Times New Roman"/>
          <w:color w:val="000000" w:themeColor="text1"/>
          <w:sz w:val="24"/>
          <w:szCs w:val="24"/>
          <w:shd w:val="clear" w:color="auto" w:fill="FFFFFF"/>
        </w:rPr>
        <w:t xml:space="preserve">Kompas.com pada bulan Mei 2021 menyerupai </w:t>
      </w:r>
      <w:r w:rsidRPr="00C176C9">
        <w:rPr>
          <w:rFonts w:ascii="Times New Roman" w:hAnsi="Times New Roman"/>
          <w:color w:val="000000" w:themeColor="text1"/>
          <w:sz w:val="24"/>
          <w:szCs w:val="24"/>
        </w:rPr>
        <w:t>data yang dikelola oleh BPJS Kesehatan. Data yang bocor ini berisikan nomor kartu, data keluarga atau data tanggungan, dan status pembayaran yang identik dengan data yang dikelola oleh BPJS Kesehatan. Kebocoran data BPJS Kesehatan terungkap setelah sebuah akun bernama Kotz yang bertindak sebagai pembeli sekaligus penjual data pribadi (</w:t>
      </w:r>
      <w:r w:rsidRPr="00C176C9">
        <w:rPr>
          <w:rFonts w:ascii="Times New Roman" w:hAnsi="Times New Roman"/>
          <w:i/>
          <w:iCs/>
          <w:color w:val="000000" w:themeColor="text1"/>
          <w:sz w:val="24"/>
          <w:szCs w:val="24"/>
        </w:rPr>
        <w:t>reseller</w:t>
      </w:r>
      <w:r w:rsidRPr="00C176C9">
        <w:rPr>
          <w:rFonts w:ascii="Times New Roman" w:hAnsi="Times New Roman"/>
          <w:color w:val="000000" w:themeColor="text1"/>
          <w:sz w:val="24"/>
          <w:szCs w:val="24"/>
        </w:rPr>
        <w:t xml:space="preserve">) menawarkannya di sebuah forum daring </w:t>
      </w:r>
      <w:r w:rsidRPr="00C176C9">
        <w:rPr>
          <w:rFonts w:ascii="Times New Roman" w:hAnsi="Times New Roman"/>
          <w:i/>
          <w:iCs/>
          <w:color w:val="000000" w:themeColor="text1"/>
          <w:sz w:val="24"/>
          <w:szCs w:val="24"/>
        </w:rPr>
        <w:t>Raid Forums</w:t>
      </w:r>
      <w:r w:rsidRPr="00C176C9">
        <w:rPr>
          <w:rFonts w:ascii="Times New Roman" w:hAnsi="Times New Roman"/>
          <w:color w:val="000000" w:themeColor="text1"/>
          <w:sz w:val="24"/>
          <w:szCs w:val="24"/>
        </w:rPr>
        <w:t xml:space="preserve">. Penjual mengklaim memiliki 279 juta salinan data identitas warga Indonesia dengan menunjukkan contoh lebih kurang 100.000. Kasus kebocoran data BPJS Kesehatan akan berdampak serius terhadap banyak orang yang data pribadinya tersebar luas. Selain privasi terganggu, mereka dapat menjadi korban kejahatan siber, seperti pemalsuan, penipuan, pemerasan, atau praktik </w:t>
      </w:r>
      <w:r w:rsidRPr="00C176C9">
        <w:rPr>
          <w:rFonts w:ascii="Times New Roman" w:hAnsi="Times New Roman"/>
          <w:i/>
          <w:iCs/>
          <w:color w:val="000000" w:themeColor="text1"/>
          <w:sz w:val="24"/>
          <w:szCs w:val="24"/>
        </w:rPr>
        <w:t>doxing</w:t>
      </w:r>
      <w:r w:rsidRPr="00C176C9">
        <w:rPr>
          <w:rFonts w:ascii="Times New Roman" w:hAnsi="Times New Roman"/>
          <w:color w:val="000000" w:themeColor="text1"/>
          <w:sz w:val="24"/>
          <w:szCs w:val="24"/>
        </w:rPr>
        <w:t>, yaitu membongkar dan menyebarkan informasi target sasaran oleh pihak-pihak yang tidak berwenang. Kebocoran data bahkan dapat mengganggu stabilitas negara, seperti diberitakan oleh Surti Nurpita dalam artikelnya:</w:t>
      </w:r>
      <w:r w:rsidRPr="00C176C9">
        <w:rPr>
          <w:rStyle w:val="FootnoteReference"/>
          <w:rFonts w:ascii="Times New Roman" w:hAnsi="Times New Roman"/>
          <w:color w:val="000000" w:themeColor="text1"/>
          <w:sz w:val="24"/>
          <w:szCs w:val="24"/>
        </w:rPr>
        <w:footnoteReference w:id="3"/>
      </w:r>
    </w:p>
    <w:p w14:paraId="1F348A3B" w14:textId="77777777" w:rsidR="00C176C9" w:rsidRPr="00C176C9" w:rsidRDefault="00C176C9" w:rsidP="006F2E7A">
      <w:pPr>
        <w:spacing w:after="0" w:line="240" w:lineRule="auto"/>
        <w:ind w:left="1134" w:right="705"/>
        <w:jc w:val="both"/>
        <w:rPr>
          <w:rFonts w:ascii="Times New Roman" w:hAnsi="Times New Roman"/>
          <w:color w:val="000000" w:themeColor="text1"/>
          <w:sz w:val="24"/>
          <w:szCs w:val="24"/>
        </w:rPr>
      </w:pPr>
      <w:r w:rsidRPr="00C176C9">
        <w:rPr>
          <w:rFonts w:ascii="Times New Roman" w:hAnsi="Times New Roman"/>
          <w:color w:val="000000" w:themeColor="text1"/>
          <w:sz w:val="24"/>
          <w:szCs w:val="24"/>
        </w:rPr>
        <w:t xml:space="preserve">Kebocoran data penduduk memudahkan pihak manapun secara global untuk melancarkan operasi propaganda komputasional, seperti </w:t>
      </w:r>
      <w:r w:rsidRPr="00C176C9">
        <w:rPr>
          <w:rFonts w:ascii="Times New Roman" w:hAnsi="Times New Roman"/>
          <w:color w:val="000000" w:themeColor="text1"/>
          <w:sz w:val="24"/>
          <w:szCs w:val="24"/>
        </w:rPr>
        <w:lastRenderedPageBreak/>
        <w:t xml:space="preserve">yang pernah diduga dilakukan Rusia dan skandal </w:t>
      </w:r>
      <w:r w:rsidRPr="00C176C9">
        <w:rPr>
          <w:rFonts w:ascii="Times New Roman" w:hAnsi="Times New Roman"/>
          <w:i/>
          <w:iCs/>
          <w:color w:val="000000" w:themeColor="text1"/>
          <w:sz w:val="24"/>
          <w:szCs w:val="24"/>
        </w:rPr>
        <w:t>Cambridge Analytica</w:t>
      </w:r>
      <w:r w:rsidRPr="00C176C9">
        <w:rPr>
          <w:rFonts w:ascii="Times New Roman" w:hAnsi="Times New Roman"/>
          <w:color w:val="000000" w:themeColor="text1"/>
          <w:sz w:val="24"/>
          <w:szCs w:val="24"/>
        </w:rPr>
        <w:t xml:space="preserve"> dalam pemilu Presiden AS.</w:t>
      </w:r>
    </w:p>
    <w:p w14:paraId="3DA7AF02" w14:textId="77777777" w:rsidR="00C176C9" w:rsidRPr="00C176C9" w:rsidRDefault="00C176C9" w:rsidP="006F2E7A">
      <w:pPr>
        <w:spacing w:after="0" w:line="240" w:lineRule="auto"/>
        <w:ind w:left="1134"/>
        <w:jc w:val="both"/>
        <w:rPr>
          <w:rFonts w:ascii="Times New Roman" w:hAnsi="Times New Roman"/>
          <w:color w:val="000000" w:themeColor="text1"/>
          <w:sz w:val="24"/>
          <w:szCs w:val="24"/>
        </w:rPr>
      </w:pPr>
    </w:p>
    <w:p w14:paraId="64F1B4B1" w14:textId="77777777" w:rsidR="00C176C9" w:rsidRPr="00C176C9" w:rsidRDefault="00C176C9" w:rsidP="006F2E7A">
      <w:pPr>
        <w:spacing w:after="0" w:line="240" w:lineRule="auto"/>
        <w:ind w:left="426" w:hanging="426"/>
        <w:jc w:val="both"/>
        <w:rPr>
          <w:rFonts w:ascii="Times New Roman" w:hAnsi="Times New Roman"/>
          <w:sz w:val="24"/>
          <w:szCs w:val="24"/>
        </w:rPr>
      </w:pPr>
      <w:r w:rsidRPr="00C176C9">
        <w:rPr>
          <w:rFonts w:ascii="Times New Roman" w:hAnsi="Times New Roman"/>
          <w:sz w:val="24"/>
          <w:szCs w:val="24"/>
        </w:rPr>
        <w:t xml:space="preserve">Terkait kebocoran data yang diduga merupakan data yang dimiliki oleh </w:t>
      </w:r>
      <w:r w:rsidRPr="00C176C9">
        <w:rPr>
          <w:rFonts w:ascii="Times New Roman" w:hAnsi="Times New Roman"/>
          <w:i/>
          <w:iCs/>
          <w:sz w:val="24"/>
          <w:szCs w:val="24"/>
        </w:rPr>
        <w:t xml:space="preserve">database </w:t>
      </w:r>
      <w:r w:rsidRPr="00C176C9">
        <w:rPr>
          <w:rFonts w:ascii="Times New Roman" w:hAnsi="Times New Roman"/>
          <w:sz w:val="24"/>
          <w:szCs w:val="24"/>
        </w:rPr>
        <w:t xml:space="preserve">BPJS Kesehatan hal ini dapat menimbulkan keresahan di masyarakat terutama di era digital saat ini. Hampir semua aktivitas di berbagai sektor mengalami transformasi digital. Perubahan tersebut juga diyakini akan semakin cepat, terutama di masa Pandemi Covid-19 yang memaksa pengguna khususnya masyarakat untuk dapat beradaptasi dengan perkembangan saat ini, namun dengan keterbatasan pengetahuan masyarakat dalam melindungi data pribadi, serta regulasi yang khusus mengatur perlindungan konsumen khususnya terkait data pribadi maka hal ini belum dirasakan perlindungan secara optimal. </w:t>
      </w:r>
    </w:p>
    <w:p w14:paraId="27ADE9C1" w14:textId="77777777" w:rsidR="00C176C9" w:rsidRPr="00C176C9" w:rsidRDefault="00C176C9" w:rsidP="006F2E7A">
      <w:pPr>
        <w:pStyle w:val="ListParagraph"/>
        <w:spacing w:after="0" w:line="240" w:lineRule="auto"/>
        <w:ind w:left="425" w:hanging="426"/>
        <w:jc w:val="both"/>
        <w:rPr>
          <w:rFonts w:ascii="Times New Roman" w:hAnsi="Times New Roman"/>
          <w:color w:val="000000" w:themeColor="text1"/>
          <w:sz w:val="24"/>
          <w:szCs w:val="24"/>
        </w:rPr>
      </w:pPr>
      <w:r w:rsidRPr="00C176C9">
        <w:rPr>
          <w:rFonts w:ascii="Times New Roman" w:hAnsi="Times New Roman"/>
          <w:color w:val="000000" w:themeColor="text1"/>
          <w:sz w:val="24"/>
          <w:szCs w:val="24"/>
        </w:rPr>
        <w:t>Di dalam Pasal 1 Ayat (3) Undang-Undang Dasar Negara Kesatuan Republik Indonesia Tahun 1945 menyebutkan bahwa negara Indonesia adalah negara hukum. Hal ini berarti bahwa Indonesia merupakan negara yang berdasarkan atas hukum. Dengan sendirinya perlindungan hukum menjadi hal yang sangat esensial serta menjadi konsekuensi dalam negara hukum. Perlindungan data pribadi itu sendiri merupakan amanat dari Pasal 28 Huruf G Ayat (1) Undang-Undang Dasar Negara Kesatuan Republik Indonesia Tahun 1945 yang menyatakan bahwa :</w:t>
      </w:r>
    </w:p>
    <w:p w14:paraId="55ED69D4" w14:textId="77777777" w:rsidR="00C176C9" w:rsidRPr="00C176C9" w:rsidRDefault="00C176C9" w:rsidP="005D3B69">
      <w:pPr>
        <w:pStyle w:val="ListParagraph"/>
        <w:spacing w:after="0" w:line="240" w:lineRule="auto"/>
        <w:ind w:left="1134" w:right="705"/>
        <w:jc w:val="both"/>
        <w:rPr>
          <w:rFonts w:ascii="Times New Roman" w:hAnsi="Times New Roman"/>
          <w:color w:val="000000" w:themeColor="text1"/>
          <w:sz w:val="24"/>
          <w:szCs w:val="24"/>
        </w:rPr>
      </w:pPr>
      <w:r w:rsidRPr="00C176C9">
        <w:rPr>
          <w:rFonts w:ascii="Times New Roman" w:hAnsi="Times New Roman"/>
          <w:color w:val="000000" w:themeColor="text1"/>
          <w:sz w:val="24"/>
          <w:szCs w:val="24"/>
        </w:rPr>
        <w:t>Setiap orang berhak atas perlindungan diri pribadi, keluarga, kehormatan, martabat, dan harta benda yang dibawah kekuasaannya, serta berhak atas rasa aman dan perlindungan dari ancaman ketakutan untuk berbuat atau tidak berbuat sesuatu yang merupakan hak asasi</w:t>
      </w:r>
      <w:r w:rsidR="005D3B69">
        <w:rPr>
          <w:rFonts w:ascii="Times New Roman" w:hAnsi="Times New Roman"/>
          <w:color w:val="000000" w:themeColor="text1"/>
          <w:sz w:val="24"/>
          <w:szCs w:val="24"/>
        </w:rPr>
        <w:t>.</w:t>
      </w:r>
    </w:p>
    <w:p w14:paraId="1001C641" w14:textId="77777777" w:rsidR="00C176C9" w:rsidRPr="00C176C9" w:rsidRDefault="00C176C9" w:rsidP="006F2E7A">
      <w:pPr>
        <w:pStyle w:val="ListParagraph"/>
        <w:spacing w:after="0" w:line="240" w:lineRule="auto"/>
        <w:ind w:left="425" w:hanging="425"/>
        <w:jc w:val="both"/>
        <w:rPr>
          <w:rFonts w:ascii="Times New Roman" w:hAnsi="Times New Roman"/>
          <w:color w:val="000000" w:themeColor="text1"/>
          <w:sz w:val="24"/>
          <w:szCs w:val="24"/>
        </w:rPr>
      </w:pPr>
      <w:r w:rsidRPr="00C176C9">
        <w:rPr>
          <w:rFonts w:ascii="Times New Roman" w:hAnsi="Times New Roman"/>
          <w:color w:val="000000" w:themeColor="text1"/>
          <w:sz w:val="24"/>
          <w:szCs w:val="24"/>
        </w:rPr>
        <w:t>Persoalan perlindungan terhadap konsumen kesehatan mengemuka dikarenakan terjadinya keprihatinan akan pelanggaran terhadap privasi yang dapat dialami oleh seseorang maupun badan hukum khususnya di era digital saat ini. Pelanggaran privasi tersebut dapat menimbulkan kerugian yang bersifat materiil maupun moril berupa kehancuran nama baik seseorang maupun lembaga. Data pribadi dalam bidang kesehatan pun tidak terlepas dari kemungkinan kasus penyalahgunaan maupun terjadinya kebocoran yang terjadi pada BPJS Kesehatan dan instansi lain yang terjadi saat ini. Dengan mudahnya masyarakat melakukan akses internet sehingga rentan penyalahgunaan data pribadi melalui media elektronik. Menurut Asosiasi Penyelenggara Jasa Internet Indonesia (APJII) tahun 2019 “Indonesia merupakan negara yang 171,2 juta penduduknya menggunakan internet (hasil studi Polling Indonesia yang bekerja sama dengan APJII).”</w:t>
      </w:r>
      <w:r w:rsidRPr="00C176C9">
        <w:rPr>
          <w:rStyle w:val="FootnoteReference"/>
          <w:rFonts w:ascii="Times New Roman" w:hAnsi="Times New Roman"/>
          <w:color w:val="000000" w:themeColor="text1"/>
          <w:sz w:val="24"/>
          <w:szCs w:val="24"/>
        </w:rPr>
        <w:footnoteReference w:id="4"/>
      </w:r>
    </w:p>
    <w:p w14:paraId="2F1F7618" w14:textId="77777777" w:rsidR="00C176C9" w:rsidRPr="00C176C9" w:rsidRDefault="00C176C9" w:rsidP="006F2E7A">
      <w:pPr>
        <w:pStyle w:val="ListParagraph"/>
        <w:spacing w:after="0" w:line="240" w:lineRule="auto"/>
        <w:ind w:left="425" w:hanging="425"/>
        <w:jc w:val="both"/>
        <w:rPr>
          <w:rFonts w:ascii="Times New Roman" w:hAnsi="Times New Roman"/>
          <w:color w:val="000000" w:themeColor="text1"/>
          <w:sz w:val="24"/>
          <w:szCs w:val="24"/>
        </w:rPr>
      </w:pPr>
      <w:r w:rsidRPr="00C176C9">
        <w:rPr>
          <w:rFonts w:ascii="Times New Roman" w:hAnsi="Times New Roman"/>
          <w:color w:val="000000" w:themeColor="text1"/>
          <w:sz w:val="24"/>
          <w:szCs w:val="24"/>
          <w:shd w:val="clear" w:color="auto" w:fill="FFFFFF"/>
        </w:rPr>
        <w:t xml:space="preserve">Perlindungan data pribadi dalam penyelenggaran layanan kesehatan, pada level aturannya dapat dikatakan sudah sangat komprehensif. Perlindungan ini utamanya terkait dengan data rekam medis pasien, yang sedari awal menurut Undang-Undang Nomor 29 Tahun 2004 tentang Praktik Kedokteran, telah dikualifikasikan sebagai data yang harus dirahasiakan. Pun demikian dalam Undang-Undang Nomor 36 </w:t>
      </w:r>
      <w:r w:rsidRPr="00C176C9">
        <w:rPr>
          <w:rFonts w:ascii="Times New Roman" w:hAnsi="Times New Roman"/>
          <w:color w:val="000000" w:themeColor="text1"/>
          <w:sz w:val="24"/>
          <w:szCs w:val="24"/>
          <w:shd w:val="clear" w:color="auto" w:fill="FFFFFF"/>
        </w:rPr>
        <w:lastRenderedPageBreak/>
        <w:t>Tahun 2009 tentang Kesehatan, juga telah diatur perihal kewajiban untuk melindungi data pribadi seseorang. Penegasan itu pula perlindungan data rekam medis yang dirujuk dan diatur dalam Undang-Undang Nomor 44 Tahun 2009 tentang Rumah Sakit, Undang-Undang Nomor 18 Tahun 2014 tentang Kesehatan Jiwa, Undang-Undang Nomor 36 Tahun 2014 tentang Tenaga Kesehatan dan Undang-Undang Nomor 38 Tahun 2014 tentang Keperawatan.</w:t>
      </w:r>
    </w:p>
    <w:p w14:paraId="65023F53" w14:textId="77777777" w:rsidR="00C176C9" w:rsidRPr="00C176C9" w:rsidRDefault="00C176C9" w:rsidP="006F2E7A">
      <w:pPr>
        <w:spacing w:after="0" w:line="240" w:lineRule="auto"/>
        <w:ind w:left="426" w:hanging="425"/>
        <w:jc w:val="both"/>
        <w:rPr>
          <w:rFonts w:ascii="Times New Roman" w:hAnsi="Times New Roman"/>
          <w:color w:val="000000" w:themeColor="text1"/>
          <w:sz w:val="24"/>
          <w:szCs w:val="24"/>
          <w:lang w:val="en-US"/>
        </w:rPr>
      </w:pPr>
      <w:r w:rsidRPr="00C176C9">
        <w:rPr>
          <w:rFonts w:ascii="Times New Roman" w:hAnsi="Times New Roman"/>
          <w:color w:val="000000" w:themeColor="text1"/>
          <w:sz w:val="24"/>
          <w:szCs w:val="24"/>
          <w:lang w:val="en-US"/>
        </w:rPr>
        <w:t>Hambatan-hambatan yang disampaikan di atas tentunya bukan alasan untuk mengabaikan pembentukan ketentuan di bidang perlindungan konsumen. Telah banyak ketentuan hukum yang tersebar di berbagai peraturan perundang-undangan yang memberikan perlindungan kepada konsumen serta lahirnya Undang-Undang Nomor 8 Tahun 1999 tentang Perlindungan Konsumen disingkat dengan UUPK yang merupakan payung atau pengikat dari berbagai peraturan perundang-undangan, namun UUPK masih perlu dilengkapi dengan beberapa Peraturan Pemerintah, agar dapat dilaksanakan sebagaimana mestinya. Demikian pula masih terbuka kemungkinan terbentuknya Undang-Undang baru yang pada dasarnya memuat ketentuan-ketentuan yang melindungi konsumen.</w:t>
      </w:r>
    </w:p>
    <w:p w14:paraId="22442D5E" w14:textId="77777777" w:rsidR="00C176C9" w:rsidRPr="00C176C9" w:rsidRDefault="00C176C9" w:rsidP="006F2E7A">
      <w:pPr>
        <w:pStyle w:val="ListParagraph"/>
        <w:spacing w:after="0" w:line="240" w:lineRule="auto"/>
        <w:ind w:left="425" w:hanging="425"/>
        <w:jc w:val="both"/>
        <w:rPr>
          <w:rFonts w:ascii="Times New Roman" w:hAnsi="Times New Roman"/>
          <w:color w:val="000000" w:themeColor="text1"/>
          <w:sz w:val="24"/>
          <w:szCs w:val="24"/>
        </w:rPr>
      </w:pPr>
      <w:r w:rsidRPr="00C176C9">
        <w:rPr>
          <w:rFonts w:ascii="Times New Roman" w:hAnsi="Times New Roman"/>
          <w:color w:val="000000" w:themeColor="text1"/>
          <w:sz w:val="24"/>
          <w:szCs w:val="24"/>
        </w:rPr>
        <w:t>Di dalam Pasal 2 UUPK disebutkan bahwa “Perlindungan konsumen berasaskan manfaat, keadilan, keseimbangan, keamanan, dan keselamatan konsumen, serta kepastian hukum.” Di dalam Undang-Undang tersebut tidak dijabarkan mengenai ketentuan perlindungan data pribadi konsumen, seharusnya perlindungan konsumen mencakup perlindungan data dan informasi.</w:t>
      </w:r>
    </w:p>
    <w:p w14:paraId="2C8D3D4D" w14:textId="77777777" w:rsidR="00C176C9" w:rsidRPr="00C176C9" w:rsidRDefault="00C176C9" w:rsidP="006F2E7A">
      <w:pPr>
        <w:spacing w:after="0" w:line="240" w:lineRule="auto"/>
        <w:ind w:left="426" w:hanging="425"/>
        <w:jc w:val="both"/>
        <w:rPr>
          <w:rFonts w:ascii="Times New Roman" w:hAnsi="Times New Roman"/>
          <w:color w:val="000000" w:themeColor="text1"/>
          <w:sz w:val="24"/>
          <w:szCs w:val="24"/>
        </w:rPr>
      </w:pPr>
      <w:r w:rsidRPr="00C176C9">
        <w:rPr>
          <w:rFonts w:ascii="Times New Roman" w:hAnsi="Times New Roman"/>
          <w:color w:val="000000" w:themeColor="text1"/>
          <w:sz w:val="24"/>
          <w:szCs w:val="24"/>
        </w:rPr>
        <w:t>Salah satu permasalahan kesehatan di Indonesia saat ini adalah data kesehatan yang terfragmentasi karena banyaknya aplikasi dan keterbatasan regulasi dalam standardisasi dan pertukaran data. Menurut data dari Kementerian Kesehatan Republik Indonesia :</w:t>
      </w:r>
      <w:r w:rsidRPr="00C176C9">
        <w:rPr>
          <w:rStyle w:val="FootnoteReference"/>
          <w:rFonts w:ascii="Times New Roman" w:hAnsi="Times New Roman"/>
          <w:color w:val="000000" w:themeColor="text1"/>
          <w:sz w:val="24"/>
          <w:szCs w:val="24"/>
        </w:rPr>
        <w:footnoteReference w:id="5"/>
      </w:r>
    </w:p>
    <w:p w14:paraId="417577C2" w14:textId="77777777" w:rsidR="00C176C9" w:rsidRPr="00C176C9" w:rsidRDefault="00C176C9" w:rsidP="006F2E7A">
      <w:pPr>
        <w:spacing w:after="0" w:line="240" w:lineRule="auto"/>
        <w:ind w:left="1134" w:right="705"/>
        <w:jc w:val="both"/>
        <w:rPr>
          <w:rFonts w:ascii="Times New Roman" w:hAnsi="Times New Roman"/>
          <w:color w:val="000000" w:themeColor="text1"/>
          <w:sz w:val="24"/>
          <w:szCs w:val="24"/>
        </w:rPr>
      </w:pPr>
      <w:r w:rsidRPr="00C176C9">
        <w:rPr>
          <w:rFonts w:ascii="Times New Roman" w:hAnsi="Times New Roman"/>
          <w:color w:val="000000" w:themeColor="text1"/>
          <w:sz w:val="24"/>
          <w:szCs w:val="24"/>
        </w:rPr>
        <w:t>Berdasarkan hasil pemetaan saat ini, terdapat lebih dari 400 aplikasi kesehatan yang dikembangkan oleh pemerintah pusat dan daerah. Kondisi ini menjadikan kebijakan kesehatan belum sepenuhnya berlandaskan pada data yang menyeluruh serta pelayanan kesehatan yang kurang efisien.</w:t>
      </w:r>
    </w:p>
    <w:p w14:paraId="52801D93" w14:textId="77777777" w:rsidR="00C176C9" w:rsidRPr="00C176C9" w:rsidRDefault="00C176C9" w:rsidP="006F2E7A">
      <w:pPr>
        <w:spacing w:after="0" w:line="240" w:lineRule="auto"/>
        <w:ind w:left="1134"/>
        <w:jc w:val="both"/>
        <w:rPr>
          <w:rFonts w:ascii="Times New Roman" w:hAnsi="Times New Roman"/>
          <w:bCs/>
          <w:color w:val="000000" w:themeColor="text1"/>
          <w:sz w:val="24"/>
          <w:szCs w:val="24"/>
        </w:rPr>
      </w:pPr>
    </w:p>
    <w:p w14:paraId="17FB70EA" w14:textId="77777777" w:rsidR="00C176C9" w:rsidRPr="00C176C9" w:rsidRDefault="00C176C9" w:rsidP="006F2E7A">
      <w:pPr>
        <w:spacing w:after="0" w:line="240" w:lineRule="auto"/>
        <w:ind w:left="426" w:hanging="426"/>
        <w:jc w:val="both"/>
        <w:rPr>
          <w:rFonts w:ascii="Times New Roman" w:hAnsi="Times New Roman"/>
          <w:color w:val="000000" w:themeColor="text1"/>
          <w:sz w:val="24"/>
          <w:szCs w:val="24"/>
        </w:rPr>
      </w:pPr>
      <w:r w:rsidRPr="00C176C9">
        <w:rPr>
          <w:rFonts w:ascii="Times New Roman" w:hAnsi="Times New Roman"/>
          <w:color w:val="000000" w:themeColor="text1"/>
          <w:sz w:val="24"/>
          <w:szCs w:val="24"/>
        </w:rPr>
        <w:t xml:space="preserve">Laju perubahan yang cepat serta dipicu oleh </w:t>
      </w:r>
      <w:r w:rsidRPr="00C176C9">
        <w:rPr>
          <w:rFonts w:ascii="Times New Roman" w:hAnsi="Times New Roman"/>
          <w:bCs/>
          <w:color w:val="000000" w:themeColor="text1"/>
          <w:sz w:val="24"/>
          <w:szCs w:val="24"/>
        </w:rPr>
        <w:t>era revolusi industri 4.0</w:t>
      </w:r>
      <w:r w:rsidRPr="00C176C9">
        <w:rPr>
          <w:rFonts w:ascii="Times New Roman" w:hAnsi="Times New Roman"/>
          <w:color w:val="000000" w:themeColor="text1"/>
          <w:sz w:val="24"/>
          <w:szCs w:val="24"/>
        </w:rPr>
        <w:t>, maka para pembuat regulasi ditantang hingga tingkat yang belum pernah dilihat sebelumnya. Para otoritas politik, legislatif, dan regulasi dewasa ini sering kali lambat menanggapi berbagai peristiwa, tidak mampu mengatasi kecepatan perubahan teknologi dan dampak-dampaknya yang signifikan. Menurut Schwab Klaus dalam bukunya terkait peristiwa tersebut :</w:t>
      </w:r>
      <w:r w:rsidRPr="00C176C9">
        <w:rPr>
          <w:rStyle w:val="FootnoteReference"/>
          <w:rFonts w:ascii="Times New Roman" w:hAnsi="Times New Roman"/>
          <w:color w:val="000000" w:themeColor="text1"/>
          <w:sz w:val="24"/>
          <w:szCs w:val="24"/>
        </w:rPr>
        <w:footnoteReference w:id="6"/>
      </w:r>
    </w:p>
    <w:p w14:paraId="242772B0" w14:textId="77777777" w:rsidR="00C176C9" w:rsidRPr="00C176C9" w:rsidRDefault="00C176C9" w:rsidP="006F2E7A">
      <w:pPr>
        <w:spacing w:after="0" w:line="240" w:lineRule="auto"/>
        <w:ind w:left="1134" w:right="705"/>
        <w:jc w:val="both"/>
        <w:rPr>
          <w:rFonts w:ascii="Times New Roman" w:hAnsi="Times New Roman"/>
          <w:color w:val="000000" w:themeColor="text1"/>
          <w:sz w:val="24"/>
          <w:szCs w:val="24"/>
        </w:rPr>
      </w:pPr>
      <w:r w:rsidRPr="00C176C9">
        <w:rPr>
          <w:rFonts w:ascii="Times New Roman" w:hAnsi="Times New Roman"/>
          <w:color w:val="000000" w:themeColor="text1"/>
          <w:sz w:val="24"/>
          <w:szCs w:val="24"/>
        </w:rPr>
        <w:t xml:space="preserve">Siklus berita 24 jam memberikan tekanan pada para pemimpin untuk sesegera mungkin berkomentar atau bertindak terhadap berbagai </w:t>
      </w:r>
      <w:r w:rsidRPr="00C176C9">
        <w:rPr>
          <w:rFonts w:ascii="Times New Roman" w:hAnsi="Times New Roman"/>
          <w:color w:val="000000" w:themeColor="text1"/>
          <w:sz w:val="24"/>
          <w:szCs w:val="24"/>
        </w:rPr>
        <w:lastRenderedPageBreak/>
        <w:t>peristiwa, mengurangi waktu yang tersedia untuk dapat memberikan respon yang terukur, berprinsip dan terkalibrasi.</w:t>
      </w:r>
    </w:p>
    <w:p w14:paraId="18678DD3" w14:textId="77777777" w:rsidR="00C176C9" w:rsidRPr="00C176C9" w:rsidRDefault="00C176C9" w:rsidP="006F2E7A">
      <w:pPr>
        <w:spacing w:after="0" w:line="240" w:lineRule="auto"/>
        <w:ind w:left="1134"/>
        <w:jc w:val="both"/>
        <w:rPr>
          <w:rFonts w:ascii="Times New Roman" w:hAnsi="Times New Roman"/>
          <w:color w:val="000000" w:themeColor="text1"/>
          <w:sz w:val="24"/>
          <w:szCs w:val="24"/>
        </w:rPr>
      </w:pPr>
      <w:r w:rsidRPr="00C176C9">
        <w:rPr>
          <w:rFonts w:ascii="Times New Roman" w:hAnsi="Times New Roman"/>
          <w:color w:val="000000" w:themeColor="text1"/>
          <w:sz w:val="24"/>
          <w:szCs w:val="24"/>
        </w:rPr>
        <w:t xml:space="preserve"> </w:t>
      </w:r>
    </w:p>
    <w:p w14:paraId="57B8A0DB" w14:textId="77777777" w:rsidR="00C176C9" w:rsidRPr="00C176C9" w:rsidRDefault="00C176C9" w:rsidP="006F2E7A">
      <w:pPr>
        <w:spacing w:after="0" w:line="240" w:lineRule="auto"/>
        <w:ind w:left="426" w:hanging="426"/>
        <w:jc w:val="both"/>
        <w:rPr>
          <w:rFonts w:ascii="Times New Roman" w:hAnsi="Times New Roman"/>
          <w:color w:val="000000" w:themeColor="text1"/>
          <w:sz w:val="24"/>
          <w:szCs w:val="24"/>
        </w:rPr>
      </w:pPr>
      <w:r w:rsidRPr="00C176C9">
        <w:rPr>
          <w:rFonts w:ascii="Times New Roman" w:hAnsi="Times New Roman"/>
          <w:color w:val="000000" w:themeColor="text1"/>
          <w:sz w:val="24"/>
          <w:szCs w:val="24"/>
        </w:rPr>
        <w:t xml:space="preserve">Pandemi COVID-19 dan perkembangan teknologi mendorong Pemerintah Indonesia untuk segera melakukan transformasi digital kesehatan sebagai lompatan menuju sektor kesehatan Indonesia yang semakin maju dan berkeadilan. Saat ini data kesehatan Indonesia masih tersebar dan terdapat banyak sistem yang bervariasi. </w:t>
      </w:r>
      <w:r w:rsidRPr="00C176C9">
        <w:rPr>
          <w:rFonts w:ascii="Times New Roman" w:hAnsi="Times New Roman"/>
          <w:i/>
          <w:iCs/>
          <w:color w:val="000000" w:themeColor="text1"/>
          <w:sz w:val="24"/>
          <w:szCs w:val="24"/>
        </w:rPr>
        <w:t xml:space="preserve">Provider </w:t>
      </w:r>
      <w:r w:rsidRPr="00C176C9">
        <w:rPr>
          <w:rFonts w:ascii="Times New Roman" w:hAnsi="Times New Roman"/>
          <w:color w:val="000000" w:themeColor="text1"/>
          <w:sz w:val="24"/>
          <w:szCs w:val="24"/>
        </w:rPr>
        <w:t xml:space="preserve">layanan kesehatan mendapatkan informasi parsial. Banyak yang belum terpetakan dari data yang ada. </w:t>
      </w:r>
      <w:r w:rsidRPr="00C176C9">
        <w:rPr>
          <w:rFonts w:ascii="Times New Roman" w:hAnsi="Times New Roman"/>
          <w:i/>
          <w:iCs/>
          <w:color w:val="000000" w:themeColor="text1"/>
          <w:sz w:val="24"/>
          <w:szCs w:val="24"/>
        </w:rPr>
        <w:t>Platform</w:t>
      </w:r>
      <w:r w:rsidRPr="00C176C9">
        <w:rPr>
          <w:rFonts w:ascii="Times New Roman" w:hAnsi="Times New Roman"/>
          <w:color w:val="000000" w:themeColor="text1"/>
          <w:sz w:val="24"/>
          <w:szCs w:val="24"/>
        </w:rPr>
        <w:t xml:space="preserve"> data terintegrasi sangat dibutuhkan untuk dapat mendukung internal Fasyankes dalam memaksimalkan pelayanan Rumah Sakit. Sektor kesehatan Indonesia mengalami keterbatasan untuk proteksi data, standardisasi data, serta hak dan privasi pasien. Kemampuan interoperabilitas diperlukan untuk dapat mengintegrasi semua sistem informasi dan aplikasi ke dalam </w:t>
      </w:r>
      <w:r w:rsidRPr="00C176C9">
        <w:rPr>
          <w:rFonts w:ascii="Times New Roman" w:hAnsi="Times New Roman"/>
          <w:i/>
          <w:iCs/>
          <w:color w:val="000000" w:themeColor="text1"/>
          <w:sz w:val="24"/>
          <w:szCs w:val="24"/>
        </w:rPr>
        <w:t xml:space="preserve">database </w:t>
      </w:r>
      <w:r w:rsidRPr="00C176C9">
        <w:rPr>
          <w:rFonts w:ascii="Times New Roman" w:hAnsi="Times New Roman"/>
          <w:color w:val="000000" w:themeColor="text1"/>
          <w:sz w:val="24"/>
          <w:szCs w:val="24"/>
        </w:rPr>
        <w:t xml:space="preserve">terpusat. Hal tersebut bertujuan untuk memudahkan pengguna, baik dari pasien maupun </w:t>
      </w:r>
      <w:r w:rsidRPr="00C176C9">
        <w:rPr>
          <w:rFonts w:ascii="Times New Roman" w:hAnsi="Times New Roman"/>
          <w:i/>
          <w:iCs/>
          <w:color w:val="000000" w:themeColor="text1"/>
          <w:sz w:val="24"/>
          <w:szCs w:val="24"/>
        </w:rPr>
        <w:t xml:space="preserve">provider </w:t>
      </w:r>
      <w:r w:rsidRPr="00C176C9">
        <w:rPr>
          <w:rFonts w:ascii="Times New Roman" w:hAnsi="Times New Roman"/>
          <w:color w:val="000000" w:themeColor="text1"/>
          <w:sz w:val="24"/>
          <w:szCs w:val="24"/>
        </w:rPr>
        <w:t>layanan.</w:t>
      </w:r>
    </w:p>
    <w:p w14:paraId="60FFDD27" w14:textId="77777777" w:rsidR="00C176C9" w:rsidRPr="00C176C9" w:rsidRDefault="00C176C9" w:rsidP="006F2E7A">
      <w:pPr>
        <w:spacing w:after="0" w:line="240" w:lineRule="auto"/>
        <w:ind w:left="426" w:hanging="426"/>
        <w:jc w:val="both"/>
        <w:rPr>
          <w:rFonts w:ascii="Times New Roman" w:hAnsi="Times New Roman"/>
          <w:sz w:val="24"/>
          <w:szCs w:val="24"/>
        </w:rPr>
      </w:pPr>
      <w:r w:rsidRPr="00C176C9">
        <w:rPr>
          <w:rFonts w:ascii="Times New Roman" w:hAnsi="Times New Roman"/>
          <w:color w:val="000000" w:themeColor="text1"/>
          <w:sz w:val="24"/>
          <w:szCs w:val="24"/>
        </w:rPr>
        <w:t xml:space="preserve">Kegiatan Integrasi dan Pengembangan Data Kesehatan sepatutnya memiliki beberapa sub-kegiatan, pertama yaitu membangun Sistem Kesehatan Nasional yang Berbasis Individu atau </w:t>
      </w:r>
      <w:r w:rsidRPr="00C176C9">
        <w:rPr>
          <w:rFonts w:ascii="Times New Roman" w:hAnsi="Times New Roman"/>
          <w:i/>
          <w:iCs/>
          <w:color w:val="000000" w:themeColor="text1"/>
          <w:sz w:val="24"/>
          <w:szCs w:val="24"/>
        </w:rPr>
        <w:t>Integrated Electronic Medical and Health Record</w:t>
      </w:r>
      <w:r w:rsidRPr="00C176C9">
        <w:rPr>
          <w:rFonts w:ascii="Times New Roman" w:hAnsi="Times New Roman"/>
          <w:color w:val="000000" w:themeColor="text1"/>
          <w:sz w:val="24"/>
          <w:szCs w:val="24"/>
        </w:rPr>
        <w:t xml:space="preserve">. Kedua, yaitu Integrasi Sistem Data Kesehatan antar layanan sistem elektronik instansi kesehatan di pemerintah pusat, pemerintah daerah, dan juga industri kesehatan. Ketiga, yaitu pembangunan Sistem Analisis </w:t>
      </w:r>
      <w:r w:rsidRPr="00C176C9">
        <w:rPr>
          <w:rFonts w:ascii="Times New Roman" w:hAnsi="Times New Roman"/>
          <w:i/>
          <w:iCs/>
          <w:color w:val="000000" w:themeColor="text1"/>
          <w:sz w:val="24"/>
          <w:szCs w:val="24"/>
        </w:rPr>
        <w:t xml:space="preserve">Big Data </w:t>
      </w:r>
      <w:r w:rsidRPr="00C176C9">
        <w:rPr>
          <w:rFonts w:ascii="Times New Roman" w:hAnsi="Times New Roman"/>
          <w:color w:val="000000" w:themeColor="text1"/>
          <w:sz w:val="24"/>
          <w:szCs w:val="24"/>
        </w:rPr>
        <w:t xml:space="preserve">Kesehatan. </w:t>
      </w:r>
      <w:r w:rsidRPr="00C176C9">
        <w:rPr>
          <w:rFonts w:ascii="Times New Roman" w:hAnsi="Times New Roman"/>
          <w:sz w:val="24"/>
          <w:szCs w:val="24"/>
        </w:rPr>
        <w:t xml:space="preserve">Sub kegiatan ini akan membangun ekosistem </w:t>
      </w:r>
      <w:r w:rsidRPr="00C176C9">
        <w:rPr>
          <w:rFonts w:ascii="Times New Roman" w:hAnsi="Times New Roman"/>
          <w:i/>
          <w:iCs/>
          <w:sz w:val="24"/>
          <w:szCs w:val="24"/>
        </w:rPr>
        <w:t>big data</w:t>
      </w:r>
      <w:r w:rsidRPr="00C176C9">
        <w:rPr>
          <w:rFonts w:ascii="Times New Roman" w:hAnsi="Times New Roman"/>
          <w:sz w:val="24"/>
          <w:szCs w:val="24"/>
        </w:rPr>
        <w:t xml:space="preserve"> kesehatan yang berbasis analisis kecerdasan buatan (</w:t>
      </w:r>
      <w:r w:rsidRPr="00C176C9">
        <w:rPr>
          <w:rFonts w:ascii="Times New Roman" w:hAnsi="Times New Roman"/>
          <w:i/>
          <w:iCs/>
          <w:sz w:val="24"/>
          <w:szCs w:val="24"/>
        </w:rPr>
        <w:t>artificial intelligence</w:t>
      </w:r>
      <w:r w:rsidRPr="00C176C9">
        <w:rPr>
          <w:rFonts w:ascii="Times New Roman" w:hAnsi="Times New Roman"/>
          <w:sz w:val="24"/>
          <w:szCs w:val="24"/>
        </w:rPr>
        <w:t>) baik di level pemerintah pusat maupun pemerintah daerah. Kegiatan ini memiliki luaran utama yaitu meningkatkan mutu kebijakan kesehatan berbasis data yang akurat, mutakhir, dan lengkap.</w:t>
      </w:r>
    </w:p>
    <w:p w14:paraId="52D41B13" w14:textId="77777777" w:rsidR="00C176C9" w:rsidRPr="00C176C9" w:rsidRDefault="00C176C9" w:rsidP="006F2E7A">
      <w:pPr>
        <w:spacing w:after="0" w:line="240" w:lineRule="auto"/>
        <w:ind w:left="426" w:hanging="426"/>
        <w:jc w:val="both"/>
        <w:rPr>
          <w:rFonts w:ascii="Times New Roman" w:hAnsi="Times New Roman"/>
          <w:color w:val="000000" w:themeColor="text1"/>
          <w:sz w:val="24"/>
          <w:szCs w:val="24"/>
        </w:rPr>
      </w:pPr>
      <w:r w:rsidRPr="00C176C9">
        <w:rPr>
          <w:rFonts w:ascii="Times New Roman" w:hAnsi="Times New Roman"/>
          <w:color w:val="000000" w:themeColor="text1"/>
          <w:sz w:val="24"/>
          <w:szCs w:val="24"/>
        </w:rPr>
        <w:t>Dalam Peraturan Menteri Kesehatan Republik Indonesia Nomor 46 Tahun 2017 tentang Strategi E-Kesehatan Nasional secara umum memulai pembahasan dengan adanya kapasitas teknologi yang mendorong pemanfaatan teknologi dan komunikasi di bidang kesehatan yang disebut E-kesehatan. Fungsi dari E-kesehatan menurut Fitri Azzahrah dalam artikelnya untuk “meningkatkan kualitas, aksesibilitas dan kesinambungan pelayanan kesehatan serta meningkatkan ketersediaan, kualitas data dan informasi kesehatan, dalam penerapannya perlu strategi penguatan.”</w:t>
      </w:r>
      <w:r w:rsidRPr="00C176C9">
        <w:rPr>
          <w:rStyle w:val="FootnoteReference"/>
          <w:rFonts w:ascii="Times New Roman" w:hAnsi="Times New Roman"/>
          <w:color w:val="000000" w:themeColor="text1"/>
          <w:sz w:val="24"/>
          <w:szCs w:val="24"/>
        </w:rPr>
        <w:footnoteReference w:id="7"/>
      </w:r>
      <w:r w:rsidRPr="00C176C9">
        <w:rPr>
          <w:rFonts w:ascii="Times New Roman" w:hAnsi="Times New Roman"/>
          <w:color w:val="000000" w:themeColor="text1"/>
          <w:sz w:val="24"/>
          <w:szCs w:val="24"/>
        </w:rPr>
        <w:t xml:space="preserve"> </w:t>
      </w:r>
    </w:p>
    <w:p w14:paraId="2E1F960C" w14:textId="77777777" w:rsidR="00C176C9" w:rsidRPr="00C176C9" w:rsidRDefault="00C176C9" w:rsidP="006F2E7A">
      <w:pPr>
        <w:spacing w:after="0" w:line="240" w:lineRule="auto"/>
        <w:ind w:left="426" w:hanging="426"/>
        <w:jc w:val="both"/>
        <w:rPr>
          <w:rFonts w:ascii="Times New Roman" w:hAnsi="Times New Roman"/>
          <w:color w:val="000000" w:themeColor="text1"/>
          <w:sz w:val="24"/>
          <w:szCs w:val="24"/>
        </w:rPr>
      </w:pPr>
      <w:r w:rsidRPr="00C176C9">
        <w:rPr>
          <w:rFonts w:ascii="Times New Roman" w:hAnsi="Times New Roman"/>
          <w:color w:val="000000" w:themeColor="text1"/>
          <w:sz w:val="24"/>
          <w:szCs w:val="24"/>
        </w:rPr>
        <w:t>UUPK mengatur hal-hal yang dilarang bagi pelaku usaha namun belum mengatur hal hal yang dilarang bagi konsumen. Kesetaraan kedudukan antara konsumen dan pelaku usaha memang sudah diakui secara yuridis, namun praktiknya, konsumen tidak memiliki pilihan lain selain mematuhi aturan yang diberikan oleh Pelaku Usaha. Seperti halnya yang disampaikan di atas atas kebocoran data BPJS Kesehatan yang di perjual belikan, serta masih banyak kasus jual-beli data elektronik.</w:t>
      </w:r>
    </w:p>
    <w:p w14:paraId="0CCC24A7" w14:textId="77777777" w:rsidR="00C176C9" w:rsidRPr="00C176C9" w:rsidRDefault="00C176C9" w:rsidP="006F2E7A">
      <w:pPr>
        <w:spacing w:after="0" w:line="240" w:lineRule="auto"/>
        <w:ind w:left="426" w:hanging="426"/>
        <w:jc w:val="both"/>
        <w:rPr>
          <w:rFonts w:ascii="Times New Roman" w:hAnsi="Times New Roman"/>
          <w:color w:val="000000" w:themeColor="text1"/>
          <w:sz w:val="24"/>
          <w:szCs w:val="24"/>
          <w:shd w:val="clear" w:color="auto" w:fill="FFFFFF"/>
        </w:rPr>
      </w:pPr>
      <w:r w:rsidRPr="00C176C9">
        <w:rPr>
          <w:rFonts w:ascii="Times New Roman" w:hAnsi="Times New Roman"/>
          <w:color w:val="000000" w:themeColor="text1"/>
          <w:sz w:val="24"/>
          <w:szCs w:val="24"/>
        </w:rPr>
        <w:t xml:space="preserve">Perlindungan terhadap data konsumen saat ini menjadi perhatian pemerintah Indonesia, dengan dibuktikan adanya regulasi yang mengatur tentang hal ini. Melalui </w:t>
      </w:r>
      <w:r w:rsidRPr="00C176C9">
        <w:rPr>
          <w:rFonts w:ascii="Times New Roman" w:hAnsi="Times New Roman"/>
          <w:color w:val="000000" w:themeColor="text1"/>
          <w:sz w:val="24"/>
          <w:szCs w:val="24"/>
        </w:rPr>
        <w:lastRenderedPageBreak/>
        <w:t xml:space="preserve">Menkominfo, Undang-Undang tentang privasi konsumen diatur dalam RUU tentang Perlindungan Data Pribadi (PDP). </w:t>
      </w:r>
      <w:r w:rsidRPr="00C176C9">
        <w:rPr>
          <w:rFonts w:ascii="Times New Roman" w:hAnsi="Times New Roman"/>
          <w:color w:val="000000" w:themeColor="text1"/>
          <w:sz w:val="24"/>
          <w:szCs w:val="24"/>
          <w:shd w:val="clear" w:color="auto" w:fill="FFFFFF"/>
        </w:rPr>
        <w:t>Pemanfaatan data pribadi memerlukan tata kelola yang baik di era ekonomi digital. Sebab itu, RUU Perlindungan Data Pribadi (RUU PDP) mendesak untuk dapat disahkan menjadi Undang-Undang dan kepastian hukum yang jelas sehingga dapat memfasilitasi kesenjangan diantara UUPK dan RUU PDP.</w:t>
      </w:r>
    </w:p>
    <w:p w14:paraId="0EA6C96D" w14:textId="77777777" w:rsidR="00C176C9" w:rsidRPr="00C176C9" w:rsidRDefault="00C176C9" w:rsidP="006F2E7A">
      <w:pPr>
        <w:spacing w:after="0" w:line="240" w:lineRule="auto"/>
        <w:ind w:left="426" w:hanging="426"/>
        <w:jc w:val="both"/>
        <w:rPr>
          <w:rFonts w:ascii="Times New Roman" w:hAnsi="Times New Roman"/>
          <w:color w:val="000000" w:themeColor="text1"/>
          <w:sz w:val="24"/>
          <w:szCs w:val="24"/>
          <w:shd w:val="clear" w:color="auto" w:fill="FFFFFF"/>
        </w:rPr>
      </w:pPr>
      <w:r w:rsidRPr="00C176C9">
        <w:rPr>
          <w:rFonts w:ascii="Times New Roman" w:hAnsi="Times New Roman"/>
          <w:color w:val="000000" w:themeColor="text1"/>
          <w:sz w:val="24"/>
          <w:szCs w:val="24"/>
          <w:shd w:val="clear" w:color="auto" w:fill="FFFFFF"/>
        </w:rPr>
        <w:t>Fakta menyatakan bahwa aturan mengenai perlindungan data pribadi di Indonesia saat ini diatur secara sektoral dan parsial yang tersebar pada 31 peraturan perundang-undangan, seperti pada Undang-Undang Hak Asasi Manusia, Undang-Undang Informasi dan Transaksi Elektronik, Undang-Undang Administrasi Kependudukan, Undang-Undang Perbankan, Undang-Undang Kesehatan, Undang-Undang Perlindungan Konsumen, Undang-Undang Keterbukaan Informasi Publik, dan Undang-Undang Telekomunikasi. Peraturan perundang-undangan tersebut belum mengatur secara komprehensif mengenai pelindungan data pribadi. Undang-Undang yang komprehensif diperlukan sebagai landasan hukum dalam memberikan pelindungan, pengaturan dan pengenaan sanksi atas penyalahgunaan data pribadi.</w:t>
      </w:r>
    </w:p>
    <w:p w14:paraId="2F8A1B43" w14:textId="77777777" w:rsidR="00C176C9" w:rsidRPr="00C176C9" w:rsidRDefault="00C176C9" w:rsidP="006F2E7A">
      <w:pPr>
        <w:spacing w:after="0" w:line="240" w:lineRule="auto"/>
        <w:ind w:left="426" w:hanging="426"/>
        <w:jc w:val="both"/>
        <w:rPr>
          <w:rFonts w:ascii="Times New Roman" w:hAnsi="Times New Roman"/>
          <w:color w:val="000000" w:themeColor="text1"/>
          <w:sz w:val="24"/>
          <w:szCs w:val="24"/>
        </w:rPr>
      </w:pPr>
      <w:r w:rsidRPr="00C176C9">
        <w:rPr>
          <w:rFonts w:ascii="Times New Roman" w:hAnsi="Times New Roman"/>
          <w:color w:val="000000" w:themeColor="text1"/>
          <w:sz w:val="24"/>
          <w:szCs w:val="24"/>
        </w:rPr>
        <w:t>Sebagaimana diamanatkan dalam Undang-Undang Dasar Negara Kesatuan Republik Indonesia Tahun 1945.</w:t>
      </w:r>
      <w:r w:rsidRPr="00C176C9">
        <w:rPr>
          <w:rFonts w:ascii="Times New Roman" w:hAnsi="Times New Roman"/>
          <w:color w:val="000000" w:themeColor="text1"/>
          <w:sz w:val="24"/>
          <w:szCs w:val="24"/>
          <w:shd w:val="clear" w:color="auto" w:fill="FFFFFF"/>
        </w:rPr>
        <w:t xml:space="preserve"> </w:t>
      </w:r>
      <w:r w:rsidRPr="00C176C9">
        <w:rPr>
          <w:rFonts w:ascii="Times New Roman" w:hAnsi="Times New Roman"/>
          <w:color w:val="000000" w:themeColor="text1"/>
          <w:sz w:val="24"/>
          <w:szCs w:val="24"/>
        </w:rPr>
        <w:t>Pasal 28 G Ayat (1)</w:t>
      </w:r>
      <w:r w:rsidRPr="00C176C9">
        <w:rPr>
          <w:rFonts w:ascii="Times New Roman" w:hAnsi="Times New Roman"/>
          <w:color w:val="000000" w:themeColor="text1"/>
          <w:sz w:val="24"/>
          <w:szCs w:val="24"/>
          <w:shd w:val="clear" w:color="auto" w:fill="FFFFFF"/>
        </w:rPr>
        <w:t xml:space="preserve"> mengamanatkan :</w:t>
      </w:r>
    </w:p>
    <w:p w14:paraId="6044A9D0" w14:textId="77777777" w:rsidR="00C176C9" w:rsidRPr="00C176C9" w:rsidRDefault="00C176C9" w:rsidP="006F2E7A">
      <w:pPr>
        <w:spacing w:after="0" w:line="240" w:lineRule="auto"/>
        <w:ind w:left="1134" w:right="705"/>
        <w:jc w:val="both"/>
        <w:rPr>
          <w:rFonts w:ascii="Times New Roman" w:hAnsi="Times New Roman"/>
          <w:color w:val="000000" w:themeColor="text1"/>
          <w:sz w:val="24"/>
          <w:szCs w:val="24"/>
        </w:rPr>
      </w:pPr>
      <w:r w:rsidRPr="00C176C9">
        <w:rPr>
          <w:rFonts w:ascii="Times New Roman" w:hAnsi="Times New Roman"/>
          <w:color w:val="000000" w:themeColor="text1"/>
          <w:sz w:val="24"/>
          <w:szCs w:val="24"/>
        </w:rPr>
        <w:t>Setiap orang berhak atas perlindungan diri pribadi, keluarga, kehormatan, martabat, dan harta benda yang di bawah kekuasaannya, serta berhak atas rasa aman dan perlindungan dari ancaman ketakutan untuk berbuat atau tidak berbuat sesuatu yang merupakan hak asasi.</w:t>
      </w:r>
    </w:p>
    <w:p w14:paraId="45336D8C" w14:textId="77777777" w:rsidR="00C176C9" w:rsidRPr="00C176C9" w:rsidRDefault="00C176C9" w:rsidP="006F2E7A">
      <w:pPr>
        <w:spacing w:after="0" w:line="240" w:lineRule="auto"/>
        <w:ind w:left="1134" w:right="705"/>
        <w:jc w:val="both"/>
        <w:rPr>
          <w:rFonts w:ascii="Times New Roman" w:hAnsi="Times New Roman"/>
          <w:color w:val="000000" w:themeColor="text1"/>
          <w:sz w:val="24"/>
          <w:szCs w:val="24"/>
        </w:rPr>
      </w:pPr>
    </w:p>
    <w:p w14:paraId="60FE7DA8" w14:textId="77777777" w:rsidR="00C176C9" w:rsidRPr="00C176C9" w:rsidRDefault="00C176C9" w:rsidP="006F2E7A">
      <w:pPr>
        <w:spacing w:after="0" w:line="240" w:lineRule="auto"/>
        <w:ind w:left="426"/>
        <w:jc w:val="both"/>
        <w:rPr>
          <w:rFonts w:ascii="Times New Roman" w:hAnsi="Times New Roman"/>
          <w:color w:val="000000" w:themeColor="text1"/>
          <w:sz w:val="24"/>
          <w:szCs w:val="24"/>
          <w:shd w:val="clear" w:color="auto" w:fill="FFFFFF"/>
        </w:rPr>
      </w:pPr>
      <w:r w:rsidRPr="00C176C9">
        <w:rPr>
          <w:rFonts w:ascii="Times New Roman" w:hAnsi="Times New Roman"/>
          <w:color w:val="000000" w:themeColor="text1"/>
          <w:sz w:val="24"/>
          <w:szCs w:val="24"/>
        </w:rPr>
        <w:t>dan Pasal 28 H Ayat (4)</w:t>
      </w:r>
      <w:r w:rsidRPr="00C176C9">
        <w:rPr>
          <w:rFonts w:ascii="Times New Roman" w:hAnsi="Times New Roman"/>
          <w:color w:val="000000" w:themeColor="text1"/>
          <w:sz w:val="24"/>
          <w:szCs w:val="24"/>
          <w:shd w:val="clear" w:color="auto" w:fill="FFFFFF"/>
        </w:rPr>
        <w:t xml:space="preserve"> </w:t>
      </w:r>
      <w:r w:rsidRPr="00C176C9">
        <w:rPr>
          <w:rFonts w:ascii="Times New Roman" w:hAnsi="Times New Roman"/>
          <w:color w:val="000000" w:themeColor="text1"/>
          <w:sz w:val="24"/>
          <w:szCs w:val="24"/>
        </w:rPr>
        <w:t>“Setiap orang berhak mempunyai hak milik pribadi dan hak milik tersebut tidak boleh diambil alih secara sewenang-wenang oleh siapa pun.”</w:t>
      </w:r>
    </w:p>
    <w:p w14:paraId="1E278228" w14:textId="77777777" w:rsidR="00C176C9" w:rsidRPr="00C176C9" w:rsidRDefault="00C176C9" w:rsidP="006F2E7A">
      <w:pPr>
        <w:pStyle w:val="NormalWeb"/>
        <w:spacing w:before="0" w:beforeAutospacing="0" w:after="0" w:afterAutospacing="0"/>
        <w:ind w:left="425" w:hanging="425"/>
        <w:jc w:val="both"/>
        <w:rPr>
          <w:color w:val="000000" w:themeColor="text1"/>
        </w:rPr>
      </w:pPr>
      <w:r w:rsidRPr="00C176C9">
        <w:rPr>
          <w:color w:val="000000" w:themeColor="text1"/>
        </w:rPr>
        <w:t>Sebagai suatu negara hukum, segala bentuk tindakan apapun itu termasuk perilaku dalam bisnis di era digital haruslah sesuai dengan peraturan perundangan. Indonesia telah memiliki regulasi yang dapat digunakan untuk melindungi hak – hak konsumen dan pelaku usaha, namun regulasi tersebut lahir jauh sebelum digitalisasi itu ada sehingga tidak lagi dapat mengimbangi kehidupan manusia yang sangat dinamis dalam mengikuti perkembangan zaman. Menurut Yustina dan Budi mengenai hal tersebut :</w:t>
      </w:r>
      <w:r w:rsidRPr="00C176C9">
        <w:rPr>
          <w:rStyle w:val="FootnoteReference"/>
          <w:color w:val="000000" w:themeColor="text1"/>
        </w:rPr>
        <w:footnoteReference w:id="8"/>
      </w:r>
    </w:p>
    <w:p w14:paraId="6CB8F020" w14:textId="77777777" w:rsidR="00C176C9" w:rsidRPr="00C176C9" w:rsidRDefault="00C176C9" w:rsidP="006F2E7A">
      <w:pPr>
        <w:pStyle w:val="NormalWeb"/>
        <w:spacing w:before="0" w:beforeAutospacing="0" w:after="0" w:afterAutospacing="0"/>
        <w:ind w:left="1134" w:right="705"/>
        <w:jc w:val="both"/>
        <w:rPr>
          <w:color w:val="000000" w:themeColor="text1"/>
        </w:rPr>
      </w:pPr>
      <w:r w:rsidRPr="00C176C9">
        <w:rPr>
          <w:color w:val="000000" w:themeColor="text1"/>
        </w:rPr>
        <w:t>Belum adanya pembaharuan terhadap Undang – Undang Nomor 8 Tahun 1999 tentang Perlindungan Konsumen menimbulkan kerumitan dalam penegakan hukumnya bagi konsumen dan pelaku usaha yang mengalami kerugian.</w:t>
      </w:r>
    </w:p>
    <w:p w14:paraId="0DE0F34A" w14:textId="77777777" w:rsidR="006F2E7A" w:rsidRDefault="006F2E7A" w:rsidP="006F2E7A">
      <w:pPr>
        <w:spacing w:after="0" w:line="240" w:lineRule="auto"/>
        <w:ind w:left="426" w:firstLine="720"/>
        <w:jc w:val="both"/>
        <w:rPr>
          <w:rFonts w:ascii="Times New Roman" w:hAnsi="Times New Roman"/>
          <w:color w:val="000000" w:themeColor="text1"/>
          <w:sz w:val="24"/>
          <w:szCs w:val="24"/>
          <w:shd w:val="clear" w:color="auto" w:fill="FFFFFF"/>
        </w:rPr>
      </w:pPr>
    </w:p>
    <w:p w14:paraId="09E21482" w14:textId="77777777" w:rsidR="00C176C9" w:rsidRPr="00C176C9" w:rsidRDefault="00C176C9" w:rsidP="006F2E7A">
      <w:pPr>
        <w:spacing w:after="0" w:line="240" w:lineRule="auto"/>
        <w:ind w:left="426" w:hanging="426"/>
        <w:jc w:val="both"/>
        <w:rPr>
          <w:rFonts w:ascii="Times New Roman" w:hAnsi="Times New Roman"/>
          <w:color w:val="000000" w:themeColor="text1"/>
          <w:sz w:val="24"/>
          <w:szCs w:val="24"/>
          <w:shd w:val="clear" w:color="auto" w:fill="FFFFFF"/>
        </w:rPr>
      </w:pPr>
      <w:r w:rsidRPr="00C176C9">
        <w:rPr>
          <w:rFonts w:ascii="Times New Roman" w:hAnsi="Times New Roman"/>
          <w:color w:val="000000" w:themeColor="text1"/>
          <w:sz w:val="24"/>
          <w:szCs w:val="24"/>
          <w:shd w:val="clear" w:color="auto" w:fill="FFFFFF"/>
        </w:rPr>
        <w:t xml:space="preserve">Sesuai dengan regulasi, setiap penyelenggara sistem elektronik, termasuk beragam aplikasi kesehatan digital, harus terdaftar di Kementerian Komunikasi dan </w:t>
      </w:r>
      <w:r w:rsidRPr="00C176C9">
        <w:rPr>
          <w:rFonts w:ascii="Times New Roman" w:hAnsi="Times New Roman"/>
          <w:color w:val="000000" w:themeColor="text1"/>
          <w:sz w:val="24"/>
          <w:szCs w:val="24"/>
          <w:shd w:val="clear" w:color="auto" w:fill="FFFFFF"/>
        </w:rPr>
        <w:lastRenderedPageBreak/>
        <w:t>Informatika (Kominfo), sebagai penyelenggara sistem elektronik (PSE). Namun, regulator di bidang kesehatanlah yang bertanggung jawab untuk melakukan pengawasan dan penjaminan mutu. Dalam Pasal 35 PP 71 Tahun 2019 tentang Penyelenggaraan Sistem Elektronik disebutkan bahwa, “Ketentuan mengenai pengawasan atas sistem elektronik dalam sektor tertentu wajib dibuat oleh kementerian, atau lembaga terkait, setelah berkoordinasi dengan Menteri Kominfo.”</w:t>
      </w:r>
    </w:p>
    <w:p w14:paraId="413982AA" w14:textId="77777777" w:rsidR="00C176C9" w:rsidRPr="00C176C9" w:rsidRDefault="00C176C9" w:rsidP="006F2E7A">
      <w:pPr>
        <w:spacing w:after="0" w:line="240" w:lineRule="auto"/>
        <w:ind w:left="426" w:hanging="426"/>
        <w:jc w:val="both"/>
        <w:rPr>
          <w:rFonts w:ascii="Times New Roman" w:hAnsi="Times New Roman"/>
          <w:color w:val="000000" w:themeColor="text1"/>
          <w:sz w:val="24"/>
          <w:szCs w:val="24"/>
          <w:shd w:val="clear" w:color="auto" w:fill="FFFFFF"/>
        </w:rPr>
      </w:pPr>
      <w:r w:rsidRPr="00C176C9">
        <w:rPr>
          <w:rFonts w:ascii="Times New Roman" w:hAnsi="Times New Roman"/>
          <w:color w:val="000000" w:themeColor="text1"/>
          <w:sz w:val="24"/>
          <w:szCs w:val="24"/>
          <w:shd w:val="clear" w:color="auto" w:fill="FFFFFF"/>
        </w:rPr>
        <w:t xml:space="preserve">Kehadiran ekonomi digital berbanding lurus dengan peningkatan risiko terjadinya pelanggaran hak konsumen. Meski telah memiliki UUPK, nyatanya nasib perlindungan konsumen masih belum optimal karena berjalannya regulasi, lemahnya pengawasan hingga tidak tegasnya penegakan hukum dalam penyelesaian sengketa konsumen. Berkaitan dengan hal tersebut diatas terdapat </w:t>
      </w:r>
      <w:r w:rsidRPr="00C176C9">
        <w:rPr>
          <w:rFonts w:ascii="Times New Roman" w:hAnsi="Times New Roman"/>
          <w:sz w:val="24"/>
          <w:szCs w:val="24"/>
        </w:rPr>
        <w:t>ketidaktahuan dan ketidakpahaman masyarakat maupun pelaku usaha. Hal lain terkait belum optimalnya pelaksanaan UUPK terjadi akibat rendahnya kesadaran konsumen dan pelaku usaha terhadap perlindungan konsumen juga dikarenakan rendahnya komitmen pemerintah pusat dan daerah dalam hal perhatian dan keberpihakannya pada konsumen.</w:t>
      </w:r>
    </w:p>
    <w:p w14:paraId="56567984" w14:textId="77777777" w:rsidR="00C176C9" w:rsidRPr="00C176C9" w:rsidRDefault="00C176C9" w:rsidP="006F2E7A">
      <w:pPr>
        <w:spacing w:after="0" w:line="240" w:lineRule="auto"/>
        <w:ind w:left="426" w:hanging="426"/>
        <w:jc w:val="both"/>
        <w:rPr>
          <w:rFonts w:ascii="Times New Roman" w:hAnsi="Times New Roman"/>
          <w:color w:val="000000" w:themeColor="text1"/>
          <w:sz w:val="24"/>
          <w:szCs w:val="24"/>
        </w:rPr>
      </w:pPr>
      <w:r w:rsidRPr="00C176C9">
        <w:rPr>
          <w:rFonts w:ascii="Times New Roman" w:hAnsi="Times New Roman"/>
          <w:color w:val="000000" w:themeColor="text1"/>
          <w:sz w:val="24"/>
          <w:szCs w:val="24"/>
          <w:shd w:val="clear" w:color="auto" w:fill="FFFFFF"/>
        </w:rPr>
        <w:t xml:space="preserve">Hal tersebut diatas diperlukan untuk memberi kepercayaan masyarakat dalam bertransaksi, salah satu regulasi yang dibutuhkan saat ini untuk memberi perlindungan konsumen dalam ekonomi digital yaitu Undang-Undang Perlindungan Data Pribadi. </w:t>
      </w:r>
      <w:r w:rsidRPr="00C176C9">
        <w:rPr>
          <w:rFonts w:ascii="Times New Roman" w:hAnsi="Times New Roman"/>
          <w:color w:val="000000" w:themeColor="text1"/>
          <w:sz w:val="24"/>
          <w:szCs w:val="24"/>
        </w:rPr>
        <w:t>Seiring berkembangnya zaman, kerugian dapat dialami konsumen maupun pelaku usaha (seperti, Rumah Sakit dan jasa pelayanan kesehatan), sehingga perlu adanya suatu regulasi khusus yang dapat melindungi hak-hak dari konsumen maupun Pelaku Usaha baik dalam bisnis konvensional maupun bisnis digital.</w:t>
      </w:r>
    </w:p>
    <w:p w14:paraId="4E809AEA" w14:textId="77777777" w:rsidR="00C176C9" w:rsidRPr="00C176C9" w:rsidRDefault="00C176C9" w:rsidP="006F2E7A">
      <w:pPr>
        <w:spacing w:after="0" w:line="240" w:lineRule="auto"/>
        <w:ind w:left="426" w:hanging="426"/>
        <w:jc w:val="both"/>
        <w:rPr>
          <w:rFonts w:ascii="Times New Roman" w:hAnsi="Times New Roman"/>
          <w:color w:val="000000" w:themeColor="text1"/>
          <w:sz w:val="24"/>
          <w:szCs w:val="24"/>
        </w:rPr>
      </w:pPr>
      <w:r w:rsidRPr="00C176C9">
        <w:rPr>
          <w:rFonts w:ascii="Times New Roman" w:hAnsi="Times New Roman"/>
          <w:color w:val="000000" w:themeColor="text1"/>
          <w:sz w:val="24"/>
          <w:szCs w:val="24"/>
        </w:rPr>
        <w:t xml:space="preserve">Saat ini Indonesia belum memiliki aturan khusus yang mengatur mengenai perlindungan konsumen terkait data pribadi. Pengaturan mengenai perlindungan konsumen terkait informasi pribadi masih terpisah di beberapa peraturan perundang-undangan, sehingga diperlukan pengaturan khusus tersendiri mengenai perlindungan informasi pribadi guna menciptakan suatu kepastian hukum. </w:t>
      </w:r>
    </w:p>
    <w:p w14:paraId="36C3D44E" w14:textId="77777777" w:rsidR="00C176C9" w:rsidRPr="00C176C9" w:rsidRDefault="00C176C9" w:rsidP="006F2E7A">
      <w:pPr>
        <w:spacing w:after="0" w:line="240" w:lineRule="auto"/>
        <w:ind w:left="426" w:hanging="426"/>
        <w:jc w:val="both"/>
        <w:rPr>
          <w:rFonts w:ascii="Times New Roman" w:hAnsi="Times New Roman"/>
          <w:color w:val="000000" w:themeColor="text1"/>
          <w:sz w:val="24"/>
          <w:szCs w:val="24"/>
          <w:shd w:val="clear" w:color="auto" w:fill="FFFFFF"/>
        </w:rPr>
      </w:pPr>
      <w:r w:rsidRPr="00C176C9">
        <w:rPr>
          <w:rFonts w:ascii="Times New Roman" w:hAnsi="Times New Roman"/>
          <w:color w:val="000000" w:themeColor="text1"/>
          <w:sz w:val="24"/>
          <w:szCs w:val="24"/>
          <w:shd w:val="clear" w:color="auto" w:fill="FFFFFF"/>
        </w:rPr>
        <w:t>Urgensi pengesahan RUU PDP merupakan salah satu solusi dan langkah bijak yang dapat ditempuh oleh pemerintah demi menjamin kepastian hukum akibat maraknya kasus-kasus kebocoran data pribadi yang diharapkan tidak akan terjadi lagi, terlebih lagi di masa pandemi Covid-19. Seluruh lapisan masyarakat umum dipaksa untuk beradaptasi lebih cepat untuk dapat berinteraksi sosial melalui jejaring internet, hal ini juga disamping menjamin kepastian hukum khususnya bagi para masyarakat luas, adanya regulasi dalam RUU PDP juga dapat menjadi sebuah angin segar yang dapat mengurangi keresahan masyarakat serta dapat memberikan kebermanfaatan yang luas di tengah-tengah masyarakat pada masa Pandemi seperti ini, yang dimana kasus ini bisa merujuk pada payung hukum yang sudah ada yakni UUPK, Undang-Undang Kesehatan, Undang-Undang Pelayanan Publik, Undang-Undang ITE, serta KUHP.</w:t>
      </w:r>
    </w:p>
    <w:p w14:paraId="11B49140" w14:textId="77777777" w:rsidR="00C176C9" w:rsidRPr="00C176C9" w:rsidRDefault="00C176C9" w:rsidP="006F2E7A">
      <w:pPr>
        <w:pStyle w:val="NormalWeb"/>
        <w:spacing w:before="0" w:beforeAutospacing="0" w:after="0" w:afterAutospacing="0"/>
        <w:ind w:left="425" w:hanging="426"/>
        <w:jc w:val="both"/>
        <w:rPr>
          <w:color w:val="0070C0"/>
        </w:rPr>
      </w:pPr>
      <w:r w:rsidRPr="00C176C9">
        <w:rPr>
          <w:color w:val="000000" w:themeColor="text1"/>
        </w:rPr>
        <w:t xml:space="preserve">Untuk menjawab perkembangan yang cepat dan kebutuhan tersebut pada tahun 2008 pemerintah telah mengundangkan sebuah regulasi terkait dengan penggunaan </w:t>
      </w:r>
      <w:r w:rsidRPr="00C176C9">
        <w:rPr>
          <w:color w:val="000000" w:themeColor="text1"/>
        </w:rPr>
        <w:lastRenderedPageBreak/>
        <w:t>teknologi informasi, melalui Undang-Undang No 11 Tahun 2008 tentang Informasi dan Transaksi Elektronik (UU ITE). Saat ini, UU ITE tahun 2008 telah direvisi, melalui pengesahan Undang-Undang No 19 Tahun 2016 tentang Perubahan atas Undang-Undang Nomor 11 Tahun 2008 tentang Informasi dan Transaksi Elektronik. Namun perundang-undangan tersebut belumlah cukup menjembatani dan memfasilitasi dengan perubahan digitalisasi saat ini yang sebagian besar mulai menggunakan teknologi baik itu internet atau yang sejenisnya. Dimana perundang-undangan yang ada saat ini lahir sebelum era digital atau industri 4.0.</w:t>
      </w:r>
    </w:p>
    <w:p w14:paraId="573500B7" w14:textId="77777777" w:rsidR="00C176C9" w:rsidRPr="00C176C9" w:rsidRDefault="00C176C9" w:rsidP="006F2E7A">
      <w:pPr>
        <w:pStyle w:val="NormalWeb"/>
        <w:spacing w:before="0" w:beforeAutospacing="0" w:after="0" w:afterAutospacing="0"/>
        <w:ind w:left="425" w:hanging="426"/>
        <w:jc w:val="both"/>
        <w:rPr>
          <w:b/>
          <w:bCs/>
          <w:i/>
          <w:iCs/>
          <w:color w:val="000000" w:themeColor="text1"/>
        </w:rPr>
      </w:pPr>
      <w:r w:rsidRPr="00C176C9">
        <w:rPr>
          <w:color w:val="000000" w:themeColor="text1"/>
        </w:rPr>
        <w:t>Berdasarkan atas latar belakang yang telah diuraikan diatas maka penulis tertarik untuk melakukan penelitian hukum dengan Judul “</w:t>
      </w:r>
      <w:r w:rsidRPr="00C176C9">
        <w:rPr>
          <w:b/>
          <w:bCs/>
          <w:color w:val="000000" w:themeColor="text1"/>
        </w:rPr>
        <w:t xml:space="preserve">URGENSI PEMBAHARUAN REGULASI PERLINDUNGAN DATA KONSUMEN KESEHATAN ATAS TANGGUNG JAWAB RUMAH SAKIT DAN BADAN PENYELENGGARA JAMINAN SOSIAL DI ERA DIGITAL MENUJU </w:t>
      </w:r>
      <w:r w:rsidRPr="00C176C9">
        <w:rPr>
          <w:b/>
          <w:bCs/>
          <w:i/>
          <w:iCs/>
          <w:color w:val="000000" w:themeColor="text1"/>
        </w:rPr>
        <w:t>SMART HOSPITAL</w:t>
      </w:r>
      <w:r w:rsidRPr="00C176C9">
        <w:rPr>
          <w:b/>
          <w:bCs/>
          <w:color w:val="000000" w:themeColor="text1"/>
        </w:rPr>
        <w:t xml:space="preserve"> </w:t>
      </w:r>
      <w:r w:rsidRPr="00C176C9">
        <w:rPr>
          <w:b/>
          <w:bCs/>
          <w:i/>
          <w:iCs/>
          <w:color w:val="000000" w:themeColor="text1"/>
        </w:rPr>
        <w:t xml:space="preserve">4.0”. </w:t>
      </w:r>
    </w:p>
    <w:p w14:paraId="27695CBA" w14:textId="77777777" w:rsidR="00984DD4" w:rsidRPr="002372FE" w:rsidRDefault="00984DD4" w:rsidP="006F2E7A">
      <w:pPr>
        <w:ind w:hanging="426"/>
        <w:rPr>
          <w:rFonts w:ascii="Times New Roman" w:hAnsi="Times New Roman"/>
        </w:rPr>
      </w:pPr>
    </w:p>
    <w:p w14:paraId="101702CC" w14:textId="77777777" w:rsidR="00984DD4" w:rsidRPr="005D5428" w:rsidRDefault="005D5428" w:rsidP="005B6BE7">
      <w:pPr>
        <w:pStyle w:val="ListParagraph"/>
        <w:numPr>
          <w:ilvl w:val="0"/>
          <w:numId w:val="1"/>
        </w:numPr>
        <w:spacing w:line="240" w:lineRule="auto"/>
        <w:ind w:left="426"/>
        <w:rPr>
          <w:rFonts w:ascii="Times New Roman" w:hAnsi="Times New Roman"/>
          <w:b/>
          <w:bCs/>
          <w:sz w:val="24"/>
          <w:szCs w:val="24"/>
        </w:rPr>
      </w:pPr>
      <w:r w:rsidRPr="005D5428">
        <w:rPr>
          <w:rFonts w:ascii="Times New Roman" w:hAnsi="Times New Roman"/>
          <w:b/>
          <w:bCs/>
          <w:sz w:val="24"/>
          <w:szCs w:val="24"/>
        </w:rPr>
        <w:t>Metode Penelitian</w:t>
      </w:r>
    </w:p>
    <w:p w14:paraId="5DD2FA90" w14:textId="77777777" w:rsidR="00984DD4" w:rsidRPr="005D5428" w:rsidRDefault="005D5428" w:rsidP="005B6BE7">
      <w:pPr>
        <w:pStyle w:val="ListParagraph"/>
        <w:numPr>
          <w:ilvl w:val="0"/>
          <w:numId w:val="2"/>
        </w:numPr>
        <w:spacing w:line="240" w:lineRule="auto"/>
        <w:ind w:hanging="294"/>
        <w:rPr>
          <w:rFonts w:ascii="Times New Roman" w:hAnsi="Times New Roman"/>
          <w:b/>
          <w:bCs/>
          <w:sz w:val="24"/>
          <w:szCs w:val="24"/>
        </w:rPr>
      </w:pPr>
      <w:r w:rsidRPr="005D5428">
        <w:rPr>
          <w:rFonts w:ascii="Times New Roman" w:hAnsi="Times New Roman"/>
          <w:b/>
          <w:bCs/>
          <w:sz w:val="24"/>
          <w:szCs w:val="24"/>
        </w:rPr>
        <w:t>Spesifikasi Penelitian</w:t>
      </w:r>
    </w:p>
    <w:p w14:paraId="01E357D5" w14:textId="77777777" w:rsidR="005D5428" w:rsidRPr="00B376FC" w:rsidRDefault="005D5428" w:rsidP="00B376FC">
      <w:pPr>
        <w:pStyle w:val="ListParagraph"/>
        <w:spacing w:line="240" w:lineRule="auto"/>
        <w:ind w:hanging="294"/>
        <w:jc w:val="both"/>
        <w:rPr>
          <w:rFonts w:ascii="Times New Roman" w:hAnsi="Times New Roman"/>
          <w:sz w:val="28"/>
          <w:szCs w:val="28"/>
        </w:rPr>
      </w:pPr>
      <w:r w:rsidRPr="00B376FC">
        <w:rPr>
          <w:rFonts w:ascii="Times New Roman" w:hAnsi="Times New Roman"/>
          <w:b/>
          <w:bCs/>
          <w:sz w:val="28"/>
          <w:szCs w:val="28"/>
        </w:rPr>
        <w:tab/>
      </w:r>
      <w:r w:rsidR="00B376FC" w:rsidRPr="00B376FC">
        <w:rPr>
          <w:rFonts w:ascii="Times New Roman" w:hAnsi="Times New Roman"/>
          <w:color w:val="000000" w:themeColor="text1"/>
          <w:sz w:val="24"/>
          <w:szCs w:val="24"/>
          <w:lang w:val="en-US"/>
        </w:rPr>
        <w:t>Spesifikasi penelitian ini adalah bersifat deskriptif analitis, yaitu menggambarkan berbagai peraturan perundang-undangan yang berlaku</w:t>
      </w:r>
      <w:r w:rsidR="004977F7">
        <w:rPr>
          <w:rFonts w:ascii="Times New Roman" w:hAnsi="Times New Roman"/>
          <w:color w:val="000000" w:themeColor="text1"/>
          <w:sz w:val="24"/>
          <w:szCs w:val="24"/>
          <w:lang w:val="en-US"/>
        </w:rPr>
        <w:t>.</w:t>
      </w:r>
    </w:p>
    <w:p w14:paraId="09AD40FA" w14:textId="77777777" w:rsidR="004977F7" w:rsidRDefault="005D5428" w:rsidP="005B6BE7">
      <w:pPr>
        <w:pStyle w:val="ListParagraph"/>
        <w:numPr>
          <w:ilvl w:val="0"/>
          <w:numId w:val="2"/>
        </w:numPr>
        <w:spacing w:line="240" w:lineRule="auto"/>
        <w:ind w:hanging="294"/>
        <w:rPr>
          <w:rFonts w:ascii="Times New Roman" w:hAnsi="Times New Roman"/>
          <w:b/>
          <w:bCs/>
          <w:sz w:val="24"/>
          <w:szCs w:val="24"/>
        </w:rPr>
      </w:pPr>
      <w:r w:rsidRPr="005D5428">
        <w:rPr>
          <w:rFonts w:ascii="Times New Roman" w:hAnsi="Times New Roman"/>
          <w:b/>
          <w:bCs/>
          <w:sz w:val="24"/>
          <w:szCs w:val="24"/>
        </w:rPr>
        <w:t>Metode Pendekatan</w:t>
      </w:r>
    </w:p>
    <w:p w14:paraId="56A26BF2" w14:textId="77777777" w:rsidR="004977F7" w:rsidRDefault="004977F7" w:rsidP="004977F7">
      <w:pPr>
        <w:pStyle w:val="ListParagraph"/>
        <w:spacing w:line="240" w:lineRule="auto"/>
        <w:jc w:val="both"/>
        <w:rPr>
          <w:rFonts w:ascii="Times New Roman" w:hAnsi="Times New Roman"/>
          <w:color w:val="000000" w:themeColor="text1"/>
          <w:sz w:val="24"/>
          <w:szCs w:val="24"/>
        </w:rPr>
      </w:pPr>
      <w:r w:rsidRPr="004977F7">
        <w:rPr>
          <w:rFonts w:ascii="Times New Roman" w:hAnsi="Times New Roman"/>
          <w:color w:val="000000" w:themeColor="text1"/>
          <w:sz w:val="24"/>
          <w:szCs w:val="24"/>
        </w:rPr>
        <w:t xml:space="preserve">Metode pendekatan digunakan dalam penelitian ini adalah pendekatan yuridis normatif. </w:t>
      </w:r>
      <w:r w:rsidRPr="004977F7">
        <w:rPr>
          <w:rFonts w:ascii="Times New Roman" w:hAnsi="Times New Roman"/>
          <w:sz w:val="24"/>
          <w:szCs w:val="24"/>
        </w:rPr>
        <w:t>Soerjono Soekanto dan Sri Mamudji</w:t>
      </w:r>
      <w:r w:rsidRPr="004977F7">
        <w:rPr>
          <w:rFonts w:ascii="Times New Roman" w:hAnsi="Times New Roman"/>
          <w:color w:val="000000" w:themeColor="text1"/>
          <w:sz w:val="24"/>
          <w:szCs w:val="24"/>
        </w:rPr>
        <w:t xml:space="preserve"> mengatakan  bahwa “Penelitian dengan metode yuridis normatif adalah penelitian hukum yang dilakukan dengan cara meneliti bahan pustaka atau data sekunder belaka.”</w:t>
      </w:r>
      <w:r w:rsidRPr="004977F7">
        <w:rPr>
          <w:rStyle w:val="FootnoteReference"/>
          <w:rFonts w:ascii="Times New Roman" w:hAnsi="Times New Roman"/>
          <w:color w:val="000000" w:themeColor="text1"/>
          <w:sz w:val="24"/>
          <w:szCs w:val="24"/>
        </w:rPr>
        <w:footnoteReference w:id="9"/>
      </w:r>
      <w:r>
        <w:rPr>
          <w:rFonts w:ascii="Times New Roman" w:hAnsi="Times New Roman"/>
          <w:color w:val="000000" w:themeColor="text1"/>
          <w:sz w:val="24"/>
          <w:szCs w:val="24"/>
        </w:rPr>
        <w:t xml:space="preserve"> </w:t>
      </w:r>
      <w:r w:rsidRPr="004977F7">
        <w:rPr>
          <w:rFonts w:ascii="Times New Roman" w:hAnsi="Times New Roman"/>
          <w:color w:val="000000" w:themeColor="text1"/>
          <w:sz w:val="24"/>
          <w:szCs w:val="24"/>
        </w:rPr>
        <w:t>Peneliti juga melakukan penelitian ke lapangan yang bertujuan melengkapi data sekunder pada Rumah Sakit Umum Daerah Kesehatan Kerja Provinsi Jawa Barat</w:t>
      </w:r>
      <w:r>
        <w:rPr>
          <w:rFonts w:ascii="Times New Roman" w:hAnsi="Times New Roman"/>
          <w:color w:val="000000" w:themeColor="text1"/>
          <w:sz w:val="24"/>
          <w:szCs w:val="24"/>
        </w:rPr>
        <w:t>.</w:t>
      </w:r>
      <w:r w:rsidRPr="004977F7">
        <w:rPr>
          <w:rFonts w:ascii="Times New Roman" w:hAnsi="Times New Roman"/>
          <w:color w:val="000000" w:themeColor="text1"/>
          <w:sz w:val="24"/>
          <w:szCs w:val="24"/>
        </w:rPr>
        <w:t xml:space="preserve"> </w:t>
      </w:r>
    </w:p>
    <w:p w14:paraId="30140B6E" w14:textId="77777777" w:rsidR="005F5CD2" w:rsidRDefault="005F5CD2" w:rsidP="004977F7">
      <w:pPr>
        <w:pStyle w:val="ListParagraph"/>
        <w:spacing w:line="240" w:lineRule="auto"/>
        <w:jc w:val="both"/>
        <w:rPr>
          <w:rFonts w:ascii="Times New Roman" w:hAnsi="Times New Roman"/>
          <w:color w:val="000000" w:themeColor="text1"/>
          <w:sz w:val="24"/>
          <w:szCs w:val="24"/>
        </w:rPr>
      </w:pPr>
    </w:p>
    <w:p w14:paraId="0C07546E" w14:textId="77777777" w:rsidR="004977F7" w:rsidRPr="004977F7" w:rsidRDefault="004977F7" w:rsidP="005D3B69">
      <w:pPr>
        <w:pStyle w:val="ListParagraph"/>
        <w:spacing w:after="0" w:line="240" w:lineRule="auto"/>
        <w:jc w:val="both"/>
        <w:rPr>
          <w:rFonts w:ascii="Times New Roman" w:hAnsi="Times New Roman"/>
          <w:color w:val="000000" w:themeColor="text1"/>
          <w:sz w:val="24"/>
          <w:szCs w:val="24"/>
        </w:rPr>
      </w:pPr>
      <w:r w:rsidRPr="004977F7">
        <w:rPr>
          <w:rFonts w:ascii="Times New Roman" w:hAnsi="Times New Roman"/>
          <w:color w:val="000000" w:themeColor="text1"/>
          <w:sz w:val="24"/>
          <w:szCs w:val="24"/>
        </w:rPr>
        <w:t>Data sekunder yang digunakan dalam penelitian ini terdiri dari :</w:t>
      </w:r>
    </w:p>
    <w:p w14:paraId="103EAECB" w14:textId="77777777" w:rsidR="004977F7" w:rsidRPr="004977F7" w:rsidRDefault="004977F7" w:rsidP="005B6BE7">
      <w:pPr>
        <w:pStyle w:val="NormalWeb"/>
        <w:numPr>
          <w:ilvl w:val="0"/>
          <w:numId w:val="4"/>
        </w:numPr>
        <w:tabs>
          <w:tab w:val="left" w:pos="1134"/>
        </w:tabs>
        <w:spacing w:before="0" w:beforeAutospacing="0" w:after="0" w:afterAutospacing="0"/>
        <w:ind w:left="1134"/>
        <w:jc w:val="both"/>
        <w:rPr>
          <w:color w:val="000000" w:themeColor="text1"/>
        </w:rPr>
      </w:pPr>
      <w:r w:rsidRPr="004977F7">
        <w:rPr>
          <w:color w:val="000000" w:themeColor="text1"/>
        </w:rPr>
        <w:t>Bahan hukum primer yaitu bahan-bahan hukum yang mengikat terdiri dari :</w:t>
      </w:r>
    </w:p>
    <w:p w14:paraId="4FC46960" w14:textId="77777777" w:rsidR="004977F7" w:rsidRPr="004977F7" w:rsidRDefault="004977F7" w:rsidP="005B6BE7">
      <w:pPr>
        <w:pStyle w:val="ListParagraph"/>
        <w:numPr>
          <w:ilvl w:val="1"/>
          <w:numId w:val="3"/>
        </w:numPr>
        <w:spacing w:after="0" w:line="240" w:lineRule="auto"/>
        <w:ind w:left="1560"/>
        <w:jc w:val="both"/>
        <w:rPr>
          <w:rFonts w:ascii="Times New Roman" w:hAnsi="Times New Roman"/>
          <w:color w:val="000000" w:themeColor="text1"/>
          <w:sz w:val="24"/>
          <w:szCs w:val="24"/>
        </w:rPr>
      </w:pPr>
      <w:r w:rsidRPr="004977F7">
        <w:rPr>
          <w:rFonts w:ascii="Times New Roman" w:hAnsi="Times New Roman"/>
          <w:color w:val="000000" w:themeColor="text1"/>
          <w:sz w:val="24"/>
          <w:szCs w:val="24"/>
        </w:rPr>
        <w:t>Undang-Undang Dasar Negara Kesatuan Republik Indonesia Tahun 1945 Amandemen Ke-IV.</w:t>
      </w:r>
    </w:p>
    <w:p w14:paraId="3D0B7A97" w14:textId="77777777" w:rsidR="004977F7" w:rsidRPr="004977F7" w:rsidRDefault="004977F7" w:rsidP="005B6BE7">
      <w:pPr>
        <w:pStyle w:val="ListParagraph"/>
        <w:numPr>
          <w:ilvl w:val="1"/>
          <w:numId w:val="3"/>
        </w:numPr>
        <w:spacing w:after="0" w:line="240" w:lineRule="auto"/>
        <w:ind w:left="1560"/>
        <w:jc w:val="both"/>
        <w:rPr>
          <w:rFonts w:ascii="Times New Roman" w:hAnsi="Times New Roman"/>
          <w:color w:val="000000" w:themeColor="text1"/>
          <w:sz w:val="24"/>
          <w:szCs w:val="24"/>
        </w:rPr>
      </w:pPr>
      <w:r w:rsidRPr="004977F7">
        <w:rPr>
          <w:rFonts w:ascii="Times New Roman" w:hAnsi="Times New Roman"/>
          <w:color w:val="000000" w:themeColor="text1"/>
          <w:sz w:val="24"/>
          <w:szCs w:val="24"/>
        </w:rPr>
        <w:t>Kitab Undang-Undang Hukum Perdata.</w:t>
      </w:r>
    </w:p>
    <w:p w14:paraId="7C6AD036" w14:textId="77777777" w:rsidR="004977F7" w:rsidRPr="004977F7" w:rsidRDefault="004977F7" w:rsidP="005B6BE7">
      <w:pPr>
        <w:pStyle w:val="ListParagraph"/>
        <w:numPr>
          <w:ilvl w:val="1"/>
          <w:numId w:val="3"/>
        </w:numPr>
        <w:spacing w:after="0" w:line="240" w:lineRule="auto"/>
        <w:ind w:left="1560"/>
        <w:jc w:val="both"/>
        <w:rPr>
          <w:rFonts w:ascii="Times New Roman" w:hAnsi="Times New Roman"/>
          <w:color w:val="000000" w:themeColor="text1"/>
          <w:sz w:val="24"/>
          <w:szCs w:val="24"/>
        </w:rPr>
      </w:pPr>
      <w:r w:rsidRPr="004977F7">
        <w:rPr>
          <w:rFonts w:ascii="Times New Roman" w:hAnsi="Times New Roman"/>
          <w:color w:val="000000" w:themeColor="text1"/>
          <w:sz w:val="24"/>
          <w:szCs w:val="24"/>
        </w:rPr>
        <w:t>Undang-Undang Nomor 8 Tahun 1999 tentang Perlindungan Konsumen.</w:t>
      </w:r>
    </w:p>
    <w:p w14:paraId="28C2B442" w14:textId="77777777" w:rsidR="004977F7" w:rsidRPr="004977F7" w:rsidRDefault="004977F7" w:rsidP="005B6BE7">
      <w:pPr>
        <w:pStyle w:val="ListParagraph"/>
        <w:numPr>
          <w:ilvl w:val="1"/>
          <w:numId w:val="3"/>
        </w:numPr>
        <w:spacing w:after="0" w:line="240" w:lineRule="auto"/>
        <w:ind w:left="1560"/>
        <w:jc w:val="both"/>
        <w:rPr>
          <w:rFonts w:ascii="Times New Roman" w:hAnsi="Times New Roman"/>
          <w:color w:val="000000" w:themeColor="text1"/>
          <w:sz w:val="24"/>
          <w:szCs w:val="24"/>
        </w:rPr>
      </w:pPr>
      <w:r w:rsidRPr="004977F7">
        <w:rPr>
          <w:rFonts w:ascii="Times New Roman" w:hAnsi="Times New Roman"/>
          <w:color w:val="000000" w:themeColor="text1"/>
          <w:sz w:val="24"/>
          <w:szCs w:val="24"/>
        </w:rPr>
        <w:t>Undang-Undang Nomor 29 Tahun 2004 tentang Praktik Kedokteran.</w:t>
      </w:r>
    </w:p>
    <w:p w14:paraId="508A1F91" w14:textId="77777777" w:rsidR="004977F7" w:rsidRPr="004977F7" w:rsidRDefault="004977F7" w:rsidP="005B6BE7">
      <w:pPr>
        <w:pStyle w:val="ListParagraph"/>
        <w:numPr>
          <w:ilvl w:val="1"/>
          <w:numId w:val="3"/>
        </w:numPr>
        <w:spacing w:after="0" w:line="240" w:lineRule="auto"/>
        <w:ind w:left="1560"/>
        <w:jc w:val="both"/>
        <w:rPr>
          <w:rFonts w:ascii="Times New Roman" w:hAnsi="Times New Roman"/>
          <w:color w:val="000000" w:themeColor="text1"/>
          <w:sz w:val="24"/>
          <w:szCs w:val="24"/>
        </w:rPr>
      </w:pPr>
      <w:r w:rsidRPr="004977F7">
        <w:rPr>
          <w:rFonts w:ascii="Times New Roman" w:hAnsi="Times New Roman"/>
          <w:color w:val="000000" w:themeColor="text1"/>
          <w:sz w:val="24"/>
          <w:szCs w:val="24"/>
        </w:rPr>
        <w:t>Undang-Undang Nomor 11 Tahun 2008 yang telah diubah dengan Undang-Undang   Nomor 19 Tahun 2016 tentang Informasi dan Transaksi Elektronik.</w:t>
      </w:r>
    </w:p>
    <w:p w14:paraId="5DE9E47A" w14:textId="77777777" w:rsidR="004977F7" w:rsidRPr="004977F7" w:rsidRDefault="004977F7" w:rsidP="005B6BE7">
      <w:pPr>
        <w:pStyle w:val="ListParagraph"/>
        <w:numPr>
          <w:ilvl w:val="1"/>
          <w:numId w:val="3"/>
        </w:numPr>
        <w:spacing w:after="0" w:line="240" w:lineRule="auto"/>
        <w:ind w:left="1560"/>
        <w:jc w:val="both"/>
        <w:rPr>
          <w:rFonts w:ascii="Times New Roman" w:hAnsi="Times New Roman"/>
          <w:color w:val="000000" w:themeColor="text1"/>
          <w:sz w:val="24"/>
          <w:szCs w:val="24"/>
        </w:rPr>
      </w:pPr>
      <w:r w:rsidRPr="004977F7">
        <w:rPr>
          <w:rFonts w:ascii="Times New Roman" w:hAnsi="Times New Roman"/>
          <w:color w:val="000000" w:themeColor="text1"/>
          <w:sz w:val="24"/>
          <w:szCs w:val="24"/>
        </w:rPr>
        <w:t>Undang-Undang Nomor 36 Tahun 2009 tentang Kesehatan.</w:t>
      </w:r>
    </w:p>
    <w:p w14:paraId="70EEFE40" w14:textId="77777777" w:rsidR="004977F7" w:rsidRPr="004977F7" w:rsidRDefault="004977F7" w:rsidP="005B6BE7">
      <w:pPr>
        <w:pStyle w:val="ListParagraph"/>
        <w:numPr>
          <w:ilvl w:val="1"/>
          <w:numId w:val="3"/>
        </w:numPr>
        <w:spacing w:after="0" w:line="240" w:lineRule="auto"/>
        <w:ind w:left="1560"/>
        <w:jc w:val="both"/>
        <w:rPr>
          <w:rFonts w:ascii="Times New Roman" w:hAnsi="Times New Roman"/>
          <w:color w:val="000000" w:themeColor="text1"/>
          <w:sz w:val="24"/>
          <w:szCs w:val="24"/>
        </w:rPr>
      </w:pPr>
      <w:r w:rsidRPr="004977F7">
        <w:rPr>
          <w:rFonts w:ascii="Times New Roman" w:hAnsi="Times New Roman"/>
          <w:color w:val="000000" w:themeColor="text1"/>
          <w:sz w:val="24"/>
          <w:szCs w:val="24"/>
        </w:rPr>
        <w:t>Undang-Undang Nomor 44 Tahun 2009 tentang Rumah Sakit.</w:t>
      </w:r>
    </w:p>
    <w:p w14:paraId="1B9CC69A" w14:textId="77777777" w:rsidR="004977F7" w:rsidRPr="004977F7" w:rsidRDefault="004977F7" w:rsidP="005B6BE7">
      <w:pPr>
        <w:pStyle w:val="ListParagraph"/>
        <w:numPr>
          <w:ilvl w:val="1"/>
          <w:numId w:val="3"/>
        </w:numPr>
        <w:spacing w:after="0" w:line="240" w:lineRule="auto"/>
        <w:ind w:left="1560"/>
        <w:jc w:val="both"/>
        <w:rPr>
          <w:rFonts w:ascii="Times New Roman" w:hAnsi="Times New Roman"/>
          <w:color w:val="000000" w:themeColor="text1"/>
          <w:sz w:val="24"/>
          <w:szCs w:val="24"/>
        </w:rPr>
      </w:pPr>
      <w:r w:rsidRPr="004977F7">
        <w:rPr>
          <w:rFonts w:ascii="Times New Roman" w:hAnsi="Times New Roman"/>
          <w:color w:val="000000" w:themeColor="text1"/>
          <w:sz w:val="24"/>
          <w:szCs w:val="24"/>
        </w:rPr>
        <w:t>Undang-Undang Nomor 24 Tahun 2011 tentang Badan Penyelenggara Jaminan Sosial.</w:t>
      </w:r>
    </w:p>
    <w:p w14:paraId="687BC468" w14:textId="77777777" w:rsidR="004977F7" w:rsidRPr="004977F7" w:rsidRDefault="004977F7" w:rsidP="005B6BE7">
      <w:pPr>
        <w:pStyle w:val="ListParagraph"/>
        <w:numPr>
          <w:ilvl w:val="1"/>
          <w:numId w:val="3"/>
        </w:numPr>
        <w:spacing w:after="0" w:line="240" w:lineRule="auto"/>
        <w:ind w:left="1560"/>
        <w:jc w:val="both"/>
        <w:rPr>
          <w:rFonts w:ascii="Times New Roman" w:hAnsi="Times New Roman"/>
          <w:color w:val="000000" w:themeColor="text1"/>
          <w:sz w:val="24"/>
          <w:szCs w:val="24"/>
        </w:rPr>
      </w:pPr>
      <w:r w:rsidRPr="004977F7">
        <w:rPr>
          <w:rFonts w:ascii="Times New Roman" w:hAnsi="Times New Roman"/>
          <w:color w:val="000000" w:themeColor="text1"/>
          <w:sz w:val="24"/>
          <w:szCs w:val="24"/>
          <w:shd w:val="clear" w:color="auto" w:fill="FAFAFA"/>
        </w:rPr>
        <w:lastRenderedPageBreak/>
        <w:t>Peraturan Menteri Kesehatan Nomor 269/MENKES/PER/III/2008 tentang Rekam Medis.</w:t>
      </w:r>
    </w:p>
    <w:p w14:paraId="6F2AA80A" w14:textId="77777777" w:rsidR="004977F7" w:rsidRPr="004977F7" w:rsidRDefault="004977F7" w:rsidP="005B6BE7">
      <w:pPr>
        <w:pStyle w:val="ListParagraph"/>
        <w:numPr>
          <w:ilvl w:val="1"/>
          <w:numId w:val="3"/>
        </w:numPr>
        <w:spacing w:after="0" w:line="240" w:lineRule="auto"/>
        <w:ind w:left="1560"/>
        <w:jc w:val="both"/>
        <w:rPr>
          <w:rFonts w:ascii="Times New Roman" w:hAnsi="Times New Roman"/>
          <w:color w:val="000000" w:themeColor="text1"/>
          <w:sz w:val="24"/>
          <w:szCs w:val="24"/>
        </w:rPr>
      </w:pPr>
      <w:r w:rsidRPr="004977F7">
        <w:rPr>
          <w:rFonts w:ascii="Times New Roman" w:hAnsi="Times New Roman"/>
          <w:color w:val="000000" w:themeColor="text1"/>
          <w:sz w:val="24"/>
          <w:szCs w:val="24"/>
        </w:rPr>
        <w:t xml:space="preserve">Peraturan Menteri Kesehatan Republik Indonesia Nomor 46 Tahun 2017 tentang Strategi E-Kesehatan Nasional. </w:t>
      </w:r>
    </w:p>
    <w:p w14:paraId="527D74CD" w14:textId="77777777" w:rsidR="004977F7" w:rsidRPr="004977F7" w:rsidRDefault="004977F7" w:rsidP="005B6BE7">
      <w:pPr>
        <w:pStyle w:val="NormalWeb"/>
        <w:numPr>
          <w:ilvl w:val="0"/>
          <w:numId w:val="4"/>
        </w:numPr>
        <w:tabs>
          <w:tab w:val="left" w:pos="1134"/>
        </w:tabs>
        <w:spacing w:before="0" w:beforeAutospacing="0" w:after="0" w:afterAutospacing="0"/>
        <w:ind w:left="1134"/>
        <w:jc w:val="both"/>
        <w:rPr>
          <w:color w:val="000000" w:themeColor="text1"/>
        </w:rPr>
      </w:pPr>
      <w:r w:rsidRPr="004977F7">
        <w:rPr>
          <w:color w:val="000000" w:themeColor="text1"/>
        </w:rPr>
        <w:t xml:space="preserve">Bahan hukum sekunder, </w:t>
      </w:r>
      <w:r w:rsidRPr="004977F7">
        <w:t xml:space="preserve">yaitu bahan-bahan yang erat hubungannya dengan bahan hukum primer dan dapat membantu menganalisis dan memahami bahan hukum primer, seperti rancangan peraturan perundang-undangan, hasil karya ilmiah para sarjana, hasil-hasil penelitian. </w:t>
      </w:r>
    </w:p>
    <w:p w14:paraId="31F6CF57" w14:textId="77777777" w:rsidR="004977F7" w:rsidRPr="004977F7" w:rsidRDefault="004977F7" w:rsidP="005B6BE7">
      <w:pPr>
        <w:pStyle w:val="NormalWeb"/>
        <w:numPr>
          <w:ilvl w:val="0"/>
          <w:numId w:val="4"/>
        </w:numPr>
        <w:tabs>
          <w:tab w:val="left" w:pos="1134"/>
        </w:tabs>
        <w:spacing w:before="0" w:beforeAutospacing="0" w:after="0" w:afterAutospacing="0"/>
        <w:ind w:left="1134"/>
        <w:jc w:val="both"/>
        <w:rPr>
          <w:color w:val="000000" w:themeColor="text1"/>
        </w:rPr>
      </w:pPr>
      <w:r w:rsidRPr="004977F7">
        <w:t xml:space="preserve">Bahan-bahan hukum tersier, yaitu bahan-bahan yang memberikan informasi tentang bahan hukum primer dan bahan hukum sekunder, seperti kamus, ensiklopedia, indeks kumulatif, bibliografi. </w:t>
      </w:r>
    </w:p>
    <w:p w14:paraId="647D018A" w14:textId="77777777" w:rsidR="004977F7" w:rsidRPr="004977F7" w:rsidRDefault="004977F7" w:rsidP="004977F7">
      <w:pPr>
        <w:pStyle w:val="ListParagraph"/>
        <w:spacing w:line="240" w:lineRule="auto"/>
        <w:rPr>
          <w:rFonts w:ascii="Times New Roman" w:hAnsi="Times New Roman"/>
          <w:sz w:val="24"/>
          <w:szCs w:val="24"/>
        </w:rPr>
      </w:pPr>
    </w:p>
    <w:p w14:paraId="2AB0E92B" w14:textId="77777777" w:rsidR="00666B6A" w:rsidRDefault="00666B6A" w:rsidP="005D5428">
      <w:pPr>
        <w:spacing w:line="240" w:lineRule="auto"/>
        <w:ind w:hanging="294"/>
        <w:jc w:val="both"/>
        <w:rPr>
          <w:rFonts w:ascii="Times New Roman" w:hAnsi="Times New Roman"/>
          <w:sz w:val="24"/>
          <w:szCs w:val="24"/>
        </w:rPr>
      </w:pPr>
    </w:p>
    <w:p w14:paraId="5FEDEEE3" w14:textId="77777777" w:rsidR="004977F7" w:rsidRDefault="004977F7" w:rsidP="005D5428">
      <w:pPr>
        <w:spacing w:line="240" w:lineRule="auto"/>
        <w:ind w:hanging="294"/>
        <w:jc w:val="both"/>
        <w:rPr>
          <w:rFonts w:ascii="Times New Roman" w:hAnsi="Times New Roman"/>
          <w:sz w:val="24"/>
          <w:szCs w:val="24"/>
        </w:rPr>
      </w:pPr>
    </w:p>
    <w:p w14:paraId="45F25341" w14:textId="77777777" w:rsidR="00FE17D4" w:rsidRDefault="00FE17D4" w:rsidP="005D5428">
      <w:pPr>
        <w:spacing w:line="240" w:lineRule="auto"/>
        <w:ind w:hanging="294"/>
        <w:jc w:val="both"/>
        <w:rPr>
          <w:rFonts w:ascii="Times New Roman" w:hAnsi="Times New Roman"/>
          <w:sz w:val="24"/>
          <w:szCs w:val="24"/>
        </w:rPr>
      </w:pPr>
    </w:p>
    <w:p w14:paraId="7C70C7D1" w14:textId="77777777" w:rsidR="00FE17D4" w:rsidRDefault="00FE17D4" w:rsidP="005D5428">
      <w:pPr>
        <w:spacing w:line="240" w:lineRule="auto"/>
        <w:ind w:hanging="294"/>
        <w:jc w:val="both"/>
        <w:rPr>
          <w:rFonts w:ascii="Times New Roman" w:hAnsi="Times New Roman"/>
          <w:sz w:val="24"/>
          <w:szCs w:val="24"/>
        </w:rPr>
      </w:pPr>
    </w:p>
    <w:p w14:paraId="0DAE89A6" w14:textId="77777777" w:rsidR="00FE17D4" w:rsidRDefault="00FE17D4" w:rsidP="005D5428">
      <w:pPr>
        <w:spacing w:line="240" w:lineRule="auto"/>
        <w:ind w:hanging="294"/>
        <w:jc w:val="both"/>
        <w:rPr>
          <w:rFonts w:ascii="Times New Roman" w:hAnsi="Times New Roman"/>
          <w:sz w:val="24"/>
          <w:szCs w:val="24"/>
        </w:rPr>
      </w:pPr>
    </w:p>
    <w:p w14:paraId="7BE36E5B" w14:textId="77777777" w:rsidR="004B5CDA" w:rsidRDefault="004B5CDA" w:rsidP="005D5428">
      <w:pPr>
        <w:spacing w:line="240" w:lineRule="auto"/>
        <w:ind w:hanging="294"/>
        <w:jc w:val="both"/>
        <w:rPr>
          <w:rFonts w:ascii="Times New Roman" w:hAnsi="Times New Roman"/>
          <w:sz w:val="24"/>
          <w:szCs w:val="24"/>
        </w:rPr>
      </w:pPr>
    </w:p>
    <w:p w14:paraId="5F0D9D15" w14:textId="77777777" w:rsidR="004B5CDA" w:rsidRDefault="004B5CDA" w:rsidP="005D5428">
      <w:pPr>
        <w:spacing w:line="240" w:lineRule="auto"/>
        <w:ind w:hanging="294"/>
        <w:jc w:val="both"/>
        <w:rPr>
          <w:rFonts w:ascii="Times New Roman" w:hAnsi="Times New Roman"/>
          <w:sz w:val="24"/>
          <w:szCs w:val="24"/>
        </w:rPr>
      </w:pPr>
    </w:p>
    <w:p w14:paraId="28500A91" w14:textId="77777777" w:rsidR="004B5CDA" w:rsidRDefault="004B5CDA" w:rsidP="005D5428">
      <w:pPr>
        <w:spacing w:line="240" w:lineRule="auto"/>
        <w:ind w:hanging="294"/>
        <w:jc w:val="both"/>
        <w:rPr>
          <w:rFonts w:ascii="Times New Roman" w:hAnsi="Times New Roman"/>
          <w:sz w:val="24"/>
          <w:szCs w:val="24"/>
        </w:rPr>
      </w:pPr>
    </w:p>
    <w:p w14:paraId="21B231A6" w14:textId="77777777" w:rsidR="004B5CDA" w:rsidRDefault="004B5CDA" w:rsidP="005D5428">
      <w:pPr>
        <w:spacing w:line="240" w:lineRule="auto"/>
        <w:ind w:hanging="294"/>
        <w:jc w:val="both"/>
        <w:rPr>
          <w:rFonts w:ascii="Times New Roman" w:hAnsi="Times New Roman"/>
          <w:sz w:val="24"/>
          <w:szCs w:val="24"/>
        </w:rPr>
      </w:pPr>
    </w:p>
    <w:p w14:paraId="4C276008" w14:textId="77777777" w:rsidR="004B5CDA" w:rsidRDefault="004B5CDA" w:rsidP="005D5428">
      <w:pPr>
        <w:spacing w:line="240" w:lineRule="auto"/>
        <w:ind w:hanging="294"/>
        <w:jc w:val="both"/>
        <w:rPr>
          <w:rFonts w:ascii="Times New Roman" w:hAnsi="Times New Roman"/>
          <w:sz w:val="24"/>
          <w:szCs w:val="24"/>
        </w:rPr>
      </w:pPr>
    </w:p>
    <w:p w14:paraId="1D9BEBA0" w14:textId="77777777" w:rsidR="00FE17D4" w:rsidRDefault="00FE17D4" w:rsidP="005D5428">
      <w:pPr>
        <w:spacing w:line="240" w:lineRule="auto"/>
        <w:ind w:hanging="294"/>
        <w:jc w:val="both"/>
        <w:rPr>
          <w:rFonts w:ascii="Times New Roman" w:hAnsi="Times New Roman"/>
          <w:sz w:val="24"/>
          <w:szCs w:val="24"/>
        </w:rPr>
      </w:pPr>
    </w:p>
    <w:p w14:paraId="01AB0F01" w14:textId="77777777" w:rsidR="00FE17D4" w:rsidRDefault="00FE17D4" w:rsidP="005D5428">
      <w:pPr>
        <w:spacing w:line="240" w:lineRule="auto"/>
        <w:ind w:hanging="294"/>
        <w:jc w:val="both"/>
        <w:rPr>
          <w:rFonts w:ascii="Times New Roman" w:hAnsi="Times New Roman"/>
          <w:sz w:val="24"/>
          <w:szCs w:val="24"/>
        </w:rPr>
      </w:pPr>
    </w:p>
    <w:p w14:paraId="1A6B3D7B" w14:textId="77777777" w:rsidR="00FE17D4" w:rsidRDefault="00FE17D4" w:rsidP="005D5428">
      <w:pPr>
        <w:spacing w:line="240" w:lineRule="auto"/>
        <w:ind w:hanging="294"/>
        <w:jc w:val="both"/>
        <w:rPr>
          <w:rFonts w:ascii="Times New Roman" w:hAnsi="Times New Roman"/>
          <w:sz w:val="24"/>
          <w:szCs w:val="24"/>
        </w:rPr>
      </w:pPr>
    </w:p>
    <w:p w14:paraId="1F22604B" w14:textId="77777777" w:rsidR="005F5CD2" w:rsidRDefault="005F5CD2" w:rsidP="005D5428">
      <w:pPr>
        <w:spacing w:line="240" w:lineRule="auto"/>
        <w:ind w:hanging="294"/>
        <w:jc w:val="both"/>
        <w:rPr>
          <w:rFonts w:ascii="Times New Roman" w:hAnsi="Times New Roman"/>
          <w:sz w:val="24"/>
          <w:szCs w:val="24"/>
        </w:rPr>
      </w:pPr>
    </w:p>
    <w:p w14:paraId="04D4E81A" w14:textId="77777777" w:rsidR="005D3B69" w:rsidRDefault="005D3B69" w:rsidP="005D5428">
      <w:pPr>
        <w:spacing w:line="240" w:lineRule="auto"/>
        <w:ind w:hanging="294"/>
        <w:jc w:val="both"/>
        <w:rPr>
          <w:rFonts w:ascii="Times New Roman" w:hAnsi="Times New Roman"/>
          <w:sz w:val="24"/>
          <w:szCs w:val="24"/>
        </w:rPr>
      </w:pPr>
    </w:p>
    <w:p w14:paraId="76D8F287" w14:textId="77777777" w:rsidR="005D3B69" w:rsidRDefault="005D3B69" w:rsidP="005D5428">
      <w:pPr>
        <w:spacing w:line="240" w:lineRule="auto"/>
        <w:ind w:hanging="294"/>
        <w:jc w:val="both"/>
        <w:rPr>
          <w:rFonts w:ascii="Times New Roman" w:hAnsi="Times New Roman"/>
          <w:sz w:val="24"/>
          <w:szCs w:val="24"/>
        </w:rPr>
      </w:pPr>
    </w:p>
    <w:p w14:paraId="7BDD1103" w14:textId="77777777" w:rsidR="005D3B69" w:rsidRDefault="005D3B69" w:rsidP="005D5428">
      <w:pPr>
        <w:spacing w:line="240" w:lineRule="auto"/>
        <w:ind w:hanging="294"/>
        <w:jc w:val="both"/>
        <w:rPr>
          <w:rFonts w:ascii="Times New Roman" w:hAnsi="Times New Roman"/>
          <w:sz w:val="24"/>
          <w:szCs w:val="24"/>
        </w:rPr>
      </w:pPr>
    </w:p>
    <w:p w14:paraId="6AE2968D" w14:textId="77777777" w:rsidR="005D3B69" w:rsidRDefault="005D3B69" w:rsidP="005D5428">
      <w:pPr>
        <w:spacing w:line="240" w:lineRule="auto"/>
        <w:ind w:hanging="294"/>
        <w:jc w:val="both"/>
        <w:rPr>
          <w:rFonts w:ascii="Times New Roman" w:hAnsi="Times New Roman"/>
          <w:sz w:val="24"/>
          <w:szCs w:val="24"/>
        </w:rPr>
      </w:pPr>
    </w:p>
    <w:p w14:paraId="11B67FCF" w14:textId="77777777" w:rsidR="00FE17D4" w:rsidRPr="00FE17D4" w:rsidRDefault="00FE17D4" w:rsidP="00FE17D4">
      <w:pPr>
        <w:spacing w:after="0" w:line="240" w:lineRule="auto"/>
        <w:ind w:hanging="294"/>
        <w:jc w:val="center"/>
        <w:rPr>
          <w:rFonts w:ascii="Times New Roman" w:hAnsi="Times New Roman"/>
          <w:b/>
          <w:bCs/>
          <w:sz w:val="24"/>
          <w:szCs w:val="24"/>
        </w:rPr>
      </w:pPr>
      <w:r w:rsidRPr="00FE17D4">
        <w:rPr>
          <w:rFonts w:ascii="Times New Roman" w:hAnsi="Times New Roman"/>
          <w:b/>
          <w:bCs/>
          <w:sz w:val="24"/>
          <w:szCs w:val="24"/>
        </w:rPr>
        <w:lastRenderedPageBreak/>
        <w:t>BAB II</w:t>
      </w:r>
    </w:p>
    <w:p w14:paraId="2151E0EC" w14:textId="77777777" w:rsidR="00FE17D4" w:rsidRPr="00FE17D4" w:rsidRDefault="00FE17D4" w:rsidP="00FE17D4">
      <w:pPr>
        <w:spacing w:after="0" w:line="240" w:lineRule="auto"/>
        <w:jc w:val="center"/>
        <w:rPr>
          <w:rFonts w:ascii="Times New Roman" w:hAnsi="Times New Roman"/>
          <w:b/>
          <w:bCs/>
          <w:color w:val="000000" w:themeColor="text1"/>
          <w:sz w:val="24"/>
          <w:szCs w:val="24"/>
        </w:rPr>
      </w:pPr>
      <w:r w:rsidRPr="00FE17D4">
        <w:rPr>
          <w:rFonts w:ascii="Times New Roman" w:hAnsi="Times New Roman"/>
          <w:b/>
          <w:bCs/>
          <w:color w:val="000000" w:themeColor="text1"/>
          <w:sz w:val="24"/>
          <w:szCs w:val="24"/>
        </w:rPr>
        <w:t xml:space="preserve">TINJAUAN UMUM TENTANG PERLINDUNGAN DATA KONSUMEN KESEHATAN, PERBUATAN MELAWAN HUKUM, ATAS TANGGUNG JAWAB RUMAH SAKIT DAN BADAN PENYELENGGARA JAMINAN SOSIAL DI ERA DIGITAL MENUJU </w:t>
      </w:r>
      <w:r w:rsidRPr="00FE17D4">
        <w:rPr>
          <w:rFonts w:ascii="Times New Roman" w:hAnsi="Times New Roman"/>
          <w:b/>
          <w:bCs/>
          <w:i/>
          <w:iCs/>
          <w:color w:val="000000" w:themeColor="text1"/>
          <w:sz w:val="24"/>
          <w:szCs w:val="24"/>
        </w:rPr>
        <w:t>SMART HOSPITAL</w:t>
      </w:r>
      <w:r w:rsidRPr="00FE17D4">
        <w:rPr>
          <w:rFonts w:ascii="Times New Roman" w:hAnsi="Times New Roman"/>
          <w:b/>
          <w:bCs/>
          <w:color w:val="000000" w:themeColor="text1"/>
          <w:sz w:val="24"/>
          <w:szCs w:val="24"/>
        </w:rPr>
        <w:t xml:space="preserve"> </w:t>
      </w:r>
      <w:r w:rsidRPr="00FE17D4">
        <w:rPr>
          <w:rFonts w:ascii="Times New Roman" w:hAnsi="Times New Roman"/>
          <w:b/>
          <w:bCs/>
          <w:i/>
          <w:iCs/>
          <w:color w:val="000000" w:themeColor="text1"/>
          <w:sz w:val="24"/>
          <w:szCs w:val="24"/>
        </w:rPr>
        <w:t>4.0</w:t>
      </w:r>
    </w:p>
    <w:p w14:paraId="5D2E8477" w14:textId="77777777" w:rsidR="00FE17D4" w:rsidRDefault="00FE17D4" w:rsidP="00FE17D4">
      <w:pPr>
        <w:spacing w:after="0" w:line="240" w:lineRule="auto"/>
        <w:ind w:hanging="294"/>
        <w:jc w:val="both"/>
        <w:rPr>
          <w:rFonts w:ascii="Times New Roman" w:hAnsi="Times New Roman"/>
          <w:sz w:val="24"/>
          <w:szCs w:val="24"/>
        </w:rPr>
      </w:pPr>
      <w:r>
        <w:rPr>
          <w:rFonts w:ascii="Times New Roman" w:hAnsi="Times New Roman"/>
          <w:sz w:val="24"/>
          <w:szCs w:val="24"/>
        </w:rPr>
        <w:t xml:space="preserve"> </w:t>
      </w:r>
    </w:p>
    <w:p w14:paraId="5C9CB50D" w14:textId="77777777" w:rsidR="00736ACE" w:rsidRPr="00736ACE" w:rsidRDefault="00736ACE" w:rsidP="006F32F3">
      <w:pPr>
        <w:spacing w:after="0" w:line="240" w:lineRule="auto"/>
        <w:ind w:left="426" w:hanging="436"/>
        <w:jc w:val="both"/>
        <w:rPr>
          <w:rFonts w:ascii="Times New Roman" w:hAnsi="Times New Roman"/>
          <w:b/>
          <w:bCs/>
          <w:color w:val="000000" w:themeColor="text1"/>
          <w:sz w:val="24"/>
          <w:szCs w:val="24"/>
        </w:rPr>
      </w:pPr>
      <w:r w:rsidRPr="00736ACE">
        <w:rPr>
          <w:rFonts w:ascii="Times New Roman" w:hAnsi="Times New Roman"/>
          <w:b/>
          <w:bCs/>
          <w:color w:val="000000" w:themeColor="text1"/>
          <w:sz w:val="24"/>
          <w:szCs w:val="24"/>
        </w:rPr>
        <w:t>a. Teori Negara Hukum</w:t>
      </w:r>
    </w:p>
    <w:p w14:paraId="02DA9C2D" w14:textId="77777777" w:rsidR="006F32F3" w:rsidRPr="006F32F3" w:rsidRDefault="006F32F3" w:rsidP="006F32F3">
      <w:pPr>
        <w:spacing w:after="0" w:line="240" w:lineRule="auto"/>
        <w:ind w:left="426" w:hanging="436"/>
        <w:jc w:val="both"/>
        <w:rPr>
          <w:rFonts w:ascii="Times New Roman" w:hAnsi="Times New Roman"/>
          <w:sz w:val="28"/>
          <w:szCs w:val="28"/>
        </w:rPr>
      </w:pPr>
      <w:r w:rsidRPr="006F32F3">
        <w:rPr>
          <w:rFonts w:ascii="Times New Roman" w:hAnsi="Times New Roman"/>
          <w:color w:val="000000" w:themeColor="text1"/>
          <w:sz w:val="24"/>
          <w:szCs w:val="24"/>
        </w:rPr>
        <w:t>Indonesia merupakan negara hukum sebagaimana yang tertuang dalam Pasal 1 Ayat (3) Undang-Undang Dasar Negara Kesatuan Indonesia Tahun 1945 yang berbunyi bahwa “Negara Indonesia adalah Negara Hukum”. Konsep tentang Negara Hukum ini berarti bahwa segala aspek pemerintahan harus berdasarkan dengan konstitusi negara yaitu Undang-Undang Dasar Negara Kesatuan Republik Indonesia Tahun 1945.</w:t>
      </w:r>
    </w:p>
    <w:p w14:paraId="17A625C5" w14:textId="77777777" w:rsidR="006F32F3" w:rsidRPr="00570946" w:rsidRDefault="006F32F3" w:rsidP="006F32F3">
      <w:pPr>
        <w:pStyle w:val="NormalWeb"/>
        <w:tabs>
          <w:tab w:val="left" w:pos="1134"/>
        </w:tabs>
        <w:spacing w:before="0" w:beforeAutospacing="0" w:after="0" w:afterAutospacing="0"/>
        <w:ind w:left="426" w:hanging="426"/>
        <w:jc w:val="both"/>
        <w:rPr>
          <w:color w:val="000000" w:themeColor="text1"/>
        </w:rPr>
      </w:pPr>
      <w:r w:rsidRPr="00570946">
        <w:rPr>
          <w:color w:val="000000" w:themeColor="text1"/>
        </w:rPr>
        <w:t>Dengan demikian, Indonesia sebagai negara hukum memiliki ciri-ciri “</w:t>
      </w:r>
      <w:r w:rsidRPr="00570946">
        <w:rPr>
          <w:i/>
          <w:iCs/>
          <w:color w:val="000000" w:themeColor="text1"/>
        </w:rPr>
        <w:t>rechtsstaat</w:t>
      </w:r>
      <w:r w:rsidRPr="00570946">
        <w:rPr>
          <w:color w:val="000000" w:themeColor="text1"/>
        </w:rPr>
        <w:t>” yakni sebagai berikut :</w:t>
      </w:r>
      <w:r w:rsidRPr="00570946">
        <w:rPr>
          <w:rStyle w:val="FootnoteReference"/>
          <w:color w:val="000000" w:themeColor="text1"/>
        </w:rPr>
        <w:footnoteReference w:id="10"/>
      </w:r>
    </w:p>
    <w:p w14:paraId="5C03AB9E" w14:textId="77777777" w:rsidR="006F32F3" w:rsidRPr="00570946" w:rsidRDefault="006F32F3" w:rsidP="005B6BE7">
      <w:pPr>
        <w:pStyle w:val="NormalWeb"/>
        <w:numPr>
          <w:ilvl w:val="1"/>
          <w:numId w:val="6"/>
        </w:numPr>
        <w:tabs>
          <w:tab w:val="left" w:pos="1134"/>
        </w:tabs>
        <w:spacing w:before="0" w:beforeAutospacing="0" w:after="0" w:afterAutospacing="0"/>
        <w:ind w:left="993" w:right="705" w:hanging="426"/>
        <w:jc w:val="both"/>
        <w:rPr>
          <w:color w:val="000000" w:themeColor="text1"/>
        </w:rPr>
      </w:pPr>
      <w:r w:rsidRPr="00570946">
        <w:rPr>
          <w:color w:val="000000" w:themeColor="text1"/>
        </w:rPr>
        <w:t xml:space="preserve">Adanya Undang-Undang Dasar atau Konstitusi yang memuat ketentuan tertulis tentang hubungan antara penguasa dengan rakyat. </w:t>
      </w:r>
    </w:p>
    <w:p w14:paraId="13DBADF5" w14:textId="77777777" w:rsidR="006F32F3" w:rsidRPr="00570946" w:rsidRDefault="006F32F3" w:rsidP="005B6BE7">
      <w:pPr>
        <w:pStyle w:val="NormalWeb"/>
        <w:numPr>
          <w:ilvl w:val="1"/>
          <w:numId w:val="6"/>
        </w:numPr>
        <w:tabs>
          <w:tab w:val="left" w:pos="1134"/>
        </w:tabs>
        <w:spacing w:before="0" w:beforeAutospacing="0" w:after="0" w:afterAutospacing="0"/>
        <w:ind w:left="993" w:right="705" w:hanging="426"/>
        <w:jc w:val="both"/>
        <w:rPr>
          <w:color w:val="000000" w:themeColor="text1"/>
        </w:rPr>
      </w:pPr>
      <w:r w:rsidRPr="00570946">
        <w:rPr>
          <w:color w:val="000000" w:themeColor="text1"/>
        </w:rPr>
        <w:t>Adanya pemisahan kekuasaan negara, yang meliputi kekuasaan pembuatan undang-undang yang berada pada parlemen, kekuasaan kehakiman yang bebas dan merdeka, dan pemerintah mendasarkan tindakannya atas undang-undang (</w:t>
      </w:r>
      <w:r w:rsidRPr="00570946">
        <w:rPr>
          <w:i/>
          <w:iCs/>
          <w:color w:val="000000" w:themeColor="text1"/>
        </w:rPr>
        <w:t>wetmatig bestuur</w:t>
      </w:r>
      <w:r w:rsidRPr="00570946">
        <w:rPr>
          <w:color w:val="000000" w:themeColor="text1"/>
        </w:rPr>
        <w:t xml:space="preserve">). </w:t>
      </w:r>
    </w:p>
    <w:p w14:paraId="6DAD5682" w14:textId="77777777" w:rsidR="006F32F3" w:rsidRPr="00570946" w:rsidRDefault="006F32F3" w:rsidP="005B6BE7">
      <w:pPr>
        <w:pStyle w:val="NormalWeb"/>
        <w:numPr>
          <w:ilvl w:val="1"/>
          <w:numId w:val="6"/>
        </w:numPr>
        <w:tabs>
          <w:tab w:val="left" w:pos="1134"/>
        </w:tabs>
        <w:spacing w:before="0" w:beforeAutospacing="0" w:after="0" w:afterAutospacing="0"/>
        <w:ind w:left="993" w:right="705" w:hanging="426"/>
        <w:jc w:val="both"/>
        <w:rPr>
          <w:color w:val="000000" w:themeColor="text1"/>
        </w:rPr>
      </w:pPr>
      <w:r w:rsidRPr="00570946">
        <w:rPr>
          <w:color w:val="000000" w:themeColor="text1"/>
        </w:rPr>
        <w:t xml:space="preserve">Diakui dan dilindunginya hak-hak rakyat yang sering disebut </w:t>
      </w:r>
      <w:r w:rsidRPr="00570946">
        <w:rPr>
          <w:i/>
          <w:iCs/>
          <w:color w:val="000000" w:themeColor="text1"/>
        </w:rPr>
        <w:t>“vrijhedsrechten van burger”.</w:t>
      </w:r>
    </w:p>
    <w:p w14:paraId="2DDCB682" w14:textId="77777777" w:rsidR="006F32F3" w:rsidRDefault="006F32F3" w:rsidP="00736ACE">
      <w:pPr>
        <w:pStyle w:val="NormalWeb"/>
        <w:tabs>
          <w:tab w:val="left" w:pos="1134"/>
        </w:tabs>
        <w:spacing w:before="0" w:beforeAutospacing="0" w:after="0" w:afterAutospacing="0"/>
        <w:ind w:left="426" w:firstLine="708"/>
        <w:jc w:val="both"/>
        <w:rPr>
          <w:color w:val="000000" w:themeColor="text1"/>
        </w:rPr>
      </w:pPr>
    </w:p>
    <w:p w14:paraId="075267AE" w14:textId="77777777" w:rsidR="00736ACE" w:rsidRPr="00DB5721" w:rsidRDefault="00736ACE" w:rsidP="00736ACE">
      <w:pPr>
        <w:pStyle w:val="NormalWeb"/>
        <w:tabs>
          <w:tab w:val="left" w:pos="426"/>
        </w:tabs>
        <w:spacing w:before="0" w:beforeAutospacing="0" w:after="0" w:afterAutospacing="0"/>
        <w:ind w:left="426" w:hanging="426"/>
        <w:jc w:val="both"/>
        <w:rPr>
          <w:b/>
          <w:bCs/>
          <w:color w:val="000000" w:themeColor="text1"/>
        </w:rPr>
      </w:pPr>
      <w:r w:rsidRPr="00DB5721">
        <w:rPr>
          <w:b/>
          <w:bCs/>
          <w:color w:val="000000" w:themeColor="text1"/>
        </w:rPr>
        <w:t>b. Teori Keadilan</w:t>
      </w:r>
    </w:p>
    <w:p w14:paraId="7F603880" w14:textId="77777777" w:rsidR="00DB5721" w:rsidRPr="00980DE8" w:rsidRDefault="00DB5721" w:rsidP="00DB5721">
      <w:pPr>
        <w:pStyle w:val="NormalWeb"/>
        <w:tabs>
          <w:tab w:val="left" w:pos="1134"/>
        </w:tabs>
        <w:spacing w:before="0" w:beforeAutospacing="0" w:after="0" w:afterAutospacing="0"/>
        <w:ind w:left="425" w:hanging="425"/>
        <w:jc w:val="both"/>
        <w:rPr>
          <w:color w:val="000000" w:themeColor="text1"/>
        </w:rPr>
      </w:pPr>
      <w:r w:rsidRPr="00980DE8">
        <w:rPr>
          <w:rFonts w:ascii="TimesNewRomanPSMT" w:hAnsi="TimesNewRomanPSMT"/>
          <w:color w:val="000000" w:themeColor="text1"/>
        </w:rPr>
        <w:t>Istilah keadilan (</w:t>
      </w:r>
      <w:r w:rsidRPr="00980DE8">
        <w:rPr>
          <w:rFonts w:ascii="TimesNewRomanPS" w:hAnsi="TimesNewRomanPS"/>
          <w:i/>
          <w:iCs/>
          <w:color w:val="000000" w:themeColor="text1"/>
        </w:rPr>
        <w:t>justicia</w:t>
      </w:r>
      <w:r w:rsidRPr="00980DE8">
        <w:rPr>
          <w:rFonts w:ascii="TimesNewRomanPSMT" w:hAnsi="TimesNewRomanPSMT"/>
          <w:color w:val="000000" w:themeColor="text1"/>
        </w:rPr>
        <w:t>) berasal dari kata “adil” yang berarti 1). Sama berat, tidak berat sebelah, tidak memihak; 2). Berpihak kepada yang benar, berpegang pada kebenaran; 3). Sepatutnya, tidak sewenang- wenang.</w:t>
      </w:r>
      <w:r w:rsidRPr="00980DE8">
        <w:rPr>
          <w:rStyle w:val="FootnoteReference"/>
          <w:rFonts w:ascii="TimesNewRomanPSMT" w:hAnsi="TimesNewRomanPSMT"/>
          <w:color w:val="000000" w:themeColor="text1"/>
        </w:rPr>
        <w:footnoteReference w:id="11"/>
      </w:r>
      <w:r w:rsidRPr="00980DE8">
        <w:rPr>
          <w:rFonts w:ascii="TimesNewRomanPSMT" w:hAnsi="TimesNewRomanPSMT"/>
          <w:color w:val="000000" w:themeColor="text1"/>
          <w:position w:val="10"/>
          <w:sz w:val="16"/>
          <w:szCs w:val="16"/>
        </w:rPr>
        <w:t xml:space="preserve"> </w:t>
      </w:r>
      <w:r w:rsidRPr="00980DE8">
        <w:rPr>
          <w:rFonts w:ascii="TimesNewRomanPSMT" w:hAnsi="TimesNewRomanPSMT"/>
          <w:color w:val="000000" w:themeColor="text1"/>
        </w:rPr>
        <w:t xml:space="preserve">Kata </w:t>
      </w:r>
      <w:r w:rsidRPr="00980DE8">
        <w:rPr>
          <w:rFonts w:ascii="TimesNewRomanPS" w:hAnsi="TimesNewRomanPS"/>
          <w:i/>
          <w:iCs/>
          <w:color w:val="000000" w:themeColor="text1"/>
        </w:rPr>
        <w:t xml:space="preserve">justice </w:t>
      </w:r>
      <w:r w:rsidRPr="00980DE8">
        <w:rPr>
          <w:rFonts w:ascii="TimesNewRomanPSMT" w:hAnsi="TimesNewRomanPSMT"/>
          <w:color w:val="000000" w:themeColor="text1"/>
        </w:rPr>
        <w:t xml:space="preserve">memiliki kesamaan dengan </w:t>
      </w:r>
      <w:r w:rsidRPr="00980DE8">
        <w:rPr>
          <w:rFonts w:ascii="TimesNewRomanPSMT" w:hAnsi="TimesNewRomanPSMT"/>
          <w:i/>
          <w:iCs/>
          <w:color w:val="000000" w:themeColor="text1"/>
        </w:rPr>
        <w:t>equity</w:t>
      </w:r>
      <w:r w:rsidRPr="00980DE8">
        <w:rPr>
          <w:rFonts w:ascii="TimesNewRomanPSMT" w:hAnsi="TimesNewRomanPSMT"/>
          <w:color w:val="000000" w:themeColor="text1"/>
        </w:rPr>
        <w:t xml:space="preserve"> yaitu keadilan, yang dapat diartikan sebagai berikut :</w:t>
      </w:r>
      <w:r w:rsidRPr="00980DE8">
        <w:rPr>
          <w:rStyle w:val="FootnoteReference"/>
          <w:rFonts w:ascii="TimesNewRomanPSMT" w:hAnsi="TimesNewRomanPSMT"/>
          <w:color w:val="000000" w:themeColor="text1"/>
        </w:rPr>
        <w:footnoteReference w:id="12"/>
      </w:r>
    </w:p>
    <w:p w14:paraId="296492D8" w14:textId="77777777" w:rsidR="00DB5721" w:rsidRPr="00980DE8" w:rsidRDefault="00DB5721" w:rsidP="005B6BE7">
      <w:pPr>
        <w:pStyle w:val="NormalWeb"/>
        <w:numPr>
          <w:ilvl w:val="0"/>
          <w:numId w:val="7"/>
        </w:numPr>
        <w:tabs>
          <w:tab w:val="left" w:pos="1134"/>
        </w:tabs>
        <w:spacing w:before="0" w:beforeAutospacing="0" w:after="0" w:afterAutospacing="0"/>
        <w:ind w:left="993" w:right="705" w:hanging="425"/>
        <w:jc w:val="both"/>
        <w:rPr>
          <w:color w:val="000000" w:themeColor="text1"/>
        </w:rPr>
      </w:pPr>
      <w:r w:rsidRPr="00980DE8">
        <w:rPr>
          <w:color w:val="000000" w:themeColor="text1"/>
        </w:rPr>
        <w:t>Keadilan (</w:t>
      </w:r>
      <w:r w:rsidRPr="00980DE8">
        <w:rPr>
          <w:i/>
          <w:iCs/>
          <w:color w:val="000000" w:themeColor="text1"/>
        </w:rPr>
        <w:t>justice</w:t>
      </w:r>
      <w:r w:rsidRPr="00980DE8">
        <w:rPr>
          <w:color w:val="000000" w:themeColor="text1"/>
        </w:rPr>
        <w:t>), tidak memihak (</w:t>
      </w:r>
      <w:r w:rsidRPr="00980DE8">
        <w:rPr>
          <w:i/>
          <w:iCs/>
          <w:color w:val="000000" w:themeColor="text1"/>
        </w:rPr>
        <w:t>impartial</w:t>
      </w:r>
      <w:r w:rsidRPr="00980DE8">
        <w:rPr>
          <w:color w:val="000000" w:themeColor="text1"/>
        </w:rPr>
        <w:t>), memberikan setiap orang haknya (</w:t>
      </w:r>
      <w:r w:rsidRPr="00980DE8">
        <w:rPr>
          <w:i/>
          <w:iCs/>
          <w:color w:val="000000" w:themeColor="text1"/>
        </w:rPr>
        <w:t>his due</w:t>
      </w:r>
      <w:r w:rsidRPr="00980DE8">
        <w:rPr>
          <w:color w:val="000000" w:themeColor="text1"/>
        </w:rPr>
        <w:t xml:space="preserve">); </w:t>
      </w:r>
    </w:p>
    <w:p w14:paraId="12622431" w14:textId="77777777" w:rsidR="00DB5721" w:rsidRPr="00980DE8" w:rsidRDefault="00DB5721" w:rsidP="005B6BE7">
      <w:pPr>
        <w:pStyle w:val="NormalWeb"/>
        <w:numPr>
          <w:ilvl w:val="0"/>
          <w:numId w:val="7"/>
        </w:numPr>
        <w:tabs>
          <w:tab w:val="left" w:pos="1134"/>
        </w:tabs>
        <w:spacing w:before="0" w:beforeAutospacing="0" w:after="0" w:afterAutospacing="0"/>
        <w:ind w:left="993" w:right="705" w:hanging="425"/>
        <w:jc w:val="both"/>
        <w:rPr>
          <w:color w:val="000000" w:themeColor="text1"/>
        </w:rPr>
      </w:pPr>
      <w:r w:rsidRPr="00980DE8">
        <w:rPr>
          <w:color w:val="000000" w:themeColor="text1"/>
        </w:rPr>
        <w:t>Segala sesuatu layak (</w:t>
      </w:r>
      <w:r w:rsidRPr="00980DE8">
        <w:rPr>
          <w:i/>
          <w:iCs/>
          <w:color w:val="000000" w:themeColor="text1"/>
        </w:rPr>
        <w:t>fair</w:t>
      </w:r>
      <w:r w:rsidRPr="00980DE8">
        <w:rPr>
          <w:color w:val="000000" w:themeColor="text1"/>
        </w:rPr>
        <w:t>), atau adil (</w:t>
      </w:r>
      <w:r w:rsidRPr="00980DE8">
        <w:rPr>
          <w:i/>
          <w:iCs/>
          <w:color w:val="000000" w:themeColor="text1"/>
        </w:rPr>
        <w:t>equitable</w:t>
      </w:r>
      <w:r w:rsidRPr="00980DE8">
        <w:rPr>
          <w:color w:val="000000" w:themeColor="text1"/>
        </w:rPr>
        <w:t xml:space="preserve">); </w:t>
      </w:r>
    </w:p>
    <w:p w14:paraId="5A13165C" w14:textId="77777777" w:rsidR="00DB5721" w:rsidRPr="00DB5721" w:rsidRDefault="00DB5721" w:rsidP="005B6BE7">
      <w:pPr>
        <w:pStyle w:val="NormalWeb"/>
        <w:numPr>
          <w:ilvl w:val="0"/>
          <w:numId w:val="7"/>
        </w:numPr>
        <w:tabs>
          <w:tab w:val="left" w:pos="1134"/>
        </w:tabs>
        <w:spacing w:before="0" w:beforeAutospacing="0" w:after="0" w:afterAutospacing="0"/>
        <w:ind w:left="993" w:right="705" w:hanging="425"/>
        <w:jc w:val="both"/>
        <w:rPr>
          <w:color w:val="000000" w:themeColor="text1"/>
        </w:rPr>
      </w:pPr>
      <w:r w:rsidRPr="00980DE8">
        <w:rPr>
          <w:color w:val="000000" w:themeColor="text1"/>
        </w:rPr>
        <w:t>Prinsip umum tentang kelayakan (</w:t>
      </w:r>
      <w:r w:rsidRPr="00980DE8">
        <w:rPr>
          <w:i/>
          <w:iCs/>
          <w:color w:val="000000" w:themeColor="text1"/>
        </w:rPr>
        <w:t>fairness</w:t>
      </w:r>
      <w:r w:rsidRPr="00980DE8">
        <w:rPr>
          <w:color w:val="000000" w:themeColor="text1"/>
        </w:rPr>
        <w:t>) dan keadilan (</w:t>
      </w:r>
      <w:r w:rsidRPr="00980DE8">
        <w:rPr>
          <w:i/>
          <w:iCs/>
          <w:color w:val="000000" w:themeColor="text1"/>
        </w:rPr>
        <w:t>justice</w:t>
      </w:r>
      <w:r w:rsidRPr="00980DE8">
        <w:rPr>
          <w:color w:val="000000" w:themeColor="text1"/>
        </w:rPr>
        <w:t xml:space="preserve">) dalam hal hukum yang berlaku. </w:t>
      </w:r>
    </w:p>
    <w:p w14:paraId="294DA7DB" w14:textId="77777777" w:rsidR="00736ACE" w:rsidRDefault="00DB5721" w:rsidP="00DB5721">
      <w:pPr>
        <w:spacing w:after="0" w:line="240" w:lineRule="auto"/>
        <w:ind w:left="425" w:hanging="425"/>
        <w:jc w:val="both"/>
        <w:rPr>
          <w:rFonts w:ascii="Times New Roman" w:hAnsi="Times New Roman"/>
          <w:color w:val="000000" w:themeColor="text1"/>
          <w:sz w:val="24"/>
          <w:szCs w:val="24"/>
        </w:rPr>
      </w:pPr>
      <w:r w:rsidRPr="00DB5721">
        <w:rPr>
          <w:rFonts w:ascii="Times New Roman" w:hAnsi="Times New Roman"/>
          <w:color w:val="000000" w:themeColor="text1"/>
          <w:sz w:val="24"/>
          <w:szCs w:val="24"/>
        </w:rPr>
        <w:t xml:space="preserve">Menurut Rawls, ada dua prinsip dasar keadilan. Prinsip yang pertama dinamakan prinsip kebebasan. Prinsip ini menyatakan bahwa setiap orang berhak mempunyai kebebasan yang terbesar, sepanjang ia tidak menyakiti orang lain. Tegasnya, menurut prinsip kebebasan ini, setiap orang harus diberi kebebasan memilih, menjadi pejabat, kebebasan berbicara dan berpikir, kebebasan memiliki kekayaan, </w:t>
      </w:r>
      <w:r w:rsidRPr="00DB5721">
        <w:rPr>
          <w:rFonts w:ascii="Times New Roman" w:hAnsi="Times New Roman"/>
          <w:color w:val="000000" w:themeColor="text1"/>
          <w:sz w:val="24"/>
          <w:szCs w:val="24"/>
        </w:rPr>
        <w:lastRenderedPageBreak/>
        <w:t xml:space="preserve">kebebasan dari penangkapan, dan sebagainya. Prinsip keadilan kedua, yang akan dibenarkan oleh semua orang yang </w:t>
      </w:r>
      <w:r w:rsidRPr="00DB5721">
        <w:rPr>
          <w:rFonts w:ascii="Times New Roman" w:hAnsi="Times New Roman"/>
          <w:i/>
          <w:iCs/>
          <w:color w:val="000000" w:themeColor="text1"/>
          <w:sz w:val="24"/>
          <w:szCs w:val="24"/>
        </w:rPr>
        <w:t xml:space="preserve">fair, </w:t>
      </w:r>
      <w:r w:rsidRPr="00DB5721">
        <w:rPr>
          <w:rFonts w:ascii="Times New Roman" w:hAnsi="Times New Roman"/>
          <w:color w:val="000000" w:themeColor="text1"/>
          <w:sz w:val="24"/>
          <w:szCs w:val="24"/>
        </w:rPr>
        <w:t>adalah bahwa ketidaksamaan sosial dan ekonomi, harus menolong seluruh masyarakat serta para pejabat tinggi harus terbuka bagi semuanya. Tegasnya, ketidaksamaan sosial dan ekonomi, dianggap tidak ada kecuali jika ketidaksamaan ini menolong seluruh masyarakat.</w:t>
      </w:r>
      <w:r w:rsidRPr="00DB5721">
        <w:rPr>
          <w:rStyle w:val="FootnoteReference"/>
          <w:rFonts w:ascii="Times New Roman" w:hAnsi="Times New Roman"/>
          <w:color w:val="000000" w:themeColor="text1"/>
          <w:sz w:val="24"/>
          <w:szCs w:val="24"/>
        </w:rPr>
        <w:footnoteReference w:id="13"/>
      </w:r>
      <w:r w:rsidRPr="00DB5721">
        <w:rPr>
          <w:rFonts w:ascii="Times New Roman" w:hAnsi="Times New Roman"/>
          <w:color w:val="000000" w:themeColor="text1"/>
          <w:sz w:val="24"/>
          <w:szCs w:val="24"/>
        </w:rPr>
        <w:t xml:space="preserve">  </w:t>
      </w:r>
    </w:p>
    <w:p w14:paraId="232D4DA2" w14:textId="77777777" w:rsidR="00DB7130" w:rsidRDefault="00DB7130" w:rsidP="00DB5721">
      <w:pPr>
        <w:spacing w:after="0" w:line="240" w:lineRule="auto"/>
        <w:ind w:left="425" w:hanging="425"/>
        <w:jc w:val="both"/>
        <w:rPr>
          <w:rFonts w:ascii="Times New Roman" w:hAnsi="Times New Roman"/>
          <w:color w:val="000000" w:themeColor="text1"/>
          <w:sz w:val="24"/>
          <w:szCs w:val="24"/>
        </w:rPr>
      </w:pPr>
    </w:p>
    <w:p w14:paraId="1C0807DC" w14:textId="77777777" w:rsidR="00DB7130" w:rsidRPr="00DB7130" w:rsidRDefault="00DB7130" w:rsidP="00DB5721">
      <w:pPr>
        <w:spacing w:after="0" w:line="240" w:lineRule="auto"/>
        <w:ind w:left="425" w:hanging="425"/>
        <w:jc w:val="both"/>
        <w:rPr>
          <w:rFonts w:ascii="Times New Roman" w:hAnsi="Times New Roman"/>
          <w:b/>
          <w:bCs/>
          <w:color w:val="000000" w:themeColor="text1"/>
          <w:sz w:val="24"/>
          <w:szCs w:val="24"/>
        </w:rPr>
      </w:pPr>
      <w:r w:rsidRPr="00DB7130">
        <w:rPr>
          <w:rFonts w:ascii="Times New Roman" w:hAnsi="Times New Roman"/>
          <w:b/>
          <w:bCs/>
          <w:color w:val="000000" w:themeColor="text1"/>
          <w:sz w:val="24"/>
          <w:szCs w:val="24"/>
        </w:rPr>
        <w:t>c. Teori Sistem Hukum</w:t>
      </w:r>
    </w:p>
    <w:p w14:paraId="7B224BC0" w14:textId="77777777" w:rsidR="00DB7130" w:rsidRPr="00570946" w:rsidRDefault="00DB7130" w:rsidP="00DB7130">
      <w:pPr>
        <w:pStyle w:val="NormalWeb"/>
        <w:tabs>
          <w:tab w:val="left" w:pos="1134"/>
        </w:tabs>
        <w:spacing w:before="0" w:beforeAutospacing="0" w:after="0" w:afterAutospacing="0"/>
        <w:ind w:left="426" w:hanging="426"/>
        <w:jc w:val="both"/>
        <w:rPr>
          <w:color w:val="000000" w:themeColor="text1"/>
        </w:rPr>
      </w:pPr>
      <w:r w:rsidRPr="00570946">
        <w:rPr>
          <w:color w:val="000000" w:themeColor="text1"/>
        </w:rPr>
        <w:t>Terdapat tiga komponen tentang sistem hukum yang dikemukakan Lawrence M. Friedman dalam Achmad Ali</w:t>
      </w:r>
      <w:r>
        <w:rPr>
          <w:color w:val="000000" w:themeColor="text1"/>
        </w:rPr>
        <w:t xml:space="preserve"> :</w:t>
      </w:r>
      <w:r w:rsidRPr="00570946">
        <w:rPr>
          <w:rStyle w:val="FootnoteReference"/>
          <w:color w:val="000000" w:themeColor="text1"/>
        </w:rPr>
        <w:footnoteReference w:id="14"/>
      </w:r>
    </w:p>
    <w:p w14:paraId="6DC0F3DE" w14:textId="77777777" w:rsidR="00DB7130" w:rsidRPr="00570946" w:rsidRDefault="00DB7130" w:rsidP="005B6BE7">
      <w:pPr>
        <w:pStyle w:val="NormalWeb"/>
        <w:numPr>
          <w:ilvl w:val="0"/>
          <w:numId w:val="5"/>
        </w:numPr>
        <w:tabs>
          <w:tab w:val="left" w:pos="1134"/>
        </w:tabs>
        <w:spacing w:before="0" w:beforeAutospacing="0" w:after="0" w:afterAutospacing="0"/>
        <w:ind w:left="851" w:right="705"/>
        <w:jc w:val="both"/>
        <w:rPr>
          <w:color w:val="000000" w:themeColor="text1"/>
        </w:rPr>
      </w:pPr>
      <w:r w:rsidRPr="00570946">
        <w:rPr>
          <w:color w:val="000000" w:themeColor="text1"/>
        </w:rPr>
        <w:t>Struktur, yaitu keseluruhan institusi-institusi hukum yang ada beserta aparatnya, antara lain kepolisian dengan para polisinya, kejaksaan dengan para jaksanya, dan pengadilan dengan para hakimnya.</w:t>
      </w:r>
    </w:p>
    <w:p w14:paraId="1E5873E0" w14:textId="77777777" w:rsidR="00DB7130" w:rsidRPr="00570946" w:rsidRDefault="00DB7130" w:rsidP="005B6BE7">
      <w:pPr>
        <w:pStyle w:val="NormalWeb"/>
        <w:numPr>
          <w:ilvl w:val="0"/>
          <w:numId w:val="5"/>
        </w:numPr>
        <w:tabs>
          <w:tab w:val="left" w:pos="1134"/>
        </w:tabs>
        <w:spacing w:before="0" w:beforeAutospacing="0" w:after="0" w:afterAutospacing="0"/>
        <w:ind w:left="851" w:right="705"/>
        <w:jc w:val="both"/>
        <w:rPr>
          <w:color w:val="000000" w:themeColor="text1"/>
        </w:rPr>
      </w:pPr>
      <w:r w:rsidRPr="00570946">
        <w:rPr>
          <w:color w:val="000000" w:themeColor="text1"/>
        </w:rPr>
        <w:t>Substansi, yaitu keseluruhan aturan hukum, norma hukum dan asas hukum, baik yang tertulis maupun yang tidak tertulis, termasuk putusan pengadilan.</w:t>
      </w:r>
    </w:p>
    <w:p w14:paraId="42622554" w14:textId="77777777" w:rsidR="00DB7130" w:rsidRPr="00570946" w:rsidRDefault="00DB7130" w:rsidP="005B6BE7">
      <w:pPr>
        <w:pStyle w:val="NormalWeb"/>
        <w:numPr>
          <w:ilvl w:val="0"/>
          <w:numId w:val="5"/>
        </w:numPr>
        <w:tabs>
          <w:tab w:val="left" w:pos="1134"/>
        </w:tabs>
        <w:spacing w:before="0" w:beforeAutospacing="0" w:after="0" w:afterAutospacing="0"/>
        <w:ind w:left="851" w:right="705"/>
        <w:jc w:val="both"/>
        <w:rPr>
          <w:color w:val="000000" w:themeColor="text1"/>
        </w:rPr>
      </w:pPr>
      <w:r w:rsidRPr="00570946">
        <w:rPr>
          <w:color w:val="000000" w:themeColor="text1"/>
        </w:rPr>
        <w:t>Kultur hukum, yaitu opini-opini, kepercayaan-kepercayaan (keyakinan-keyakinan) kebiasaan-kebiasaan, cara berpikir, dan cara bertindak, baik dari para penegak hukum maupun dari warga masyarakat, tentang hukum dan berbagai fenomena yang berkaitan dengan hukum.</w:t>
      </w:r>
    </w:p>
    <w:p w14:paraId="4A3ECFE5" w14:textId="77777777" w:rsidR="00DB7130" w:rsidRPr="00570946" w:rsidRDefault="00DB7130" w:rsidP="00DB7130">
      <w:pPr>
        <w:pStyle w:val="NormalWeb"/>
        <w:tabs>
          <w:tab w:val="left" w:pos="1134"/>
        </w:tabs>
        <w:spacing w:before="0" w:beforeAutospacing="0" w:after="0" w:afterAutospacing="0"/>
        <w:ind w:left="1506"/>
        <w:jc w:val="both"/>
        <w:rPr>
          <w:color w:val="000000" w:themeColor="text1"/>
        </w:rPr>
      </w:pPr>
    </w:p>
    <w:p w14:paraId="66BA6FDC" w14:textId="77777777" w:rsidR="00DB7130" w:rsidRPr="00570946" w:rsidRDefault="00DB7130" w:rsidP="00DB7130">
      <w:pPr>
        <w:pStyle w:val="NormalWeb"/>
        <w:tabs>
          <w:tab w:val="left" w:pos="1134"/>
        </w:tabs>
        <w:spacing w:before="0" w:beforeAutospacing="0" w:after="0" w:afterAutospacing="0"/>
        <w:ind w:left="426" w:hanging="426"/>
        <w:jc w:val="both"/>
        <w:rPr>
          <w:color w:val="000000" w:themeColor="text1"/>
        </w:rPr>
      </w:pPr>
      <w:r w:rsidRPr="00570946">
        <w:rPr>
          <w:color w:val="000000" w:themeColor="text1"/>
        </w:rPr>
        <w:t>Achmad Ali menambahkan dua unsur sistem hukum yaitu</w:t>
      </w:r>
      <w:r>
        <w:rPr>
          <w:color w:val="000000" w:themeColor="text1"/>
        </w:rPr>
        <w:t xml:space="preserve"> :</w:t>
      </w:r>
      <w:r w:rsidRPr="00570946">
        <w:rPr>
          <w:rStyle w:val="FootnoteReference"/>
          <w:color w:val="000000" w:themeColor="text1"/>
        </w:rPr>
        <w:footnoteReference w:id="15"/>
      </w:r>
      <w:r w:rsidRPr="00570946">
        <w:rPr>
          <w:color w:val="000000" w:themeColor="text1"/>
        </w:rPr>
        <w:t xml:space="preserve"> </w:t>
      </w:r>
    </w:p>
    <w:p w14:paraId="19624BCD" w14:textId="77777777" w:rsidR="00DB7130" w:rsidRPr="00570946" w:rsidRDefault="00DB7130" w:rsidP="005B6BE7">
      <w:pPr>
        <w:pStyle w:val="NormalWeb"/>
        <w:numPr>
          <w:ilvl w:val="0"/>
          <w:numId w:val="8"/>
        </w:numPr>
        <w:tabs>
          <w:tab w:val="left" w:pos="1134"/>
        </w:tabs>
        <w:spacing w:before="0" w:beforeAutospacing="0" w:after="0" w:afterAutospacing="0"/>
        <w:ind w:left="851" w:right="705"/>
        <w:jc w:val="both"/>
        <w:rPr>
          <w:color w:val="000000" w:themeColor="text1"/>
        </w:rPr>
      </w:pPr>
      <w:r w:rsidRPr="00570946">
        <w:rPr>
          <w:color w:val="000000" w:themeColor="text1"/>
        </w:rPr>
        <w:t>Profesionalisme, yang merupakan unsur kemampuan dan keterampilan secara person dari sosok-sosok penegak hukum.</w:t>
      </w:r>
    </w:p>
    <w:p w14:paraId="6B02BB21" w14:textId="77777777" w:rsidR="00DB7130" w:rsidRPr="00DF4239" w:rsidRDefault="00DB7130" w:rsidP="005B6BE7">
      <w:pPr>
        <w:pStyle w:val="NormalWeb"/>
        <w:numPr>
          <w:ilvl w:val="0"/>
          <w:numId w:val="8"/>
        </w:numPr>
        <w:tabs>
          <w:tab w:val="left" w:pos="1134"/>
        </w:tabs>
        <w:spacing w:before="0" w:beforeAutospacing="0" w:after="0" w:afterAutospacing="0"/>
        <w:ind w:left="851" w:right="705"/>
        <w:jc w:val="both"/>
        <w:rPr>
          <w:color w:val="000000" w:themeColor="text1"/>
        </w:rPr>
      </w:pPr>
      <w:r w:rsidRPr="00570946">
        <w:rPr>
          <w:color w:val="000000" w:themeColor="text1"/>
        </w:rPr>
        <w:t>Kepemimpinan, juga merupakan unsur kemampuan dan keterampilan secara person dari sosok-sosok penegak hukum, utamanya kalangan petinggi hukum.</w:t>
      </w:r>
    </w:p>
    <w:p w14:paraId="62D1E203" w14:textId="77777777" w:rsidR="00DB5721" w:rsidRPr="00DB5721" w:rsidRDefault="00DB5721" w:rsidP="00DB7130">
      <w:pPr>
        <w:spacing w:after="0" w:line="240" w:lineRule="auto"/>
        <w:ind w:left="851" w:hanging="425"/>
        <w:jc w:val="both"/>
        <w:rPr>
          <w:rFonts w:ascii="Times New Roman" w:hAnsi="Times New Roman"/>
          <w:color w:val="000000" w:themeColor="text1"/>
          <w:sz w:val="24"/>
          <w:szCs w:val="24"/>
        </w:rPr>
      </w:pPr>
    </w:p>
    <w:p w14:paraId="28D88534" w14:textId="77777777" w:rsidR="00DB5721" w:rsidRPr="00DB5721" w:rsidRDefault="00DB7130" w:rsidP="00DB5721">
      <w:pPr>
        <w:pStyle w:val="NormalWeb"/>
        <w:tabs>
          <w:tab w:val="left" w:pos="426"/>
        </w:tabs>
        <w:spacing w:before="0" w:beforeAutospacing="0" w:after="0" w:afterAutospacing="0"/>
        <w:ind w:left="425" w:hanging="426"/>
        <w:jc w:val="both"/>
        <w:rPr>
          <w:b/>
          <w:bCs/>
          <w:color w:val="000000" w:themeColor="text1"/>
        </w:rPr>
      </w:pPr>
      <w:r>
        <w:rPr>
          <w:b/>
          <w:bCs/>
          <w:color w:val="000000" w:themeColor="text1"/>
        </w:rPr>
        <w:t>d</w:t>
      </w:r>
      <w:r w:rsidR="00736ACE" w:rsidRPr="00DB5721">
        <w:rPr>
          <w:b/>
          <w:bCs/>
          <w:color w:val="000000" w:themeColor="text1"/>
        </w:rPr>
        <w:t>.</w:t>
      </w:r>
      <w:r w:rsidR="00DB5721" w:rsidRPr="00DB5721">
        <w:rPr>
          <w:b/>
          <w:bCs/>
          <w:color w:val="000000" w:themeColor="text1"/>
        </w:rPr>
        <w:t xml:space="preserve"> Teori Hukum Progresif</w:t>
      </w:r>
    </w:p>
    <w:p w14:paraId="157AD5E3" w14:textId="77777777" w:rsidR="00DB5721" w:rsidRDefault="00736ACE" w:rsidP="00DB5721">
      <w:pPr>
        <w:pStyle w:val="NormalWeb"/>
        <w:tabs>
          <w:tab w:val="left" w:pos="1134"/>
        </w:tabs>
        <w:spacing w:before="0" w:beforeAutospacing="0" w:after="0" w:afterAutospacing="0"/>
        <w:ind w:left="425" w:hanging="425"/>
        <w:jc w:val="both"/>
        <w:rPr>
          <w:color w:val="000000" w:themeColor="text1"/>
        </w:rPr>
      </w:pPr>
      <w:r>
        <w:rPr>
          <w:color w:val="000000" w:themeColor="text1"/>
        </w:rPr>
        <w:t xml:space="preserve"> </w:t>
      </w:r>
      <w:r w:rsidR="00DB5721" w:rsidRPr="00570946">
        <w:rPr>
          <w:color w:val="000000" w:themeColor="text1"/>
        </w:rPr>
        <w:t>Satjipto Rahardjo memaknai hukum progresif dengan kalimat, pertama, hukum adalah untuk manusia dan bukan sebaliknya. Hukum tidak ada untuk dirinya melainkan untuk sesuatu yang luas, yaitu untuk harga diri manusia, kebahagiaan, kesejahteraan dan kemuliaan manusia. Kedua, hukum bukan merupakan institusi yang mutlak serta final, karena hukum selalu berada dalam proses untuk terus menjadi (</w:t>
      </w:r>
      <w:r w:rsidR="00DB5721" w:rsidRPr="00570946">
        <w:rPr>
          <w:i/>
          <w:iCs/>
          <w:color w:val="000000" w:themeColor="text1"/>
        </w:rPr>
        <w:t>law as a procces, law in making</w:t>
      </w:r>
      <w:r w:rsidR="00DB5721" w:rsidRPr="00570946">
        <w:rPr>
          <w:color w:val="000000" w:themeColor="text1"/>
        </w:rPr>
        <w:t>).</w:t>
      </w:r>
      <w:r w:rsidR="00DB5721" w:rsidRPr="00570946">
        <w:rPr>
          <w:rStyle w:val="FootnoteReference"/>
          <w:color w:val="000000" w:themeColor="text1"/>
        </w:rPr>
        <w:footnoteReference w:id="16"/>
      </w:r>
      <w:r w:rsidR="00DB5721" w:rsidRPr="00570946">
        <w:rPr>
          <w:color w:val="000000" w:themeColor="text1"/>
        </w:rPr>
        <w:t xml:space="preserve"> Hukum progresif dan ilmu hukum progresif selalu ingin setia kepada asas besar yang telah disebutkan di atas, bahwa “hukum adalah untuk manusia”, karena kehidupan manusia penuh dengan dinamika dan berubah dari waktu ke waktu. Penegakan hukum progresif akan menghasilkan </w:t>
      </w:r>
      <w:r w:rsidR="00DB5721" w:rsidRPr="00570946">
        <w:rPr>
          <w:color w:val="000000" w:themeColor="text1"/>
        </w:rPr>
        <w:lastRenderedPageBreak/>
        <w:t>keadilan progresif. Progresif tidak bisa diartikan seperti kamus. Disini pentingnya faktor perilaku manusia karena pentingnya progresifitas di sini. Progresif, kalau perlu kita melakukan pembebasan dari dominasi perundang-undangan.</w:t>
      </w:r>
      <w:r w:rsidR="00DB5721" w:rsidRPr="00570946">
        <w:rPr>
          <w:rStyle w:val="FootnoteReference"/>
          <w:color w:val="000000" w:themeColor="text1"/>
        </w:rPr>
        <w:footnoteReference w:id="17"/>
      </w:r>
      <w:r w:rsidR="00DB5721" w:rsidRPr="00570946">
        <w:rPr>
          <w:color w:val="000000" w:themeColor="text1"/>
        </w:rPr>
        <w:t xml:space="preserve"> </w:t>
      </w:r>
    </w:p>
    <w:p w14:paraId="246C2F92" w14:textId="77777777" w:rsidR="00CE72CF" w:rsidRDefault="00DB5721" w:rsidP="00CE72CF">
      <w:pPr>
        <w:spacing w:after="0" w:line="240" w:lineRule="auto"/>
        <w:ind w:left="426" w:hanging="426"/>
        <w:jc w:val="both"/>
        <w:rPr>
          <w:rFonts w:ascii="Times New Roman" w:hAnsi="Times New Roman"/>
          <w:color w:val="000000" w:themeColor="text1"/>
          <w:sz w:val="24"/>
          <w:szCs w:val="24"/>
        </w:rPr>
      </w:pPr>
      <w:r w:rsidRPr="00DB5721">
        <w:rPr>
          <w:rFonts w:ascii="Times New Roman" w:hAnsi="Times New Roman"/>
          <w:color w:val="000000" w:themeColor="text1"/>
          <w:sz w:val="24"/>
          <w:szCs w:val="24"/>
        </w:rPr>
        <w:t>Dalam memaknai hukum progresif, kondisi konsumen banyak dirugikan, hal ini memerlukan peningkatan upaya untuk melindunginya, sehingga hak-hak konsumen dapat ditegakkan. Namun sebaliknya, perlu diperhatikan bahwa dalam memberikan perlindungan kepada konsumen, tidak boleh justru mematikan usaha produsen, karena keberadaan produsen merupakan sesuatu yang esensial dalam perekonomian negara. Oleh karena itu, ketentuan yang memberikan perlindungan kepada konsumen juga harus diimbangi dengan ketentuan yang memberikan perlindungan kepada produsen, sehingga perlindungan konsumen tidak justru membalik kedudukan konsumen dari kedudukan yang lemah menjadi lebih kuat, dan sebaliknya produsen yang menjadi lemah. Di samping itu, untuk melindungi diri dari kerugian akibat adanya tuntutan dari konsumen, produsen juga dapat mengasuransikan tanggung gugatnya terhadap konsumen tersebut.</w:t>
      </w:r>
      <w:r w:rsidRPr="00DB5721">
        <w:rPr>
          <w:rStyle w:val="FootnoteReference"/>
          <w:rFonts w:ascii="Times New Roman" w:hAnsi="Times New Roman"/>
          <w:color w:val="000000" w:themeColor="text1"/>
          <w:sz w:val="24"/>
          <w:szCs w:val="24"/>
        </w:rPr>
        <w:footnoteReference w:id="18"/>
      </w:r>
    </w:p>
    <w:p w14:paraId="6569C02A" w14:textId="77777777" w:rsidR="00CE72CF" w:rsidRDefault="00CE72CF" w:rsidP="00CE72CF">
      <w:pPr>
        <w:pStyle w:val="ListParagraph"/>
        <w:spacing w:after="0" w:line="240" w:lineRule="auto"/>
        <w:jc w:val="both"/>
        <w:rPr>
          <w:rFonts w:ascii="Times New Roman" w:hAnsi="Times New Roman"/>
          <w:color w:val="000000" w:themeColor="text1"/>
          <w:sz w:val="24"/>
          <w:szCs w:val="24"/>
        </w:rPr>
      </w:pPr>
    </w:p>
    <w:p w14:paraId="24FDFA14" w14:textId="77777777" w:rsidR="00CE72CF" w:rsidRPr="00CE72CF" w:rsidRDefault="00CE72CF" w:rsidP="00CE72CF">
      <w:pPr>
        <w:pStyle w:val="ListParagraph"/>
        <w:spacing w:after="0" w:line="240" w:lineRule="auto"/>
        <w:ind w:hanging="720"/>
        <w:jc w:val="both"/>
        <w:rPr>
          <w:rFonts w:ascii="Times New Roman" w:hAnsi="Times New Roman"/>
          <w:b/>
          <w:bCs/>
          <w:color w:val="000000" w:themeColor="text1"/>
          <w:sz w:val="24"/>
          <w:szCs w:val="24"/>
        </w:rPr>
      </w:pPr>
      <w:r w:rsidRPr="00CE72CF">
        <w:rPr>
          <w:rFonts w:ascii="Times New Roman" w:hAnsi="Times New Roman"/>
          <w:b/>
          <w:bCs/>
          <w:color w:val="000000" w:themeColor="text1"/>
          <w:sz w:val="24"/>
          <w:szCs w:val="24"/>
        </w:rPr>
        <w:t>e. Peraturan Perundang-Undangan</w:t>
      </w:r>
    </w:p>
    <w:p w14:paraId="3E6F9D8B" w14:textId="77777777" w:rsidR="00CE72CF" w:rsidRDefault="00CE72CF" w:rsidP="00CE72CF">
      <w:pPr>
        <w:tabs>
          <w:tab w:val="left" w:pos="1134"/>
        </w:tabs>
        <w:spacing w:after="0" w:line="240" w:lineRule="auto"/>
        <w:ind w:left="426" w:hanging="426"/>
        <w:jc w:val="both"/>
        <w:rPr>
          <w:rFonts w:ascii="Times New Roman" w:hAnsi="Times New Roman"/>
          <w:color w:val="000000" w:themeColor="text1"/>
          <w:sz w:val="24"/>
          <w:szCs w:val="24"/>
        </w:rPr>
      </w:pPr>
      <w:r w:rsidRPr="00CE72CF">
        <w:rPr>
          <w:rFonts w:ascii="Times New Roman" w:hAnsi="Times New Roman"/>
          <w:color w:val="000000" w:themeColor="text1"/>
          <w:sz w:val="24"/>
          <w:szCs w:val="24"/>
        </w:rPr>
        <w:t>Dengan masuknya hak atas kesehatan ke dalam konstitusi, maka hak atas kesehatan  secara resmi merupakan hukum positif yang dilindungi oleh pemerintah. Pemerintah berkewajiban dalam memenuhi hak atas kesehatan warga negaranya melalui usaha-usaha yang nyata dan kongkrit. Selain beberapa aturan tersebut diatas, konstitusi memuat norma tentang Perlindungan Data Pribadi yang tercantum dalam Pasal 28G Ayat (1)</w:t>
      </w:r>
      <w:r>
        <w:rPr>
          <w:rFonts w:ascii="Times New Roman" w:hAnsi="Times New Roman"/>
          <w:color w:val="000000" w:themeColor="text1"/>
          <w:sz w:val="24"/>
          <w:szCs w:val="24"/>
        </w:rPr>
        <w:t>.</w:t>
      </w:r>
    </w:p>
    <w:p w14:paraId="5AFBB3E3" w14:textId="77777777" w:rsidR="000921F7" w:rsidRPr="000921F7" w:rsidRDefault="000921F7" w:rsidP="000921F7">
      <w:pPr>
        <w:spacing w:after="0" w:line="240" w:lineRule="auto"/>
        <w:ind w:left="426" w:hanging="425"/>
        <w:jc w:val="both"/>
        <w:rPr>
          <w:rFonts w:ascii="Times New Roman" w:hAnsi="Times New Roman"/>
          <w:color w:val="000000" w:themeColor="text1"/>
          <w:sz w:val="24"/>
          <w:szCs w:val="24"/>
        </w:rPr>
      </w:pPr>
      <w:r w:rsidRPr="000921F7">
        <w:rPr>
          <w:rFonts w:ascii="Times New Roman" w:hAnsi="Times New Roman"/>
          <w:color w:val="000000" w:themeColor="text1"/>
          <w:sz w:val="24"/>
          <w:szCs w:val="24"/>
        </w:rPr>
        <w:t>Di dalam Undang-Undang Nomor 36 Tahun 2009 tentang Kesehatan pada Pasal 5 mengatur ketersediaan akses terhadap informasi, edukasi dan fasilitas pelayanan kesehatan, dicantumkan bahwa :</w:t>
      </w:r>
    </w:p>
    <w:p w14:paraId="0530F5DE" w14:textId="77777777" w:rsidR="000921F7" w:rsidRPr="000921F7" w:rsidRDefault="000921F7" w:rsidP="005B6BE7">
      <w:pPr>
        <w:pStyle w:val="ListParagraph"/>
        <w:numPr>
          <w:ilvl w:val="0"/>
          <w:numId w:val="9"/>
        </w:numPr>
        <w:spacing w:after="0" w:line="240" w:lineRule="auto"/>
        <w:ind w:left="1134" w:right="705" w:hanging="425"/>
        <w:jc w:val="both"/>
        <w:rPr>
          <w:rFonts w:ascii="Times New Roman" w:hAnsi="Times New Roman"/>
          <w:color w:val="000000" w:themeColor="text1"/>
          <w:sz w:val="24"/>
          <w:szCs w:val="24"/>
        </w:rPr>
      </w:pPr>
      <w:r w:rsidRPr="000921F7">
        <w:rPr>
          <w:rFonts w:ascii="Times New Roman" w:hAnsi="Times New Roman"/>
          <w:color w:val="000000" w:themeColor="text1"/>
          <w:sz w:val="24"/>
          <w:szCs w:val="24"/>
        </w:rPr>
        <w:t>Setiap orang mempunyai hak yang sama dalam memperoleh akses atas sumber daya di bidang kesehatan;</w:t>
      </w:r>
    </w:p>
    <w:p w14:paraId="4254F66D" w14:textId="77777777" w:rsidR="000921F7" w:rsidRPr="000921F7" w:rsidRDefault="000921F7" w:rsidP="005B6BE7">
      <w:pPr>
        <w:pStyle w:val="ListParagraph"/>
        <w:numPr>
          <w:ilvl w:val="0"/>
          <w:numId w:val="9"/>
        </w:numPr>
        <w:spacing w:after="0" w:line="240" w:lineRule="auto"/>
        <w:ind w:left="1134" w:right="705" w:hanging="425"/>
        <w:jc w:val="both"/>
        <w:rPr>
          <w:rFonts w:ascii="Times New Roman" w:hAnsi="Times New Roman"/>
          <w:color w:val="000000" w:themeColor="text1"/>
          <w:sz w:val="24"/>
          <w:szCs w:val="24"/>
        </w:rPr>
      </w:pPr>
      <w:r w:rsidRPr="000921F7">
        <w:rPr>
          <w:rFonts w:ascii="Times New Roman" w:hAnsi="Times New Roman"/>
          <w:color w:val="000000" w:themeColor="text1"/>
          <w:sz w:val="24"/>
          <w:szCs w:val="24"/>
        </w:rPr>
        <w:t>Setiap orang mempunyai hak dalam memperoleh pelayanan kesehatan yang aman, bermutu, dan terjangkau;</w:t>
      </w:r>
    </w:p>
    <w:p w14:paraId="507E96F4" w14:textId="77777777" w:rsidR="000921F7" w:rsidRPr="000921F7" w:rsidRDefault="000921F7" w:rsidP="005B6BE7">
      <w:pPr>
        <w:pStyle w:val="ListParagraph"/>
        <w:numPr>
          <w:ilvl w:val="0"/>
          <w:numId w:val="9"/>
        </w:numPr>
        <w:spacing w:after="0" w:line="240" w:lineRule="auto"/>
        <w:ind w:left="1134" w:right="705" w:hanging="425"/>
        <w:jc w:val="both"/>
        <w:rPr>
          <w:rFonts w:ascii="Times New Roman" w:hAnsi="Times New Roman"/>
          <w:color w:val="000000" w:themeColor="text1"/>
          <w:sz w:val="24"/>
          <w:szCs w:val="24"/>
        </w:rPr>
      </w:pPr>
      <w:r w:rsidRPr="000921F7">
        <w:rPr>
          <w:rFonts w:ascii="Times New Roman" w:hAnsi="Times New Roman"/>
          <w:color w:val="000000" w:themeColor="text1"/>
          <w:sz w:val="24"/>
          <w:szCs w:val="24"/>
        </w:rPr>
        <w:t>Setiap orang berhak secara mandiri dan bertanggung jawab menentukan sendiri pelayanan kesehatan yang diperlukan bagi dirinya.</w:t>
      </w:r>
    </w:p>
    <w:p w14:paraId="2371E2F0" w14:textId="77777777" w:rsidR="000921F7" w:rsidRDefault="000921F7" w:rsidP="000921F7">
      <w:pPr>
        <w:pStyle w:val="ListParagraph"/>
        <w:spacing w:after="0" w:line="240" w:lineRule="auto"/>
        <w:ind w:left="426" w:hanging="425"/>
        <w:jc w:val="both"/>
        <w:rPr>
          <w:rFonts w:ascii="Times New Roman" w:hAnsi="Times New Roman"/>
          <w:color w:val="000000" w:themeColor="text1"/>
          <w:sz w:val="24"/>
          <w:szCs w:val="24"/>
        </w:rPr>
      </w:pPr>
      <w:r w:rsidRPr="000921F7">
        <w:rPr>
          <w:rFonts w:ascii="Times New Roman" w:hAnsi="Times New Roman"/>
          <w:color w:val="000000" w:themeColor="text1"/>
          <w:sz w:val="24"/>
          <w:szCs w:val="24"/>
        </w:rPr>
        <w:t>Menurut Undang-Undang Nomor 44 Tahun 2009 tentang Rumah Sakit di dalam Pasal 38 Ayat (1) telah diatur bahwa “Setiap Rumah Sakit harus menyimpan rahasia kedokteran” dan juga telah diatur dalam Pasal 32 yang menyebutkan hak-hak pasien, diantaranya yaitu mendapatkan privasi dan kerahasiaan penyakit yang dideritanya termasuk data-data medisnya. Kerahasiaan data konsumen salah satunya berlandaskan asas keadilan yang sesuai dengan kebutuhan bagi konsumen maupun pelaku usaha.</w:t>
      </w:r>
    </w:p>
    <w:p w14:paraId="631BD1EC" w14:textId="77777777" w:rsidR="000921F7" w:rsidRPr="000921F7" w:rsidRDefault="000921F7" w:rsidP="000921F7">
      <w:pPr>
        <w:pStyle w:val="ListParagraph"/>
        <w:spacing w:after="0" w:line="240" w:lineRule="auto"/>
        <w:ind w:left="425" w:hanging="425"/>
        <w:jc w:val="both"/>
        <w:rPr>
          <w:rFonts w:ascii="Times New Roman" w:hAnsi="Times New Roman"/>
          <w:color w:val="000000" w:themeColor="text1"/>
          <w:sz w:val="24"/>
          <w:szCs w:val="24"/>
        </w:rPr>
      </w:pPr>
      <w:r w:rsidRPr="000921F7">
        <w:rPr>
          <w:rFonts w:ascii="Times New Roman" w:hAnsi="Times New Roman"/>
          <w:color w:val="000000" w:themeColor="text1"/>
          <w:sz w:val="24"/>
          <w:szCs w:val="24"/>
        </w:rPr>
        <w:lastRenderedPageBreak/>
        <w:t>Fungsi hukum di dalam perlindungan konsumen merupakan suatu hal yang sangat penting, namun terkadang masih sering disepelekan oleh para pelaku usaha. Perlindungan konsumen sudah diatur dalam UUPK. Dalam UUPK konsumen dikenal juga adanya kewajiban iktikad baik bagi produsen maupun konsumen. Produsen diwajibkan beriktikad baik dalam melakukan kegiatan usahanya, sedangkan bagi konsumen, diwajibkan beriktikad baik dalam melakukan transaksi pembelian barang dan/atau jasa. Dimana, hal tersebut diatas tercantum di dalam Pasal 7 UUPK.</w:t>
      </w:r>
    </w:p>
    <w:p w14:paraId="3D51488A" w14:textId="77777777" w:rsidR="000921F7" w:rsidRPr="000921F7" w:rsidRDefault="000921F7" w:rsidP="000921F7">
      <w:pPr>
        <w:pStyle w:val="ListParagraph"/>
        <w:spacing w:after="0" w:line="240" w:lineRule="auto"/>
        <w:ind w:left="425" w:hanging="425"/>
        <w:jc w:val="both"/>
        <w:rPr>
          <w:rFonts w:ascii="Times New Roman" w:hAnsi="Times New Roman"/>
          <w:color w:val="000000" w:themeColor="text1"/>
          <w:sz w:val="24"/>
          <w:szCs w:val="24"/>
        </w:rPr>
      </w:pPr>
      <w:r w:rsidRPr="000921F7">
        <w:rPr>
          <w:rFonts w:ascii="Times New Roman" w:hAnsi="Times New Roman"/>
          <w:color w:val="000000" w:themeColor="text1"/>
          <w:sz w:val="24"/>
          <w:szCs w:val="24"/>
        </w:rPr>
        <w:t>Fungsi hukum di dalam perlindungan konsumen merupakan suatu hal yang sangat penting, namun terkadang masih sering disepelekan oleh para pelaku usaha. Perlindungan konsumen sudah diatur dalam UUPK. Dalam UUPK konsumen dikenal juga adanya kewajiban iktikad baik bagi produsen maupun konsumen. Produsen diwajibkan beriktikad baik dalam melakukan kegiatan usahanya, sedangkan bagi konsumen, diwajibkan beriktikad baik dalam melakukan transaksi pembelian barang dan/atau jasa. Dimana, hal tersebut diatas tercantum di dalam Pasal 7 UUPK.</w:t>
      </w:r>
    </w:p>
    <w:p w14:paraId="7258AEFF" w14:textId="77777777" w:rsidR="000921F7" w:rsidRPr="000921F7" w:rsidRDefault="000921F7" w:rsidP="000921F7">
      <w:pPr>
        <w:pStyle w:val="ListParagraph"/>
        <w:spacing w:after="0" w:line="240" w:lineRule="auto"/>
        <w:ind w:left="425" w:hanging="425"/>
        <w:jc w:val="both"/>
        <w:rPr>
          <w:rFonts w:ascii="Times New Roman" w:hAnsi="Times New Roman"/>
          <w:color w:val="000000" w:themeColor="text1"/>
          <w:sz w:val="28"/>
          <w:szCs w:val="28"/>
        </w:rPr>
      </w:pPr>
      <w:r w:rsidRPr="000921F7">
        <w:rPr>
          <w:rFonts w:ascii="Times New Roman" w:hAnsi="Times New Roman"/>
          <w:color w:val="000000" w:themeColor="text1"/>
          <w:sz w:val="24"/>
          <w:szCs w:val="24"/>
        </w:rPr>
        <w:t xml:space="preserve">Hukum perlindungan data konsumen dalam penyelenggaraan layanan kesehatan, pada level aturannya dapat dikatakan sudah sangat komprehensif. Perlindungan ini utamanya terkait dengan data rekam medis pasien, yang sedari awal menurut Undang-Undang Nomor 29 Tahun 2004 tentang Praktik Kedokteran, telah dikualifikasikan sebagai data yang harus dirahasiakan yang menyatakan </w:t>
      </w:r>
      <w:r w:rsidRPr="000921F7">
        <w:rPr>
          <w:rFonts w:ascii="Times New Roman" w:hAnsi="Times New Roman"/>
          <w:color w:val="000000" w:themeColor="text1"/>
          <w:sz w:val="24"/>
          <w:szCs w:val="24"/>
          <w:shd w:val="clear" w:color="auto" w:fill="FAFAFA"/>
        </w:rPr>
        <w:t>bahwa setiap dokter dan dokter gigi yang menyelenggarakan praktik kedokteran harus membuat rekam medis dan harus dijaga kerahasiaannya oleh dokter atau dokter gigi dan pimpinan sarana pelayanan kesehatan. </w:t>
      </w:r>
    </w:p>
    <w:p w14:paraId="4F3E56CF" w14:textId="77777777" w:rsidR="000921F7" w:rsidRPr="000921F7" w:rsidRDefault="000921F7" w:rsidP="000921F7">
      <w:pPr>
        <w:spacing w:after="0" w:line="240" w:lineRule="auto"/>
        <w:ind w:left="425" w:hanging="425"/>
        <w:jc w:val="both"/>
        <w:rPr>
          <w:rFonts w:ascii="Times New Roman" w:hAnsi="Times New Roman"/>
          <w:color w:val="000000" w:themeColor="text1"/>
          <w:sz w:val="24"/>
          <w:szCs w:val="24"/>
        </w:rPr>
      </w:pPr>
      <w:r w:rsidRPr="000921F7">
        <w:rPr>
          <w:rFonts w:ascii="Times New Roman" w:hAnsi="Times New Roman"/>
          <w:color w:val="000000" w:themeColor="text1"/>
          <w:sz w:val="24"/>
          <w:szCs w:val="24"/>
        </w:rPr>
        <w:t>Berdasarkan Undang-Undang Nomor 11 Tahun 2008 tentang Informasi dan Transaksi Elektronik sebagaimana telah diubah dengan Undang-Undang Nomor 19 Tahun 2016 Pasal 26 Ayat (1) “Kecuali ditentukan lain oleh peraturan perundang-undangan, penggunaan setiap informasi melalui media elektronik yang menyangkut data pribadi seseorang harus dilakukan atas persetujuan Orang yang bersangkutan”. Meskipun telah dijamin dalam Undang-Undang tersebut, namun ternyata tidak cukup menjamin suatu perlindungan hukum atas data-data pribadi seseorang ataupun pasien dalam suatu pelayanan kesehatan berbasis Teknologi Informasi Kesehatan.</w:t>
      </w:r>
      <w:r w:rsidRPr="000921F7">
        <w:rPr>
          <w:rStyle w:val="FootnoteReference"/>
          <w:rFonts w:ascii="Times New Roman" w:hAnsi="Times New Roman"/>
          <w:color w:val="000000" w:themeColor="text1"/>
          <w:sz w:val="24"/>
          <w:szCs w:val="24"/>
        </w:rPr>
        <w:footnoteReference w:id="19"/>
      </w:r>
    </w:p>
    <w:p w14:paraId="25952BE0" w14:textId="77777777" w:rsidR="00CE72CF" w:rsidRPr="00CE72CF" w:rsidRDefault="00CE72CF" w:rsidP="00CE72CF">
      <w:pPr>
        <w:tabs>
          <w:tab w:val="left" w:pos="1134"/>
        </w:tabs>
        <w:spacing w:after="0" w:line="240" w:lineRule="auto"/>
        <w:ind w:left="426" w:hanging="426"/>
        <w:jc w:val="both"/>
        <w:rPr>
          <w:rFonts w:ascii="Times New Roman" w:hAnsi="Times New Roman"/>
          <w:sz w:val="24"/>
          <w:szCs w:val="24"/>
        </w:rPr>
      </w:pPr>
    </w:p>
    <w:p w14:paraId="66C100B2" w14:textId="77777777" w:rsidR="00CE72CF" w:rsidRPr="00284E8F" w:rsidRDefault="00284E8F" w:rsidP="00284E8F">
      <w:pPr>
        <w:pStyle w:val="ListParagraph"/>
        <w:spacing w:after="0" w:line="240" w:lineRule="auto"/>
        <w:ind w:hanging="720"/>
        <w:jc w:val="both"/>
        <w:rPr>
          <w:rFonts w:ascii="Times New Roman" w:hAnsi="Times New Roman"/>
          <w:b/>
          <w:bCs/>
          <w:color w:val="000000" w:themeColor="text1"/>
          <w:sz w:val="24"/>
          <w:szCs w:val="24"/>
        </w:rPr>
      </w:pPr>
      <w:r w:rsidRPr="00284E8F">
        <w:rPr>
          <w:rFonts w:ascii="Times New Roman" w:hAnsi="Times New Roman"/>
          <w:b/>
          <w:bCs/>
          <w:color w:val="000000" w:themeColor="text1"/>
          <w:sz w:val="24"/>
          <w:szCs w:val="24"/>
        </w:rPr>
        <w:t>f. Digitalisasi di Bidang Kesehatan</w:t>
      </w:r>
    </w:p>
    <w:p w14:paraId="1544A214" w14:textId="77777777" w:rsidR="00284E8F" w:rsidRPr="00284E8F" w:rsidRDefault="00284E8F" w:rsidP="00284E8F">
      <w:pPr>
        <w:spacing w:after="0" w:line="240" w:lineRule="auto"/>
        <w:ind w:left="567" w:hanging="567"/>
        <w:jc w:val="both"/>
        <w:rPr>
          <w:rFonts w:ascii="Times New Roman" w:hAnsi="Times New Roman"/>
          <w:color w:val="000000" w:themeColor="text1"/>
        </w:rPr>
      </w:pPr>
      <w:r w:rsidRPr="00284E8F">
        <w:rPr>
          <w:rFonts w:ascii="Times New Roman" w:hAnsi="Times New Roman"/>
          <w:color w:val="000000" w:themeColor="text1"/>
        </w:rPr>
        <w:t>Bidang kesehatan merupakan unsur yang paling penting dalam kehidupan manusia. Selain itu, teknologi akan selalu berubah dan berkembang. Dengan mengetahui perkembangan teknologi terkini di bidang kesehatan, diharapkan seluruh unsur yang terlibat pada sektor kesehatan dapat mengikuti perkembangan terkini untuk mensejahterakan masyarakat. Sektor Kesehatan adalah sektor yang paling mungkin mendapatkan keuntungan dari Revolusi Industri 4.0 karena bergabungnya sistem fisika, digital dan biologi.</w:t>
      </w:r>
    </w:p>
    <w:p w14:paraId="050AA4F2" w14:textId="77777777" w:rsidR="00284E8F" w:rsidRPr="00284E8F" w:rsidRDefault="00284E8F" w:rsidP="00284E8F">
      <w:pPr>
        <w:spacing w:after="0" w:line="240" w:lineRule="auto"/>
        <w:ind w:left="567" w:hanging="567"/>
        <w:jc w:val="both"/>
        <w:rPr>
          <w:rFonts w:ascii="Times New Roman" w:hAnsi="Times New Roman"/>
          <w:color w:val="000000" w:themeColor="text1"/>
        </w:rPr>
      </w:pPr>
      <w:r w:rsidRPr="00284E8F">
        <w:rPr>
          <w:rFonts w:ascii="Times New Roman" w:hAnsi="Times New Roman"/>
          <w:color w:val="000000" w:themeColor="text1"/>
        </w:rPr>
        <w:lastRenderedPageBreak/>
        <w:t xml:space="preserve">Kesehatan 4.0 didefinisikan sebagai konsep strategis untuk domain Kesehatan yang berasal dari industry 4.0. Istilah ini sering digunakan secara sinonim dengan Kesehatan digital, m-kesehatan, e-kesehatan dan </w:t>
      </w:r>
      <w:r w:rsidRPr="00284E8F">
        <w:rPr>
          <w:rFonts w:ascii="Times New Roman" w:hAnsi="Times New Roman"/>
          <w:i/>
          <w:iCs/>
          <w:color w:val="000000" w:themeColor="text1"/>
        </w:rPr>
        <w:t>smart health</w:t>
      </w:r>
      <w:r w:rsidRPr="00284E8F">
        <w:rPr>
          <w:rFonts w:ascii="Times New Roman" w:hAnsi="Times New Roman"/>
          <w:color w:val="000000" w:themeColor="text1"/>
        </w:rPr>
        <w:t>. Di belakang konsep ini terdapat tujuan virtualisasi dalam perawatan Kesehatan dan personalisasi untuk pasien, profesional, dan pemangku kepentingan lainnya serta peningkatan keseluruhan industri kesehatan dengan teknologi. Secara singkat, kesehatan 4.0 dapat digambarkan sebagai fenomena untuk meningkatakan layanan kesehatan dan meningkatkan konektivitas antara pemangku kepentingan layanan kesehatan menggunakan teknologi. Kepentingan utama sistem perawatan kesehatan yang terhubung secara digital, yaitu untuk memenuhi kebutuhan pasien dan meningkatkan layanan yang diterima pasien.</w:t>
      </w:r>
    </w:p>
    <w:p w14:paraId="04669CED" w14:textId="77777777" w:rsidR="00284E8F" w:rsidRPr="00284E8F" w:rsidRDefault="00284E8F" w:rsidP="00284E8F">
      <w:pPr>
        <w:spacing w:after="0" w:line="240" w:lineRule="auto"/>
        <w:ind w:left="567" w:hanging="567"/>
        <w:jc w:val="both"/>
        <w:rPr>
          <w:rFonts w:ascii="Times New Roman" w:hAnsi="Times New Roman"/>
          <w:color w:val="000000" w:themeColor="text1"/>
        </w:rPr>
      </w:pPr>
      <w:r w:rsidRPr="00284E8F">
        <w:rPr>
          <w:rFonts w:ascii="Times New Roman" w:hAnsi="Times New Roman"/>
          <w:color w:val="000000" w:themeColor="text1"/>
        </w:rPr>
        <w:t>Selain gerakan yang menjadi pusat perawatan pasien, Kesehatan 4.0 adalah gerakan yang dirancang untuk meningkatkan interkonektivitas. Pentingnya interkonektivitas antara karakter utama dalam perawatan Kesehatan yang muncul di masa depan dan tren yang muncul adalah interaksi desain. Untuk meningkatkan layanan kesehatan, industri kesehatan harus meningkatkan hubungan antara orang, produk, tempat, dan layanan. Oleh karena itu, penerapan tren teknologi seperti internet akan secara drastis meningkatkan layanan Kesehatan di seluruh dunia. Dalam publikasi terbaru tentang Kesehatan 4.0, disebutkan bahwa Kesehatan digital dalam layanan Kesehatan mengalami kemajuan cepat sampai-sampai bagi audiens yang tidak mendapat informasi, tentang tidak terlihat bahwa proses dalam perawatan adalah digitalisasi setiap hari. Pengobatan digital layaknya jalan kedepan yang menekankan pada pengemudi seperti komunikasi dan interaksi, Kesehatan 4.0 dapat memulihkan ketidakseimbangan antara komunikasi dokter-pasien.</w:t>
      </w:r>
    </w:p>
    <w:p w14:paraId="6F9EEEBC" w14:textId="77777777" w:rsidR="00284E8F" w:rsidRPr="00284E8F" w:rsidRDefault="00284E8F" w:rsidP="00284E8F">
      <w:pPr>
        <w:pStyle w:val="NormalWeb"/>
        <w:spacing w:before="0" w:beforeAutospacing="0" w:after="0" w:afterAutospacing="0"/>
        <w:ind w:left="567" w:hanging="567"/>
        <w:jc w:val="both"/>
        <w:rPr>
          <w:color w:val="000000" w:themeColor="text1"/>
          <w:shd w:val="clear" w:color="auto" w:fill="FFFFFF"/>
        </w:rPr>
      </w:pPr>
      <w:r w:rsidRPr="00284E8F">
        <w:rPr>
          <w:color w:val="000000" w:themeColor="text1"/>
          <w:shd w:val="clear" w:color="auto" w:fill="FFFFFF"/>
        </w:rPr>
        <w:t>Kata "revolusi" berarti perubahan yang radikal dan tiba-tiba. Industrialisasi telah mengalami perubahan besar sejak awal abad ke-18. Revolusi Industri 1.0 ditandai dengan pengenalan mesin yang ditenagai oleh generator uap lokal yang memisahkan produksi dari batas tenaga manusia manual. Kemudian datang Revolusi Industri 2.0 pada abad ke-19, yang ditandai dengan perubahan paradigma berikutnya, pengenalan listrik, yang memungkinkan distribusi energi yang luas dari fasilitas pusat. Listrik membuat mesin lebih kecil dan lebih cepat. Revolusi Industri 3.0 ditandai dengan munculnya jalur perakitan bertenaga di abad ke-20 dan perkembangan manufaktur perangkat listrik yang semakin otomatis. Otomatisasi dapat mengoptimalkan proses manufaktur dan meningkatkan produktivitas dengan konsep mekanis yang ergonomis, aman, dan fleksibel.</w:t>
      </w:r>
    </w:p>
    <w:p w14:paraId="3F399CCE" w14:textId="77777777" w:rsidR="00284E8F" w:rsidRPr="00284E8F" w:rsidRDefault="00284E8F" w:rsidP="00284E8F">
      <w:pPr>
        <w:pStyle w:val="NormalWeb"/>
        <w:spacing w:before="0" w:beforeAutospacing="0" w:after="0" w:afterAutospacing="0"/>
        <w:ind w:left="567" w:hanging="567"/>
        <w:jc w:val="both"/>
        <w:rPr>
          <w:color w:val="000000" w:themeColor="text1"/>
        </w:rPr>
      </w:pPr>
      <w:r w:rsidRPr="00284E8F">
        <w:rPr>
          <w:color w:val="000000" w:themeColor="text1"/>
        </w:rPr>
        <w:t>Revolusi Industri 4.0 mendorong inovasi teknologi dan pelayanan yang akan memberikan dampak disrupsi dan perubahan fundamental terhadap kehidupan masyarakat di Indonesia. Hal tersebut memberi tantangan bagi dunia industri tidak terkecuali industri rumah sakit.</w:t>
      </w:r>
      <w:r w:rsidRPr="00284E8F">
        <w:rPr>
          <w:rStyle w:val="FootnoteReference"/>
          <w:color w:val="000000" w:themeColor="text1"/>
        </w:rPr>
        <w:footnoteReference w:id="20"/>
      </w:r>
    </w:p>
    <w:p w14:paraId="20416414" w14:textId="77777777" w:rsidR="00284E8F" w:rsidRPr="00284E8F" w:rsidRDefault="00284E8F" w:rsidP="00284E8F">
      <w:pPr>
        <w:pStyle w:val="ListParagraph"/>
        <w:spacing w:after="0" w:line="240" w:lineRule="auto"/>
        <w:ind w:left="567" w:hanging="567"/>
        <w:jc w:val="both"/>
        <w:rPr>
          <w:rFonts w:ascii="Times New Roman" w:hAnsi="Times New Roman"/>
          <w:color w:val="000000" w:themeColor="text1"/>
        </w:rPr>
      </w:pPr>
      <w:r w:rsidRPr="00284E8F">
        <w:rPr>
          <w:rFonts w:ascii="Times New Roman" w:hAnsi="Times New Roman"/>
          <w:color w:val="000000" w:themeColor="text1"/>
        </w:rPr>
        <w:t xml:space="preserve">Revolusi Industri 4.0 telah mendorong dunia perumahsakitan masuk ke dalam era digitalisasi. Pelayanan Rumah Sakit di era 4.0 ditandai dengan berkembangnya genetik dengan </w:t>
      </w:r>
      <w:r w:rsidRPr="00284E8F">
        <w:rPr>
          <w:rFonts w:ascii="Times New Roman" w:hAnsi="Times New Roman"/>
          <w:i/>
          <w:iCs/>
          <w:color w:val="000000" w:themeColor="text1"/>
        </w:rPr>
        <w:t>Stem Cell</w:t>
      </w:r>
      <w:r w:rsidRPr="00284E8F">
        <w:rPr>
          <w:rFonts w:ascii="Times New Roman" w:hAnsi="Times New Roman"/>
          <w:color w:val="000000" w:themeColor="text1"/>
        </w:rPr>
        <w:t xml:space="preserve"> dan dilanjutkan dengan penggunaan </w:t>
      </w:r>
      <w:r w:rsidRPr="00284E8F">
        <w:rPr>
          <w:rFonts w:ascii="Times New Roman" w:hAnsi="Times New Roman"/>
          <w:i/>
          <w:iCs/>
          <w:color w:val="000000" w:themeColor="text1"/>
        </w:rPr>
        <w:t>Artificial Intelligence</w:t>
      </w:r>
      <w:r w:rsidRPr="00284E8F">
        <w:rPr>
          <w:rFonts w:ascii="Times New Roman" w:hAnsi="Times New Roman"/>
          <w:color w:val="000000" w:themeColor="text1"/>
        </w:rPr>
        <w:t xml:space="preserve"> dalam bidang kesehatan. Tak hanya itu, perkembangan dalam teknologi di bidang kesehatan juga ditandai dengan hadirnya </w:t>
      </w:r>
      <w:r w:rsidRPr="00284E8F">
        <w:rPr>
          <w:rFonts w:ascii="Times New Roman" w:hAnsi="Times New Roman"/>
          <w:i/>
          <w:iCs/>
          <w:color w:val="000000" w:themeColor="text1"/>
        </w:rPr>
        <w:t>Telemedicine</w:t>
      </w:r>
      <w:r w:rsidRPr="00284E8F">
        <w:rPr>
          <w:rFonts w:ascii="Times New Roman" w:hAnsi="Times New Roman"/>
          <w:color w:val="000000" w:themeColor="text1"/>
        </w:rPr>
        <w:t xml:space="preserve"> yang memudahkan komunikasi antar dokter dalam pelayanan pasien. Perubahan besar yang sangat berdampak juga adalah digitalisasi Sistem Informasi </w:t>
      </w:r>
      <w:r w:rsidRPr="00284E8F">
        <w:rPr>
          <w:rFonts w:ascii="Times New Roman" w:hAnsi="Times New Roman"/>
          <w:color w:val="000000" w:themeColor="text1"/>
        </w:rPr>
        <w:lastRenderedPageBreak/>
        <w:t xml:space="preserve">Rumah Sakit (SIMRS) yang dapat memudahkan berbagai pengolahan data di rumah sakit. Kerja sama </w:t>
      </w:r>
      <w:r w:rsidRPr="00284E8F">
        <w:rPr>
          <w:rFonts w:ascii="Times New Roman" w:hAnsi="Times New Roman"/>
          <w:i/>
          <w:iCs/>
          <w:color w:val="000000" w:themeColor="text1"/>
        </w:rPr>
        <w:t>stakeholder</w:t>
      </w:r>
      <w:r w:rsidRPr="00284E8F">
        <w:rPr>
          <w:rFonts w:ascii="Times New Roman" w:hAnsi="Times New Roman"/>
          <w:color w:val="000000" w:themeColor="text1"/>
        </w:rPr>
        <w:t>, dalam hal ini dengan Badan Pengelola Jaminan Sosial (BPJS) dan Komite Akreditasi Rumah Sakit (KARS) juga dapat dirasakan pada era 4.0 di rumah sakit, yang pada akhirnya harus tetap berpegang pada keselamatan pasien.</w:t>
      </w:r>
      <w:r w:rsidRPr="00284E8F">
        <w:rPr>
          <w:rStyle w:val="FootnoteReference"/>
          <w:rFonts w:ascii="Times New Roman" w:hAnsi="Times New Roman"/>
          <w:color w:val="000000" w:themeColor="text1"/>
        </w:rPr>
        <w:footnoteReference w:id="21"/>
      </w:r>
    </w:p>
    <w:p w14:paraId="07A9138F" w14:textId="77777777" w:rsidR="00FD2B9E" w:rsidRDefault="00FD2B9E" w:rsidP="0002375D">
      <w:pPr>
        <w:spacing w:after="0" w:line="240" w:lineRule="auto"/>
        <w:jc w:val="center"/>
        <w:rPr>
          <w:rFonts w:ascii="Times New Roman" w:hAnsi="Times New Roman"/>
          <w:b/>
          <w:bCs/>
          <w:color w:val="000000" w:themeColor="text1"/>
          <w:sz w:val="24"/>
          <w:szCs w:val="24"/>
        </w:rPr>
      </w:pPr>
    </w:p>
    <w:p w14:paraId="7C600294" w14:textId="77777777" w:rsidR="00FD2B9E" w:rsidRDefault="00FD2B9E" w:rsidP="0002375D">
      <w:pPr>
        <w:spacing w:after="0" w:line="240" w:lineRule="auto"/>
        <w:jc w:val="center"/>
        <w:rPr>
          <w:rFonts w:ascii="Times New Roman" w:hAnsi="Times New Roman"/>
          <w:b/>
          <w:bCs/>
          <w:color w:val="000000" w:themeColor="text1"/>
          <w:sz w:val="24"/>
          <w:szCs w:val="24"/>
        </w:rPr>
      </w:pPr>
    </w:p>
    <w:p w14:paraId="0A4FD95C" w14:textId="77777777" w:rsidR="00FD2B9E" w:rsidRDefault="00FD2B9E" w:rsidP="0002375D">
      <w:pPr>
        <w:spacing w:after="0" w:line="240" w:lineRule="auto"/>
        <w:jc w:val="center"/>
        <w:rPr>
          <w:rFonts w:ascii="Times New Roman" w:hAnsi="Times New Roman"/>
          <w:b/>
          <w:bCs/>
          <w:color w:val="000000" w:themeColor="text1"/>
          <w:sz w:val="24"/>
          <w:szCs w:val="24"/>
        </w:rPr>
      </w:pPr>
    </w:p>
    <w:p w14:paraId="34525FFC" w14:textId="77777777" w:rsidR="00FD2B9E" w:rsidRDefault="00FD2B9E" w:rsidP="0002375D">
      <w:pPr>
        <w:spacing w:after="0" w:line="240" w:lineRule="auto"/>
        <w:jc w:val="center"/>
        <w:rPr>
          <w:rFonts w:ascii="Times New Roman" w:hAnsi="Times New Roman"/>
          <w:b/>
          <w:bCs/>
          <w:color w:val="000000" w:themeColor="text1"/>
          <w:sz w:val="24"/>
          <w:szCs w:val="24"/>
        </w:rPr>
      </w:pPr>
    </w:p>
    <w:p w14:paraId="57391DEA" w14:textId="77777777" w:rsidR="00FD2B9E" w:rsidRDefault="00FD2B9E" w:rsidP="0002375D">
      <w:pPr>
        <w:spacing w:after="0" w:line="240" w:lineRule="auto"/>
        <w:jc w:val="center"/>
        <w:rPr>
          <w:rFonts w:ascii="Times New Roman" w:hAnsi="Times New Roman"/>
          <w:b/>
          <w:bCs/>
          <w:color w:val="000000" w:themeColor="text1"/>
          <w:sz w:val="24"/>
          <w:szCs w:val="24"/>
        </w:rPr>
      </w:pPr>
    </w:p>
    <w:p w14:paraId="453D6BE8" w14:textId="77777777" w:rsidR="00FD2B9E" w:rsidRDefault="00FD2B9E" w:rsidP="0002375D">
      <w:pPr>
        <w:spacing w:after="0" w:line="240" w:lineRule="auto"/>
        <w:jc w:val="center"/>
        <w:rPr>
          <w:rFonts w:ascii="Times New Roman" w:hAnsi="Times New Roman"/>
          <w:b/>
          <w:bCs/>
          <w:color w:val="000000" w:themeColor="text1"/>
          <w:sz w:val="24"/>
          <w:szCs w:val="24"/>
        </w:rPr>
      </w:pPr>
    </w:p>
    <w:p w14:paraId="60616B36" w14:textId="77777777" w:rsidR="00FD2B9E" w:rsidRDefault="00FD2B9E" w:rsidP="0002375D">
      <w:pPr>
        <w:spacing w:after="0" w:line="240" w:lineRule="auto"/>
        <w:jc w:val="center"/>
        <w:rPr>
          <w:rFonts w:ascii="Times New Roman" w:hAnsi="Times New Roman"/>
          <w:b/>
          <w:bCs/>
          <w:color w:val="000000" w:themeColor="text1"/>
          <w:sz w:val="24"/>
          <w:szCs w:val="24"/>
        </w:rPr>
      </w:pPr>
    </w:p>
    <w:p w14:paraId="145ADED8" w14:textId="77777777" w:rsidR="00FD2B9E" w:rsidRDefault="00FD2B9E" w:rsidP="0002375D">
      <w:pPr>
        <w:spacing w:after="0" w:line="240" w:lineRule="auto"/>
        <w:jc w:val="center"/>
        <w:rPr>
          <w:rFonts w:ascii="Times New Roman" w:hAnsi="Times New Roman"/>
          <w:b/>
          <w:bCs/>
          <w:color w:val="000000" w:themeColor="text1"/>
          <w:sz w:val="24"/>
          <w:szCs w:val="24"/>
        </w:rPr>
      </w:pPr>
    </w:p>
    <w:p w14:paraId="7D23D157" w14:textId="77777777" w:rsidR="00FD2B9E" w:rsidRDefault="00FD2B9E" w:rsidP="0002375D">
      <w:pPr>
        <w:spacing w:after="0" w:line="240" w:lineRule="auto"/>
        <w:jc w:val="center"/>
        <w:rPr>
          <w:rFonts w:ascii="Times New Roman" w:hAnsi="Times New Roman"/>
          <w:b/>
          <w:bCs/>
          <w:color w:val="000000" w:themeColor="text1"/>
          <w:sz w:val="24"/>
          <w:szCs w:val="24"/>
        </w:rPr>
      </w:pPr>
    </w:p>
    <w:p w14:paraId="622304BE" w14:textId="77777777" w:rsidR="00FD2B9E" w:rsidRDefault="00FD2B9E" w:rsidP="0002375D">
      <w:pPr>
        <w:spacing w:after="0" w:line="240" w:lineRule="auto"/>
        <w:jc w:val="center"/>
        <w:rPr>
          <w:rFonts w:ascii="Times New Roman" w:hAnsi="Times New Roman"/>
          <w:b/>
          <w:bCs/>
          <w:color w:val="000000" w:themeColor="text1"/>
          <w:sz w:val="24"/>
          <w:szCs w:val="24"/>
        </w:rPr>
      </w:pPr>
    </w:p>
    <w:p w14:paraId="7479DCE3" w14:textId="77777777" w:rsidR="00FD2B9E" w:rsidRDefault="00FD2B9E" w:rsidP="0002375D">
      <w:pPr>
        <w:spacing w:after="0" w:line="240" w:lineRule="auto"/>
        <w:jc w:val="center"/>
        <w:rPr>
          <w:rFonts w:ascii="Times New Roman" w:hAnsi="Times New Roman"/>
          <w:b/>
          <w:bCs/>
          <w:color w:val="000000" w:themeColor="text1"/>
          <w:sz w:val="24"/>
          <w:szCs w:val="24"/>
        </w:rPr>
      </w:pPr>
    </w:p>
    <w:p w14:paraId="021BF7F0" w14:textId="77777777" w:rsidR="00FD2B9E" w:rsidRDefault="00FD2B9E" w:rsidP="0002375D">
      <w:pPr>
        <w:spacing w:after="0" w:line="240" w:lineRule="auto"/>
        <w:jc w:val="center"/>
        <w:rPr>
          <w:rFonts w:ascii="Times New Roman" w:hAnsi="Times New Roman"/>
          <w:b/>
          <w:bCs/>
          <w:color w:val="000000" w:themeColor="text1"/>
          <w:sz w:val="24"/>
          <w:szCs w:val="24"/>
        </w:rPr>
      </w:pPr>
    </w:p>
    <w:p w14:paraId="06037541" w14:textId="77777777" w:rsidR="00FD2B9E" w:rsidRDefault="00FD2B9E" w:rsidP="0002375D">
      <w:pPr>
        <w:spacing w:after="0" w:line="240" w:lineRule="auto"/>
        <w:jc w:val="center"/>
        <w:rPr>
          <w:rFonts w:ascii="Times New Roman" w:hAnsi="Times New Roman"/>
          <w:b/>
          <w:bCs/>
          <w:color w:val="000000" w:themeColor="text1"/>
          <w:sz w:val="24"/>
          <w:szCs w:val="24"/>
        </w:rPr>
      </w:pPr>
    </w:p>
    <w:p w14:paraId="4DB5E188" w14:textId="77777777" w:rsidR="00FD2B9E" w:rsidRDefault="00FD2B9E" w:rsidP="0002375D">
      <w:pPr>
        <w:spacing w:after="0" w:line="240" w:lineRule="auto"/>
        <w:jc w:val="center"/>
        <w:rPr>
          <w:rFonts w:ascii="Times New Roman" w:hAnsi="Times New Roman"/>
          <w:b/>
          <w:bCs/>
          <w:color w:val="000000" w:themeColor="text1"/>
          <w:sz w:val="24"/>
          <w:szCs w:val="24"/>
        </w:rPr>
      </w:pPr>
    </w:p>
    <w:p w14:paraId="559A019A" w14:textId="77777777" w:rsidR="00FD2B9E" w:rsidRDefault="00FD2B9E" w:rsidP="0002375D">
      <w:pPr>
        <w:spacing w:after="0" w:line="240" w:lineRule="auto"/>
        <w:jc w:val="center"/>
        <w:rPr>
          <w:rFonts w:ascii="Times New Roman" w:hAnsi="Times New Roman"/>
          <w:b/>
          <w:bCs/>
          <w:color w:val="000000" w:themeColor="text1"/>
          <w:sz w:val="24"/>
          <w:szCs w:val="24"/>
        </w:rPr>
      </w:pPr>
    </w:p>
    <w:p w14:paraId="103C4E62" w14:textId="77777777" w:rsidR="00FD2B9E" w:rsidRDefault="00FD2B9E" w:rsidP="0002375D">
      <w:pPr>
        <w:spacing w:after="0" w:line="240" w:lineRule="auto"/>
        <w:jc w:val="center"/>
        <w:rPr>
          <w:rFonts w:ascii="Times New Roman" w:hAnsi="Times New Roman"/>
          <w:b/>
          <w:bCs/>
          <w:color w:val="000000" w:themeColor="text1"/>
          <w:sz w:val="24"/>
          <w:szCs w:val="24"/>
        </w:rPr>
      </w:pPr>
    </w:p>
    <w:p w14:paraId="7497CC7B" w14:textId="77777777" w:rsidR="00FD2B9E" w:rsidRDefault="00FD2B9E" w:rsidP="0002375D">
      <w:pPr>
        <w:spacing w:after="0" w:line="240" w:lineRule="auto"/>
        <w:jc w:val="center"/>
        <w:rPr>
          <w:rFonts w:ascii="Times New Roman" w:hAnsi="Times New Roman"/>
          <w:b/>
          <w:bCs/>
          <w:color w:val="000000" w:themeColor="text1"/>
          <w:sz w:val="24"/>
          <w:szCs w:val="24"/>
        </w:rPr>
      </w:pPr>
    </w:p>
    <w:p w14:paraId="7E8C8470" w14:textId="77777777" w:rsidR="00FD2B9E" w:rsidRDefault="00FD2B9E" w:rsidP="0002375D">
      <w:pPr>
        <w:spacing w:after="0" w:line="240" w:lineRule="auto"/>
        <w:jc w:val="center"/>
        <w:rPr>
          <w:rFonts w:ascii="Times New Roman" w:hAnsi="Times New Roman"/>
          <w:b/>
          <w:bCs/>
          <w:color w:val="000000" w:themeColor="text1"/>
          <w:sz w:val="24"/>
          <w:szCs w:val="24"/>
        </w:rPr>
      </w:pPr>
    </w:p>
    <w:p w14:paraId="6FC1C355" w14:textId="77777777" w:rsidR="00FD2B9E" w:rsidRDefault="00FD2B9E" w:rsidP="0002375D">
      <w:pPr>
        <w:spacing w:after="0" w:line="240" w:lineRule="auto"/>
        <w:jc w:val="center"/>
        <w:rPr>
          <w:rFonts w:ascii="Times New Roman" w:hAnsi="Times New Roman"/>
          <w:b/>
          <w:bCs/>
          <w:color w:val="000000" w:themeColor="text1"/>
          <w:sz w:val="24"/>
          <w:szCs w:val="24"/>
        </w:rPr>
      </w:pPr>
    </w:p>
    <w:p w14:paraId="776F7D73" w14:textId="77777777" w:rsidR="00FD2B9E" w:rsidRDefault="00FD2B9E" w:rsidP="0002375D">
      <w:pPr>
        <w:spacing w:after="0" w:line="240" w:lineRule="auto"/>
        <w:jc w:val="center"/>
        <w:rPr>
          <w:rFonts w:ascii="Times New Roman" w:hAnsi="Times New Roman"/>
          <w:b/>
          <w:bCs/>
          <w:color w:val="000000" w:themeColor="text1"/>
          <w:sz w:val="24"/>
          <w:szCs w:val="24"/>
        </w:rPr>
      </w:pPr>
    </w:p>
    <w:p w14:paraId="0B2CA270" w14:textId="77777777" w:rsidR="00FD2B9E" w:rsidRDefault="00FD2B9E" w:rsidP="0002375D">
      <w:pPr>
        <w:spacing w:after="0" w:line="240" w:lineRule="auto"/>
        <w:jc w:val="center"/>
        <w:rPr>
          <w:rFonts w:ascii="Times New Roman" w:hAnsi="Times New Roman"/>
          <w:b/>
          <w:bCs/>
          <w:color w:val="000000" w:themeColor="text1"/>
          <w:sz w:val="24"/>
          <w:szCs w:val="24"/>
        </w:rPr>
      </w:pPr>
    </w:p>
    <w:p w14:paraId="4A604754" w14:textId="77777777" w:rsidR="00FD2B9E" w:rsidRDefault="00FD2B9E" w:rsidP="0002375D">
      <w:pPr>
        <w:spacing w:after="0" w:line="240" w:lineRule="auto"/>
        <w:jc w:val="center"/>
        <w:rPr>
          <w:rFonts w:ascii="Times New Roman" w:hAnsi="Times New Roman"/>
          <w:b/>
          <w:bCs/>
          <w:color w:val="000000" w:themeColor="text1"/>
          <w:sz w:val="24"/>
          <w:szCs w:val="24"/>
        </w:rPr>
      </w:pPr>
    </w:p>
    <w:p w14:paraId="6A9D3489" w14:textId="77777777" w:rsidR="00FD2B9E" w:rsidRDefault="00FD2B9E" w:rsidP="0002375D">
      <w:pPr>
        <w:spacing w:after="0" w:line="240" w:lineRule="auto"/>
        <w:jc w:val="center"/>
        <w:rPr>
          <w:rFonts w:ascii="Times New Roman" w:hAnsi="Times New Roman"/>
          <w:b/>
          <w:bCs/>
          <w:color w:val="000000" w:themeColor="text1"/>
          <w:sz w:val="24"/>
          <w:szCs w:val="24"/>
        </w:rPr>
      </w:pPr>
    </w:p>
    <w:p w14:paraId="2BF54F80" w14:textId="77777777" w:rsidR="00FD2B9E" w:rsidRDefault="00FD2B9E" w:rsidP="0002375D">
      <w:pPr>
        <w:spacing w:after="0" w:line="240" w:lineRule="auto"/>
        <w:jc w:val="center"/>
        <w:rPr>
          <w:rFonts w:ascii="Times New Roman" w:hAnsi="Times New Roman"/>
          <w:b/>
          <w:bCs/>
          <w:color w:val="000000" w:themeColor="text1"/>
          <w:sz w:val="24"/>
          <w:szCs w:val="24"/>
        </w:rPr>
      </w:pPr>
    </w:p>
    <w:p w14:paraId="7CF7B245" w14:textId="77777777" w:rsidR="00FD2B9E" w:rsidRDefault="00FD2B9E" w:rsidP="0002375D">
      <w:pPr>
        <w:spacing w:after="0" w:line="240" w:lineRule="auto"/>
        <w:jc w:val="center"/>
        <w:rPr>
          <w:rFonts w:ascii="Times New Roman" w:hAnsi="Times New Roman"/>
          <w:b/>
          <w:bCs/>
          <w:color w:val="000000" w:themeColor="text1"/>
          <w:sz w:val="24"/>
          <w:szCs w:val="24"/>
        </w:rPr>
      </w:pPr>
    </w:p>
    <w:p w14:paraId="457EF9ED" w14:textId="77777777" w:rsidR="00FD2B9E" w:rsidRDefault="00FD2B9E" w:rsidP="0002375D">
      <w:pPr>
        <w:spacing w:after="0" w:line="240" w:lineRule="auto"/>
        <w:jc w:val="center"/>
        <w:rPr>
          <w:rFonts w:ascii="Times New Roman" w:hAnsi="Times New Roman"/>
          <w:b/>
          <w:bCs/>
          <w:color w:val="000000" w:themeColor="text1"/>
          <w:sz w:val="24"/>
          <w:szCs w:val="24"/>
        </w:rPr>
      </w:pPr>
    </w:p>
    <w:p w14:paraId="3346D27D" w14:textId="77777777" w:rsidR="00FD2B9E" w:rsidRDefault="00FD2B9E" w:rsidP="0002375D">
      <w:pPr>
        <w:spacing w:after="0" w:line="240" w:lineRule="auto"/>
        <w:jc w:val="center"/>
        <w:rPr>
          <w:rFonts w:ascii="Times New Roman" w:hAnsi="Times New Roman"/>
          <w:b/>
          <w:bCs/>
          <w:color w:val="000000" w:themeColor="text1"/>
          <w:sz w:val="24"/>
          <w:szCs w:val="24"/>
        </w:rPr>
      </w:pPr>
    </w:p>
    <w:p w14:paraId="3F05D3A3" w14:textId="77777777" w:rsidR="00FD2B9E" w:rsidRDefault="00FD2B9E" w:rsidP="0002375D">
      <w:pPr>
        <w:spacing w:after="0" w:line="240" w:lineRule="auto"/>
        <w:jc w:val="center"/>
        <w:rPr>
          <w:rFonts w:ascii="Times New Roman" w:hAnsi="Times New Roman"/>
          <w:b/>
          <w:bCs/>
          <w:color w:val="000000" w:themeColor="text1"/>
          <w:sz w:val="24"/>
          <w:szCs w:val="24"/>
        </w:rPr>
      </w:pPr>
    </w:p>
    <w:p w14:paraId="5D94DFF7" w14:textId="77777777" w:rsidR="00FD2B9E" w:rsidRDefault="00FD2B9E" w:rsidP="0002375D">
      <w:pPr>
        <w:spacing w:after="0" w:line="240" w:lineRule="auto"/>
        <w:jc w:val="center"/>
        <w:rPr>
          <w:rFonts w:ascii="Times New Roman" w:hAnsi="Times New Roman"/>
          <w:b/>
          <w:bCs/>
          <w:color w:val="000000" w:themeColor="text1"/>
          <w:sz w:val="24"/>
          <w:szCs w:val="24"/>
        </w:rPr>
      </w:pPr>
    </w:p>
    <w:p w14:paraId="3360F912" w14:textId="77777777" w:rsidR="00FD2B9E" w:rsidRDefault="00FD2B9E" w:rsidP="0002375D">
      <w:pPr>
        <w:spacing w:after="0" w:line="240" w:lineRule="auto"/>
        <w:jc w:val="center"/>
        <w:rPr>
          <w:rFonts w:ascii="Times New Roman" w:hAnsi="Times New Roman"/>
          <w:b/>
          <w:bCs/>
          <w:color w:val="000000" w:themeColor="text1"/>
          <w:sz w:val="24"/>
          <w:szCs w:val="24"/>
        </w:rPr>
      </w:pPr>
    </w:p>
    <w:p w14:paraId="2A40086C" w14:textId="77777777" w:rsidR="00FD2B9E" w:rsidRDefault="00FD2B9E" w:rsidP="0002375D">
      <w:pPr>
        <w:spacing w:after="0" w:line="240" w:lineRule="auto"/>
        <w:jc w:val="center"/>
        <w:rPr>
          <w:rFonts w:ascii="Times New Roman" w:hAnsi="Times New Roman"/>
          <w:b/>
          <w:bCs/>
          <w:color w:val="000000" w:themeColor="text1"/>
          <w:sz w:val="24"/>
          <w:szCs w:val="24"/>
        </w:rPr>
      </w:pPr>
    </w:p>
    <w:p w14:paraId="758FEBC0" w14:textId="77777777" w:rsidR="00FD2B9E" w:rsidRDefault="00FD2B9E" w:rsidP="0002375D">
      <w:pPr>
        <w:spacing w:after="0" w:line="240" w:lineRule="auto"/>
        <w:jc w:val="center"/>
        <w:rPr>
          <w:rFonts w:ascii="Times New Roman" w:hAnsi="Times New Roman"/>
          <w:b/>
          <w:bCs/>
          <w:color w:val="000000" w:themeColor="text1"/>
          <w:sz w:val="24"/>
          <w:szCs w:val="24"/>
        </w:rPr>
      </w:pPr>
    </w:p>
    <w:p w14:paraId="2D5420C2" w14:textId="77777777" w:rsidR="00FD2B9E" w:rsidRDefault="00FD2B9E" w:rsidP="0002375D">
      <w:pPr>
        <w:spacing w:after="0" w:line="240" w:lineRule="auto"/>
        <w:jc w:val="center"/>
        <w:rPr>
          <w:rFonts w:ascii="Times New Roman" w:hAnsi="Times New Roman"/>
          <w:b/>
          <w:bCs/>
          <w:color w:val="000000" w:themeColor="text1"/>
          <w:sz w:val="24"/>
          <w:szCs w:val="24"/>
        </w:rPr>
      </w:pPr>
    </w:p>
    <w:p w14:paraId="0F797DA2" w14:textId="77777777" w:rsidR="00FD2B9E" w:rsidRDefault="00FD2B9E" w:rsidP="0002375D">
      <w:pPr>
        <w:spacing w:after="0" w:line="240" w:lineRule="auto"/>
        <w:jc w:val="center"/>
        <w:rPr>
          <w:rFonts w:ascii="Times New Roman" w:hAnsi="Times New Roman"/>
          <w:b/>
          <w:bCs/>
          <w:color w:val="000000" w:themeColor="text1"/>
          <w:sz w:val="24"/>
          <w:szCs w:val="24"/>
        </w:rPr>
      </w:pPr>
    </w:p>
    <w:p w14:paraId="42D56A72" w14:textId="77777777" w:rsidR="00FD2B9E" w:rsidRDefault="00FD2B9E" w:rsidP="0002375D">
      <w:pPr>
        <w:spacing w:after="0" w:line="240" w:lineRule="auto"/>
        <w:jc w:val="center"/>
        <w:rPr>
          <w:rFonts w:ascii="Times New Roman" w:hAnsi="Times New Roman"/>
          <w:b/>
          <w:bCs/>
          <w:color w:val="000000" w:themeColor="text1"/>
          <w:sz w:val="24"/>
          <w:szCs w:val="24"/>
        </w:rPr>
      </w:pPr>
    </w:p>
    <w:p w14:paraId="106172E8" w14:textId="77777777" w:rsidR="00FD2B9E" w:rsidRDefault="00FD2B9E" w:rsidP="0002375D">
      <w:pPr>
        <w:spacing w:after="0" w:line="240" w:lineRule="auto"/>
        <w:jc w:val="center"/>
        <w:rPr>
          <w:rFonts w:ascii="Times New Roman" w:hAnsi="Times New Roman"/>
          <w:b/>
          <w:bCs/>
          <w:color w:val="000000" w:themeColor="text1"/>
          <w:sz w:val="24"/>
          <w:szCs w:val="24"/>
        </w:rPr>
      </w:pPr>
    </w:p>
    <w:p w14:paraId="0581D972" w14:textId="77777777" w:rsidR="00FD2B9E" w:rsidRDefault="00FD2B9E" w:rsidP="0002375D">
      <w:pPr>
        <w:spacing w:after="0" w:line="240" w:lineRule="auto"/>
        <w:jc w:val="center"/>
        <w:rPr>
          <w:rFonts w:ascii="Times New Roman" w:hAnsi="Times New Roman"/>
          <w:b/>
          <w:bCs/>
          <w:color w:val="000000" w:themeColor="text1"/>
          <w:sz w:val="24"/>
          <w:szCs w:val="24"/>
        </w:rPr>
      </w:pPr>
    </w:p>
    <w:p w14:paraId="617F8F80" w14:textId="77777777" w:rsidR="00FD2B9E" w:rsidRDefault="00FD2B9E" w:rsidP="0002375D">
      <w:pPr>
        <w:spacing w:after="0" w:line="240" w:lineRule="auto"/>
        <w:jc w:val="center"/>
        <w:rPr>
          <w:rFonts w:ascii="Times New Roman" w:hAnsi="Times New Roman"/>
          <w:b/>
          <w:bCs/>
          <w:color w:val="000000" w:themeColor="text1"/>
          <w:sz w:val="24"/>
          <w:szCs w:val="24"/>
        </w:rPr>
      </w:pPr>
    </w:p>
    <w:p w14:paraId="75B11E54" w14:textId="77777777" w:rsidR="00FD2B9E" w:rsidRDefault="00FD2B9E" w:rsidP="0002375D">
      <w:pPr>
        <w:spacing w:after="0" w:line="240" w:lineRule="auto"/>
        <w:jc w:val="center"/>
        <w:rPr>
          <w:rFonts w:ascii="Times New Roman" w:hAnsi="Times New Roman"/>
          <w:b/>
          <w:bCs/>
          <w:color w:val="000000" w:themeColor="text1"/>
          <w:sz w:val="24"/>
          <w:szCs w:val="24"/>
        </w:rPr>
      </w:pPr>
    </w:p>
    <w:p w14:paraId="26E56DE2" w14:textId="77777777" w:rsidR="0002375D" w:rsidRPr="0002375D" w:rsidRDefault="0002375D" w:rsidP="0002375D">
      <w:pPr>
        <w:spacing w:after="0" w:line="240" w:lineRule="auto"/>
        <w:jc w:val="center"/>
        <w:rPr>
          <w:rFonts w:ascii="Times New Roman" w:hAnsi="Times New Roman"/>
          <w:b/>
          <w:bCs/>
          <w:color w:val="000000" w:themeColor="text1"/>
          <w:sz w:val="24"/>
          <w:szCs w:val="24"/>
        </w:rPr>
      </w:pPr>
      <w:r w:rsidRPr="0002375D">
        <w:rPr>
          <w:rFonts w:ascii="Times New Roman" w:hAnsi="Times New Roman"/>
          <w:b/>
          <w:bCs/>
          <w:color w:val="000000" w:themeColor="text1"/>
          <w:sz w:val="24"/>
          <w:szCs w:val="24"/>
        </w:rPr>
        <w:lastRenderedPageBreak/>
        <w:t>BAB III</w:t>
      </w:r>
    </w:p>
    <w:p w14:paraId="4AB54A32" w14:textId="77777777" w:rsidR="0002375D" w:rsidRPr="0002375D" w:rsidRDefault="0002375D" w:rsidP="0002375D">
      <w:pPr>
        <w:spacing w:line="240" w:lineRule="auto"/>
        <w:jc w:val="center"/>
        <w:rPr>
          <w:rFonts w:ascii="Times New Roman" w:hAnsi="Times New Roman"/>
          <w:b/>
          <w:bCs/>
          <w:i/>
          <w:iCs/>
          <w:color w:val="000000" w:themeColor="text1"/>
          <w:sz w:val="24"/>
          <w:szCs w:val="24"/>
        </w:rPr>
      </w:pPr>
      <w:r w:rsidRPr="0002375D">
        <w:rPr>
          <w:rFonts w:ascii="Times New Roman" w:hAnsi="Times New Roman"/>
          <w:b/>
          <w:bCs/>
          <w:sz w:val="24"/>
          <w:szCs w:val="24"/>
          <w:lang w:val="en-US"/>
        </w:rPr>
        <w:t xml:space="preserve">IMPLEMENTASI TENTANG </w:t>
      </w:r>
      <w:r w:rsidRPr="0002375D">
        <w:rPr>
          <w:rFonts w:ascii="Times New Roman" w:hAnsi="Times New Roman"/>
          <w:b/>
          <w:bCs/>
          <w:color w:val="000000" w:themeColor="text1"/>
          <w:sz w:val="24"/>
          <w:szCs w:val="24"/>
        </w:rPr>
        <w:t xml:space="preserve">PERLINDUNGAN DATA KONSUMEN KESEHATAN ATAS TANGGUNG JAWAB RUMAH SAKIT DAN BADAN PENYELENGGARA JAMINAN SOSIAL (BPJS) DI ERA DIGITAL MENUJU </w:t>
      </w:r>
      <w:r w:rsidRPr="0002375D">
        <w:rPr>
          <w:rFonts w:ascii="Times New Roman" w:hAnsi="Times New Roman"/>
          <w:b/>
          <w:bCs/>
          <w:i/>
          <w:iCs/>
          <w:color w:val="000000" w:themeColor="text1"/>
          <w:sz w:val="24"/>
          <w:szCs w:val="24"/>
        </w:rPr>
        <w:t>SMART HOSPITAL</w:t>
      </w:r>
      <w:r w:rsidRPr="0002375D">
        <w:rPr>
          <w:rFonts w:ascii="Times New Roman" w:hAnsi="Times New Roman"/>
          <w:b/>
          <w:bCs/>
          <w:color w:val="000000" w:themeColor="text1"/>
          <w:sz w:val="24"/>
          <w:szCs w:val="24"/>
        </w:rPr>
        <w:t xml:space="preserve"> </w:t>
      </w:r>
      <w:r w:rsidRPr="0002375D">
        <w:rPr>
          <w:rFonts w:ascii="Times New Roman" w:hAnsi="Times New Roman"/>
          <w:b/>
          <w:bCs/>
          <w:i/>
          <w:iCs/>
          <w:color w:val="000000" w:themeColor="text1"/>
          <w:sz w:val="24"/>
          <w:szCs w:val="24"/>
        </w:rPr>
        <w:t>4.0</w:t>
      </w:r>
    </w:p>
    <w:p w14:paraId="27EC4ADD" w14:textId="77777777" w:rsidR="0002375D" w:rsidRDefault="0002375D" w:rsidP="005B6BE7">
      <w:pPr>
        <w:pStyle w:val="ListParagraph"/>
        <w:numPr>
          <w:ilvl w:val="0"/>
          <w:numId w:val="10"/>
        </w:numPr>
        <w:spacing w:after="0" w:line="240" w:lineRule="auto"/>
        <w:ind w:left="426"/>
        <w:jc w:val="both"/>
        <w:rPr>
          <w:rFonts w:ascii="Times New Roman" w:hAnsi="Times New Roman"/>
          <w:b/>
          <w:bCs/>
          <w:sz w:val="24"/>
          <w:szCs w:val="24"/>
          <w:lang w:val="en-US"/>
        </w:rPr>
      </w:pPr>
      <w:r w:rsidRPr="0002375D">
        <w:rPr>
          <w:rFonts w:ascii="Times New Roman" w:hAnsi="Times New Roman"/>
          <w:b/>
          <w:bCs/>
          <w:sz w:val="24"/>
          <w:szCs w:val="24"/>
          <w:lang w:val="en-US"/>
        </w:rPr>
        <w:t>Perlindungan Konsumen Kesehatan di Rumah Sakit</w:t>
      </w:r>
    </w:p>
    <w:p w14:paraId="2F00CCF0" w14:textId="77777777" w:rsidR="00F661E0" w:rsidRDefault="00F661E0" w:rsidP="00F661E0">
      <w:pPr>
        <w:pStyle w:val="ListParagraph"/>
        <w:spacing w:after="0" w:line="240" w:lineRule="auto"/>
        <w:ind w:left="426" w:hanging="426"/>
        <w:jc w:val="both"/>
        <w:rPr>
          <w:rFonts w:ascii="Times New Roman" w:hAnsi="Times New Roman"/>
          <w:sz w:val="24"/>
          <w:szCs w:val="24"/>
        </w:rPr>
      </w:pPr>
      <w:r w:rsidRPr="00F661E0">
        <w:rPr>
          <w:rFonts w:ascii="Times New Roman" w:hAnsi="Times New Roman"/>
          <w:sz w:val="24"/>
          <w:szCs w:val="24"/>
        </w:rPr>
        <w:t xml:space="preserve">Berbagai Rumah Sakit saat ini memprioritaskan kepada peningkatan mutu layanan Rumah Sakit sehingga tercapai akreditasi yang paripurna dan mempunyai nilai </w:t>
      </w:r>
      <w:r w:rsidRPr="00F661E0">
        <w:rPr>
          <w:rFonts w:ascii="Times New Roman" w:hAnsi="Times New Roman"/>
          <w:i/>
          <w:iCs/>
          <w:sz w:val="24"/>
          <w:szCs w:val="24"/>
        </w:rPr>
        <w:t>(value)</w:t>
      </w:r>
      <w:r w:rsidRPr="00F661E0">
        <w:rPr>
          <w:rFonts w:ascii="Times New Roman" w:hAnsi="Times New Roman"/>
          <w:sz w:val="24"/>
          <w:szCs w:val="24"/>
        </w:rPr>
        <w:t xml:space="preserve"> tersendiri di masayarakat. Salah satu faktor yang berperan dalam peningkatan mutu informasi yang berkualitas di Rumah Sakit adalah terselenggaranya rekam medis sesuai dengan standar yang berlaku.</w:t>
      </w:r>
    </w:p>
    <w:p w14:paraId="4CC2E60F" w14:textId="77777777" w:rsidR="00F661E0" w:rsidRDefault="00F661E0" w:rsidP="00F661E0">
      <w:pPr>
        <w:pStyle w:val="ListParagraph"/>
        <w:spacing w:after="0" w:line="240" w:lineRule="auto"/>
        <w:ind w:left="426" w:hanging="426"/>
        <w:jc w:val="both"/>
        <w:rPr>
          <w:rFonts w:ascii="Times New Roman" w:hAnsi="Times New Roman"/>
          <w:sz w:val="24"/>
          <w:szCs w:val="24"/>
        </w:rPr>
      </w:pPr>
      <w:r w:rsidRPr="00F661E0">
        <w:rPr>
          <w:rFonts w:ascii="Times New Roman" w:hAnsi="Times New Roman"/>
          <w:sz w:val="24"/>
          <w:szCs w:val="24"/>
        </w:rPr>
        <w:t xml:space="preserve">Proses penyelenggaraan rekam medis diawali sejak kedatangan pasien yaitu pada bagian pendaftaran dimana Rumah Sakit telah menyediakan formulir </w:t>
      </w:r>
      <w:r w:rsidRPr="00F661E0">
        <w:rPr>
          <w:rFonts w:ascii="Times New Roman" w:hAnsi="Times New Roman"/>
          <w:i/>
          <w:iCs/>
          <w:sz w:val="24"/>
          <w:szCs w:val="24"/>
        </w:rPr>
        <w:t>General Consent</w:t>
      </w:r>
      <w:r w:rsidRPr="00F661E0">
        <w:rPr>
          <w:rFonts w:ascii="Times New Roman" w:hAnsi="Times New Roman"/>
          <w:sz w:val="24"/>
          <w:szCs w:val="24"/>
        </w:rPr>
        <w:t xml:space="preserve">. Hal ini merupakan bentuk upaya dalam mengakomodir hak pasien yaitu memperoleh informasi tentang hak dan kewajiban pasien di Rumah Sakit. </w:t>
      </w:r>
      <w:r w:rsidRPr="00F661E0">
        <w:rPr>
          <w:rFonts w:ascii="Times New Roman" w:hAnsi="Times New Roman"/>
          <w:i/>
          <w:iCs/>
          <w:sz w:val="24"/>
          <w:szCs w:val="24"/>
        </w:rPr>
        <w:t>General Consent</w:t>
      </w:r>
      <w:r w:rsidRPr="00F661E0">
        <w:rPr>
          <w:rFonts w:ascii="Times New Roman" w:hAnsi="Times New Roman"/>
          <w:sz w:val="24"/>
          <w:szCs w:val="24"/>
        </w:rPr>
        <w:t xml:space="preserve"> diterapkan pada pasien baik di instalasi rawat jalan maupun instalasi rawat inap. </w:t>
      </w:r>
    </w:p>
    <w:p w14:paraId="6C00A33D" w14:textId="77777777" w:rsidR="00F661E0" w:rsidRPr="00F661E0" w:rsidRDefault="00F661E0" w:rsidP="00F661E0">
      <w:pPr>
        <w:pStyle w:val="ListParagraph"/>
        <w:spacing w:after="0" w:line="240" w:lineRule="auto"/>
        <w:ind w:left="426" w:hanging="426"/>
        <w:jc w:val="both"/>
        <w:rPr>
          <w:rFonts w:ascii="Times New Roman" w:hAnsi="Times New Roman"/>
          <w:sz w:val="32"/>
          <w:szCs w:val="32"/>
        </w:rPr>
      </w:pPr>
      <w:r w:rsidRPr="00F661E0">
        <w:rPr>
          <w:rFonts w:ascii="Times New Roman" w:hAnsi="Times New Roman"/>
          <w:color w:val="000000" w:themeColor="text1"/>
          <w:sz w:val="24"/>
          <w:szCs w:val="24"/>
        </w:rPr>
        <w:t>Aspek konfidensialitas pada penggunaan rekam medik elektronik tentunya termuat di dalam Peraturan Menteri Kesehatan Nomor 269 Tahun 2008 tentang Rekam Medis yang mengatur kerahasiaan data pasien yang meliputi identitas, diagnosis, riwayat penyakit, riwayat pemeriksaan dan pengobatan, namun informasi tersebut dapat dibuka oleh yang bersangkutan, oleh pemeriksa maupun permintaan penegak hukum atas perintah pengadilan.</w:t>
      </w:r>
    </w:p>
    <w:p w14:paraId="6F835A89" w14:textId="77777777" w:rsidR="00F661E0" w:rsidRPr="00F661E0" w:rsidRDefault="00F661E0" w:rsidP="00F661E0">
      <w:pPr>
        <w:pStyle w:val="ListParagraph"/>
        <w:spacing w:after="0" w:line="240" w:lineRule="auto"/>
        <w:ind w:left="426" w:hanging="426"/>
        <w:jc w:val="both"/>
        <w:rPr>
          <w:rFonts w:ascii="Times New Roman" w:hAnsi="Times New Roman"/>
          <w:sz w:val="28"/>
          <w:szCs w:val="28"/>
          <w:lang w:val="en-US"/>
        </w:rPr>
      </w:pPr>
    </w:p>
    <w:p w14:paraId="1D3531E2" w14:textId="77777777" w:rsidR="0002375D" w:rsidRPr="0002375D" w:rsidRDefault="0002375D" w:rsidP="005B6BE7">
      <w:pPr>
        <w:pStyle w:val="ListParagraph"/>
        <w:numPr>
          <w:ilvl w:val="0"/>
          <w:numId w:val="10"/>
        </w:numPr>
        <w:spacing w:after="0" w:line="240" w:lineRule="auto"/>
        <w:ind w:left="426" w:hanging="426"/>
        <w:jc w:val="both"/>
        <w:rPr>
          <w:rFonts w:ascii="Times New Roman" w:hAnsi="Times New Roman"/>
          <w:b/>
          <w:bCs/>
          <w:color w:val="000000" w:themeColor="text1"/>
          <w:sz w:val="24"/>
          <w:szCs w:val="24"/>
          <w:bdr w:val="none" w:sz="0" w:space="0" w:color="auto" w:frame="1"/>
          <w:shd w:val="clear" w:color="auto" w:fill="FFFFFF"/>
        </w:rPr>
      </w:pPr>
      <w:r w:rsidRPr="0002375D">
        <w:rPr>
          <w:rFonts w:ascii="Times New Roman" w:hAnsi="Times New Roman"/>
          <w:b/>
          <w:bCs/>
          <w:color w:val="000000" w:themeColor="text1"/>
          <w:sz w:val="24"/>
          <w:szCs w:val="24"/>
          <w:bdr w:val="none" w:sz="0" w:space="0" w:color="auto" w:frame="1"/>
          <w:shd w:val="clear" w:color="auto" w:fill="FFFFFF"/>
        </w:rPr>
        <w:t xml:space="preserve">Kebocoran Data Pribadi Warga Negara Indonesia pada </w:t>
      </w:r>
      <w:r w:rsidRPr="0002375D">
        <w:rPr>
          <w:rFonts w:ascii="Times New Roman" w:hAnsi="Times New Roman"/>
          <w:b/>
          <w:bCs/>
          <w:i/>
          <w:iCs/>
          <w:color w:val="000000" w:themeColor="text1"/>
          <w:sz w:val="24"/>
          <w:szCs w:val="24"/>
          <w:bdr w:val="none" w:sz="0" w:space="0" w:color="auto" w:frame="1"/>
          <w:shd w:val="clear" w:color="auto" w:fill="FFFFFF"/>
        </w:rPr>
        <w:t>Database</w:t>
      </w:r>
      <w:r w:rsidRPr="0002375D">
        <w:rPr>
          <w:rFonts w:ascii="Times New Roman" w:hAnsi="Times New Roman"/>
          <w:b/>
          <w:bCs/>
          <w:color w:val="000000" w:themeColor="text1"/>
          <w:sz w:val="24"/>
          <w:szCs w:val="24"/>
          <w:bdr w:val="none" w:sz="0" w:space="0" w:color="auto" w:frame="1"/>
          <w:shd w:val="clear" w:color="auto" w:fill="FFFFFF"/>
        </w:rPr>
        <w:t xml:space="preserve"> BPJS Kesehatan</w:t>
      </w:r>
    </w:p>
    <w:p w14:paraId="1CC7652C" w14:textId="77777777" w:rsidR="00035046" w:rsidRPr="00035046" w:rsidRDefault="00035046" w:rsidP="00035046">
      <w:pPr>
        <w:pStyle w:val="ListParagraph"/>
        <w:spacing w:line="240" w:lineRule="auto"/>
        <w:ind w:left="426" w:hanging="426"/>
        <w:jc w:val="both"/>
        <w:rPr>
          <w:rFonts w:ascii="Times New Roman" w:hAnsi="Times New Roman"/>
          <w:sz w:val="24"/>
          <w:szCs w:val="24"/>
        </w:rPr>
      </w:pPr>
      <w:r w:rsidRPr="00035046">
        <w:rPr>
          <w:rFonts w:ascii="Times New Roman" w:hAnsi="Times New Roman"/>
          <w:sz w:val="24"/>
          <w:szCs w:val="24"/>
        </w:rPr>
        <w:t>Dalam Pasal 14 pada Peraturan Presiden Nomor 25 Tahun 2020 tentang Tata Kelola BPJS ditegaskan bahwa :</w:t>
      </w:r>
    </w:p>
    <w:p w14:paraId="28811A0F" w14:textId="77777777" w:rsidR="00035046" w:rsidRPr="00035046" w:rsidRDefault="00035046" w:rsidP="005B6BE7">
      <w:pPr>
        <w:pStyle w:val="ListParagraph"/>
        <w:numPr>
          <w:ilvl w:val="0"/>
          <w:numId w:val="12"/>
        </w:numPr>
        <w:spacing w:after="0" w:line="240" w:lineRule="auto"/>
        <w:ind w:left="851" w:right="705" w:hanging="357"/>
        <w:jc w:val="both"/>
        <w:rPr>
          <w:rFonts w:ascii="Times New Roman" w:hAnsi="Times New Roman"/>
          <w:sz w:val="24"/>
          <w:szCs w:val="24"/>
        </w:rPr>
      </w:pPr>
      <w:r w:rsidRPr="00035046">
        <w:rPr>
          <w:rFonts w:ascii="Times New Roman" w:hAnsi="Times New Roman"/>
          <w:position w:val="2"/>
          <w:sz w:val="24"/>
          <w:szCs w:val="24"/>
        </w:rPr>
        <w:t xml:space="preserve">Direksi wajib </w:t>
      </w:r>
      <w:r w:rsidRPr="00035046">
        <w:rPr>
          <w:rFonts w:ascii="Times New Roman" w:hAnsi="Times New Roman"/>
          <w:sz w:val="24"/>
          <w:szCs w:val="24"/>
        </w:rPr>
        <w:t xml:space="preserve">menerapkan tata kelola teknologi </w:t>
      </w:r>
      <w:r w:rsidRPr="00035046">
        <w:rPr>
          <w:rFonts w:ascii="Times New Roman" w:hAnsi="Times New Roman"/>
          <w:position w:val="-2"/>
          <w:sz w:val="24"/>
          <w:szCs w:val="24"/>
        </w:rPr>
        <w:t xml:space="preserve">informasi </w:t>
      </w:r>
      <w:r w:rsidRPr="00035046">
        <w:rPr>
          <w:rFonts w:ascii="Times New Roman" w:hAnsi="Times New Roman"/>
          <w:position w:val="2"/>
          <w:sz w:val="24"/>
          <w:szCs w:val="24"/>
        </w:rPr>
        <w:t xml:space="preserve">yang </w:t>
      </w:r>
      <w:r w:rsidRPr="00035046">
        <w:rPr>
          <w:rFonts w:ascii="Times New Roman" w:hAnsi="Times New Roman"/>
          <w:sz w:val="24"/>
          <w:szCs w:val="24"/>
        </w:rPr>
        <w:t xml:space="preserve">efektif. </w:t>
      </w:r>
    </w:p>
    <w:p w14:paraId="7BD17974" w14:textId="77777777" w:rsidR="00035046" w:rsidRPr="00035046" w:rsidRDefault="00035046" w:rsidP="005B6BE7">
      <w:pPr>
        <w:pStyle w:val="ListParagraph"/>
        <w:numPr>
          <w:ilvl w:val="0"/>
          <w:numId w:val="12"/>
        </w:numPr>
        <w:spacing w:after="0" w:line="240" w:lineRule="auto"/>
        <w:ind w:left="851" w:right="705" w:hanging="357"/>
        <w:jc w:val="both"/>
        <w:rPr>
          <w:rFonts w:ascii="Times New Roman" w:hAnsi="Times New Roman"/>
          <w:sz w:val="24"/>
          <w:szCs w:val="24"/>
        </w:rPr>
      </w:pPr>
      <w:r w:rsidRPr="00035046">
        <w:rPr>
          <w:rFonts w:ascii="Times New Roman" w:hAnsi="Times New Roman"/>
          <w:sz w:val="24"/>
          <w:szCs w:val="24"/>
        </w:rPr>
        <w:t xml:space="preserve">Tata kelola teknologi informasi sebagaimana dimaksud pada ayat (1) paling sedikit meliputi: </w:t>
      </w:r>
    </w:p>
    <w:p w14:paraId="2E2D4656" w14:textId="77777777" w:rsidR="00035046" w:rsidRPr="00035046" w:rsidRDefault="00035046" w:rsidP="005B6BE7">
      <w:pPr>
        <w:pStyle w:val="ListParagraph"/>
        <w:numPr>
          <w:ilvl w:val="4"/>
          <w:numId w:val="11"/>
        </w:numPr>
        <w:spacing w:after="0" w:line="240" w:lineRule="auto"/>
        <w:ind w:left="1276" w:right="705" w:hanging="357"/>
        <w:jc w:val="both"/>
        <w:rPr>
          <w:rFonts w:ascii="Times New Roman" w:hAnsi="Times New Roman"/>
          <w:sz w:val="24"/>
          <w:szCs w:val="24"/>
        </w:rPr>
      </w:pPr>
      <w:r w:rsidRPr="00035046">
        <w:rPr>
          <w:rFonts w:ascii="Times New Roman" w:hAnsi="Times New Roman"/>
          <w:sz w:val="24"/>
          <w:szCs w:val="24"/>
        </w:rPr>
        <w:t xml:space="preserve">pembentukan struktur organisasi sistem informasi; </w:t>
      </w:r>
    </w:p>
    <w:p w14:paraId="19F01A00" w14:textId="77777777" w:rsidR="00035046" w:rsidRPr="00035046" w:rsidRDefault="00035046" w:rsidP="005B6BE7">
      <w:pPr>
        <w:pStyle w:val="ListParagraph"/>
        <w:numPr>
          <w:ilvl w:val="4"/>
          <w:numId w:val="11"/>
        </w:numPr>
        <w:spacing w:after="0" w:line="240" w:lineRule="auto"/>
        <w:ind w:left="1276" w:right="705" w:hanging="357"/>
        <w:jc w:val="both"/>
        <w:rPr>
          <w:rFonts w:ascii="Times New Roman" w:hAnsi="Times New Roman"/>
          <w:sz w:val="24"/>
          <w:szCs w:val="24"/>
        </w:rPr>
      </w:pPr>
      <w:r w:rsidRPr="00035046">
        <w:rPr>
          <w:rFonts w:ascii="Times New Roman" w:hAnsi="Times New Roman"/>
          <w:sz w:val="24"/>
          <w:szCs w:val="24"/>
        </w:rPr>
        <w:t xml:space="preserve">penggunaan sistem informasi yang dilengkapi dengan instruksi atau perintah kerja untuk setiap fungsi; dan </w:t>
      </w:r>
    </w:p>
    <w:p w14:paraId="2B2233CA" w14:textId="77777777" w:rsidR="00035046" w:rsidRPr="00035046" w:rsidRDefault="00035046" w:rsidP="005B6BE7">
      <w:pPr>
        <w:pStyle w:val="ListParagraph"/>
        <w:numPr>
          <w:ilvl w:val="4"/>
          <w:numId w:val="11"/>
        </w:numPr>
        <w:spacing w:after="0" w:line="240" w:lineRule="auto"/>
        <w:ind w:left="1276" w:right="705" w:hanging="357"/>
        <w:jc w:val="both"/>
        <w:rPr>
          <w:rFonts w:ascii="Times New Roman" w:hAnsi="Times New Roman"/>
          <w:sz w:val="24"/>
          <w:szCs w:val="24"/>
        </w:rPr>
      </w:pPr>
      <w:r w:rsidRPr="00035046">
        <w:rPr>
          <w:rFonts w:ascii="Times New Roman" w:hAnsi="Times New Roman"/>
          <w:sz w:val="24"/>
          <w:szCs w:val="24"/>
        </w:rPr>
        <w:t xml:space="preserve">manajemen pengamanan data dan manajemen insiden. </w:t>
      </w:r>
    </w:p>
    <w:p w14:paraId="5A29924A" w14:textId="77777777" w:rsidR="00035046" w:rsidRPr="00035046" w:rsidRDefault="00035046" w:rsidP="005B6BE7">
      <w:pPr>
        <w:pStyle w:val="NormalWeb"/>
        <w:numPr>
          <w:ilvl w:val="0"/>
          <w:numId w:val="12"/>
        </w:numPr>
        <w:spacing w:before="0" w:beforeAutospacing="0" w:after="0" w:afterAutospacing="0"/>
        <w:ind w:left="851" w:right="705" w:hanging="357"/>
        <w:jc w:val="both"/>
      </w:pPr>
      <w:r w:rsidRPr="00035046">
        <w:t xml:space="preserve">Tata kelola teknologi informasi sebagaimana dimaksud pada ayat (2) dilaksanakan sesuai dengan ketentuan peraturan perundang-undangan di bidang informasi dan transaksi elektronik. </w:t>
      </w:r>
    </w:p>
    <w:p w14:paraId="07DE0CC9" w14:textId="77777777" w:rsidR="00035046" w:rsidRPr="00035046" w:rsidRDefault="00035046" w:rsidP="00035046">
      <w:pPr>
        <w:pStyle w:val="NormalWeb"/>
        <w:spacing w:before="0" w:beforeAutospacing="0" w:after="0" w:afterAutospacing="0"/>
        <w:ind w:left="851"/>
        <w:jc w:val="both"/>
      </w:pPr>
    </w:p>
    <w:p w14:paraId="6C9D1DB5" w14:textId="77777777" w:rsidR="00035046" w:rsidRPr="00035046" w:rsidRDefault="00035046" w:rsidP="00035046">
      <w:pPr>
        <w:pStyle w:val="NormalWeb"/>
        <w:spacing w:before="0" w:beforeAutospacing="0" w:after="0" w:afterAutospacing="0"/>
        <w:ind w:left="426" w:hanging="426"/>
        <w:jc w:val="both"/>
      </w:pPr>
      <w:r w:rsidRPr="00035046">
        <w:t>serta pada pasal 15 yang berbunyi :</w:t>
      </w:r>
    </w:p>
    <w:p w14:paraId="6289ACC7" w14:textId="77777777" w:rsidR="00035046" w:rsidRPr="00035046" w:rsidRDefault="00035046" w:rsidP="00035046">
      <w:pPr>
        <w:pStyle w:val="NormalWeb"/>
        <w:spacing w:before="0" w:beforeAutospacing="0" w:after="0" w:afterAutospacing="0"/>
        <w:ind w:left="426" w:right="705"/>
        <w:jc w:val="both"/>
      </w:pPr>
      <w:r w:rsidRPr="00035046">
        <w:t xml:space="preserve">BPJS wajib membangun database terpadu yang digunakan secara bersama-sama untuk penyelenggaraan program Jaminan Sosial dalam rangka menyelenggarakan tata kelola data dan informasi yang efektif dan efisien. </w:t>
      </w:r>
    </w:p>
    <w:p w14:paraId="56B62A3B" w14:textId="77777777" w:rsidR="00035046" w:rsidRPr="00035046" w:rsidRDefault="00035046" w:rsidP="00035046">
      <w:pPr>
        <w:spacing w:after="0" w:line="240" w:lineRule="auto"/>
        <w:ind w:left="425" w:hanging="425"/>
        <w:jc w:val="both"/>
        <w:rPr>
          <w:rFonts w:ascii="Times New Roman" w:hAnsi="Times New Roman"/>
          <w:color w:val="000000" w:themeColor="text1"/>
          <w:sz w:val="24"/>
          <w:szCs w:val="24"/>
          <w:shd w:val="clear" w:color="auto" w:fill="FFFFFF"/>
        </w:rPr>
      </w:pPr>
      <w:r w:rsidRPr="00035046">
        <w:rPr>
          <w:rFonts w:ascii="Times New Roman" w:hAnsi="Times New Roman"/>
          <w:color w:val="000000" w:themeColor="text1"/>
          <w:sz w:val="24"/>
          <w:szCs w:val="24"/>
          <w:shd w:val="clear" w:color="auto" w:fill="FFFFFF"/>
        </w:rPr>
        <w:lastRenderedPageBreak/>
        <w:t xml:space="preserve">Peraturan Direksi BPJS Kesehatan Nomor 65 Tahun 2020 tentang Pedoman Tata Kelola BPJS Kesehatan mengatur mengenai Tata Kelola Teknologi Informasi sesuai dengan Pedoman Tata Kelola yang disebutkan pada Pasal 23 Ayat (2) </w:t>
      </w:r>
      <w:r w:rsidRPr="00035046">
        <w:rPr>
          <w:rFonts w:ascii="Times New Roman" w:hAnsi="Times New Roman"/>
          <w:sz w:val="24"/>
          <w:szCs w:val="24"/>
        </w:rPr>
        <w:t>Peraturan Presiden Nomor 25 Tahun 2020 tentang Tata Kelola BPJS yang berbunyi “</w:t>
      </w:r>
      <w:r w:rsidRPr="00035046">
        <w:rPr>
          <w:rFonts w:ascii="Times New Roman" w:hAnsi="Times New Roman"/>
          <w:color w:val="000000" w:themeColor="text1"/>
          <w:sz w:val="24"/>
          <w:szCs w:val="24"/>
          <w:shd w:val="clear" w:color="auto" w:fill="FFFFFF"/>
        </w:rPr>
        <w:t>Pedoman Tata Kelola yang Baik sebagaimana dimaksud pada Ayat (1) ditetapkan oleh Direksi.”</w:t>
      </w:r>
    </w:p>
    <w:p w14:paraId="257EEE67" w14:textId="77777777" w:rsidR="00035046" w:rsidRPr="00035046" w:rsidRDefault="00035046" w:rsidP="00035046">
      <w:pPr>
        <w:spacing w:after="0" w:line="240" w:lineRule="auto"/>
        <w:ind w:left="425" w:hanging="425"/>
        <w:jc w:val="both"/>
        <w:rPr>
          <w:rFonts w:ascii="Times New Roman" w:hAnsi="Times New Roman"/>
          <w:sz w:val="24"/>
          <w:szCs w:val="24"/>
        </w:rPr>
      </w:pPr>
      <w:r w:rsidRPr="00035046">
        <w:rPr>
          <w:rFonts w:ascii="Times New Roman" w:hAnsi="Times New Roman"/>
          <w:sz w:val="24"/>
          <w:szCs w:val="24"/>
        </w:rPr>
        <w:t xml:space="preserve">Pendekatan ke arah transformasi digital dan pemantapan teknologi informasi, berkontribusi pada efisiensi energi serta penerapan kerja tanpa kertas </w:t>
      </w:r>
      <w:r w:rsidRPr="00035046">
        <w:rPr>
          <w:rFonts w:ascii="Times New Roman" w:hAnsi="Times New Roman"/>
          <w:i/>
          <w:iCs/>
          <w:sz w:val="24"/>
          <w:szCs w:val="24"/>
        </w:rPr>
        <w:t>(paperless work</w:t>
      </w:r>
      <w:r w:rsidRPr="00035046">
        <w:rPr>
          <w:rFonts w:ascii="Times New Roman" w:hAnsi="Times New Roman"/>
          <w:sz w:val="24"/>
          <w:szCs w:val="24"/>
        </w:rPr>
        <w:t xml:space="preserve">). Secara umum risiko yang teridentifikasi pada teknologi informasi di BPJS Kesehatan adalah isu kebijakan keamanan data dan infrastruktur teknologi informasi. Kebijakan keamanan data saat ini baru menyentuh hal-hal terkait manajemen </w:t>
      </w:r>
      <w:r w:rsidRPr="00035046">
        <w:rPr>
          <w:rFonts w:ascii="Times New Roman" w:hAnsi="Times New Roman"/>
          <w:i/>
          <w:iCs/>
          <w:sz w:val="24"/>
          <w:szCs w:val="24"/>
        </w:rPr>
        <w:t>password</w:t>
      </w:r>
      <w:r w:rsidRPr="00035046">
        <w:rPr>
          <w:rFonts w:ascii="Times New Roman" w:hAnsi="Times New Roman"/>
          <w:sz w:val="24"/>
          <w:szCs w:val="24"/>
        </w:rPr>
        <w:t xml:space="preserve">, manajemen email dan manajemen </w:t>
      </w:r>
      <w:r w:rsidRPr="00035046">
        <w:rPr>
          <w:rFonts w:ascii="Times New Roman" w:hAnsi="Times New Roman"/>
          <w:i/>
          <w:iCs/>
          <w:sz w:val="24"/>
          <w:szCs w:val="24"/>
        </w:rPr>
        <w:t>remote access</w:t>
      </w:r>
      <w:r w:rsidRPr="00035046">
        <w:rPr>
          <w:rFonts w:ascii="Times New Roman" w:hAnsi="Times New Roman"/>
          <w:sz w:val="24"/>
          <w:szCs w:val="24"/>
        </w:rPr>
        <w:t xml:space="preserve">. Untuk kebijakan penggunaan komputer, penggunaan gawai, penggunaan internet dan pertukaran data terenkripsi belum ada kebijakan yang berpayung hukum. Di sisi lain, infrastruktur </w:t>
      </w:r>
      <w:r w:rsidRPr="00035046">
        <w:rPr>
          <w:rFonts w:ascii="Times New Roman" w:hAnsi="Times New Roman"/>
          <w:i/>
          <w:iCs/>
          <w:sz w:val="24"/>
          <w:szCs w:val="24"/>
        </w:rPr>
        <w:t>Data Center dan Disaster Recovery Center</w:t>
      </w:r>
      <w:r w:rsidRPr="00035046">
        <w:rPr>
          <w:rFonts w:ascii="Times New Roman" w:hAnsi="Times New Roman"/>
          <w:sz w:val="24"/>
          <w:szCs w:val="24"/>
        </w:rPr>
        <w:t xml:space="preserve"> (DC/DRC) belum berada dalam kondisi ideal.</w:t>
      </w:r>
    </w:p>
    <w:p w14:paraId="118CBE83" w14:textId="77777777" w:rsidR="00035046" w:rsidRPr="00035046" w:rsidRDefault="00035046" w:rsidP="00035046">
      <w:pPr>
        <w:spacing w:after="0" w:line="240" w:lineRule="auto"/>
        <w:ind w:left="425" w:hanging="425"/>
        <w:jc w:val="both"/>
        <w:rPr>
          <w:rFonts w:ascii="Times New Roman" w:hAnsi="Times New Roman"/>
          <w:color w:val="000000" w:themeColor="text1"/>
          <w:sz w:val="24"/>
          <w:szCs w:val="24"/>
          <w:shd w:val="clear" w:color="auto" w:fill="FFFFFF"/>
        </w:rPr>
      </w:pPr>
      <w:r w:rsidRPr="00035046">
        <w:rPr>
          <w:rFonts w:ascii="Times New Roman" w:hAnsi="Times New Roman"/>
          <w:color w:val="000000" w:themeColor="text1"/>
          <w:sz w:val="24"/>
          <w:szCs w:val="24"/>
          <w:shd w:val="clear" w:color="auto" w:fill="FFFFFF"/>
        </w:rPr>
        <w:t xml:space="preserve">Upaya akselerasi transformasi digital pada BPJS Kesehatan diperkuat oleh beberapa regulasi dan peraturan pendukung, termasuk dukungan pendanaannya. Diantaranya Peraturan Direktur Nomor 69 Tahun 2020 tentang Tata Kelola Teknologi Informasi, Peraturan Direktur Nomor 56 Tahun 2020 tentang Tata Kelola Data dan Informasi, Peraturan Direktur Nomor 29 Tahun 2021 tentang Sistem Manajemen Keamanan Informasi, Peraturan Direktur Nomor 36 Tahun 2021 tentang Sistem Manajemen Layanan Teknologi Informasi, serta regulasi lainnya berkaitan dengan Teknologi Informasi dan beberapa ketentuan pendukung. Seperti manajemen keamanan informasi dengan mengadopsi Standar Internasional ISO27001 </w:t>
      </w:r>
      <w:r w:rsidRPr="00035046">
        <w:rPr>
          <w:rFonts w:ascii="Times New Roman" w:hAnsi="Times New Roman"/>
          <w:i/>
          <w:iCs/>
          <w:color w:val="000000" w:themeColor="text1"/>
          <w:sz w:val="24"/>
          <w:szCs w:val="24"/>
          <w:shd w:val="clear" w:color="auto" w:fill="FFFFFF"/>
        </w:rPr>
        <w:t>IT Security</w:t>
      </w:r>
      <w:r w:rsidRPr="00035046">
        <w:rPr>
          <w:rFonts w:ascii="Times New Roman" w:hAnsi="Times New Roman"/>
          <w:color w:val="000000" w:themeColor="text1"/>
          <w:sz w:val="24"/>
          <w:szCs w:val="24"/>
          <w:shd w:val="clear" w:color="auto" w:fill="FFFFFF"/>
        </w:rPr>
        <w:t xml:space="preserve">, Manajemen Layanan Teknologi Informasi dengan ISO 20000, kualitas sistem Teknologi Informasi dengan ISO 25010, ISO 22301 </w:t>
      </w:r>
      <w:r w:rsidRPr="00035046">
        <w:rPr>
          <w:rFonts w:ascii="Times New Roman" w:hAnsi="Times New Roman"/>
          <w:i/>
          <w:iCs/>
          <w:color w:val="000000" w:themeColor="text1"/>
          <w:sz w:val="24"/>
          <w:szCs w:val="24"/>
          <w:shd w:val="clear" w:color="auto" w:fill="FFFFFF"/>
        </w:rPr>
        <w:t>Business Continuity</w:t>
      </w:r>
      <w:r w:rsidRPr="00035046">
        <w:rPr>
          <w:rFonts w:ascii="Times New Roman" w:hAnsi="Times New Roman"/>
          <w:color w:val="000000" w:themeColor="text1"/>
          <w:sz w:val="24"/>
          <w:szCs w:val="24"/>
          <w:shd w:val="clear" w:color="auto" w:fill="FFFFFF"/>
        </w:rPr>
        <w:t xml:space="preserve">, serta tata Kelola Teknologi Informasi dengan mengacu pada </w:t>
      </w:r>
      <w:r w:rsidRPr="00035046">
        <w:rPr>
          <w:rFonts w:ascii="Times New Roman" w:hAnsi="Times New Roman"/>
          <w:i/>
          <w:iCs/>
          <w:color w:val="000000" w:themeColor="text1"/>
          <w:sz w:val="24"/>
          <w:szCs w:val="24"/>
          <w:shd w:val="clear" w:color="auto" w:fill="FFFFFF"/>
        </w:rPr>
        <w:t xml:space="preserve">Control Objectives for Information and Related Technology </w:t>
      </w:r>
      <w:r w:rsidRPr="00035046">
        <w:rPr>
          <w:rFonts w:ascii="Times New Roman" w:hAnsi="Times New Roman"/>
          <w:color w:val="000000" w:themeColor="text1"/>
          <w:sz w:val="24"/>
          <w:szCs w:val="24"/>
          <w:shd w:val="clear" w:color="auto" w:fill="FFFFFF"/>
        </w:rPr>
        <w:t>(COBIT) sebagai panduan pengelolaan dan pengembangannya.</w:t>
      </w:r>
    </w:p>
    <w:p w14:paraId="5F7559F1" w14:textId="77777777" w:rsidR="0002375D" w:rsidRPr="00455203" w:rsidRDefault="0002375D" w:rsidP="00455203">
      <w:pPr>
        <w:spacing w:after="0" w:line="240" w:lineRule="auto"/>
        <w:jc w:val="both"/>
        <w:rPr>
          <w:rFonts w:ascii="Times New Roman" w:hAnsi="Times New Roman"/>
          <w:color w:val="000000" w:themeColor="text1"/>
          <w:sz w:val="24"/>
          <w:szCs w:val="24"/>
        </w:rPr>
      </w:pPr>
    </w:p>
    <w:p w14:paraId="34084ECA" w14:textId="77777777" w:rsidR="0002375D" w:rsidRDefault="0002375D" w:rsidP="0002375D">
      <w:pPr>
        <w:spacing w:after="0" w:line="240" w:lineRule="auto"/>
        <w:jc w:val="center"/>
        <w:rPr>
          <w:rFonts w:ascii="Times New Roman" w:hAnsi="Times New Roman"/>
          <w:b/>
          <w:bCs/>
          <w:color w:val="000000" w:themeColor="text1"/>
          <w:sz w:val="24"/>
          <w:szCs w:val="24"/>
        </w:rPr>
      </w:pPr>
    </w:p>
    <w:p w14:paraId="3DC365DD" w14:textId="77777777" w:rsidR="00035046" w:rsidRDefault="00035046" w:rsidP="0002375D">
      <w:pPr>
        <w:spacing w:after="0" w:line="240" w:lineRule="auto"/>
        <w:jc w:val="center"/>
        <w:rPr>
          <w:rFonts w:ascii="Times New Roman" w:hAnsi="Times New Roman"/>
          <w:b/>
          <w:bCs/>
          <w:color w:val="000000" w:themeColor="text1"/>
          <w:sz w:val="24"/>
          <w:szCs w:val="24"/>
        </w:rPr>
      </w:pPr>
    </w:p>
    <w:p w14:paraId="0C2797E5" w14:textId="77777777" w:rsidR="00035046" w:rsidRDefault="00035046" w:rsidP="0002375D">
      <w:pPr>
        <w:spacing w:after="0" w:line="240" w:lineRule="auto"/>
        <w:jc w:val="center"/>
        <w:rPr>
          <w:rFonts w:ascii="Times New Roman" w:hAnsi="Times New Roman"/>
          <w:b/>
          <w:bCs/>
          <w:color w:val="000000" w:themeColor="text1"/>
          <w:sz w:val="24"/>
          <w:szCs w:val="24"/>
        </w:rPr>
      </w:pPr>
    </w:p>
    <w:p w14:paraId="65FAE00A" w14:textId="77777777" w:rsidR="00035046" w:rsidRDefault="00035046" w:rsidP="0002375D">
      <w:pPr>
        <w:spacing w:after="0" w:line="240" w:lineRule="auto"/>
        <w:jc w:val="center"/>
        <w:rPr>
          <w:rFonts w:ascii="Times New Roman" w:hAnsi="Times New Roman"/>
          <w:b/>
          <w:bCs/>
          <w:color w:val="000000" w:themeColor="text1"/>
          <w:sz w:val="24"/>
          <w:szCs w:val="24"/>
        </w:rPr>
      </w:pPr>
    </w:p>
    <w:p w14:paraId="6471D425" w14:textId="77777777" w:rsidR="00035046" w:rsidRDefault="00035046" w:rsidP="0002375D">
      <w:pPr>
        <w:spacing w:after="0" w:line="240" w:lineRule="auto"/>
        <w:jc w:val="center"/>
        <w:rPr>
          <w:rFonts w:ascii="Times New Roman" w:hAnsi="Times New Roman"/>
          <w:b/>
          <w:bCs/>
          <w:color w:val="000000" w:themeColor="text1"/>
          <w:sz w:val="24"/>
          <w:szCs w:val="24"/>
        </w:rPr>
      </w:pPr>
    </w:p>
    <w:p w14:paraId="7DE47A96" w14:textId="77777777" w:rsidR="00035046" w:rsidRDefault="00035046" w:rsidP="0002375D">
      <w:pPr>
        <w:spacing w:after="0" w:line="240" w:lineRule="auto"/>
        <w:jc w:val="center"/>
        <w:rPr>
          <w:rFonts w:ascii="Times New Roman" w:hAnsi="Times New Roman"/>
          <w:b/>
          <w:bCs/>
          <w:color w:val="000000" w:themeColor="text1"/>
          <w:sz w:val="24"/>
          <w:szCs w:val="24"/>
        </w:rPr>
      </w:pPr>
    </w:p>
    <w:p w14:paraId="413FC2F4" w14:textId="77777777" w:rsidR="00035046" w:rsidRDefault="00035046" w:rsidP="0002375D">
      <w:pPr>
        <w:spacing w:after="0" w:line="240" w:lineRule="auto"/>
        <w:jc w:val="center"/>
        <w:rPr>
          <w:rFonts w:ascii="Times New Roman" w:hAnsi="Times New Roman"/>
          <w:b/>
          <w:bCs/>
          <w:color w:val="000000" w:themeColor="text1"/>
          <w:sz w:val="24"/>
          <w:szCs w:val="24"/>
        </w:rPr>
      </w:pPr>
    </w:p>
    <w:p w14:paraId="4626EB39" w14:textId="77777777" w:rsidR="00035046" w:rsidRDefault="00035046" w:rsidP="0002375D">
      <w:pPr>
        <w:spacing w:after="0" w:line="240" w:lineRule="auto"/>
        <w:jc w:val="center"/>
        <w:rPr>
          <w:rFonts w:ascii="Times New Roman" w:hAnsi="Times New Roman"/>
          <w:b/>
          <w:bCs/>
          <w:color w:val="000000" w:themeColor="text1"/>
          <w:sz w:val="24"/>
          <w:szCs w:val="24"/>
        </w:rPr>
      </w:pPr>
    </w:p>
    <w:p w14:paraId="5E1AC8B7" w14:textId="77777777" w:rsidR="00035046" w:rsidRDefault="00035046" w:rsidP="0002375D">
      <w:pPr>
        <w:spacing w:after="0" w:line="240" w:lineRule="auto"/>
        <w:jc w:val="center"/>
        <w:rPr>
          <w:rFonts w:ascii="Times New Roman" w:hAnsi="Times New Roman"/>
          <w:b/>
          <w:bCs/>
          <w:color w:val="000000" w:themeColor="text1"/>
          <w:sz w:val="24"/>
          <w:szCs w:val="24"/>
        </w:rPr>
      </w:pPr>
    </w:p>
    <w:p w14:paraId="4492FA9C" w14:textId="77777777" w:rsidR="00035046" w:rsidRDefault="00035046" w:rsidP="0002375D">
      <w:pPr>
        <w:spacing w:after="0" w:line="240" w:lineRule="auto"/>
        <w:jc w:val="center"/>
        <w:rPr>
          <w:rFonts w:ascii="Times New Roman" w:hAnsi="Times New Roman"/>
          <w:b/>
          <w:bCs/>
          <w:color w:val="000000" w:themeColor="text1"/>
          <w:sz w:val="24"/>
          <w:szCs w:val="24"/>
        </w:rPr>
      </w:pPr>
    </w:p>
    <w:p w14:paraId="55A4FC40" w14:textId="77777777" w:rsidR="00035046" w:rsidRDefault="00035046" w:rsidP="0002375D">
      <w:pPr>
        <w:spacing w:after="0" w:line="240" w:lineRule="auto"/>
        <w:jc w:val="center"/>
        <w:rPr>
          <w:rFonts w:ascii="Times New Roman" w:hAnsi="Times New Roman"/>
          <w:b/>
          <w:bCs/>
          <w:color w:val="000000" w:themeColor="text1"/>
          <w:sz w:val="24"/>
          <w:szCs w:val="24"/>
        </w:rPr>
      </w:pPr>
    </w:p>
    <w:p w14:paraId="356E0B54" w14:textId="77777777" w:rsidR="00035046" w:rsidRDefault="00035046" w:rsidP="0002375D">
      <w:pPr>
        <w:spacing w:after="0" w:line="240" w:lineRule="auto"/>
        <w:jc w:val="center"/>
        <w:rPr>
          <w:rFonts w:ascii="Times New Roman" w:hAnsi="Times New Roman"/>
          <w:b/>
          <w:bCs/>
          <w:color w:val="000000" w:themeColor="text1"/>
          <w:sz w:val="24"/>
          <w:szCs w:val="24"/>
        </w:rPr>
      </w:pPr>
    </w:p>
    <w:p w14:paraId="59B55474" w14:textId="77777777" w:rsidR="00035046" w:rsidRDefault="00035046" w:rsidP="0002375D">
      <w:pPr>
        <w:spacing w:after="0" w:line="240" w:lineRule="auto"/>
        <w:jc w:val="center"/>
        <w:rPr>
          <w:rFonts w:ascii="Times New Roman" w:hAnsi="Times New Roman"/>
          <w:b/>
          <w:bCs/>
          <w:color w:val="000000" w:themeColor="text1"/>
          <w:sz w:val="24"/>
          <w:szCs w:val="24"/>
        </w:rPr>
      </w:pPr>
    </w:p>
    <w:p w14:paraId="1C75D629" w14:textId="77777777" w:rsidR="0002375D" w:rsidRDefault="0002375D" w:rsidP="0002375D">
      <w:pPr>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BAB IV</w:t>
      </w:r>
    </w:p>
    <w:p w14:paraId="6FA5AB93" w14:textId="77777777" w:rsidR="00AB4CF6" w:rsidRDefault="00AB4CF6" w:rsidP="0002375D">
      <w:pPr>
        <w:spacing w:after="0" w:line="240" w:lineRule="auto"/>
        <w:jc w:val="center"/>
        <w:rPr>
          <w:rFonts w:ascii="Times New Roman" w:hAnsi="Times New Roman"/>
          <w:b/>
          <w:bCs/>
          <w:i/>
          <w:iCs/>
          <w:color w:val="000000" w:themeColor="text1"/>
          <w:sz w:val="24"/>
          <w:szCs w:val="24"/>
        </w:rPr>
      </w:pPr>
      <w:r w:rsidRPr="00AB4CF6">
        <w:rPr>
          <w:rFonts w:ascii="Times New Roman" w:hAnsi="Times New Roman"/>
          <w:b/>
          <w:bCs/>
          <w:color w:val="000000" w:themeColor="text1"/>
          <w:sz w:val="24"/>
          <w:szCs w:val="24"/>
        </w:rPr>
        <w:t xml:space="preserve">ANALISIS DAN PEMBAHASAN TENTANG URGENSI PEMBAHARUAN REGULASI PERLINDUNGAN DATA KONSUMEN KESEHATAN ATAS TANGGUNG JAWAB RUMAH SAKIT DAN BADAN PENYELENGGARA JAMINAN SOSIAL DI ERA DIGITAL MENUJU </w:t>
      </w:r>
      <w:r w:rsidRPr="00AB4CF6">
        <w:rPr>
          <w:rFonts w:ascii="Times New Roman" w:hAnsi="Times New Roman"/>
          <w:b/>
          <w:bCs/>
          <w:i/>
          <w:iCs/>
          <w:color w:val="000000" w:themeColor="text1"/>
          <w:sz w:val="24"/>
          <w:szCs w:val="24"/>
        </w:rPr>
        <w:t>SMART HOSPITAL</w:t>
      </w:r>
      <w:r w:rsidRPr="00AB4CF6">
        <w:rPr>
          <w:rFonts w:ascii="Times New Roman" w:hAnsi="Times New Roman"/>
          <w:b/>
          <w:bCs/>
          <w:color w:val="000000" w:themeColor="text1"/>
          <w:sz w:val="24"/>
          <w:szCs w:val="24"/>
        </w:rPr>
        <w:t xml:space="preserve"> </w:t>
      </w:r>
      <w:r w:rsidRPr="00AB4CF6">
        <w:rPr>
          <w:rFonts w:ascii="Times New Roman" w:hAnsi="Times New Roman"/>
          <w:b/>
          <w:bCs/>
          <w:i/>
          <w:iCs/>
          <w:color w:val="000000" w:themeColor="text1"/>
          <w:sz w:val="24"/>
          <w:szCs w:val="24"/>
        </w:rPr>
        <w:t>4.0</w:t>
      </w:r>
    </w:p>
    <w:p w14:paraId="41B40796" w14:textId="77777777" w:rsidR="00AB4CF6" w:rsidRPr="00AB4CF6" w:rsidRDefault="00AB4CF6" w:rsidP="00AB4CF6">
      <w:pPr>
        <w:spacing w:after="0" w:line="240" w:lineRule="auto"/>
        <w:jc w:val="center"/>
        <w:rPr>
          <w:rFonts w:ascii="Times New Roman" w:hAnsi="Times New Roman"/>
          <w:b/>
          <w:bCs/>
          <w:color w:val="000000" w:themeColor="text1"/>
          <w:sz w:val="24"/>
          <w:szCs w:val="24"/>
        </w:rPr>
      </w:pPr>
    </w:p>
    <w:p w14:paraId="3293CF99" w14:textId="77777777" w:rsidR="00AB4CF6" w:rsidRPr="00AB4CF6" w:rsidRDefault="00AB4CF6" w:rsidP="005B6BE7">
      <w:pPr>
        <w:pStyle w:val="NormalWeb"/>
        <w:numPr>
          <w:ilvl w:val="3"/>
          <w:numId w:val="5"/>
        </w:numPr>
        <w:spacing w:before="0" w:beforeAutospacing="0" w:after="0" w:afterAutospacing="0"/>
        <w:ind w:left="284" w:hanging="218"/>
        <w:jc w:val="both"/>
        <w:rPr>
          <w:b/>
          <w:bCs/>
          <w:color w:val="000000" w:themeColor="text1"/>
        </w:rPr>
      </w:pPr>
      <w:r w:rsidRPr="00AB4CF6">
        <w:rPr>
          <w:b/>
          <w:bCs/>
          <w:color w:val="000000" w:themeColor="text1"/>
        </w:rPr>
        <w:t xml:space="preserve">Tanggung jawab Rumah Sakit dan BPJS dalam memberikan perlindungan hukum atas data pribadi pasien sebagai konsumen dalam pelayanan kesehatan berbasis teknologi informasi kesehatan menuju </w:t>
      </w:r>
      <w:r w:rsidRPr="00AB4CF6">
        <w:rPr>
          <w:b/>
          <w:bCs/>
          <w:i/>
          <w:iCs/>
          <w:color w:val="000000" w:themeColor="text1"/>
        </w:rPr>
        <w:t>Smart Hospital 4.0</w:t>
      </w:r>
    </w:p>
    <w:p w14:paraId="6B8FECB5" w14:textId="77777777" w:rsidR="00FB751A" w:rsidRDefault="00FB751A" w:rsidP="00FB751A">
      <w:pPr>
        <w:pStyle w:val="NormalWeb"/>
        <w:spacing w:before="0" w:beforeAutospacing="0" w:after="0" w:afterAutospacing="0"/>
        <w:ind w:left="284" w:hanging="284"/>
        <w:jc w:val="both"/>
      </w:pPr>
      <w:r>
        <w:rPr>
          <w:color w:val="000000" w:themeColor="text1"/>
        </w:rPr>
        <w:t>Dalam kaitannya dengan perlindungan konsumen, t</w:t>
      </w:r>
      <w:r w:rsidRPr="007C5DC2">
        <w:t>anggung jawab karena kesalahan, dapat didasarkan pada Pasal 1365 sampai dengan Pasal 1367 KUHPerdata mengenai perbuatan melawan hukum. Jika konsumen mengajukan ganti kerugian dengan menggunakan kualifikasi perbuatan melawan hukum</w:t>
      </w:r>
      <w:r>
        <w:t xml:space="preserve">, </w:t>
      </w:r>
      <w:r w:rsidRPr="007C5DC2">
        <w:t>maka harus dipenuhinya unsur-unsur perbuatan melawan hukum dan membuktikan kesalahan pelaku usaha. Unsur-unsur perbuatan melawan hukum yang harus dipenuhi sebagaimana disebutkan dalam Pasal 1365 KUHPerdata, antara lain: Perbuatan tersebut merupakan perbuatan melawan hukum, adanya kesalahan, adanya kerugian, adanya ganti kerugian.</w:t>
      </w:r>
    </w:p>
    <w:p w14:paraId="0B78CA94" w14:textId="77777777" w:rsidR="00E23E4A" w:rsidRDefault="00E23E4A" w:rsidP="00127BFB">
      <w:pPr>
        <w:spacing w:after="0" w:line="240" w:lineRule="auto"/>
        <w:ind w:left="426" w:hanging="426"/>
        <w:jc w:val="both"/>
        <w:rPr>
          <w:rFonts w:ascii="Times New Roman" w:hAnsi="Times New Roman"/>
          <w:color w:val="000000" w:themeColor="text1"/>
          <w:sz w:val="24"/>
          <w:szCs w:val="24"/>
        </w:rPr>
      </w:pPr>
      <w:r w:rsidRPr="00E23E4A">
        <w:rPr>
          <w:rFonts w:ascii="Times New Roman" w:hAnsi="Times New Roman"/>
          <w:color w:val="000000" w:themeColor="text1"/>
          <w:sz w:val="24"/>
          <w:szCs w:val="24"/>
        </w:rPr>
        <w:t xml:space="preserve">Dalam hal perlindungan terhadap risiko kebocoran data konsumen pengguna jasa layanan, RSUDKK telah melakukan beberapa upaya untuk mengantisipasi hal tersebut yaitu membatasi petugas yang bisa mengakses aplikasi, memasang </w:t>
      </w:r>
      <w:r w:rsidRPr="00E23E4A">
        <w:rPr>
          <w:rFonts w:ascii="Times New Roman" w:hAnsi="Times New Roman"/>
          <w:i/>
          <w:iCs/>
          <w:color w:val="000000" w:themeColor="text1"/>
          <w:sz w:val="24"/>
          <w:szCs w:val="24"/>
        </w:rPr>
        <w:t>firewall</w:t>
      </w:r>
      <w:r w:rsidRPr="00E23E4A">
        <w:rPr>
          <w:rFonts w:ascii="Times New Roman" w:hAnsi="Times New Roman"/>
          <w:color w:val="000000" w:themeColor="text1"/>
          <w:sz w:val="24"/>
          <w:szCs w:val="24"/>
        </w:rPr>
        <w:t xml:space="preserve"> serta mengganti </w:t>
      </w:r>
      <w:r w:rsidRPr="00E23E4A">
        <w:rPr>
          <w:rFonts w:ascii="Times New Roman" w:hAnsi="Times New Roman"/>
          <w:i/>
          <w:iCs/>
          <w:color w:val="000000" w:themeColor="text1"/>
          <w:sz w:val="24"/>
          <w:szCs w:val="24"/>
        </w:rPr>
        <w:t>password</w:t>
      </w:r>
      <w:r w:rsidRPr="00E23E4A">
        <w:rPr>
          <w:rFonts w:ascii="Times New Roman" w:hAnsi="Times New Roman"/>
          <w:color w:val="000000" w:themeColor="text1"/>
          <w:sz w:val="24"/>
          <w:szCs w:val="24"/>
        </w:rPr>
        <w:t xml:space="preserve"> secara periodik. Server yang digunakan di lingkup Pemerintah Provinsi Jawa Barat disediakan oleh Dinas Komunikasi dan Informatika Provinsi Jawa Barat. </w:t>
      </w:r>
      <w:r w:rsidRPr="00E23E4A">
        <w:rPr>
          <w:rFonts w:ascii="Times New Roman" w:hAnsi="Times New Roman"/>
          <w:color w:val="000000" w:themeColor="text1"/>
          <w:sz w:val="24"/>
          <w:szCs w:val="24"/>
          <w:shd w:val="clear" w:color="auto" w:fill="FFFFFF"/>
        </w:rPr>
        <w:t xml:space="preserve">Untuk memperkuat keamanan server tersebut ada tiga bagian yang dilakukan, yaitu jaringan dengan memasang </w:t>
      </w:r>
      <w:r w:rsidRPr="00E23E4A">
        <w:rPr>
          <w:rFonts w:ascii="Times New Roman" w:hAnsi="Times New Roman"/>
          <w:i/>
          <w:iCs/>
          <w:color w:val="000000" w:themeColor="text1"/>
          <w:sz w:val="24"/>
          <w:szCs w:val="24"/>
          <w:shd w:val="clear" w:color="auto" w:fill="FFFFFF"/>
        </w:rPr>
        <w:t>firewall</w:t>
      </w:r>
      <w:r w:rsidRPr="00E23E4A">
        <w:rPr>
          <w:rFonts w:ascii="Times New Roman" w:hAnsi="Times New Roman"/>
          <w:color w:val="000000" w:themeColor="text1"/>
          <w:sz w:val="24"/>
          <w:szCs w:val="24"/>
          <w:shd w:val="clear" w:color="auto" w:fill="FFFFFF"/>
        </w:rPr>
        <w:t xml:space="preserve">, aplikasi dengan </w:t>
      </w:r>
      <w:r w:rsidRPr="00E23E4A">
        <w:rPr>
          <w:rFonts w:ascii="Times New Roman" w:hAnsi="Times New Roman"/>
          <w:i/>
          <w:iCs/>
          <w:color w:val="000000" w:themeColor="text1"/>
          <w:sz w:val="24"/>
          <w:szCs w:val="24"/>
          <w:shd w:val="clear" w:color="auto" w:fill="FFFFFF"/>
        </w:rPr>
        <w:t>scanning</w:t>
      </w:r>
      <w:r w:rsidRPr="00E23E4A">
        <w:rPr>
          <w:rFonts w:ascii="Times New Roman" w:hAnsi="Times New Roman"/>
          <w:color w:val="000000" w:themeColor="text1"/>
          <w:sz w:val="24"/>
          <w:szCs w:val="24"/>
          <w:shd w:val="clear" w:color="auto" w:fill="FFFFFF"/>
        </w:rPr>
        <w:t xml:space="preserve">, dan monitor rutin untuk server dengan </w:t>
      </w:r>
      <w:r w:rsidRPr="00E23E4A">
        <w:rPr>
          <w:rFonts w:ascii="Times New Roman" w:hAnsi="Times New Roman"/>
          <w:i/>
          <w:iCs/>
          <w:color w:val="000000" w:themeColor="text1"/>
          <w:sz w:val="24"/>
          <w:szCs w:val="24"/>
          <w:shd w:val="clear" w:color="auto" w:fill="FFFFFF"/>
        </w:rPr>
        <w:t xml:space="preserve">update software. </w:t>
      </w:r>
      <w:r w:rsidRPr="00E23E4A">
        <w:rPr>
          <w:rFonts w:ascii="Times New Roman" w:hAnsi="Times New Roman"/>
          <w:color w:val="000000" w:themeColor="text1"/>
          <w:sz w:val="24"/>
          <w:szCs w:val="24"/>
          <w:shd w:val="clear" w:color="auto" w:fill="FFFFFF"/>
        </w:rPr>
        <w:t xml:space="preserve">Selain itu RSUDKK juga melakukan pengembangan pada </w:t>
      </w:r>
      <w:r w:rsidRPr="00E23E4A">
        <w:rPr>
          <w:rFonts w:ascii="Times New Roman" w:hAnsi="Times New Roman"/>
          <w:color w:val="000000" w:themeColor="text1"/>
          <w:sz w:val="24"/>
          <w:szCs w:val="24"/>
        </w:rPr>
        <w:t xml:space="preserve">penggunaan teknologi informasi pada layanan SIMRS (SIMRS GOS 2 yang di </w:t>
      </w:r>
      <w:r w:rsidRPr="00E23E4A">
        <w:rPr>
          <w:rFonts w:ascii="Times New Roman" w:hAnsi="Times New Roman"/>
          <w:i/>
          <w:iCs/>
          <w:color w:val="000000" w:themeColor="text1"/>
          <w:sz w:val="24"/>
          <w:szCs w:val="24"/>
        </w:rPr>
        <w:t>release</w:t>
      </w:r>
      <w:r w:rsidRPr="00E23E4A">
        <w:rPr>
          <w:rFonts w:ascii="Times New Roman" w:hAnsi="Times New Roman"/>
          <w:color w:val="000000" w:themeColor="text1"/>
          <w:sz w:val="24"/>
          <w:szCs w:val="24"/>
        </w:rPr>
        <w:t xml:space="preserve"> oleh Kementerian Kesehatan), BPJS Kesehatan dan BPJS Ketenagakerjaan sehingga RSUDKK juga dikategorikan sebagai penyelenggara sistem informasi. Hal tersebut merupakan bentuk tanggung jawab yang dilakukan oleh pelaku usaha dalam hal ini Rumah Sakit dalam mengantisipasi kerugian yang timbul akibat penyalahgunaan data yang berpotensi menimbulkan ganti rugi sesuai dengan Pasal 19 UUPK.</w:t>
      </w:r>
    </w:p>
    <w:p w14:paraId="340035C1" w14:textId="77777777" w:rsidR="00127BFB" w:rsidRDefault="00127BFB" w:rsidP="00127BFB">
      <w:pPr>
        <w:pStyle w:val="NormalWeb"/>
        <w:spacing w:before="0" w:beforeAutospacing="0" w:after="0" w:afterAutospacing="0"/>
        <w:ind w:left="425" w:hanging="425"/>
        <w:jc w:val="both"/>
        <w:rPr>
          <w:color w:val="000000" w:themeColor="text1"/>
        </w:rPr>
      </w:pPr>
      <w:r w:rsidRPr="00532603">
        <w:rPr>
          <w:color w:val="000000" w:themeColor="text1"/>
        </w:rPr>
        <w:t>Rumah Sakit beserta seluruh Civitas Hospitalia yang berkaitan langsung dengan data pribadi pasien wajib menjaga dan menghargai informasi data pasien sebagai suatu kerahasiaan sehingga Rumah Sakit harus menjaga s</w:t>
      </w:r>
      <w:r>
        <w:rPr>
          <w:color w:val="000000" w:themeColor="text1"/>
        </w:rPr>
        <w:t>i</w:t>
      </w:r>
      <w:r w:rsidRPr="00532603">
        <w:rPr>
          <w:color w:val="000000" w:themeColor="text1"/>
        </w:rPr>
        <w:t>stem keamanan data tersebut</w:t>
      </w:r>
      <w:r>
        <w:rPr>
          <w:color w:val="000000" w:themeColor="text1"/>
        </w:rPr>
        <w:t xml:space="preserve"> sebagai bentuk tanggung jawab Rumah Sakit sesuai Pasal 46 Undang-Undang Nomor 44 Tahun 2009 Tentang Rumah Sakit terhadap kelalaian dalam kaitannya dengan kebocoran data konsumen, walaupun sampai dengan saat ini belum ditemukan pengaduan mengenai hal tersebut.</w:t>
      </w:r>
    </w:p>
    <w:p w14:paraId="071B0A7A" w14:textId="77777777" w:rsidR="00FD2B9E" w:rsidRDefault="00FD2B9E" w:rsidP="00127BFB">
      <w:pPr>
        <w:pStyle w:val="NormalWeb"/>
        <w:spacing w:before="0" w:beforeAutospacing="0" w:after="0" w:afterAutospacing="0"/>
        <w:ind w:left="425" w:hanging="425"/>
        <w:jc w:val="both"/>
        <w:rPr>
          <w:color w:val="000000" w:themeColor="text1"/>
        </w:rPr>
      </w:pPr>
    </w:p>
    <w:p w14:paraId="336DAA3C" w14:textId="77777777" w:rsidR="00FD2B9E" w:rsidRDefault="00FD2B9E" w:rsidP="00127BFB">
      <w:pPr>
        <w:pStyle w:val="NormalWeb"/>
        <w:spacing w:before="0" w:beforeAutospacing="0" w:after="0" w:afterAutospacing="0"/>
        <w:ind w:left="425" w:hanging="425"/>
        <w:jc w:val="both"/>
        <w:rPr>
          <w:color w:val="000000" w:themeColor="text1"/>
        </w:rPr>
      </w:pPr>
    </w:p>
    <w:p w14:paraId="11289751" w14:textId="77777777" w:rsidR="00FD2B9E" w:rsidRPr="00532603" w:rsidRDefault="00FD2B9E" w:rsidP="00127BFB">
      <w:pPr>
        <w:pStyle w:val="NormalWeb"/>
        <w:spacing w:before="0" w:beforeAutospacing="0" w:after="0" w:afterAutospacing="0"/>
        <w:ind w:left="425" w:hanging="425"/>
        <w:jc w:val="both"/>
        <w:rPr>
          <w:color w:val="000000" w:themeColor="text1"/>
        </w:rPr>
      </w:pPr>
    </w:p>
    <w:p w14:paraId="5D41B7E5" w14:textId="77777777" w:rsidR="00E23E4A" w:rsidRPr="00532603" w:rsidRDefault="00E23E4A" w:rsidP="00FB751A">
      <w:pPr>
        <w:pStyle w:val="NormalWeb"/>
        <w:spacing w:before="0" w:beforeAutospacing="0" w:after="0" w:afterAutospacing="0"/>
        <w:ind w:left="284" w:hanging="284"/>
        <w:jc w:val="both"/>
        <w:rPr>
          <w:color w:val="000000" w:themeColor="text1"/>
        </w:rPr>
      </w:pPr>
    </w:p>
    <w:p w14:paraId="3D38B23F" w14:textId="77777777" w:rsidR="00FB751A" w:rsidRDefault="00AB4CF6" w:rsidP="005B6BE7">
      <w:pPr>
        <w:pStyle w:val="NormalWeb"/>
        <w:numPr>
          <w:ilvl w:val="3"/>
          <w:numId w:val="3"/>
        </w:numPr>
        <w:spacing w:before="0" w:beforeAutospacing="0" w:after="0" w:afterAutospacing="0"/>
        <w:ind w:left="284" w:hanging="284"/>
        <w:jc w:val="both"/>
        <w:rPr>
          <w:b/>
          <w:bCs/>
          <w:color w:val="000000" w:themeColor="text1"/>
        </w:rPr>
      </w:pPr>
      <w:r w:rsidRPr="00AB4CF6">
        <w:rPr>
          <w:b/>
          <w:bCs/>
          <w:color w:val="000000" w:themeColor="text1"/>
        </w:rPr>
        <w:lastRenderedPageBreak/>
        <w:t xml:space="preserve">Peran pemerintah dalam memberikan perlindungan hukum atas data pribadi pasien sebagai konsumen kesehatan yang berbasis teknologi informasi kesehatan berdasarkan Undang-Undang Nomor 8 Tahun 1999 tentang Perlindungan Konsumen </w:t>
      </w:r>
    </w:p>
    <w:p w14:paraId="431ADD80" w14:textId="77777777" w:rsidR="00127BFB" w:rsidRPr="00F324F9" w:rsidRDefault="00127BFB" w:rsidP="00F324F9">
      <w:pPr>
        <w:spacing w:after="0" w:line="240" w:lineRule="auto"/>
        <w:ind w:left="425" w:hanging="425"/>
        <w:jc w:val="both"/>
        <w:rPr>
          <w:rFonts w:ascii="Times New Roman" w:hAnsi="Times New Roman"/>
          <w:color w:val="000000" w:themeColor="text1"/>
          <w:sz w:val="24"/>
          <w:szCs w:val="24"/>
        </w:rPr>
      </w:pPr>
      <w:r w:rsidRPr="00F324F9">
        <w:rPr>
          <w:rFonts w:ascii="Times New Roman" w:hAnsi="Times New Roman"/>
          <w:color w:val="000000" w:themeColor="text1"/>
          <w:sz w:val="24"/>
          <w:szCs w:val="24"/>
        </w:rPr>
        <w:t xml:space="preserve">Dalam UUPK disebutkan bahwa terkait pada aspek pengawasan terhadap penyelenggaraan perlindungan konsumen serta penerapan ketentuan peraturan perundang-undangannya diselenggarakan oleh pemerintah, masyarakat, dan lembaga perlindungan konsumen swadaya masyarakat. Bagaimanapun pemerintah menjadi aktor utama dalam konteks ini. Pengawasan oleh pemerintah dilaksanakan oleh Kementerian Perdagangan yang tercantum di dalam Pasal 1 Angka 13 menyebutkan bahwa “Menteri yang ruang lingkup tugas dan tanggung jawabnya meliputi bidang perdagangan.” dan/atau Kementerian yang secara teknis terkait mengenai perlindungan data pribadi konsumen yaitu Kementerian Komunikasi dan Informatika. </w:t>
      </w:r>
    </w:p>
    <w:p w14:paraId="78B03D54" w14:textId="77777777" w:rsidR="00127BFB" w:rsidRPr="00F324F9" w:rsidRDefault="00127BFB" w:rsidP="00F324F9">
      <w:pPr>
        <w:spacing w:after="0" w:line="240" w:lineRule="auto"/>
        <w:ind w:left="425" w:hanging="425"/>
        <w:jc w:val="both"/>
        <w:rPr>
          <w:rFonts w:ascii="Times New Roman" w:hAnsi="Times New Roman"/>
          <w:color w:val="000000" w:themeColor="text1"/>
          <w:sz w:val="24"/>
          <w:szCs w:val="24"/>
        </w:rPr>
      </w:pPr>
      <w:r w:rsidRPr="00F324F9">
        <w:rPr>
          <w:rFonts w:ascii="Times New Roman" w:hAnsi="Times New Roman"/>
          <w:color w:val="000000" w:themeColor="text1"/>
          <w:sz w:val="24"/>
          <w:szCs w:val="24"/>
        </w:rPr>
        <w:t xml:space="preserve">Percepatan teknologi dalam dunia terkini yaitu digitalisasi akan membawa konsekuensi yang logis dalam pemanfaatannya. Konsekuensi tersebut salah satunya adalah tersebarnya data privasi seperti pada kasus kebocoran data BPJS Kesehatan pada </w:t>
      </w:r>
      <w:r w:rsidRPr="00F324F9">
        <w:rPr>
          <w:rFonts w:ascii="Times New Roman" w:hAnsi="Times New Roman"/>
          <w:i/>
          <w:iCs/>
          <w:color w:val="000000" w:themeColor="text1"/>
          <w:sz w:val="24"/>
          <w:szCs w:val="24"/>
        </w:rPr>
        <w:t>platform</w:t>
      </w:r>
      <w:r w:rsidRPr="00F324F9">
        <w:rPr>
          <w:rFonts w:ascii="Times New Roman" w:hAnsi="Times New Roman"/>
          <w:color w:val="000000" w:themeColor="text1"/>
          <w:sz w:val="24"/>
          <w:szCs w:val="24"/>
        </w:rPr>
        <w:t xml:space="preserve"> berbasis teknologi informasi kesehatan. Adanya pelanggaran hukum yang terjadi akibat akses ilegal ini menimbulkan keprihatinan tersendiri karena dalam era disrupsi saat ini segala sesuatu dapat terjadi secara random, baik hal yang bersifat positif maupun negatif. Seseorang dapat melakukan apapun di ruang siber dan juga menimbulkan dampak yang berbahaya yang tentunya dapat terkait dengan dampak hukum atas perilaku tersebut dalam potensi putaran digitalisasi, hingga mengakibatkan kerugian bagi subyek hukum lain dalam hal ini adalah konsumen.</w:t>
      </w:r>
    </w:p>
    <w:p w14:paraId="1C2DCACF" w14:textId="77777777" w:rsidR="00127BFB" w:rsidRDefault="00F324F9" w:rsidP="00F324F9">
      <w:pPr>
        <w:pStyle w:val="NormalWeb"/>
        <w:spacing w:before="0" w:beforeAutospacing="0" w:after="0" w:afterAutospacing="0"/>
        <w:ind w:left="425" w:hanging="425"/>
        <w:jc w:val="both"/>
        <w:rPr>
          <w:color w:val="000000" w:themeColor="text1"/>
        </w:rPr>
      </w:pPr>
      <w:r w:rsidRPr="00F324F9">
        <w:rPr>
          <w:color w:val="000000" w:themeColor="text1"/>
        </w:rPr>
        <w:t>Pemerintah dalam upaya perlindungan konsumen mempunyai peran yang penting selaku penengah antara kepentingan konsumen maupun pelaku usaha agar keduanya dapat berjalan beriringan tanpa merugikan satu dengan yang lainnya dalam hal pembinaan dan pengawasan perlindungan konsumen.</w:t>
      </w:r>
    </w:p>
    <w:p w14:paraId="23CA3474" w14:textId="77777777" w:rsidR="00F324F9" w:rsidRPr="00F324F9" w:rsidRDefault="00F324F9" w:rsidP="00F324F9">
      <w:pPr>
        <w:pStyle w:val="NormalWeb"/>
        <w:spacing w:before="0" w:beforeAutospacing="0" w:after="0" w:afterAutospacing="0"/>
        <w:ind w:left="425" w:hanging="425"/>
        <w:jc w:val="both"/>
        <w:rPr>
          <w:color w:val="000000" w:themeColor="text1"/>
        </w:rPr>
      </w:pPr>
    </w:p>
    <w:p w14:paraId="1F4B0409" w14:textId="77777777" w:rsidR="00AB4CF6" w:rsidRPr="00FB751A" w:rsidRDefault="00AB4CF6" w:rsidP="005B6BE7">
      <w:pPr>
        <w:pStyle w:val="NormalWeb"/>
        <w:numPr>
          <w:ilvl w:val="3"/>
          <w:numId w:val="3"/>
        </w:numPr>
        <w:spacing w:before="0" w:beforeAutospacing="0" w:after="0" w:afterAutospacing="0"/>
        <w:ind w:left="284" w:hanging="284"/>
        <w:jc w:val="both"/>
        <w:rPr>
          <w:b/>
          <w:bCs/>
          <w:color w:val="000000" w:themeColor="text1"/>
        </w:rPr>
      </w:pPr>
      <w:r w:rsidRPr="00FB751A">
        <w:rPr>
          <w:b/>
          <w:bCs/>
          <w:color w:val="000000" w:themeColor="text1"/>
        </w:rPr>
        <w:t xml:space="preserve">Urgensi pembaharuan regulasi perlindungan data konsumen dalam pelayanan kesehatan berbasis teknologi di Indonesia dikaitkan dengan Undang-Undang Nomor 11 Tahun 2008 tentang Informasi dan Transaksi Elektronik sebagaimana telah diubah dengan Undang-Undang Nomor 19 Tahun 2016 tentang Perubahan atas Undang-Undang Nomor 11 Tahun 2008 tentang Informasi dan Transaksi Elektronik menuju </w:t>
      </w:r>
      <w:r w:rsidRPr="00FB751A">
        <w:rPr>
          <w:b/>
          <w:bCs/>
          <w:i/>
          <w:iCs/>
          <w:color w:val="000000" w:themeColor="text1"/>
        </w:rPr>
        <w:t>Smart Hospital 4.0</w:t>
      </w:r>
      <w:r w:rsidRPr="00FB751A">
        <w:rPr>
          <w:b/>
          <w:bCs/>
          <w:color w:val="000000" w:themeColor="text1"/>
        </w:rPr>
        <w:t xml:space="preserve"> </w:t>
      </w:r>
    </w:p>
    <w:p w14:paraId="1BE68219" w14:textId="77777777" w:rsidR="00142FEC" w:rsidRPr="00142FEC" w:rsidRDefault="00142FEC" w:rsidP="00142FEC">
      <w:pPr>
        <w:spacing w:line="240" w:lineRule="auto"/>
        <w:ind w:left="426" w:hanging="426"/>
        <w:jc w:val="both"/>
        <w:rPr>
          <w:rFonts w:ascii="Times New Roman" w:hAnsi="Times New Roman"/>
          <w:sz w:val="24"/>
          <w:szCs w:val="24"/>
        </w:rPr>
      </w:pPr>
      <w:r w:rsidRPr="00142FEC">
        <w:rPr>
          <w:rFonts w:ascii="Times New Roman" w:hAnsi="Times New Roman"/>
          <w:sz w:val="24"/>
          <w:szCs w:val="24"/>
        </w:rPr>
        <w:t xml:space="preserve">Saat ini, pemerintah Indonesia masih belum merevisi UUPK yang memiliki keterbatasan dalam menjamin hak-hak masyarakat sebagai konsumen. Revisi tersebut perlu mencakup peran semua pihak yang berperan sebagai penghubung antara pelaku usaha dan konsumen, seperti </w:t>
      </w:r>
      <w:r w:rsidRPr="00142FEC">
        <w:rPr>
          <w:rFonts w:ascii="Times New Roman" w:hAnsi="Times New Roman"/>
          <w:i/>
          <w:iCs/>
          <w:sz w:val="24"/>
          <w:szCs w:val="24"/>
        </w:rPr>
        <w:t>e-commerce</w:t>
      </w:r>
      <w:r w:rsidRPr="00142FEC">
        <w:rPr>
          <w:rFonts w:ascii="Times New Roman" w:hAnsi="Times New Roman"/>
          <w:sz w:val="24"/>
          <w:szCs w:val="24"/>
        </w:rPr>
        <w:t xml:space="preserve">, dalam penyelesaian sengketa. Sebagai pihak ketiga, </w:t>
      </w:r>
      <w:r w:rsidRPr="00142FEC">
        <w:rPr>
          <w:rFonts w:ascii="Times New Roman" w:hAnsi="Times New Roman"/>
          <w:i/>
          <w:iCs/>
          <w:sz w:val="24"/>
          <w:szCs w:val="24"/>
        </w:rPr>
        <w:t>platform e-commerce</w:t>
      </w:r>
      <w:r w:rsidRPr="00142FEC">
        <w:rPr>
          <w:rFonts w:ascii="Times New Roman" w:hAnsi="Times New Roman"/>
          <w:sz w:val="24"/>
          <w:szCs w:val="24"/>
        </w:rPr>
        <w:t xml:space="preserve"> sesungguhnya memiliki peran penting dalam menengahi sengketa dan memfasilitasi ganti rugi antara konsumen dengan pelaku usaha. Selain itu, aturan-aturan yang ada saat ini belum selaras dalam hal mekanisme ganti rugi dan pelaporan. UUPK menyebutkan ganti rugi dilakukan melalui BPSK, sementara Peraturan Pemerintah Perdagangan Melalui </w:t>
      </w:r>
      <w:r w:rsidRPr="00142FEC">
        <w:rPr>
          <w:rFonts w:ascii="Times New Roman" w:hAnsi="Times New Roman"/>
          <w:sz w:val="24"/>
          <w:szCs w:val="24"/>
        </w:rPr>
        <w:lastRenderedPageBreak/>
        <w:t>Sistem Elektronik menyebutkan harus melalui Kementerian Perdagangan. Revisi diperlukan untuk memperjelas tanggung jawab antara Kementerian/Lembaga terkait.</w:t>
      </w:r>
    </w:p>
    <w:p w14:paraId="7519AEBA" w14:textId="77777777" w:rsidR="00142FEC" w:rsidRPr="00142FEC" w:rsidRDefault="00142FEC" w:rsidP="00142FEC">
      <w:pPr>
        <w:spacing w:line="240" w:lineRule="auto"/>
        <w:ind w:left="426" w:hanging="426"/>
        <w:jc w:val="both"/>
        <w:rPr>
          <w:rFonts w:ascii="Times New Roman" w:hAnsi="Times New Roman"/>
          <w:sz w:val="24"/>
          <w:szCs w:val="24"/>
        </w:rPr>
      </w:pPr>
      <w:r w:rsidRPr="00142FEC">
        <w:rPr>
          <w:rFonts w:ascii="Times New Roman" w:hAnsi="Times New Roman"/>
          <w:sz w:val="24"/>
          <w:szCs w:val="24"/>
        </w:rPr>
        <w:t xml:space="preserve">Keberadaan UUPK, akan sangat mungkin terdapat irisan dengan RUU PDP yang masih dalam tahap pembahasan di DPR. Di tengah maraknya produk/layanan digital yang bergantung pada data konsumen, RUU PDP sangat diperlukan untuk mengatur hak dan kewajiban penyedia layanan dan konsumen, terutama untuk memperjelas tujuan penggunaan data pribadi dan data apa saja yang boleh diakses penyedia layanan yang berhubungan dengan transaksi tersebut. Namun, RUU PDP lebih menekankan pada privasi, bagaimana caranya agar data privasi seseorang tidak disalahgunakan oleh pihak yang tidak bertanggungjawab. Oleh karena itu, pengesahan RUU PDP dan revisi UUPK hendaknya dilakukan secara simultan sebagai referensi utama dalam kerangka perlindungan konsumen, serta merupakan hal yang mendesak agar dapat memfasilitasi hak-hak konsumen di era digital. </w:t>
      </w:r>
    </w:p>
    <w:p w14:paraId="755117DE" w14:textId="77777777" w:rsidR="00AB4CF6" w:rsidRPr="00AB4CF6" w:rsidRDefault="00AB4CF6" w:rsidP="00FB751A">
      <w:pPr>
        <w:pStyle w:val="ListParagraph"/>
        <w:spacing w:line="240" w:lineRule="auto"/>
        <w:ind w:left="284" w:hanging="284"/>
        <w:jc w:val="both"/>
        <w:rPr>
          <w:rFonts w:ascii="Times New Roman" w:hAnsi="Times New Roman"/>
          <w:color w:val="000000" w:themeColor="text1"/>
          <w:sz w:val="24"/>
          <w:szCs w:val="24"/>
        </w:rPr>
      </w:pPr>
    </w:p>
    <w:p w14:paraId="430D9B0E" w14:textId="77777777" w:rsidR="00284E8F" w:rsidRPr="00284E8F" w:rsidRDefault="00284E8F" w:rsidP="00284E8F">
      <w:pPr>
        <w:spacing w:line="240" w:lineRule="auto"/>
        <w:ind w:left="567" w:firstLine="709"/>
        <w:jc w:val="both"/>
        <w:rPr>
          <w:rFonts w:ascii="Times New Roman" w:hAnsi="Times New Roman"/>
          <w:color w:val="000000" w:themeColor="text1"/>
          <w:sz w:val="24"/>
          <w:szCs w:val="24"/>
        </w:rPr>
      </w:pPr>
    </w:p>
    <w:p w14:paraId="7C024837" w14:textId="77777777" w:rsidR="00736ACE" w:rsidRDefault="00736ACE" w:rsidP="00CE72CF">
      <w:pPr>
        <w:pStyle w:val="NormalWeb"/>
        <w:tabs>
          <w:tab w:val="left" w:pos="426"/>
        </w:tabs>
        <w:spacing w:before="0" w:beforeAutospacing="0" w:after="0" w:afterAutospacing="0"/>
        <w:ind w:left="425" w:hanging="426"/>
        <w:jc w:val="both"/>
        <w:rPr>
          <w:color w:val="000000" w:themeColor="text1"/>
        </w:rPr>
      </w:pPr>
    </w:p>
    <w:p w14:paraId="7E9967E7" w14:textId="77777777" w:rsidR="00736ACE" w:rsidRDefault="00736ACE" w:rsidP="00DB5721">
      <w:pPr>
        <w:pStyle w:val="NormalWeb"/>
        <w:tabs>
          <w:tab w:val="left" w:pos="1134"/>
        </w:tabs>
        <w:spacing w:before="0" w:beforeAutospacing="0" w:after="0" w:afterAutospacing="0"/>
        <w:ind w:left="425" w:firstLine="708"/>
        <w:jc w:val="both"/>
        <w:rPr>
          <w:color w:val="000000" w:themeColor="text1"/>
        </w:rPr>
      </w:pPr>
    </w:p>
    <w:p w14:paraId="5E3407EB" w14:textId="77777777" w:rsidR="008A4241" w:rsidRDefault="008A4241" w:rsidP="00736ACE">
      <w:pPr>
        <w:spacing w:after="0" w:line="240" w:lineRule="auto"/>
        <w:jc w:val="both"/>
        <w:rPr>
          <w:rFonts w:ascii="Times New Roman" w:hAnsi="Times New Roman"/>
          <w:b/>
          <w:sz w:val="24"/>
          <w:szCs w:val="24"/>
        </w:rPr>
      </w:pPr>
    </w:p>
    <w:p w14:paraId="0D20BE15" w14:textId="77777777" w:rsidR="00C52AFC" w:rsidRDefault="00C52AFC" w:rsidP="00736ACE">
      <w:pPr>
        <w:spacing w:after="0" w:line="240" w:lineRule="auto"/>
        <w:jc w:val="both"/>
        <w:rPr>
          <w:rFonts w:ascii="Times New Roman" w:hAnsi="Times New Roman"/>
          <w:b/>
          <w:sz w:val="24"/>
          <w:szCs w:val="24"/>
        </w:rPr>
      </w:pPr>
    </w:p>
    <w:p w14:paraId="3C28DAD6" w14:textId="77777777" w:rsidR="00C52AFC" w:rsidRDefault="00C52AFC" w:rsidP="00736ACE">
      <w:pPr>
        <w:spacing w:after="0" w:line="240" w:lineRule="auto"/>
        <w:jc w:val="both"/>
        <w:rPr>
          <w:rFonts w:ascii="Times New Roman" w:hAnsi="Times New Roman"/>
          <w:b/>
          <w:sz w:val="24"/>
          <w:szCs w:val="24"/>
        </w:rPr>
      </w:pPr>
    </w:p>
    <w:p w14:paraId="066007DB" w14:textId="77777777" w:rsidR="00C52AFC" w:rsidRDefault="00C52AFC" w:rsidP="00736ACE">
      <w:pPr>
        <w:spacing w:after="0" w:line="240" w:lineRule="auto"/>
        <w:jc w:val="both"/>
        <w:rPr>
          <w:rFonts w:ascii="Times New Roman" w:hAnsi="Times New Roman"/>
          <w:b/>
          <w:sz w:val="24"/>
          <w:szCs w:val="24"/>
        </w:rPr>
      </w:pPr>
    </w:p>
    <w:p w14:paraId="2D1A144F" w14:textId="77777777" w:rsidR="00C52AFC" w:rsidRDefault="00C52AFC" w:rsidP="00736ACE">
      <w:pPr>
        <w:spacing w:after="0" w:line="240" w:lineRule="auto"/>
        <w:jc w:val="both"/>
        <w:rPr>
          <w:rFonts w:ascii="Times New Roman" w:hAnsi="Times New Roman"/>
          <w:b/>
          <w:sz w:val="24"/>
          <w:szCs w:val="24"/>
        </w:rPr>
      </w:pPr>
    </w:p>
    <w:p w14:paraId="5C89D392" w14:textId="77777777" w:rsidR="00C325FE" w:rsidRDefault="00C325FE" w:rsidP="00736ACE">
      <w:pPr>
        <w:spacing w:after="0" w:line="240" w:lineRule="auto"/>
        <w:jc w:val="both"/>
        <w:rPr>
          <w:rFonts w:ascii="Times New Roman" w:hAnsi="Times New Roman"/>
          <w:b/>
          <w:sz w:val="24"/>
          <w:szCs w:val="24"/>
        </w:rPr>
      </w:pPr>
    </w:p>
    <w:p w14:paraId="2E865CB6" w14:textId="77777777" w:rsidR="00C325FE" w:rsidRDefault="00C325FE" w:rsidP="00736ACE">
      <w:pPr>
        <w:spacing w:after="0" w:line="240" w:lineRule="auto"/>
        <w:jc w:val="both"/>
        <w:rPr>
          <w:rFonts w:ascii="Times New Roman" w:hAnsi="Times New Roman"/>
          <w:b/>
          <w:sz w:val="24"/>
          <w:szCs w:val="24"/>
        </w:rPr>
      </w:pPr>
    </w:p>
    <w:p w14:paraId="739F6F55" w14:textId="77777777" w:rsidR="00C325FE" w:rsidRDefault="00C325FE" w:rsidP="00736ACE">
      <w:pPr>
        <w:spacing w:after="0" w:line="240" w:lineRule="auto"/>
        <w:jc w:val="both"/>
        <w:rPr>
          <w:rFonts w:ascii="Times New Roman" w:hAnsi="Times New Roman"/>
          <w:b/>
          <w:sz w:val="24"/>
          <w:szCs w:val="24"/>
        </w:rPr>
      </w:pPr>
    </w:p>
    <w:p w14:paraId="467EF914" w14:textId="77777777" w:rsidR="00C325FE" w:rsidRDefault="00C325FE" w:rsidP="00736ACE">
      <w:pPr>
        <w:spacing w:after="0" w:line="240" w:lineRule="auto"/>
        <w:jc w:val="both"/>
        <w:rPr>
          <w:rFonts w:ascii="Times New Roman" w:hAnsi="Times New Roman"/>
          <w:b/>
          <w:sz w:val="24"/>
          <w:szCs w:val="24"/>
        </w:rPr>
      </w:pPr>
    </w:p>
    <w:p w14:paraId="10264F02" w14:textId="77777777" w:rsidR="00C325FE" w:rsidRDefault="00C325FE" w:rsidP="00736ACE">
      <w:pPr>
        <w:spacing w:after="0" w:line="240" w:lineRule="auto"/>
        <w:jc w:val="both"/>
        <w:rPr>
          <w:rFonts w:ascii="Times New Roman" w:hAnsi="Times New Roman"/>
          <w:b/>
          <w:sz w:val="24"/>
          <w:szCs w:val="24"/>
        </w:rPr>
      </w:pPr>
    </w:p>
    <w:p w14:paraId="28B1B1EE" w14:textId="77777777" w:rsidR="00C325FE" w:rsidRDefault="00C325FE" w:rsidP="00736ACE">
      <w:pPr>
        <w:spacing w:after="0" w:line="240" w:lineRule="auto"/>
        <w:jc w:val="both"/>
        <w:rPr>
          <w:rFonts w:ascii="Times New Roman" w:hAnsi="Times New Roman"/>
          <w:b/>
          <w:sz w:val="24"/>
          <w:szCs w:val="24"/>
        </w:rPr>
      </w:pPr>
    </w:p>
    <w:p w14:paraId="4403C5C3" w14:textId="77777777" w:rsidR="00C325FE" w:rsidRDefault="00C325FE" w:rsidP="00736ACE">
      <w:pPr>
        <w:spacing w:after="0" w:line="240" w:lineRule="auto"/>
        <w:jc w:val="both"/>
        <w:rPr>
          <w:rFonts w:ascii="Times New Roman" w:hAnsi="Times New Roman"/>
          <w:b/>
          <w:sz w:val="24"/>
          <w:szCs w:val="24"/>
        </w:rPr>
      </w:pPr>
    </w:p>
    <w:p w14:paraId="5FC69C8F" w14:textId="77777777" w:rsidR="00C325FE" w:rsidRDefault="00C325FE" w:rsidP="00736ACE">
      <w:pPr>
        <w:spacing w:after="0" w:line="240" w:lineRule="auto"/>
        <w:jc w:val="both"/>
        <w:rPr>
          <w:rFonts w:ascii="Times New Roman" w:hAnsi="Times New Roman"/>
          <w:b/>
          <w:sz w:val="24"/>
          <w:szCs w:val="24"/>
        </w:rPr>
      </w:pPr>
    </w:p>
    <w:p w14:paraId="6171082B" w14:textId="77777777" w:rsidR="00C325FE" w:rsidRDefault="00C325FE" w:rsidP="00736ACE">
      <w:pPr>
        <w:spacing w:after="0" w:line="240" w:lineRule="auto"/>
        <w:jc w:val="both"/>
        <w:rPr>
          <w:rFonts w:ascii="Times New Roman" w:hAnsi="Times New Roman"/>
          <w:b/>
          <w:sz w:val="24"/>
          <w:szCs w:val="24"/>
        </w:rPr>
      </w:pPr>
    </w:p>
    <w:p w14:paraId="48533AE1" w14:textId="77777777" w:rsidR="00C325FE" w:rsidRDefault="00C325FE" w:rsidP="00736ACE">
      <w:pPr>
        <w:spacing w:after="0" w:line="240" w:lineRule="auto"/>
        <w:jc w:val="both"/>
        <w:rPr>
          <w:rFonts w:ascii="Times New Roman" w:hAnsi="Times New Roman"/>
          <w:b/>
          <w:sz w:val="24"/>
          <w:szCs w:val="24"/>
        </w:rPr>
      </w:pPr>
    </w:p>
    <w:p w14:paraId="3C069ABD" w14:textId="77777777" w:rsidR="00C325FE" w:rsidRDefault="00C325FE" w:rsidP="00736ACE">
      <w:pPr>
        <w:spacing w:after="0" w:line="240" w:lineRule="auto"/>
        <w:jc w:val="both"/>
        <w:rPr>
          <w:rFonts w:ascii="Times New Roman" w:hAnsi="Times New Roman"/>
          <w:b/>
          <w:sz w:val="24"/>
          <w:szCs w:val="24"/>
        </w:rPr>
      </w:pPr>
    </w:p>
    <w:p w14:paraId="646B05B2" w14:textId="77777777" w:rsidR="00C325FE" w:rsidRDefault="00C325FE" w:rsidP="00736ACE">
      <w:pPr>
        <w:spacing w:after="0" w:line="240" w:lineRule="auto"/>
        <w:jc w:val="both"/>
        <w:rPr>
          <w:rFonts w:ascii="Times New Roman" w:hAnsi="Times New Roman"/>
          <w:b/>
          <w:sz w:val="24"/>
          <w:szCs w:val="24"/>
        </w:rPr>
      </w:pPr>
    </w:p>
    <w:p w14:paraId="78C670FA" w14:textId="77777777" w:rsidR="00C325FE" w:rsidRDefault="00C325FE" w:rsidP="00736ACE">
      <w:pPr>
        <w:spacing w:after="0" w:line="240" w:lineRule="auto"/>
        <w:jc w:val="both"/>
        <w:rPr>
          <w:rFonts w:ascii="Times New Roman" w:hAnsi="Times New Roman"/>
          <w:b/>
          <w:sz w:val="24"/>
          <w:szCs w:val="24"/>
        </w:rPr>
      </w:pPr>
    </w:p>
    <w:p w14:paraId="6FE91590" w14:textId="77777777" w:rsidR="00C325FE" w:rsidRDefault="00C325FE" w:rsidP="00736ACE">
      <w:pPr>
        <w:spacing w:after="0" w:line="240" w:lineRule="auto"/>
        <w:jc w:val="both"/>
        <w:rPr>
          <w:rFonts w:ascii="Times New Roman" w:hAnsi="Times New Roman"/>
          <w:b/>
          <w:sz w:val="24"/>
          <w:szCs w:val="24"/>
        </w:rPr>
      </w:pPr>
    </w:p>
    <w:p w14:paraId="5BED2122" w14:textId="77777777" w:rsidR="00C325FE" w:rsidRDefault="00C325FE" w:rsidP="00736ACE">
      <w:pPr>
        <w:spacing w:after="0" w:line="240" w:lineRule="auto"/>
        <w:jc w:val="both"/>
        <w:rPr>
          <w:rFonts w:ascii="Times New Roman" w:hAnsi="Times New Roman"/>
          <w:b/>
          <w:sz w:val="24"/>
          <w:szCs w:val="24"/>
        </w:rPr>
      </w:pPr>
    </w:p>
    <w:p w14:paraId="331CFDE1" w14:textId="77777777" w:rsidR="00C325FE" w:rsidRDefault="00C325FE" w:rsidP="00736ACE">
      <w:pPr>
        <w:spacing w:after="0" w:line="240" w:lineRule="auto"/>
        <w:jc w:val="both"/>
        <w:rPr>
          <w:rFonts w:ascii="Times New Roman" w:hAnsi="Times New Roman"/>
          <w:b/>
          <w:sz w:val="24"/>
          <w:szCs w:val="24"/>
        </w:rPr>
      </w:pPr>
    </w:p>
    <w:p w14:paraId="7A44631F" w14:textId="77777777" w:rsidR="00C325FE" w:rsidRDefault="00C325FE" w:rsidP="00736ACE">
      <w:pPr>
        <w:spacing w:after="0" w:line="240" w:lineRule="auto"/>
        <w:jc w:val="both"/>
        <w:rPr>
          <w:rFonts w:ascii="Times New Roman" w:hAnsi="Times New Roman"/>
          <w:b/>
          <w:sz w:val="24"/>
          <w:szCs w:val="24"/>
        </w:rPr>
      </w:pPr>
    </w:p>
    <w:p w14:paraId="2C9B99EB" w14:textId="77777777" w:rsidR="00C325FE" w:rsidRDefault="00C325FE" w:rsidP="00736ACE">
      <w:pPr>
        <w:spacing w:after="0" w:line="240" w:lineRule="auto"/>
        <w:jc w:val="both"/>
        <w:rPr>
          <w:rFonts w:ascii="Times New Roman" w:hAnsi="Times New Roman"/>
          <w:b/>
          <w:sz w:val="24"/>
          <w:szCs w:val="24"/>
        </w:rPr>
      </w:pPr>
    </w:p>
    <w:p w14:paraId="686C975F" w14:textId="77777777" w:rsidR="00C52AFC" w:rsidRDefault="00C52AFC" w:rsidP="00C52AFC">
      <w:pPr>
        <w:spacing w:after="0" w:line="240" w:lineRule="auto"/>
        <w:jc w:val="center"/>
        <w:rPr>
          <w:rFonts w:ascii="Times New Roman" w:hAnsi="Times New Roman"/>
          <w:b/>
          <w:sz w:val="24"/>
          <w:szCs w:val="24"/>
        </w:rPr>
      </w:pPr>
      <w:r>
        <w:rPr>
          <w:rFonts w:ascii="Times New Roman" w:hAnsi="Times New Roman"/>
          <w:b/>
          <w:sz w:val="24"/>
          <w:szCs w:val="24"/>
        </w:rPr>
        <w:lastRenderedPageBreak/>
        <w:t>BAB V</w:t>
      </w:r>
    </w:p>
    <w:p w14:paraId="28F810E6" w14:textId="77777777" w:rsidR="00C52AFC" w:rsidRDefault="00C52AFC" w:rsidP="00C52AFC">
      <w:pPr>
        <w:spacing w:after="0" w:line="240" w:lineRule="auto"/>
        <w:jc w:val="center"/>
        <w:rPr>
          <w:rFonts w:ascii="Times New Roman" w:hAnsi="Times New Roman"/>
          <w:b/>
          <w:sz w:val="24"/>
          <w:szCs w:val="24"/>
        </w:rPr>
      </w:pPr>
      <w:r>
        <w:rPr>
          <w:rFonts w:ascii="Times New Roman" w:hAnsi="Times New Roman"/>
          <w:b/>
          <w:sz w:val="24"/>
          <w:szCs w:val="24"/>
        </w:rPr>
        <w:t>PENUTUP</w:t>
      </w:r>
    </w:p>
    <w:p w14:paraId="4FAD04EC" w14:textId="77777777" w:rsidR="00C52AFC" w:rsidRDefault="00C52AFC" w:rsidP="00C52AFC">
      <w:pPr>
        <w:spacing w:after="0" w:line="240" w:lineRule="auto"/>
        <w:jc w:val="center"/>
        <w:rPr>
          <w:rFonts w:ascii="Times New Roman" w:hAnsi="Times New Roman"/>
          <w:b/>
          <w:sz w:val="24"/>
          <w:szCs w:val="24"/>
        </w:rPr>
      </w:pPr>
    </w:p>
    <w:p w14:paraId="3BA2A282" w14:textId="77777777" w:rsidR="00C52AFC" w:rsidRPr="00C52AFC" w:rsidRDefault="00C52AFC" w:rsidP="005B6BE7">
      <w:pPr>
        <w:pStyle w:val="ListParagraph"/>
        <w:numPr>
          <w:ilvl w:val="0"/>
          <w:numId w:val="13"/>
        </w:numPr>
        <w:ind w:left="426"/>
        <w:jc w:val="both"/>
        <w:rPr>
          <w:rFonts w:ascii="Times New Roman" w:hAnsi="Times New Roman"/>
          <w:sz w:val="24"/>
          <w:szCs w:val="24"/>
        </w:rPr>
      </w:pPr>
      <w:r w:rsidRPr="00C52AFC">
        <w:rPr>
          <w:rFonts w:ascii="Times New Roman" w:hAnsi="Times New Roman"/>
          <w:sz w:val="24"/>
          <w:szCs w:val="24"/>
        </w:rPr>
        <w:t>Tanggung jawab Rumah Sakit dan BPJS dalam memberikan perlindungan hukum atas data pribadi pasien sebagai konsumen dalam pelayanan kesehatan berbasis teknologi informasi kesehatan menuju Smart Hospital 4.0 sesuai dengan Pasal 1365, 1366 dan 1367 KUHPer berupa ganti rugi, prinsip kehati-hatian, tanggung jawab atas perbuatan orang-orang yang berada di bawahnya, Pasal 19 UUPK dimana pelaku usaha bertanggung jawab memberikan ganti rugi dan Pasal 46 Undang-Undang Rumah Sakit No 44 Tahun 2009 yaitu tanggung jawab Rumah Sakit dalam ganti rugi.</w:t>
      </w:r>
    </w:p>
    <w:p w14:paraId="694127B8" w14:textId="77777777" w:rsidR="00C52AFC" w:rsidRPr="00C52AFC" w:rsidRDefault="00C52AFC" w:rsidP="005B6BE7">
      <w:pPr>
        <w:pStyle w:val="ListParagraph"/>
        <w:numPr>
          <w:ilvl w:val="0"/>
          <w:numId w:val="13"/>
        </w:numPr>
        <w:ind w:left="426"/>
        <w:jc w:val="both"/>
        <w:rPr>
          <w:rFonts w:ascii="Times New Roman" w:hAnsi="Times New Roman"/>
          <w:sz w:val="24"/>
          <w:szCs w:val="24"/>
        </w:rPr>
      </w:pPr>
      <w:r w:rsidRPr="00C52AFC">
        <w:rPr>
          <w:rFonts w:ascii="Times New Roman" w:hAnsi="Times New Roman"/>
          <w:sz w:val="24"/>
          <w:szCs w:val="24"/>
        </w:rPr>
        <w:t>Peran pemerintah dalam memberikan perlindungan hukum atas data pribadi pasien sebagai konsumen kesehatan yang berbasis teknologi informasi kesehatan berdasarkan UUPK yaitu pemerintah sebagai aktor utama, peran yang penting selaku penengah antara kepentingan konsumen maupun pelaku usaha agar keduanya dapat berjalan beriringan.</w:t>
      </w:r>
    </w:p>
    <w:p w14:paraId="039DBD87" w14:textId="77777777" w:rsidR="00C325FE" w:rsidRPr="00FD2B9E" w:rsidRDefault="00C52AFC" w:rsidP="005B6BE7">
      <w:pPr>
        <w:pStyle w:val="ListParagraph"/>
        <w:numPr>
          <w:ilvl w:val="0"/>
          <w:numId w:val="13"/>
        </w:numPr>
        <w:ind w:left="426"/>
        <w:jc w:val="both"/>
      </w:pPr>
      <w:r w:rsidRPr="00C52AFC">
        <w:rPr>
          <w:rFonts w:ascii="Times New Roman" w:hAnsi="Times New Roman"/>
          <w:sz w:val="24"/>
          <w:szCs w:val="24"/>
        </w:rPr>
        <w:t>Urgensi pembaharuan regulasi perlindungan data konsumen dalam pelayanan kesehatan berbasis teknologi di Indonesia dikaitkan dengan Undang-Undang Nomor 11 Tahun 2008 tentang ITE sebagaimana telah diubah dengan Undang-Undang Nomor 19 Tahun 2016 tentang Perubahan atas Undang-Undang Nomor 11 Tahun 2008 tentang ITE menuju Smart Hospital 4.0 merupakan hal yang mendesak untuk dilakukan pengesahan</w:t>
      </w:r>
      <w:r>
        <w:rPr>
          <w:rFonts w:ascii="Times New Roman" w:hAnsi="Times New Roman"/>
          <w:sz w:val="24"/>
          <w:szCs w:val="24"/>
        </w:rPr>
        <w:t xml:space="preserve"> </w:t>
      </w:r>
      <w:r w:rsidRPr="00C52AFC">
        <w:rPr>
          <w:rFonts w:ascii="Times New Roman" w:hAnsi="Times New Roman"/>
          <w:sz w:val="24"/>
          <w:szCs w:val="24"/>
        </w:rPr>
        <w:t>terhadap UUPK</w:t>
      </w:r>
      <w:r w:rsidR="00C325FE">
        <w:rPr>
          <w:rFonts w:ascii="Times New Roman" w:hAnsi="Times New Roman"/>
          <w:sz w:val="24"/>
          <w:szCs w:val="24"/>
        </w:rPr>
        <w:t xml:space="preserve"> agar memfasilitasi hak-hak konsumen di era digital. </w:t>
      </w:r>
    </w:p>
    <w:p w14:paraId="557C84EF" w14:textId="77777777" w:rsidR="00FD2B9E" w:rsidRDefault="00FD2B9E" w:rsidP="00FD2B9E">
      <w:pPr>
        <w:jc w:val="both"/>
      </w:pPr>
    </w:p>
    <w:p w14:paraId="2504BB10" w14:textId="77777777" w:rsidR="00FD2B9E" w:rsidRDefault="00FD2B9E" w:rsidP="00FD2B9E">
      <w:pPr>
        <w:jc w:val="both"/>
      </w:pPr>
    </w:p>
    <w:p w14:paraId="4189206A" w14:textId="77777777" w:rsidR="00FD2B9E" w:rsidRDefault="00FD2B9E" w:rsidP="00FD2B9E">
      <w:pPr>
        <w:jc w:val="both"/>
      </w:pPr>
    </w:p>
    <w:p w14:paraId="44AD66E9" w14:textId="77777777" w:rsidR="00FD2B9E" w:rsidRDefault="00FD2B9E" w:rsidP="00FD2B9E">
      <w:pPr>
        <w:jc w:val="both"/>
      </w:pPr>
    </w:p>
    <w:p w14:paraId="4B51E1C5" w14:textId="77777777" w:rsidR="00FD2B9E" w:rsidRDefault="00FD2B9E" w:rsidP="00FD2B9E">
      <w:pPr>
        <w:jc w:val="both"/>
      </w:pPr>
    </w:p>
    <w:p w14:paraId="1F4F1657" w14:textId="77777777" w:rsidR="00FD2B9E" w:rsidRDefault="00FD2B9E" w:rsidP="00FD2B9E">
      <w:pPr>
        <w:jc w:val="both"/>
      </w:pPr>
    </w:p>
    <w:p w14:paraId="3818BDEE" w14:textId="77777777" w:rsidR="00FD2B9E" w:rsidRDefault="00FD2B9E" w:rsidP="00FD2B9E">
      <w:pPr>
        <w:jc w:val="both"/>
      </w:pPr>
    </w:p>
    <w:p w14:paraId="283B2163" w14:textId="77777777" w:rsidR="00FD2B9E" w:rsidRDefault="00FD2B9E" w:rsidP="00FD2B9E">
      <w:pPr>
        <w:jc w:val="both"/>
      </w:pPr>
    </w:p>
    <w:p w14:paraId="7F7CA934" w14:textId="77777777" w:rsidR="00FD2B9E" w:rsidRDefault="00FD2B9E" w:rsidP="00FD2B9E">
      <w:pPr>
        <w:jc w:val="both"/>
      </w:pPr>
    </w:p>
    <w:p w14:paraId="6C7432B7" w14:textId="77777777" w:rsidR="00FD2B9E" w:rsidRDefault="00FD2B9E" w:rsidP="00FD2B9E">
      <w:pPr>
        <w:jc w:val="both"/>
      </w:pPr>
    </w:p>
    <w:p w14:paraId="40CA7604" w14:textId="77777777" w:rsidR="00B25595" w:rsidRPr="00B25595" w:rsidRDefault="00B25595" w:rsidP="00B25595">
      <w:pPr>
        <w:spacing w:after="0" w:line="240" w:lineRule="auto"/>
        <w:jc w:val="center"/>
        <w:rPr>
          <w:rFonts w:ascii="Times New Roman" w:hAnsi="Times New Roman"/>
          <w:b/>
          <w:bCs/>
          <w:sz w:val="24"/>
          <w:szCs w:val="24"/>
        </w:rPr>
      </w:pPr>
      <w:r w:rsidRPr="00B25595">
        <w:rPr>
          <w:rFonts w:ascii="Times New Roman" w:hAnsi="Times New Roman"/>
          <w:b/>
          <w:bCs/>
          <w:sz w:val="24"/>
          <w:szCs w:val="24"/>
        </w:rPr>
        <w:lastRenderedPageBreak/>
        <w:t>Daftar Pustaka</w:t>
      </w:r>
    </w:p>
    <w:p w14:paraId="321E41B5" w14:textId="77777777" w:rsidR="00B25595" w:rsidRPr="00B25595" w:rsidRDefault="00B25595" w:rsidP="00B25595">
      <w:pPr>
        <w:spacing w:after="0" w:line="240" w:lineRule="auto"/>
        <w:rPr>
          <w:rFonts w:ascii="Times New Roman" w:hAnsi="Times New Roman"/>
          <w:sz w:val="24"/>
          <w:szCs w:val="24"/>
        </w:rPr>
      </w:pPr>
    </w:p>
    <w:p w14:paraId="4DCB96D1" w14:textId="77777777" w:rsidR="00B25595" w:rsidRPr="00B25595" w:rsidRDefault="00B25595" w:rsidP="005B6BE7">
      <w:pPr>
        <w:pStyle w:val="Heading2"/>
        <w:numPr>
          <w:ilvl w:val="0"/>
          <w:numId w:val="14"/>
        </w:numPr>
        <w:tabs>
          <w:tab w:val="num" w:pos="360"/>
        </w:tabs>
        <w:spacing w:before="0" w:line="240" w:lineRule="auto"/>
        <w:ind w:left="426" w:hanging="426"/>
        <w:rPr>
          <w:rFonts w:ascii="Times New Roman" w:hAnsi="Times New Roman"/>
          <w:b w:val="0"/>
          <w:bCs w:val="0"/>
          <w:color w:val="000000" w:themeColor="text1"/>
          <w:sz w:val="24"/>
          <w:szCs w:val="24"/>
        </w:rPr>
      </w:pPr>
      <w:r w:rsidRPr="00B25595">
        <w:rPr>
          <w:rFonts w:ascii="Times New Roman" w:hAnsi="Times New Roman"/>
          <w:color w:val="000000" w:themeColor="text1"/>
          <w:sz w:val="24"/>
          <w:szCs w:val="24"/>
        </w:rPr>
        <w:t>Buku</w:t>
      </w:r>
    </w:p>
    <w:p w14:paraId="1665B681" w14:textId="77777777" w:rsidR="00B25595" w:rsidRDefault="00B25595" w:rsidP="00B25595">
      <w:pPr>
        <w:pStyle w:val="FootnoteText"/>
        <w:ind w:left="851" w:hanging="426"/>
        <w:jc w:val="both"/>
        <w:rPr>
          <w:rFonts w:ascii="Times New Roman" w:hAnsi="Times New Roman"/>
          <w:sz w:val="24"/>
          <w:szCs w:val="24"/>
          <w:lang w:val="en-US"/>
        </w:rPr>
      </w:pPr>
      <w:r w:rsidRPr="00B25595">
        <w:rPr>
          <w:rFonts w:ascii="Times New Roman" w:hAnsi="Times New Roman"/>
          <w:sz w:val="24"/>
          <w:szCs w:val="24"/>
          <w:lang w:val="en-US"/>
        </w:rPr>
        <w:t xml:space="preserve">Adik Wibowo dan Tim, </w:t>
      </w:r>
      <w:r w:rsidRPr="00B25595">
        <w:rPr>
          <w:rFonts w:ascii="Times New Roman" w:hAnsi="Times New Roman"/>
          <w:i/>
          <w:iCs/>
          <w:sz w:val="24"/>
          <w:szCs w:val="24"/>
          <w:lang w:val="en-US"/>
        </w:rPr>
        <w:t>Kesehatan di Era Digitalisasi 4.0 Perspektif Indonesia</w:t>
      </w:r>
      <w:r w:rsidRPr="00B25595">
        <w:rPr>
          <w:rFonts w:ascii="Times New Roman" w:hAnsi="Times New Roman"/>
          <w:sz w:val="24"/>
          <w:szCs w:val="24"/>
          <w:lang w:val="en-US"/>
        </w:rPr>
        <w:t>, PT RajaGrafindo, Depok, 2021.</w:t>
      </w:r>
    </w:p>
    <w:p w14:paraId="57173FE3" w14:textId="77777777" w:rsidR="00B25595" w:rsidRPr="00B25595" w:rsidRDefault="00B25595" w:rsidP="00B25595">
      <w:pPr>
        <w:pStyle w:val="FootnoteText"/>
        <w:ind w:left="851" w:hanging="426"/>
        <w:jc w:val="both"/>
        <w:rPr>
          <w:rFonts w:ascii="Times New Roman" w:hAnsi="Times New Roman"/>
          <w:sz w:val="24"/>
          <w:szCs w:val="24"/>
          <w:lang w:val="en-US"/>
        </w:rPr>
      </w:pPr>
    </w:p>
    <w:p w14:paraId="31FADD2E" w14:textId="77777777" w:rsidR="00B25595" w:rsidRDefault="00B25595" w:rsidP="00B25595">
      <w:pPr>
        <w:pStyle w:val="FootnoteText"/>
        <w:ind w:left="851" w:hanging="426"/>
        <w:jc w:val="both"/>
        <w:rPr>
          <w:rFonts w:ascii="Times New Roman" w:hAnsi="Times New Roman"/>
          <w:color w:val="000000" w:themeColor="text1"/>
          <w:sz w:val="24"/>
          <w:szCs w:val="24"/>
          <w:lang w:val="en-US"/>
        </w:rPr>
      </w:pPr>
      <w:r w:rsidRPr="00B25595">
        <w:rPr>
          <w:rFonts w:ascii="Times New Roman" w:hAnsi="Times New Roman"/>
          <w:color w:val="000000" w:themeColor="text1"/>
          <w:sz w:val="24"/>
          <w:szCs w:val="24"/>
          <w:lang w:val="en-US"/>
        </w:rPr>
        <w:t xml:space="preserve">Achmad Ali, </w:t>
      </w:r>
      <w:r w:rsidRPr="00B25595">
        <w:rPr>
          <w:rFonts w:ascii="Times New Roman" w:hAnsi="Times New Roman"/>
          <w:i/>
          <w:iCs/>
          <w:color w:val="000000" w:themeColor="text1"/>
          <w:sz w:val="24"/>
          <w:szCs w:val="24"/>
          <w:lang w:val="en-US"/>
        </w:rPr>
        <w:t>Menguak</w:t>
      </w:r>
      <w:r w:rsidRPr="00B25595">
        <w:rPr>
          <w:rFonts w:ascii="Times New Roman" w:hAnsi="Times New Roman"/>
          <w:color w:val="000000" w:themeColor="text1"/>
          <w:sz w:val="24"/>
          <w:szCs w:val="24"/>
          <w:lang w:val="en-US"/>
        </w:rPr>
        <w:t xml:space="preserve"> </w:t>
      </w:r>
      <w:r w:rsidRPr="00B25595">
        <w:rPr>
          <w:rFonts w:ascii="Times New Roman" w:hAnsi="Times New Roman"/>
          <w:i/>
          <w:iCs/>
          <w:color w:val="000000" w:themeColor="text1"/>
          <w:sz w:val="24"/>
          <w:szCs w:val="24"/>
          <w:lang w:val="en-US"/>
        </w:rPr>
        <w:t>Teori Hukum (Legal Theory) dan Teori Peradilan (Judicialprudence) Termasuk Interpretasi Undang-Undang (Legisprudence)</w:t>
      </w:r>
      <w:r w:rsidRPr="00B25595">
        <w:rPr>
          <w:rFonts w:ascii="Times New Roman" w:hAnsi="Times New Roman"/>
          <w:color w:val="000000" w:themeColor="text1"/>
          <w:sz w:val="24"/>
          <w:szCs w:val="24"/>
          <w:lang w:val="en-US"/>
        </w:rPr>
        <w:t>, Cetakan ke-7, PT. Kharisma, Jakarta, 2017.</w:t>
      </w:r>
    </w:p>
    <w:p w14:paraId="0003EEE7" w14:textId="77777777" w:rsidR="00B25595" w:rsidRPr="00B25595" w:rsidRDefault="00B25595" w:rsidP="00B25595">
      <w:pPr>
        <w:pStyle w:val="FootnoteText"/>
        <w:ind w:left="851" w:hanging="426"/>
        <w:jc w:val="both"/>
        <w:rPr>
          <w:rFonts w:ascii="Times New Roman" w:hAnsi="Times New Roman"/>
          <w:color w:val="000000" w:themeColor="text1"/>
          <w:sz w:val="24"/>
          <w:szCs w:val="24"/>
          <w:lang w:val="en-US"/>
        </w:rPr>
      </w:pPr>
    </w:p>
    <w:p w14:paraId="31F0C872" w14:textId="77777777" w:rsidR="00B25595" w:rsidRDefault="00B25595" w:rsidP="00B25595">
      <w:pPr>
        <w:pStyle w:val="FootnoteText"/>
        <w:ind w:left="851" w:hanging="426"/>
        <w:jc w:val="both"/>
        <w:rPr>
          <w:rFonts w:ascii="Times New Roman" w:hAnsi="Times New Roman"/>
          <w:color w:val="000000" w:themeColor="text1"/>
          <w:sz w:val="24"/>
          <w:szCs w:val="24"/>
        </w:rPr>
      </w:pPr>
      <w:r w:rsidRPr="00B25595">
        <w:rPr>
          <w:rFonts w:ascii="Times New Roman" w:hAnsi="Times New Roman"/>
          <w:color w:val="000000" w:themeColor="text1"/>
          <w:sz w:val="24"/>
          <w:szCs w:val="24"/>
          <w:lang w:val="en-US"/>
        </w:rPr>
        <w:t xml:space="preserve">Ahmadi Miru, </w:t>
      </w:r>
      <w:r w:rsidRPr="00B25595">
        <w:rPr>
          <w:rFonts w:ascii="Times New Roman" w:hAnsi="Times New Roman"/>
          <w:i/>
          <w:iCs/>
          <w:color w:val="000000" w:themeColor="text1"/>
          <w:sz w:val="24"/>
          <w:szCs w:val="24"/>
          <w:lang w:val="en-US"/>
        </w:rPr>
        <w:t xml:space="preserve">Prinsip-prinsip Perlindungan Hukum Bagi Konsumen di </w:t>
      </w:r>
      <w:r w:rsidRPr="00B25595">
        <w:rPr>
          <w:rFonts w:ascii="Times New Roman" w:hAnsi="Times New Roman"/>
          <w:color w:val="000000" w:themeColor="text1"/>
          <w:sz w:val="24"/>
          <w:szCs w:val="24"/>
        </w:rPr>
        <w:t xml:space="preserve">Daliyo, et.al, </w:t>
      </w:r>
      <w:r w:rsidRPr="00B25595">
        <w:rPr>
          <w:rFonts w:ascii="Times New Roman" w:hAnsi="Times New Roman"/>
          <w:i/>
          <w:iCs/>
          <w:color w:val="000000" w:themeColor="text1"/>
          <w:sz w:val="24"/>
          <w:szCs w:val="24"/>
        </w:rPr>
        <w:t>Pengantar Ilmu Hukum : Buku Panduan Mahasiswa</w:t>
      </w:r>
      <w:r w:rsidRPr="00B25595">
        <w:rPr>
          <w:rFonts w:ascii="Times New Roman" w:hAnsi="Times New Roman"/>
          <w:color w:val="000000" w:themeColor="text1"/>
          <w:sz w:val="24"/>
          <w:szCs w:val="24"/>
        </w:rPr>
        <w:t>, PT. Gramedia Pustaka Utama, Jakarta, 1996.</w:t>
      </w:r>
    </w:p>
    <w:p w14:paraId="7D467D8D" w14:textId="77777777" w:rsidR="00B25595" w:rsidRPr="00B25595" w:rsidRDefault="00B25595" w:rsidP="00B25595">
      <w:pPr>
        <w:pStyle w:val="FootnoteText"/>
        <w:ind w:left="851" w:hanging="426"/>
        <w:jc w:val="both"/>
        <w:rPr>
          <w:rFonts w:ascii="Times New Roman" w:hAnsi="Times New Roman"/>
          <w:color w:val="000000" w:themeColor="text1"/>
          <w:sz w:val="24"/>
          <w:szCs w:val="24"/>
        </w:rPr>
      </w:pPr>
    </w:p>
    <w:p w14:paraId="144B8479" w14:textId="77777777" w:rsidR="00B25595" w:rsidRDefault="00B25595" w:rsidP="00B25595">
      <w:pPr>
        <w:pStyle w:val="NormalWeb"/>
        <w:tabs>
          <w:tab w:val="left" w:pos="851"/>
        </w:tabs>
        <w:spacing w:before="0" w:beforeAutospacing="0" w:after="0" w:afterAutospacing="0"/>
        <w:ind w:left="850" w:hanging="425"/>
        <w:jc w:val="both"/>
        <w:rPr>
          <w:b/>
          <w:bCs/>
          <w:color w:val="000000" w:themeColor="text1"/>
        </w:rPr>
      </w:pPr>
      <w:r w:rsidRPr="00B25595">
        <w:rPr>
          <w:color w:val="000000" w:themeColor="text1"/>
        </w:rPr>
        <w:t xml:space="preserve">Hikmawanto Juwana, </w:t>
      </w:r>
      <w:r w:rsidRPr="00B25595">
        <w:rPr>
          <w:i/>
          <w:iCs/>
          <w:color w:val="000000" w:themeColor="text1"/>
        </w:rPr>
        <w:t>Hukum Ekonomi dan Hukum Internasional</w:t>
      </w:r>
      <w:r w:rsidRPr="00B25595">
        <w:rPr>
          <w:color w:val="000000" w:themeColor="text1"/>
        </w:rPr>
        <w:t>, Lentara Hati, Jakarta, 2002.</w:t>
      </w:r>
      <w:r w:rsidRPr="00B25595">
        <w:rPr>
          <w:b/>
          <w:bCs/>
          <w:color w:val="000000" w:themeColor="text1"/>
        </w:rPr>
        <w:t xml:space="preserve">              </w:t>
      </w:r>
    </w:p>
    <w:p w14:paraId="3025C397" w14:textId="77777777" w:rsidR="00B25595" w:rsidRPr="00B25595" w:rsidRDefault="00B25595" w:rsidP="00B25595">
      <w:pPr>
        <w:pStyle w:val="NormalWeb"/>
        <w:tabs>
          <w:tab w:val="left" w:pos="851"/>
        </w:tabs>
        <w:spacing w:before="0" w:beforeAutospacing="0" w:after="0" w:afterAutospacing="0"/>
        <w:ind w:left="850" w:hanging="425"/>
        <w:jc w:val="both"/>
        <w:rPr>
          <w:b/>
          <w:bCs/>
          <w:color w:val="000000" w:themeColor="text1"/>
        </w:rPr>
      </w:pPr>
    </w:p>
    <w:p w14:paraId="33CD4316" w14:textId="77777777" w:rsidR="00B25595" w:rsidRDefault="00B25595" w:rsidP="00B25595">
      <w:pPr>
        <w:spacing w:after="0" w:line="240" w:lineRule="auto"/>
        <w:ind w:left="850" w:hanging="425"/>
        <w:jc w:val="both"/>
        <w:rPr>
          <w:rFonts w:ascii="Times New Roman" w:hAnsi="Times New Roman"/>
          <w:color w:val="000000" w:themeColor="text1"/>
          <w:sz w:val="24"/>
          <w:szCs w:val="24"/>
        </w:rPr>
      </w:pPr>
      <w:r w:rsidRPr="00B25595">
        <w:rPr>
          <w:rFonts w:ascii="Times New Roman" w:hAnsi="Times New Roman"/>
          <w:color w:val="000000" w:themeColor="text1"/>
          <w:sz w:val="24"/>
          <w:szCs w:val="24"/>
        </w:rPr>
        <w:t xml:space="preserve">Jimly Assihiddiqie, </w:t>
      </w:r>
      <w:r w:rsidRPr="00B25595">
        <w:rPr>
          <w:rFonts w:ascii="Times New Roman" w:hAnsi="Times New Roman"/>
          <w:i/>
          <w:iCs/>
          <w:color w:val="000000" w:themeColor="text1"/>
          <w:sz w:val="24"/>
          <w:szCs w:val="24"/>
        </w:rPr>
        <w:t>Hukum Tata Negara dan Pilar-Pilar Demokrasi</w:t>
      </w:r>
      <w:r w:rsidRPr="00B25595">
        <w:rPr>
          <w:rFonts w:ascii="Times New Roman" w:hAnsi="Times New Roman"/>
          <w:color w:val="000000" w:themeColor="text1"/>
          <w:sz w:val="24"/>
          <w:szCs w:val="24"/>
        </w:rPr>
        <w:t>, Konstitusi Press, Jakarta, 2005.</w:t>
      </w:r>
    </w:p>
    <w:p w14:paraId="6493648D" w14:textId="77777777" w:rsidR="00B25595" w:rsidRPr="00B25595" w:rsidRDefault="00B25595" w:rsidP="00B25595">
      <w:pPr>
        <w:spacing w:after="0" w:line="240" w:lineRule="auto"/>
        <w:ind w:left="850" w:hanging="425"/>
        <w:jc w:val="both"/>
        <w:rPr>
          <w:rFonts w:ascii="Times New Roman" w:hAnsi="Times New Roman"/>
          <w:color w:val="000000" w:themeColor="text1"/>
          <w:sz w:val="24"/>
          <w:szCs w:val="24"/>
        </w:rPr>
      </w:pPr>
    </w:p>
    <w:p w14:paraId="058572F5" w14:textId="77777777" w:rsidR="00B25595" w:rsidRDefault="00B25595" w:rsidP="00B25595">
      <w:pPr>
        <w:pStyle w:val="FootnoteText"/>
        <w:ind w:left="850" w:hanging="425"/>
        <w:jc w:val="both"/>
        <w:rPr>
          <w:rFonts w:ascii="Times New Roman" w:hAnsi="Times New Roman"/>
          <w:sz w:val="24"/>
          <w:szCs w:val="24"/>
        </w:rPr>
      </w:pPr>
      <w:r w:rsidRPr="00B25595">
        <w:rPr>
          <w:rFonts w:ascii="Times New Roman" w:hAnsi="Times New Roman"/>
          <w:sz w:val="24"/>
          <w:szCs w:val="24"/>
        </w:rPr>
        <w:t xml:space="preserve">Munir Fuady, </w:t>
      </w:r>
      <w:r w:rsidRPr="00B25595">
        <w:rPr>
          <w:rFonts w:ascii="Times New Roman" w:hAnsi="Times New Roman"/>
          <w:i/>
          <w:iCs/>
          <w:sz w:val="24"/>
          <w:szCs w:val="24"/>
        </w:rPr>
        <w:t>Dinamika Teori Hukum</w:t>
      </w:r>
      <w:r w:rsidRPr="00B25595">
        <w:rPr>
          <w:rFonts w:ascii="Times New Roman" w:hAnsi="Times New Roman"/>
          <w:sz w:val="24"/>
          <w:szCs w:val="24"/>
        </w:rPr>
        <w:t>, Ghalia Indonesia, Bogor, 2010.</w:t>
      </w:r>
    </w:p>
    <w:p w14:paraId="6B97CC89" w14:textId="77777777" w:rsidR="00B25595" w:rsidRPr="00B25595" w:rsidRDefault="00B25595" w:rsidP="00B25595">
      <w:pPr>
        <w:pStyle w:val="FootnoteText"/>
        <w:ind w:left="850" w:hanging="425"/>
        <w:jc w:val="both"/>
        <w:rPr>
          <w:rFonts w:ascii="Times New Roman" w:hAnsi="Times New Roman"/>
          <w:color w:val="000000" w:themeColor="text1"/>
          <w:sz w:val="24"/>
          <w:szCs w:val="24"/>
        </w:rPr>
      </w:pPr>
    </w:p>
    <w:p w14:paraId="398E9211" w14:textId="77777777" w:rsidR="00B25595" w:rsidRDefault="00B25595" w:rsidP="00B25595">
      <w:pPr>
        <w:pStyle w:val="FootnoteText"/>
        <w:ind w:left="850" w:hanging="425"/>
        <w:jc w:val="both"/>
        <w:rPr>
          <w:rFonts w:ascii="Times New Roman" w:hAnsi="Times New Roman"/>
          <w:sz w:val="24"/>
          <w:szCs w:val="24"/>
        </w:rPr>
      </w:pPr>
      <w:r w:rsidRPr="00B25595">
        <w:rPr>
          <w:rFonts w:ascii="Times New Roman" w:hAnsi="Times New Roman"/>
          <w:sz w:val="24"/>
          <w:szCs w:val="24"/>
        </w:rPr>
        <w:t xml:space="preserve">Satjipto Rahardjo, </w:t>
      </w:r>
      <w:r w:rsidRPr="00B25595">
        <w:rPr>
          <w:rFonts w:ascii="Times New Roman" w:hAnsi="Times New Roman"/>
          <w:i/>
          <w:iCs/>
          <w:sz w:val="24"/>
          <w:szCs w:val="24"/>
        </w:rPr>
        <w:t>Ilmu Hukum,</w:t>
      </w:r>
      <w:r w:rsidRPr="00B25595">
        <w:rPr>
          <w:rFonts w:ascii="Times New Roman" w:hAnsi="Times New Roman"/>
          <w:sz w:val="24"/>
          <w:szCs w:val="24"/>
        </w:rPr>
        <w:t xml:space="preserve"> Citra Aditya Bakti, Bandung, 2000.</w:t>
      </w:r>
    </w:p>
    <w:p w14:paraId="2D86580A" w14:textId="77777777" w:rsidR="00B25595" w:rsidRPr="00B25595" w:rsidRDefault="00B25595" w:rsidP="00B25595">
      <w:pPr>
        <w:pStyle w:val="FootnoteText"/>
        <w:ind w:left="850" w:hanging="425"/>
        <w:jc w:val="both"/>
        <w:rPr>
          <w:rFonts w:ascii="Times New Roman" w:hAnsi="Times New Roman"/>
          <w:color w:val="000000" w:themeColor="text1"/>
          <w:sz w:val="24"/>
          <w:szCs w:val="24"/>
        </w:rPr>
      </w:pPr>
    </w:p>
    <w:p w14:paraId="15EC4483" w14:textId="77777777" w:rsidR="00B25595" w:rsidRDefault="00B25595" w:rsidP="00B25595">
      <w:pPr>
        <w:pStyle w:val="FootnoteText"/>
        <w:ind w:left="850" w:hanging="425"/>
        <w:jc w:val="both"/>
        <w:rPr>
          <w:rFonts w:ascii="Times New Roman" w:hAnsi="Times New Roman"/>
          <w:color w:val="000000" w:themeColor="text1"/>
          <w:sz w:val="24"/>
          <w:szCs w:val="24"/>
        </w:rPr>
      </w:pPr>
      <w:r w:rsidRPr="00B25595">
        <w:rPr>
          <w:rFonts w:ascii="Times New Roman" w:hAnsi="Times New Roman"/>
          <w:color w:val="000000" w:themeColor="text1"/>
          <w:sz w:val="24"/>
          <w:szCs w:val="24"/>
        </w:rPr>
        <w:t xml:space="preserve">Schwab Klaus, </w:t>
      </w:r>
      <w:r w:rsidRPr="00B25595">
        <w:rPr>
          <w:rFonts w:ascii="Times New Roman" w:hAnsi="Times New Roman"/>
          <w:i/>
          <w:iCs/>
          <w:color w:val="000000" w:themeColor="text1"/>
          <w:sz w:val="24"/>
          <w:szCs w:val="24"/>
        </w:rPr>
        <w:t>Revolusi Industri Keempat</w:t>
      </w:r>
      <w:r w:rsidRPr="00B25595">
        <w:rPr>
          <w:rFonts w:ascii="Times New Roman" w:hAnsi="Times New Roman"/>
          <w:color w:val="000000" w:themeColor="text1"/>
          <w:sz w:val="24"/>
          <w:szCs w:val="24"/>
        </w:rPr>
        <w:t>, Cetakan Ketiga, PT. Gramedia Pustaka Utama, Jakarta, 2020.</w:t>
      </w:r>
    </w:p>
    <w:p w14:paraId="240D1701" w14:textId="77777777" w:rsidR="00B25595" w:rsidRPr="00B25595" w:rsidRDefault="00B25595" w:rsidP="00B25595">
      <w:pPr>
        <w:pStyle w:val="FootnoteText"/>
        <w:ind w:left="850" w:hanging="425"/>
        <w:jc w:val="both"/>
        <w:rPr>
          <w:rFonts w:ascii="Times New Roman" w:hAnsi="Times New Roman"/>
          <w:color w:val="000000" w:themeColor="text1"/>
          <w:sz w:val="24"/>
          <w:szCs w:val="24"/>
        </w:rPr>
      </w:pPr>
    </w:p>
    <w:p w14:paraId="25384ACC" w14:textId="77777777" w:rsidR="00B25595" w:rsidRPr="00B25595" w:rsidRDefault="00B25595" w:rsidP="00B25595">
      <w:pPr>
        <w:spacing w:after="0" w:line="240" w:lineRule="auto"/>
        <w:ind w:left="850" w:hanging="425"/>
        <w:jc w:val="both"/>
        <w:rPr>
          <w:rFonts w:ascii="Times New Roman" w:hAnsi="Times New Roman"/>
          <w:color w:val="000000" w:themeColor="text1"/>
          <w:sz w:val="24"/>
          <w:szCs w:val="24"/>
        </w:rPr>
      </w:pPr>
      <w:r w:rsidRPr="00B25595">
        <w:rPr>
          <w:rFonts w:ascii="Times New Roman" w:hAnsi="Times New Roman"/>
          <w:color w:val="000000" w:themeColor="text1"/>
          <w:sz w:val="24"/>
          <w:szCs w:val="24"/>
        </w:rPr>
        <w:t xml:space="preserve">Soerjono Soekanto dan Sri Mamudji, </w:t>
      </w:r>
      <w:r w:rsidRPr="00B25595">
        <w:rPr>
          <w:rFonts w:ascii="Times New Roman" w:hAnsi="Times New Roman"/>
          <w:i/>
          <w:iCs/>
          <w:color w:val="000000" w:themeColor="text1"/>
          <w:sz w:val="24"/>
          <w:szCs w:val="24"/>
        </w:rPr>
        <w:t>Penelitian Hukum Normatif, Suatu Tinjauan Singkat</w:t>
      </w:r>
      <w:r w:rsidRPr="00B25595">
        <w:rPr>
          <w:rFonts w:ascii="Times New Roman" w:hAnsi="Times New Roman"/>
          <w:color w:val="000000" w:themeColor="text1"/>
          <w:sz w:val="24"/>
          <w:szCs w:val="24"/>
        </w:rPr>
        <w:t>, Edisi 1, Cetakan ke-19, RajaGrafindo Persada, Depok, 2019.</w:t>
      </w:r>
    </w:p>
    <w:p w14:paraId="7B9A27E2" w14:textId="77777777" w:rsidR="00B25595" w:rsidRPr="00B25595" w:rsidRDefault="00B25595" w:rsidP="00B25595">
      <w:pPr>
        <w:spacing w:after="0" w:line="240" w:lineRule="auto"/>
        <w:ind w:left="850" w:hanging="425"/>
        <w:jc w:val="both"/>
        <w:rPr>
          <w:rFonts w:ascii="Times New Roman" w:hAnsi="Times New Roman"/>
          <w:color w:val="000000" w:themeColor="text1"/>
          <w:sz w:val="24"/>
          <w:szCs w:val="24"/>
        </w:rPr>
      </w:pPr>
    </w:p>
    <w:p w14:paraId="63F8F6A5" w14:textId="77777777" w:rsidR="00B25595" w:rsidRPr="00B25595" w:rsidRDefault="00B25595" w:rsidP="005B6BE7">
      <w:pPr>
        <w:pStyle w:val="Heading2"/>
        <w:numPr>
          <w:ilvl w:val="0"/>
          <w:numId w:val="15"/>
        </w:numPr>
        <w:spacing w:before="0" w:line="240" w:lineRule="auto"/>
        <w:ind w:left="426"/>
        <w:rPr>
          <w:rFonts w:ascii="Times New Roman" w:hAnsi="Times New Roman"/>
          <w:b w:val="0"/>
          <w:bCs w:val="0"/>
          <w:color w:val="000000" w:themeColor="text1"/>
          <w:sz w:val="24"/>
          <w:szCs w:val="24"/>
        </w:rPr>
      </w:pPr>
      <w:r w:rsidRPr="00B25595">
        <w:rPr>
          <w:rFonts w:ascii="Times New Roman" w:hAnsi="Times New Roman"/>
          <w:color w:val="000000" w:themeColor="text1"/>
          <w:sz w:val="24"/>
          <w:szCs w:val="24"/>
        </w:rPr>
        <w:t>Peraturan Perundang-Undangan</w:t>
      </w:r>
    </w:p>
    <w:p w14:paraId="611B075C" w14:textId="77777777" w:rsidR="00B25595" w:rsidRDefault="00B25595" w:rsidP="00B25595">
      <w:pPr>
        <w:pStyle w:val="ListParagraph"/>
        <w:spacing w:after="0" w:line="240" w:lineRule="auto"/>
        <w:ind w:left="851" w:hanging="425"/>
        <w:jc w:val="both"/>
        <w:rPr>
          <w:rFonts w:ascii="Times New Roman" w:hAnsi="Times New Roman"/>
          <w:color w:val="000000" w:themeColor="text1"/>
          <w:sz w:val="24"/>
          <w:szCs w:val="24"/>
        </w:rPr>
      </w:pPr>
      <w:r w:rsidRPr="00B25595">
        <w:rPr>
          <w:rFonts w:ascii="Times New Roman" w:hAnsi="Times New Roman"/>
          <w:color w:val="000000" w:themeColor="text1"/>
          <w:sz w:val="24"/>
          <w:szCs w:val="24"/>
        </w:rPr>
        <w:t>Undang-Undang Dasar Negara Republik Indonesia Tahun 1945 Amandemen Ke-IV.</w:t>
      </w:r>
    </w:p>
    <w:p w14:paraId="64F63215" w14:textId="77777777" w:rsidR="00B25595" w:rsidRPr="00B25595" w:rsidRDefault="00B25595" w:rsidP="00B25595">
      <w:pPr>
        <w:pStyle w:val="ListParagraph"/>
        <w:spacing w:after="0" w:line="240" w:lineRule="auto"/>
        <w:ind w:left="851" w:hanging="425"/>
        <w:jc w:val="both"/>
        <w:rPr>
          <w:rFonts w:ascii="Times New Roman" w:hAnsi="Times New Roman"/>
          <w:color w:val="000000" w:themeColor="text1"/>
          <w:sz w:val="24"/>
          <w:szCs w:val="24"/>
        </w:rPr>
      </w:pPr>
    </w:p>
    <w:p w14:paraId="53EC2B6A" w14:textId="77777777" w:rsidR="00B25595" w:rsidRDefault="00B25595" w:rsidP="00B25595">
      <w:pPr>
        <w:spacing w:after="0" w:line="240" w:lineRule="auto"/>
        <w:ind w:left="426"/>
        <w:jc w:val="both"/>
        <w:rPr>
          <w:rFonts w:ascii="Times New Roman" w:hAnsi="Times New Roman"/>
          <w:color w:val="000000" w:themeColor="text1"/>
          <w:sz w:val="24"/>
          <w:szCs w:val="24"/>
        </w:rPr>
      </w:pPr>
      <w:r w:rsidRPr="00B25595">
        <w:rPr>
          <w:rFonts w:ascii="Times New Roman" w:hAnsi="Times New Roman"/>
          <w:color w:val="000000" w:themeColor="text1"/>
          <w:sz w:val="24"/>
          <w:szCs w:val="24"/>
        </w:rPr>
        <w:t>Kitab Undang-Undang Hukum Perdata.</w:t>
      </w:r>
    </w:p>
    <w:p w14:paraId="264A6EE8" w14:textId="77777777" w:rsidR="00B25595" w:rsidRPr="00B25595" w:rsidRDefault="00B25595" w:rsidP="00B25595">
      <w:pPr>
        <w:spacing w:after="0" w:line="240" w:lineRule="auto"/>
        <w:ind w:left="426"/>
        <w:jc w:val="both"/>
        <w:rPr>
          <w:rFonts w:ascii="Times New Roman" w:hAnsi="Times New Roman"/>
          <w:color w:val="000000" w:themeColor="text1"/>
          <w:sz w:val="24"/>
          <w:szCs w:val="24"/>
        </w:rPr>
      </w:pPr>
    </w:p>
    <w:p w14:paraId="108D7541" w14:textId="77777777" w:rsidR="00B25595" w:rsidRDefault="00B25595" w:rsidP="00B25595">
      <w:pPr>
        <w:spacing w:after="0" w:line="240" w:lineRule="auto"/>
        <w:ind w:left="426"/>
        <w:jc w:val="both"/>
        <w:rPr>
          <w:rFonts w:ascii="Times New Roman" w:hAnsi="Times New Roman"/>
          <w:color w:val="000000" w:themeColor="text1"/>
          <w:sz w:val="24"/>
          <w:szCs w:val="24"/>
        </w:rPr>
      </w:pPr>
      <w:r w:rsidRPr="00B25595">
        <w:rPr>
          <w:rFonts w:ascii="Times New Roman" w:hAnsi="Times New Roman"/>
          <w:color w:val="000000" w:themeColor="text1"/>
          <w:sz w:val="24"/>
          <w:szCs w:val="24"/>
        </w:rPr>
        <w:t>Undang-Undang Nomor 8 Tahun 1999 tentang Perlindungan Konsumen.</w:t>
      </w:r>
    </w:p>
    <w:p w14:paraId="1DD7F038" w14:textId="77777777" w:rsidR="00B25595" w:rsidRPr="00B25595" w:rsidRDefault="00B25595" w:rsidP="00B25595">
      <w:pPr>
        <w:spacing w:after="0" w:line="240" w:lineRule="auto"/>
        <w:ind w:left="426"/>
        <w:jc w:val="both"/>
        <w:rPr>
          <w:rFonts w:ascii="Times New Roman" w:hAnsi="Times New Roman"/>
          <w:color w:val="000000" w:themeColor="text1"/>
          <w:sz w:val="24"/>
          <w:szCs w:val="24"/>
        </w:rPr>
      </w:pPr>
    </w:p>
    <w:p w14:paraId="00275144" w14:textId="77777777" w:rsidR="00B25595" w:rsidRDefault="00B25595" w:rsidP="00B25595">
      <w:pPr>
        <w:spacing w:after="0" w:line="240" w:lineRule="auto"/>
        <w:ind w:left="426"/>
        <w:jc w:val="both"/>
        <w:rPr>
          <w:rFonts w:ascii="Times New Roman" w:hAnsi="Times New Roman"/>
          <w:color w:val="000000" w:themeColor="text1"/>
          <w:sz w:val="24"/>
          <w:szCs w:val="24"/>
        </w:rPr>
      </w:pPr>
      <w:r w:rsidRPr="00B25595">
        <w:rPr>
          <w:rFonts w:ascii="Times New Roman" w:hAnsi="Times New Roman"/>
          <w:color w:val="000000" w:themeColor="text1"/>
          <w:sz w:val="24"/>
          <w:szCs w:val="24"/>
        </w:rPr>
        <w:t>Undang-Undang Nomor 29 Tahun 2004 tentang Praktik Kedokteran.</w:t>
      </w:r>
    </w:p>
    <w:p w14:paraId="7F6544AA" w14:textId="77777777" w:rsidR="00B25595" w:rsidRPr="00B25595" w:rsidRDefault="00B25595" w:rsidP="00B25595">
      <w:pPr>
        <w:spacing w:after="0" w:line="240" w:lineRule="auto"/>
        <w:ind w:left="426"/>
        <w:jc w:val="both"/>
        <w:rPr>
          <w:rFonts w:ascii="Times New Roman" w:hAnsi="Times New Roman"/>
          <w:color w:val="000000" w:themeColor="text1"/>
          <w:sz w:val="24"/>
          <w:szCs w:val="24"/>
        </w:rPr>
      </w:pPr>
    </w:p>
    <w:p w14:paraId="6B0818FB" w14:textId="77777777" w:rsidR="00B25595" w:rsidRDefault="00B25595" w:rsidP="00B25595">
      <w:pPr>
        <w:spacing w:after="0" w:line="240" w:lineRule="auto"/>
        <w:ind w:left="851" w:hanging="425"/>
        <w:jc w:val="both"/>
        <w:rPr>
          <w:rFonts w:ascii="Times New Roman" w:hAnsi="Times New Roman"/>
          <w:color w:val="000000" w:themeColor="text1"/>
          <w:sz w:val="24"/>
          <w:szCs w:val="24"/>
        </w:rPr>
      </w:pPr>
      <w:r w:rsidRPr="00B25595">
        <w:rPr>
          <w:rFonts w:ascii="Times New Roman" w:hAnsi="Times New Roman"/>
          <w:color w:val="000000" w:themeColor="text1"/>
          <w:sz w:val="24"/>
          <w:szCs w:val="24"/>
        </w:rPr>
        <w:t>Undang-Undang Nomor 11 Tahun 2008 yang telah diubah dengan Undang-Undang   Nomor 19 Tahun 2016 tentang Informasi dan Transaksi Elektronik.</w:t>
      </w:r>
    </w:p>
    <w:p w14:paraId="30B33AB6" w14:textId="77777777" w:rsidR="00B25595" w:rsidRPr="00B25595" w:rsidRDefault="00B25595" w:rsidP="00B25595">
      <w:pPr>
        <w:spacing w:after="0" w:line="240" w:lineRule="auto"/>
        <w:ind w:left="851" w:hanging="425"/>
        <w:jc w:val="both"/>
        <w:rPr>
          <w:rFonts w:ascii="Times New Roman" w:hAnsi="Times New Roman"/>
          <w:color w:val="000000" w:themeColor="text1"/>
          <w:sz w:val="24"/>
          <w:szCs w:val="24"/>
        </w:rPr>
      </w:pPr>
    </w:p>
    <w:p w14:paraId="66E036C0" w14:textId="77777777" w:rsidR="00B25595" w:rsidRPr="00B25595" w:rsidRDefault="00B25595" w:rsidP="00B25595">
      <w:pPr>
        <w:spacing w:after="0" w:line="240" w:lineRule="auto"/>
        <w:ind w:left="709" w:hanging="283"/>
        <w:jc w:val="both"/>
        <w:rPr>
          <w:rFonts w:ascii="Times New Roman" w:hAnsi="Times New Roman"/>
          <w:color w:val="000000" w:themeColor="text1"/>
          <w:sz w:val="24"/>
          <w:szCs w:val="24"/>
        </w:rPr>
      </w:pPr>
      <w:r w:rsidRPr="00B25595">
        <w:rPr>
          <w:rFonts w:ascii="Times New Roman" w:hAnsi="Times New Roman"/>
          <w:color w:val="000000" w:themeColor="text1"/>
          <w:sz w:val="24"/>
          <w:szCs w:val="24"/>
        </w:rPr>
        <w:t>Undang-Undang Nomor 36 Tahun 2009 tentang Kesehatan.</w:t>
      </w:r>
    </w:p>
    <w:p w14:paraId="42A14D66" w14:textId="77777777" w:rsidR="00B25595" w:rsidRDefault="00B25595" w:rsidP="00B25595">
      <w:pPr>
        <w:spacing w:after="0" w:line="240" w:lineRule="auto"/>
        <w:ind w:left="709" w:hanging="283"/>
        <w:jc w:val="both"/>
        <w:rPr>
          <w:rFonts w:ascii="Times New Roman" w:hAnsi="Times New Roman"/>
          <w:color w:val="000000" w:themeColor="text1"/>
          <w:sz w:val="24"/>
          <w:szCs w:val="24"/>
        </w:rPr>
      </w:pPr>
      <w:r w:rsidRPr="00B25595">
        <w:rPr>
          <w:rFonts w:ascii="Times New Roman" w:hAnsi="Times New Roman"/>
          <w:color w:val="000000" w:themeColor="text1"/>
          <w:sz w:val="24"/>
          <w:szCs w:val="24"/>
        </w:rPr>
        <w:lastRenderedPageBreak/>
        <w:t>Undang-Undang Nomor 44 Tahun 2009 tentang Rumah Sakit.</w:t>
      </w:r>
    </w:p>
    <w:p w14:paraId="4123203D" w14:textId="77777777" w:rsidR="00B25595" w:rsidRPr="00B25595" w:rsidRDefault="00B25595" w:rsidP="00B25595">
      <w:pPr>
        <w:spacing w:after="0" w:line="240" w:lineRule="auto"/>
        <w:ind w:left="709" w:hanging="283"/>
        <w:jc w:val="both"/>
        <w:rPr>
          <w:rFonts w:ascii="Times New Roman" w:hAnsi="Times New Roman"/>
          <w:color w:val="000000" w:themeColor="text1"/>
          <w:sz w:val="24"/>
          <w:szCs w:val="24"/>
        </w:rPr>
      </w:pPr>
    </w:p>
    <w:p w14:paraId="7B98AA5C" w14:textId="77777777" w:rsidR="00B25595" w:rsidRDefault="00B25595" w:rsidP="00B25595">
      <w:pPr>
        <w:spacing w:after="0" w:line="240" w:lineRule="auto"/>
        <w:ind w:left="851" w:hanging="425"/>
        <w:jc w:val="both"/>
        <w:rPr>
          <w:rFonts w:ascii="Times New Roman" w:hAnsi="Times New Roman"/>
          <w:color w:val="000000" w:themeColor="text1"/>
          <w:sz w:val="24"/>
          <w:szCs w:val="24"/>
        </w:rPr>
      </w:pPr>
      <w:r w:rsidRPr="00B25595">
        <w:rPr>
          <w:rFonts w:ascii="Times New Roman" w:hAnsi="Times New Roman"/>
          <w:color w:val="000000" w:themeColor="text1"/>
          <w:sz w:val="24"/>
          <w:szCs w:val="24"/>
        </w:rPr>
        <w:t>Undang-Undang Nomor 24 Tahun 2011 tentang Badan Penyelenggara Jaminan Sosial.</w:t>
      </w:r>
    </w:p>
    <w:p w14:paraId="2ACC8256" w14:textId="77777777" w:rsidR="00B25595" w:rsidRPr="00B25595" w:rsidRDefault="00B25595" w:rsidP="00B25595">
      <w:pPr>
        <w:spacing w:after="0" w:line="240" w:lineRule="auto"/>
        <w:ind w:left="851" w:hanging="425"/>
        <w:jc w:val="both"/>
        <w:rPr>
          <w:rFonts w:ascii="Times New Roman" w:hAnsi="Times New Roman"/>
          <w:color w:val="000000" w:themeColor="text1"/>
          <w:sz w:val="24"/>
          <w:szCs w:val="24"/>
        </w:rPr>
      </w:pPr>
    </w:p>
    <w:p w14:paraId="02B0DAEA" w14:textId="77777777" w:rsidR="00B25595" w:rsidRDefault="00B25595" w:rsidP="00B25595">
      <w:pPr>
        <w:spacing w:after="0" w:line="240" w:lineRule="auto"/>
        <w:ind w:left="851" w:hanging="425"/>
        <w:jc w:val="both"/>
        <w:rPr>
          <w:rFonts w:ascii="Times New Roman" w:hAnsi="Times New Roman"/>
          <w:color w:val="000000" w:themeColor="text1"/>
          <w:sz w:val="24"/>
          <w:szCs w:val="24"/>
          <w:shd w:val="clear" w:color="auto" w:fill="FAFAFA"/>
        </w:rPr>
      </w:pPr>
      <w:r w:rsidRPr="00B25595">
        <w:rPr>
          <w:rFonts w:ascii="Times New Roman" w:hAnsi="Times New Roman"/>
          <w:color w:val="000000" w:themeColor="text1"/>
          <w:sz w:val="24"/>
          <w:szCs w:val="24"/>
          <w:shd w:val="clear" w:color="auto" w:fill="FAFAFA"/>
        </w:rPr>
        <w:t>Peraturan Menteri Kesehatan Nomor 269/MENKES/PER/III/2008 tentang Rekam Medis.</w:t>
      </w:r>
    </w:p>
    <w:p w14:paraId="55CAE2ED" w14:textId="77777777" w:rsidR="00B25595" w:rsidRPr="00B25595" w:rsidRDefault="00B25595" w:rsidP="00B25595">
      <w:pPr>
        <w:spacing w:after="0" w:line="240" w:lineRule="auto"/>
        <w:ind w:left="851" w:hanging="425"/>
        <w:jc w:val="both"/>
        <w:rPr>
          <w:rFonts w:ascii="Times New Roman" w:hAnsi="Times New Roman"/>
          <w:color w:val="000000" w:themeColor="text1"/>
          <w:sz w:val="24"/>
          <w:szCs w:val="24"/>
          <w:shd w:val="clear" w:color="auto" w:fill="FAFAFA"/>
        </w:rPr>
      </w:pPr>
    </w:p>
    <w:p w14:paraId="63708679" w14:textId="77777777" w:rsidR="00B25595" w:rsidRPr="00B25595" w:rsidRDefault="00B25595" w:rsidP="00B25595">
      <w:pPr>
        <w:spacing w:after="0" w:line="240" w:lineRule="auto"/>
        <w:ind w:left="851" w:hanging="425"/>
        <w:jc w:val="both"/>
        <w:rPr>
          <w:rFonts w:ascii="Times New Roman" w:hAnsi="Times New Roman"/>
          <w:color w:val="000000" w:themeColor="text1"/>
          <w:sz w:val="24"/>
          <w:szCs w:val="24"/>
          <w:shd w:val="clear" w:color="auto" w:fill="FAFAFA"/>
        </w:rPr>
      </w:pPr>
      <w:r w:rsidRPr="00B25595">
        <w:rPr>
          <w:rFonts w:ascii="Times New Roman" w:hAnsi="Times New Roman"/>
          <w:sz w:val="24"/>
          <w:szCs w:val="24"/>
        </w:rPr>
        <w:t>Peraturan Menteri Kesehatan Nomor 4 Tahun 2018 Tentang Kewajiban Rumah Sakit dan Kewajiban Pasien.</w:t>
      </w:r>
    </w:p>
    <w:p w14:paraId="6EE3C1C5" w14:textId="77777777" w:rsidR="00B25595" w:rsidRPr="00B25595" w:rsidRDefault="00B25595" w:rsidP="00B25595">
      <w:pPr>
        <w:spacing w:after="0" w:line="240" w:lineRule="auto"/>
        <w:ind w:left="709" w:hanging="283"/>
        <w:rPr>
          <w:rFonts w:ascii="Times New Roman" w:hAnsi="Times New Roman"/>
          <w:color w:val="000000" w:themeColor="text1"/>
          <w:sz w:val="24"/>
          <w:szCs w:val="24"/>
        </w:rPr>
      </w:pPr>
    </w:p>
    <w:p w14:paraId="328D9F66" w14:textId="77777777" w:rsidR="00B25595" w:rsidRPr="00B25595" w:rsidRDefault="00B25595" w:rsidP="005B6BE7">
      <w:pPr>
        <w:pStyle w:val="Heading2"/>
        <w:numPr>
          <w:ilvl w:val="0"/>
          <w:numId w:val="15"/>
        </w:numPr>
        <w:spacing w:before="0" w:line="240" w:lineRule="auto"/>
        <w:ind w:left="426" w:hanging="426"/>
        <w:rPr>
          <w:rFonts w:ascii="Times New Roman" w:hAnsi="Times New Roman"/>
          <w:b w:val="0"/>
          <w:bCs w:val="0"/>
          <w:color w:val="000000" w:themeColor="text1"/>
          <w:sz w:val="24"/>
          <w:szCs w:val="24"/>
        </w:rPr>
      </w:pPr>
      <w:r w:rsidRPr="00B25595">
        <w:rPr>
          <w:rFonts w:ascii="Times New Roman" w:hAnsi="Times New Roman"/>
          <w:color w:val="000000" w:themeColor="text1"/>
          <w:sz w:val="24"/>
          <w:szCs w:val="24"/>
        </w:rPr>
        <w:t>Sumber Lain</w:t>
      </w:r>
    </w:p>
    <w:p w14:paraId="7E28D734" w14:textId="77777777" w:rsidR="00B25595" w:rsidRPr="00B25595" w:rsidRDefault="00B25595" w:rsidP="00B25595">
      <w:pPr>
        <w:pStyle w:val="FootnoteText"/>
        <w:ind w:left="850" w:hanging="425"/>
        <w:jc w:val="both"/>
        <w:rPr>
          <w:rFonts w:ascii="Times New Roman" w:hAnsi="Times New Roman"/>
          <w:color w:val="000000" w:themeColor="text1"/>
          <w:sz w:val="24"/>
          <w:szCs w:val="24"/>
        </w:rPr>
      </w:pPr>
    </w:p>
    <w:p w14:paraId="7FD4ED35" w14:textId="77777777" w:rsidR="00B25595" w:rsidRPr="00B25595" w:rsidRDefault="00B25595" w:rsidP="00B25595">
      <w:pPr>
        <w:pStyle w:val="FootnoteText"/>
        <w:ind w:left="850" w:hanging="425"/>
        <w:jc w:val="both"/>
        <w:rPr>
          <w:rFonts w:ascii="Times New Roman" w:hAnsi="Times New Roman"/>
          <w:color w:val="000000" w:themeColor="text1"/>
          <w:sz w:val="24"/>
          <w:szCs w:val="24"/>
        </w:rPr>
      </w:pPr>
      <w:r w:rsidRPr="00B25595">
        <w:rPr>
          <w:rFonts w:ascii="Times New Roman" w:hAnsi="Times New Roman"/>
          <w:color w:val="000000" w:themeColor="text1"/>
          <w:sz w:val="24"/>
          <w:szCs w:val="24"/>
        </w:rPr>
        <w:t xml:space="preserve">Adella, </w:t>
      </w:r>
      <w:r w:rsidRPr="00B25595">
        <w:rPr>
          <w:rFonts w:ascii="Times New Roman" w:hAnsi="Times New Roman"/>
          <w:i/>
          <w:iCs/>
          <w:color w:val="000000" w:themeColor="text1"/>
          <w:sz w:val="24"/>
          <w:szCs w:val="24"/>
        </w:rPr>
        <w:t xml:space="preserve">Digitalisasi Pelayanan Kesehatan dengan Penerapan Revolusi Industri 4.0, </w:t>
      </w:r>
      <w:r w:rsidRPr="00B25595">
        <w:rPr>
          <w:rFonts w:ascii="Times New Roman" w:hAnsi="Times New Roman"/>
          <w:color w:val="000000" w:themeColor="text1"/>
          <w:sz w:val="24"/>
          <w:szCs w:val="24"/>
        </w:rPr>
        <w:t> &lt;</w:t>
      </w:r>
      <w:hyperlink r:id="rId10" w:history="1">
        <w:r w:rsidRPr="00B25595">
          <w:rPr>
            <w:rStyle w:val="Hyperlink"/>
            <w:rFonts w:ascii="Times New Roman" w:hAnsi="Times New Roman"/>
            <w:color w:val="000000" w:themeColor="text1"/>
            <w:sz w:val="24"/>
            <w:szCs w:val="24"/>
          </w:rPr>
          <w:t>https://aptika.kominfo.go.id/2019/04/digitalisasi-pelayanan-kesehatan-dengan-penerapan-revolusi-industri-4-0/</w:t>
        </w:r>
      </w:hyperlink>
      <w:r w:rsidRPr="00B25595">
        <w:rPr>
          <w:rFonts w:ascii="Times New Roman" w:hAnsi="Times New Roman"/>
          <w:color w:val="000000" w:themeColor="text1"/>
          <w:sz w:val="24"/>
          <w:szCs w:val="24"/>
        </w:rPr>
        <w:t>&gt;, diakses Bulan Juni 2021.</w:t>
      </w:r>
    </w:p>
    <w:p w14:paraId="269D0C42" w14:textId="77777777" w:rsidR="00B25595" w:rsidRPr="00B25595" w:rsidRDefault="00B25595" w:rsidP="00B25595">
      <w:pPr>
        <w:pStyle w:val="FootnoteText"/>
        <w:ind w:left="851" w:hanging="425"/>
        <w:jc w:val="both"/>
        <w:rPr>
          <w:rFonts w:ascii="Times New Roman" w:hAnsi="Times New Roman"/>
          <w:color w:val="000000" w:themeColor="text1"/>
          <w:sz w:val="24"/>
          <w:szCs w:val="24"/>
        </w:rPr>
      </w:pPr>
    </w:p>
    <w:p w14:paraId="71EBF925" w14:textId="77777777" w:rsidR="00B25595" w:rsidRPr="00B25595" w:rsidRDefault="00B25595" w:rsidP="00B25595">
      <w:pPr>
        <w:pStyle w:val="FootnoteText"/>
        <w:ind w:left="850" w:hanging="425"/>
        <w:jc w:val="both"/>
        <w:rPr>
          <w:rFonts w:ascii="Times New Roman" w:hAnsi="Times New Roman"/>
          <w:sz w:val="24"/>
          <w:szCs w:val="24"/>
          <w:lang w:val="en-US"/>
        </w:rPr>
      </w:pPr>
      <w:r w:rsidRPr="00B25595">
        <w:rPr>
          <w:rFonts w:ascii="Times New Roman" w:hAnsi="Times New Roman"/>
          <w:sz w:val="24"/>
          <w:szCs w:val="24"/>
          <w:lang w:val="en-US"/>
        </w:rPr>
        <w:t xml:space="preserve">Asosiasi Penyelenggara Jasa Internet Indonesia. </w:t>
      </w:r>
      <w:r w:rsidRPr="00B25595">
        <w:rPr>
          <w:rFonts w:ascii="Times New Roman" w:hAnsi="Times New Roman"/>
          <w:i/>
          <w:iCs/>
          <w:sz w:val="24"/>
          <w:szCs w:val="24"/>
          <w:lang w:val="en-US"/>
        </w:rPr>
        <w:t>Laporan Survei Internet APJII</w:t>
      </w:r>
      <w:r w:rsidRPr="00B25595">
        <w:rPr>
          <w:rFonts w:ascii="Times New Roman" w:hAnsi="Times New Roman"/>
          <w:sz w:val="24"/>
          <w:szCs w:val="24"/>
          <w:lang w:val="en-US"/>
        </w:rPr>
        <w:t>. APJII, Jakarta, 2019.</w:t>
      </w:r>
    </w:p>
    <w:p w14:paraId="04C1F0FD" w14:textId="77777777" w:rsidR="00B25595" w:rsidRPr="00B25595" w:rsidRDefault="00B25595" w:rsidP="00B25595">
      <w:pPr>
        <w:pStyle w:val="FootnoteText"/>
        <w:ind w:left="850" w:hanging="425"/>
        <w:jc w:val="both"/>
        <w:rPr>
          <w:rFonts w:ascii="Times New Roman" w:hAnsi="Times New Roman"/>
          <w:sz w:val="24"/>
          <w:szCs w:val="24"/>
          <w:lang w:val="en-US"/>
        </w:rPr>
      </w:pPr>
    </w:p>
    <w:p w14:paraId="1F46C6CB" w14:textId="77777777" w:rsidR="00B25595" w:rsidRDefault="00B25595" w:rsidP="00B25595">
      <w:pPr>
        <w:pStyle w:val="NormalWeb"/>
        <w:spacing w:before="0" w:beforeAutospacing="0" w:after="0" w:afterAutospacing="0"/>
        <w:ind w:left="850" w:hanging="425"/>
        <w:jc w:val="both"/>
        <w:rPr>
          <w:color w:val="000000" w:themeColor="text1"/>
        </w:rPr>
      </w:pPr>
      <w:r w:rsidRPr="00B25595">
        <w:rPr>
          <w:color w:val="000000" w:themeColor="text1"/>
        </w:rPr>
        <w:t xml:space="preserve">Fitri Azzahrah, </w:t>
      </w:r>
      <w:r w:rsidRPr="00B25595">
        <w:rPr>
          <w:i/>
          <w:iCs/>
          <w:color w:val="000000" w:themeColor="text1"/>
        </w:rPr>
        <w:t>Strategi E-Kesehatan Kementerian Kesehatan Apakah Masih Relevan?</w:t>
      </w:r>
      <w:r w:rsidRPr="00B25595">
        <w:rPr>
          <w:color w:val="000000" w:themeColor="text1"/>
        </w:rPr>
        <w:t>,&lt;</w:t>
      </w:r>
      <w:hyperlink r:id="rId11" w:history="1">
        <w:r w:rsidRPr="00B25595">
          <w:rPr>
            <w:rStyle w:val="Hyperlink"/>
            <w:color w:val="000000" w:themeColor="text1"/>
          </w:rPr>
          <w:t>https://medium.com/risalahkebijakankesehatan/strategi-e-kesehatan-kementerian-kesehatan-apakah-masih-relevan-7140fd07d7bd</w:t>
        </w:r>
      </w:hyperlink>
      <w:r w:rsidRPr="00B25595">
        <w:rPr>
          <w:rStyle w:val="Hyperlink"/>
          <w:color w:val="000000" w:themeColor="text1"/>
        </w:rPr>
        <w:t>&gt;</w:t>
      </w:r>
      <w:r w:rsidRPr="00B25595">
        <w:rPr>
          <w:color w:val="000000" w:themeColor="text1"/>
        </w:rPr>
        <w:t>, diakses Bulan Juli 2021.</w:t>
      </w:r>
    </w:p>
    <w:p w14:paraId="79452C04" w14:textId="77777777" w:rsidR="00B25595" w:rsidRPr="00B25595" w:rsidRDefault="00B25595" w:rsidP="00B25595">
      <w:pPr>
        <w:pStyle w:val="NormalWeb"/>
        <w:spacing w:before="0" w:beforeAutospacing="0" w:after="0" w:afterAutospacing="0"/>
        <w:ind w:left="850" w:hanging="425"/>
        <w:jc w:val="both"/>
        <w:rPr>
          <w:color w:val="000000" w:themeColor="text1"/>
        </w:rPr>
      </w:pPr>
    </w:p>
    <w:p w14:paraId="6DB68039" w14:textId="77777777" w:rsidR="00B25595" w:rsidRDefault="00B25595" w:rsidP="00B25595">
      <w:pPr>
        <w:pStyle w:val="FootnoteText"/>
        <w:ind w:left="851" w:hanging="425"/>
        <w:jc w:val="both"/>
        <w:rPr>
          <w:rFonts w:ascii="Times New Roman" w:hAnsi="Times New Roman"/>
          <w:color w:val="000000" w:themeColor="text1"/>
          <w:sz w:val="24"/>
          <w:szCs w:val="24"/>
        </w:rPr>
      </w:pPr>
      <w:r w:rsidRPr="00B25595">
        <w:rPr>
          <w:rFonts w:ascii="Times New Roman" w:hAnsi="Times New Roman"/>
          <w:color w:val="000000" w:themeColor="text1"/>
          <w:sz w:val="24"/>
          <w:szCs w:val="24"/>
        </w:rPr>
        <w:t>Handryas Prasetyo Utomo et.al, Urgensi Perlindungan Data Pribadi Pasien Dalam Pelayanan Kesehatan Berbasis Teknologi di Indonesia, Jurnal Ilmiah Galuh Justisi, Vol. 2, No. 3, 2020.</w:t>
      </w:r>
    </w:p>
    <w:p w14:paraId="0D6204C5" w14:textId="77777777" w:rsidR="00B25595" w:rsidRPr="00B25595" w:rsidRDefault="00B25595" w:rsidP="00B25595">
      <w:pPr>
        <w:pStyle w:val="FootnoteText"/>
        <w:ind w:left="851" w:hanging="425"/>
        <w:jc w:val="both"/>
        <w:rPr>
          <w:rFonts w:ascii="Times New Roman" w:hAnsi="Times New Roman"/>
          <w:color w:val="000000" w:themeColor="text1"/>
          <w:sz w:val="24"/>
          <w:szCs w:val="24"/>
          <w:lang w:val="en-US"/>
        </w:rPr>
      </w:pPr>
    </w:p>
    <w:p w14:paraId="045DA900" w14:textId="77777777" w:rsidR="00B25595" w:rsidRPr="00B25595" w:rsidRDefault="00B25595" w:rsidP="00B25595">
      <w:pPr>
        <w:spacing w:after="0" w:line="240" w:lineRule="auto"/>
        <w:ind w:left="850" w:hanging="425"/>
        <w:jc w:val="both"/>
        <w:rPr>
          <w:rFonts w:ascii="Times New Roman" w:hAnsi="Times New Roman"/>
          <w:color w:val="000000" w:themeColor="text1"/>
          <w:sz w:val="24"/>
          <w:szCs w:val="24"/>
        </w:rPr>
      </w:pPr>
      <w:r w:rsidRPr="00B25595">
        <w:rPr>
          <w:rFonts w:ascii="Times New Roman" w:hAnsi="Times New Roman"/>
          <w:color w:val="000000" w:themeColor="text1"/>
          <w:sz w:val="24"/>
          <w:szCs w:val="24"/>
        </w:rPr>
        <w:t>Kamus Besar Bahasa Indonesia (KBBI) Online, https://kbbi.web.id/keadilan, diakses Bulan Agustus 2021.</w:t>
      </w:r>
    </w:p>
    <w:p w14:paraId="182917A7" w14:textId="77777777" w:rsidR="00B25595" w:rsidRPr="00B25595" w:rsidRDefault="00B25595" w:rsidP="00B25595">
      <w:pPr>
        <w:spacing w:before="100" w:beforeAutospacing="1" w:after="100" w:afterAutospacing="1"/>
        <w:ind w:left="850" w:hanging="425"/>
        <w:jc w:val="both"/>
        <w:rPr>
          <w:rFonts w:ascii="Times New Roman" w:hAnsi="Times New Roman"/>
          <w:color w:val="000000" w:themeColor="text1"/>
          <w:sz w:val="24"/>
          <w:szCs w:val="24"/>
        </w:rPr>
      </w:pPr>
      <w:r w:rsidRPr="00B25595">
        <w:rPr>
          <w:rFonts w:ascii="Times New Roman" w:hAnsi="Times New Roman"/>
          <w:color w:val="000000" w:themeColor="text1"/>
          <w:sz w:val="24"/>
          <w:szCs w:val="24"/>
        </w:rPr>
        <w:t xml:space="preserve">Kementerian Kesehatan Republik Indonesia, </w:t>
      </w:r>
      <w:r w:rsidRPr="00B25595">
        <w:rPr>
          <w:rFonts w:ascii="Times New Roman" w:hAnsi="Times New Roman"/>
          <w:i/>
          <w:iCs/>
          <w:color w:val="000000" w:themeColor="text1"/>
          <w:sz w:val="24"/>
          <w:szCs w:val="24"/>
        </w:rPr>
        <w:t>Cetak Biru Strategi Transformasi Digital Kesehatan 2024</w:t>
      </w:r>
      <w:r w:rsidRPr="00B25595">
        <w:rPr>
          <w:rFonts w:ascii="Times New Roman" w:hAnsi="Times New Roman"/>
          <w:color w:val="000000" w:themeColor="text1"/>
          <w:sz w:val="24"/>
          <w:szCs w:val="24"/>
        </w:rPr>
        <w:t>. Kementerian Kesehatan Republik Indonesia. Jakarta, 2021.</w:t>
      </w:r>
    </w:p>
    <w:p w14:paraId="7B7D3369" w14:textId="77777777" w:rsidR="00B25595" w:rsidRPr="00B25595" w:rsidRDefault="00B25595" w:rsidP="00B25595">
      <w:pPr>
        <w:adjustRightInd w:val="0"/>
        <w:ind w:left="851" w:hanging="425"/>
        <w:jc w:val="both"/>
        <w:rPr>
          <w:rFonts w:ascii="Times New Roman" w:hAnsi="Times New Roman"/>
          <w:color w:val="000000" w:themeColor="text1"/>
          <w:sz w:val="24"/>
          <w:szCs w:val="24"/>
          <w:shd w:val="clear" w:color="auto" w:fill="FCFCFC"/>
        </w:rPr>
      </w:pPr>
      <w:r w:rsidRPr="00B25595">
        <w:rPr>
          <w:rFonts w:ascii="Times New Roman" w:hAnsi="Times New Roman"/>
          <w:color w:val="000000" w:themeColor="text1"/>
          <w:sz w:val="24"/>
          <w:szCs w:val="24"/>
        </w:rPr>
        <w:t xml:space="preserve">Surti Nurpita, </w:t>
      </w:r>
      <w:r w:rsidRPr="00B25595">
        <w:rPr>
          <w:rFonts w:ascii="Times New Roman" w:hAnsi="Times New Roman"/>
          <w:i/>
          <w:iCs/>
          <w:color w:val="000000" w:themeColor="text1"/>
          <w:sz w:val="24"/>
          <w:szCs w:val="24"/>
        </w:rPr>
        <w:t>Data Pribadi BPJS Bocor Masyarakat Dirugikan, &lt;</w:t>
      </w:r>
      <w:hyperlink r:id="rId12" w:history="1">
        <w:r w:rsidRPr="00B25595">
          <w:rPr>
            <w:rStyle w:val="Hyperlink"/>
            <w:rFonts w:ascii="Times New Roman" w:hAnsi="Times New Roman"/>
            <w:color w:val="000000" w:themeColor="text1"/>
            <w:sz w:val="24"/>
            <w:szCs w:val="24"/>
            <w:lang w:val="en-US"/>
          </w:rPr>
          <w:t>https://www.republika.co.id/berita/qtthfk282/data-pribadi-bpjs-kesehatan-bocor-masyarakat-dirugikan</w:t>
        </w:r>
      </w:hyperlink>
      <w:r w:rsidRPr="00B25595">
        <w:rPr>
          <w:rFonts w:ascii="Times New Roman" w:hAnsi="Times New Roman"/>
          <w:color w:val="000000" w:themeColor="text1"/>
          <w:sz w:val="24"/>
          <w:szCs w:val="24"/>
          <w:lang w:val="en-US"/>
        </w:rPr>
        <w:t xml:space="preserve">&gt;, </w:t>
      </w:r>
      <w:r w:rsidRPr="00B25595">
        <w:rPr>
          <w:rFonts w:ascii="Times New Roman" w:hAnsi="Times New Roman"/>
          <w:color w:val="000000" w:themeColor="text1"/>
          <w:sz w:val="24"/>
          <w:szCs w:val="24"/>
        </w:rPr>
        <w:t xml:space="preserve">diakses Bulan </w:t>
      </w:r>
      <w:r w:rsidRPr="00B25595">
        <w:rPr>
          <w:rFonts w:ascii="Times New Roman" w:hAnsi="Times New Roman"/>
          <w:color w:val="000000" w:themeColor="text1"/>
          <w:sz w:val="24"/>
          <w:szCs w:val="24"/>
          <w:shd w:val="clear" w:color="auto" w:fill="FCFCFC"/>
        </w:rPr>
        <w:t>Februari 2022.</w:t>
      </w:r>
    </w:p>
    <w:p w14:paraId="0D2A49DE" w14:textId="77777777" w:rsidR="00C52AFC" w:rsidRPr="00B25595" w:rsidRDefault="00B25595" w:rsidP="00B25595">
      <w:pPr>
        <w:pStyle w:val="NormalWeb"/>
        <w:tabs>
          <w:tab w:val="left" w:pos="1134"/>
        </w:tabs>
        <w:spacing w:before="0" w:beforeAutospacing="0" w:after="0" w:afterAutospacing="0"/>
        <w:ind w:left="850" w:hanging="425"/>
        <w:jc w:val="both"/>
        <w:rPr>
          <w:b/>
          <w:bCs/>
          <w:color w:val="000000" w:themeColor="text1"/>
        </w:rPr>
      </w:pPr>
      <w:r w:rsidRPr="00B25595">
        <w:t xml:space="preserve">Yustina Dhian Novita, Budi Santoso, </w:t>
      </w:r>
      <w:r w:rsidRPr="00B25595">
        <w:rPr>
          <w:i/>
          <w:iCs/>
        </w:rPr>
        <w:t>Urgensi Pembaharuan Regulasi Perlindungan Konsumen di Era Bisnis Digital</w:t>
      </w:r>
      <w:r w:rsidRPr="00B25595">
        <w:t>, Jurnal Pembangunan Hukum Indonesia, Vol. 3, No. 1, 2021.</w:t>
      </w:r>
    </w:p>
    <w:sectPr w:rsidR="00C52AFC" w:rsidRPr="00B25595" w:rsidSect="00F87FC6">
      <w:headerReference w:type="even" r:id="rId13"/>
      <w:headerReference w:type="default" r:id="rId14"/>
      <w:footerReference w:type="default" r:id="rId15"/>
      <w:footerReference w:type="first" r:id="rId16"/>
      <w:pgSz w:w="11906" w:h="16838"/>
      <w:pgMar w:top="2268" w:right="1701" w:bottom="2268"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4A9A7" w14:textId="77777777" w:rsidR="005B6BE7" w:rsidRDefault="005B6BE7" w:rsidP="00984DD4">
      <w:pPr>
        <w:spacing w:after="0" w:line="240" w:lineRule="auto"/>
      </w:pPr>
      <w:r>
        <w:separator/>
      </w:r>
    </w:p>
  </w:endnote>
  <w:endnote w:type="continuationSeparator" w:id="0">
    <w:p w14:paraId="16E93DE7" w14:textId="77777777" w:rsidR="005B6BE7" w:rsidRDefault="005B6BE7" w:rsidP="00984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2406" w14:textId="77777777" w:rsidR="00ED58D7" w:rsidRPr="00984DD4" w:rsidRDefault="00ED58D7">
    <w:pPr>
      <w:pStyle w:val="Footer"/>
      <w:jc w:val="center"/>
      <w:rPr>
        <w:rFonts w:ascii="Times New Roman" w:hAnsi="Times New Roman"/>
        <w:sz w:val="24"/>
        <w:szCs w:val="24"/>
      </w:rPr>
    </w:pPr>
  </w:p>
  <w:p w14:paraId="1F3FDFDC" w14:textId="77777777" w:rsidR="00ED58D7" w:rsidRDefault="00ED58D7" w:rsidP="00984DD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AE09" w14:textId="77777777" w:rsidR="00C176C9" w:rsidRDefault="00C176C9" w:rsidP="00E45FD8">
    <w:pPr>
      <w:pStyle w:val="Footer"/>
      <w:framePr w:wrap="none" w:vAnchor="text" w:hAnchor="margin" w:xAlign="center" w:y="1"/>
      <w:rPr>
        <w:rStyle w:val="PageNumber"/>
      </w:rPr>
    </w:pPr>
  </w:p>
  <w:p w14:paraId="128C6A89" w14:textId="77777777" w:rsidR="00C176C9" w:rsidRDefault="00C176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9BC8" w14:textId="77777777" w:rsidR="00C176C9" w:rsidRPr="003B4BAA" w:rsidRDefault="00C176C9" w:rsidP="003B4BAA">
    <w:pPr>
      <w:pStyle w:val="Footer"/>
      <w:jc w:val="center"/>
      <w:rPr>
        <w:lang w:val="en-US"/>
      </w:rPr>
    </w:pPr>
    <w:r>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FEADE" w14:textId="77777777" w:rsidR="005B6BE7" w:rsidRDefault="005B6BE7" w:rsidP="00984DD4">
      <w:pPr>
        <w:spacing w:after="0" w:line="240" w:lineRule="auto"/>
      </w:pPr>
      <w:r>
        <w:separator/>
      </w:r>
    </w:p>
  </w:footnote>
  <w:footnote w:type="continuationSeparator" w:id="0">
    <w:p w14:paraId="19C2BF31" w14:textId="77777777" w:rsidR="005B6BE7" w:rsidRDefault="005B6BE7" w:rsidP="00984DD4">
      <w:pPr>
        <w:spacing w:after="0" w:line="240" w:lineRule="auto"/>
      </w:pPr>
      <w:r>
        <w:continuationSeparator/>
      </w:r>
    </w:p>
  </w:footnote>
  <w:footnote w:id="1">
    <w:p w14:paraId="1328CB27" w14:textId="77777777" w:rsidR="00000000" w:rsidRDefault="00C176C9" w:rsidP="000921F7">
      <w:pPr>
        <w:pStyle w:val="FootnoteText"/>
        <w:ind w:firstLine="426"/>
        <w:jc w:val="both"/>
      </w:pPr>
      <w:r w:rsidRPr="00FD2B9E">
        <w:rPr>
          <w:rStyle w:val="FootnoteReference"/>
          <w:rFonts w:ascii="Times New Roman" w:hAnsi="Times New Roman"/>
        </w:rPr>
        <w:footnoteRef/>
      </w:r>
      <w:r w:rsidRPr="00FD2B9E">
        <w:rPr>
          <w:rFonts w:ascii="Times New Roman" w:hAnsi="Times New Roman"/>
        </w:rPr>
        <w:t xml:space="preserve">  </w:t>
      </w:r>
      <w:r w:rsidRPr="00FD2B9E">
        <w:rPr>
          <w:rFonts w:ascii="Times New Roman" w:hAnsi="Times New Roman"/>
          <w:lang w:val="en-US"/>
        </w:rPr>
        <w:t xml:space="preserve">Hikmawanto Juwana, </w:t>
      </w:r>
      <w:r w:rsidRPr="00FD2B9E">
        <w:rPr>
          <w:rFonts w:ascii="Times New Roman" w:hAnsi="Times New Roman"/>
          <w:i/>
          <w:iCs/>
          <w:lang w:val="en-US"/>
        </w:rPr>
        <w:t>Hukum Ekonomi dan Hukum Internasional</w:t>
      </w:r>
      <w:r w:rsidRPr="00FD2B9E">
        <w:rPr>
          <w:rFonts w:ascii="Times New Roman" w:hAnsi="Times New Roman"/>
          <w:lang w:val="en-US"/>
        </w:rPr>
        <w:t>, Lentera Hati, Jakarta, 2002, hlm. 23.</w:t>
      </w:r>
    </w:p>
  </w:footnote>
  <w:footnote w:id="2">
    <w:p w14:paraId="1F064EEB" w14:textId="77777777" w:rsidR="00000000" w:rsidRDefault="00C176C9" w:rsidP="000921F7">
      <w:pPr>
        <w:pStyle w:val="FootnoteText"/>
        <w:tabs>
          <w:tab w:val="left" w:pos="142"/>
        </w:tabs>
        <w:ind w:firstLine="426"/>
        <w:jc w:val="both"/>
      </w:pPr>
      <w:r w:rsidRPr="00FD2B9E">
        <w:rPr>
          <w:rStyle w:val="FootnoteReference"/>
          <w:rFonts w:ascii="Times New Roman" w:hAnsi="Times New Roman"/>
        </w:rPr>
        <w:footnoteRef/>
      </w:r>
      <w:r w:rsidRPr="00FD2B9E">
        <w:rPr>
          <w:rFonts w:ascii="Times New Roman" w:hAnsi="Times New Roman"/>
        </w:rPr>
        <w:t xml:space="preserve"> </w:t>
      </w:r>
      <w:r w:rsidRPr="00FD2B9E">
        <w:rPr>
          <w:rFonts w:ascii="Times New Roman" w:hAnsi="Times New Roman"/>
        </w:rPr>
        <w:tab/>
        <w:t xml:space="preserve">Adella, </w:t>
      </w:r>
      <w:r w:rsidRPr="00FD2B9E">
        <w:rPr>
          <w:rFonts w:ascii="Times New Roman" w:hAnsi="Times New Roman"/>
          <w:i/>
          <w:iCs/>
        </w:rPr>
        <w:t>Digitalisasi Pelayanan Kesehatan dengan Penerapan Revolusi Industri 4.0</w:t>
      </w:r>
      <w:r w:rsidRPr="00FD2B9E">
        <w:rPr>
          <w:rFonts w:ascii="Times New Roman" w:hAnsi="Times New Roman"/>
        </w:rPr>
        <w:t>, </w:t>
      </w:r>
      <w:hyperlink r:id="rId1" w:history="1">
        <w:r w:rsidRPr="00FD2B9E">
          <w:rPr>
            <w:rFonts w:ascii="Times New Roman" w:hAnsi="Times New Roman"/>
          </w:rPr>
          <w:t>https://aptika.kominfo.go.id/2019/04/digitalisasi-pelayanan-kesehatan-dengan-penerapan-revolusi-industri-4-0/</w:t>
        </w:r>
      </w:hyperlink>
      <w:r w:rsidRPr="00FD2B9E">
        <w:rPr>
          <w:rFonts w:ascii="Times New Roman" w:hAnsi="Times New Roman"/>
        </w:rPr>
        <w:t>, diunduh pada Senin 21 Juni 2021, pukul 17.00 WIB.</w:t>
      </w:r>
    </w:p>
  </w:footnote>
  <w:footnote w:id="3">
    <w:p w14:paraId="500E463E" w14:textId="77777777" w:rsidR="00000000" w:rsidRDefault="00C176C9" w:rsidP="000921F7">
      <w:pPr>
        <w:adjustRightInd w:val="0"/>
        <w:spacing w:after="0" w:line="240" w:lineRule="auto"/>
        <w:ind w:firstLine="426"/>
        <w:jc w:val="both"/>
      </w:pPr>
      <w:r w:rsidRPr="00FD2B9E">
        <w:rPr>
          <w:rStyle w:val="FootnoteReference"/>
          <w:rFonts w:ascii="Times New Roman" w:hAnsi="Times New Roman"/>
          <w:sz w:val="20"/>
          <w:szCs w:val="20"/>
        </w:rPr>
        <w:footnoteRef/>
      </w:r>
      <w:r w:rsidRPr="00FD2B9E">
        <w:rPr>
          <w:rFonts w:ascii="Times New Roman" w:hAnsi="Times New Roman"/>
          <w:color w:val="000000" w:themeColor="text1"/>
          <w:sz w:val="20"/>
          <w:szCs w:val="20"/>
        </w:rPr>
        <w:tab/>
        <w:t xml:space="preserve">Surti Nurpita, </w:t>
      </w:r>
      <w:r w:rsidRPr="00FD2B9E">
        <w:rPr>
          <w:rFonts w:ascii="Times New Roman" w:hAnsi="Times New Roman"/>
          <w:i/>
          <w:iCs/>
          <w:color w:val="000000" w:themeColor="text1"/>
          <w:sz w:val="20"/>
          <w:szCs w:val="20"/>
        </w:rPr>
        <w:t xml:space="preserve">Data BPJS Kesehatan Bocor Masyarakat Dirugikan, </w:t>
      </w:r>
      <w:hyperlink r:id="rId2" w:history="1">
        <w:r w:rsidRPr="00FD2B9E">
          <w:rPr>
            <w:rStyle w:val="ListParagraphChar"/>
            <w:rFonts w:ascii="Times New Roman" w:hAnsi="Times New Roman"/>
            <w:color w:val="000000" w:themeColor="text1"/>
            <w:sz w:val="20"/>
            <w:szCs w:val="20"/>
            <w:lang w:val="en-US"/>
          </w:rPr>
          <w:t>https://www.republika.co.id/berita/qtthfk282/data-pribadi-bpjs-kesehatan-bocor-masyarakat-dirugikan</w:t>
        </w:r>
      </w:hyperlink>
      <w:r w:rsidRPr="00FD2B9E">
        <w:rPr>
          <w:rFonts w:ascii="Times New Roman" w:hAnsi="Times New Roman"/>
          <w:color w:val="000000" w:themeColor="text1"/>
          <w:sz w:val="20"/>
          <w:szCs w:val="20"/>
          <w:lang w:val="en-US"/>
        </w:rPr>
        <w:t xml:space="preserve">, </w:t>
      </w:r>
      <w:r w:rsidRPr="00FD2B9E">
        <w:rPr>
          <w:rFonts w:ascii="Times New Roman" w:hAnsi="Times New Roman"/>
          <w:color w:val="000000" w:themeColor="text1"/>
          <w:sz w:val="20"/>
          <w:szCs w:val="20"/>
        </w:rPr>
        <w:t xml:space="preserve">diunduh pada Senin </w:t>
      </w:r>
      <w:r w:rsidRPr="00FD2B9E">
        <w:rPr>
          <w:rFonts w:ascii="Times New Roman" w:hAnsi="Times New Roman"/>
          <w:color w:val="000000" w:themeColor="text1"/>
          <w:sz w:val="20"/>
          <w:szCs w:val="20"/>
          <w:shd w:val="clear" w:color="auto" w:fill="FCFCFC"/>
        </w:rPr>
        <w:t>28 Februari 2022, pukul 12.30 WIB.</w:t>
      </w:r>
    </w:p>
  </w:footnote>
  <w:footnote w:id="4">
    <w:p w14:paraId="4EA98D31" w14:textId="77777777" w:rsidR="00000000" w:rsidRDefault="00C176C9" w:rsidP="000921F7">
      <w:pPr>
        <w:pStyle w:val="FootnoteText"/>
        <w:ind w:firstLine="426"/>
        <w:jc w:val="both"/>
      </w:pPr>
      <w:r w:rsidRPr="00FD2B9E">
        <w:rPr>
          <w:rStyle w:val="FootnoteReference"/>
          <w:rFonts w:ascii="Times New Roman" w:hAnsi="Times New Roman"/>
        </w:rPr>
        <w:footnoteRef/>
      </w:r>
      <w:r w:rsidRPr="00FD2B9E">
        <w:rPr>
          <w:rFonts w:ascii="Times New Roman" w:hAnsi="Times New Roman"/>
        </w:rPr>
        <w:t xml:space="preserve"> </w:t>
      </w:r>
      <w:r w:rsidRPr="00FD2B9E">
        <w:rPr>
          <w:rFonts w:ascii="Times New Roman" w:hAnsi="Times New Roman"/>
          <w:lang w:val="en-US"/>
        </w:rPr>
        <w:t xml:space="preserve">Asosiasi Penyelenggara Jasa Internet Indonesia. </w:t>
      </w:r>
      <w:r w:rsidRPr="00FD2B9E">
        <w:rPr>
          <w:rFonts w:ascii="Times New Roman" w:hAnsi="Times New Roman"/>
          <w:i/>
          <w:iCs/>
          <w:lang w:val="en-US"/>
        </w:rPr>
        <w:t>Laporan Survei Internet APJII</w:t>
      </w:r>
      <w:r w:rsidRPr="00FD2B9E">
        <w:rPr>
          <w:rFonts w:ascii="Times New Roman" w:hAnsi="Times New Roman"/>
          <w:lang w:val="en-US"/>
        </w:rPr>
        <w:t>. APJII, Jakarta, 2019, hlm. 3.</w:t>
      </w:r>
    </w:p>
  </w:footnote>
  <w:footnote w:id="5">
    <w:p w14:paraId="599A7461" w14:textId="77777777" w:rsidR="00000000" w:rsidRDefault="00C176C9" w:rsidP="000921F7">
      <w:pPr>
        <w:pStyle w:val="NormalWeb"/>
        <w:spacing w:before="0" w:beforeAutospacing="0" w:after="0" w:afterAutospacing="0"/>
        <w:ind w:firstLine="426"/>
        <w:jc w:val="both"/>
      </w:pPr>
      <w:r w:rsidRPr="00FD2B9E">
        <w:rPr>
          <w:rStyle w:val="FootnoteReference"/>
          <w:sz w:val="20"/>
          <w:szCs w:val="20"/>
        </w:rPr>
        <w:footnoteRef/>
      </w:r>
      <w:r w:rsidRPr="00FD2B9E">
        <w:rPr>
          <w:sz w:val="20"/>
          <w:szCs w:val="20"/>
        </w:rPr>
        <w:t xml:space="preserve"> </w:t>
      </w:r>
      <w:r w:rsidRPr="00FD2B9E">
        <w:rPr>
          <w:color w:val="000000" w:themeColor="text1"/>
          <w:sz w:val="20"/>
          <w:szCs w:val="20"/>
        </w:rPr>
        <w:t xml:space="preserve">Kementerian Kesehatan Republik Indonesia, </w:t>
      </w:r>
      <w:r w:rsidRPr="00FD2B9E">
        <w:rPr>
          <w:i/>
          <w:iCs/>
          <w:color w:val="000000" w:themeColor="text1"/>
          <w:sz w:val="20"/>
          <w:szCs w:val="20"/>
        </w:rPr>
        <w:t>Cetak Biru Strategi Transformasi Digital Kesehatan 2024</w:t>
      </w:r>
      <w:r w:rsidRPr="00FD2B9E">
        <w:rPr>
          <w:color w:val="000000" w:themeColor="text1"/>
          <w:sz w:val="20"/>
          <w:szCs w:val="20"/>
        </w:rPr>
        <w:t>, Kementerian Kesehatan Republik Indonesia. Jakarta, 2021, hlm. 1.</w:t>
      </w:r>
    </w:p>
  </w:footnote>
  <w:footnote w:id="6">
    <w:p w14:paraId="156F9671" w14:textId="77777777" w:rsidR="00000000" w:rsidRDefault="00C176C9" w:rsidP="000921F7">
      <w:pPr>
        <w:pStyle w:val="FootnoteText"/>
        <w:ind w:firstLine="426"/>
        <w:jc w:val="both"/>
      </w:pPr>
      <w:r w:rsidRPr="00FD2B9E">
        <w:rPr>
          <w:rStyle w:val="FootnoteReference"/>
          <w:rFonts w:ascii="Times New Roman" w:hAnsi="Times New Roman"/>
        </w:rPr>
        <w:footnoteRef/>
      </w:r>
      <w:r w:rsidRPr="00FD2B9E">
        <w:rPr>
          <w:rFonts w:ascii="Times New Roman" w:hAnsi="Times New Roman"/>
        </w:rPr>
        <w:t xml:space="preserve"> </w:t>
      </w:r>
      <w:r w:rsidRPr="00FD2B9E">
        <w:rPr>
          <w:rFonts w:ascii="Times New Roman" w:hAnsi="Times New Roman"/>
          <w:color w:val="000000" w:themeColor="text1"/>
        </w:rPr>
        <w:t xml:space="preserve">Schwab Klaus, </w:t>
      </w:r>
      <w:r w:rsidRPr="00FD2B9E">
        <w:rPr>
          <w:rFonts w:ascii="Times New Roman" w:hAnsi="Times New Roman"/>
          <w:i/>
          <w:iCs/>
          <w:color w:val="000000" w:themeColor="text1"/>
        </w:rPr>
        <w:t>Revolusi Industri Keempat</w:t>
      </w:r>
      <w:r w:rsidRPr="00FD2B9E">
        <w:rPr>
          <w:rFonts w:ascii="Times New Roman" w:hAnsi="Times New Roman"/>
          <w:color w:val="000000" w:themeColor="text1"/>
        </w:rPr>
        <w:t xml:space="preserve">, Cetakan Ketiga, PT. Gramedia </w:t>
      </w:r>
      <w:r w:rsidRPr="00FD2B9E">
        <w:rPr>
          <w:rFonts w:ascii="Times New Roman" w:hAnsi="Times New Roman"/>
        </w:rPr>
        <w:t>Pustaka Utama, Jakarta, 2020, hlm. 88.</w:t>
      </w:r>
    </w:p>
  </w:footnote>
  <w:footnote w:id="7">
    <w:p w14:paraId="74EB216C" w14:textId="77777777" w:rsidR="00000000" w:rsidRDefault="00C176C9" w:rsidP="000921F7">
      <w:pPr>
        <w:pStyle w:val="FootnoteText"/>
        <w:tabs>
          <w:tab w:val="left" w:pos="142"/>
        </w:tabs>
        <w:ind w:firstLine="426"/>
        <w:jc w:val="both"/>
      </w:pPr>
      <w:r w:rsidRPr="00FD2B9E">
        <w:rPr>
          <w:rStyle w:val="FootnoteReference"/>
          <w:rFonts w:ascii="Times New Roman" w:hAnsi="Times New Roman"/>
          <w:color w:val="000000" w:themeColor="text1"/>
        </w:rPr>
        <w:footnoteRef/>
      </w:r>
      <w:r w:rsidRPr="00FD2B9E">
        <w:rPr>
          <w:rFonts w:ascii="Times New Roman" w:hAnsi="Times New Roman"/>
          <w:color w:val="000000" w:themeColor="text1"/>
        </w:rPr>
        <w:tab/>
        <w:t xml:space="preserve">Fitri Azzahrah, </w:t>
      </w:r>
      <w:r w:rsidRPr="00FD2B9E">
        <w:rPr>
          <w:rFonts w:ascii="Times New Roman" w:hAnsi="Times New Roman"/>
          <w:i/>
          <w:iCs/>
          <w:color w:val="000000" w:themeColor="text1"/>
        </w:rPr>
        <w:t>Strategi E-Kesehatan Kementerian Kesehatan Apakah Masih Relevan?</w:t>
      </w:r>
      <w:r w:rsidRPr="00FD2B9E">
        <w:rPr>
          <w:rFonts w:ascii="Times New Roman" w:hAnsi="Times New Roman"/>
          <w:color w:val="000000" w:themeColor="text1"/>
        </w:rPr>
        <w:t xml:space="preserve">, </w:t>
      </w:r>
      <w:hyperlink r:id="rId3" w:history="1">
        <w:r w:rsidRPr="00FD2B9E">
          <w:rPr>
            <w:rStyle w:val="ListParagraphChar"/>
            <w:rFonts w:ascii="Times New Roman" w:hAnsi="Times New Roman"/>
            <w:color w:val="000000" w:themeColor="text1"/>
          </w:rPr>
          <w:t>https://medium.com/risalahkebijakankesehatan/strategi-e-kesehatan-kementerian-kesehatan-apakah-masih-relevan-7140fd07d7bd</w:t>
        </w:r>
      </w:hyperlink>
      <w:r w:rsidRPr="00FD2B9E">
        <w:rPr>
          <w:rFonts w:ascii="Times New Roman" w:hAnsi="Times New Roman"/>
          <w:color w:val="000000" w:themeColor="text1"/>
        </w:rPr>
        <w:t>, diunduh pada Minggu 18 Juli 2021, pukul 17.20 WIB.</w:t>
      </w:r>
    </w:p>
  </w:footnote>
  <w:footnote w:id="8">
    <w:p w14:paraId="7B6E2B29" w14:textId="77777777" w:rsidR="00C176C9" w:rsidRPr="00FD2B9E" w:rsidRDefault="00C176C9" w:rsidP="000921F7">
      <w:pPr>
        <w:pStyle w:val="FootnoteText"/>
        <w:ind w:firstLine="426"/>
        <w:jc w:val="both"/>
        <w:rPr>
          <w:rFonts w:ascii="Times New Roman" w:hAnsi="Times New Roman"/>
          <w:i/>
          <w:iCs/>
        </w:rPr>
      </w:pPr>
      <w:r w:rsidRPr="00FD2B9E">
        <w:rPr>
          <w:rStyle w:val="FootnoteReference"/>
          <w:rFonts w:ascii="Times New Roman" w:hAnsi="Times New Roman"/>
        </w:rPr>
        <w:footnoteRef/>
      </w:r>
      <w:r w:rsidRPr="00FD2B9E">
        <w:rPr>
          <w:rFonts w:ascii="Times New Roman" w:hAnsi="Times New Roman"/>
        </w:rPr>
        <w:t xml:space="preserve"> Yustina Dhian Novita, Budi Santoso, </w:t>
      </w:r>
      <w:r w:rsidRPr="00FD2B9E">
        <w:rPr>
          <w:rFonts w:ascii="Times New Roman" w:hAnsi="Times New Roman"/>
          <w:i/>
          <w:iCs/>
        </w:rPr>
        <w:t>Urgensi Pembaharuan Regulasi Perlindungan Konsumen di Era Bisnis Digital</w:t>
      </w:r>
      <w:r w:rsidRPr="00FD2B9E">
        <w:rPr>
          <w:rFonts w:ascii="Times New Roman" w:hAnsi="Times New Roman"/>
        </w:rPr>
        <w:t>, Jurnal Pembangunan Hukum Indonesia, Vol. 3, No. 1, 2021, hlm. 2.</w:t>
      </w:r>
    </w:p>
    <w:p w14:paraId="4C7AB8B5" w14:textId="77777777" w:rsidR="00000000" w:rsidRDefault="00544B5A" w:rsidP="000921F7">
      <w:pPr>
        <w:pStyle w:val="FootnoteText"/>
        <w:ind w:firstLine="426"/>
        <w:jc w:val="both"/>
      </w:pPr>
    </w:p>
    <w:bookmarkStart w:id="0" w:name="_Hlk21983293"/>
    <w:bookmarkEnd w:id="0"/>
  </w:footnote>
  <w:footnote w:id="9">
    <w:p w14:paraId="1B0CD87D" w14:textId="77777777" w:rsidR="00000000" w:rsidRDefault="004977F7" w:rsidP="000921F7">
      <w:pPr>
        <w:pStyle w:val="FootnoteText"/>
        <w:ind w:firstLine="426"/>
      </w:pPr>
      <w:bookmarkStart w:id="1" w:name="_Hlk21983293"/>
      <w:bookmarkEnd w:id="1"/>
      <w:r w:rsidRPr="00FD2B9E">
        <w:rPr>
          <w:rStyle w:val="FootnoteReference"/>
          <w:rFonts w:ascii="Times New Roman" w:hAnsi="Times New Roman"/>
        </w:rPr>
        <w:footnoteRef/>
      </w:r>
      <w:r w:rsidRPr="00FD2B9E">
        <w:rPr>
          <w:rFonts w:ascii="Times New Roman" w:hAnsi="Times New Roman"/>
        </w:rPr>
        <w:t xml:space="preserve"> Soerjono Soekanto dan Sri Mamudji, </w:t>
      </w:r>
      <w:r w:rsidRPr="00FD2B9E">
        <w:rPr>
          <w:rFonts w:ascii="Times New Roman" w:hAnsi="Times New Roman"/>
          <w:i/>
          <w:iCs/>
        </w:rPr>
        <w:t>Penelitian Hukum Normatif, Suatu Tinjauan Singkat</w:t>
      </w:r>
      <w:r w:rsidRPr="00FD2B9E">
        <w:rPr>
          <w:rFonts w:ascii="Times New Roman" w:hAnsi="Times New Roman"/>
        </w:rPr>
        <w:t>, Edisi   1, Cetakan ke-19, RajaGrafindo Persada, Depok, 2019, hlm.1.</w:t>
      </w:r>
    </w:p>
  </w:footnote>
  <w:footnote w:id="10">
    <w:p w14:paraId="56D9F9FE" w14:textId="77777777" w:rsidR="00000000" w:rsidRDefault="006F32F3" w:rsidP="000921F7">
      <w:pPr>
        <w:spacing w:after="0" w:line="240" w:lineRule="auto"/>
        <w:ind w:firstLine="425"/>
        <w:jc w:val="both"/>
      </w:pPr>
      <w:r w:rsidRPr="00FD2B9E">
        <w:rPr>
          <w:rStyle w:val="FootnoteReference"/>
          <w:sz w:val="20"/>
          <w:szCs w:val="20"/>
        </w:rPr>
        <w:footnoteRef/>
      </w:r>
      <w:r w:rsidRPr="00FD2B9E">
        <w:rPr>
          <w:rFonts w:ascii="Times New Roman" w:hAnsi="Times New Roman"/>
          <w:sz w:val="20"/>
          <w:szCs w:val="20"/>
        </w:rPr>
        <w:t xml:space="preserve">  Jimly Assihiddiqie, </w:t>
      </w:r>
      <w:r w:rsidRPr="00FD2B9E">
        <w:rPr>
          <w:rFonts w:ascii="Times New Roman" w:hAnsi="Times New Roman"/>
          <w:i/>
          <w:iCs/>
          <w:sz w:val="20"/>
          <w:szCs w:val="20"/>
        </w:rPr>
        <w:t>Hukum Tata Negara dan Pilar-Pilar Demokrasi</w:t>
      </w:r>
      <w:r w:rsidRPr="00FD2B9E">
        <w:rPr>
          <w:rFonts w:ascii="Times New Roman" w:hAnsi="Times New Roman"/>
          <w:sz w:val="20"/>
          <w:szCs w:val="20"/>
        </w:rPr>
        <w:t>, Konstitusi Press, Jakarta, 2005, hlm. 16-17.</w:t>
      </w:r>
    </w:p>
  </w:footnote>
  <w:footnote w:id="11">
    <w:p w14:paraId="0358632A" w14:textId="77777777" w:rsidR="00000000" w:rsidRDefault="00DB5721" w:rsidP="000921F7">
      <w:pPr>
        <w:spacing w:after="0" w:line="240" w:lineRule="auto"/>
        <w:ind w:firstLine="425"/>
        <w:jc w:val="both"/>
      </w:pPr>
      <w:r w:rsidRPr="00FD2B9E">
        <w:rPr>
          <w:rStyle w:val="FootnoteReference"/>
          <w:sz w:val="20"/>
          <w:szCs w:val="20"/>
        </w:rPr>
        <w:footnoteRef/>
      </w:r>
      <w:r w:rsidRPr="00FD2B9E">
        <w:rPr>
          <w:rFonts w:ascii="Times New Roman" w:hAnsi="Times New Roman"/>
          <w:sz w:val="20"/>
          <w:szCs w:val="20"/>
        </w:rPr>
        <w:t xml:space="preserve"> </w:t>
      </w:r>
      <w:r w:rsidRPr="00FD2B9E">
        <w:rPr>
          <w:rFonts w:ascii="Times New Roman" w:hAnsi="Times New Roman"/>
          <w:sz w:val="20"/>
          <w:szCs w:val="20"/>
        </w:rPr>
        <w:tab/>
        <w:t>Kamus Besar Bahasa Indonesia (KBBI) Online, https://kbbi.web.id/keadilan, diunduh pada Minggu 15 Agustus 2021, pukul 15.50 WIB.</w:t>
      </w:r>
    </w:p>
  </w:footnote>
  <w:footnote w:id="12">
    <w:p w14:paraId="70E0E639" w14:textId="77777777" w:rsidR="00000000" w:rsidRDefault="00DB5721" w:rsidP="000921F7">
      <w:pPr>
        <w:pStyle w:val="NormalWeb"/>
        <w:spacing w:before="0" w:beforeAutospacing="0" w:after="0" w:afterAutospacing="0"/>
        <w:ind w:firstLine="425"/>
        <w:jc w:val="both"/>
      </w:pPr>
      <w:r w:rsidRPr="00FD2B9E">
        <w:rPr>
          <w:rStyle w:val="FootnoteReference"/>
          <w:sz w:val="20"/>
          <w:szCs w:val="20"/>
        </w:rPr>
        <w:footnoteRef/>
      </w:r>
      <w:r w:rsidRPr="00FD2B9E">
        <w:rPr>
          <w:sz w:val="20"/>
          <w:szCs w:val="20"/>
        </w:rPr>
        <w:t xml:space="preserve">  Munir Fuady, </w:t>
      </w:r>
      <w:r w:rsidRPr="00FD2B9E">
        <w:rPr>
          <w:i/>
          <w:iCs/>
          <w:sz w:val="20"/>
          <w:szCs w:val="20"/>
        </w:rPr>
        <w:t>Dinamika Teori Hukum</w:t>
      </w:r>
      <w:r w:rsidRPr="00FD2B9E">
        <w:rPr>
          <w:sz w:val="20"/>
          <w:szCs w:val="20"/>
        </w:rPr>
        <w:t xml:space="preserve">, Ghalia Indonesia, Bogor, 2010, hlm. 91. </w:t>
      </w:r>
    </w:p>
  </w:footnote>
  <w:footnote w:id="13">
    <w:p w14:paraId="7EECF9BC" w14:textId="77777777" w:rsidR="00000000" w:rsidRDefault="00DB5721" w:rsidP="000921F7">
      <w:pPr>
        <w:pStyle w:val="FootnoteText"/>
        <w:ind w:firstLine="425"/>
        <w:jc w:val="both"/>
      </w:pPr>
      <w:r w:rsidRPr="00FD2B9E">
        <w:rPr>
          <w:rStyle w:val="FootnoteReference"/>
          <w:rFonts w:ascii="Times New Roman" w:hAnsi="Times New Roman"/>
        </w:rPr>
        <w:footnoteRef/>
      </w:r>
      <w:r w:rsidR="000E7C5F" w:rsidRPr="00FD2B9E">
        <w:rPr>
          <w:rFonts w:ascii="Times New Roman" w:hAnsi="Times New Roman"/>
        </w:rPr>
        <w:t xml:space="preserve"> </w:t>
      </w:r>
      <w:r w:rsidRPr="00FD2B9E">
        <w:rPr>
          <w:rFonts w:ascii="Times New Roman" w:hAnsi="Times New Roman"/>
          <w:lang w:val="en-US"/>
        </w:rPr>
        <w:t xml:space="preserve">Achmad Ali, </w:t>
      </w:r>
      <w:r w:rsidR="000E7C5F" w:rsidRPr="00FD2B9E">
        <w:rPr>
          <w:rFonts w:ascii="Times New Roman" w:hAnsi="Times New Roman"/>
          <w:i/>
          <w:iCs/>
          <w:lang w:val="en-US"/>
        </w:rPr>
        <w:t>Menguak Teori Hukum (Legal Theory) dan Teori Peradilan (Judicialprudence) Termasuk Interpretasi Undang-Undang (Legisprudence)</w:t>
      </w:r>
      <w:r w:rsidRPr="00FD2B9E">
        <w:rPr>
          <w:rFonts w:ascii="Times New Roman" w:hAnsi="Times New Roman"/>
          <w:i/>
          <w:iCs/>
          <w:lang w:val="en-US"/>
        </w:rPr>
        <w:t>,</w:t>
      </w:r>
      <w:r w:rsidR="000E7C5F" w:rsidRPr="00FD2B9E">
        <w:rPr>
          <w:rFonts w:ascii="Times New Roman" w:hAnsi="Times New Roman"/>
          <w:lang w:val="en-US"/>
        </w:rPr>
        <w:t>Cetakan ke-7, PT. Kharisma, Jakarta, 2017,</w:t>
      </w:r>
      <w:r w:rsidRPr="00FD2B9E">
        <w:rPr>
          <w:rFonts w:ascii="Times New Roman" w:hAnsi="Times New Roman"/>
          <w:i/>
          <w:iCs/>
          <w:lang w:val="en-US"/>
        </w:rPr>
        <w:t xml:space="preserve"> </w:t>
      </w:r>
      <w:r w:rsidRPr="00FD2B9E">
        <w:rPr>
          <w:rFonts w:ascii="Times New Roman" w:hAnsi="Times New Roman"/>
          <w:lang w:val="en-US"/>
        </w:rPr>
        <w:t xml:space="preserve">hlm. 226. </w:t>
      </w:r>
    </w:p>
  </w:footnote>
  <w:footnote w:id="14">
    <w:p w14:paraId="6435AA30" w14:textId="77777777" w:rsidR="00000000" w:rsidRDefault="00DB7130" w:rsidP="000921F7">
      <w:pPr>
        <w:pStyle w:val="NormalWeb"/>
        <w:spacing w:before="0" w:beforeAutospacing="0" w:after="0" w:afterAutospacing="0"/>
        <w:ind w:firstLine="426"/>
        <w:jc w:val="both"/>
      </w:pPr>
      <w:r w:rsidRPr="00FD2B9E">
        <w:rPr>
          <w:rStyle w:val="FootnoteReference"/>
          <w:sz w:val="20"/>
          <w:szCs w:val="20"/>
        </w:rPr>
        <w:footnoteRef/>
      </w:r>
      <w:r w:rsidRPr="00FD2B9E">
        <w:rPr>
          <w:sz w:val="20"/>
          <w:szCs w:val="20"/>
        </w:rPr>
        <w:t xml:space="preserve"> </w:t>
      </w:r>
      <w:r w:rsidR="000E7C5F" w:rsidRPr="00FD2B9E">
        <w:rPr>
          <w:i/>
          <w:iCs/>
          <w:sz w:val="20"/>
          <w:szCs w:val="20"/>
        </w:rPr>
        <w:t>Ibid</w:t>
      </w:r>
      <w:r w:rsidRPr="00FD2B9E">
        <w:rPr>
          <w:sz w:val="20"/>
          <w:szCs w:val="20"/>
        </w:rPr>
        <w:t xml:space="preserve">, hlm. 163-164. </w:t>
      </w:r>
    </w:p>
  </w:footnote>
  <w:footnote w:id="15">
    <w:p w14:paraId="79CEEE3E" w14:textId="77777777" w:rsidR="00000000" w:rsidRDefault="00DB7130" w:rsidP="000921F7">
      <w:pPr>
        <w:pStyle w:val="FootnoteText"/>
        <w:ind w:firstLine="426"/>
      </w:pPr>
      <w:r w:rsidRPr="00FD2B9E">
        <w:rPr>
          <w:rStyle w:val="FootnoteReference"/>
          <w:rFonts w:ascii="Times New Roman" w:hAnsi="Times New Roman"/>
        </w:rPr>
        <w:footnoteRef/>
      </w:r>
      <w:r w:rsidRPr="00FD2B9E">
        <w:rPr>
          <w:rFonts w:ascii="Times New Roman" w:hAnsi="Times New Roman"/>
        </w:rPr>
        <w:t xml:space="preserve"> </w:t>
      </w:r>
      <w:r w:rsidRPr="00FD2B9E">
        <w:rPr>
          <w:rFonts w:ascii="Times New Roman" w:hAnsi="Times New Roman"/>
          <w:i/>
          <w:iCs/>
          <w:lang w:val="en-US"/>
        </w:rPr>
        <w:t>Ibid</w:t>
      </w:r>
      <w:r w:rsidRPr="00FD2B9E">
        <w:rPr>
          <w:rFonts w:ascii="Times New Roman" w:hAnsi="Times New Roman"/>
          <w:lang w:val="en-US"/>
        </w:rPr>
        <w:t>, hlm. 163.</w:t>
      </w:r>
    </w:p>
  </w:footnote>
  <w:footnote w:id="16">
    <w:p w14:paraId="1296B591" w14:textId="77777777" w:rsidR="00000000" w:rsidRDefault="00DB5721" w:rsidP="000921F7">
      <w:pPr>
        <w:spacing w:after="0" w:line="240" w:lineRule="auto"/>
        <w:ind w:firstLine="425"/>
        <w:jc w:val="both"/>
      </w:pPr>
      <w:r w:rsidRPr="00FD2B9E">
        <w:rPr>
          <w:rStyle w:val="FootnoteReference"/>
          <w:sz w:val="20"/>
          <w:szCs w:val="20"/>
        </w:rPr>
        <w:footnoteRef/>
      </w:r>
      <w:r w:rsidRPr="00FD2B9E">
        <w:rPr>
          <w:rFonts w:ascii="Times New Roman" w:hAnsi="Times New Roman"/>
          <w:sz w:val="20"/>
          <w:szCs w:val="20"/>
        </w:rPr>
        <w:t xml:space="preserve"> B. Daliyo, et.al, </w:t>
      </w:r>
      <w:r w:rsidRPr="00FD2B9E">
        <w:rPr>
          <w:rFonts w:ascii="Times New Roman" w:hAnsi="Times New Roman"/>
          <w:i/>
          <w:iCs/>
          <w:sz w:val="20"/>
          <w:szCs w:val="20"/>
        </w:rPr>
        <w:t>Pengantar Ilmu Hukum : Buku Panduan Mahasiswa</w:t>
      </w:r>
      <w:r w:rsidRPr="00FD2B9E">
        <w:rPr>
          <w:rFonts w:ascii="Times New Roman" w:hAnsi="Times New Roman"/>
          <w:sz w:val="20"/>
          <w:szCs w:val="20"/>
        </w:rPr>
        <w:t xml:space="preserve">, PT. Gramedia Pustaka Utama, Jakarta, 1996, hlm. 21-32. </w:t>
      </w:r>
    </w:p>
  </w:footnote>
  <w:footnote w:id="17">
    <w:p w14:paraId="3AC024AA" w14:textId="77777777" w:rsidR="00000000" w:rsidRDefault="00DB5721" w:rsidP="000921F7">
      <w:pPr>
        <w:spacing w:after="0" w:line="240" w:lineRule="auto"/>
        <w:ind w:firstLine="425"/>
        <w:jc w:val="both"/>
      </w:pPr>
      <w:r w:rsidRPr="00FD2B9E">
        <w:rPr>
          <w:rStyle w:val="FootnoteReference"/>
          <w:sz w:val="20"/>
          <w:szCs w:val="20"/>
        </w:rPr>
        <w:footnoteRef/>
      </w:r>
      <w:r w:rsidRPr="00FD2B9E">
        <w:rPr>
          <w:rFonts w:ascii="Times New Roman" w:hAnsi="Times New Roman"/>
          <w:sz w:val="20"/>
          <w:szCs w:val="20"/>
        </w:rPr>
        <w:t xml:space="preserve"> </w:t>
      </w:r>
      <w:r w:rsidRPr="00FD2B9E">
        <w:rPr>
          <w:rFonts w:ascii="Times New Roman" w:hAnsi="Times New Roman"/>
          <w:sz w:val="20"/>
          <w:szCs w:val="20"/>
        </w:rPr>
        <w:tab/>
        <w:t>Satjipto Rahardjo, Hukum Progresif, Kesinambungan, Merobohkan, dan Membangun, Jurnal Hukum Progresif, Vol. 2, No. 1, 2006, hlm. 3.</w:t>
      </w:r>
    </w:p>
  </w:footnote>
  <w:footnote w:id="18">
    <w:p w14:paraId="784B4EF1" w14:textId="77777777" w:rsidR="00000000" w:rsidRDefault="00DB5721" w:rsidP="000921F7">
      <w:pPr>
        <w:pStyle w:val="FootnoteText"/>
        <w:ind w:firstLine="425"/>
        <w:jc w:val="both"/>
      </w:pPr>
      <w:r w:rsidRPr="00FD2B9E">
        <w:rPr>
          <w:rStyle w:val="FootnoteReference"/>
          <w:rFonts w:ascii="Times New Roman" w:hAnsi="Times New Roman"/>
        </w:rPr>
        <w:footnoteRef/>
      </w:r>
      <w:r w:rsidRPr="00FD2B9E">
        <w:rPr>
          <w:rFonts w:ascii="Times New Roman" w:hAnsi="Times New Roman"/>
        </w:rPr>
        <w:t xml:space="preserve">  </w:t>
      </w:r>
      <w:r w:rsidRPr="00FD2B9E">
        <w:rPr>
          <w:rFonts w:ascii="Times New Roman" w:hAnsi="Times New Roman"/>
          <w:color w:val="000000" w:themeColor="text1"/>
          <w:lang w:val="en-US"/>
        </w:rPr>
        <w:t xml:space="preserve">Ahmadi Miru, </w:t>
      </w:r>
      <w:r w:rsidRPr="00FD2B9E">
        <w:rPr>
          <w:rFonts w:ascii="Times New Roman" w:hAnsi="Times New Roman"/>
          <w:i/>
          <w:iCs/>
          <w:color w:val="000000" w:themeColor="text1"/>
          <w:lang w:val="en-US"/>
        </w:rPr>
        <w:t>Prinsip-prinsip Perlindungan Hukum Bagi Konsumen di Indonesia</w:t>
      </w:r>
      <w:r w:rsidRPr="00FD2B9E">
        <w:rPr>
          <w:rFonts w:ascii="Times New Roman" w:hAnsi="Times New Roman"/>
          <w:color w:val="000000" w:themeColor="text1"/>
          <w:lang w:val="en-US"/>
        </w:rPr>
        <w:t xml:space="preserve">, Cetakan ke-3, PT. RajaGrafindo Persada, Depok, 2017, </w:t>
      </w:r>
      <w:r w:rsidRPr="00FD2B9E">
        <w:rPr>
          <w:rFonts w:ascii="Times New Roman" w:hAnsi="Times New Roman"/>
        </w:rPr>
        <w:t>hlm. 4.</w:t>
      </w:r>
    </w:p>
  </w:footnote>
  <w:footnote w:id="19">
    <w:p w14:paraId="7C2074CC" w14:textId="77777777" w:rsidR="00000000" w:rsidRDefault="000921F7" w:rsidP="000921F7">
      <w:pPr>
        <w:pStyle w:val="FootnoteText"/>
        <w:ind w:firstLine="426"/>
        <w:jc w:val="both"/>
      </w:pPr>
      <w:r w:rsidRPr="00FD2B9E">
        <w:rPr>
          <w:rStyle w:val="FootnoteReference"/>
          <w:rFonts w:ascii="Times New Roman" w:hAnsi="Times New Roman"/>
        </w:rPr>
        <w:footnoteRef/>
      </w:r>
      <w:r w:rsidRPr="00FD2B9E">
        <w:rPr>
          <w:rFonts w:ascii="Times New Roman" w:hAnsi="Times New Roman"/>
        </w:rPr>
        <w:tab/>
        <w:t xml:space="preserve"> Handryas Prasetyo Utomo et.al, Urgensi Perlindungan Data Pribadi Pasien Dalam Pelayanan Kesehatan Berbasis Teknologi di Indonesia, Jurnal Ilmiah Galuh Justisi, Vol. 2, No. 3, 2020, hlm. 7.</w:t>
      </w:r>
    </w:p>
  </w:footnote>
  <w:footnote w:id="20">
    <w:p w14:paraId="042DC30E" w14:textId="77777777" w:rsidR="00000000" w:rsidRDefault="00284E8F" w:rsidP="00284E8F">
      <w:pPr>
        <w:pStyle w:val="FootnoteText"/>
        <w:ind w:firstLine="426"/>
        <w:jc w:val="both"/>
      </w:pPr>
      <w:r w:rsidRPr="00FD2B9E">
        <w:rPr>
          <w:rStyle w:val="FootnoteReference"/>
          <w:rFonts w:ascii="Times New Roman" w:hAnsi="Times New Roman"/>
        </w:rPr>
        <w:footnoteRef/>
      </w:r>
      <w:r w:rsidRPr="00FD2B9E">
        <w:rPr>
          <w:rFonts w:ascii="Times New Roman" w:hAnsi="Times New Roman"/>
        </w:rPr>
        <w:t xml:space="preserve"> </w:t>
      </w:r>
      <w:r w:rsidRPr="00FD2B9E">
        <w:rPr>
          <w:rFonts w:ascii="Times New Roman" w:hAnsi="Times New Roman"/>
          <w:lang w:val="en-US"/>
        </w:rPr>
        <w:t xml:space="preserve">Adik Wibowo dan Tim, </w:t>
      </w:r>
      <w:r w:rsidRPr="00FD2B9E">
        <w:rPr>
          <w:rFonts w:ascii="Times New Roman" w:hAnsi="Times New Roman"/>
          <w:i/>
          <w:iCs/>
          <w:lang w:val="en-US"/>
        </w:rPr>
        <w:t>Kesehatan di Era Digitalisasi 4.0 Perspektif Indonesia</w:t>
      </w:r>
      <w:r w:rsidRPr="00FD2B9E">
        <w:rPr>
          <w:rFonts w:ascii="Times New Roman" w:hAnsi="Times New Roman"/>
          <w:lang w:val="en-US"/>
        </w:rPr>
        <w:t xml:space="preserve">, PT RajaGrafindo, Depok, 2021, hlm. 111. </w:t>
      </w:r>
    </w:p>
  </w:footnote>
  <w:footnote w:id="21">
    <w:p w14:paraId="6AA096D2" w14:textId="77777777" w:rsidR="00000000" w:rsidRDefault="00284E8F" w:rsidP="00284E8F">
      <w:pPr>
        <w:pStyle w:val="FootnoteText"/>
        <w:ind w:left="426"/>
      </w:pPr>
      <w:r w:rsidRPr="00FD2B9E">
        <w:rPr>
          <w:rStyle w:val="FootnoteReference"/>
          <w:rFonts w:ascii="Times New Roman" w:hAnsi="Times New Roman"/>
        </w:rPr>
        <w:footnoteRef/>
      </w:r>
      <w:r w:rsidRPr="00FD2B9E">
        <w:rPr>
          <w:rFonts w:ascii="Times New Roman" w:hAnsi="Times New Roman"/>
        </w:rPr>
        <w:t xml:space="preserve"> </w:t>
      </w:r>
      <w:r w:rsidRPr="00FD2B9E">
        <w:rPr>
          <w:rFonts w:ascii="Times New Roman" w:hAnsi="Times New Roman"/>
          <w:i/>
          <w:iCs/>
          <w:lang w:val="en-US"/>
        </w:rPr>
        <w:t>Ibid</w:t>
      </w:r>
      <w:r w:rsidRPr="00FD2B9E">
        <w:rPr>
          <w:rFonts w:ascii="Times New Roman" w:hAnsi="Times New Roman"/>
          <w:lang w:val="en-US"/>
        </w:rPr>
        <w:t>, hlm. 112.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4351" w14:textId="77777777" w:rsidR="00ED58D7" w:rsidRPr="00ED58D7" w:rsidRDefault="00ED58D7" w:rsidP="00ED58D7">
    <w:pPr>
      <w:pStyle w:val="Header"/>
      <w:framePr w:wrap="none" w:vAnchor="text" w:hAnchor="margin" w:xAlign="right" w:y="1"/>
      <w:ind w:right="360"/>
      <w:jc w:val="right"/>
      <w:rPr>
        <w:rStyle w:val="PageNumber"/>
        <w:rFonts w:ascii="Times New Roman" w:hAnsi="Times New Roman"/>
        <w:sz w:val="24"/>
        <w:szCs w:val="24"/>
      </w:rPr>
    </w:pPr>
  </w:p>
  <w:p w14:paraId="7E2E4F8A" w14:textId="77777777" w:rsidR="00ED58D7" w:rsidRPr="00ED58D7" w:rsidRDefault="00ED58D7" w:rsidP="00ED58D7">
    <w:pPr>
      <w:pStyle w:val="Header"/>
      <w:framePr w:wrap="none" w:vAnchor="text" w:hAnchor="margin" w:xAlign="right" w:y="1"/>
      <w:ind w:right="360"/>
      <w:jc w:val="right"/>
      <w:rPr>
        <w:rStyle w:val="PageNumber"/>
        <w:rFonts w:ascii="Times New Roman" w:hAnsi="Times New Roman"/>
        <w:sz w:val="24"/>
        <w:szCs w:val="24"/>
      </w:rPr>
    </w:pPr>
  </w:p>
  <w:p w14:paraId="51AE6E86" w14:textId="77777777" w:rsidR="00ED58D7" w:rsidRDefault="00ED58D7" w:rsidP="00ED58D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1086" w14:textId="77777777" w:rsidR="00C176C9" w:rsidRDefault="00C176C9" w:rsidP="00576EC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548C7CF" w14:textId="77777777" w:rsidR="00C176C9" w:rsidRDefault="00C176C9" w:rsidP="00DA405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9EBE" w14:textId="77777777" w:rsidR="00C176C9" w:rsidRDefault="00C176C9" w:rsidP="00DA405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F4513"/>
    <w:multiLevelType w:val="hybridMultilevel"/>
    <w:tmpl w:val="FFFFFFFF"/>
    <w:lvl w:ilvl="0" w:tplc="04090017">
      <w:start w:val="1"/>
      <w:numFmt w:val="lowerLetter"/>
      <w:lvlText w:val="%1)"/>
      <w:lvlJc w:val="left"/>
      <w:pPr>
        <w:ind w:left="2563" w:hanging="360"/>
      </w:pPr>
      <w:rPr>
        <w:rFonts w:cs="Times New Roman"/>
      </w:rPr>
    </w:lvl>
    <w:lvl w:ilvl="1" w:tplc="04090019" w:tentative="1">
      <w:start w:val="1"/>
      <w:numFmt w:val="lowerLetter"/>
      <w:lvlText w:val="%2."/>
      <w:lvlJc w:val="left"/>
      <w:pPr>
        <w:ind w:left="3283" w:hanging="360"/>
      </w:pPr>
      <w:rPr>
        <w:rFonts w:cs="Times New Roman"/>
      </w:rPr>
    </w:lvl>
    <w:lvl w:ilvl="2" w:tplc="0409001B" w:tentative="1">
      <w:start w:val="1"/>
      <w:numFmt w:val="lowerRoman"/>
      <w:lvlText w:val="%3."/>
      <w:lvlJc w:val="right"/>
      <w:pPr>
        <w:ind w:left="4003" w:hanging="180"/>
      </w:pPr>
      <w:rPr>
        <w:rFonts w:cs="Times New Roman"/>
      </w:rPr>
    </w:lvl>
    <w:lvl w:ilvl="3" w:tplc="0409000F" w:tentative="1">
      <w:start w:val="1"/>
      <w:numFmt w:val="decimal"/>
      <w:lvlText w:val="%4."/>
      <w:lvlJc w:val="left"/>
      <w:pPr>
        <w:ind w:left="4723" w:hanging="360"/>
      </w:pPr>
      <w:rPr>
        <w:rFonts w:cs="Times New Roman"/>
      </w:rPr>
    </w:lvl>
    <w:lvl w:ilvl="4" w:tplc="04090019" w:tentative="1">
      <w:start w:val="1"/>
      <w:numFmt w:val="lowerLetter"/>
      <w:lvlText w:val="%5."/>
      <w:lvlJc w:val="left"/>
      <w:pPr>
        <w:ind w:left="5443" w:hanging="360"/>
      </w:pPr>
      <w:rPr>
        <w:rFonts w:cs="Times New Roman"/>
      </w:rPr>
    </w:lvl>
    <w:lvl w:ilvl="5" w:tplc="0409001B" w:tentative="1">
      <w:start w:val="1"/>
      <w:numFmt w:val="lowerRoman"/>
      <w:lvlText w:val="%6."/>
      <w:lvlJc w:val="right"/>
      <w:pPr>
        <w:ind w:left="6163" w:hanging="180"/>
      </w:pPr>
      <w:rPr>
        <w:rFonts w:cs="Times New Roman"/>
      </w:rPr>
    </w:lvl>
    <w:lvl w:ilvl="6" w:tplc="0409000F" w:tentative="1">
      <w:start w:val="1"/>
      <w:numFmt w:val="decimal"/>
      <w:lvlText w:val="%7."/>
      <w:lvlJc w:val="left"/>
      <w:pPr>
        <w:ind w:left="6883" w:hanging="360"/>
      </w:pPr>
      <w:rPr>
        <w:rFonts w:cs="Times New Roman"/>
      </w:rPr>
    </w:lvl>
    <w:lvl w:ilvl="7" w:tplc="04090019" w:tentative="1">
      <w:start w:val="1"/>
      <w:numFmt w:val="lowerLetter"/>
      <w:lvlText w:val="%8."/>
      <w:lvlJc w:val="left"/>
      <w:pPr>
        <w:ind w:left="7603" w:hanging="360"/>
      </w:pPr>
      <w:rPr>
        <w:rFonts w:cs="Times New Roman"/>
      </w:rPr>
    </w:lvl>
    <w:lvl w:ilvl="8" w:tplc="0409001B" w:tentative="1">
      <w:start w:val="1"/>
      <w:numFmt w:val="lowerRoman"/>
      <w:lvlText w:val="%9."/>
      <w:lvlJc w:val="right"/>
      <w:pPr>
        <w:ind w:left="8323" w:hanging="180"/>
      </w:pPr>
      <w:rPr>
        <w:rFonts w:cs="Times New Roman"/>
      </w:rPr>
    </w:lvl>
  </w:abstractNum>
  <w:abstractNum w:abstractNumId="1" w15:restartNumberingAfterBreak="0">
    <w:nsid w:val="20354D05"/>
    <w:multiLevelType w:val="hybridMultilevel"/>
    <w:tmpl w:val="FFFFFFFF"/>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3482D7D"/>
    <w:multiLevelType w:val="hybridMultilevel"/>
    <w:tmpl w:val="FFFFFFFF"/>
    <w:lvl w:ilvl="0" w:tplc="0409001B">
      <w:start w:val="1"/>
      <w:numFmt w:val="lowerRoman"/>
      <w:lvlText w:val="%1."/>
      <w:lvlJc w:val="right"/>
      <w:pPr>
        <w:ind w:left="3065" w:hanging="360"/>
      </w:pPr>
      <w:rPr>
        <w:rFonts w:cs="Times New Roman"/>
      </w:rPr>
    </w:lvl>
    <w:lvl w:ilvl="1" w:tplc="2C5E77B4">
      <w:start w:val="1"/>
      <w:numFmt w:val="decimal"/>
      <w:lvlText w:val="%2."/>
      <w:lvlJc w:val="left"/>
      <w:pPr>
        <w:ind w:left="3785" w:hanging="360"/>
      </w:pPr>
      <w:rPr>
        <w:rFonts w:cs="Times New Roman" w:hint="default"/>
      </w:rPr>
    </w:lvl>
    <w:lvl w:ilvl="2" w:tplc="0409001B">
      <w:start w:val="1"/>
      <w:numFmt w:val="lowerRoman"/>
      <w:lvlText w:val="%3."/>
      <w:lvlJc w:val="right"/>
      <w:pPr>
        <w:ind w:left="4685" w:hanging="360"/>
      </w:pPr>
      <w:rPr>
        <w:rFonts w:cs="Times New Roman"/>
      </w:rPr>
    </w:lvl>
    <w:lvl w:ilvl="3" w:tplc="CB3E8232">
      <w:start w:val="2"/>
      <w:numFmt w:val="upperLetter"/>
      <w:lvlText w:val="%4."/>
      <w:lvlJc w:val="left"/>
      <w:pPr>
        <w:ind w:left="5225" w:hanging="360"/>
      </w:pPr>
      <w:rPr>
        <w:rFonts w:cs="Times New Roman" w:hint="default"/>
      </w:rPr>
    </w:lvl>
    <w:lvl w:ilvl="4" w:tplc="04090019" w:tentative="1">
      <w:start w:val="1"/>
      <w:numFmt w:val="lowerLetter"/>
      <w:lvlText w:val="%5."/>
      <w:lvlJc w:val="left"/>
      <w:pPr>
        <w:ind w:left="5945" w:hanging="360"/>
      </w:pPr>
      <w:rPr>
        <w:rFonts w:cs="Times New Roman"/>
      </w:rPr>
    </w:lvl>
    <w:lvl w:ilvl="5" w:tplc="0409001B" w:tentative="1">
      <w:start w:val="1"/>
      <w:numFmt w:val="lowerRoman"/>
      <w:lvlText w:val="%6."/>
      <w:lvlJc w:val="right"/>
      <w:pPr>
        <w:ind w:left="6665" w:hanging="180"/>
      </w:pPr>
      <w:rPr>
        <w:rFonts w:cs="Times New Roman"/>
      </w:rPr>
    </w:lvl>
    <w:lvl w:ilvl="6" w:tplc="0409000F" w:tentative="1">
      <w:start w:val="1"/>
      <w:numFmt w:val="decimal"/>
      <w:lvlText w:val="%7."/>
      <w:lvlJc w:val="left"/>
      <w:pPr>
        <w:ind w:left="7385" w:hanging="360"/>
      </w:pPr>
      <w:rPr>
        <w:rFonts w:cs="Times New Roman"/>
      </w:rPr>
    </w:lvl>
    <w:lvl w:ilvl="7" w:tplc="04090019" w:tentative="1">
      <w:start w:val="1"/>
      <w:numFmt w:val="lowerLetter"/>
      <w:lvlText w:val="%8."/>
      <w:lvlJc w:val="left"/>
      <w:pPr>
        <w:ind w:left="8105" w:hanging="360"/>
      </w:pPr>
      <w:rPr>
        <w:rFonts w:cs="Times New Roman"/>
      </w:rPr>
    </w:lvl>
    <w:lvl w:ilvl="8" w:tplc="0409001B" w:tentative="1">
      <w:start w:val="1"/>
      <w:numFmt w:val="lowerRoman"/>
      <w:lvlText w:val="%9."/>
      <w:lvlJc w:val="right"/>
      <w:pPr>
        <w:ind w:left="8825" w:hanging="180"/>
      </w:pPr>
      <w:rPr>
        <w:rFonts w:cs="Times New Roman"/>
      </w:rPr>
    </w:lvl>
  </w:abstractNum>
  <w:abstractNum w:abstractNumId="3" w15:restartNumberingAfterBreak="0">
    <w:nsid w:val="46142D0F"/>
    <w:multiLevelType w:val="multilevel"/>
    <w:tmpl w:val="FFFFFFFF"/>
    <w:lvl w:ilvl="0">
      <w:start w:val="4"/>
      <w:numFmt w:val="decimal"/>
      <w:lvlText w:val="%1."/>
      <w:lvlJc w:val="left"/>
      <w:pPr>
        <w:ind w:left="927" w:hanging="360"/>
      </w:pPr>
      <w:rPr>
        <w:rFonts w:cs="Times New Roman" w:hint="default"/>
        <w:b w:val="0"/>
        <w:bCs/>
      </w:rPr>
    </w:lvl>
    <w:lvl w:ilvl="1">
      <w:start w:val="4"/>
      <w:numFmt w:val="lowerLetter"/>
      <w:lvlText w:val="%2."/>
      <w:lvlJc w:val="left"/>
      <w:pPr>
        <w:ind w:left="1647" w:hanging="360"/>
      </w:pPr>
      <w:rPr>
        <w:rFonts w:cs="Times New Roman" w:hint="default"/>
      </w:rPr>
    </w:lvl>
    <w:lvl w:ilvl="2">
      <w:start w:val="1"/>
      <w:numFmt w:val="lowerRoman"/>
      <w:lvlText w:val="%3."/>
      <w:lvlJc w:val="right"/>
      <w:pPr>
        <w:ind w:left="2367" w:hanging="180"/>
      </w:pPr>
      <w:rPr>
        <w:rFonts w:cs="Times New Roman" w:hint="default"/>
      </w:rPr>
    </w:lvl>
    <w:lvl w:ilvl="3">
      <w:start w:val="2"/>
      <w:numFmt w:val="decimal"/>
      <w:lvlText w:val="%4."/>
      <w:lvlJc w:val="left"/>
      <w:pPr>
        <w:ind w:left="3087" w:hanging="360"/>
      </w:pPr>
      <w:rPr>
        <w:rFonts w:cs="Times New Roman" w:hint="default"/>
      </w:rPr>
    </w:lvl>
    <w:lvl w:ilvl="4">
      <w:start w:val="1"/>
      <w:numFmt w:val="lowerLetter"/>
      <w:lvlText w:val="%5."/>
      <w:lvlJc w:val="left"/>
      <w:pPr>
        <w:ind w:left="3807" w:hanging="360"/>
      </w:pPr>
      <w:rPr>
        <w:rFonts w:cs="Times New Roman" w:hint="default"/>
      </w:rPr>
    </w:lvl>
    <w:lvl w:ilvl="5">
      <w:start w:val="1"/>
      <w:numFmt w:val="lowerRoman"/>
      <w:lvlText w:val="%6."/>
      <w:lvlJc w:val="right"/>
      <w:pPr>
        <w:ind w:left="4527" w:hanging="180"/>
      </w:pPr>
      <w:rPr>
        <w:rFonts w:cs="Times New Roman" w:hint="default"/>
      </w:rPr>
    </w:lvl>
    <w:lvl w:ilvl="6">
      <w:start w:val="1"/>
      <w:numFmt w:val="decimal"/>
      <w:lvlText w:val="%7."/>
      <w:lvlJc w:val="left"/>
      <w:pPr>
        <w:ind w:left="5247" w:hanging="360"/>
      </w:pPr>
      <w:rPr>
        <w:rFonts w:cs="Times New Roman" w:hint="default"/>
      </w:rPr>
    </w:lvl>
    <w:lvl w:ilvl="7">
      <w:start w:val="1"/>
      <w:numFmt w:val="decimal"/>
      <w:lvlText w:val="%8)"/>
      <w:lvlJc w:val="left"/>
      <w:pPr>
        <w:ind w:left="5967" w:hanging="360"/>
      </w:pPr>
      <w:rPr>
        <w:rFonts w:cs="Times New Roman" w:hint="default"/>
      </w:rPr>
    </w:lvl>
    <w:lvl w:ilvl="8">
      <w:start w:val="1"/>
      <w:numFmt w:val="lowerLetter"/>
      <w:lvlText w:val="%9)"/>
      <w:lvlJc w:val="left"/>
      <w:pPr>
        <w:ind w:left="6687" w:hanging="180"/>
      </w:pPr>
      <w:rPr>
        <w:rFonts w:cs="Times New Roman" w:hint="default"/>
      </w:rPr>
    </w:lvl>
  </w:abstractNum>
  <w:abstractNum w:abstractNumId="4" w15:restartNumberingAfterBreak="0">
    <w:nsid w:val="4B3F03CC"/>
    <w:multiLevelType w:val="hybridMultilevel"/>
    <w:tmpl w:val="FFFFFFFF"/>
    <w:lvl w:ilvl="0" w:tplc="22B00E18">
      <w:start w:val="2"/>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541874B0"/>
    <w:multiLevelType w:val="hybridMultilevel"/>
    <w:tmpl w:val="FFFFFFFF"/>
    <w:lvl w:ilvl="0" w:tplc="62001674">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6" w15:restartNumberingAfterBreak="0">
    <w:nsid w:val="562B7BBA"/>
    <w:multiLevelType w:val="hybridMultilevel"/>
    <w:tmpl w:val="FFFFFFFF"/>
    <w:lvl w:ilvl="0" w:tplc="0DA4915C">
      <w:start w:val="1"/>
      <w:numFmt w:val="decimal"/>
      <w:lvlText w:val="(%1)"/>
      <w:lvlJc w:val="left"/>
      <w:pPr>
        <w:ind w:left="1854" w:hanging="360"/>
      </w:pPr>
      <w:rPr>
        <w:rFonts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7" w15:restartNumberingAfterBreak="0">
    <w:nsid w:val="58E76740"/>
    <w:multiLevelType w:val="hybridMultilevel"/>
    <w:tmpl w:val="FFFFFFFF"/>
    <w:lvl w:ilvl="0" w:tplc="E962EDBE">
      <w:start w:val="1"/>
      <w:numFmt w:val="decimal"/>
      <w:lvlText w:val="%1."/>
      <w:lvlJc w:val="left"/>
      <w:pPr>
        <w:ind w:left="1506" w:hanging="360"/>
      </w:pPr>
      <w:rPr>
        <w:rFonts w:cs="Times New Roman" w:hint="default"/>
      </w:rPr>
    </w:lvl>
    <w:lvl w:ilvl="1" w:tplc="43C07286">
      <w:start w:val="1"/>
      <w:numFmt w:val="lowerLetter"/>
      <w:lvlText w:val="%2."/>
      <w:lvlJc w:val="left"/>
      <w:pPr>
        <w:ind w:left="2226" w:hanging="360"/>
      </w:pPr>
      <w:rPr>
        <w:rFonts w:cs="Times New Roman" w:hint="default"/>
      </w:rPr>
    </w:lvl>
    <w:lvl w:ilvl="2" w:tplc="37587654">
      <w:start w:val="1"/>
      <w:numFmt w:val="lowerLetter"/>
      <w:lvlText w:val="%3."/>
      <w:lvlJc w:val="left"/>
      <w:pPr>
        <w:ind w:left="3126" w:hanging="360"/>
      </w:pPr>
      <w:rPr>
        <w:rFonts w:cs="Times New Roman" w:hint="default"/>
      </w:rPr>
    </w:lvl>
    <w:lvl w:ilvl="3" w:tplc="CE529C1E">
      <w:start w:val="1"/>
      <w:numFmt w:val="upperLetter"/>
      <w:lvlText w:val="%4."/>
      <w:lvlJc w:val="right"/>
      <w:pPr>
        <w:ind w:left="3666" w:hanging="360"/>
      </w:pPr>
      <w:rPr>
        <w:rFonts w:ascii="Times New Roman" w:eastAsiaTheme="majorEastAsia" w:hAnsi="Times New Roman" w:cs="Times New Roman"/>
        <w:b/>
        <w:bCs/>
      </w:rPr>
    </w:lvl>
    <w:lvl w:ilvl="4" w:tplc="3809000F">
      <w:start w:val="1"/>
      <w:numFmt w:val="decimal"/>
      <w:lvlText w:val="%5."/>
      <w:lvlJc w:val="left"/>
      <w:pPr>
        <w:ind w:left="4386" w:hanging="360"/>
      </w:pPr>
      <w:rPr>
        <w:rFonts w:cs="Times New Roman"/>
      </w:rPr>
    </w:lvl>
    <w:lvl w:ilvl="5" w:tplc="0409001B">
      <w:start w:val="1"/>
      <w:numFmt w:val="lowerRoman"/>
      <w:lvlText w:val="%6."/>
      <w:lvlJc w:val="right"/>
      <w:pPr>
        <w:ind w:left="5106" w:hanging="180"/>
      </w:pPr>
      <w:rPr>
        <w:rFonts w:cs="Times New Roman"/>
      </w:rPr>
    </w:lvl>
    <w:lvl w:ilvl="6" w:tplc="F01CFF34">
      <w:start w:val="1"/>
      <w:numFmt w:val="decimal"/>
      <w:lvlText w:val="(%7)"/>
      <w:lvlJc w:val="left"/>
      <w:pPr>
        <w:ind w:left="5826" w:hanging="360"/>
      </w:pPr>
      <w:rPr>
        <w:rFonts w:cs="Times New Roman" w:hint="default"/>
      </w:rPr>
    </w:lvl>
    <w:lvl w:ilvl="7" w:tplc="04090019" w:tentative="1">
      <w:start w:val="1"/>
      <w:numFmt w:val="lowerLetter"/>
      <w:lvlText w:val="%8."/>
      <w:lvlJc w:val="left"/>
      <w:pPr>
        <w:ind w:left="6546" w:hanging="360"/>
      </w:pPr>
      <w:rPr>
        <w:rFonts w:cs="Times New Roman"/>
      </w:rPr>
    </w:lvl>
    <w:lvl w:ilvl="8" w:tplc="0409001B" w:tentative="1">
      <w:start w:val="1"/>
      <w:numFmt w:val="lowerRoman"/>
      <w:lvlText w:val="%9."/>
      <w:lvlJc w:val="right"/>
      <w:pPr>
        <w:ind w:left="7266" w:hanging="180"/>
      </w:pPr>
      <w:rPr>
        <w:rFonts w:cs="Times New Roman"/>
      </w:rPr>
    </w:lvl>
  </w:abstractNum>
  <w:abstractNum w:abstractNumId="8" w15:restartNumberingAfterBreak="0">
    <w:nsid w:val="609E458E"/>
    <w:multiLevelType w:val="hybridMultilevel"/>
    <w:tmpl w:val="FFFFFFFF"/>
    <w:lvl w:ilvl="0" w:tplc="11B4AAFA">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9" w15:restartNumberingAfterBreak="0">
    <w:nsid w:val="668F4E0E"/>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73C4366"/>
    <w:multiLevelType w:val="multilevel"/>
    <w:tmpl w:val="FFFFFFFF"/>
    <w:lvl w:ilvl="0">
      <w:start w:val="1"/>
      <w:numFmt w:val="decimal"/>
      <w:lvlText w:val="%1."/>
      <w:lvlJc w:val="left"/>
      <w:pPr>
        <w:ind w:left="1146" w:hanging="360"/>
      </w:pPr>
      <w:rPr>
        <w:rFonts w:ascii="Times New Roman" w:hAnsi="Times New Roman" w:cs="Times New Roman" w:hint="default"/>
        <w:b w:val="0"/>
        <w:i w:val="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FB0B62"/>
    <w:multiLevelType w:val="hybridMultilevel"/>
    <w:tmpl w:val="FFFFFFFF"/>
    <w:lvl w:ilvl="0" w:tplc="7C2876A6">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864549A"/>
    <w:multiLevelType w:val="hybridMultilevel"/>
    <w:tmpl w:val="FFFFFFFF"/>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C3C6EB6"/>
    <w:multiLevelType w:val="hybridMultilevel"/>
    <w:tmpl w:val="FFFFFFFF"/>
    <w:lvl w:ilvl="0" w:tplc="7C2876A6">
      <w:start w:val="1"/>
      <w:numFmt w:val="decimal"/>
      <w:lvlText w:val="%1."/>
      <w:lvlJc w:val="left"/>
      <w:pPr>
        <w:ind w:left="1146" w:hanging="360"/>
      </w:pPr>
      <w:rPr>
        <w:rFonts w:ascii="Times New Roman" w:hAnsi="Times New Roman" w:cs="Times New Roman" w:hint="default"/>
        <w:b w:val="0"/>
        <w:i w:val="0"/>
        <w:sz w:val="24"/>
      </w:rPr>
    </w:lvl>
    <w:lvl w:ilvl="1" w:tplc="7C2876A6">
      <w:start w:val="1"/>
      <w:numFmt w:val="decimal"/>
      <w:lvlText w:val="%2."/>
      <w:lvlJc w:val="left"/>
      <w:pPr>
        <w:ind w:left="1866" w:hanging="360"/>
      </w:pPr>
      <w:rPr>
        <w:rFonts w:ascii="Times New Roman" w:hAnsi="Times New Roman" w:cs="Times New Roman" w:hint="default"/>
        <w:b w:val="0"/>
        <w:i w:val="0"/>
        <w:sz w:val="24"/>
      </w:rPr>
    </w:lvl>
    <w:lvl w:ilvl="2" w:tplc="780C0576">
      <w:start w:val="1"/>
      <w:numFmt w:val="upperLetter"/>
      <w:lvlText w:val="%3."/>
      <w:lvlJc w:val="left"/>
      <w:pPr>
        <w:ind w:left="2766" w:hanging="360"/>
      </w:pPr>
      <w:rPr>
        <w:rFonts w:cs="Times New Roman" w:hint="default"/>
        <w:b w:val="0"/>
      </w:rPr>
    </w:lvl>
    <w:lvl w:ilvl="3" w:tplc="572EECB0">
      <w:start w:val="1"/>
      <w:numFmt w:val="lowerLetter"/>
      <w:lvlText w:val="%4."/>
      <w:lvlJc w:val="left"/>
      <w:pPr>
        <w:ind w:left="3306" w:hanging="360"/>
      </w:pPr>
      <w:rPr>
        <w:rFonts w:cs="Times New Roman" w:hint="default"/>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4" w15:restartNumberingAfterBreak="0">
    <w:nsid w:val="7FD97951"/>
    <w:multiLevelType w:val="hybridMultilevel"/>
    <w:tmpl w:val="FFFFFFFF"/>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970742484">
    <w:abstractNumId w:val="14"/>
  </w:num>
  <w:num w:numId="2" w16cid:durableId="273219921">
    <w:abstractNumId w:val="9"/>
  </w:num>
  <w:num w:numId="3" w16cid:durableId="669790863">
    <w:abstractNumId w:val="2"/>
  </w:num>
  <w:num w:numId="4" w16cid:durableId="1291324738">
    <w:abstractNumId w:val="0"/>
  </w:num>
  <w:num w:numId="5" w16cid:durableId="1598754762">
    <w:abstractNumId w:val="7"/>
  </w:num>
  <w:num w:numId="6" w16cid:durableId="1509980381">
    <w:abstractNumId w:val="13"/>
  </w:num>
  <w:num w:numId="7" w16cid:durableId="258681922">
    <w:abstractNumId w:val="10"/>
  </w:num>
  <w:num w:numId="8" w16cid:durableId="260838538">
    <w:abstractNumId w:val="5"/>
  </w:num>
  <w:num w:numId="9" w16cid:durableId="904073270">
    <w:abstractNumId w:val="8"/>
  </w:num>
  <w:num w:numId="10" w16cid:durableId="669453225">
    <w:abstractNumId w:val="1"/>
  </w:num>
  <w:num w:numId="11" w16cid:durableId="180824672">
    <w:abstractNumId w:val="3"/>
  </w:num>
  <w:num w:numId="12" w16cid:durableId="1569805339">
    <w:abstractNumId w:val="6"/>
  </w:num>
  <w:num w:numId="13" w16cid:durableId="1352144459">
    <w:abstractNumId w:val="11"/>
  </w:num>
  <w:num w:numId="14" w16cid:durableId="1610164713">
    <w:abstractNumId w:val="12"/>
  </w:num>
  <w:num w:numId="15" w16cid:durableId="14123622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984DD4"/>
    <w:rsid w:val="0002375D"/>
    <w:rsid w:val="00035046"/>
    <w:rsid w:val="00040374"/>
    <w:rsid w:val="000921F7"/>
    <w:rsid w:val="000D1C66"/>
    <w:rsid w:val="000E7C5F"/>
    <w:rsid w:val="00110C55"/>
    <w:rsid w:val="00127BFB"/>
    <w:rsid w:val="001334FA"/>
    <w:rsid w:val="00135CC6"/>
    <w:rsid w:val="00142FEC"/>
    <w:rsid w:val="0018345B"/>
    <w:rsid w:val="0018496E"/>
    <w:rsid w:val="002372FE"/>
    <w:rsid w:val="00284E8F"/>
    <w:rsid w:val="002B6FE4"/>
    <w:rsid w:val="003B4BAA"/>
    <w:rsid w:val="003F558F"/>
    <w:rsid w:val="00433197"/>
    <w:rsid w:val="00455203"/>
    <w:rsid w:val="00474081"/>
    <w:rsid w:val="004977F7"/>
    <w:rsid w:val="004B5CDA"/>
    <w:rsid w:val="00532603"/>
    <w:rsid w:val="0053364B"/>
    <w:rsid w:val="00544B5A"/>
    <w:rsid w:val="00563E83"/>
    <w:rsid w:val="00567830"/>
    <w:rsid w:val="00570946"/>
    <w:rsid w:val="00576ECC"/>
    <w:rsid w:val="005B6BE7"/>
    <w:rsid w:val="005D3B69"/>
    <w:rsid w:val="005D5428"/>
    <w:rsid w:val="005F5CD2"/>
    <w:rsid w:val="00666B6A"/>
    <w:rsid w:val="006F2E7A"/>
    <w:rsid w:val="006F32F3"/>
    <w:rsid w:val="00736ACE"/>
    <w:rsid w:val="007845EF"/>
    <w:rsid w:val="007C5DC2"/>
    <w:rsid w:val="0087290D"/>
    <w:rsid w:val="00875FD2"/>
    <w:rsid w:val="008A4241"/>
    <w:rsid w:val="00955EE9"/>
    <w:rsid w:val="00980DE8"/>
    <w:rsid w:val="00984DD4"/>
    <w:rsid w:val="00A13FCC"/>
    <w:rsid w:val="00AB4CF6"/>
    <w:rsid w:val="00B25595"/>
    <w:rsid w:val="00B376FC"/>
    <w:rsid w:val="00C176C9"/>
    <w:rsid w:val="00C325FE"/>
    <w:rsid w:val="00C52AFC"/>
    <w:rsid w:val="00C55CDB"/>
    <w:rsid w:val="00CC2F47"/>
    <w:rsid w:val="00CE72CF"/>
    <w:rsid w:val="00DA405B"/>
    <w:rsid w:val="00DB5721"/>
    <w:rsid w:val="00DB7130"/>
    <w:rsid w:val="00DF4239"/>
    <w:rsid w:val="00E07FB8"/>
    <w:rsid w:val="00E23E4A"/>
    <w:rsid w:val="00E45FD8"/>
    <w:rsid w:val="00E521F5"/>
    <w:rsid w:val="00E73EF5"/>
    <w:rsid w:val="00ED58D7"/>
    <w:rsid w:val="00EE24BB"/>
    <w:rsid w:val="00EE60E7"/>
    <w:rsid w:val="00F324F9"/>
    <w:rsid w:val="00F661E0"/>
    <w:rsid w:val="00F87FC6"/>
    <w:rsid w:val="00FB751A"/>
    <w:rsid w:val="00FD2B9E"/>
    <w:rsid w:val="00FD3888"/>
    <w:rsid w:val="00FE17D4"/>
    <w:rsid w:val="00FE6EA0"/>
    <w:rsid w:val="00FF5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A1BAAF1"/>
  <w14:defaultImageDpi w14:val="0"/>
  <w15:docId w15:val="{62802E51-9375-4C6D-8334-F48E78AD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DD4"/>
    <w:rPr>
      <w:rFonts w:cs="Times New Roman"/>
      <w:lang w:val="en-GB" w:eastAsia="en-US"/>
    </w:rPr>
  </w:style>
  <w:style w:type="paragraph" w:styleId="Heading1">
    <w:name w:val="heading 1"/>
    <w:basedOn w:val="Normal"/>
    <w:next w:val="Normal"/>
    <w:link w:val="Heading1Char"/>
    <w:uiPriority w:val="9"/>
    <w:qFormat/>
    <w:rsid w:val="00A13FCC"/>
    <w:pPr>
      <w:keepNext/>
      <w:keepLines/>
      <w:spacing w:before="480" w:after="160" w:line="259" w:lineRule="auto"/>
      <w:outlineLvl w:val="0"/>
    </w:pPr>
    <w:rPr>
      <w:rFonts w:asciiTheme="majorHAnsi" w:eastAsiaTheme="majorEastAsia" w:hAnsiTheme="majorHAns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8A4241"/>
    <w:pPr>
      <w:keepNext/>
      <w:keepLines/>
      <w:spacing w:before="200" w:after="0" w:line="259" w:lineRule="auto"/>
      <w:outlineLvl w:val="1"/>
    </w:pPr>
    <w:rPr>
      <w:rFonts w:asciiTheme="majorHAnsi" w:eastAsiaTheme="majorEastAsia" w:hAnsiTheme="majorHAns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13FCC"/>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8A4241"/>
    <w:rPr>
      <w:rFonts w:asciiTheme="majorHAnsi" w:eastAsiaTheme="majorEastAsia" w:hAnsiTheme="majorHAnsi" w:cs="Times New Roman"/>
      <w:b/>
      <w:bCs/>
      <w:color w:val="4F81BD" w:themeColor="accent1"/>
      <w:sz w:val="26"/>
      <w:szCs w:val="26"/>
    </w:rPr>
  </w:style>
  <w:style w:type="paragraph" w:styleId="NoSpacing">
    <w:name w:val="No Spacing"/>
    <w:uiPriority w:val="1"/>
    <w:qFormat/>
    <w:rsid w:val="00984DD4"/>
    <w:pPr>
      <w:spacing w:after="0" w:line="240" w:lineRule="auto"/>
    </w:pPr>
    <w:rPr>
      <w:rFonts w:cs="Times New Roman"/>
      <w:lang w:val="en-GB" w:eastAsia="en-US"/>
    </w:rPr>
  </w:style>
  <w:style w:type="paragraph" w:styleId="HTMLPreformatted">
    <w:name w:val="HTML Preformatted"/>
    <w:basedOn w:val="Normal"/>
    <w:link w:val="HTMLPreformattedChar"/>
    <w:uiPriority w:val="99"/>
    <w:unhideWhenUsed/>
    <w:rsid w:val="00984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984DD4"/>
    <w:rPr>
      <w:rFonts w:ascii="Courier New" w:hAnsi="Courier New" w:cs="Courier New"/>
      <w:sz w:val="20"/>
      <w:szCs w:val="20"/>
    </w:rPr>
  </w:style>
  <w:style w:type="paragraph" w:styleId="Header">
    <w:name w:val="header"/>
    <w:basedOn w:val="Normal"/>
    <w:link w:val="HeaderChar"/>
    <w:uiPriority w:val="99"/>
    <w:unhideWhenUsed/>
    <w:rsid w:val="00984D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84DD4"/>
    <w:rPr>
      <w:rFonts w:eastAsia="Times New Roman" w:cs="Times New Roman"/>
      <w:lang w:val="en-GB" w:eastAsia="x-none"/>
    </w:rPr>
  </w:style>
  <w:style w:type="paragraph" w:styleId="Footer">
    <w:name w:val="footer"/>
    <w:basedOn w:val="Normal"/>
    <w:link w:val="FooterChar"/>
    <w:uiPriority w:val="99"/>
    <w:unhideWhenUsed/>
    <w:rsid w:val="00984D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84DD4"/>
    <w:rPr>
      <w:rFonts w:eastAsia="Times New Roman" w:cs="Times New Roman"/>
      <w:lang w:val="en-GB" w:eastAsia="x-none"/>
    </w:rPr>
  </w:style>
  <w:style w:type="paragraph" w:styleId="ListParagraph">
    <w:name w:val="List Paragraph"/>
    <w:aliases w:val="Heading 10,Body Text Char1,Char Char2,Heading 2 Char1,List Paragraph1,List Paragraph11,Heading 31,List Paragraph2,kepala,Body of text,Bulet1,Tabel,point-point,Recommendation,coba1,List Paragraph untuk Tabel,Box"/>
    <w:basedOn w:val="Normal"/>
    <w:link w:val="ListParagraphChar"/>
    <w:uiPriority w:val="34"/>
    <w:qFormat/>
    <w:rsid w:val="00984DD4"/>
    <w:pPr>
      <w:ind w:left="720"/>
      <w:contextualSpacing/>
    </w:pPr>
  </w:style>
  <w:style w:type="character" w:customStyle="1" w:styleId="ListParagraphChar">
    <w:name w:val="List Paragraph Char"/>
    <w:aliases w:val="Heading 10 Char,Body Text Char1 Char,Char Char2 Char,Heading 2 Char1 Char,List Paragraph1 Char,List Paragraph11 Char,Heading 31 Char,List Paragraph2 Char,kepala Char,Body of text Char,Bulet1 Char,Tabel Char,point-point Char,Box Char"/>
    <w:link w:val="ListParagraph"/>
    <w:uiPriority w:val="34"/>
    <w:qFormat/>
    <w:locked/>
    <w:rsid w:val="00984DD4"/>
    <w:rPr>
      <w:rFonts w:eastAsia="Times New Roman"/>
      <w:lang w:val="en-GB" w:eastAsia="x-none"/>
    </w:rPr>
  </w:style>
  <w:style w:type="character" w:styleId="Hyperlink">
    <w:name w:val="Hyperlink"/>
    <w:basedOn w:val="DefaultParagraphFont"/>
    <w:uiPriority w:val="99"/>
    <w:unhideWhenUsed/>
    <w:rsid w:val="00984DD4"/>
    <w:rPr>
      <w:rFonts w:cs="Times New Roman"/>
      <w:color w:val="0000FF"/>
      <w:u w:val="single"/>
    </w:rPr>
  </w:style>
  <w:style w:type="paragraph" w:styleId="FootnoteText">
    <w:name w:val="footnote text"/>
    <w:aliases w:val="Char"/>
    <w:basedOn w:val="Normal"/>
    <w:link w:val="FootnoteTextChar"/>
    <w:uiPriority w:val="99"/>
    <w:unhideWhenUsed/>
    <w:rsid w:val="00984DD4"/>
    <w:pPr>
      <w:spacing w:after="0" w:line="240" w:lineRule="auto"/>
    </w:pPr>
    <w:rPr>
      <w:sz w:val="20"/>
      <w:szCs w:val="20"/>
      <w:lang w:val="en-ID"/>
    </w:rPr>
  </w:style>
  <w:style w:type="character" w:customStyle="1" w:styleId="FootnoteTextChar">
    <w:name w:val="Footnote Text Char"/>
    <w:aliases w:val="Char Char"/>
    <w:basedOn w:val="DefaultParagraphFont"/>
    <w:link w:val="FootnoteText"/>
    <w:uiPriority w:val="99"/>
    <w:locked/>
    <w:rsid w:val="00984DD4"/>
    <w:rPr>
      <w:rFonts w:eastAsia="Times New Roman" w:cs="Times New Roman"/>
      <w:sz w:val="20"/>
      <w:szCs w:val="20"/>
      <w:lang w:val="en-ID" w:eastAsia="x-none"/>
    </w:rPr>
  </w:style>
  <w:style w:type="character" w:styleId="FootnoteReference">
    <w:name w:val="footnote reference"/>
    <w:basedOn w:val="DefaultParagraphFont"/>
    <w:uiPriority w:val="99"/>
    <w:unhideWhenUsed/>
    <w:rsid w:val="00984DD4"/>
    <w:rPr>
      <w:rFonts w:cs="Times New Roman"/>
      <w:vertAlign w:val="superscript"/>
    </w:rPr>
  </w:style>
  <w:style w:type="table" w:styleId="TableGrid">
    <w:name w:val="Table Grid"/>
    <w:basedOn w:val="TableNormal"/>
    <w:uiPriority w:val="59"/>
    <w:rsid w:val="007845EF"/>
    <w:pPr>
      <w:spacing w:after="0" w:line="240" w:lineRule="auto"/>
    </w:pPr>
    <w:rPr>
      <w:rFonts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845EF"/>
    <w:rPr>
      <w:rFonts w:cs="Times New Roman"/>
    </w:rPr>
  </w:style>
  <w:style w:type="paragraph" w:styleId="TOCHeading">
    <w:name w:val="TOC Heading"/>
    <w:basedOn w:val="Heading1"/>
    <w:next w:val="Normal"/>
    <w:uiPriority w:val="39"/>
    <w:semiHidden/>
    <w:unhideWhenUsed/>
    <w:qFormat/>
    <w:rsid w:val="008A4241"/>
    <w:pPr>
      <w:spacing w:after="0" w:line="276" w:lineRule="auto"/>
      <w:outlineLvl w:val="9"/>
    </w:pPr>
  </w:style>
  <w:style w:type="paragraph" w:styleId="TOC1">
    <w:name w:val="toc 1"/>
    <w:basedOn w:val="Normal"/>
    <w:next w:val="Normal"/>
    <w:autoRedefine/>
    <w:uiPriority w:val="39"/>
    <w:unhideWhenUsed/>
    <w:rsid w:val="008A4241"/>
    <w:pPr>
      <w:spacing w:after="100" w:line="259" w:lineRule="auto"/>
    </w:pPr>
    <w:rPr>
      <w:lang w:val="en-US"/>
    </w:rPr>
  </w:style>
  <w:style w:type="paragraph" w:styleId="TOC2">
    <w:name w:val="toc 2"/>
    <w:basedOn w:val="Normal"/>
    <w:next w:val="Normal"/>
    <w:autoRedefine/>
    <w:uiPriority w:val="39"/>
    <w:unhideWhenUsed/>
    <w:rsid w:val="008A4241"/>
    <w:pPr>
      <w:spacing w:after="100" w:line="259" w:lineRule="auto"/>
      <w:ind w:left="220"/>
    </w:pPr>
    <w:rPr>
      <w:lang w:val="en-US"/>
    </w:rPr>
  </w:style>
  <w:style w:type="paragraph" w:styleId="TOC3">
    <w:name w:val="toc 3"/>
    <w:basedOn w:val="Normal"/>
    <w:next w:val="Normal"/>
    <w:autoRedefine/>
    <w:uiPriority w:val="39"/>
    <w:unhideWhenUsed/>
    <w:rsid w:val="008A4241"/>
    <w:pPr>
      <w:spacing w:after="100" w:line="259" w:lineRule="auto"/>
      <w:ind w:left="440"/>
    </w:pPr>
    <w:rPr>
      <w:lang w:val="en-US"/>
    </w:rPr>
  </w:style>
  <w:style w:type="paragraph" w:styleId="NormalWeb">
    <w:name w:val="Normal (Web)"/>
    <w:basedOn w:val="Normal"/>
    <w:uiPriority w:val="99"/>
    <w:unhideWhenUsed/>
    <w:rsid w:val="002372FE"/>
    <w:pPr>
      <w:spacing w:before="100" w:beforeAutospacing="1" w:after="100" w:afterAutospacing="1" w:line="240" w:lineRule="auto"/>
    </w:pPr>
    <w:rPr>
      <w:rFonts w:ascii="Times New Roman" w:hAnsi="Times New Roman"/>
      <w:sz w:val="24"/>
      <w:szCs w:val="24"/>
      <w:lang w:val="en-ID"/>
    </w:rPr>
  </w:style>
  <w:style w:type="character" w:styleId="Emphasis">
    <w:name w:val="Emphasis"/>
    <w:basedOn w:val="DefaultParagraphFont"/>
    <w:uiPriority w:val="20"/>
    <w:qFormat/>
    <w:rsid w:val="002372FE"/>
    <w:rPr>
      <w:rFonts w:cs="Times New Roman"/>
      <w:i/>
      <w:iCs/>
    </w:rPr>
  </w:style>
  <w:style w:type="character" w:styleId="PageNumber">
    <w:name w:val="page number"/>
    <w:basedOn w:val="DefaultParagraphFont"/>
    <w:uiPriority w:val="99"/>
    <w:unhideWhenUsed/>
    <w:rsid w:val="002372FE"/>
    <w:rPr>
      <w:rFonts w:cs="Times New Roman"/>
    </w:rPr>
  </w:style>
  <w:style w:type="character" w:styleId="FollowedHyperlink">
    <w:name w:val="FollowedHyperlink"/>
    <w:basedOn w:val="DefaultParagraphFont"/>
    <w:uiPriority w:val="99"/>
    <w:unhideWhenUsed/>
    <w:rsid w:val="005F5CD2"/>
    <w:rPr>
      <w:rFonts w:cs="Times New Roman"/>
      <w:color w:val="800080" w:themeColor="followedHyperlink"/>
      <w:u w:val="single"/>
    </w:rPr>
  </w:style>
  <w:style w:type="character" w:styleId="Strong">
    <w:name w:val="Strong"/>
    <w:basedOn w:val="DefaultParagraphFont"/>
    <w:uiPriority w:val="22"/>
    <w:qFormat/>
    <w:rsid w:val="005F5CD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www.republika.co.id/berita/qtthfk282/data-pribadi-bpjs-kesehatan-bocor-masyarakat-dirugika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um.com/risalahkebijakankesehatan/strategi-e-kesehatan-kementerian-kesehatan-apakah-masih-relevan-7140fd07d7b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aptika.kominfo.go.id/2019/04/digitalisasi-pelayanan-kesehatan-dengan-penerapan-revolusi-industri-4-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medium.com/risalahkebijakankesehatan/strategi-e-kesehatan-kementerian-kesehatan-apakah-masih-relevan-7140fd07d7bd" TargetMode="External"/><Relationship Id="rId2" Type="http://schemas.openxmlformats.org/officeDocument/2006/relationships/hyperlink" Target="https://www.republika.co.id/berita/qtthfk282/data-pribadi-bpjs-kesehatan-bocor-masyarakat-dirugikan" TargetMode="External"/><Relationship Id="rId1" Type="http://schemas.openxmlformats.org/officeDocument/2006/relationships/hyperlink" Target="https://aptika.kominfo.go.id/2019/04/digitalisasi-pelayanan-kesehatan-dengan-penerapan-revolusi-industri-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9134</Words>
  <Characters>52066</Characters>
  <Application>Microsoft Office Word</Application>
  <DocSecurity>0</DocSecurity>
  <Lines>433</Lines>
  <Paragraphs>122</Paragraphs>
  <ScaleCrop>false</ScaleCrop>
  <Company/>
  <LinksUpToDate>false</LinksUpToDate>
  <CharactersWithSpaces>61078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fkunisba2</dc:creator>
  <cp:keywords/>
  <dc:description/>
  <cp:lastModifiedBy>bff 52266</cp:lastModifiedBy>
  <cp:revision>2</cp:revision>
  <dcterms:created xsi:type="dcterms:W3CDTF">2022-08-02T01:31:00Z</dcterms:created>
  <dcterms:modified xsi:type="dcterms:W3CDTF">2022-08-02T01:31:00Z</dcterms:modified>
</cp:coreProperties>
</file>