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4B8D" w14:textId="77777777" w:rsidR="006C2725" w:rsidRPr="006C2725" w:rsidRDefault="006C2725" w:rsidP="006C2725">
      <w:pPr>
        <w:pStyle w:val="Default"/>
        <w:tabs>
          <w:tab w:val="left" w:leader="dot" w:pos="7513"/>
          <w:tab w:val="right" w:pos="7938"/>
        </w:tabs>
        <w:jc w:val="center"/>
        <w:rPr>
          <w:rFonts w:ascii="Times New Roman" w:hAnsi="Times New Roman" w:cs="Times New Roman"/>
          <w:b/>
          <w:color w:val="auto"/>
        </w:rPr>
      </w:pPr>
      <w:r w:rsidRPr="006C2725">
        <w:rPr>
          <w:rFonts w:ascii="Times New Roman" w:hAnsi="Times New Roman" w:cs="Times New Roman"/>
          <w:b/>
          <w:color w:val="auto"/>
        </w:rPr>
        <w:t>KEDUDUKAN (</w:t>
      </w:r>
      <w:r w:rsidRPr="006C2725">
        <w:rPr>
          <w:rFonts w:ascii="Times New Roman" w:hAnsi="Times New Roman" w:cs="Times New Roman"/>
          <w:b/>
          <w:i/>
          <w:iCs/>
          <w:color w:val="auto"/>
        </w:rPr>
        <w:t>LEGAL STANDING</w:t>
      </w:r>
      <w:r w:rsidRPr="006C2725">
        <w:rPr>
          <w:rFonts w:ascii="Times New Roman" w:hAnsi="Times New Roman" w:cs="Times New Roman"/>
          <w:b/>
          <w:color w:val="auto"/>
        </w:rPr>
        <w:t>) KETERANGAN AHLI KESEHATAN DALAM PENETAPAN REHABILITASI DAN PERAWATAN PENGGUNA NARKOTIKA DARI PERSPEKTIF KEPASTIAN HUKUM</w:t>
      </w:r>
    </w:p>
    <w:p w14:paraId="5D1AEF31" w14:textId="550320D7" w:rsidR="006C2725" w:rsidRDefault="006C2725" w:rsidP="006C2725">
      <w:pPr>
        <w:pStyle w:val="Default"/>
        <w:spacing w:line="480" w:lineRule="auto"/>
        <w:jc w:val="center"/>
        <w:rPr>
          <w:rFonts w:ascii="Times New Roman" w:hAnsi="Times New Roman" w:cs="Times New Roman"/>
          <w:b/>
          <w:color w:val="auto"/>
        </w:rPr>
      </w:pPr>
    </w:p>
    <w:p w14:paraId="740FBCE2" w14:textId="77777777" w:rsidR="006C2725" w:rsidRPr="006C2725" w:rsidRDefault="006C2725" w:rsidP="006C2725">
      <w:pPr>
        <w:pStyle w:val="Default"/>
        <w:spacing w:line="480" w:lineRule="auto"/>
        <w:jc w:val="center"/>
        <w:rPr>
          <w:rFonts w:ascii="Times New Roman" w:hAnsi="Times New Roman" w:cs="Times New Roman"/>
          <w:b/>
          <w:color w:val="auto"/>
        </w:rPr>
      </w:pPr>
    </w:p>
    <w:p w14:paraId="6D570071" w14:textId="7F2E3EDF" w:rsidR="006C2725" w:rsidRPr="006C2725" w:rsidRDefault="006C2725" w:rsidP="006C2725">
      <w:pPr>
        <w:pStyle w:val="Default"/>
        <w:spacing w:line="276" w:lineRule="auto"/>
        <w:jc w:val="center"/>
        <w:rPr>
          <w:rFonts w:ascii="Times New Roman" w:hAnsi="Times New Roman" w:cs="Times New Roman"/>
          <w:b/>
          <w:bCs/>
          <w:color w:val="auto"/>
        </w:rPr>
      </w:pPr>
      <w:r w:rsidRPr="006C2725">
        <w:rPr>
          <w:rFonts w:ascii="Times New Roman" w:hAnsi="Times New Roman" w:cs="Times New Roman"/>
          <w:b/>
          <w:bCs/>
          <w:color w:val="auto"/>
        </w:rPr>
        <w:t>Artikel</w:t>
      </w:r>
    </w:p>
    <w:p w14:paraId="3DB8E07E" w14:textId="1ACE0FB5" w:rsidR="006C2725" w:rsidRDefault="006C2725" w:rsidP="006C2725">
      <w:pPr>
        <w:pStyle w:val="Default"/>
        <w:spacing w:line="276" w:lineRule="auto"/>
        <w:jc w:val="center"/>
        <w:rPr>
          <w:rFonts w:ascii="Times New Roman" w:hAnsi="Times New Roman" w:cs="Times New Roman"/>
          <w:color w:val="auto"/>
        </w:rPr>
      </w:pPr>
    </w:p>
    <w:p w14:paraId="6E3D51EA" w14:textId="77777777" w:rsidR="006C2725" w:rsidRPr="006C2725" w:rsidRDefault="006C2725" w:rsidP="006C2725">
      <w:pPr>
        <w:pStyle w:val="Default"/>
        <w:spacing w:line="276" w:lineRule="auto"/>
        <w:jc w:val="center"/>
        <w:rPr>
          <w:rFonts w:ascii="Times New Roman" w:hAnsi="Times New Roman" w:cs="Times New Roman"/>
          <w:color w:val="auto"/>
        </w:rPr>
      </w:pPr>
    </w:p>
    <w:p w14:paraId="78891BE9" w14:textId="77777777" w:rsidR="006C2725" w:rsidRPr="006C2725" w:rsidRDefault="006C2725" w:rsidP="006C2725">
      <w:pPr>
        <w:pStyle w:val="Default"/>
        <w:tabs>
          <w:tab w:val="left" w:leader="dot" w:pos="7513"/>
          <w:tab w:val="right" w:pos="7938"/>
        </w:tabs>
        <w:spacing w:line="276" w:lineRule="auto"/>
        <w:jc w:val="center"/>
        <w:rPr>
          <w:rFonts w:ascii="Times New Roman" w:hAnsi="Times New Roman" w:cs="Times New Roman"/>
          <w:b/>
          <w:bCs/>
          <w:color w:val="auto"/>
        </w:rPr>
      </w:pPr>
      <w:proofErr w:type="spellStart"/>
      <w:r w:rsidRPr="006C2725">
        <w:rPr>
          <w:rFonts w:ascii="Times New Roman" w:hAnsi="Times New Roman" w:cs="Times New Roman"/>
          <w:b/>
          <w:bCs/>
          <w:color w:val="auto"/>
        </w:rPr>
        <w:t>Diajukan</w:t>
      </w:r>
      <w:proofErr w:type="spellEnd"/>
      <w:r w:rsidRPr="006C2725">
        <w:rPr>
          <w:rFonts w:ascii="Times New Roman" w:hAnsi="Times New Roman" w:cs="Times New Roman"/>
          <w:b/>
          <w:bCs/>
          <w:color w:val="auto"/>
        </w:rPr>
        <w:t xml:space="preserve"> </w:t>
      </w:r>
      <w:proofErr w:type="spellStart"/>
      <w:r w:rsidRPr="006C2725">
        <w:rPr>
          <w:rFonts w:ascii="Times New Roman" w:hAnsi="Times New Roman" w:cs="Times New Roman"/>
          <w:b/>
          <w:bCs/>
          <w:color w:val="auto"/>
        </w:rPr>
        <w:t>Untuk</w:t>
      </w:r>
      <w:proofErr w:type="spellEnd"/>
      <w:r w:rsidRPr="006C2725">
        <w:rPr>
          <w:rFonts w:ascii="Times New Roman" w:hAnsi="Times New Roman" w:cs="Times New Roman"/>
          <w:b/>
          <w:bCs/>
          <w:color w:val="auto"/>
        </w:rPr>
        <w:t xml:space="preserve"> </w:t>
      </w:r>
      <w:proofErr w:type="spellStart"/>
      <w:r w:rsidRPr="006C2725">
        <w:rPr>
          <w:rFonts w:ascii="Times New Roman" w:hAnsi="Times New Roman" w:cs="Times New Roman"/>
          <w:b/>
          <w:bCs/>
          <w:color w:val="auto"/>
        </w:rPr>
        <w:t>Memenuhi</w:t>
      </w:r>
      <w:proofErr w:type="spellEnd"/>
      <w:r w:rsidRPr="006C2725">
        <w:rPr>
          <w:rFonts w:ascii="Times New Roman" w:hAnsi="Times New Roman" w:cs="Times New Roman"/>
          <w:b/>
          <w:bCs/>
          <w:color w:val="auto"/>
        </w:rPr>
        <w:t xml:space="preserve"> Salah Satu </w:t>
      </w:r>
      <w:proofErr w:type="spellStart"/>
      <w:r w:rsidRPr="006C2725">
        <w:rPr>
          <w:rFonts w:ascii="Times New Roman" w:hAnsi="Times New Roman" w:cs="Times New Roman"/>
          <w:b/>
          <w:bCs/>
          <w:color w:val="auto"/>
        </w:rPr>
        <w:t>Syarat</w:t>
      </w:r>
      <w:proofErr w:type="spellEnd"/>
      <w:r w:rsidRPr="006C2725">
        <w:rPr>
          <w:rFonts w:ascii="Times New Roman" w:hAnsi="Times New Roman" w:cs="Times New Roman"/>
          <w:b/>
          <w:bCs/>
          <w:color w:val="auto"/>
        </w:rPr>
        <w:t xml:space="preserve"> </w:t>
      </w:r>
    </w:p>
    <w:p w14:paraId="3F00A731" w14:textId="77777777" w:rsidR="006C2725" w:rsidRPr="006C2725" w:rsidRDefault="006C2725" w:rsidP="006C2725">
      <w:pPr>
        <w:pStyle w:val="Default"/>
        <w:spacing w:line="276" w:lineRule="auto"/>
        <w:jc w:val="center"/>
        <w:rPr>
          <w:rFonts w:ascii="Times New Roman" w:hAnsi="Times New Roman" w:cs="Times New Roman"/>
          <w:b/>
          <w:bCs/>
          <w:color w:val="auto"/>
        </w:rPr>
      </w:pPr>
      <w:r w:rsidRPr="006C2725">
        <w:rPr>
          <w:rFonts w:ascii="Times New Roman" w:hAnsi="Times New Roman" w:cs="Times New Roman"/>
          <w:b/>
          <w:bCs/>
          <w:color w:val="auto"/>
        </w:rPr>
        <w:t xml:space="preserve">Guna </w:t>
      </w:r>
      <w:proofErr w:type="spellStart"/>
      <w:proofErr w:type="gramStart"/>
      <w:r w:rsidRPr="006C2725">
        <w:rPr>
          <w:rFonts w:ascii="Times New Roman" w:hAnsi="Times New Roman" w:cs="Times New Roman"/>
          <w:b/>
          <w:bCs/>
          <w:color w:val="auto"/>
        </w:rPr>
        <w:t>Memperoleh</w:t>
      </w:r>
      <w:proofErr w:type="spellEnd"/>
      <w:r w:rsidRPr="006C2725">
        <w:rPr>
          <w:rFonts w:ascii="Times New Roman" w:hAnsi="Times New Roman" w:cs="Times New Roman"/>
          <w:b/>
          <w:bCs/>
          <w:color w:val="auto"/>
        </w:rPr>
        <w:t xml:space="preserve">  </w:t>
      </w:r>
      <w:proofErr w:type="spellStart"/>
      <w:r w:rsidRPr="006C2725">
        <w:rPr>
          <w:rFonts w:ascii="Times New Roman" w:hAnsi="Times New Roman" w:cs="Times New Roman"/>
          <w:b/>
          <w:bCs/>
          <w:color w:val="auto"/>
        </w:rPr>
        <w:t>Gelar</w:t>
      </w:r>
      <w:proofErr w:type="spellEnd"/>
      <w:proofErr w:type="gramEnd"/>
      <w:r w:rsidRPr="006C2725">
        <w:rPr>
          <w:rFonts w:ascii="Times New Roman" w:hAnsi="Times New Roman" w:cs="Times New Roman"/>
          <w:b/>
          <w:bCs/>
          <w:color w:val="auto"/>
        </w:rPr>
        <w:t xml:space="preserve"> Magister Hukum</w:t>
      </w:r>
    </w:p>
    <w:p w14:paraId="171ACBDC" w14:textId="35EFEDE0" w:rsidR="006C2725" w:rsidRPr="006C2725" w:rsidRDefault="006C2725" w:rsidP="006C2725">
      <w:pPr>
        <w:pStyle w:val="Default"/>
        <w:spacing w:line="276" w:lineRule="auto"/>
        <w:jc w:val="center"/>
        <w:rPr>
          <w:rFonts w:ascii="Times New Roman" w:hAnsi="Times New Roman" w:cs="Times New Roman"/>
          <w:bCs/>
          <w:color w:val="auto"/>
        </w:rPr>
      </w:pPr>
    </w:p>
    <w:p w14:paraId="26475302" w14:textId="1948463A" w:rsidR="006C2725" w:rsidRPr="006C2725" w:rsidRDefault="006C2725" w:rsidP="007E772E">
      <w:pPr>
        <w:pStyle w:val="Default"/>
        <w:spacing w:line="276" w:lineRule="auto"/>
        <w:rPr>
          <w:rFonts w:ascii="Times New Roman" w:hAnsi="Times New Roman" w:cs="Times New Roman"/>
          <w:bCs/>
          <w:color w:val="auto"/>
        </w:rPr>
      </w:pPr>
    </w:p>
    <w:p w14:paraId="04BAD207" w14:textId="77777777" w:rsidR="006C2725" w:rsidRPr="006C2725" w:rsidRDefault="006C2725" w:rsidP="00F675AD">
      <w:pPr>
        <w:pStyle w:val="Default"/>
        <w:spacing w:line="276" w:lineRule="auto"/>
        <w:rPr>
          <w:rFonts w:ascii="Times New Roman" w:hAnsi="Times New Roman" w:cs="Times New Roman"/>
          <w:bCs/>
          <w:color w:val="auto"/>
        </w:rPr>
      </w:pPr>
    </w:p>
    <w:p w14:paraId="760955DA" w14:textId="7A16459F" w:rsidR="006C2725" w:rsidRPr="006C2725" w:rsidRDefault="006C2725" w:rsidP="006C2725">
      <w:pPr>
        <w:pStyle w:val="Default"/>
        <w:spacing w:line="276" w:lineRule="auto"/>
        <w:jc w:val="center"/>
        <w:rPr>
          <w:rFonts w:ascii="Times New Roman" w:eastAsiaTheme="minorHAnsi" w:hAnsi="Times New Roman" w:cs="Times New Roman"/>
          <w:b/>
          <w:bCs/>
          <w:color w:val="auto"/>
        </w:rPr>
      </w:pPr>
      <w:proofErr w:type="spellStart"/>
      <w:r w:rsidRPr="006C2725">
        <w:rPr>
          <w:rFonts w:ascii="Times New Roman" w:eastAsiaTheme="minorHAnsi" w:hAnsi="Times New Roman" w:cs="Times New Roman"/>
          <w:b/>
          <w:bCs/>
          <w:color w:val="auto"/>
        </w:rPr>
        <w:t>Disusun</w:t>
      </w:r>
      <w:proofErr w:type="spellEnd"/>
      <w:r w:rsidRPr="006C2725">
        <w:rPr>
          <w:rFonts w:ascii="Times New Roman" w:eastAsiaTheme="minorHAnsi" w:hAnsi="Times New Roman" w:cs="Times New Roman"/>
          <w:b/>
          <w:bCs/>
          <w:color w:val="auto"/>
        </w:rPr>
        <w:t xml:space="preserve"> Oleh:</w:t>
      </w:r>
    </w:p>
    <w:p w14:paraId="5F2F79D0" w14:textId="371C1E07" w:rsidR="006C2725" w:rsidRPr="006C2725" w:rsidRDefault="006C2725" w:rsidP="006C2725">
      <w:pPr>
        <w:pStyle w:val="Default"/>
        <w:spacing w:line="276" w:lineRule="auto"/>
        <w:ind w:left="4678" w:hanging="2127"/>
        <w:jc w:val="both"/>
        <w:rPr>
          <w:rFonts w:ascii="Times New Roman" w:hAnsi="Times New Roman" w:cs="Times New Roman"/>
          <w:b/>
          <w:bCs/>
          <w:color w:val="auto"/>
        </w:rPr>
      </w:pPr>
      <w:r w:rsidRPr="006C2725">
        <w:rPr>
          <w:rFonts w:ascii="Times New Roman" w:eastAsiaTheme="minorHAnsi" w:hAnsi="Times New Roman" w:cs="Times New Roman"/>
          <w:b/>
          <w:bCs/>
          <w:color w:val="auto"/>
        </w:rPr>
        <w:t xml:space="preserve">Nama </w:t>
      </w:r>
      <w:r w:rsidRPr="006C2725">
        <w:rPr>
          <w:rFonts w:ascii="Times New Roman" w:eastAsiaTheme="minorHAnsi" w:hAnsi="Times New Roman" w:cs="Times New Roman"/>
          <w:b/>
          <w:bCs/>
          <w:color w:val="auto"/>
        </w:rPr>
        <w:tab/>
      </w:r>
      <w:r w:rsidR="007E772E">
        <w:rPr>
          <w:rFonts w:ascii="Times New Roman" w:eastAsiaTheme="minorHAnsi" w:hAnsi="Times New Roman" w:cs="Times New Roman"/>
          <w:b/>
          <w:bCs/>
          <w:color w:val="auto"/>
        </w:rPr>
        <w:t xml:space="preserve"> </w:t>
      </w:r>
      <w:proofErr w:type="gramStart"/>
      <w:r w:rsidR="007E772E">
        <w:rPr>
          <w:rFonts w:ascii="Times New Roman" w:eastAsiaTheme="minorHAnsi" w:hAnsi="Times New Roman" w:cs="Times New Roman"/>
          <w:b/>
          <w:bCs/>
          <w:color w:val="auto"/>
        </w:rPr>
        <w:t xml:space="preserve">  </w:t>
      </w:r>
      <w:r w:rsidRPr="006C2725">
        <w:rPr>
          <w:rFonts w:ascii="Times New Roman" w:eastAsiaTheme="minorHAnsi" w:hAnsi="Times New Roman" w:cs="Times New Roman"/>
          <w:b/>
          <w:bCs/>
          <w:color w:val="auto"/>
        </w:rPr>
        <w:t>:</w:t>
      </w:r>
      <w:proofErr w:type="gramEnd"/>
      <w:r w:rsidRPr="006C2725">
        <w:rPr>
          <w:rFonts w:ascii="Times New Roman" w:eastAsiaTheme="minorHAnsi" w:hAnsi="Times New Roman" w:cs="Times New Roman"/>
          <w:b/>
          <w:bCs/>
          <w:color w:val="auto"/>
        </w:rPr>
        <w:t xml:space="preserve"> </w:t>
      </w:r>
      <w:proofErr w:type="spellStart"/>
      <w:r w:rsidRPr="006C2725">
        <w:rPr>
          <w:rFonts w:ascii="Times New Roman" w:hAnsi="Times New Roman" w:cs="Times New Roman"/>
          <w:b/>
          <w:bCs/>
          <w:color w:val="auto"/>
        </w:rPr>
        <w:t>Jumiati</w:t>
      </w:r>
      <w:proofErr w:type="spellEnd"/>
    </w:p>
    <w:p w14:paraId="3B6116E0" w14:textId="51FD91F2" w:rsidR="006C2725" w:rsidRPr="006C2725" w:rsidRDefault="006C2725" w:rsidP="006C2725">
      <w:pPr>
        <w:pStyle w:val="Default"/>
        <w:spacing w:line="276" w:lineRule="auto"/>
        <w:ind w:left="4678" w:hanging="2127"/>
        <w:jc w:val="both"/>
        <w:rPr>
          <w:rFonts w:ascii="Times New Roman" w:hAnsi="Times New Roman" w:cs="Times New Roman"/>
          <w:b/>
          <w:bCs/>
          <w:color w:val="auto"/>
        </w:rPr>
      </w:pPr>
      <w:r w:rsidRPr="006C2725">
        <w:rPr>
          <w:rFonts w:ascii="Times New Roman" w:hAnsi="Times New Roman" w:cs="Times New Roman"/>
          <w:b/>
          <w:bCs/>
          <w:color w:val="auto"/>
        </w:rPr>
        <w:t>NPM</w:t>
      </w:r>
      <w:r w:rsidRPr="006C2725">
        <w:rPr>
          <w:rFonts w:ascii="Times New Roman" w:hAnsi="Times New Roman" w:cs="Times New Roman"/>
          <w:b/>
          <w:bCs/>
          <w:color w:val="auto"/>
        </w:rPr>
        <w:tab/>
      </w:r>
      <w:r w:rsidR="007E772E">
        <w:rPr>
          <w:rFonts w:ascii="Times New Roman" w:hAnsi="Times New Roman" w:cs="Times New Roman"/>
          <w:b/>
          <w:bCs/>
          <w:color w:val="auto"/>
        </w:rPr>
        <w:t xml:space="preserve">   </w:t>
      </w:r>
      <w:r w:rsidRPr="006C2725">
        <w:rPr>
          <w:rFonts w:ascii="Times New Roman" w:hAnsi="Times New Roman" w:cs="Times New Roman"/>
          <w:b/>
          <w:bCs/>
          <w:color w:val="auto"/>
        </w:rPr>
        <w:t>:198040034</w:t>
      </w:r>
    </w:p>
    <w:p w14:paraId="16B761F3" w14:textId="77777777" w:rsidR="006C2725" w:rsidRPr="006C2725" w:rsidRDefault="006C2725" w:rsidP="006C2725">
      <w:pPr>
        <w:pStyle w:val="Default"/>
        <w:spacing w:line="276" w:lineRule="auto"/>
        <w:ind w:left="4678" w:hanging="2127"/>
        <w:jc w:val="both"/>
        <w:rPr>
          <w:rFonts w:ascii="Times New Roman" w:hAnsi="Times New Roman" w:cs="Times New Roman"/>
          <w:b/>
          <w:bCs/>
          <w:color w:val="auto"/>
        </w:rPr>
      </w:pPr>
      <w:r w:rsidRPr="006C2725">
        <w:rPr>
          <w:rFonts w:ascii="Times New Roman" w:hAnsi="Times New Roman" w:cs="Times New Roman"/>
          <w:b/>
          <w:bCs/>
          <w:color w:val="auto"/>
        </w:rPr>
        <w:t xml:space="preserve">Program </w:t>
      </w:r>
      <w:proofErr w:type="spellStart"/>
      <w:proofErr w:type="gramStart"/>
      <w:r w:rsidRPr="006C2725">
        <w:rPr>
          <w:rFonts w:ascii="Times New Roman" w:hAnsi="Times New Roman" w:cs="Times New Roman"/>
          <w:b/>
          <w:bCs/>
          <w:color w:val="auto"/>
        </w:rPr>
        <w:t>Kekhususan</w:t>
      </w:r>
      <w:proofErr w:type="spellEnd"/>
      <w:r w:rsidRPr="006C2725">
        <w:rPr>
          <w:rFonts w:ascii="Times New Roman" w:hAnsi="Times New Roman" w:cs="Times New Roman"/>
          <w:b/>
          <w:bCs/>
          <w:color w:val="auto"/>
        </w:rPr>
        <w:t xml:space="preserve"> :</w:t>
      </w:r>
      <w:proofErr w:type="gramEnd"/>
      <w:r w:rsidRPr="006C2725">
        <w:rPr>
          <w:rFonts w:ascii="Times New Roman" w:hAnsi="Times New Roman" w:cs="Times New Roman"/>
          <w:b/>
          <w:bCs/>
          <w:color w:val="auto"/>
        </w:rPr>
        <w:t xml:space="preserve"> Hukum Kesehatan</w:t>
      </w:r>
    </w:p>
    <w:p w14:paraId="0A0C14FE" w14:textId="0C8DFEB0" w:rsidR="006C2725" w:rsidRPr="006C2725" w:rsidRDefault="006C2725" w:rsidP="006C2725">
      <w:pPr>
        <w:pStyle w:val="Default"/>
        <w:spacing w:line="276" w:lineRule="auto"/>
        <w:jc w:val="center"/>
        <w:rPr>
          <w:rFonts w:ascii="Times New Roman" w:hAnsi="Times New Roman" w:cs="Times New Roman"/>
          <w:bCs/>
          <w:color w:val="auto"/>
        </w:rPr>
      </w:pPr>
    </w:p>
    <w:p w14:paraId="3E705212" w14:textId="0E17F771" w:rsidR="006C2725" w:rsidRPr="006C2725" w:rsidRDefault="006C2725" w:rsidP="006C2725">
      <w:pPr>
        <w:pStyle w:val="Default"/>
        <w:spacing w:line="276" w:lineRule="auto"/>
        <w:jc w:val="center"/>
        <w:rPr>
          <w:rFonts w:ascii="Times New Roman" w:hAnsi="Times New Roman" w:cs="Times New Roman"/>
          <w:bCs/>
          <w:color w:val="auto"/>
        </w:rPr>
      </w:pPr>
    </w:p>
    <w:p w14:paraId="487C5390" w14:textId="032C52FA" w:rsidR="006C2725" w:rsidRDefault="006C2725" w:rsidP="006C2725">
      <w:pPr>
        <w:pStyle w:val="Default"/>
        <w:spacing w:line="276" w:lineRule="auto"/>
        <w:jc w:val="center"/>
        <w:rPr>
          <w:rFonts w:ascii="Times New Roman" w:hAnsi="Times New Roman" w:cs="Times New Roman"/>
          <w:bCs/>
          <w:color w:val="auto"/>
        </w:rPr>
      </w:pPr>
    </w:p>
    <w:p w14:paraId="56780275" w14:textId="77777777" w:rsidR="006C2725" w:rsidRPr="006C2725" w:rsidRDefault="006C2725" w:rsidP="006C2725">
      <w:pPr>
        <w:pStyle w:val="Default"/>
        <w:spacing w:line="276" w:lineRule="auto"/>
        <w:jc w:val="center"/>
        <w:rPr>
          <w:rFonts w:ascii="Times New Roman" w:hAnsi="Times New Roman" w:cs="Times New Roman"/>
          <w:bCs/>
          <w:color w:val="auto"/>
        </w:rPr>
      </w:pPr>
    </w:p>
    <w:p w14:paraId="7A0B6E37" w14:textId="77777777" w:rsidR="006C2725" w:rsidRPr="006C2725" w:rsidRDefault="006C2725" w:rsidP="006C2725">
      <w:pPr>
        <w:pStyle w:val="Default"/>
        <w:spacing w:line="276" w:lineRule="auto"/>
        <w:jc w:val="center"/>
        <w:rPr>
          <w:rFonts w:ascii="Times New Roman" w:hAnsi="Times New Roman" w:cs="Times New Roman"/>
          <w:bCs/>
          <w:color w:val="auto"/>
        </w:rPr>
      </w:pPr>
      <w:proofErr w:type="spellStart"/>
      <w:r w:rsidRPr="006C2725">
        <w:rPr>
          <w:rFonts w:ascii="Times New Roman" w:hAnsi="Times New Roman" w:cs="Times New Roman"/>
          <w:bCs/>
          <w:color w:val="auto"/>
        </w:rPr>
        <w:t>Dibawah</w:t>
      </w:r>
      <w:proofErr w:type="spellEnd"/>
      <w:r w:rsidRPr="006C2725">
        <w:rPr>
          <w:rFonts w:ascii="Times New Roman" w:hAnsi="Times New Roman" w:cs="Times New Roman"/>
          <w:bCs/>
          <w:color w:val="auto"/>
        </w:rPr>
        <w:t xml:space="preserve"> </w:t>
      </w:r>
      <w:proofErr w:type="spellStart"/>
      <w:proofErr w:type="gramStart"/>
      <w:r w:rsidRPr="006C2725">
        <w:rPr>
          <w:rFonts w:ascii="Times New Roman" w:hAnsi="Times New Roman" w:cs="Times New Roman"/>
          <w:bCs/>
          <w:color w:val="auto"/>
        </w:rPr>
        <w:t>Bimbingan</w:t>
      </w:r>
      <w:proofErr w:type="spellEnd"/>
      <w:r w:rsidRPr="006C2725">
        <w:rPr>
          <w:rFonts w:ascii="Times New Roman" w:hAnsi="Times New Roman" w:cs="Times New Roman"/>
          <w:bCs/>
          <w:color w:val="auto"/>
        </w:rPr>
        <w:t xml:space="preserve"> :</w:t>
      </w:r>
      <w:proofErr w:type="gramEnd"/>
    </w:p>
    <w:p w14:paraId="23903622" w14:textId="77777777" w:rsidR="006C2725" w:rsidRPr="006C2725" w:rsidRDefault="006C2725" w:rsidP="006C2725">
      <w:pPr>
        <w:pStyle w:val="Default"/>
        <w:spacing w:line="276" w:lineRule="auto"/>
        <w:jc w:val="center"/>
        <w:rPr>
          <w:rFonts w:ascii="Times New Roman" w:hAnsi="Times New Roman" w:cs="Times New Roman"/>
          <w:bCs/>
          <w:color w:val="auto"/>
        </w:rPr>
      </w:pPr>
      <w:r w:rsidRPr="006C2725">
        <w:rPr>
          <w:rFonts w:ascii="Times New Roman" w:hAnsi="Times New Roman" w:cs="Times New Roman"/>
          <w:bCs/>
          <w:color w:val="auto"/>
        </w:rPr>
        <w:t xml:space="preserve">Dr. H. </w:t>
      </w:r>
      <w:proofErr w:type="spellStart"/>
      <w:r w:rsidRPr="006C2725">
        <w:rPr>
          <w:rFonts w:ascii="Times New Roman" w:hAnsi="Times New Roman" w:cs="Times New Roman"/>
          <w:bCs/>
          <w:color w:val="auto"/>
        </w:rPr>
        <w:t>Absar</w:t>
      </w:r>
      <w:proofErr w:type="spellEnd"/>
      <w:r w:rsidRPr="006C2725">
        <w:rPr>
          <w:rFonts w:ascii="Times New Roman" w:hAnsi="Times New Roman" w:cs="Times New Roman"/>
          <w:bCs/>
          <w:color w:val="auto"/>
        </w:rPr>
        <w:t xml:space="preserve"> </w:t>
      </w:r>
      <w:proofErr w:type="spellStart"/>
      <w:r w:rsidRPr="006C2725">
        <w:rPr>
          <w:rFonts w:ascii="Times New Roman" w:hAnsi="Times New Roman" w:cs="Times New Roman"/>
          <w:bCs/>
          <w:color w:val="auto"/>
        </w:rPr>
        <w:t>Kartabrata</w:t>
      </w:r>
      <w:proofErr w:type="spellEnd"/>
      <w:r w:rsidRPr="006C2725">
        <w:rPr>
          <w:rFonts w:ascii="Times New Roman" w:hAnsi="Times New Roman" w:cs="Times New Roman"/>
          <w:bCs/>
          <w:color w:val="auto"/>
        </w:rPr>
        <w:t xml:space="preserve">, SH., </w:t>
      </w:r>
      <w:proofErr w:type="spellStart"/>
      <w:proofErr w:type="gramStart"/>
      <w:r w:rsidRPr="006C2725">
        <w:rPr>
          <w:rFonts w:ascii="Times New Roman" w:hAnsi="Times New Roman" w:cs="Times New Roman"/>
          <w:bCs/>
          <w:color w:val="auto"/>
        </w:rPr>
        <w:t>M.Hum</w:t>
      </w:r>
      <w:proofErr w:type="spellEnd"/>
      <w:proofErr w:type="gramEnd"/>
    </w:p>
    <w:p w14:paraId="6E797D75" w14:textId="77777777" w:rsidR="006C2725" w:rsidRPr="006C2725" w:rsidRDefault="006C2725" w:rsidP="006C2725">
      <w:pPr>
        <w:pStyle w:val="Default"/>
        <w:spacing w:line="276" w:lineRule="auto"/>
        <w:jc w:val="center"/>
        <w:rPr>
          <w:rFonts w:ascii="Times New Roman" w:hAnsi="Times New Roman" w:cs="Times New Roman"/>
          <w:bCs/>
          <w:color w:val="auto"/>
        </w:rPr>
      </w:pPr>
      <w:r w:rsidRPr="006C2725">
        <w:rPr>
          <w:rFonts w:ascii="Times New Roman" w:hAnsi="Times New Roman" w:cs="Times New Roman"/>
          <w:bCs/>
          <w:color w:val="auto"/>
        </w:rPr>
        <w:t xml:space="preserve">Dr. Siti </w:t>
      </w:r>
      <w:proofErr w:type="spellStart"/>
      <w:r w:rsidRPr="006C2725">
        <w:rPr>
          <w:rFonts w:ascii="Times New Roman" w:hAnsi="Times New Roman" w:cs="Times New Roman"/>
          <w:bCs/>
          <w:color w:val="auto"/>
        </w:rPr>
        <w:t>Rodiah</w:t>
      </w:r>
      <w:proofErr w:type="spellEnd"/>
      <w:r w:rsidRPr="006C2725">
        <w:rPr>
          <w:rFonts w:ascii="Times New Roman" w:hAnsi="Times New Roman" w:cs="Times New Roman"/>
          <w:bCs/>
          <w:color w:val="auto"/>
        </w:rPr>
        <w:t>., SH., MH</w:t>
      </w:r>
    </w:p>
    <w:p w14:paraId="45CED9CE" w14:textId="77777777" w:rsidR="006C2725" w:rsidRPr="006C2725" w:rsidRDefault="006C2725" w:rsidP="006C2725">
      <w:pPr>
        <w:pStyle w:val="Default"/>
        <w:spacing w:line="276" w:lineRule="auto"/>
        <w:jc w:val="center"/>
        <w:rPr>
          <w:rFonts w:ascii="Times New Roman" w:hAnsi="Times New Roman" w:cs="Times New Roman"/>
          <w:b/>
          <w:color w:val="auto"/>
        </w:rPr>
      </w:pPr>
    </w:p>
    <w:p w14:paraId="2B8687AF" w14:textId="1F9FD33A" w:rsidR="006C2725" w:rsidRPr="006C2725" w:rsidRDefault="00F675AD" w:rsidP="006C2725">
      <w:pPr>
        <w:pStyle w:val="Default"/>
        <w:spacing w:line="480" w:lineRule="auto"/>
        <w:jc w:val="center"/>
        <w:rPr>
          <w:rFonts w:ascii="Times New Roman" w:hAnsi="Times New Roman" w:cs="Times New Roman"/>
          <w:b/>
          <w:color w:val="auto"/>
        </w:rPr>
      </w:pPr>
      <w:r>
        <w:rPr>
          <w:rFonts w:ascii="Times New Roman" w:hAnsi="Times New Roman" w:cs="Times New Roman"/>
          <w:b/>
          <w:noProof/>
          <w:color w:val="auto"/>
        </w:rPr>
        <w:drawing>
          <wp:inline distT="0" distB="0" distL="0" distR="0" wp14:anchorId="5177191B" wp14:editId="2F142910">
            <wp:extent cx="2157047" cy="15551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98686" cy="1585135"/>
                    </a:xfrm>
                    <a:prstGeom prst="rect">
                      <a:avLst/>
                    </a:prstGeom>
                  </pic:spPr>
                </pic:pic>
              </a:graphicData>
            </a:graphic>
          </wp:inline>
        </w:drawing>
      </w:r>
    </w:p>
    <w:p w14:paraId="119941A7" w14:textId="77777777" w:rsidR="006C2725" w:rsidRPr="006C2725" w:rsidRDefault="006C2725" w:rsidP="006C2725">
      <w:pPr>
        <w:pStyle w:val="Default"/>
        <w:spacing w:line="276" w:lineRule="auto"/>
        <w:ind w:left="4678" w:hanging="2127"/>
        <w:jc w:val="both"/>
        <w:rPr>
          <w:rFonts w:ascii="Times New Roman" w:hAnsi="Times New Roman" w:cs="Times New Roman"/>
          <w:color w:val="auto"/>
        </w:rPr>
      </w:pPr>
    </w:p>
    <w:p w14:paraId="4EBA7051" w14:textId="77777777" w:rsidR="006C2725" w:rsidRPr="006C2725" w:rsidRDefault="006C2725" w:rsidP="006C2725">
      <w:pPr>
        <w:pStyle w:val="Default"/>
        <w:spacing w:line="276" w:lineRule="auto"/>
        <w:rPr>
          <w:rFonts w:ascii="Times New Roman" w:hAnsi="Times New Roman" w:cs="Times New Roman"/>
          <w:b/>
          <w:color w:val="auto"/>
        </w:rPr>
      </w:pPr>
    </w:p>
    <w:p w14:paraId="0851E57E" w14:textId="61CB3E69" w:rsidR="006C2725" w:rsidRPr="006C2725" w:rsidRDefault="006C2725" w:rsidP="006C2725">
      <w:pPr>
        <w:pStyle w:val="Default"/>
        <w:spacing w:line="276" w:lineRule="auto"/>
        <w:jc w:val="center"/>
        <w:rPr>
          <w:rFonts w:ascii="Times New Roman" w:hAnsi="Times New Roman" w:cs="Times New Roman"/>
          <w:b/>
          <w:color w:val="auto"/>
        </w:rPr>
      </w:pPr>
      <w:r w:rsidRPr="006C2725">
        <w:rPr>
          <w:rFonts w:ascii="Times New Roman" w:hAnsi="Times New Roman" w:cs="Times New Roman"/>
          <w:b/>
          <w:color w:val="auto"/>
        </w:rPr>
        <w:t>PROGRAM STUDI MAGISTER ILMU HUKUM</w:t>
      </w:r>
    </w:p>
    <w:p w14:paraId="48DDDA2E" w14:textId="77777777" w:rsidR="006C2725" w:rsidRPr="006C2725" w:rsidRDefault="006C2725" w:rsidP="006C2725">
      <w:pPr>
        <w:pStyle w:val="Default"/>
        <w:spacing w:line="276" w:lineRule="auto"/>
        <w:jc w:val="center"/>
        <w:rPr>
          <w:rFonts w:ascii="Times New Roman" w:hAnsi="Times New Roman" w:cs="Times New Roman"/>
          <w:b/>
          <w:color w:val="auto"/>
        </w:rPr>
      </w:pPr>
      <w:r w:rsidRPr="006C2725">
        <w:rPr>
          <w:rFonts w:ascii="Times New Roman" w:hAnsi="Times New Roman" w:cs="Times New Roman"/>
          <w:b/>
          <w:color w:val="auto"/>
        </w:rPr>
        <w:t>PASCASARJANA UNIVERSITAS PASUNDAN</w:t>
      </w:r>
    </w:p>
    <w:p w14:paraId="063C7C0B" w14:textId="52664D7D" w:rsidR="006C2725" w:rsidRPr="006C2725" w:rsidRDefault="006C2725" w:rsidP="006C2725">
      <w:pPr>
        <w:pStyle w:val="Default"/>
        <w:spacing w:line="276" w:lineRule="auto"/>
        <w:jc w:val="center"/>
        <w:rPr>
          <w:rFonts w:ascii="Times New Roman" w:hAnsi="Times New Roman" w:cs="Times New Roman"/>
          <w:b/>
          <w:color w:val="auto"/>
        </w:rPr>
      </w:pPr>
      <w:r w:rsidRPr="006C2725">
        <w:rPr>
          <w:rFonts w:ascii="Times New Roman" w:hAnsi="Times New Roman" w:cs="Times New Roman"/>
          <w:b/>
          <w:color w:val="auto"/>
        </w:rPr>
        <w:t>BANDUNG</w:t>
      </w:r>
    </w:p>
    <w:p w14:paraId="717D86F3" w14:textId="689D4227" w:rsidR="00EA6427" w:rsidRDefault="006C2725" w:rsidP="00EA6427">
      <w:pPr>
        <w:pStyle w:val="Default"/>
        <w:spacing w:line="276" w:lineRule="auto"/>
        <w:jc w:val="center"/>
        <w:rPr>
          <w:rFonts w:ascii="Times New Roman" w:hAnsi="Times New Roman" w:cs="Times New Roman"/>
          <w:b/>
          <w:color w:val="auto"/>
        </w:rPr>
      </w:pPr>
      <w:r w:rsidRPr="006C2725">
        <w:rPr>
          <w:rFonts w:ascii="Times New Roman" w:hAnsi="Times New Roman" w:cs="Times New Roman"/>
          <w:b/>
          <w:color w:val="auto"/>
        </w:rPr>
        <w:t>202</w:t>
      </w:r>
      <w:r w:rsidR="002E7802">
        <w:rPr>
          <w:rFonts w:ascii="Times New Roman" w:hAnsi="Times New Roman" w:cs="Times New Roman"/>
          <w:b/>
          <w:color w:val="auto"/>
        </w:rPr>
        <w:t>2</w:t>
      </w:r>
    </w:p>
    <w:p w14:paraId="1E598E1C" w14:textId="33781538" w:rsidR="006C2725" w:rsidRDefault="006C2725" w:rsidP="00EA6427">
      <w:pPr>
        <w:pStyle w:val="Default"/>
        <w:spacing w:line="276" w:lineRule="auto"/>
        <w:jc w:val="center"/>
        <w:rPr>
          <w:rFonts w:ascii="Times New Roman" w:eastAsia="Times New Roman" w:hAnsi="Times New Roman" w:cs="Times New Roman"/>
          <w:b/>
          <w:bCs/>
        </w:rPr>
      </w:pPr>
      <w:r w:rsidRPr="006C2725">
        <w:rPr>
          <w:rFonts w:ascii="Times New Roman" w:eastAsia="Times New Roman" w:hAnsi="Times New Roman" w:cs="Times New Roman"/>
          <w:b/>
          <w:bCs/>
          <w:noProof/>
        </w:rPr>
        <w:lastRenderedPageBreak/>
        <mc:AlternateContent>
          <mc:Choice Requires="wps">
            <w:drawing>
              <wp:anchor distT="0" distB="0" distL="114300" distR="114300" simplePos="0" relativeHeight="251659264" behindDoc="0" locked="0" layoutInCell="1" allowOverlap="1" wp14:anchorId="7BCDAF4E" wp14:editId="1CCB3FF2">
                <wp:simplePos x="0" y="0"/>
                <wp:positionH relativeFrom="column">
                  <wp:posOffset>4769234</wp:posOffset>
                </wp:positionH>
                <wp:positionV relativeFrom="paragraph">
                  <wp:posOffset>-866022</wp:posOffset>
                </wp:positionV>
                <wp:extent cx="414670" cy="435935"/>
                <wp:effectExtent l="0" t="0" r="4445" b="2540"/>
                <wp:wrapNone/>
                <wp:docPr id="5" name="Text Box 5"/>
                <wp:cNvGraphicFramePr/>
                <a:graphic xmlns:a="http://schemas.openxmlformats.org/drawingml/2006/main">
                  <a:graphicData uri="http://schemas.microsoft.com/office/word/2010/wordprocessingShape">
                    <wps:wsp>
                      <wps:cNvSpPr txBox="1"/>
                      <wps:spPr>
                        <a:xfrm>
                          <a:off x="0" y="0"/>
                          <a:ext cx="414670" cy="435935"/>
                        </a:xfrm>
                        <a:prstGeom prst="rect">
                          <a:avLst/>
                        </a:prstGeom>
                        <a:solidFill>
                          <a:schemeClr val="lt1"/>
                        </a:solidFill>
                        <a:ln w="6350">
                          <a:noFill/>
                        </a:ln>
                      </wps:spPr>
                      <wps:txbx>
                        <w:txbxContent>
                          <w:p w14:paraId="646285AD" w14:textId="77777777" w:rsidR="006C2725" w:rsidRDefault="006C2725" w:rsidP="006C27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DAF4E" id="_x0000_t202" coordsize="21600,21600" o:spt="202" path="m,l,21600r21600,l21600,xe">
                <v:stroke joinstyle="miter"/>
                <v:path gradientshapeok="t" o:connecttype="rect"/>
              </v:shapetype>
              <v:shape id="Text Box 5" o:spid="_x0000_s1026" type="#_x0000_t202" style="position:absolute;left:0;text-align:left;margin-left:375.55pt;margin-top:-68.2pt;width:32.65pt;height:3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" fillcolor="white [3201]" stroked="f" strokeweight=".5pt">
                <v:textbox>
                  <w:txbxContent>
                    <w:p w14:paraId="646285AD" w14:textId="77777777" w:rsidR="006C2725" w:rsidRDefault="006C2725" w:rsidP="006C2725"/>
                  </w:txbxContent>
                </v:textbox>
              </v:shape>
            </w:pict>
          </mc:Fallback>
        </mc:AlternateContent>
      </w:r>
      <w:r w:rsidRPr="006C2725">
        <w:rPr>
          <w:rFonts w:ascii="Times New Roman" w:eastAsia="Times New Roman" w:hAnsi="Times New Roman" w:cs="Times New Roman"/>
          <w:b/>
          <w:bCs/>
        </w:rPr>
        <w:t>ABSTRAK</w:t>
      </w:r>
    </w:p>
    <w:p w14:paraId="20D2C6FC" w14:textId="77777777" w:rsidR="007E772E" w:rsidRPr="00EA6427" w:rsidRDefault="007E772E" w:rsidP="00EA6427">
      <w:pPr>
        <w:pStyle w:val="Default"/>
        <w:spacing w:line="276" w:lineRule="auto"/>
        <w:jc w:val="center"/>
        <w:rPr>
          <w:rFonts w:ascii="Times New Roman" w:hAnsi="Times New Roman" w:cs="Times New Roman"/>
          <w:b/>
          <w:color w:val="auto"/>
        </w:rPr>
      </w:pPr>
    </w:p>
    <w:p w14:paraId="6CAD7C78" w14:textId="77777777" w:rsidR="006C2725" w:rsidRPr="006C2725" w:rsidRDefault="006C2725" w:rsidP="006C2725">
      <w:pPr>
        <w:autoSpaceDE w:val="0"/>
        <w:autoSpaceDN w:val="0"/>
        <w:adjustRightInd w:val="0"/>
        <w:spacing w:after="0" w:line="240" w:lineRule="auto"/>
        <w:ind w:firstLine="567"/>
        <w:jc w:val="both"/>
        <w:rPr>
          <w:rFonts w:ascii="Times New Roman" w:hAnsi="Times New Roman" w:cs="Times New Roman"/>
          <w:spacing w:val="1"/>
          <w:sz w:val="24"/>
          <w:szCs w:val="24"/>
        </w:rPr>
      </w:pPr>
      <w:proofErr w:type="spellStart"/>
      <w:proofErr w:type="gramStart"/>
      <w:r w:rsidRPr="006C2725">
        <w:rPr>
          <w:rFonts w:ascii="Times New Roman" w:eastAsia="Times New Roman" w:hAnsi="Times New Roman" w:cs="Times New Roman"/>
          <w:sz w:val="24"/>
          <w:szCs w:val="24"/>
          <w:lang w:eastAsia="id-ID"/>
        </w:rPr>
        <w:t>Pasal</w:t>
      </w:r>
      <w:proofErr w:type="spellEnd"/>
      <w:r w:rsidRPr="006C2725">
        <w:rPr>
          <w:rFonts w:ascii="Times New Roman" w:eastAsia="Times New Roman" w:hAnsi="Times New Roman" w:cs="Times New Roman"/>
          <w:sz w:val="24"/>
          <w:szCs w:val="24"/>
          <w:lang w:eastAsia="id-ID"/>
        </w:rPr>
        <w:t>  54</w:t>
      </w:r>
      <w:proofErr w:type="gram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Undang-Undang</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Nomor</w:t>
      </w:r>
      <w:proofErr w:type="spellEnd"/>
      <w:r w:rsidRPr="006C2725">
        <w:rPr>
          <w:rFonts w:ascii="Times New Roman" w:eastAsia="Times New Roman" w:hAnsi="Times New Roman" w:cs="Times New Roman"/>
          <w:sz w:val="24"/>
          <w:szCs w:val="24"/>
          <w:lang w:eastAsia="id-ID"/>
        </w:rPr>
        <w:t xml:space="preserve"> 35 </w:t>
      </w:r>
      <w:proofErr w:type="spellStart"/>
      <w:r w:rsidRPr="006C2725">
        <w:rPr>
          <w:rFonts w:ascii="Times New Roman" w:eastAsia="Times New Roman" w:hAnsi="Times New Roman" w:cs="Times New Roman"/>
          <w:sz w:val="24"/>
          <w:szCs w:val="24"/>
          <w:lang w:eastAsia="id-ID"/>
        </w:rPr>
        <w:t>Tahun</w:t>
      </w:r>
      <w:proofErr w:type="spellEnd"/>
      <w:r w:rsidRPr="006C2725">
        <w:rPr>
          <w:rFonts w:ascii="Times New Roman" w:eastAsia="Times New Roman" w:hAnsi="Times New Roman" w:cs="Times New Roman"/>
          <w:sz w:val="24"/>
          <w:szCs w:val="24"/>
          <w:lang w:eastAsia="id-ID"/>
        </w:rPr>
        <w:t xml:space="preserve"> 2009 </w:t>
      </w:r>
      <w:proofErr w:type="spellStart"/>
      <w:r w:rsidRPr="006C2725">
        <w:rPr>
          <w:rFonts w:ascii="Times New Roman" w:eastAsia="Times New Roman" w:hAnsi="Times New Roman" w:cs="Times New Roman"/>
          <w:sz w:val="24"/>
          <w:szCs w:val="24"/>
          <w:lang w:eastAsia="id-ID"/>
        </w:rPr>
        <w:t>tentang</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Narkotika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menyebutkan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bahwa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pecandu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narkotika</w:t>
      </w:r>
      <w:proofErr w:type="spellEnd"/>
      <w:r w:rsidRPr="006C2725">
        <w:rPr>
          <w:rFonts w:ascii="Times New Roman" w:eastAsia="Times New Roman" w:hAnsi="Times New Roman" w:cs="Times New Roman"/>
          <w:sz w:val="24"/>
          <w:szCs w:val="24"/>
          <w:lang w:eastAsia="id-ID"/>
        </w:rPr>
        <w:t xml:space="preserve"> dan </w:t>
      </w:r>
      <w:proofErr w:type="spellStart"/>
      <w:r w:rsidRPr="006C2725">
        <w:rPr>
          <w:rFonts w:ascii="Times New Roman" w:eastAsia="Times New Roman" w:hAnsi="Times New Roman" w:cs="Times New Roman"/>
          <w:sz w:val="24"/>
          <w:szCs w:val="24"/>
          <w:lang w:eastAsia="id-ID"/>
        </w:rPr>
        <w:t>penyalahgunaan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narkotika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wajib</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menjalani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rehabilitasi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medis</w:t>
      </w:r>
      <w:proofErr w:type="spellEnd"/>
      <w:r w:rsidRPr="006C2725">
        <w:rPr>
          <w:rFonts w:ascii="Times New Roman" w:eastAsia="Times New Roman" w:hAnsi="Times New Roman" w:cs="Times New Roman"/>
          <w:sz w:val="24"/>
          <w:szCs w:val="24"/>
          <w:lang w:eastAsia="id-ID"/>
        </w:rPr>
        <w:t xml:space="preserve"> dan </w:t>
      </w:r>
      <w:proofErr w:type="spellStart"/>
      <w:r w:rsidRPr="006C2725">
        <w:rPr>
          <w:rFonts w:ascii="Times New Roman" w:eastAsia="Times New Roman" w:hAnsi="Times New Roman" w:cs="Times New Roman"/>
          <w:sz w:val="24"/>
          <w:szCs w:val="24"/>
          <w:lang w:eastAsia="id-ID"/>
        </w:rPr>
        <w:t>sosial</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Keterangan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Dokter</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tentang</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seseorang</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itu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benar</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pecandu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narkotika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bisa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menjadi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alasan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hukum</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seseorang</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mendapat</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rehabilitasi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hal</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ini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sejalan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dengan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semangat</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Undang-Undang</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Nomor</w:t>
      </w:r>
      <w:proofErr w:type="spellEnd"/>
      <w:r w:rsidRPr="006C2725">
        <w:rPr>
          <w:rFonts w:ascii="Times New Roman" w:eastAsia="Times New Roman" w:hAnsi="Times New Roman" w:cs="Times New Roman"/>
          <w:sz w:val="24"/>
          <w:szCs w:val="24"/>
          <w:lang w:eastAsia="id-ID"/>
        </w:rPr>
        <w:t xml:space="preserve"> 35 </w:t>
      </w:r>
      <w:proofErr w:type="spellStart"/>
      <w:r w:rsidRPr="006C2725">
        <w:rPr>
          <w:rFonts w:ascii="Times New Roman" w:eastAsia="Times New Roman" w:hAnsi="Times New Roman" w:cs="Times New Roman"/>
          <w:sz w:val="24"/>
          <w:szCs w:val="24"/>
          <w:lang w:eastAsia="id-ID"/>
        </w:rPr>
        <w:t>Tahun</w:t>
      </w:r>
      <w:proofErr w:type="spellEnd"/>
      <w:r w:rsidRPr="006C2725">
        <w:rPr>
          <w:rFonts w:ascii="Times New Roman" w:eastAsia="Times New Roman" w:hAnsi="Times New Roman" w:cs="Times New Roman"/>
          <w:sz w:val="24"/>
          <w:szCs w:val="24"/>
          <w:lang w:eastAsia="id-ID"/>
        </w:rPr>
        <w:t xml:space="preserve"> 2009 </w:t>
      </w:r>
      <w:proofErr w:type="spellStart"/>
      <w:r w:rsidRPr="006C2725">
        <w:rPr>
          <w:rFonts w:ascii="Times New Roman" w:eastAsia="Times New Roman" w:hAnsi="Times New Roman" w:cs="Times New Roman"/>
          <w:sz w:val="24"/>
          <w:szCs w:val="24"/>
          <w:lang w:eastAsia="id-ID"/>
        </w:rPr>
        <w:t>tentang</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Narkotika</w:t>
      </w:r>
      <w:proofErr w:type="spellEnd"/>
      <w:r w:rsidRPr="006C2725">
        <w:rPr>
          <w:rFonts w:ascii="Times New Roman" w:eastAsia="Times New Roman" w:hAnsi="Times New Roman" w:cs="Times New Roman"/>
          <w:sz w:val="24"/>
          <w:szCs w:val="24"/>
          <w:lang w:eastAsia="id-ID"/>
        </w:rPr>
        <w:t xml:space="preserve"> yang </w:t>
      </w:r>
      <w:proofErr w:type="spellStart"/>
      <w:r w:rsidRPr="006C2725">
        <w:rPr>
          <w:rFonts w:ascii="Times New Roman" w:eastAsia="Times New Roman" w:hAnsi="Times New Roman" w:cs="Times New Roman"/>
          <w:sz w:val="24"/>
          <w:szCs w:val="24"/>
          <w:lang w:eastAsia="id-ID"/>
        </w:rPr>
        <w:t>direpresentasikan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dalam</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Pasal</w:t>
      </w:r>
      <w:proofErr w:type="spellEnd"/>
      <w:r w:rsidRPr="006C2725">
        <w:rPr>
          <w:rFonts w:ascii="Times New Roman" w:eastAsia="Times New Roman" w:hAnsi="Times New Roman" w:cs="Times New Roman"/>
          <w:sz w:val="24"/>
          <w:szCs w:val="24"/>
          <w:lang w:eastAsia="id-ID"/>
        </w:rPr>
        <w:t xml:space="preserve"> 4 </w:t>
      </w:r>
      <w:proofErr w:type="spellStart"/>
      <w:r w:rsidRPr="006C2725">
        <w:rPr>
          <w:rFonts w:ascii="Times New Roman" w:eastAsia="Times New Roman" w:hAnsi="Times New Roman" w:cs="Times New Roman"/>
          <w:sz w:val="24"/>
          <w:szCs w:val="24"/>
          <w:lang w:eastAsia="id-ID"/>
        </w:rPr>
        <w:t>huruf</w:t>
      </w:r>
      <w:proofErr w:type="spellEnd"/>
      <w:r w:rsidRPr="006C2725">
        <w:rPr>
          <w:rFonts w:ascii="Times New Roman" w:eastAsia="Times New Roman" w:hAnsi="Times New Roman" w:cs="Times New Roman"/>
          <w:sz w:val="24"/>
          <w:szCs w:val="24"/>
          <w:lang w:eastAsia="id-ID"/>
        </w:rPr>
        <w:t xml:space="preserve"> d, </w:t>
      </w:r>
      <w:proofErr w:type="spellStart"/>
      <w:r w:rsidRPr="006C2725">
        <w:rPr>
          <w:rFonts w:ascii="Times New Roman" w:eastAsia="Times New Roman" w:hAnsi="Times New Roman" w:cs="Times New Roman"/>
          <w:sz w:val="24"/>
          <w:szCs w:val="24"/>
          <w:lang w:eastAsia="id-ID"/>
        </w:rPr>
        <w:t>yaitu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mengakui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pecandu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narkotika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sebagai</w:t>
      </w:r>
      <w:proofErr w:type="spellEnd"/>
      <w:r w:rsidRPr="006C2725">
        <w:rPr>
          <w:rFonts w:ascii="Times New Roman" w:eastAsia="Times New Roman" w:hAnsi="Times New Roman" w:cs="Times New Roman"/>
          <w:sz w:val="24"/>
          <w:szCs w:val="24"/>
          <w:lang w:eastAsia="id-ID"/>
        </w:rPr>
        <w:t xml:space="preserve"> korban yang </w:t>
      </w:r>
      <w:proofErr w:type="spellStart"/>
      <w:r w:rsidRPr="006C2725">
        <w:rPr>
          <w:rFonts w:ascii="Times New Roman" w:eastAsia="Times New Roman" w:hAnsi="Times New Roman" w:cs="Times New Roman"/>
          <w:sz w:val="24"/>
          <w:szCs w:val="24"/>
          <w:lang w:eastAsia="id-ID"/>
        </w:rPr>
        <w:t>perlu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disembuhkan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Berdasarkan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uraian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latar</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belakang</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maka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dirumuskan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permasalahan-permasalahan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sebagai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berikut</w:t>
      </w:r>
      <w:proofErr w:type="spellEnd"/>
      <w:r w:rsidRPr="006C2725">
        <w:rPr>
          <w:rFonts w:ascii="Times New Roman" w:eastAsia="Times New Roman" w:hAnsi="Times New Roman" w:cs="Times New Roman"/>
          <w:sz w:val="24"/>
          <w:szCs w:val="24"/>
          <w:lang w:eastAsia="id-ID"/>
        </w:rPr>
        <w:t xml:space="preserve">: 1) </w:t>
      </w:r>
      <w:proofErr w:type="spellStart"/>
      <w:r w:rsidRPr="006C2725">
        <w:rPr>
          <w:rFonts w:ascii="Times New Roman" w:hAnsi="Times New Roman" w:cs="Times New Roman"/>
          <w:sz w:val="24"/>
          <w:szCs w:val="24"/>
        </w:rPr>
        <w:t>Bagaimana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kedudukan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penetapan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pengguna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2) </w:t>
      </w:r>
      <w:proofErr w:type="spellStart"/>
      <w:r w:rsidRPr="006C2725">
        <w:rPr>
          <w:rFonts w:ascii="Times New Roman" w:hAnsi="Times New Roman" w:cs="Times New Roman"/>
          <w:sz w:val="24"/>
          <w:szCs w:val="24"/>
        </w:rPr>
        <w:t>Bagaimana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pertimbangan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atas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penetapan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pacing w:val="-3"/>
          <w:sz w:val="24"/>
          <w:szCs w:val="24"/>
        </w:rPr>
        <w:t xml:space="preserve"> </w:t>
      </w:r>
      <w:r w:rsidRPr="006C2725">
        <w:rPr>
          <w:rFonts w:ascii="Times New Roman" w:hAnsi="Times New Roman" w:cs="Times New Roman"/>
          <w:sz w:val="24"/>
          <w:szCs w:val="24"/>
        </w:rPr>
        <w:t xml:space="preserve">dan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pacing w:val="3"/>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pengguna</w:t>
      </w:r>
      <w:proofErr w:type="spellEnd"/>
      <w:r w:rsidRPr="006C2725">
        <w:rPr>
          <w:rFonts w:ascii="Times New Roman" w:hAnsi="Times New Roman" w:cs="Times New Roman"/>
          <w:spacing w:val="-3"/>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bookmarkStart w:id="0" w:name="3._Bagaimanakah_penyelesaian_permasalaha"/>
      <w:bookmarkEnd w:id="0"/>
      <w:r w:rsidRPr="006C2725">
        <w:rPr>
          <w:rFonts w:ascii="Times New Roman" w:hAnsi="Times New Roman" w:cs="Times New Roman"/>
          <w:sz w:val="24"/>
          <w:szCs w:val="24"/>
        </w:rPr>
        <w:t xml:space="preserve">3) </w:t>
      </w:r>
      <w:proofErr w:type="spellStart"/>
      <w:r w:rsidRPr="006C2725">
        <w:rPr>
          <w:rFonts w:ascii="Times New Roman" w:hAnsi="Times New Roman" w:cs="Times New Roman"/>
          <w:sz w:val="24"/>
          <w:szCs w:val="24"/>
        </w:rPr>
        <w:t>Bagaimanakah</w:t>
      </w:r>
      <w:proofErr w:type="spellEnd"/>
      <w:r w:rsidRPr="006C2725">
        <w:rPr>
          <w:rFonts w:ascii="Times New Roman" w:hAnsi="Times New Roman" w:cs="Times New Roman"/>
          <w:spacing w:val="1"/>
          <w:sz w:val="24"/>
          <w:szCs w:val="24"/>
        </w:rPr>
        <w:t xml:space="preserve"> </w:t>
      </w:r>
      <w:proofErr w:type="spellStart"/>
      <w:r w:rsidRPr="006C2725">
        <w:rPr>
          <w:rFonts w:ascii="Times New Roman" w:eastAsia="Times New Roman" w:hAnsi="Times New Roman" w:cs="Times New Roman"/>
          <w:sz w:val="24"/>
          <w:szCs w:val="24"/>
          <w:lang w:eastAsia="id-ID"/>
        </w:rPr>
        <w:t>permasalahan</w:t>
      </w:r>
      <w:proofErr w:type="spellEnd"/>
      <w:r w:rsidRPr="006C2725">
        <w:rPr>
          <w:rFonts w:ascii="Times New Roman" w:eastAsia="Times New Roman" w:hAnsi="Times New Roman" w:cs="Times New Roman"/>
          <w:sz w:val="24"/>
          <w:szCs w:val="24"/>
          <w:lang w:eastAsia="id-ID"/>
        </w:rPr>
        <w:t xml:space="preserve"> dan </w:t>
      </w:r>
      <w:proofErr w:type="spellStart"/>
      <w:r w:rsidRPr="006C2725">
        <w:rPr>
          <w:rFonts w:ascii="Times New Roman" w:eastAsia="Times New Roman" w:hAnsi="Times New Roman" w:cs="Times New Roman"/>
          <w:sz w:val="24"/>
          <w:szCs w:val="24"/>
          <w:lang w:eastAsia="id-ID"/>
        </w:rPr>
        <w:t>penyelesaian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permasalahan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kedudukan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keterangan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ahli</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penetapan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pacing w:val="1"/>
          <w:sz w:val="24"/>
          <w:szCs w:val="24"/>
        </w:rPr>
        <w:t xml:space="preserve"> </w:t>
      </w:r>
      <w:r w:rsidRPr="006C2725">
        <w:rPr>
          <w:rFonts w:ascii="Times New Roman" w:hAnsi="Times New Roman" w:cs="Times New Roman"/>
          <w:sz w:val="24"/>
          <w:szCs w:val="24"/>
        </w:rPr>
        <w:t>dan</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pengguna</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w:t>
      </w:r>
    </w:p>
    <w:p w14:paraId="568CFF8E" w14:textId="77777777" w:rsidR="006C2725" w:rsidRPr="006C2725" w:rsidRDefault="006C2725" w:rsidP="006C2725">
      <w:pPr>
        <w:autoSpaceDE w:val="0"/>
        <w:autoSpaceDN w:val="0"/>
        <w:adjustRightInd w:val="0"/>
        <w:spacing w:after="0" w:line="240" w:lineRule="auto"/>
        <w:ind w:firstLine="567"/>
        <w:jc w:val="both"/>
        <w:rPr>
          <w:rFonts w:ascii="Times New Roman" w:eastAsia="Times New Roman" w:hAnsi="Times New Roman" w:cs="Times New Roman"/>
          <w:sz w:val="24"/>
          <w:szCs w:val="24"/>
          <w:lang w:eastAsia="id-ID"/>
        </w:rPr>
      </w:pPr>
      <w:proofErr w:type="spellStart"/>
      <w:r w:rsidRPr="006C2725">
        <w:rPr>
          <w:rFonts w:ascii="Times New Roman" w:eastAsia="Times New Roman" w:hAnsi="Times New Roman" w:cs="Times New Roman"/>
          <w:sz w:val="24"/>
          <w:szCs w:val="24"/>
          <w:lang w:eastAsia="id-ID"/>
        </w:rPr>
        <w:t>Metode</w:t>
      </w:r>
      <w:proofErr w:type="spellEnd"/>
      <w:r w:rsidRPr="006C2725">
        <w:rPr>
          <w:rFonts w:ascii="Times New Roman" w:eastAsia="Times New Roman" w:hAnsi="Times New Roman" w:cs="Times New Roman"/>
          <w:sz w:val="24"/>
          <w:szCs w:val="24"/>
          <w:lang w:eastAsia="id-ID"/>
        </w:rPr>
        <w:t xml:space="preserve"> </w:t>
      </w:r>
      <w:proofErr w:type="spellStart"/>
      <w:proofErr w:type="gramStart"/>
      <w:r w:rsidRPr="006C2725">
        <w:rPr>
          <w:rFonts w:ascii="Times New Roman" w:eastAsia="Times New Roman" w:hAnsi="Times New Roman" w:cs="Times New Roman"/>
          <w:sz w:val="24"/>
          <w:szCs w:val="24"/>
          <w:lang w:eastAsia="id-ID"/>
        </w:rPr>
        <w:t>pendekatan</w:t>
      </w:r>
      <w:proofErr w:type="spellEnd"/>
      <w:r w:rsidRPr="006C2725">
        <w:rPr>
          <w:rFonts w:ascii="Times New Roman" w:eastAsia="Times New Roman" w:hAnsi="Times New Roman" w:cs="Times New Roman"/>
          <w:sz w:val="24"/>
          <w:szCs w:val="24"/>
          <w:lang w:eastAsia="id-ID"/>
        </w:rPr>
        <w:t xml:space="preserve">  yang</w:t>
      </w:r>
      <w:proofErr w:type="gram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digunakan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adalah</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yuridis</w:t>
      </w:r>
      <w:proofErr w:type="spellEnd"/>
      <w:r w:rsidRPr="006C2725">
        <w:rPr>
          <w:rFonts w:ascii="Times New Roman" w:eastAsia="Times New Roman" w:hAnsi="Times New Roman" w:cs="Times New Roman"/>
          <w:sz w:val="24"/>
          <w:szCs w:val="24"/>
          <w:lang w:eastAsia="id-ID"/>
        </w:rPr>
        <w:t xml:space="preserve"> normative, </w:t>
      </w:r>
      <w:proofErr w:type="spellStart"/>
      <w:r w:rsidRPr="006C2725">
        <w:rPr>
          <w:rFonts w:ascii="Times New Roman" w:eastAsia="Times New Roman" w:hAnsi="Times New Roman" w:cs="Times New Roman"/>
          <w:sz w:val="24"/>
          <w:szCs w:val="24"/>
          <w:lang w:eastAsia="id-ID"/>
        </w:rPr>
        <w:t>yaitu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suatu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metode</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dalam</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penelitian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hukum</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normatif</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dengan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menggunakan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sumber</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utama</w:t>
      </w:r>
      <w:proofErr w:type="spellEnd"/>
      <w:r w:rsidRPr="006C2725">
        <w:rPr>
          <w:rFonts w:ascii="Times New Roman" w:eastAsia="Times New Roman" w:hAnsi="Times New Roman" w:cs="Times New Roman"/>
          <w:sz w:val="24"/>
          <w:szCs w:val="24"/>
          <w:lang w:eastAsia="id-ID"/>
        </w:rPr>
        <w:t xml:space="preserve"> data </w:t>
      </w:r>
      <w:proofErr w:type="spellStart"/>
      <w:r w:rsidRPr="006C2725">
        <w:rPr>
          <w:rFonts w:ascii="Times New Roman" w:eastAsia="Times New Roman" w:hAnsi="Times New Roman" w:cs="Times New Roman"/>
          <w:sz w:val="24"/>
          <w:szCs w:val="24"/>
          <w:lang w:eastAsia="id-ID"/>
        </w:rPr>
        <w:t>sekunder</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atau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bahan</w:t>
      </w:r>
      <w:proofErr w:type="spellEnd"/>
      <w:r w:rsidRPr="006C2725">
        <w:rPr>
          <w:rFonts w:ascii="Times New Roman" w:eastAsia="Times New Roman" w:hAnsi="Times New Roman" w:cs="Times New Roman"/>
          <w:sz w:val="24"/>
          <w:szCs w:val="24"/>
          <w:lang w:eastAsia="id-ID"/>
        </w:rPr>
        <w:t xml:space="preserve"> Pustaka. </w:t>
      </w:r>
      <w:proofErr w:type="spellStart"/>
      <w:r w:rsidRPr="006C2725">
        <w:rPr>
          <w:rFonts w:ascii="Times New Roman" w:eastAsia="Times New Roman" w:hAnsi="Times New Roman" w:cs="Times New Roman"/>
          <w:sz w:val="24"/>
          <w:szCs w:val="24"/>
          <w:lang w:eastAsia="id-ID"/>
        </w:rPr>
        <w:t>Spesifikasi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penelitian</w:t>
      </w:r>
      <w:proofErr w:type="spellEnd"/>
      <w:r w:rsidRPr="006C2725">
        <w:rPr>
          <w:rFonts w:ascii="Times New Roman" w:eastAsia="Times New Roman" w:hAnsi="Times New Roman" w:cs="Times New Roman"/>
          <w:sz w:val="24"/>
          <w:szCs w:val="24"/>
          <w:lang w:eastAsia="id-ID"/>
        </w:rPr>
        <w:t xml:space="preserve"> yang </w:t>
      </w:r>
      <w:proofErr w:type="spellStart"/>
      <w:proofErr w:type="gramStart"/>
      <w:r w:rsidRPr="006C2725">
        <w:rPr>
          <w:rFonts w:ascii="Times New Roman" w:eastAsia="Times New Roman" w:hAnsi="Times New Roman" w:cs="Times New Roman"/>
          <w:sz w:val="24"/>
          <w:szCs w:val="24"/>
          <w:lang w:eastAsia="id-ID"/>
        </w:rPr>
        <w:t>digunakan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adalah</w:t>
      </w:r>
      <w:proofErr w:type="spellEnd"/>
      <w:proofErr w:type="gram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deskriftif</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analitis</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yaitu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bersifat</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pemaparan</w:t>
      </w:r>
      <w:proofErr w:type="spellEnd"/>
      <w:r w:rsidRPr="006C2725">
        <w:rPr>
          <w:rFonts w:ascii="Times New Roman" w:eastAsia="Times New Roman" w:hAnsi="Times New Roman" w:cs="Times New Roman"/>
          <w:sz w:val="24"/>
          <w:szCs w:val="24"/>
          <w:lang w:eastAsia="id-ID"/>
        </w:rPr>
        <w:t xml:space="preserve"> dan </w:t>
      </w:r>
      <w:proofErr w:type="spellStart"/>
      <w:r w:rsidRPr="006C2725">
        <w:rPr>
          <w:rFonts w:ascii="Times New Roman" w:eastAsia="Times New Roman" w:hAnsi="Times New Roman" w:cs="Times New Roman"/>
          <w:sz w:val="24"/>
          <w:szCs w:val="24"/>
          <w:lang w:eastAsia="id-ID"/>
        </w:rPr>
        <w:t>bertujuan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untuk</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memperoleh</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gambaran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deskripsi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secara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lengkap</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tentang</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keadaan</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hukum</w:t>
      </w:r>
      <w:proofErr w:type="spellEnd"/>
      <w:r w:rsidRPr="006C2725">
        <w:rPr>
          <w:rFonts w:ascii="Times New Roman" w:eastAsia="Times New Roman" w:hAnsi="Times New Roman" w:cs="Times New Roman"/>
          <w:sz w:val="24"/>
          <w:szCs w:val="24"/>
          <w:lang w:eastAsia="id-ID"/>
        </w:rPr>
        <w:t xml:space="preserve"> yang </w:t>
      </w:r>
      <w:proofErr w:type="spellStart"/>
      <w:r w:rsidRPr="006C2725">
        <w:rPr>
          <w:rFonts w:ascii="Times New Roman" w:eastAsia="Times New Roman" w:hAnsi="Times New Roman" w:cs="Times New Roman"/>
          <w:sz w:val="24"/>
          <w:szCs w:val="24"/>
          <w:lang w:eastAsia="id-ID"/>
        </w:rPr>
        <w:t>berlaku</w:t>
      </w:r>
      <w:proofErr w:type="spellEnd"/>
      <w:r w:rsidRPr="006C2725">
        <w:rPr>
          <w:rFonts w:ascii="Times New Roman" w:eastAsia="Times New Roman" w:hAnsi="Times New Roman" w:cs="Times New Roman"/>
          <w:sz w:val="24"/>
          <w:szCs w:val="24"/>
          <w:lang w:eastAsia="id-ID"/>
        </w:rPr>
        <w:t xml:space="preserve"> di </w:t>
      </w:r>
      <w:proofErr w:type="spellStart"/>
      <w:r w:rsidRPr="006C2725">
        <w:rPr>
          <w:rFonts w:ascii="Times New Roman" w:eastAsia="Times New Roman" w:hAnsi="Times New Roman" w:cs="Times New Roman"/>
          <w:sz w:val="24"/>
          <w:szCs w:val="24"/>
          <w:lang w:eastAsia="id-ID"/>
        </w:rPr>
        <w:t>tempat</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tertentu</w:t>
      </w:r>
      <w:proofErr w:type="spellEnd"/>
      <w:r w:rsidRPr="006C2725">
        <w:rPr>
          <w:rFonts w:ascii="Times New Roman" w:eastAsia="Times New Roman" w:hAnsi="Times New Roman" w:cs="Times New Roman"/>
          <w:sz w:val="24"/>
          <w:szCs w:val="24"/>
          <w:lang w:eastAsia="id-ID"/>
        </w:rPr>
        <w:t xml:space="preserve"> dan pada </w:t>
      </w:r>
      <w:proofErr w:type="spellStart"/>
      <w:r w:rsidRPr="006C2725">
        <w:rPr>
          <w:rFonts w:ascii="Times New Roman" w:eastAsia="Times New Roman" w:hAnsi="Times New Roman" w:cs="Times New Roman"/>
          <w:sz w:val="24"/>
          <w:szCs w:val="24"/>
          <w:lang w:eastAsia="id-ID"/>
        </w:rPr>
        <w:t>waktu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tertentu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atau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mengenai</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gejala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yuridis</w:t>
      </w:r>
      <w:proofErr w:type="spellEnd"/>
      <w:r w:rsidRPr="006C2725">
        <w:rPr>
          <w:rFonts w:ascii="Times New Roman" w:eastAsia="Times New Roman" w:hAnsi="Times New Roman" w:cs="Times New Roman"/>
          <w:sz w:val="24"/>
          <w:szCs w:val="24"/>
          <w:lang w:eastAsia="id-ID"/>
        </w:rPr>
        <w:t xml:space="preserve"> yang </w:t>
      </w:r>
      <w:proofErr w:type="spellStart"/>
      <w:r w:rsidRPr="006C2725">
        <w:rPr>
          <w:rFonts w:ascii="Times New Roman" w:eastAsia="Times New Roman" w:hAnsi="Times New Roman" w:cs="Times New Roman"/>
          <w:sz w:val="24"/>
          <w:szCs w:val="24"/>
          <w:lang w:eastAsia="id-ID"/>
        </w:rPr>
        <w:t>ada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atau</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peristiwa</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hukum</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tertentu</w:t>
      </w:r>
      <w:proofErr w:type="spellEnd"/>
      <w:r w:rsidRPr="006C2725">
        <w:rPr>
          <w:rFonts w:ascii="Times New Roman" w:eastAsia="Times New Roman" w:hAnsi="Times New Roman" w:cs="Times New Roman"/>
          <w:sz w:val="24"/>
          <w:szCs w:val="24"/>
          <w:lang w:eastAsia="id-ID"/>
        </w:rPr>
        <w:t xml:space="preserve"> yang </w:t>
      </w:r>
      <w:proofErr w:type="spellStart"/>
      <w:r w:rsidRPr="006C2725">
        <w:rPr>
          <w:rFonts w:ascii="Times New Roman" w:eastAsia="Times New Roman" w:hAnsi="Times New Roman" w:cs="Times New Roman"/>
          <w:sz w:val="24"/>
          <w:szCs w:val="24"/>
          <w:lang w:eastAsia="id-ID"/>
        </w:rPr>
        <w:t>terjadi</w:t>
      </w:r>
      <w:proofErr w:type="spellEnd"/>
      <w:r w:rsidRPr="006C2725">
        <w:rPr>
          <w:rFonts w:ascii="Times New Roman" w:eastAsia="Times New Roman" w:hAnsi="Times New Roman" w:cs="Times New Roman"/>
          <w:sz w:val="24"/>
          <w:szCs w:val="24"/>
          <w:lang w:eastAsia="id-ID"/>
        </w:rPr>
        <w:t xml:space="preserve"> di </w:t>
      </w:r>
      <w:proofErr w:type="spellStart"/>
      <w:r w:rsidRPr="006C2725">
        <w:rPr>
          <w:rFonts w:ascii="Times New Roman" w:eastAsia="Times New Roman" w:hAnsi="Times New Roman" w:cs="Times New Roman"/>
          <w:sz w:val="24"/>
          <w:szCs w:val="24"/>
          <w:lang w:eastAsia="id-ID"/>
        </w:rPr>
        <w:t>dalam</w:t>
      </w:r>
      <w:proofErr w:type="spellEnd"/>
      <w:r w:rsidRPr="006C2725">
        <w:rPr>
          <w:rFonts w:ascii="Times New Roman" w:eastAsia="Times New Roman" w:hAnsi="Times New Roman" w:cs="Times New Roman"/>
          <w:sz w:val="24"/>
          <w:szCs w:val="24"/>
          <w:lang w:eastAsia="id-ID"/>
        </w:rPr>
        <w:t xml:space="preserve"> </w:t>
      </w:r>
      <w:proofErr w:type="spellStart"/>
      <w:r w:rsidRPr="006C2725">
        <w:rPr>
          <w:rFonts w:ascii="Times New Roman" w:eastAsia="Times New Roman" w:hAnsi="Times New Roman" w:cs="Times New Roman"/>
          <w:sz w:val="24"/>
          <w:szCs w:val="24"/>
          <w:lang w:eastAsia="id-ID"/>
        </w:rPr>
        <w:t>masyarakat</w:t>
      </w:r>
      <w:proofErr w:type="spellEnd"/>
      <w:r w:rsidRPr="006C2725">
        <w:rPr>
          <w:rFonts w:ascii="Times New Roman" w:eastAsia="Times New Roman" w:hAnsi="Times New Roman" w:cs="Times New Roman"/>
          <w:sz w:val="24"/>
          <w:szCs w:val="24"/>
          <w:lang w:eastAsia="id-ID"/>
        </w:rPr>
        <w:t>.</w:t>
      </w:r>
    </w:p>
    <w:p w14:paraId="7A34BD14" w14:textId="77777777" w:rsidR="006C2725" w:rsidRPr="006C2725" w:rsidRDefault="006C2725" w:rsidP="006C2725">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6C2725">
        <w:rPr>
          <w:rFonts w:ascii="Times New Roman" w:eastAsia="Times New Roman" w:hAnsi="Times New Roman" w:cs="Times New Roman"/>
          <w:sz w:val="24"/>
          <w:szCs w:val="24"/>
          <w:lang w:val="sv-SE" w:eastAsia="id-ID"/>
        </w:rPr>
        <w:t>Hasil</w:t>
      </w:r>
      <w:proofErr w:type="spellEnd"/>
      <w:r w:rsidRPr="006C2725">
        <w:rPr>
          <w:rFonts w:ascii="Times New Roman" w:eastAsia="Times New Roman" w:hAnsi="Times New Roman" w:cs="Times New Roman"/>
          <w:sz w:val="24"/>
          <w:szCs w:val="24"/>
          <w:lang w:val="sv-SE" w:eastAsia="id-ID"/>
        </w:rPr>
        <w:t xml:space="preserve"> </w:t>
      </w:r>
      <w:proofErr w:type="spellStart"/>
      <w:r w:rsidRPr="006C2725">
        <w:rPr>
          <w:rFonts w:ascii="Times New Roman" w:eastAsia="Times New Roman" w:hAnsi="Times New Roman" w:cs="Times New Roman"/>
          <w:sz w:val="24"/>
          <w:szCs w:val="24"/>
          <w:lang w:val="sv-SE" w:eastAsia="id-ID"/>
        </w:rPr>
        <w:t>penelitian</w:t>
      </w:r>
      <w:proofErr w:type="spellEnd"/>
      <w:r w:rsidRPr="006C2725">
        <w:rPr>
          <w:rFonts w:ascii="Times New Roman" w:eastAsia="Times New Roman" w:hAnsi="Times New Roman" w:cs="Times New Roman"/>
          <w:sz w:val="24"/>
          <w:szCs w:val="24"/>
          <w:lang w:val="sv-SE" w:eastAsia="id-ID"/>
        </w:rPr>
        <w:t xml:space="preserve"> </w:t>
      </w:r>
      <w:proofErr w:type="spellStart"/>
      <w:r w:rsidRPr="006C2725">
        <w:rPr>
          <w:rFonts w:ascii="Times New Roman" w:eastAsia="Times New Roman" w:hAnsi="Times New Roman" w:cs="Times New Roman"/>
          <w:sz w:val="24"/>
          <w:szCs w:val="24"/>
          <w:lang w:val="sv-SE" w:eastAsia="id-ID"/>
        </w:rPr>
        <w:t>menggambarkan</w:t>
      </w:r>
      <w:proofErr w:type="spellEnd"/>
      <w:r w:rsidRPr="006C2725">
        <w:rPr>
          <w:rFonts w:ascii="Times New Roman" w:eastAsia="Times New Roman" w:hAnsi="Times New Roman" w:cs="Times New Roman"/>
          <w:sz w:val="24"/>
          <w:szCs w:val="24"/>
          <w:lang w:val="sv-SE" w:eastAsia="id-ID"/>
        </w:rPr>
        <w:t xml:space="preserve"> </w:t>
      </w:r>
      <w:proofErr w:type="spellStart"/>
      <w:r w:rsidRPr="006C2725">
        <w:rPr>
          <w:rFonts w:ascii="Times New Roman" w:eastAsia="Times New Roman" w:hAnsi="Times New Roman" w:cs="Times New Roman"/>
          <w:sz w:val="24"/>
          <w:szCs w:val="24"/>
          <w:lang w:val="sv-SE" w:eastAsia="id-ID"/>
        </w:rPr>
        <w:t>bahwa</w:t>
      </w:r>
      <w:proofErr w:type="spellEnd"/>
      <w:r w:rsidRPr="006C2725">
        <w:rPr>
          <w:rFonts w:ascii="Times New Roman" w:eastAsia="Times New Roman" w:hAnsi="Times New Roman" w:cs="Times New Roman"/>
          <w:sz w:val="24"/>
          <w:szCs w:val="24"/>
          <w:lang w:val="sv-SE" w:eastAsia="id-ID"/>
        </w:rPr>
        <w:t>: 1) K</w:t>
      </w:r>
      <w:proofErr w:type="spellStart"/>
      <w:r w:rsidRPr="006C2725">
        <w:rPr>
          <w:rFonts w:ascii="Times New Roman" w:hAnsi="Times New Roman" w:cs="Times New Roman"/>
          <w:sz w:val="24"/>
          <w:szCs w:val="24"/>
        </w:rPr>
        <w:t>edudukan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pengadilan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mempunyai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nilai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kekuatan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pembuktian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mengikat</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menentukan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nilai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kekuatan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pembuktian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sama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nilai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kekuatan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melekat</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saksi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yaitu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mempunyai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nilai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kekuatan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pembuktian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bebas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i/>
          <w:iCs/>
          <w:sz w:val="24"/>
          <w:szCs w:val="24"/>
        </w:rPr>
        <w:t>vrijn</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bewijs-kracht</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bebas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menilainya</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terikat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kepadanya</w:t>
      </w:r>
      <w:proofErr w:type="spellEnd"/>
      <w:r w:rsidRPr="006C2725">
        <w:rPr>
          <w:rFonts w:ascii="Times New Roman" w:hAnsi="Times New Roman" w:cs="Times New Roman"/>
          <w:sz w:val="24"/>
          <w:szCs w:val="24"/>
        </w:rPr>
        <w:t xml:space="preserve">. 2) </w:t>
      </w:r>
      <w:proofErr w:type="spellStart"/>
      <w:r w:rsidRPr="006C2725">
        <w:rPr>
          <w:rFonts w:ascii="Times New Roman" w:hAnsi="Times New Roman" w:cs="Times New Roman"/>
          <w:sz w:val="24"/>
          <w:szCs w:val="24"/>
        </w:rPr>
        <w:t>Pertimbangan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menentukan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pengambilan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keputusan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penetapan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pengguna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terletak</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penilaian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memutuskan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walaupun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memiliki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kekuatan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pembuktian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sesuai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ketentuan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tercantum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183 KUHAP </w:t>
      </w:r>
      <w:proofErr w:type="spellStart"/>
      <w:r w:rsidRPr="006C2725">
        <w:rPr>
          <w:rFonts w:ascii="Times New Roman" w:hAnsi="Times New Roman" w:cs="Times New Roman"/>
          <w:sz w:val="24"/>
          <w:szCs w:val="24"/>
        </w:rPr>
        <w:t>namun</w:t>
      </w:r>
      <w:proofErr w:type="spellEnd"/>
      <w:r w:rsidRPr="006C2725">
        <w:rPr>
          <w:rFonts w:ascii="Times New Roman" w:hAnsi="Times New Roman" w:cs="Times New Roman"/>
          <w:sz w:val="24"/>
          <w:szCs w:val="24"/>
        </w:rPr>
        <w:t xml:space="preserve"> yang paling </w:t>
      </w:r>
      <w:proofErr w:type="spellStart"/>
      <w:r w:rsidRPr="006C2725">
        <w:rPr>
          <w:rFonts w:ascii="Times New Roman" w:hAnsi="Times New Roman" w:cs="Times New Roman"/>
          <w:sz w:val="24"/>
          <w:szCs w:val="24"/>
        </w:rPr>
        <w:t>menentukan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penjatuhan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 3)</w:t>
      </w:r>
      <w:bookmarkStart w:id="1" w:name="_Hlk101503900"/>
      <w:proofErr w:type="spellStart"/>
      <w:r w:rsidRPr="006C2725">
        <w:rPr>
          <w:rFonts w:ascii="Times New Roman" w:hAnsi="Times New Roman" w:cs="Times New Roman"/>
          <w:sz w:val="24"/>
          <w:szCs w:val="24"/>
        </w:rPr>
        <w:t>Penyelesaian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color w:val="000000" w:themeColor="text1"/>
          <w:sz w:val="24"/>
          <w:szCs w:val="24"/>
        </w:rPr>
        <w:t>p</w:t>
      </w:r>
      <w:r w:rsidRPr="006C2725">
        <w:rPr>
          <w:rFonts w:ascii="Times New Roman" w:hAnsi="Times New Roman" w:cs="Times New Roman"/>
          <w:sz w:val="24"/>
          <w:szCs w:val="24"/>
          <w:lang w:eastAsia="id-ID"/>
        </w:rPr>
        <w:t>ermasalahan</w:t>
      </w:r>
      <w:proofErr w:type="spellEnd"/>
      <w:r w:rsidRPr="006C2725">
        <w:rPr>
          <w:rFonts w:ascii="Times New Roman" w:hAnsi="Times New Roman" w:cs="Times New Roman"/>
          <w:sz w:val="24"/>
          <w:szCs w:val="24"/>
          <w:lang w:eastAsia="id-ID"/>
        </w:rPr>
        <w:t xml:space="preserve"> </w:t>
      </w:r>
      <w:proofErr w:type="spellStart"/>
      <w:r w:rsidRPr="006C2725">
        <w:rPr>
          <w:rFonts w:ascii="Times New Roman" w:hAnsi="Times New Roman" w:cs="Times New Roman"/>
          <w:sz w:val="24"/>
          <w:szCs w:val="24"/>
          <w:lang w:eastAsia="id-ID"/>
        </w:rPr>
        <w:t>kedudukan</w:t>
      </w:r>
      <w:proofErr w:type="spellEnd"/>
      <w:r w:rsidRPr="006C2725">
        <w:rPr>
          <w:rFonts w:ascii="Times New Roman" w:hAnsi="Times New Roman" w:cs="Times New Roman"/>
          <w:sz w:val="24"/>
          <w:szCs w:val="24"/>
          <w:lang w:eastAsia="id-ID"/>
        </w:rPr>
        <w:t xml:space="preserve"> </w:t>
      </w:r>
      <w:proofErr w:type="spellStart"/>
      <w:r w:rsidRPr="006C2725">
        <w:rPr>
          <w:rFonts w:ascii="Times New Roman" w:hAnsi="Times New Roman" w:cs="Times New Roman"/>
          <w:sz w:val="24"/>
          <w:szCs w:val="24"/>
          <w:lang w:eastAsia="id-ID"/>
        </w:rPr>
        <w:t>Keterangan</w:t>
      </w:r>
      <w:proofErr w:type="spellEnd"/>
      <w:r w:rsidRPr="006C2725">
        <w:rPr>
          <w:rFonts w:ascii="Times New Roman" w:hAnsi="Times New Roman" w:cs="Times New Roman"/>
          <w:sz w:val="24"/>
          <w:szCs w:val="24"/>
          <w:lang w:eastAsia="id-ID"/>
        </w:rPr>
        <w:t xml:space="preserve"> Ahli</w:t>
      </w:r>
      <w:r w:rsidRPr="006C2725">
        <w:rPr>
          <w:rFonts w:ascii="Times New Roman" w:hAnsi="Times New Roman" w:cs="Times New Roman"/>
          <w:spacing w:val="1"/>
          <w:sz w:val="24"/>
          <w:szCs w:val="24"/>
        </w:rPr>
        <w:t xml:space="preserve"> </w:t>
      </w:r>
      <w:r w:rsidRPr="006C2725">
        <w:rPr>
          <w:rFonts w:ascii="Times New Roman" w:hAnsi="Times New Roman" w:cs="Times New Roman"/>
          <w:sz w:val="24"/>
          <w:szCs w:val="24"/>
        </w:rPr>
        <w:t>Kesehatan</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Penetapan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pacing w:val="1"/>
          <w:sz w:val="24"/>
          <w:szCs w:val="24"/>
        </w:rPr>
        <w:t xml:space="preserve"> </w:t>
      </w:r>
      <w:r w:rsidRPr="006C2725">
        <w:rPr>
          <w:rFonts w:ascii="Times New Roman" w:hAnsi="Times New Roman" w:cs="Times New Roman"/>
          <w:sz w:val="24"/>
          <w:szCs w:val="24"/>
        </w:rPr>
        <w:t>dan</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Pengguna</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setiap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rekomendasi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selalu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dikabullkan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majelis</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karena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kedudukan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satu-satunya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bisa</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jadikan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meringankan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tersangka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pengguna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mendapatkan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tapi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harus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didukung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yang </w:t>
      </w:r>
      <w:proofErr w:type="spellStart"/>
      <w:proofErr w:type="gramStart"/>
      <w:r w:rsidRPr="006C2725">
        <w:rPr>
          <w:rFonts w:ascii="Times New Roman" w:hAnsi="Times New Roman" w:cs="Times New Roman"/>
          <w:sz w:val="24"/>
          <w:szCs w:val="24"/>
        </w:rPr>
        <w:t>lainnya</w:t>
      </w:r>
      <w:proofErr w:type="spellEnd"/>
      <w:r w:rsidRPr="006C2725">
        <w:rPr>
          <w:rFonts w:ascii="Times New Roman" w:hAnsi="Times New Roman" w:cs="Times New Roman"/>
          <w:sz w:val="24"/>
          <w:szCs w:val="24"/>
        </w:rPr>
        <w:t xml:space="preserve">  </w:t>
      </w:r>
      <w:r w:rsidRPr="006C2725">
        <w:rPr>
          <w:rFonts w:ascii="Times New Roman" w:hAnsi="Times New Roman" w:cs="Times New Roman"/>
          <w:spacing w:val="1"/>
          <w:sz w:val="24"/>
          <w:szCs w:val="24"/>
        </w:rPr>
        <w:t>yang</w:t>
      </w:r>
      <w:proofErr w:type="gram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sah</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untuk</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menguatkan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U</w:t>
      </w:r>
      <w:r w:rsidRPr="006C2725">
        <w:rPr>
          <w:rFonts w:ascii="Times New Roman" w:hAnsi="Times New Roman" w:cs="Times New Roman"/>
          <w:spacing w:val="1"/>
          <w:sz w:val="24"/>
          <w:szCs w:val="24"/>
        </w:rPr>
        <w:t>ntuk</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mendukung</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rekomendasi</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keterangan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ahli</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kesehatan</w:t>
      </w:r>
      <w:proofErr w:type="spellEnd"/>
      <w:r w:rsidRPr="006C2725">
        <w:rPr>
          <w:rFonts w:ascii="Times New Roman" w:hAnsi="Times New Roman" w:cs="Times New Roman"/>
          <w:spacing w:val="1"/>
          <w:sz w:val="24"/>
          <w:szCs w:val="24"/>
        </w:rPr>
        <w:t xml:space="preserve"> agar </w:t>
      </w:r>
      <w:proofErr w:type="spellStart"/>
      <w:r w:rsidRPr="006C2725">
        <w:rPr>
          <w:rFonts w:ascii="Times New Roman" w:hAnsi="Times New Roman" w:cs="Times New Roman"/>
          <w:spacing w:val="1"/>
          <w:sz w:val="24"/>
          <w:szCs w:val="24"/>
        </w:rPr>
        <w:t>rekomendasi</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dikabulkan</w:t>
      </w:r>
      <w:proofErr w:type="spellEnd"/>
      <w:r w:rsidRPr="006C2725">
        <w:rPr>
          <w:rFonts w:ascii="Times New Roman" w:hAnsi="Times New Roman" w:cs="Times New Roman"/>
          <w:spacing w:val="1"/>
          <w:sz w:val="24"/>
          <w:szCs w:val="24"/>
        </w:rPr>
        <w:t xml:space="preserve"> oleh hakim </w:t>
      </w:r>
      <w:proofErr w:type="spellStart"/>
      <w:r w:rsidRPr="006C2725">
        <w:rPr>
          <w:rFonts w:ascii="Times New Roman" w:hAnsi="Times New Roman" w:cs="Times New Roman"/>
          <w:spacing w:val="1"/>
          <w:sz w:val="24"/>
          <w:szCs w:val="24"/>
        </w:rPr>
        <w:t>harus</w:t>
      </w:r>
      <w:proofErr w:type="spellEnd"/>
      <w:r w:rsidRPr="006C2725">
        <w:rPr>
          <w:rFonts w:ascii="Times New Roman" w:hAnsi="Times New Roman" w:cs="Times New Roman"/>
          <w:spacing w:val="1"/>
          <w:sz w:val="24"/>
          <w:szCs w:val="24"/>
        </w:rPr>
        <w:t xml:space="preserve"> di </w:t>
      </w:r>
      <w:proofErr w:type="spellStart"/>
      <w:r w:rsidRPr="006C2725">
        <w:rPr>
          <w:rFonts w:ascii="Times New Roman" w:hAnsi="Times New Roman" w:cs="Times New Roman"/>
          <w:spacing w:val="1"/>
          <w:sz w:val="24"/>
          <w:szCs w:val="24"/>
        </w:rPr>
        <w:t>dukung</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alat</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bukti</w:t>
      </w:r>
      <w:proofErr w:type="spellEnd"/>
      <w:r w:rsidRPr="006C2725">
        <w:rPr>
          <w:rFonts w:ascii="Times New Roman" w:hAnsi="Times New Roman" w:cs="Times New Roman"/>
          <w:spacing w:val="1"/>
          <w:sz w:val="24"/>
          <w:szCs w:val="24"/>
        </w:rPr>
        <w:t xml:space="preserve"> yang </w:t>
      </w:r>
      <w:proofErr w:type="spellStart"/>
      <w:r w:rsidRPr="006C2725">
        <w:rPr>
          <w:rFonts w:ascii="Times New Roman" w:hAnsi="Times New Roman" w:cs="Times New Roman"/>
          <w:spacing w:val="1"/>
          <w:sz w:val="24"/>
          <w:szCs w:val="24"/>
        </w:rPr>
        <w:t>sah</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untuk</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menguatkan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w:t>
      </w:r>
      <w:bookmarkEnd w:id="1"/>
      <w:r w:rsidRPr="006C2725">
        <w:rPr>
          <w:rFonts w:ascii="Times New Roman" w:hAnsi="Times New Roman" w:cs="Times New Roman"/>
          <w:sz w:val="24"/>
          <w:szCs w:val="24"/>
        </w:rPr>
        <w:t>hakim</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seperti</w:t>
      </w:r>
      <w:proofErr w:type="spellEnd"/>
      <w:r w:rsidRPr="006C2725">
        <w:rPr>
          <w:rFonts w:ascii="Times New Roman" w:hAnsi="Times New Roman" w:cs="Times New Roman"/>
          <w:spacing w:val="1"/>
          <w:sz w:val="24"/>
          <w:szCs w:val="24"/>
        </w:rPr>
        <w:t xml:space="preserve"> di yang </w:t>
      </w:r>
      <w:proofErr w:type="spellStart"/>
      <w:r w:rsidRPr="006C2725">
        <w:rPr>
          <w:rFonts w:ascii="Times New Roman" w:hAnsi="Times New Roman" w:cs="Times New Roman"/>
          <w:spacing w:val="1"/>
          <w:sz w:val="24"/>
          <w:szCs w:val="24"/>
        </w:rPr>
        <w:t>jelaskan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dalam</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183 KUHAP.</w:t>
      </w:r>
    </w:p>
    <w:p w14:paraId="5446A7F1" w14:textId="77777777" w:rsidR="006C2725" w:rsidRPr="006C2725" w:rsidRDefault="006C2725" w:rsidP="006C2725">
      <w:pPr>
        <w:autoSpaceDE w:val="0"/>
        <w:autoSpaceDN w:val="0"/>
        <w:adjustRightInd w:val="0"/>
        <w:spacing w:after="0" w:line="240" w:lineRule="auto"/>
        <w:ind w:firstLine="567"/>
        <w:jc w:val="both"/>
        <w:rPr>
          <w:rFonts w:ascii="Times New Roman" w:hAnsi="Times New Roman" w:cs="Times New Roman"/>
          <w:sz w:val="24"/>
          <w:szCs w:val="24"/>
        </w:rPr>
      </w:pPr>
    </w:p>
    <w:p w14:paraId="585E1AC5" w14:textId="77AF1C4C" w:rsidR="006C2725" w:rsidRPr="00EA6427" w:rsidRDefault="006C2725" w:rsidP="00EA6427">
      <w:pPr>
        <w:pStyle w:val="Default"/>
        <w:spacing w:line="480" w:lineRule="auto"/>
        <w:jc w:val="both"/>
        <w:rPr>
          <w:rFonts w:ascii="Times New Roman" w:hAnsi="Times New Roman" w:cs="Times New Roman"/>
          <w:b/>
          <w:i/>
          <w:iCs/>
          <w:color w:val="auto"/>
        </w:rPr>
      </w:pPr>
      <w:r w:rsidRPr="006C2725">
        <w:rPr>
          <w:rFonts w:ascii="Times New Roman" w:hAnsi="Times New Roman" w:cs="Times New Roman"/>
          <w:b/>
          <w:color w:val="auto"/>
        </w:rPr>
        <w:t xml:space="preserve">Kata </w:t>
      </w:r>
      <w:proofErr w:type="spellStart"/>
      <w:r w:rsidRPr="006C2725">
        <w:rPr>
          <w:rFonts w:ascii="Times New Roman" w:hAnsi="Times New Roman" w:cs="Times New Roman"/>
          <w:b/>
          <w:color w:val="auto"/>
        </w:rPr>
        <w:t>Kunci</w:t>
      </w:r>
      <w:proofErr w:type="spellEnd"/>
      <w:r w:rsidRPr="006C2725">
        <w:rPr>
          <w:rFonts w:ascii="Times New Roman" w:hAnsi="Times New Roman" w:cs="Times New Roman"/>
          <w:b/>
          <w:color w:val="auto"/>
        </w:rPr>
        <w:t xml:space="preserve">: </w:t>
      </w:r>
      <w:r w:rsidRPr="006C2725">
        <w:rPr>
          <w:rFonts w:ascii="Times New Roman" w:hAnsi="Times New Roman" w:cs="Times New Roman"/>
          <w:b/>
          <w:i/>
          <w:iCs/>
          <w:color w:val="auto"/>
        </w:rPr>
        <w:t>legal standing</w:t>
      </w:r>
      <w:r w:rsidRPr="006C2725">
        <w:rPr>
          <w:rFonts w:ascii="Times New Roman" w:hAnsi="Times New Roman" w:cs="Times New Roman"/>
          <w:b/>
          <w:color w:val="auto"/>
        </w:rPr>
        <w:t>,</w:t>
      </w:r>
      <w:r w:rsidRPr="006C2725">
        <w:rPr>
          <w:rFonts w:ascii="Times New Roman" w:hAnsi="Times New Roman" w:cs="Times New Roman"/>
          <w:b/>
          <w:i/>
          <w:iCs/>
          <w:color w:val="auto"/>
        </w:rPr>
        <w:t xml:space="preserve"> </w:t>
      </w:r>
      <w:proofErr w:type="spellStart"/>
      <w:r w:rsidRPr="006C2725">
        <w:rPr>
          <w:rFonts w:ascii="Times New Roman" w:hAnsi="Times New Roman" w:cs="Times New Roman"/>
          <w:b/>
          <w:i/>
          <w:iCs/>
          <w:color w:val="auto"/>
        </w:rPr>
        <w:t>keterangan</w:t>
      </w:r>
      <w:proofErr w:type="spellEnd"/>
      <w:r w:rsidRPr="006C2725">
        <w:rPr>
          <w:rFonts w:ascii="Times New Roman" w:hAnsi="Times New Roman" w:cs="Times New Roman"/>
          <w:b/>
          <w:i/>
          <w:iCs/>
          <w:color w:val="auto"/>
        </w:rPr>
        <w:t xml:space="preserve"> </w:t>
      </w:r>
      <w:proofErr w:type="spellStart"/>
      <w:r w:rsidRPr="006C2725">
        <w:rPr>
          <w:rFonts w:ascii="Times New Roman" w:hAnsi="Times New Roman" w:cs="Times New Roman"/>
          <w:b/>
          <w:i/>
          <w:iCs/>
          <w:color w:val="auto"/>
        </w:rPr>
        <w:t>ahli</w:t>
      </w:r>
      <w:proofErr w:type="spellEnd"/>
      <w:r w:rsidRPr="006C2725">
        <w:rPr>
          <w:rFonts w:ascii="Times New Roman" w:hAnsi="Times New Roman" w:cs="Times New Roman"/>
          <w:b/>
          <w:i/>
          <w:iCs/>
          <w:color w:val="auto"/>
        </w:rPr>
        <w:t xml:space="preserve">, </w:t>
      </w:r>
      <w:proofErr w:type="spellStart"/>
      <w:r w:rsidRPr="006C2725">
        <w:rPr>
          <w:rFonts w:ascii="Times New Roman" w:hAnsi="Times New Roman" w:cs="Times New Roman"/>
          <w:b/>
          <w:i/>
          <w:iCs/>
          <w:color w:val="auto"/>
        </w:rPr>
        <w:t>rehabilitasi</w:t>
      </w:r>
      <w:proofErr w:type="spellEnd"/>
      <w:r w:rsidRPr="006C2725">
        <w:rPr>
          <w:rFonts w:ascii="Times New Roman" w:hAnsi="Times New Roman" w:cs="Times New Roman"/>
          <w:b/>
          <w:i/>
          <w:iCs/>
          <w:color w:val="auto"/>
        </w:rPr>
        <w:t xml:space="preserve">, </w:t>
      </w:r>
      <w:proofErr w:type="spellStart"/>
      <w:r w:rsidRPr="006C2725">
        <w:rPr>
          <w:rFonts w:ascii="Times New Roman" w:hAnsi="Times New Roman" w:cs="Times New Roman"/>
          <w:b/>
          <w:i/>
          <w:iCs/>
          <w:color w:val="auto"/>
        </w:rPr>
        <w:t>narkotika</w:t>
      </w:r>
      <w:proofErr w:type="spellEnd"/>
    </w:p>
    <w:p w14:paraId="314A85DC" w14:textId="0ABEE4D9" w:rsidR="006C2725" w:rsidRPr="006C2725" w:rsidRDefault="006C2725" w:rsidP="006C2725">
      <w:pPr>
        <w:pStyle w:val="Default"/>
        <w:spacing w:line="480" w:lineRule="auto"/>
        <w:jc w:val="center"/>
        <w:rPr>
          <w:rFonts w:ascii="Times New Roman" w:hAnsi="Times New Roman" w:cs="Times New Roman"/>
          <w:b/>
          <w:i/>
          <w:iCs/>
          <w:color w:val="auto"/>
        </w:rPr>
      </w:pPr>
      <w:r w:rsidRPr="006C2725">
        <w:rPr>
          <w:rFonts w:ascii="Times New Roman" w:hAnsi="Times New Roman" w:cs="Times New Roman"/>
          <w:b/>
          <w:bCs/>
          <w:i/>
          <w:iCs/>
        </w:rPr>
        <w:lastRenderedPageBreak/>
        <w:t>ABSTRACT</w:t>
      </w:r>
    </w:p>
    <w:p w14:paraId="12FE1487" w14:textId="77777777" w:rsidR="006C2725" w:rsidRPr="006C2725" w:rsidRDefault="006C2725" w:rsidP="006C2725">
      <w:pPr>
        <w:autoSpaceDE w:val="0"/>
        <w:autoSpaceDN w:val="0"/>
        <w:adjustRightInd w:val="0"/>
        <w:spacing w:after="0" w:line="240" w:lineRule="auto"/>
        <w:ind w:firstLine="567"/>
        <w:jc w:val="both"/>
        <w:rPr>
          <w:rFonts w:ascii="Times New Roman" w:hAnsi="Times New Roman" w:cs="Times New Roman"/>
          <w:i/>
          <w:iCs/>
          <w:sz w:val="24"/>
          <w:szCs w:val="24"/>
        </w:rPr>
      </w:pPr>
      <w:r w:rsidRPr="006C2725">
        <w:rPr>
          <w:rFonts w:ascii="Times New Roman" w:hAnsi="Times New Roman" w:cs="Times New Roman"/>
          <w:i/>
          <w:iCs/>
          <w:sz w:val="24"/>
          <w:szCs w:val="24"/>
        </w:rPr>
        <w:t>Article 54 of Law Number 35 of 2009 concerning Narcotics states that narcotics addicts and narcotics abusers are required to undergo medical and social rehabilitation. The doctor's statement about someone being a narcotics addict can be a legal reason for someone to get rehabilitation, this is in line with the spirit of Law Number 35 of 2009 concerning Narcotics which is represented in Article 4 letter d, namely recognizing narcotics addicts as victims who need to be cured. Based on the background description, the following problems are formulated: 1) What is the position of health expert statements in determining the rehabilitation and treatment of narcotics users 2) How is the judge's consideration of health expert statements in determining the rehabilitation and treatment of narcotics users, 3) How are the problems and the resolution of the problem of the position of health expert statements in determining the rehabilitation and treatment of narcotics users?</w:t>
      </w:r>
    </w:p>
    <w:p w14:paraId="38663D16" w14:textId="77777777" w:rsidR="006C2725" w:rsidRPr="006C2725" w:rsidRDefault="006C2725" w:rsidP="006C2725">
      <w:pPr>
        <w:autoSpaceDE w:val="0"/>
        <w:autoSpaceDN w:val="0"/>
        <w:adjustRightInd w:val="0"/>
        <w:spacing w:after="0" w:line="240" w:lineRule="auto"/>
        <w:ind w:firstLine="567"/>
        <w:jc w:val="both"/>
        <w:rPr>
          <w:rFonts w:ascii="Times New Roman" w:hAnsi="Times New Roman" w:cs="Times New Roman"/>
          <w:i/>
          <w:iCs/>
          <w:sz w:val="24"/>
          <w:szCs w:val="24"/>
        </w:rPr>
      </w:pPr>
      <w:r w:rsidRPr="006C2725">
        <w:rPr>
          <w:rFonts w:ascii="Times New Roman" w:hAnsi="Times New Roman" w:cs="Times New Roman"/>
          <w:i/>
          <w:iCs/>
          <w:sz w:val="24"/>
          <w:szCs w:val="24"/>
        </w:rPr>
        <w:t>The approach method used is normative juridical, which is a method in normative legal research using primary sources of secondary data or library materials. The research specification used is descriptive analytical, that is, it is descriptive and aims to obtain a complete description (description) of the legal conditions that apply in a certain place and at a certain time or regarding existing juridical phenomena or certain legal events that occur in society.</w:t>
      </w:r>
    </w:p>
    <w:p w14:paraId="454237C1" w14:textId="77777777" w:rsidR="006C2725" w:rsidRPr="006C2725" w:rsidRDefault="006C2725" w:rsidP="006C2725">
      <w:pPr>
        <w:autoSpaceDE w:val="0"/>
        <w:autoSpaceDN w:val="0"/>
        <w:adjustRightInd w:val="0"/>
        <w:spacing w:after="0" w:line="240" w:lineRule="auto"/>
        <w:ind w:firstLine="567"/>
        <w:jc w:val="both"/>
        <w:rPr>
          <w:rFonts w:ascii="Times New Roman" w:hAnsi="Times New Roman" w:cs="Times New Roman"/>
          <w:i/>
          <w:iCs/>
          <w:sz w:val="24"/>
          <w:szCs w:val="24"/>
        </w:rPr>
      </w:pPr>
      <w:r w:rsidRPr="006C2725">
        <w:rPr>
          <w:rFonts w:ascii="Times New Roman" w:hAnsi="Times New Roman" w:cs="Times New Roman"/>
          <w:i/>
          <w:iCs/>
          <w:sz w:val="24"/>
          <w:szCs w:val="24"/>
        </w:rPr>
        <w:t xml:space="preserve">The results of the study illustrate that: 1) in principle the position of health expert testimony in court does not have a binding and decisive evidentiary value, the value of the strength of proof of health expert testimony is the same as the value of the strength attached to the evidence of witness testimony, which has the value of independent evidence or </w:t>
      </w:r>
      <w:proofErr w:type="spellStart"/>
      <w:r w:rsidRPr="006C2725">
        <w:rPr>
          <w:rFonts w:ascii="Times New Roman" w:hAnsi="Times New Roman" w:cs="Times New Roman"/>
          <w:i/>
          <w:iCs/>
          <w:sz w:val="24"/>
          <w:szCs w:val="24"/>
        </w:rPr>
        <w:t>vrijn</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bewijs-kracht</w:t>
      </w:r>
      <w:proofErr w:type="spellEnd"/>
      <w:r w:rsidRPr="006C2725">
        <w:rPr>
          <w:rFonts w:ascii="Times New Roman" w:hAnsi="Times New Roman" w:cs="Times New Roman"/>
          <w:i/>
          <w:iCs/>
          <w:sz w:val="24"/>
          <w:szCs w:val="24"/>
        </w:rPr>
        <w:t xml:space="preserve">, the judge is free to judge it and is not bound to it. 2) The judge's consideration in determining decision-making on the statements of health experts in determining the rehabilitation and treatment of narcotics users lies in the judge's judgment and belief in deciding cases, although expert testimony has evidentiary power in accordance with the provisions contained in Article 183 of the Criminal Procedure Code but is the most decisive in </w:t>
      </w:r>
      <w:proofErr w:type="gramStart"/>
      <w:r w:rsidRPr="006C2725">
        <w:rPr>
          <w:rFonts w:ascii="Times New Roman" w:hAnsi="Times New Roman" w:cs="Times New Roman"/>
          <w:i/>
          <w:iCs/>
          <w:sz w:val="24"/>
          <w:szCs w:val="24"/>
        </w:rPr>
        <w:t>The</w:t>
      </w:r>
      <w:proofErr w:type="gramEnd"/>
      <w:r w:rsidRPr="006C2725">
        <w:rPr>
          <w:rFonts w:ascii="Times New Roman" w:hAnsi="Times New Roman" w:cs="Times New Roman"/>
          <w:i/>
          <w:iCs/>
          <w:sz w:val="24"/>
          <w:szCs w:val="24"/>
        </w:rPr>
        <w:t xml:space="preserve"> decision is made by the judge's conviction. 3) The problem with the position of Health Expert Statements in Determining Rehabilitation and Treatment of Narcotics Users, that not every recommendation from a health expert's statement is always granted by the panel of judges because the position of a health expert's statement is not the only evidence that can be used as evidence to relieve a suspected narcotics user to obtain but must be supported by other valid evidence to strengthen the judge's conviction. To support the recommendation of a health expert statement so that the recommendation is granted by the judge, it must be supported by valid evidence to strengthen the judge's belief as described in Article 183 of the Criminal Procedure Code</w:t>
      </w:r>
    </w:p>
    <w:p w14:paraId="1861BAE3" w14:textId="77777777" w:rsidR="006C2725" w:rsidRPr="006C2725" w:rsidRDefault="006C2725" w:rsidP="006C2725">
      <w:pPr>
        <w:autoSpaceDE w:val="0"/>
        <w:autoSpaceDN w:val="0"/>
        <w:adjustRightInd w:val="0"/>
        <w:spacing w:after="0" w:line="240" w:lineRule="auto"/>
        <w:ind w:firstLine="567"/>
        <w:jc w:val="both"/>
        <w:rPr>
          <w:rFonts w:ascii="Times New Roman" w:hAnsi="Times New Roman" w:cs="Times New Roman"/>
          <w:i/>
          <w:iCs/>
          <w:sz w:val="24"/>
          <w:szCs w:val="24"/>
        </w:rPr>
      </w:pPr>
    </w:p>
    <w:p w14:paraId="784B4CC9" w14:textId="77777777" w:rsidR="006C2725" w:rsidRPr="006C2725" w:rsidRDefault="006C2725" w:rsidP="006C2725">
      <w:pPr>
        <w:autoSpaceDE w:val="0"/>
        <w:autoSpaceDN w:val="0"/>
        <w:adjustRightInd w:val="0"/>
        <w:spacing w:after="0" w:line="240" w:lineRule="auto"/>
        <w:jc w:val="both"/>
        <w:rPr>
          <w:rFonts w:ascii="Times New Roman" w:hAnsi="Times New Roman" w:cs="Times New Roman"/>
          <w:i/>
          <w:iCs/>
          <w:sz w:val="24"/>
          <w:szCs w:val="24"/>
        </w:rPr>
      </w:pPr>
      <w:r w:rsidRPr="006C2725">
        <w:rPr>
          <w:rFonts w:ascii="Times New Roman" w:hAnsi="Times New Roman" w:cs="Times New Roman"/>
          <w:i/>
          <w:iCs/>
          <w:sz w:val="24"/>
          <w:szCs w:val="24"/>
        </w:rPr>
        <w:t>Keywords: legal standing, expert testimony, rehabilitation, narcotic</w:t>
      </w:r>
    </w:p>
    <w:p w14:paraId="5F3A9DDD" w14:textId="2D35CB6A" w:rsidR="006C2725" w:rsidRPr="006C2725" w:rsidRDefault="006C2725">
      <w:pPr>
        <w:rPr>
          <w:rFonts w:ascii="Times New Roman" w:hAnsi="Times New Roman" w:cs="Times New Roman"/>
          <w:sz w:val="24"/>
          <w:szCs w:val="24"/>
        </w:rPr>
      </w:pPr>
    </w:p>
    <w:p w14:paraId="7F44ED04" w14:textId="1245A146" w:rsidR="006C2725" w:rsidRPr="006C2725" w:rsidRDefault="006C2725">
      <w:pPr>
        <w:rPr>
          <w:rFonts w:ascii="Times New Roman" w:hAnsi="Times New Roman" w:cs="Times New Roman"/>
          <w:sz w:val="24"/>
          <w:szCs w:val="24"/>
        </w:rPr>
      </w:pPr>
    </w:p>
    <w:p w14:paraId="1448C6C9" w14:textId="203262CF" w:rsidR="006C2725" w:rsidRPr="006C2725" w:rsidRDefault="006C2725" w:rsidP="006C2725">
      <w:pPr>
        <w:jc w:val="center"/>
        <w:rPr>
          <w:rFonts w:ascii="Times New Roman" w:hAnsi="Times New Roman" w:cs="Times New Roman"/>
          <w:b/>
          <w:bCs/>
          <w:sz w:val="24"/>
          <w:szCs w:val="24"/>
        </w:rPr>
      </w:pPr>
      <w:r w:rsidRPr="006C2725">
        <w:rPr>
          <w:rFonts w:ascii="Times New Roman" w:hAnsi="Times New Roman" w:cs="Times New Roman"/>
          <w:b/>
          <w:bCs/>
          <w:sz w:val="24"/>
          <w:szCs w:val="24"/>
        </w:rPr>
        <w:lastRenderedPageBreak/>
        <w:t>BAB I</w:t>
      </w:r>
    </w:p>
    <w:p w14:paraId="48056867" w14:textId="7FA92C6E" w:rsidR="006C2725" w:rsidRPr="006C2725" w:rsidRDefault="006C2725" w:rsidP="006C2725">
      <w:pPr>
        <w:jc w:val="center"/>
        <w:rPr>
          <w:rFonts w:ascii="Times New Roman" w:hAnsi="Times New Roman" w:cs="Times New Roman"/>
          <w:b/>
          <w:bCs/>
          <w:sz w:val="24"/>
          <w:szCs w:val="24"/>
        </w:rPr>
      </w:pPr>
      <w:r w:rsidRPr="006C2725">
        <w:rPr>
          <w:rFonts w:ascii="Times New Roman" w:hAnsi="Times New Roman" w:cs="Times New Roman"/>
          <w:b/>
          <w:bCs/>
          <w:sz w:val="24"/>
          <w:szCs w:val="24"/>
        </w:rPr>
        <w:t>PENDAHULUAN</w:t>
      </w:r>
    </w:p>
    <w:p w14:paraId="181A7821" w14:textId="07148616" w:rsidR="006C2725" w:rsidRPr="006C2725" w:rsidRDefault="006C2725" w:rsidP="006C2725">
      <w:pPr>
        <w:pStyle w:val="ListParagraph"/>
        <w:numPr>
          <w:ilvl w:val="0"/>
          <w:numId w:val="1"/>
        </w:numPr>
        <w:rPr>
          <w:rFonts w:ascii="Times New Roman" w:hAnsi="Times New Roman" w:cs="Times New Roman"/>
          <w:b/>
          <w:bCs/>
          <w:sz w:val="24"/>
          <w:szCs w:val="24"/>
        </w:rPr>
      </w:pPr>
      <w:proofErr w:type="spellStart"/>
      <w:r w:rsidRPr="006C2725">
        <w:rPr>
          <w:rFonts w:ascii="Times New Roman" w:hAnsi="Times New Roman" w:cs="Times New Roman"/>
          <w:b/>
          <w:bCs/>
          <w:sz w:val="24"/>
          <w:szCs w:val="24"/>
        </w:rPr>
        <w:t>Latar</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Belakang</w:t>
      </w:r>
      <w:proofErr w:type="spellEnd"/>
    </w:p>
    <w:p w14:paraId="4829B733" w14:textId="77777777"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rPr>
        <w:t>Permasalahan tindak pidana Penyalahgunaan Narkotika di Indonesia</w:t>
      </w:r>
      <w:r w:rsidRPr="006C2725">
        <w:rPr>
          <w:color w:val="000000" w:themeColor="text1"/>
          <w:spacing w:val="1"/>
        </w:rPr>
        <w:t xml:space="preserve"> </w:t>
      </w:r>
      <w:r w:rsidRPr="006C2725">
        <w:rPr>
          <w:color w:val="000000" w:themeColor="text1"/>
        </w:rPr>
        <w:t>sejak lama telah menjadi hambatan dalam pembangunan kualitas sumber daya</w:t>
      </w:r>
      <w:r w:rsidRPr="006C2725">
        <w:rPr>
          <w:color w:val="000000" w:themeColor="text1"/>
          <w:spacing w:val="-58"/>
        </w:rPr>
        <w:t xml:space="preserve"> </w:t>
      </w:r>
      <w:r w:rsidRPr="006C2725">
        <w:rPr>
          <w:color w:val="000000" w:themeColor="text1"/>
        </w:rPr>
        <w:t>manusia,</w:t>
      </w:r>
      <w:r w:rsidRPr="006C2725">
        <w:rPr>
          <w:color w:val="000000" w:themeColor="text1"/>
          <w:spacing w:val="1"/>
        </w:rPr>
        <w:t xml:space="preserve"> </w:t>
      </w:r>
      <w:r w:rsidRPr="006C2725">
        <w:rPr>
          <w:color w:val="000000" w:themeColor="text1"/>
        </w:rPr>
        <w:t>khususnya</w:t>
      </w:r>
      <w:r w:rsidRPr="006C2725">
        <w:rPr>
          <w:color w:val="000000" w:themeColor="text1"/>
          <w:spacing w:val="1"/>
        </w:rPr>
        <w:t xml:space="preserve"> </w:t>
      </w:r>
      <w:r w:rsidRPr="006C2725">
        <w:rPr>
          <w:color w:val="000000" w:themeColor="text1"/>
        </w:rPr>
        <w:t>generasi</w:t>
      </w:r>
      <w:r w:rsidRPr="006C2725">
        <w:rPr>
          <w:color w:val="000000" w:themeColor="text1"/>
          <w:spacing w:val="1"/>
        </w:rPr>
        <w:t xml:space="preserve"> </w:t>
      </w:r>
      <w:r w:rsidRPr="006C2725">
        <w:rPr>
          <w:color w:val="000000" w:themeColor="text1"/>
        </w:rPr>
        <w:t>muda,</w:t>
      </w:r>
      <w:r w:rsidRPr="006C2725">
        <w:rPr>
          <w:color w:val="000000" w:themeColor="text1"/>
          <w:spacing w:val="1"/>
        </w:rPr>
        <w:t xml:space="preserve"> </w:t>
      </w:r>
      <w:r w:rsidRPr="006C2725">
        <w:rPr>
          <w:color w:val="000000" w:themeColor="text1"/>
        </w:rPr>
        <w:t>sebab</w:t>
      </w:r>
      <w:r w:rsidRPr="006C2725">
        <w:rPr>
          <w:color w:val="000000" w:themeColor="text1"/>
          <w:spacing w:val="1"/>
        </w:rPr>
        <w:t xml:space="preserve"> </w:t>
      </w:r>
      <w:r w:rsidRPr="006C2725">
        <w:rPr>
          <w:color w:val="000000" w:themeColor="text1"/>
        </w:rPr>
        <w:t>korban</w:t>
      </w:r>
      <w:r w:rsidRPr="006C2725">
        <w:rPr>
          <w:color w:val="000000" w:themeColor="text1"/>
          <w:spacing w:val="1"/>
        </w:rPr>
        <w:t xml:space="preserve"> </w:t>
      </w:r>
      <w:r w:rsidRPr="006C2725">
        <w:rPr>
          <w:color w:val="000000" w:themeColor="text1"/>
        </w:rPr>
        <w:t>terbesar</w:t>
      </w:r>
      <w:r w:rsidRPr="006C2725">
        <w:rPr>
          <w:color w:val="000000" w:themeColor="text1"/>
          <w:spacing w:val="1"/>
        </w:rPr>
        <w:t xml:space="preserve"> </w:t>
      </w:r>
      <w:r w:rsidRPr="006C2725">
        <w:rPr>
          <w:color w:val="000000" w:themeColor="text1"/>
        </w:rPr>
        <w:t>dari</w:t>
      </w:r>
      <w:r w:rsidRPr="006C2725">
        <w:rPr>
          <w:color w:val="000000" w:themeColor="text1"/>
          <w:spacing w:val="1"/>
        </w:rPr>
        <w:t xml:space="preserve"> </w:t>
      </w:r>
      <w:r w:rsidRPr="006C2725">
        <w:rPr>
          <w:color w:val="000000" w:themeColor="text1"/>
        </w:rPr>
        <w:t>Penyalahgunaan Narkotika adalah generasi muda. Permasalahan ini sudah</w:t>
      </w:r>
      <w:r w:rsidRPr="006C2725">
        <w:rPr>
          <w:color w:val="000000" w:themeColor="text1"/>
          <w:spacing w:val="1"/>
        </w:rPr>
        <w:t xml:space="preserve"> </w:t>
      </w:r>
      <w:r w:rsidRPr="006C2725">
        <w:rPr>
          <w:color w:val="000000" w:themeColor="text1"/>
        </w:rPr>
        <w:t>menjadi masalah yang sangat serius dan telah mencapai keadaan yang sangat</w:t>
      </w:r>
      <w:r w:rsidRPr="006C2725">
        <w:rPr>
          <w:color w:val="000000" w:themeColor="text1"/>
          <w:spacing w:val="1"/>
        </w:rPr>
        <w:t xml:space="preserve"> </w:t>
      </w:r>
      <w:r w:rsidRPr="006C2725">
        <w:rPr>
          <w:color w:val="000000" w:themeColor="text1"/>
        </w:rPr>
        <w:t xml:space="preserve">memprihatinkan, dalam beberapa tahun terakhir grafik </w:t>
      </w:r>
      <w:r w:rsidRPr="006C2725">
        <w:rPr>
          <w:color w:val="000000" w:themeColor="text1"/>
          <w:lang w:val="en-US"/>
        </w:rPr>
        <w:t>p</w:t>
      </w:r>
      <w:proofErr w:type="spellStart"/>
      <w:r w:rsidRPr="006C2725">
        <w:rPr>
          <w:color w:val="000000" w:themeColor="text1"/>
        </w:rPr>
        <w:t>enyalahgunaan</w:t>
      </w:r>
      <w:proofErr w:type="spellEnd"/>
      <w:r w:rsidRPr="006C2725">
        <w:rPr>
          <w:color w:val="000000" w:themeColor="text1"/>
        </w:rPr>
        <w:t xml:space="preserve"> dan</w:t>
      </w:r>
      <w:r w:rsidRPr="006C2725">
        <w:rPr>
          <w:color w:val="000000" w:themeColor="text1"/>
          <w:spacing w:val="1"/>
        </w:rPr>
        <w:t xml:space="preserve"> </w:t>
      </w:r>
      <w:r w:rsidRPr="006C2725">
        <w:rPr>
          <w:color w:val="000000" w:themeColor="text1"/>
        </w:rPr>
        <w:t>peredaran</w:t>
      </w:r>
      <w:r w:rsidRPr="006C2725">
        <w:rPr>
          <w:color w:val="000000" w:themeColor="text1"/>
          <w:spacing w:val="1"/>
        </w:rPr>
        <w:t xml:space="preserve"> </w:t>
      </w:r>
      <w:r w:rsidRPr="006C2725">
        <w:rPr>
          <w:color w:val="000000" w:themeColor="text1"/>
        </w:rPr>
        <w:t>gelap</w:t>
      </w:r>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terus</w:t>
      </w:r>
      <w:r w:rsidRPr="006C2725">
        <w:rPr>
          <w:color w:val="000000" w:themeColor="text1"/>
          <w:spacing w:val="1"/>
        </w:rPr>
        <w:t xml:space="preserve"> </w:t>
      </w:r>
      <w:r w:rsidRPr="006C2725">
        <w:rPr>
          <w:color w:val="000000" w:themeColor="text1"/>
        </w:rPr>
        <w:t>meningkat,</w:t>
      </w:r>
      <w:r w:rsidRPr="006C2725">
        <w:rPr>
          <w:color w:val="000000" w:themeColor="text1"/>
          <w:spacing w:val="1"/>
        </w:rPr>
        <w:t xml:space="preserve"> </w:t>
      </w:r>
      <w:r w:rsidRPr="006C2725">
        <w:rPr>
          <w:color w:val="000000" w:themeColor="text1"/>
        </w:rPr>
        <w:t>hal</w:t>
      </w:r>
      <w:r w:rsidRPr="006C2725">
        <w:rPr>
          <w:color w:val="000000" w:themeColor="text1"/>
          <w:spacing w:val="1"/>
        </w:rPr>
        <w:t xml:space="preserve"> </w:t>
      </w:r>
      <w:r w:rsidRPr="006C2725">
        <w:rPr>
          <w:color w:val="000000" w:themeColor="text1"/>
        </w:rPr>
        <w:t>ini</w:t>
      </w:r>
      <w:r w:rsidRPr="006C2725">
        <w:rPr>
          <w:color w:val="000000" w:themeColor="text1"/>
          <w:spacing w:val="1"/>
        </w:rPr>
        <w:t xml:space="preserve"> </w:t>
      </w:r>
      <w:r w:rsidRPr="006C2725">
        <w:rPr>
          <w:color w:val="000000" w:themeColor="text1"/>
        </w:rPr>
        <w:t>terbukti</w:t>
      </w:r>
      <w:r w:rsidRPr="006C2725">
        <w:rPr>
          <w:color w:val="000000" w:themeColor="text1"/>
          <w:spacing w:val="1"/>
        </w:rPr>
        <w:t xml:space="preserve"> </w:t>
      </w:r>
      <w:r w:rsidRPr="006C2725">
        <w:rPr>
          <w:color w:val="000000" w:themeColor="text1"/>
        </w:rPr>
        <w:t>dengan</w:t>
      </w:r>
      <w:r w:rsidRPr="006C2725">
        <w:rPr>
          <w:color w:val="000000" w:themeColor="text1"/>
          <w:spacing w:val="1"/>
        </w:rPr>
        <w:t xml:space="preserve"> </w:t>
      </w:r>
      <w:r w:rsidRPr="006C2725">
        <w:rPr>
          <w:color w:val="000000" w:themeColor="text1"/>
        </w:rPr>
        <w:t>bertambahnya</w:t>
      </w:r>
      <w:r w:rsidRPr="006C2725">
        <w:rPr>
          <w:color w:val="000000" w:themeColor="text1"/>
          <w:spacing w:val="1"/>
        </w:rPr>
        <w:t xml:space="preserve"> </w:t>
      </w:r>
      <w:r w:rsidRPr="006C2725">
        <w:rPr>
          <w:color w:val="000000" w:themeColor="text1"/>
        </w:rPr>
        <w:t>jumlah</w:t>
      </w:r>
      <w:r w:rsidRPr="006C2725">
        <w:rPr>
          <w:color w:val="000000" w:themeColor="text1"/>
          <w:spacing w:val="1"/>
        </w:rPr>
        <w:t xml:space="preserve"> </w:t>
      </w:r>
      <w:proofErr w:type="spellStart"/>
      <w:r w:rsidRPr="006C2725">
        <w:rPr>
          <w:color w:val="000000" w:themeColor="text1"/>
        </w:rPr>
        <w:t>penyalahguna</w:t>
      </w:r>
      <w:proofErr w:type="spellEnd"/>
      <w:r w:rsidRPr="006C2725">
        <w:rPr>
          <w:color w:val="000000" w:themeColor="text1"/>
          <w:spacing w:val="1"/>
        </w:rPr>
        <w:t xml:space="preserve"> </w:t>
      </w:r>
      <w:r w:rsidRPr="006C2725">
        <w:rPr>
          <w:color w:val="000000" w:themeColor="text1"/>
        </w:rPr>
        <w:t>dan/atau</w:t>
      </w:r>
      <w:r w:rsidRPr="006C2725">
        <w:rPr>
          <w:color w:val="000000" w:themeColor="text1"/>
          <w:spacing w:val="1"/>
        </w:rPr>
        <w:t xml:space="preserve"> </w:t>
      </w:r>
      <w:r w:rsidRPr="006C2725">
        <w:rPr>
          <w:color w:val="000000" w:themeColor="text1"/>
        </w:rPr>
        <w:t>pecandu</w:t>
      </w:r>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secara</w:t>
      </w:r>
      <w:r w:rsidRPr="006C2725">
        <w:rPr>
          <w:color w:val="000000" w:themeColor="text1"/>
          <w:lang w:val="en-US"/>
        </w:rPr>
        <w:t xml:space="preserve"> </w:t>
      </w:r>
      <w:r w:rsidRPr="006C2725">
        <w:rPr>
          <w:color w:val="000000" w:themeColor="text1"/>
        </w:rPr>
        <w:t>signifikan seiring meningkatnya pengungkapan kasus peredaran Narkotika</w:t>
      </w:r>
      <w:r w:rsidRPr="006C2725">
        <w:rPr>
          <w:color w:val="000000" w:themeColor="text1"/>
          <w:spacing w:val="1"/>
        </w:rPr>
        <w:t xml:space="preserve"> </w:t>
      </w:r>
      <w:r w:rsidRPr="006C2725">
        <w:rPr>
          <w:color w:val="000000" w:themeColor="text1"/>
        </w:rPr>
        <w:t>dengan</w:t>
      </w:r>
      <w:r w:rsidRPr="006C2725">
        <w:rPr>
          <w:color w:val="000000" w:themeColor="text1"/>
          <w:spacing w:val="-1"/>
        </w:rPr>
        <w:t xml:space="preserve"> </w:t>
      </w:r>
      <w:r w:rsidRPr="006C2725">
        <w:rPr>
          <w:color w:val="000000" w:themeColor="text1"/>
        </w:rPr>
        <w:t>banyak</w:t>
      </w:r>
      <w:r w:rsidRPr="006C2725">
        <w:rPr>
          <w:color w:val="000000" w:themeColor="text1"/>
          <w:spacing w:val="-1"/>
        </w:rPr>
        <w:t xml:space="preserve"> </w:t>
      </w:r>
      <w:r w:rsidRPr="006C2725">
        <w:rPr>
          <w:color w:val="000000" w:themeColor="text1"/>
        </w:rPr>
        <w:t>tertangkapnya bandar-bandar</w:t>
      </w:r>
      <w:r w:rsidRPr="006C2725">
        <w:rPr>
          <w:color w:val="000000" w:themeColor="text1"/>
          <w:spacing w:val="-1"/>
        </w:rPr>
        <w:t xml:space="preserve"> </w:t>
      </w:r>
      <w:r w:rsidRPr="006C2725">
        <w:rPr>
          <w:color w:val="000000" w:themeColor="text1"/>
        </w:rPr>
        <w:t>Narkotika Internasional.</w:t>
      </w:r>
      <w:r w:rsidRPr="006C2725">
        <w:rPr>
          <w:rStyle w:val="FootnoteReference"/>
          <w:color w:val="000000" w:themeColor="text1"/>
        </w:rPr>
        <w:footnoteReference w:id="1"/>
      </w:r>
    </w:p>
    <w:p w14:paraId="7FECA198" w14:textId="77777777"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rPr>
        <w:t>Berbagai</w:t>
      </w:r>
      <w:r w:rsidRPr="006C2725">
        <w:rPr>
          <w:color w:val="000000" w:themeColor="text1"/>
          <w:spacing w:val="1"/>
        </w:rPr>
        <w:t xml:space="preserve"> </w:t>
      </w:r>
      <w:r w:rsidRPr="006C2725">
        <w:rPr>
          <w:color w:val="000000" w:themeColor="text1"/>
        </w:rPr>
        <w:t>kebijakan</w:t>
      </w:r>
      <w:r w:rsidRPr="006C2725">
        <w:rPr>
          <w:color w:val="000000" w:themeColor="text1"/>
          <w:spacing w:val="1"/>
        </w:rPr>
        <w:t xml:space="preserve"> </w:t>
      </w:r>
      <w:r w:rsidRPr="006C2725">
        <w:rPr>
          <w:color w:val="000000" w:themeColor="text1"/>
        </w:rPr>
        <w:t>dari</w:t>
      </w:r>
      <w:r w:rsidRPr="006C2725">
        <w:rPr>
          <w:color w:val="000000" w:themeColor="text1"/>
          <w:spacing w:val="1"/>
        </w:rPr>
        <w:t xml:space="preserve"> </w:t>
      </w:r>
      <w:r w:rsidRPr="006C2725">
        <w:rPr>
          <w:color w:val="000000" w:themeColor="text1"/>
        </w:rPr>
        <w:t>pemerintah</w:t>
      </w:r>
      <w:r w:rsidRPr="006C2725">
        <w:rPr>
          <w:color w:val="000000" w:themeColor="text1"/>
          <w:spacing w:val="1"/>
        </w:rPr>
        <w:t xml:space="preserve"> </w:t>
      </w:r>
      <w:r w:rsidRPr="006C2725">
        <w:rPr>
          <w:color w:val="000000" w:themeColor="text1"/>
        </w:rPr>
        <w:t>lahir</w:t>
      </w:r>
      <w:r w:rsidRPr="006C2725">
        <w:rPr>
          <w:color w:val="000000" w:themeColor="text1"/>
          <w:spacing w:val="1"/>
        </w:rPr>
        <w:t xml:space="preserve"> </w:t>
      </w:r>
      <w:r w:rsidRPr="006C2725">
        <w:rPr>
          <w:color w:val="000000" w:themeColor="text1"/>
        </w:rPr>
        <w:t>untuk</w:t>
      </w:r>
      <w:r w:rsidRPr="006C2725">
        <w:rPr>
          <w:color w:val="000000" w:themeColor="text1"/>
          <w:spacing w:val="1"/>
        </w:rPr>
        <w:t xml:space="preserve"> </w:t>
      </w:r>
      <w:r w:rsidRPr="006C2725">
        <w:rPr>
          <w:color w:val="000000" w:themeColor="text1"/>
        </w:rPr>
        <w:t>mencegah,</w:t>
      </w:r>
      <w:r w:rsidRPr="006C2725">
        <w:rPr>
          <w:color w:val="000000" w:themeColor="text1"/>
          <w:spacing w:val="1"/>
        </w:rPr>
        <w:t xml:space="preserve"> </w:t>
      </w:r>
      <w:r w:rsidRPr="006C2725">
        <w:rPr>
          <w:color w:val="000000" w:themeColor="text1"/>
        </w:rPr>
        <w:t>menanggulangi, mengobati dan memberantas Narkotika. Saat ini Indonesia</w:t>
      </w:r>
      <w:r w:rsidRPr="006C2725">
        <w:rPr>
          <w:color w:val="000000" w:themeColor="text1"/>
          <w:spacing w:val="1"/>
        </w:rPr>
        <w:t xml:space="preserve"> </w:t>
      </w:r>
      <w:r w:rsidRPr="006C2725">
        <w:rPr>
          <w:color w:val="000000" w:themeColor="text1"/>
        </w:rPr>
        <w:t>mempunyai</w:t>
      </w:r>
      <w:r w:rsidRPr="006C2725">
        <w:rPr>
          <w:color w:val="000000" w:themeColor="text1"/>
          <w:spacing w:val="1"/>
        </w:rPr>
        <w:t xml:space="preserve"> </w:t>
      </w:r>
      <w:proofErr w:type="spellStart"/>
      <w:r w:rsidRPr="006C2725">
        <w:rPr>
          <w:color w:val="000000" w:themeColor="text1"/>
        </w:rPr>
        <w:t>Undang-Undang</w:t>
      </w:r>
      <w:proofErr w:type="spellEnd"/>
      <w:r w:rsidRPr="006C2725">
        <w:rPr>
          <w:color w:val="000000" w:themeColor="text1"/>
          <w:spacing w:val="1"/>
        </w:rPr>
        <w:t xml:space="preserve"> </w:t>
      </w:r>
      <w:r w:rsidRPr="006C2725">
        <w:rPr>
          <w:color w:val="000000" w:themeColor="text1"/>
        </w:rPr>
        <w:t>Nomor</w:t>
      </w:r>
      <w:r w:rsidRPr="006C2725">
        <w:rPr>
          <w:color w:val="000000" w:themeColor="text1"/>
          <w:spacing w:val="1"/>
        </w:rPr>
        <w:t xml:space="preserve"> </w:t>
      </w:r>
      <w:r w:rsidRPr="006C2725">
        <w:rPr>
          <w:color w:val="000000" w:themeColor="text1"/>
        </w:rPr>
        <w:t>35</w:t>
      </w:r>
      <w:r w:rsidRPr="006C2725">
        <w:rPr>
          <w:color w:val="000000" w:themeColor="text1"/>
          <w:spacing w:val="1"/>
        </w:rPr>
        <w:t xml:space="preserve"> </w:t>
      </w:r>
      <w:r w:rsidRPr="006C2725">
        <w:rPr>
          <w:color w:val="000000" w:themeColor="text1"/>
        </w:rPr>
        <w:t>Tahun</w:t>
      </w:r>
      <w:r w:rsidRPr="006C2725">
        <w:rPr>
          <w:color w:val="000000" w:themeColor="text1"/>
          <w:spacing w:val="1"/>
        </w:rPr>
        <w:t xml:space="preserve"> </w:t>
      </w:r>
      <w:r w:rsidRPr="006C2725">
        <w:rPr>
          <w:color w:val="000000" w:themeColor="text1"/>
        </w:rPr>
        <w:t>2009</w:t>
      </w:r>
      <w:r w:rsidRPr="006C2725">
        <w:rPr>
          <w:color w:val="000000" w:themeColor="text1"/>
          <w:spacing w:val="1"/>
        </w:rPr>
        <w:t xml:space="preserve"> </w:t>
      </w:r>
      <w:r w:rsidRPr="006C2725">
        <w:rPr>
          <w:color w:val="000000" w:themeColor="text1"/>
        </w:rPr>
        <w:t>tentang</w:t>
      </w:r>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(Lembaran</w:t>
      </w:r>
      <w:r w:rsidRPr="006C2725">
        <w:rPr>
          <w:color w:val="000000" w:themeColor="text1"/>
          <w:spacing w:val="1"/>
        </w:rPr>
        <w:t xml:space="preserve"> </w:t>
      </w:r>
      <w:r w:rsidRPr="006C2725">
        <w:rPr>
          <w:color w:val="000000" w:themeColor="text1"/>
        </w:rPr>
        <w:t>Negara</w:t>
      </w:r>
      <w:r w:rsidRPr="006C2725">
        <w:rPr>
          <w:color w:val="000000" w:themeColor="text1"/>
          <w:spacing w:val="1"/>
        </w:rPr>
        <w:t xml:space="preserve"> </w:t>
      </w:r>
      <w:r w:rsidRPr="006C2725">
        <w:rPr>
          <w:color w:val="000000" w:themeColor="text1"/>
        </w:rPr>
        <w:t>Tahun</w:t>
      </w:r>
      <w:r w:rsidRPr="006C2725">
        <w:rPr>
          <w:color w:val="000000" w:themeColor="text1"/>
          <w:spacing w:val="1"/>
        </w:rPr>
        <w:t xml:space="preserve"> </w:t>
      </w:r>
      <w:r w:rsidRPr="006C2725">
        <w:rPr>
          <w:color w:val="000000" w:themeColor="text1"/>
        </w:rPr>
        <w:t>2009</w:t>
      </w:r>
      <w:r w:rsidRPr="006C2725">
        <w:rPr>
          <w:color w:val="000000" w:themeColor="text1"/>
          <w:spacing w:val="1"/>
        </w:rPr>
        <w:t xml:space="preserve"> </w:t>
      </w:r>
      <w:r w:rsidRPr="006C2725">
        <w:rPr>
          <w:color w:val="000000" w:themeColor="text1"/>
        </w:rPr>
        <w:t>Nomor:</w:t>
      </w:r>
      <w:r w:rsidRPr="006C2725">
        <w:rPr>
          <w:color w:val="000000" w:themeColor="text1"/>
          <w:spacing w:val="1"/>
        </w:rPr>
        <w:t xml:space="preserve"> </w:t>
      </w:r>
      <w:r w:rsidRPr="006C2725">
        <w:rPr>
          <w:color w:val="000000" w:themeColor="text1"/>
        </w:rPr>
        <w:t>143),</w:t>
      </w:r>
      <w:r w:rsidRPr="006C2725">
        <w:rPr>
          <w:color w:val="000000" w:themeColor="text1"/>
          <w:spacing w:val="1"/>
        </w:rPr>
        <w:t xml:space="preserve"> </w:t>
      </w:r>
      <w:r w:rsidRPr="006C2725">
        <w:rPr>
          <w:color w:val="000000" w:themeColor="text1"/>
        </w:rPr>
        <w:t>tanggal</w:t>
      </w:r>
      <w:r w:rsidRPr="006C2725">
        <w:rPr>
          <w:color w:val="000000" w:themeColor="text1"/>
          <w:spacing w:val="1"/>
        </w:rPr>
        <w:t xml:space="preserve"> </w:t>
      </w:r>
      <w:r w:rsidRPr="006C2725">
        <w:rPr>
          <w:color w:val="000000" w:themeColor="text1"/>
        </w:rPr>
        <w:t>12</w:t>
      </w:r>
      <w:r w:rsidRPr="006C2725">
        <w:rPr>
          <w:color w:val="000000" w:themeColor="text1"/>
          <w:spacing w:val="1"/>
        </w:rPr>
        <w:t xml:space="preserve"> </w:t>
      </w:r>
      <w:r w:rsidRPr="006C2725">
        <w:rPr>
          <w:color w:val="000000" w:themeColor="text1"/>
        </w:rPr>
        <w:t>Oktober</w:t>
      </w:r>
      <w:r w:rsidRPr="006C2725">
        <w:rPr>
          <w:color w:val="000000" w:themeColor="text1"/>
          <w:spacing w:val="1"/>
        </w:rPr>
        <w:t xml:space="preserve"> </w:t>
      </w:r>
      <w:r w:rsidRPr="006C2725">
        <w:rPr>
          <w:color w:val="000000" w:themeColor="text1"/>
        </w:rPr>
        <w:t>2009,</w:t>
      </w:r>
      <w:r w:rsidRPr="006C2725">
        <w:rPr>
          <w:color w:val="000000" w:themeColor="text1"/>
          <w:spacing w:val="1"/>
        </w:rPr>
        <w:t xml:space="preserve"> </w:t>
      </w:r>
      <w:r w:rsidRPr="006C2725">
        <w:rPr>
          <w:color w:val="000000" w:themeColor="text1"/>
        </w:rPr>
        <w:t>pembentukan Undang-undang Nomor 35 Tahun 2009 tentang Narkotika salah</w:t>
      </w:r>
      <w:r w:rsidRPr="006C2725">
        <w:rPr>
          <w:color w:val="000000" w:themeColor="text1"/>
          <w:spacing w:val="-57"/>
        </w:rPr>
        <w:t xml:space="preserve"> </w:t>
      </w:r>
      <w:r w:rsidRPr="006C2725">
        <w:rPr>
          <w:color w:val="000000" w:themeColor="text1"/>
        </w:rPr>
        <w:t>satu</w:t>
      </w:r>
      <w:r w:rsidRPr="006C2725">
        <w:rPr>
          <w:color w:val="000000" w:themeColor="text1"/>
          <w:spacing w:val="48"/>
        </w:rPr>
        <w:t xml:space="preserve"> </w:t>
      </w:r>
      <w:r w:rsidRPr="006C2725">
        <w:rPr>
          <w:color w:val="000000" w:themeColor="text1"/>
        </w:rPr>
        <w:t>tujuannya</w:t>
      </w:r>
      <w:r w:rsidRPr="006C2725">
        <w:rPr>
          <w:color w:val="000000" w:themeColor="text1"/>
          <w:spacing w:val="49"/>
        </w:rPr>
        <w:t xml:space="preserve"> </w:t>
      </w:r>
      <w:r w:rsidRPr="006C2725">
        <w:rPr>
          <w:color w:val="000000" w:themeColor="text1"/>
        </w:rPr>
        <w:t>adalah</w:t>
      </w:r>
      <w:r w:rsidRPr="006C2725">
        <w:rPr>
          <w:color w:val="000000" w:themeColor="text1"/>
          <w:spacing w:val="47"/>
        </w:rPr>
        <w:t xml:space="preserve"> </w:t>
      </w:r>
      <w:r w:rsidRPr="006C2725">
        <w:rPr>
          <w:color w:val="000000" w:themeColor="text1"/>
        </w:rPr>
        <w:t>untuk</w:t>
      </w:r>
      <w:r w:rsidRPr="006C2725">
        <w:rPr>
          <w:color w:val="000000" w:themeColor="text1"/>
          <w:spacing w:val="43"/>
        </w:rPr>
        <w:t xml:space="preserve"> </w:t>
      </w:r>
      <w:proofErr w:type="spellStart"/>
      <w:r w:rsidRPr="006C2725">
        <w:rPr>
          <w:color w:val="000000" w:themeColor="text1"/>
        </w:rPr>
        <w:t>merespon</w:t>
      </w:r>
      <w:proofErr w:type="spellEnd"/>
      <w:r w:rsidRPr="006C2725">
        <w:rPr>
          <w:color w:val="000000" w:themeColor="text1"/>
          <w:spacing w:val="43"/>
        </w:rPr>
        <w:t xml:space="preserve"> </w:t>
      </w:r>
      <w:r w:rsidRPr="006C2725">
        <w:rPr>
          <w:color w:val="000000" w:themeColor="text1"/>
        </w:rPr>
        <w:t>mengenai</w:t>
      </w:r>
      <w:r w:rsidRPr="006C2725">
        <w:rPr>
          <w:color w:val="000000" w:themeColor="text1"/>
          <w:spacing w:val="48"/>
        </w:rPr>
        <w:t xml:space="preserve"> </w:t>
      </w:r>
      <w:r w:rsidRPr="006C2725">
        <w:rPr>
          <w:color w:val="000000" w:themeColor="text1"/>
        </w:rPr>
        <w:t>dampak</w:t>
      </w:r>
      <w:r w:rsidRPr="006C2725">
        <w:rPr>
          <w:color w:val="000000" w:themeColor="text1"/>
          <w:spacing w:val="47"/>
        </w:rPr>
        <w:t xml:space="preserve"> </w:t>
      </w:r>
      <w:r w:rsidRPr="006C2725">
        <w:rPr>
          <w:color w:val="000000" w:themeColor="text1"/>
        </w:rPr>
        <w:t>negatif</w:t>
      </w:r>
      <w:r w:rsidRPr="006C2725">
        <w:rPr>
          <w:color w:val="000000" w:themeColor="text1"/>
          <w:spacing w:val="47"/>
        </w:rPr>
        <w:t xml:space="preserve"> </w:t>
      </w:r>
      <w:r w:rsidRPr="006C2725">
        <w:rPr>
          <w:color w:val="000000" w:themeColor="text1"/>
        </w:rPr>
        <w:t>terhadap kesehatan masyarakat yang berada dalam posisi sebagai pelaku, pengguna,</w:t>
      </w:r>
      <w:r w:rsidRPr="006C2725">
        <w:rPr>
          <w:color w:val="000000" w:themeColor="text1"/>
          <w:spacing w:val="1"/>
        </w:rPr>
        <w:t xml:space="preserve"> </w:t>
      </w:r>
      <w:r w:rsidRPr="006C2725">
        <w:rPr>
          <w:color w:val="000000" w:themeColor="text1"/>
        </w:rPr>
        <w:t>dan</w:t>
      </w:r>
      <w:r w:rsidRPr="006C2725">
        <w:rPr>
          <w:color w:val="000000" w:themeColor="text1"/>
          <w:spacing w:val="45"/>
        </w:rPr>
        <w:t xml:space="preserve"> </w:t>
      </w:r>
      <w:r w:rsidRPr="006C2725">
        <w:rPr>
          <w:color w:val="000000" w:themeColor="text1"/>
        </w:rPr>
        <w:t>sekaligus</w:t>
      </w:r>
      <w:r w:rsidRPr="006C2725">
        <w:rPr>
          <w:color w:val="000000" w:themeColor="text1"/>
          <w:spacing w:val="44"/>
        </w:rPr>
        <w:t xml:space="preserve"> </w:t>
      </w:r>
      <w:r w:rsidRPr="006C2725">
        <w:rPr>
          <w:color w:val="000000" w:themeColor="text1"/>
        </w:rPr>
        <w:t>menjadi</w:t>
      </w:r>
      <w:r w:rsidRPr="006C2725">
        <w:rPr>
          <w:color w:val="000000" w:themeColor="text1"/>
          <w:spacing w:val="46"/>
        </w:rPr>
        <w:t xml:space="preserve"> </w:t>
      </w:r>
      <w:r w:rsidRPr="006C2725">
        <w:rPr>
          <w:color w:val="000000" w:themeColor="text1"/>
        </w:rPr>
        <w:t>korban</w:t>
      </w:r>
      <w:r w:rsidRPr="006C2725">
        <w:rPr>
          <w:color w:val="000000" w:themeColor="text1"/>
          <w:spacing w:val="46"/>
        </w:rPr>
        <w:t xml:space="preserve"> </w:t>
      </w:r>
      <w:r w:rsidRPr="006C2725">
        <w:rPr>
          <w:color w:val="000000" w:themeColor="text1"/>
        </w:rPr>
        <w:t>Penyalahgunaan</w:t>
      </w:r>
      <w:r w:rsidRPr="006C2725">
        <w:rPr>
          <w:color w:val="000000" w:themeColor="text1"/>
          <w:spacing w:val="45"/>
        </w:rPr>
        <w:t xml:space="preserve"> </w:t>
      </w:r>
      <w:r w:rsidRPr="006C2725">
        <w:rPr>
          <w:color w:val="000000" w:themeColor="text1"/>
        </w:rPr>
        <w:t>Narkotika,</w:t>
      </w:r>
      <w:r w:rsidRPr="006C2725">
        <w:rPr>
          <w:color w:val="000000" w:themeColor="text1"/>
          <w:spacing w:val="45"/>
        </w:rPr>
        <w:t xml:space="preserve"> </w:t>
      </w:r>
      <w:r w:rsidRPr="006C2725">
        <w:rPr>
          <w:color w:val="000000" w:themeColor="text1"/>
        </w:rPr>
        <w:lastRenderedPageBreak/>
        <w:t>karena</w:t>
      </w:r>
      <w:r w:rsidRPr="006C2725">
        <w:rPr>
          <w:color w:val="000000" w:themeColor="text1"/>
          <w:spacing w:val="46"/>
        </w:rPr>
        <w:t xml:space="preserve"> </w:t>
      </w:r>
      <w:r w:rsidRPr="006C2725">
        <w:rPr>
          <w:color w:val="000000" w:themeColor="text1"/>
        </w:rPr>
        <w:t>Undang-undang</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sebelumnya</w:t>
      </w:r>
      <w:r w:rsidRPr="006C2725">
        <w:rPr>
          <w:color w:val="000000" w:themeColor="text1"/>
          <w:spacing w:val="1"/>
        </w:rPr>
        <w:t xml:space="preserve"> </w:t>
      </w:r>
      <w:r w:rsidRPr="006C2725">
        <w:rPr>
          <w:color w:val="000000" w:themeColor="text1"/>
        </w:rPr>
        <w:t>yakni</w:t>
      </w:r>
      <w:r w:rsidRPr="006C2725">
        <w:rPr>
          <w:color w:val="000000" w:themeColor="text1"/>
          <w:spacing w:val="1"/>
        </w:rPr>
        <w:t xml:space="preserve"> </w:t>
      </w:r>
      <w:proofErr w:type="spellStart"/>
      <w:r w:rsidRPr="006C2725">
        <w:rPr>
          <w:color w:val="000000" w:themeColor="text1"/>
        </w:rPr>
        <w:t>Undang-Undang</w:t>
      </w:r>
      <w:proofErr w:type="spellEnd"/>
      <w:r w:rsidRPr="006C2725">
        <w:rPr>
          <w:color w:val="000000" w:themeColor="text1"/>
          <w:spacing w:val="1"/>
        </w:rPr>
        <w:t xml:space="preserve"> </w:t>
      </w:r>
      <w:r w:rsidRPr="006C2725">
        <w:rPr>
          <w:color w:val="000000" w:themeColor="text1"/>
        </w:rPr>
        <w:t>nomor</w:t>
      </w:r>
      <w:r w:rsidRPr="006C2725">
        <w:rPr>
          <w:color w:val="000000" w:themeColor="text1"/>
          <w:spacing w:val="1"/>
        </w:rPr>
        <w:t xml:space="preserve"> </w:t>
      </w:r>
      <w:r w:rsidRPr="006C2725">
        <w:rPr>
          <w:color w:val="000000" w:themeColor="text1"/>
        </w:rPr>
        <w:t>22</w:t>
      </w:r>
      <w:r w:rsidRPr="006C2725">
        <w:rPr>
          <w:color w:val="000000" w:themeColor="text1"/>
          <w:spacing w:val="1"/>
        </w:rPr>
        <w:t xml:space="preserve"> </w:t>
      </w:r>
      <w:r w:rsidRPr="006C2725">
        <w:rPr>
          <w:color w:val="000000" w:themeColor="text1"/>
        </w:rPr>
        <w:t>tahun</w:t>
      </w:r>
      <w:r w:rsidRPr="006C2725">
        <w:rPr>
          <w:color w:val="000000" w:themeColor="text1"/>
          <w:spacing w:val="1"/>
        </w:rPr>
        <w:t xml:space="preserve"> </w:t>
      </w:r>
      <w:r w:rsidRPr="006C2725">
        <w:rPr>
          <w:color w:val="000000" w:themeColor="text1"/>
        </w:rPr>
        <w:t>1997</w:t>
      </w:r>
      <w:r w:rsidRPr="006C2725">
        <w:rPr>
          <w:color w:val="000000" w:themeColor="text1"/>
          <w:spacing w:val="1"/>
        </w:rPr>
        <w:t xml:space="preserve"> </w:t>
      </w:r>
      <w:r w:rsidRPr="006C2725">
        <w:rPr>
          <w:color w:val="000000" w:themeColor="text1"/>
        </w:rPr>
        <w:t>tentang</w:t>
      </w:r>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dianggap</w:t>
      </w:r>
      <w:r w:rsidRPr="006C2725">
        <w:rPr>
          <w:color w:val="000000" w:themeColor="text1"/>
          <w:spacing w:val="1"/>
        </w:rPr>
        <w:t xml:space="preserve"> </w:t>
      </w:r>
      <w:r w:rsidRPr="006C2725">
        <w:rPr>
          <w:color w:val="000000" w:themeColor="text1"/>
        </w:rPr>
        <w:t>tidak</w:t>
      </w:r>
      <w:r w:rsidRPr="006C2725">
        <w:rPr>
          <w:color w:val="000000" w:themeColor="text1"/>
          <w:spacing w:val="1"/>
        </w:rPr>
        <w:t xml:space="preserve"> </w:t>
      </w:r>
      <w:r w:rsidRPr="006C2725">
        <w:rPr>
          <w:color w:val="000000" w:themeColor="text1"/>
        </w:rPr>
        <w:t>mampu</w:t>
      </w:r>
      <w:r w:rsidRPr="006C2725">
        <w:rPr>
          <w:color w:val="000000" w:themeColor="text1"/>
          <w:spacing w:val="1"/>
        </w:rPr>
        <w:t xml:space="preserve"> </w:t>
      </w:r>
      <w:r w:rsidRPr="006C2725">
        <w:rPr>
          <w:color w:val="000000" w:themeColor="text1"/>
        </w:rPr>
        <w:t>menjawab</w:t>
      </w:r>
      <w:r w:rsidRPr="006C2725">
        <w:rPr>
          <w:color w:val="000000" w:themeColor="text1"/>
          <w:spacing w:val="1"/>
        </w:rPr>
        <w:t xml:space="preserve"> </w:t>
      </w:r>
      <w:r w:rsidRPr="006C2725">
        <w:rPr>
          <w:color w:val="000000" w:themeColor="text1"/>
        </w:rPr>
        <w:t>berbagai</w:t>
      </w:r>
      <w:r w:rsidRPr="006C2725">
        <w:rPr>
          <w:color w:val="000000" w:themeColor="text1"/>
          <w:spacing w:val="1"/>
        </w:rPr>
        <w:t xml:space="preserve"> </w:t>
      </w:r>
      <w:r w:rsidRPr="006C2725">
        <w:rPr>
          <w:color w:val="000000" w:themeColor="text1"/>
        </w:rPr>
        <w:t>aspek</w:t>
      </w:r>
      <w:r w:rsidRPr="006C2725">
        <w:rPr>
          <w:color w:val="000000" w:themeColor="text1"/>
          <w:spacing w:val="1"/>
        </w:rPr>
        <w:t xml:space="preserve"> </w:t>
      </w:r>
      <w:r w:rsidRPr="006C2725">
        <w:rPr>
          <w:color w:val="000000" w:themeColor="text1"/>
        </w:rPr>
        <w:t>permasalahan Narkotika. Tujuan dikeluarkannya Undang-</w:t>
      </w:r>
      <w:r w:rsidRPr="006C2725">
        <w:rPr>
          <w:color w:val="000000" w:themeColor="text1"/>
          <w:lang w:val="en-US"/>
        </w:rPr>
        <w:t>U</w:t>
      </w:r>
      <w:proofErr w:type="spellStart"/>
      <w:r w:rsidRPr="006C2725">
        <w:rPr>
          <w:color w:val="000000" w:themeColor="text1"/>
        </w:rPr>
        <w:t>ndang</w:t>
      </w:r>
      <w:proofErr w:type="spellEnd"/>
      <w:r w:rsidRPr="006C2725">
        <w:rPr>
          <w:color w:val="000000" w:themeColor="text1"/>
        </w:rPr>
        <w:t xml:space="preserve"> Narkotika</w:t>
      </w:r>
      <w:r w:rsidRPr="006C2725">
        <w:rPr>
          <w:color w:val="000000" w:themeColor="text1"/>
          <w:spacing w:val="1"/>
        </w:rPr>
        <w:t xml:space="preserve"> </w:t>
      </w:r>
      <w:r w:rsidRPr="006C2725">
        <w:rPr>
          <w:color w:val="000000" w:themeColor="text1"/>
        </w:rPr>
        <w:t>sebagai</w:t>
      </w:r>
      <w:r w:rsidRPr="006C2725">
        <w:rPr>
          <w:color w:val="000000" w:themeColor="text1"/>
          <w:spacing w:val="1"/>
        </w:rPr>
        <w:t xml:space="preserve"> </w:t>
      </w:r>
      <w:r w:rsidRPr="006C2725">
        <w:rPr>
          <w:color w:val="000000" w:themeColor="text1"/>
        </w:rPr>
        <w:t>tindakan</w:t>
      </w:r>
      <w:r w:rsidRPr="006C2725">
        <w:rPr>
          <w:color w:val="000000" w:themeColor="text1"/>
          <w:spacing w:val="1"/>
        </w:rPr>
        <w:t xml:space="preserve"> </w:t>
      </w:r>
      <w:r w:rsidRPr="006C2725">
        <w:rPr>
          <w:color w:val="000000" w:themeColor="text1"/>
        </w:rPr>
        <w:t>pemerintah</w:t>
      </w:r>
      <w:r w:rsidRPr="006C2725">
        <w:rPr>
          <w:color w:val="000000" w:themeColor="text1"/>
          <w:spacing w:val="1"/>
        </w:rPr>
        <w:t xml:space="preserve"> </w:t>
      </w:r>
      <w:r w:rsidRPr="006C2725">
        <w:rPr>
          <w:color w:val="000000" w:themeColor="text1"/>
        </w:rPr>
        <w:t>dalam</w:t>
      </w:r>
      <w:r w:rsidRPr="006C2725">
        <w:rPr>
          <w:color w:val="000000" w:themeColor="text1"/>
          <w:spacing w:val="1"/>
        </w:rPr>
        <w:t xml:space="preserve"> </w:t>
      </w:r>
      <w:r w:rsidRPr="006C2725">
        <w:rPr>
          <w:color w:val="000000" w:themeColor="text1"/>
        </w:rPr>
        <w:t>menyikapi</w:t>
      </w:r>
      <w:r w:rsidRPr="006C2725">
        <w:rPr>
          <w:color w:val="000000" w:themeColor="text1"/>
          <w:spacing w:val="1"/>
        </w:rPr>
        <w:t xml:space="preserve"> </w:t>
      </w:r>
      <w:r w:rsidRPr="006C2725">
        <w:rPr>
          <w:color w:val="000000" w:themeColor="text1"/>
          <w:lang w:val="en-US"/>
        </w:rPr>
        <w:t>p</w:t>
      </w:r>
      <w:proofErr w:type="spellStart"/>
      <w:r w:rsidRPr="006C2725">
        <w:rPr>
          <w:color w:val="000000" w:themeColor="text1"/>
        </w:rPr>
        <w:t>enyalahgunaan</w:t>
      </w:r>
      <w:proofErr w:type="spellEnd"/>
      <w:r w:rsidRPr="006C2725">
        <w:rPr>
          <w:color w:val="000000" w:themeColor="text1"/>
          <w:spacing w:val="1"/>
        </w:rPr>
        <w:t xml:space="preserve"> </w:t>
      </w:r>
      <w:r w:rsidRPr="006C2725">
        <w:rPr>
          <w:color w:val="000000" w:themeColor="text1"/>
        </w:rPr>
        <w:t>peredaran</w:t>
      </w:r>
      <w:r w:rsidRPr="006C2725">
        <w:rPr>
          <w:color w:val="000000" w:themeColor="text1"/>
          <w:lang w:val="en-US"/>
        </w:rPr>
        <w:t xml:space="preserve">  </w:t>
      </w:r>
      <w:r w:rsidRPr="006C2725">
        <w:rPr>
          <w:color w:val="000000" w:themeColor="text1"/>
          <w:spacing w:val="-57"/>
        </w:rPr>
        <w:t xml:space="preserve"> </w:t>
      </w:r>
      <w:r w:rsidRPr="006C2725">
        <w:rPr>
          <w:color w:val="000000" w:themeColor="text1"/>
        </w:rPr>
        <w:t>gelap Narkotika yang semakin meningkat serta guna menjamin pengaturan</w:t>
      </w:r>
      <w:r w:rsidRPr="006C2725">
        <w:rPr>
          <w:color w:val="000000" w:themeColor="text1"/>
          <w:spacing w:val="1"/>
        </w:rPr>
        <w:t xml:space="preserve"> </w:t>
      </w:r>
      <w:r w:rsidRPr="006C2725">
        <w:rPr>
          <w:color w:val="000000" w:themeColor="text1"/>
        </w:rPr>
        <w:t xml:space="preserve">upaya rehabilitasi medis dan sosial bagi </w:t>
      </w:r>
      <w:proofErr w:type="spellStart"/>
      <w:r w:rsidRPr="006C2725">
        <w:rPr>
          <w:color w:val="000000" w:themeColor="text1"/>
        </w:rPr>
        <w:t>penyalahguna</w:t>
      </w:r>
      <w:proofErr w:type="spellEnd"/>
      <w:r w:rsidRPr="006C2725">
        <w:rPr>
          <w:color w:val="000000" w:themeColor="text1"/>
        </w:rPr>
        <w:t xml:space="preserve"> dan pecandu Narkotika</w:t>
      </w:r>
      <w:r w:rsidRPr="006C2725">
        <w:rPr>
          <w:color w:val="000000" w:themeColor="text1"/>
          <w:spacing w:val="-57"/>
        </w:rPr>
        <w:t xml:space="preserve"> </w:t>
      </w:r>
      <w:r w:rsidRPr="006C2725">
        <w:rPr>
          <w:color w:val="000000" w:themeColor="text1"/>
        </w:rPr>
        <w:t>sesuai dengan yang terkandung dalam Pasal 4 huruf (d) Undang –Undang</w:t>
      </w:r>
      <w:r w:rsidRPr="006C2725">
        <w:rPr>
          <w:color w:val="000000" w:themeColor="text1"/>
          <w:spacing w:val="1"/>
        </w:rPr>
        <w:t xml:space="preserve"> </w:t>
      </w:r>
      <w:r w:rsidRPr="006C2725">
        <w:rPr>
          <w:color w:val="000000" w:themeColor="text1"/>
        </w:rPr>
        <w:t>tentang</w:t>
      </w:r>
      <w:r w:rsidRPr="006C2725">
        <w:rPr>
          <w:color w:val="000000" w:themeColor="text1"/>
          <w:spacing w:val="-5"/>
        </w:rPr>
        <w:t xml:space="preserve"> </w:t>
      </w:r>
      <w:r w:rsidRPr="006C2725">
        <w:rPr>
          <w:color w:val="000000" w:themeColor="text1"/>
        </w:rPr>
        <w:t>Narkotika</w:t>
      </w:r>
      <w:r w:rsidRPr="006C2725">
        <w:rPr>
          <w:color w:val="000000" w:themeColor="text1"/>
          <w:spacing w:val="-3"/>
        </w:rPr>
        <w:t xml:space="preserve"> </w:t>
      </w:r>
      <w:r w:rsidRPr="006C2725">
        <w:rPr>
          <w:color w:val="000000" w:themeColor="text1"/>
        </w:rPr>
        <w:t>ini.</w:t>
      </w:r>
      <w:r w:rsidRPr="006C2725">
        <w:rPr>
          <w:color w:val="000000" w:themeColor="text1"/>
          <w:lang w:val="en-US"/>
        </w:rPr>
        <w:t xml:space="preserve"> </w:t>
      </w:r>
      <w:r w:rsidRPr="006C2725">
        <w:rPr>
          <w:color w:val="000000" w:themeColor="text1"/>
        </w:rPr>
        <w:t>Dalam Undang-undang Narkotika ini terdapat beberapa istilah yang</w:t>
      </w:r>
      <w:r w:rsidRPr="006C2725">
        <w:rPr>
          <w:color w:val="000000" w:themeColor="text1"/>
          <w:spacing w:val="1"/>
        </w:rPr>
        <w:t xml:space="preserve"> </w:t>
      </w:r>
      <w:r w:rsidRPr="006C2725">
        <w:rPr>
          <w:color w:val="000000" w:themeColor="text1"/>
        </w:rPr>
        <w:t>memiliki</w:t>
      </w:r>
      <w:r w:rsidRPr="006C2725">
        <w:rPr>
          <w:color w:val="000000" w:themeColor="text1"/>
          <w:spacing w:val="1"/>
        </w:rPr>
        <w:t xml:space="preserve"> </w:t>
      </w:r>
      <w:r w:rsidRPr="006C2725">
        <w:rPr>
          <w:color w:val="000000" w:themeColor="text1"/>
        </w:rPr>
        <w:t>pengertian</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sama</w:t>
      </w:r>
      <w:r w:rsidRPr="006C2725">
        <w:rPr>
          <w:color w:val="000000" w:themeColor="text1"/>
          <w:spacing w:val="1"/>
        </w:rPr>
        <w:t xml:space="preserve"> </w:t>
      </w:r>
      <w:r w:rsidRPr="006C2725">
        <w:rPr>
          <w:color w:val="000000" w:themeColor="text1"/>
        </w:rPr>
        <w:t>dengan</w:t>
      </w:r>
      <w:r w:rsidRPr="006C2725">
        <w:rPr>
          <w:color w:val="000000" w:themeColor="text1"/>
          <w:spacing w:val="1"/>
        </w:rPr>
        <w:t xml:space="preserve"> </w:t>
      </w:r>
      <w:r w:rsidRPr="006C2725">
        <w:rPr>
          <w:color w:val="000000" w:themeColor="text1"/>
        </w:rPr>
        <w:t>pengguna</w:t>
      </w:r>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itu</w:t>
      </w:r>
      <w:r w:rsidRPr="006C2725">
        <w:rPr>
          <w:color w:val="000000" w:themeColor="text1"/>
          <w:spacing w:val="60"/>
        </w:rPr>
        <w:t xml:space="preserve"> </w:t>
      </w:r>
      <w:r w:rsidRPr="006C2725">
        <w:rPr>
          <w:color w:val="000000" w:themeColor="text1"/>
        </w:rPr>
        <w:t>sendiri,</w:t>
      </w:r>
      <w:r w:rsidRPr="006C2725">
        <w:rPr>
          <w:color w:val="000000" w:themeColor="text1"/>
          <w:spacing w:val="1"/>
        </w:rPr>
        <w:t xml:space="preserve"> </w:t>
      </w:r>
      <w:r w:rsidRPr="006C2725">
        <w:rPr>
          <w:color w:val="000000" w:themeColor="text1"/>
        </w:rPr>
        <w:t>antara</w:t>
      </w:r>
      <w:r w:rsidRPr="006C2725">
        <w:rPr>
          <w:color w:val="000000" w:themeColor="text1"/>
          <w:spacing w:val="1"/>
        </w:rPr>
        <w:t xml:space="preserve"> </w:t>
      </w:r>
      <w:r w:rsidRPr="006C2725">
        <w:rPr>
          <w:color w:val="000000" w:themeColor="text1"/>
        </w:rPr>
        <w:t>lain</w:t>
      </w:r>
      <w:r w:rsidRPr="006C2725">
        <w:rPr>
          <w:color w:val="000000" w:themeColor="text1"/>
          <w:spacing w:val="1"/>
        </w:rPr>
        <w:t xml:space="preserve"> </w:t>
      </w:r>
      <w:r w:rsidRPr="006C2725">
        <w:rPr>
          <w:color w:val="000000" w:themeColor="text1"/>
        </w:rPr>
        <w:t>pecandu</w:t>
      </w:r>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proofErr w:type="spellStart"/>
      <w:r w:rsidRPr="006C2725">
        <w:rPr>
          <w:color w:val="000000" w:themeColor="text1"/>
        </w:rPr>
        <w:t>penyalahguna</w:t>
      </w:r>
      <w:proofErr w:type="spellEnd"/>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korban</w:t>
      </w:r>
      <w:r w:rsidRPr="006C2725">
        <w:rPr>
          <w:color w:val="000000" w:themeColor="text1"/>
          <w:spacing w:val="1"/>
        </w:rPr>
        <w:t xml:space="preserve"> </w:t>
      </w:r>
      <w:r w:rsidRPr="006C2725">
        <w:rPr>
          <w:color w:val="000000" w:themeColor="text1"/>
        </w:rPr>
        <w:t>Penyalahgunaan Narkotika, mantan pecandu Narkotika dan pasien. Menurut Pasal</w:t>
      </w:r>
      <w:r w:rsidRPr="006C2725">
        <w:rPr>
          <w:color w:val="000000" w:themeColor="text1"/>
          <w:spacing w:val="-7"/>
        </w:rPr>
        <w:t xml:space="preserve"> </w:t>
      </w:r>
      <w:r w:rsidRPr="006C2725">
        <w:rPr>
          <w:color w:val="000000" w:themeColor="text1"/>
        </w:rPr>
        <w:t>1 angka 13 Undang –Undang</w:t>
      </w:r>
      <w:r w:rsidRPr="006C2725">
        <w:rPr>
          <w:color w:val="000000" w:themeColor="text1"/>
          <w:spacing w:val="1"/>
        </w:rPr>
        <w:t xml:space="preserve"> </w:t>
      </w:r>
      <w:r w:rsidRPr="006C2725">
        <w:rPr>
          <w:color w:val="000000" w:themeColor="text1"/>
        </w:rPr>
        <w:t>Nomor</w:t>
      </w:r>
      <w:r w:rsidRPr="006C2725">
        <w:rPr>
          <w:color w:val="000000" w:themeColor="text1"/>
          <w:spacing w:val="3"/>
        </w:rPr>
        <w:t xml:space="preserve"> </w:t>
      </w:r>
      <w:r w:rsidRPr="006C2725">
        <w:rPr>
          <w:color w:val="000000" w:themeColor="text1"/>
        </w:rPr>
        <w:t>35</w:t>
      </w:r>
      <w:r w:rsidRPr="006C2725">
        <w:rPr>
          <w:color w:val="000000" w:themeColor="text1"/>
          <w:spacing w:val="-3"/>
        </w:rPr>
        <w:t xml:space="preserve"> </w:t>
      </w:r>
      <w:r w:rsidRPr="006C2725">
        <w:rPr>
          <w:color w:val="000000" w:themeColor="text1"/>
        </w:rPr>
        <w:t>Tahun</w:t>
      </w:r>
      <w:r w:rsidRPr="006C2725">
        <w:rPr>
          <w:color w:val="000000" w:themeColor="text1"/>
          <w:spacing w:val="-4"/>
        </w:rPr>
        <w:t xml:space="preserve"> </w:t>
      </w:r>
      <w:r w:rsidRPr="006C2725">
        <w:rPr>
          <w:color w:val="000000" w:themeColor="text1"/>
        </w:rPr>
        <w:t>2009</w:t>
      </w:r>
      <w:r w:rsidRPr="006C2725">
        <w:rPr>
          <w:color w:val="000000" w:themeColor="text1"/>
          <w:spacing w:val="-3"/>
        </w:rPr>
        <w:t xml:space="preserve"> </w:t>
      </w:r>
      <w:r w:rsidRPr="006C2725">
        <w:rPr>
          <w:color w:val="000000" w:themeColor="text1"/>
        </w:rPr>
        <w:t>tentang Narkotika, Pecandu</w:t>
      </w:r>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diartikan</w:t>
      </w:r>
      <w:r w:rsidRPr="006C2725">
        <w:rPr>
          <w:color w:val="000000" w:themeColor="text1"/>
          <w:spacing w:val="1"/>
        </w:rPr>
        <w:t xml:space="preserve"> </w:t>
      </w:r>
      <w:r w:rsidRPr="006C2725">
        <w:rPr>
          <w:color w:val="000000" w:themeColor="text1"/>
        </w:rPr>
        <w:t>sebagai</w:t>
      </w:r>
      <w:r w:rsidRPr="006C2725">
        <w:rPr>
          <w:color w:val="000000" w:themeColor="text1"/>
          <w:spacing w:val="1"/>
        </w:rPr>
        <w:t xml:space="preserve"> “</w:t>
      </w:r>
      <w:r w:rsidRPr="006C2725">
        <w:rPr>
          <w:color w:val="000000" w:themeColor="text1"/>
        </w:rPr>
        <w:t>orang</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menggunakan</w:t>
      </w:r>
      <w:r w:rsidRPr="006C2725">
        <w:rPr>
          <w:color w:val="000000" w:themeColor="text1"/>
          <w:spacing w:val="1"/>
        </w:rPr>
        <w:t xml:space="preserve"> </w:t>
      </w:r>
      <w:r w:rsidRPr="006C2725">
        <w:rPr>
          <w:color w:val="000000" w:themeColor="text1"/>
        </w:rPr>
        <w:t>atau</w:t>
      </w:r>
      <w:r w:rsidRPr="006C2725">
        <w:rPr>
          <w:color w:val="000000" w:themeColor="text1"/>
          <w:spacing w:val="1"/>
        </w:rPr>
        <w:t xml:space="preserve"> </w:t>
      </w:r>
      <w:r w:rsidRPr="006C2725">
        <w:rPr>
          <w:color w:val="000000" w:themeColor="text1"/>
        </w:rPr>
        <w:t>menyalahgunakan</w:t>
      </w:r>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dan</w:t>
      </w:r>
      <w:r w:rsidRPr="006C2725">
        <w:rPr>
          <w:color w:val="000000" w:themeColor="text1"/>
          <w:spacing w:val="1"/>
        </w:rPr>
        <w:t xml:space="preserve"> </w:t>
      </w:r>
      <w:r w:rsidRPr="006C2725">
        <w:rPr>
          <w:color w:val="000000" w:themeColor="text1"/>
        </w:rPr>
        <w:t>dalam</w:t>
      </w:r>
      <w:r w:rsidRPr="006C2725">
        <w:rPr>
          <w:color w:val="000000" w:themeColor="text1"/>
          <w:spacing w:val="1"/>
        </w:rPr>
        <w:t xml:space="preserve"> </w:t>
      </w:r>
      <w:r w:rsidRPr="006C2725">
        <w:rPr>
          <w:color w:val="000000" w:themeColor="text1"/>
        </w:rPr>
        <w:t>keadaan</w:t>
      </w:r>
      <w:r w:rsidRPr="006C2725">
        <w:rPr>
          <w:color w:val="000000" w:themeColor="text1"/>
          <w:spacing w:val="1"/>
        </w:rPr>
        <w:t xml:space="preserve"> </w:t>
      </w:r>
      <w:r w:rsidRPr="006C2725">
        <w:rPr>
          <w:color w:val="000000" w:themeColor="text1"/>
        </w:rPr>
        <w:t>ketergantungan</w:t>
      </w:r>
      <w:r w:rsidRPr="006C2725">
        <w:rPr>
          <w:color w:val="000000" w:themeColor="text1"/>
          <w:spacing w:val="1"/>
        </w:rPr>
        <w:t xml:space="preserve"> </w:t>
      </w:r>
      <w:r w:rsidRPr="006C2725">
        <w:rPr>
          <w:color w:val="000000" w:themeColor="text1"/>
        </w:rPr>
        <w:t>pada</w:t>
      </w:r>
      <w:r w:rsidRPr="006C2725">
        <w:rPr>
          <w:color w:val="000000" w:themeColor="text1"/>
          <w:spacing w:val="1"/>
        </w:rPr>
        <w:t xml:space="preserve"> </w:t>
      </w:r>
      <w:r w:rsidRPr="006C2725">
        <w:rPr>
          <w:color w:val="000000" w:themeColor="text1"/>
        </w:rPr>
        <w:t xml:space="preserve">Narkotika, baik secara fisik maupun psikis”. </w:t>
      </w:r>
    </w:p>
    <w:p w14:paraId="1544E234" w14:textId="71D7D3FE"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rPr>
        <w:t xml:space="preserve">Sedangkan </w:t>
      </w:r>
      <w:proofErr w:type="spellStart"/>
      <w:r w:rsidRPr="006C2725">
        <w:rPr>
          <w:color w:val="000000" w:themeColor="text1"/>
        </w:rPr>
        <w:t>penyalahguna</w:t>
      </w:r>
      <w:proofErr w:type="spellEnd"/>
      <w:r w:rsidRPr="006C2725">
        <w:rPr>
          <w:color w:val="000000" w:themeColor="text1"/>
        </w:rPr>
        <w:t xml:space="preserve"> menurut Pasal</w:t>
      </w:r>
      <w:r w:rsidRPr="006C2725">
        <w:rPr>
          <w:color w:val="000000" w:themeColor="text1"/>
          <w:spacing w:val="-7"/>
        </w:rPr>
        <w:t xml:space="preserve"> </w:t>
      </w:r>
      <w:r w:rsidRPr="006C2725">
        <w:rPr>
          <w:color w:val="000000" w:themeColor="text1"/>
        </w:rPr>
        <w:t>1 angka 13 UU Nomor</w:t>
      </w:r>
      <w:r w:rsidRPr="006C2725">
        <w:rPr>
          <w:color w:val="000000" w:themeColor="text1"/>
          <w:spacing w:val="3"/>
        </w:rPr>
        <w:t xml:space="preserve"> </w:t>
      </w:r>
      <w:r w:rsidRPr="006C2725">
        <w:rPr>
          <w:color w:val="000000" w:themeColor="text1"/>
        </w:rPr>
        <w:t>35</w:t>
      </w:r>
      <w:r w:rsidRPr="006C2725">
        <w:rPr>
          <w:color w:val="000000" w:themeColor="text1"/>
          <w:spacing w:val="-3"/>
        </w:rPr>
        <w:t xml:space="preserve"> </w:t>
      </w:r>
      <w:r w:rsidRPr="006C2725">
        <w:rPr>
          <w:color w:val="000000" w:themeColor="text1"/>
        </w:rPr>
        <w:t>Tahun</w:t>
      </w:r>
      <w:r w:rsidRPr="006C2725">
        <w:rPr>
          <w:color w:val="000000" w:themeColor="text1"/>
          <w:spacing w:val="-4"/>
        </w:rPr>
        <w:t xml:space="preserve"> </w:t>
      </w:r>
      <w:r w:rsidRPr="006C2725">
        <w:rPr>
          <w:color w:val="000000" w:themeColor="text1"/>
        </w:rPr>
        <w:t>2009</w:t>
      </w:r>
      <w:r w:rsidRPr="006C2725">
        <w:rPr>
          <w:color w:val="000000" w:themeColor="text1"/>
          <w:spacing w:val="-3"/>
        </w:rPr>
        <w:t xml:space="preserve"> </w:t>
      </w:r>
      <w:r w:rsidRPr="006C2725">
        <w:rPr>
          <w:color w:val="000000" w:themeColor="text1"/>
        </w:rPr>
        <w:t>tentang Narkotika adalah</w:t>
      </w:r>
      <w:r w:rsidRPr="006C2725">
        <w:rPr>
          <w:color w:val="000000" w:themeColor="text1"/>
          <w:spacing w:val="1"/>
        </w:rPr>
        <w:t xml:space="preserve"> “</w:t>
      </w:r>
      <w:r w:rsidRPr="006C2725">
        <w:rPr>
          <w:color w:val="000000" w:themeColor="text1"/>
        </w:rPr>
        <w:t>orang yang menggunakan Narkotika tanpa hak atau melawan hukum”. Lalu,</w:t>
      </w:r>
      <w:r w:rsidRPr="006C2725">
        <w:rPr>
          <w:color w:val="000000" w:themeColor="text1"/>
          <w:spacing w:val="1"/>
        </w:rPr>
        <w:t xml:space="preserve"> </w:t>
      </w:r>
      <w:r w:rsidRPr="006C2725">
        <w:rPr>
          <w:color w:val="000000" w:themeColor="text1"/>
        </w:rPr>
        <w:t>korban</w:t>
      </w:r>
      <w:r w:rsidRPr="006C2725">
        <w:rPr>
          <w:color w:val="000000" w:themeColor="text1"/>
          <w:spacing w:val="1"/>
        </w:rPr>
        <w:t xml:space="preserve"> </w:t>
      </w:r>
      <w:r w:rsidRPr="006C2725">
        <w:rPr>
          <w:color w:val="000000" w:themeColor="text1"/>
        </w:rPr>
        <w:t>Penyalahgunaan</w:t>
      </w:r>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di jelaskan dalam Penjelasan </w:t>
      </w:r>
      <w:r w:rsidRPr="006C2725">
        <w:rPr>
          <w:color w:val="000000" w:themeColor="text1"/>
        </w:rPr>
        <w:t>Pasal</w:t>
      </w:r>
      <w:r w:rsidRPr="006C2725">
        <w:rPr>
          <w:color w:val="000000" w:themeColor="text1"/>
          <w:spacing w:val="-7"/>
        </w:rPr>
        <w:t xml:space="preserve"> 54</w:t>
      </w:r>
      <w:r w:rsidRPr="006C2725">
        <w:rPr>
          <w:color w:val="000000" w:themeColor="text1"/>
        </w:rPr>
        <w:t xml:space="preserve"> Undang–Undang Nomor</w:t>
      </w:r>
      <w:r w:rsidRPr="006C2725">
        <w:rPr>
          <w:color w:val="000000" w:themeColor="text1"/>
          <w:spacing w:val="3"/>
        </w:rPr>
        <w:t xml:space="preserve"> </w:t>
      </w:r>
      <w:r w:rsidRPr="006C2725">
        <w:rPr>
          <w:color w:val="000000" w:themeColor="text1"/>
        </w:rPr>
        <w:t>35</w:t>
      </w:r>
      <w:r w:rsidRPr="006C2725">
        <w:rPr>
          <w:color w:val="000000" w:themeColor="text1"/>
          <w:spacing w:val="-3"/>
        </w:rPr>
        <w:t xml:space="preserve"> </w:t>
      </w:r>
      <w:r w:rsidRPr="006C2725">
        <w:rPr>
          <w:color w:val="000000" w:themeColor="text1"/>
        </w:rPr>
        <w:t>Tahun</w:t>
      </w:r>
      <w:r w:rsidRPr="006C2725">
        <w:rPr>
          <w:color w:val="000000" w:themeColor="text1"/>
          <w:spacing w:val="-4"/>
        </w:rPr>
        <w:t xml:space="preserve"> </w:t>
      </w:r>
      <w:r w:rsidRPr="006C2725">
        <w:rPr>
          <w:color w:val="000000" w:themeColor="text1"/>
        </w:rPr>
        <w:t>2009</w:t>
      </w:r>
      <w:r w:rsidRPr="006C2725">
        <w:rPr>
          <w:color w:val="000000" w:themeColor="text1"/>
          <w:spacing w:val="-3"/>
        </w:rPr>
        <w:t xml:space="preserve"> </w:t>
      </w:r>
      <w:r w:rsidRPr="006C2725">
        <w:rPr>
          <w:color w:val="000000" w:themeColor="text1"/>
        </w:rPr>
        <w:t>tentang Narkotika diartikan</w:t>
      </w:r>
      <w:r w:rsidRPr="006C2725">
        <w:rPr>
          <w:color w:val="000000" w:themeColor="text1"/>
          <w:spacing w:val="1"/>
        </w:rPr>
        <w:t xml:space="preserve"> </w:t>
      </w:r>
      <w:r w:rsidRPr="006C2725">
        <w:rPr>
          <w:color w:val="000000" w:themeColor="text1"/>
        </w:rPr>
        <w:t>sebagai</w:t>
      </w:r>
      <w:r w:rsidRPr="006C2725">
        <w:rPr>
          <w:color w:val="000000" w:themeColor="text1"/>
          <w:spacing w:val="1"/>
        </w:rPr>
        <w:t xml:space="preserve"> “</w:t>
      </w:r>
      <w:r w:rsidRPr="006C2725">
        <w:rPr>
          <w:color w:val="000000" w:themeColor="text1"/>
        </w:rPr>
        <w:t>seseorang</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tidak</w:t>
      </w:r>
      <w:r w:rsidRPr="006C2725">
        <w:rPr>
          <w:color w:val="000000" w:themeColor="text1"/>
          <w:lang w:val="en-US"/>
        </w:rPr>
        <w:t xml:space="preserve"> </w:t>
      </w:r>
      <w:r w:rsidRPr="006C2725">
        <w:rPr>
          <w:color w:val="000000" w:themeColor="text1"/>
        </w:rPr>
        <w:t>sengaja menggunakan Narkotika karena dibujuk, diperdaya, ditipu, dipaksa,</w:t>
      </w:r>
      <w:r w:rsidRPr="006C2725">
        <w:rPr>
          <w:color w:val="000000" w:themeColor="text1"/>
          <w:spacing w:val="1"/>
        </w:rPr>
        <w:t xml:space="preserve"> </w:t>
      </w:r>
      <w:r w:rsidRPr="006C2725">
        <w:rPr>
          <w:color w:val="000000" w:themeColor="text1"/>
        </w:rPr>
        <w:t>dan/atau diancam untuk menggunakan Narkotika”. Terhadap pasien, tidak</w:t>
      </w:r>
      <w:r w:rsidRPr="006C2725">
        <w:rPr>
          <w:color w:val="000000" w:themeColor="text1"/>
          <w:spacing w:val="1"/>
        </w:rPr>
        <w:t xml:space="preserve"> </w:t>
      </w:r>
      <w:r w:rsidRPr="006C2725">
        <w:rPr>
          <w:color w:val="000000" w:themeColor="text1"/>
        </w:rPr>
        <w:lastRenderedPageBreak/>
        <w:t>ditemukan</w:t>
      </w:r>
      <w:r w:rsidRPr="006C2725">
        <w:rPr>
          <w:color w:val="000000" w:themeColor="text1"/>
          <w:spacing w:val="1"/>
        </w:rPr>
        <w:t xml:space="preserve"> </w:t>
      </w:r>
      <w:r w:rsidRPr="006C2725">
        <w:rPr>
          <w:color w:val="000000" w:themeColor="text1"/>
        </w:rPr>
        <w:t>pengertiannya.</w:t>
      </w:r>
      <w:r w:rsidRPr="006C2725">
        <w:rPr>
          <w:color w:val="000000" w:themeColor="text1"/>
          <w:spacing w:val="1"/>
        </w:rPr>
        <w:t xml:space="preserve"> </w:t>
      </w:r>
      <w:r w:rsidRPr="006C2725">
        <w:rPr>
          <w:color w:val="000000" w:themeColor="text1"/>
        </w:rPr>
        <w:t>Namun,</w:t>
      </w:r>
      <w:r w:rsidRPr="006C2725">
        <w:rPr>
          <w:color w:val="000000" w:themeColor="text1"/>
          <w:spacing w:val="1"/>
        </w:rPr>
        <w:t xml:space="preserve"> </w:t>
      </w:r>
      <w:r w:rsidRPr="006C2725">
        <w:rPr>
          <w:color w:val="000000" w:themeColor="text1"/>
        </w:rPr>
        <w:t>apabila</w:t>
      </w:r>
      <w:r w:rsidRPr="006C2725">
        <w:rPr>
          <w:color w:val="000000" w:themeColor="text1"/>
          <w:spacing w:val="1"/>
        </w:rPr>
        <w:t xml:space="preserve"> </w:t>
      </w:r>
      <w:r w:rsidRPr="006C2725">
        <w:rPr>
          <w:color w:val="000000" w:themeColor="text1"/>
        </w:rPr>
        <w:t>merujuk</w:t>
      </w:r>
      <w:r w:rsidRPr="006C2725">
        <w:rPr>
          <w:color w:val="000000" w:themeColor="text1"/>
          <w:spacing w:val="1"/>
        </w:rPr>
        <w:t xml:space="preserve"> </w:t>
      </w:r>
      <w:r w:rsidRPr="006C2725">
        <w:rPr>
          <w:color w:val="000000" w:themeColor="text1"/>
        </w:rPr>
        <w:t>kepada</w:t>
      </w:r>
      <w:r w:rsidRPr="006C2725">
        <w:rPr>
          <w:color w:val="000000" w:themeColor="text1"/>
          <w:spacing w:val="1"/>
        </w:rPr>
        <w:t xml:space="preserve"> </w:t>
      </w:r>
      <w:r w:rsidRPr="006C2725">
        <w:rPr>
          <w:color w:val="000000" w:themeColor="text1"/>
        </w:rPr>
        <w:t>Pasal</w:t>
      </w:r>
      <w:r w:rsidRPr="006C2725">
        <w:rPr>
          <w:color w:val="000000" w:themeColor="text1"/>
          <w:spacing w:val="1"/>
        </w:rPr>
        <w:t xml:space="preserve"> </w:t>
      </w:r>
      <w:r w:rsidRPr="006C2725">
        <w:rPr>
          <w:color w:val="000000" w:themeColor="text1"/>
        </w:rPr>
        <w:t>53</w:t>
      </w:r>
      <w:r w:rsidRPr="006C2725">
        <w:rPr>
          <w:color w:val="000000" w:themeColor="text1"/>
          <w:spacing w:val="1"/>
        </w:rPr>
        <w:t xml:space="preserve"> </w:t>
      </w:r>
      <w:r w:rsidRPr="006C2725">
        <w:rPr>
          <w:color w:val="000000" w:themeColor="text1"/>
        </w:rPr>
        <w:t>Undang–Undang Nomor</w:t>
      </w:r>
      <w:r w:rsidRPr="006C2725">
        <w:rPr>
          <w:color w:val="000000" w:themeColor="text1"/>
          <w:spacing w:val="3"/>
        </w:rPr>
        <w:t xml:space="preserve"> </w:t>
      </w:r>
      <w:r w:rsidRPr="006C2725">
        <w:rPr>
          <w:color w:val="000000" w:themeColor="text1"/>
        </w:rPr>
        <w:t>35</w:t>
      </w:r>
      <w:r w:rsidRPr="006C2725">
        <w:rPr>
          <w:color w:val="000000" w:themeColor="text1"/>
          <w:spacing w:val="-3"/>
        </w:rPr>
        <w:t xml:space="preserve"> </w:t>
      </w:r>
      <w:r w:rsidRPr="006C2725">
        <w:rPr>
          <w:color w:val="000000" w:themeColor="text1"/>
        </w:rPr>
        <w:t>Tahun</w:t>
      </w:r>
      <w:r w:rsidRPr="006C2725">
        <w:rPr>
          <w:color w:val="000000" w:themeColor="text1"/>
          <w:spacing w:val="-4"/>
        </w:rPr>
        <w:t xml:space="preserve"> </w:t>
      </w:r>
      <w:r w:rsidRPr="006C2725">
        <w:rPr>
          <w:color w:val="000000" w:themeColor="text1"/>
        </w:rPr>
        <w:t>2009</w:t>
      </w:r>
      <w:r w:rsidRPr="006C2725">
        <w:rPr>
          <w:color w:val="000000" w:themeColor="text1"/>
          <w:spacing w:val="-3"/>
        </w:rPr>
        <w:t xml:space="preserve"> </w:t>
      </w:r>
      <w:r w:rsidRPr="006C2725">
        <w:rPr>
          <w:color w:val="000000" w:themeColor="text1"/>
        </w:rPr>
        <w:t>tentang Narkotika, dapat diartikan bahwa pasien adalah seseorang yang diberi hak</w:t>
      </w:r>
      <w:r w:rsidRPr="006C2725">
        <w:rPr>
          <w:color w:val="000000" w:themeColor="text1"/>
          <w:spacing w:val="1"/>
        </w:rPr>
        <w:t xml:space="preserve"> </w:t>
      </w:r>
      <w:r w:rsidRPr="006C2725">
        <w:rPr>
          <w:color w:val="000000" w:themeColor="text1"/>
        </w:rPr>
        <w:t>untuk</w:t>
      </w:r>
      <w:r w:rsidRPr="006C2725">
        <w:rPr>
          <w:color w:val="000000" w:themeColor="text1"/>
          <w:spacing w:val="-3"/>
        </w:rPr>
        <w:t xml:space="preserve"> </w:t>
      </w:r>
      <w:r w:rsidRPr="006C2725">
        <w:rPr>
          <w:color w:val="000000" w:themeColor="text1"/>
        </w:rPr>
        <w:t>memiliki,</w:t>
      </w:r>
      <w:r w:rsidRPr="006C2725">
        <w:rPr>
          <w:color w:val="000000" w:themeColor="text1"/>
          <w:spacing w:val="-8"/>
        </w:rPr>
        <w:t xml:space="preserve"> </w:t>
      </w:r>
      <w:r w:rsidRPr="006C2725">
        <w:rPr>
          <w:color w:val="000000" w:themeColor="text1"/>
        </w:rPr>
        <w:t>menyimpan,</w:t>
      </w:r>
      <w:r w:rsidRPr="006C2725">
        <w:rPr>
          <w:color w:val="000000" w:themeColor="text1"/>
          <w:spacing w:val="-3"/>
        </w:rPr>
        <w:t xml:space="preserve"> </w:t>
      </w:r>
      <w:r w:rsidRPr="006C2725">
        <w:rPr>
          <w:color w:val="000000" w:themeColor="text1"/>
        </w:rPr>
        <w:t>dan/atau</w:t>
      </w:r>
      <w:r w:rsidRPr="006C2725">
        <w:rPr>
          <w:color w:val="000000" w:themeColor="text1"/>
          <w:spacing w:val="-2"/>
        </w:rPr>
        <w:t xml:space="preserve"> </w:t>
      </w:r>
      <w:r w:rsidRPr="006C2725">
        <w:rPr>
          <w:color w:val="000000" w:themeColor="text1"/>
        </w:rPr>
        <w:t>membawa</w:t>
      </w:r>
      <w:r w:rsidRPr="006C2725">
        <w:rPr>
          <w:color w:val="000000" w:themeColor="text1"/>
          <w:spacing w:val="-2"/>
        </w:rPr>
        <w:t xml:space="preserve"> </w:t>
      </w:r>
      <w:r w:rsidRPr="006C2725">
        <w:rPr>
          <w:color w:val="000000" w:themeColor="text1"/>
        </w:rPr>
        <w:t>Narkotika</w:t>
      </w:r>
      <w:r w:rsidRPr="006C2725">
        <w:rPr>
          <w:color w:val="000000" w:themeColor="text1"/>
          <w:spacing w:val="-2"/>
        </w:rPr>
        <w:t xml:space="preserve"> </w:t>
      </w:r>
      <w:r w:rsidRPr="006C2725">
        <w:rPr>
          <w:color w:val="000000" w:themeColor="text1"/>
        </w:rPr>
        <w:t>dalam</w:t>
      </w:r>
      <w:r w:rsidRPr="006C2725">
        <w:rPr>
          <w:color w:val="000000" w:themeColor="text1"/>
          <w:spacing w:val="-3"/>
        </w:rPr>
        <w:t xml:space="preserve"> </w:t>
      </w:r>
      <w:r w:rsidRPr="006C2725">
        <w:rPr>
          <w:color w:val="000000" w:themeColor="text1"/>
        </w:rPr>
        <w:t>jumlah</w:t>
      </w:r>
      <w:r w:rsidRPr="006C2725">
        <w:rPr>
          <w:color w:val="000000" w:themeColor="text1"/>
          <w:spacing w:val="-3"/>
        </w:rPr>
        <w:t xml:space="preserve"> </w:t>
      </w:r>
      <w:r w:rsidRPr="006C2725">
        <w:rPr>
          <w:color w:val="000000" w:themeColor="text1"/>
        </w:rPr>
        <w:t>dan jenis terbatas sesuai dengan persetujuan dokter demi kepentingan pengobatan.</w:t>
      </w:r>
      <w:r w:rsidRPr="006C2725">
        <w:rPr>
          <w:color w:val="000000" w:themeColor="text1"/>
          <w:spacing w:val="-57"/>
        </w:rPr>
        <w:t xml:space="preserve"> </w:t>
      </w:r>
      <w:r w:rsidRPr="006C2725">
        <w:rPr>
          <w:color w:val="000000" w:themeColor="text1"/>
        </w:rPr>
        <w:t>Berpijak</w:t>
      </w:r>
      <w:r w:rsidRPr="006C2725">
        <w:rPr>
          <w:color w:val="000000" w:themeColor="text1"/>
          <w:spacing w:val="1"/>
        </w:rPr>
        <w:t xml:space="preserve"> </w:t>
      </w:r>
      <w:r w:rsidRPr="006C2725">
        <w:rPr>
          <w:color w:val="000000" w:themeColor="text1"/>
        </w:rPr>
        <w:t>dari</w:t>
      </w:r>
      <w:r w:rsidRPr="006C2725">
        <w:rPr>
          <w:color w:val="000000" w:themeColor="text1"/>
          <w:spacing w:val="1"/>
        </w:rPr>
        <w:t xml:space="preserve"> </w:t>
      </w:r>
      <w:r w:rsidRPr="006C2725">
        <w:rPr>
          <w:color w:val="000000" w:themeColor="text1"/>
        </w:rPr>
        <w:t>berbagai</w:t>
      </w:r>
      <w:r w:rsidRPr="006C2725">
        <w:rPr>
          <w:color w:val="000000" w:themeColor="text1"/>
          <w:spacing w:val="1"/>
        </w:rPr>
        <w:t xml:space="preserve"> </w:t>
      </w:r>
      <w:r w:rsidRPr="006C2725">
        <w:rPr>
          <w:color w:val="000000" w:themeColor="text1"/>
        </w:rPr>
        <w:t>istilah</w:t>
      </w:r>
      <w:r w:rsidRPr="006C2725">
        <w:rPr>
          <w:color w:val="000000" w:themeColor="text1"/>
          <w:spacing w:val="1"/>
        </w:rPr>
        <w:t xml:space="preserve"> </w:t>
      </w:r>
      <w:r w:rsidRPr="006C2725">
        <w:rPr>
          <w:color w:val="000000" w:themeColor="text1"/>
        </w:rPr>
        <w:t>yang beragam</w:t>
      </w:r>
      <w:r w:rsidRPr="006C2725">
        <w:rPr>
          <w:color w:val="000000" w:themeColor="text1"/>
          <w:spacing w:val="1"/>
        </w:rPr>
        <w:t xml:space="preserve"> </w:t>
      </w:r>
      <w:r w:rsidRPr="006C2725">
        <w:rPr>
          <w:color w:val="000000" w:themeColor="text1"/>
        </w:rPr>
        <w:t>terkait</w:t>
      </w:r>
      <w:r w:rsidRPr="006C2725">
        <w:rPr>
          <w:color w:val="000000" w:themeColor="text1"/>
          <w:spacing w:val="1"/>
        </w:rPr>
        <w:t xml:space="preserve"> </w:t>
      </w:r>
      <w:r w:rsidRPr="006C2725">
        <w:rPr>
          <w:color w:val="000000" w:themeColor="text1"/>
        </w:rPr>
        <w:t>dengan</w:t>
      </w:r>
      <w:r w:rsidRPr="006C2725">
        <w:rPr>
          <w:color w:val="000000" w:themeColor="text1"/>
          <w:spacing w:val="1"/>
        </w:rPr>
        <w:t xml:space="preserve"> </w:t>
      </w:r>
      <w:proofErr w:type="spellStart"/>
      <w:r w:rsidRPr="006C2725">
        <w:rPr>
          <w:color w:val="000000" w:themeColor="text1"/>
        </w:rPr>
        <w:t>penyalahguna</w:t>
      </w:r>
      <w:proofErr w:type="spellEnd"/>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tersebut</w:t>
      </w:r>
      <w:r w:rsidRPr="006C2725">
        <w:rPr>
          <w:color w:val="000000" w:themeColor="text1"/>
          <w:spacing w:val="1"/>
        </w:rPr>
        <w:t xml:space="preserve"> </w:t>
      </w:r>
      <w:r w:rsidRPr="006C2725">
        <w:rPr>
          <w:color w:val="000000" w:themeColor="text1"/>
        </w:rPr>
        <w:t>sehingga</w:t>
      </w:r>
      <w:r w:rsidRPr="006C2725">
        <w:rPr>
          <w:color w:val="000000" w:themeColor="text1"/>
          <w:spacing w:val="1"/>
        </w:rPr>
        <w:t xml:space="preserve"> </w:t>
      </w:r>
      <w:r w:rsidRPr="006C2725">
        <w:rPr>
          <w:color w:val="000000" w:themeColor="text1"/>
        </w:rPr>
        <w:t>menimbulkan</w:t>
      </w:r>
      <w:r w:rsidRPr="006C2725">
        <w:rPr>
          <w:color w:val="000000" w:themeColor="text1"/>
          <w:spacing w:val="1"/>
        </w:rPr>
        <w:t xml:space="preserve"> </w:t>
      </w:r>
      <w:r w:rsidRPr="006C2725">
        <w:rPr>
          <w:color w:val="000000" w:themeColor="text1"/>
        </w:rPr>
        <w:t>dampak</w:t>
      </w:r>
      <w:r w:rsidRPr="006C2725">
        <w:rPr>
          <w:color w:val="000000" w:themeColor="text1"/>
          <w:spacing w:val="1"/>
        </w:rPr>
        <w:t xml:space="preserve"> </w:t>
      </w:r>
      <w:r w:rsidRPr="006C2725">
        <w:rPr>
          <w:color w:val="000000" w:themeColor="text1"/>
        </w:rPr>
        <w:t>dan</w:t>
      </w:r>
      <w:r w:rsidRPr="006C2725">
        <w:rPr>
          <w:color w:val="000000" w:themeColor="text1"/>
          <w:spacing w:val="1"/>
        </w:rPr>
        <w:t xml:space="preserve"> </w:t>
      </w:r>
      <w:r w:rsidRPr="006C2725">
        <w:rPr>
          <w:color w:val="000000" w:themeColor="text1"/>
        </w:rPr>
        <w:t>implikasi</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 xml:space="preserve">berbeda sehingga ada </w:t>
      </w:r>
      <w:proofErr w:type="spellStart"/>
      <w:r w:rsidRPr="006C2725">
        <w:rPr>
          <w:color w:val="000000" w:themeColor="text1"/>
        </w:rPr>
        <w:t>ketidak</w:t>
      </w:r>
      <w:proofErr w:type="spellEnd"/>
      <w:r w:rsidRPr="006C2725">
        <w:rPr>
          <w:color w:val="000000" w:themeColor="text1"/>
        </w:rPr>
        <w:t xml:space="preserve"> </w:t>
      </w:r>
      <w:proofErr w:type="spellStart"/>
      <w:r w:rsidRPr="006C2725">
        <w:rPr>
          <w:color w:val="000000" w:themeColor="text1"/>
        </w:rPr>
        <w:t>konsistenan</w:t>
      </w:r>
      <w:proofErr w:type="spellEnd"/>
      <w:r w:rsidRPr="006C2725">
        <w:rPr>
          <w:color w:val="000000" w:themeColor="text1"/>
        </w:rPr>
        <w:t xml:space="preserve"> dalam hal memperlakukan orang</w:t>
      </w:r>
      <w:r w:rsidRPr="006C2725">
        <w:rPr>
          <w:color w:val="000000" w:themeColor="text1"/>
          <w:spacing w:val="1"/>
        </w:rPr>
        <w:t xml:space="preserve"> </w:t>
      </w:r>
      <w:r w:rsidRPr="006C2725">
        <w:rPr>
          <w:color w:val="000000" w:themeColor="text1"/>
        </w:rPr>
        <w:t xml:space="preserve">yang menggunakan Narkotika sebagai korban </w:t>
      </w:r>
      <w:proofErr w:type="spellStart"/>
      <w:r w:rsidRPr="006C2725">
        <w:rPr>
          <w:color w:val="000000" w:themeColor="text1"/>
        </w:rPr>
        <w:t>penyalahguna</w:t>
      </w:r>
      <w:proofErr w:type="spellEnd"/>
      <w:r w:rsidRPr="006C2725">
        <w:rPr>
          <w:color w:val="000000" w:themeColor="text1"/>
        </w:rPr>
        <w:t xml:space="preserve"> Narkotika bagi</w:t>
      </w:r>
      <w:r w:rsidRPr="006C2725">
        <w:rPr>
          <w:color w:val="000000" w:themeColor="text1"/>
          <w:spacing w:val="1"/>
        </w:rPr>
        <w:t xml:space="preserve"> </w:t>
      </w:r>
      <w:r w:rsidRPr="006C2725">
        <w:rPr>
          <w:color w:val="000000" w:themeColor="text1"/>
        </w:rPr>
        <w:t>diri sendiri.</w:t>
      </w:r>
      <w:r w:rsidRPr="006C2725">
        <w:rPr>
          <w:rStyle w:val="FootnoteReference"/>
          <w:color w:val="000000" w:themeColor="text1"/>
        </w:rPr>
        <w:footnoteReference w:id="2"/>
      </w:r>
    </w:p>
    <w:p w14:paraId="7C95A3C9" w14:textId="61EFEF89"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lang w:val="en-US"/>
        </w:rPr>
        <w:t>S</w:t>
      </w:r>
      <w:proofErr w:type="spellStart"/>
      <w:r w:rsidRPr="006C2725">
        <w:rPr>
          <w:color w:val="000000" w:themeColor="text1"/>
        </w:rPr>
        <w:t>ebagaimana</w:t>
      </w:r>
      <w:proofErr w:type="spellEnd"/>
      <w:r w:rsidRPr="006C2725">
        <w:rPr>
          <w:color w:val="000000" w:themeColor="text1"/>
        </w:rPr>
        <w:t xml:space="preserve"> dimaksud pada Pasal 127 ayat</w:t>
      </w:r>
      <w:r w:rsidRPr="006C2725">
        <w:rPr>
          <w:color w:val="000000" w:themeColor="text1"/>
          <w:spacing w:val="1"/>
        </w:rPr>
        <w:t xml:space="preserve"> </w:t>
      </w:r>
      <w:r w:rsidRPr="006C2725">
        <w:rPr>
          <w:color w:val="000000" w:themeColor="text1"/>
        </w:rPr>
        <w:t>(1),</w:t>
      </w:r>
      <w:r w:rsidRPr="006C2725">
        <w:rPr>
          <w:color w:val="000000" w:themeColor="text1"/>
          <w:spacing w:val="1"/>
        </w:rPr>
        <w:t xml:space="preserve"> </w:t>
      </w:r>
      <w:r w:rsidRPr="006C2725">
        <w:rPr>
          <w:color w:val="000000" w:themeColor="text1"/>
        </w:rPr>
        <w:t>hakim</w:t>
      </w:r>
      <w:r w:rsidRPr="006C2725">
        <w:rPr>
          <w:color w:val="000000" w:themeColor="text1"/>
          <w:spacing w:val="1"/>
        </w:rPr>
        <w:t xml:space="preserve"> </w:t>
      </w:r>
      <w:r w:rsidRPr="006C2725">
        <w:rPr>
          <w:color w:val="000000" w:themeColor="text1"/>
        </w:rPr>
        <w:t>wajib</w:t>
      </w:r>
      <w:r w:rsidRPr="006C2725">
        <w:rPr>
          <w:color w:val="000000" w:themeColor="text1"/>
          <w:spacing w:val="1"/>
        </w:rPr>
        <w:t xml:space="preserve"> </w:t>
      </w:r>
      <w:r w:rsidRPr="006C2725">
        <w:rPr>
          <w:color w:val="000000" w:themeColor="text1"/>
        </w:rPr>
        <w:t>memperhatikan</w:t>
      </w:r>
      <w:r w:rsidRPr="006C2725">
        <w:rPr>
          <w:color w:val="000000" w:themeColor="text1"/>
          <w:spacing w:val="1"/>
        </w:rPr>
        <w:t xml:space="preserve"> </w:t>
      </w:r>
      <w:r w:rsidRPr="006C2725">
        <w:rPr>
          <w:color w:val="000000" w:themeColor="text1"/>
        </w:rPr>
        <w:t>ketentuan</w:t>
      </w:r>
      <w:r w:rsidRPr="006C2725">
        <w:rPr>
          <w:color w:val="000000" w:themeColor="text1"/>
          <w:spacing w:val="1"/>
        </w:rPr>
        <w:t xml:space="preserve"> </w:t>
      </w:r>
      <w:r w:rsidRPr="006C2725">
        <w:rPr>
          <w:color w:val="000000" w:themeColor="text1"/>
        </w:rPr>
        <w:t>sebagaimana</w:t>
      </w:r>
      <w:r w:rsidRPr="006C2725">
        <w:rPr>
          <w:color w:val="000000" w:themeColor="text1"/>
          <w:spacing w:val="1"/>
        </w:rPr>
        <w:t xml:space="preserve"> </w:t>
      </w:r>
      <w:r w:rsidRPr="006C2725">
        <w:rPr>
          <w:color w:val="000000" w:themeColor="text1"/>
        </w:rPr>
        <w:t>dimaksud</w:t>
      </w:r>
      <w:r w:rsidRPr="006C2725">
        <w:rPr>
          <w:color w:val="000000" w:themeColor="text1"/>
          <w:spacing w:val="1"/>
        </w:rPr>
        <w:t xml:space="preserve"> </w:t>
      </w:r>
      <w:r w:rsidRPr="006C2725">
        <w:rPr>
          <w:color w:val="000000" w:themeColor="text1"/>
        </w:rPr>
        <w:t>dalam</w:t>
      </w:r>
      <w:r w:rsidRPr="006C2725">
        <w:rPr>
          <w:color w:val="000000" w:themeColor="text1"/>
          <w:spacing w:val="-57"/>
        </w:rPr>
        <w:t xml:space="preserve"> </w:t>
      </w:r>
      <w:r w:rsidRPr="006C2725">
        <w:rPr>
          <w:color w:val="000000" w:themeColor="text1"/>
          <w:spacing w:val="-57"/>
          <w:lang w:val="en-US"/>
        </w:rPr>
        <w:t xml:space="preserve">     </w:t>
      </w:r>
      <w:r w:rsidRPr="006C2725">
        <w:rPr>
          <w:color w:val="000000" w:themeColor="text1"/>
        </w:rPr>
        <w:t>Pasal</w:t>
      </w:r>
      <w:r w:rsidRPr="006C2725">
        <w:rPr>
          <w:color w:val="000000" w:themeColor="text1"/>
          <w:spacing w:val="39"/>
        </w:rPr>
        <w:t xml:space="preserve"> </w:t>
      </w:r>
      <w:r w:rsidRPr="006C2725">
        <w:rPr>
          <w:color w:val="000000" w:themeColor="text1"/>
        </w:rPr>
        <w:t>54,</w:t>
      </w:r>
      <w:r w:rsidRPr="006C2725">
        <w:rPr>
          <w:color w:val="000000" w:themeColor="text1"/>
          <w:spacing w:val="39"/>
        </w:rPr>
        <w:t xml:space="preserve"> </w:t>
      </w:r>
      <w:r w:rsidRPr="006C2725">
        <w:rPr>
          <w:color w:val="000000" w:themeColor="text1"/>
        </w:rPr>
        <w:t>Pasal</w:t>
      </w:r>
      <w:r w:rsidRPr="006C2725">
        <w:rPr>
          <w:color w:val="000000" w:themeColor="text1"/>
          <w:spacing w:val="39"/>
        </w:rPr>
        <w:t xml:space="preserve"> </w:t>
      </w:r>
      <w:r w:rsidRPr="006C2725">
        <w:rPr>
          <w:color w:val="000000" w:themeColor="text1"/>
        </w:rPr>
        <w:t>55,</w:t>
      </w:r>
      <w:r w:rsidRPr="006C2725">
        <w:rPr>
          <w:color w:val="000000" w:themeColor="text1"/>
          <w:spacing w:val="39"/>
        </w:rPr>
        <w:t xml:space="preserve"> </w:t>
      </w:r>
      <w:r w:rsidRPr="006C2725">
        <w:rPr>
          <w:color w:val="000000" w:themeColor="text1"/>
        </w:rPr>
        <w:t>Pasal</w:t>
      </w:r>
      <w:r w:rsidRPr="006C2725">
        <w:rPr>
          <w:color w:val="000000" w:themeColor="text1"/>
          <w:spacing w:val="39"/>
        </w:rPr>
        <w:t xml:space="preserve"> </w:t>
      </w:r>
      <w:r w:rsidRPr="006C2725">
        <w:rPr>
          <w:color w:val="000000" w:themeColor="text1"/>
        </w:rPr>
        <w:t>103.</w:t>
      </w:r>
      <w:r w:rsidRPr="006C2725">
        <w:rPr>
          <w:color w:val="000000" w:themeColor="text1"/>
          <w:vertAlign w:val="superscript"/>
        </w:rPr>
        <w:t>29</w:t>
      </w:r>
      <w:r w:rsidRPr="006C2725">
        <w:rPr>
          <w:color w:val="000000" w:themeColor="text1"/>
          <w:spacing w:val="44"/>
        </w:rPr>
        <w:t xml:space="preserve"> </w:t>
      </w:r>
      <w:r w:rsidRPr="006C2725">
        <w:rPr>
          <w:color w:val="000000" w:themeColor="text1"/>
        </w:rPr>
        <w:t>Sedangkan</w:t>
      </w:r>
      <w:r w:rsidRPr="006C2725">
        <w:rPr>
          <w:color w:val="000000" w:themeColor="text1"/>
          <w:spacing w:val="39"/>
        </w:rPr>
        <w:t xml:space="preserve"> </w:t>
      </w:r>
      <w:r w:rsidRPr="006C2725">
        <w:rPr>
          <w:color w:val="000000" w:themeColor="text1"/>
        </w:rPr>
        <w:t>apabila</w:t>
      </w:r>
      <w:r w:rsidRPr="006C2725">
        <w:rPr>
          <w:color w:val="000000" w:themeColor="text1"/>
          <w:spacing w:val="41"/>
        </w:rPr>
        <w:t xml:space="preserve"> </w:t>
      </w:r>
      <w:proofErr w:type="spellStart"/>
      <w:r w:rsidRPr="006C2725">
        <w:rPr>
          <w:color w:val="000000" w:themeColor="text1"/>
        </w:rPr>
        <w:t>penyalahguna</w:t>
      </w:r>
      <w:proofErr w:type="spellEnd"/>
      <w:r w:rsidRPr="006C2725">
        <w:rPr>
          <w:color w:val="000000" w:themeColor="text1"/>
          <w:spacing w:val="40"/>
        </w:rPr>
        <w:t xml:space="preserve"> </w:t>
      </w:r>
      <w:r w:rsidRPr="006C2725">
        <w:rPr>
          <w:color w:val="000000" w:themeColor="text1"/>
        </w:rPr>
        <w:t xml:space="preserve">terbukti sebagai pecandu dan korban </w:t>
      </w:r>
      <w:proofErr w:type="spellStart"/>
      <w:r w:rsidRPr="006C2725">
        <w:rPr>
          <w:color w:val="000000" w:themeColor="text1"/>
        </w:rPr>
        <w:t>penyalahguna</w:t>
      </w:r>
      <w:proofErr w:type="spellEnd"/>
      <w:r w:rsidRPr="006C2725">
        <w:rPr>
          <w:color w:val="000000" w:themeColor="text1"/>
        </w:rPr>
        <w:t xml:space="preserve"> Narkotika, </w:t>
      </w:r>
      <w:proofErr w:type="spellStart"/>
      <w:r w:rsidRPr="006C2725">
        <w:rPr>
          <w:color w:val="000000" w:themeColor="text1"/>
        </w:rPr>
        <w:t>penyalahguna</w:t>
      </w:r>
      <w:proofErr w:type="spellEnd"/>
      <w:r w:rsidRPr="006C2725">
        <w:rPr>
          <w:color w:val="000000" w:themeColor="text1"/>
        </w:rPr>
        <w:t xml:space="preserve"> tersebut</w:t>
      </w:r>
      <w:r w:rsidRPr="006C2725">
        <w:rPr>
          <w:color w:val="000000" w:themeColor="text1"/>
          <w:spacing w:val="1"/>
        </w:rPr>
        <w:t xml:space="preserve"> </w:t>
      </w:r>
      <w:r w:rsidRPr="006C2725">
        <w:rPr>
          <w:color w:val="000000" w:themeColor="text1"/>
        </w:rPr>
        <w:t>wajib menjalani rehabilitasi sebagaimana diatur dalam Pasal 127 ayat (3) U</w:t>
      </w:r>
      <w:proofErr w:type="spellStart"/>
      <w:r w:rsidRPr="006C2725">
        <w:rPr>
          <w:color w:val="000000" w:themeColor="text1"/>
          <w:lang w:val="en-US"/>
        </w:rPr>
        <w:t>ndang</w:t>
      </w:r>
      <w:proofErr w:type="spellEnd"/>
      <w:r w:rsidRPr="006C2725">
        <w:rPr>
          <w:color w:val="000000" w:themeColor="text1"/>
          <w:lang w:val="en-US"/>
        </w:rPr>
        <w:t>-</w:t>
      </w:r>
      <w:r w:rsidRPr="006C2725">
        <w:rPr>
          <w:color w:val="000000" w:themeColor="text1"/>
        </w:rPr>
        <w:t>U</w:t>
      </w:r>
      <w:proofErr w:type="spellStart"/>
      <w:r w:rsidRPr="006C2725">
        <w:rPr>
          <w:color w:val="000000" w:themeColor="text1"/>
          <w:lang w:val="en-US"/>
        </w:rPr>
        <w:t>ndang</w:t>
      </w:r>
      <w:proofErr w:type="spellEnd"/>
      <w:r w:rsidRPr="006C2725">
        <w:rPr>
          <w:color w:val="000000" w:themeColor="text1"/>
          <w:spacing w:val="1"/>
        </w:rPr>
        <w:t xml:space="preserve"> </w:t>
      </w:r>
      <w:r w:rsidRPr="006C2725">
        <w:rPr>
          <w:color w:val="000000" w:themeColor="text1"/>
          <w:spacing w:val="-1"/>
        </w:rPr>
        <w:t>Narkotika.  U</w:t>
      </w:r>
      <w:r w:rsidRPr="006C2725">
        <w:rPr>
          <w:color w:val="000000" w:themeColor="text1"/>
        </w:rPr>
        <w:t>ntuk</w:t>
      </w:r>
      <w:r w:rsidRPr="006C2725">
        <w:rPr>
          <w:color w:val="000000" w:themeColor="text1"/>
          <w:spacing w:val="1"/>
        </w:rPr>
        <w:t xml:space="preserve"> </w:t>
      </w:r>
      <w:r w:rsidRPr="006C2725">
        <w:rPr>
          <w:color w:val="000000" w:themeColor="text1"/>
        </w:rPr>
        <w:t>menilai</w:t>
      </w:r>
      <w:r w:rsidRPr="006C2725">
        <w:rPr>
          <w:color w:val="000000" w:themeColor="text1"/>
          <w:spacing w:val="1"/>
        </w:rPr>
        <w:t xml:space="preserve"> </w:t>
      </w:r>
      <w:r w:rsidRPr="006C2725">
        <w:rPr>
          <w:color w:val="000000" w:themeColor="text1"/>
        </w:rPr>
        <w:t>apakah</w:t>
      </w:r>
      <w:r w:rsidRPr="006C2725">
        <w:rPr>
          <w:color w:val="000000" w:themeColor="text1"/>
          <w:spacing w:val="1"/>
        </w:rPr>
        <w:t xml:space="preserve"> </w:t>
      </w:r>
      <w:proofErr w:type="spellStart"/>
      <w:r w:rsidRPr="006C2725">
        <w:rPr>
          <w:color w:val="000000" w:themeColor="text1"/>
        </w:rPr>
        <w:t>penyalahguna</w:t>
      </w:r>
      <w:proofErr w:type="spellEnd"/>
      <w:r w:rsidRPr="006C2725">
        <w:rPr>
          <w:color w:val="000000" w:themeColor="text1"/>
          <w:spacing w:val="1"/>
        </w:rPr>
        <w:t xml:space="preserve"> </w:t>
      </w:r>
      <w:r w:rsidRPr="006C2725">
        <w:rPr>
          <w:color w:val="000000" w:themeColor="text1"/>
        </w:rPr>
        <w:t>Narkotika</w:t>
      </w:r>
      <w:r w:rsidRPr="006C2725">
        <w:rPr>
          <w:color w:val="000000" w:themeColor="text1"/>
          <w:spacing w:val="1"/>
        </w:rPr>
        <w:t xml:space="preserve"> </w:t>
      </w:r>
      <w:r w:rsidRPr="006C2725">
        <w:rPr>
          <w:color w:val="000000" w:themeColor="text1"/>
        </w:rPr>
        <w:t>tersebut</w:t>
      </w:r>
      <w:r w:rsidRPr="006C2725">
        <w:rPr>
          <w:color w:val="000000" w:themeColor="text1"/>
          <w:spacing w:val="1"/>
        </w:rPr>
        <w:t xml:space="preserve"> </w:t>
      </w:r>
      <w:r w:rsidRPr="006C2725">
        <w:rPr>
          <w:color w:val="000000" w:themeColor="text1"/>
        </w:rPr>
        <w:t xml:space="preserve">sebagai pecandu atau sebagai korban maka </w:t>
      </w:r>
      <w:proofErr w:type="spellStart"/>
      <w:r w:rsidRPr="006C2725">
        <w:rPr>
          <w:color w:val="000000" w:themeColor="text1"/>
        </w:rPr>
        <w:t>penyalahguna</w:t>
      </w:r>
      <w:proofErr w:type="spellEnd"/>
      <w:r w:rsidRPr="006C2725">
        <w:rPr>
          <w:color w:val="000000" w:themeColor="text1"/>
        </w:rPr>
        <w:t xml:space="preserve"> tersebut dilakukan</w:t>
      </w:r>
      <w:r w:rsidRPr="006C2725">
        <w:rPr>
          <w:color w:val="000000" w:themeColor="text1"/>
          <w:spacing w:val="1"/>
        </w:rPr>
        <w:t xml:space="preserve"> </w:t>
      </w:r>
      <w:r w:rsidRPr="006C2725">
        <w:rPr>
          <w:color w:val="000000" w:themeColor="text1"/>
        </w:rPr>
        <w:t xml:space="preserve">proses </w:t>
      </w:r>
      <w:proofErr w:type="spellStart"/>
      <w:r w:rsidRPr="006C2725">
        <w:rPr>
          <w:color w:val="000000" w:themeColor="text1"/>
        </w:rPr>
        <w:t>Asesmen</w:t>
      </w:r>
      <w:proofErr w:type="spellEnd"/>
      <w:r w:rsidRPr="006C2725">
        <w:rPr>
          <w:color w:val="000000" w:themeColor="text1"/>
        </w:rPr>
        <w:t xml:space="preserve"> Terpadu</w:t>
      </w:r>
      <w:r w:rsidRPr="006C2725">
        <w:rPr>
          <w:color w:val="000000" w:themeColor="text1"/>
          <w:lang w:val="en-US"/>
        </w:rPr>
        <w:t xml:space="preserve"> </w:t>
      </w:r>
      <w:r w:rsidRPr="006C2725">
        <w:rPr>
          <w:color w:val="000000" w:themeColor="text1"/>
        </w:rPr>
        <w:t xml:space="preserve"> yang dilakukan oleh </w:t>
      </w:r>
      <w:r w:rsidRPr="006C2725">
        <w:rPr>
          <w:color w:val="000000" w:themeColor="text1"/>
          <w:lang w:val="en-US"/>
        </w:rPr>
        <w:t xml:space="preserve">Tim </w:t>
      </w:r>
      <w:proofErr w:type="spellStart"/>
      <w:r w:rsidRPr="006C2725">
        <w:rPr>
          <w:color w:val="000000" w:themeColor="text1"/>
          <w:lang w:val="en-US"/>
        </w:rPr>
        <w:t>Asesmen</w:t>
      </w:r>
      <w:proofErr w:type="spellEnd"/>
      <w:r w:rsidRPr="006C2725">
        <w:rPr>
          <w:color w:val="000000" w:themeColor="text1"/>
          <w:lang w:val="en-US"/>
        </w:rPr>
        <w:t xml:space="preserve"> </w:t>
      </w:r>
      <w:proofErr w:type="spellStart"/>
      <w:r w:rsidRPr="006C2725">
        <w:rPr>
          <w:color w:val="000000" w:themeColor="text1"/>
          <w:lang w:val="en-US"/>
        </w:rPr>
        <w:t>Terpadu</w:t>
      </w:r>
      <w:proofErr w:type="spellEnd"/>
      <w:r w:rsidRPr="006C2725">
        <w:rPr>
          <w:color w:val="000000" w:themeColor="text1"/>
          <w:lang w:val="en-US"/>
        </w:rPr>
        <w:t xml:space="preserve"> </w:t>
      </w:r>
      <w:r w:rsidRPr="006C2725">
        <w:rPr>
          <w:color w:val="000000" w:themeColor="text1"/>
        </w:rPr>
        <w:t xml:space="preserve">BNN yang </w:t>
      </w:r>
      <w:proofErr w:type="spellStart"/>
      <w:r w:rsidRPr="006C2725">
        <w:rPr>
          <w:color w:val="000000" w:themeColor="text1"/>
        </w:rPr>
        <w:t>didalamnya</w:t>
      </w:r>
      <w:proofErr w:type="spellEnd"/>
      <w:r w:rsidRPr="006C2725">
        <w:rPr>
          <w:color w:val="000000" w:themeColor="text1"/>
        </w:rPr>
        <w:t xml:space="preserve"> </w:t>
      </w:r>
      <w:proofErr w:type="spellStart"/>
      <w:r w:rsidRPr="006C2725">
        <w:rPr>
          <w:color w:val="000000" w:themeColor="text1"/>
        </w:rPr>
        <w:t>terdi</w:t>
      </w:r>
      <w:r w:rsidRPr="006C2725">
        <w:rPr>
          <w:color w:val="000000" w:themeColor="text1"/>
          <w:lang w:val="en-US"/>
        </w:rPr>
        <w:t>ri</w:t>
      </w:r>
      <w:proofErr w:type="spellEnd"/>
      <w:r w:rsidRPr="006C2725">
        <w:rPr>
          <w:color w:val="000000" w:themeColor="text1"/>
          <w:lang w:val="en-US"/>
        </w:rPr>
        <w:t xml:space="preserve"> </w:t>
      </w:r>
      <w:proofErr w:type="spellStart"/>
      <w:r w:rsidRPr="006C2725">
        <w:rPr>
          <w:color w:val="000000" w:themeColor="text1"/>
          <w:lang w:val="en-US"/>
        </w:rPr>
        <w:t>dari</w:t>
      </w:r>
      <w:proofErr w:type="spellEnd"/>
      <w:r w:rsidRPr="006C2725">
        <w:rPr>
          <w:color w:val="000000" w:themeColor="text1"/>
          <w:lang w:val="en-US"/>
        </w:rPr>
        <w:t xml:space="preserve"> </w:t>
      </w:r>
      <w:r w:rsidRPr="006C2725">
        <w:rPr>
          <w:color w:val="000000" w:themeColor="text1"/>
        </w:rPr>
        <w:t>Tim Dokter dan</w:t>
      </w:r>
      <w:r w:rsidRPr="006C2725">
        <w:rPr>
          <w:color w:val="000000" w:themeColor="text1"/>
          <w:spacing w:val="-1"/>
        </w:rPr>
        <w:t xml:space="preserve"> </w:t>
      </w:r>
      <w:r w:rsidRPr="006C2725">
        <w:rPr>
          <w:color w:val="000000" w:themeColor="text1"/>
        </w:rPr>
        <w:t>Tim Hukum pada tingkat</w:t>
      </w:r>
      <w:r w:rsidRPr="006C2725">
        <w:rPr>
          <w:color w:val="000000" w:themeColor="text1"/>
          <w:spacing w:val="-4"/>
        </w:rPr>
        <w:t xml:space="preserve"> </w:t>
      </w:r>
      <w:r w:rsidRPr="006C2725">
        <w:rPr>
          <w:color w:val="000000" w:themeColor="text1"/>
        </w:rPr>
        <w:t>penyidikan.</w:t>
      </w:r>
    </w:p>
    <w:p w14:paraId="048D6302" w14:textId="77777777"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rPr>
        <w:t>Meskipun</w:t>
      </w:r>
      <w:r w:rsidRPr="006C2725">
        <w:rPr>
          <w:color w:val="000000" w:themeColor="text1"/>
          <w:spacing w:val="1"/>
        </w:rPr>
        <w:t xml:space="preserve"> </w:t>
      </w:r>
      <w:r w:rsidRPr="006C2725">
        <w:rPr>
          <w:color w:val="000000" w:themeColor="text1"/>
        </w:rPr>
        <w:t>sudah</w:t>
      </w:r>
      <w:r w:rsidRPr="006C2725">
        <w:rPr>
          <w:color w:val="000000" w:themeColor="text1"/>
          <w:spacing w:val="1"/>
        </w:rPr>
        <w:t xml:space="preserve"> </w:t>
      </w:r>
      <w:r w:rsidRPr="006C2725">
        <w:rPr>
          <w:color w:val="000000" w:themeColor="text1"/>
        </w:rPr>
        <w:t>ada</w:t>
      </w:r>
      <w:r w:rsidRPr="006C2725">
        <w:rPr>
          <w:color w:val="000000" w:themeColor="text1"/>
          <w:spacing w:val="1"/>
        </w:rPr>
        <w:t xml:space="preserve"> </w:t>
      </w:r>
      <w:r w:rsidRPr="006C2725">
        <w:rPr>
          <w:color w:val="000000" w:themeColor="text1"/>
        </w:rPr>
        <w:t>berbagai</w:t>
      </w:r>
      <w:r w:rsidRPr="006C2725">
        <w:rPr>
          <w:color w:val="000000" w:themeColor="text1"/>
          <w:spacing w:val="1"/>
        </w:rPr>
        <w:t xml:space="preserve"> </w:t>
      </w:r>
      <w:r w:rsidRPr="006C2725">
        <w:rPr>
          <w:color w:val="000000" w:themeColor="text1"/>
        </w:rPr>
        <w:t>kebijakan</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dilahirkan</w:t>
      </w:r>
      <w:r w:rsidRPr="006C2725">
        <w:rPr>
          <w:color w:val="000000" w:themeColor="text1"/>
          <w:spacing w:val="1"/>
        </w:rPr>
        <w:t xml:space="preserve"> </w:t>
      </w:r>
      <w:r w:rsidRPr="006C2725">
        <w:rPr>
          <w:color w:val="000000" w:themeColor="text1"/>
        </w:rPr>
        <w:t>untuk</w:t>
      </w:r>
      <w:r w:rsidRPr="006C2725">
        <w:rPr>
          <w:color w:val="000000" w:themeColor="text1"/>
          <w:spacing w:val="1"/>
        </w:rPr>
        <w:t xml:space="preserve"> </w:t>
      </w:r>
      <w:r w:rsidRPr="006C2725">
        <w:rPr>
          <w:color w:val="000000" w:themeColor="text1"/>
        </w:rPr>
        <w:lastRenderedPageBreak/>
        <w:t xml:space="preserve">penempatan tersangka atau terdakwa </w:t>
      </w:r>
      <w:proofErr w:type="spellStart"/>
      <w:r w:rsidRPr="006C2725">
        <w:rPr>
          <w:color w:val="000000" w:themeColor="text1"/>
        </w:rPr>
        <w:t>kedalam</w:t>
      </w:r>
      <w:proofErr w:type="spellEnd"/>
      <w:r w:rsidRPr="006C2725">
        <w:rPr>
          <w:color w:val="000000" w:themeColor="text1"/>
        </w:rPr>
        <w:t xml:space="preserve"> lembaga rehabilitasi medis dan</w:t>
      </w:r>
      <w:r w:rsidRPr="006C2725">
        <w:rPr>
          <w:color w:val="000000" w:themeColor="text1"/>
          <w:spacing w:val="1"/>
        </w:rPr>
        <w:t xml:space="preserve"> </w:t>
      </w:r>
      <w:r w:rsidRPr="006C2725">
        <w:rPr>
          <w:color w:val="000000" w:themeColor="text1"/>
        </w:rPr>
        <w:t>rehabilitasi</w:t>
      </w:r>
      <w:r w:rsidRPr="006C2725">
        <w:rPr>
          <w:color w:val="000000" w:themeColor="text1"/>
          <w:spacing w:val="1"/>
        </w:rPr>
        <w:t xml:space="preserve"> </w:t>
      </w:r>
      <w:r w:rsidRPr="006C2725">
        <w:rPr>
          <w:color w:val="000000" w:themeColor="text1"/>
        </w:rPr>
        <w:t>sosial,</w:t>
      </w:r>
      <w:r w:rsidRPr="006C2725">
        <w:rPr>
          <w:color w:val="000000" w:themeColor="text1"/>
          <w:spacing w:val="1"/>
        </w:rPr>
        <w:t xml:space="preserve"> </w:t>
      </w:r>
      <w:r w:rsidRPr="006C2725">
        <w:rPr>
          <w:color w:val="000000" w:themeColor="text1"/>
        </w:rPr>
        <w:t>maupun</w:t>
      </w:r>
      <w:r w:rsidRPr="006C2725">
        <w:rPr>
          <w:color w:val="000000" w:themeColor="text1"/>
          <w:spacing w:val="1"/>
        </w:rPr>
        <w:t xml:space="preserve"> </w:t>
      </w:r>
      <w:r w:rsidRPr="006C2725">
        <w:rPr>
          <w:color w:val="000000" w:themeColor="text1"/>
        </w:rPr>
        <w:t>jaminan</w:t>
      </w:r>
      <w:r w:rsidRPr="006C2725">
        <w:rPr>
          <w:color w:val="000000" w:themeColor="text1"/>
          <w:spacing w:val="1"/>
        </w:rPr>
        <w:t xml:space="preserve"> </w:t>
      </w:r>
      <w:r w:rsidRPr="006C2725">
        <w:rPr>
          <w:color w:val="000000" w:themeColor="text1"/>
        </w:rPr>
        <w:t>rehabilitasi</w:t>
      </w:r>
      <w:r w:rsidRPr="006C2725">
        <w:rPr>
          <w:color w:val="000000" w:themeColor="text1"/>
          <w:spacing w:val="1"/>
        </w:rPr>
        <w:t xml:space="preserve"> </w:t>
      </w:r>
      <w:r w:rsidRPr="006C2725">
        <w:rPr>
          <w:color w:val="000000" w:themeColor="text1"/>
        </w:rPr>
        <w:t>terhadap</w:t>
      </w:r>
      <w:r w:rsidRPr="006C2725">
        <w:rPr>
          <w:color w:val="000000" w:themeColor="text1"/>
          <w:spacing w:val="1"/>
        </w:rPr>
        <w:t xml:space="preserve"> </w:t>
      </w:r>
      <w:proofErr w:type="spellStart"/>
      <w:r w:rsidRPr="006C2725">
        <w:rPr>
          <w:color w:val="000000" w:themeColor="text1"/>
        </w:rPr>
        <w:t>penyalahguna</w:t>
      </w:r>
      <w:proofErr w:type="spellEnd"/>
      <w:r w:rsidRPr="006C2725">
        <w:rPr>
          <w:color w:val="000000" w:themeColor="text1"/>
        </w:rPr>
        <w:t>,</w:t>
      </w:r>
      <w:r w:rsidRPr="006C2725">
        <w:rPr>
          <w:color w:val="000000" w:themeColor="text1"/>
          <w:spacing w:val="1"/>
        </w:rPr>
        <w:t xml:space="preserve"> </w:t>
      </w:r>
      <w:r w:rsidRPr="006C2725">
        <w:rPr>
          <w:color w:val="000000" w:themeColor="text1"/>
        </w:rPr>
        <w:t xml:space="preserve">pecandu dan korban </w:t>
      </w:r>
      <w:proofErr w:type="spellStart"/>
      <w:r w:rsidRPr="006C2725">
        <w:rPr>
          <w:color w:val="000000" w:themeColor="text1"/>
        </w:rPr>
        <w:t>penyalahguna</w:t>
      </w:r>
      <w:proofErr w:type="spellEnd"/>
      <w:r w:rsidRPr="006C2725">
        <w:rPr>
          <w:color w:val="000000" w:themeColor="text1"/>
        </w:rPr>
        <w:t xml:space="preserve"> Narkotika dalam Undang–Undang Narkotika, namun</w:t>
      </w:r>
      <w:r w:rsidRPr="006C2725">
        <w:rPr>
          <w:color w:val="000000" w:themeColor="text1"/>
          <w:spacing w:val="1"/>
        </w:rPr>
        <w:t xml:space="preserve"> </w:t>
      </w:r>
      <w:r w:rsidRPr="006C2725">
        <w:rPr>
          <w:color w:val="000000" w:themeColor="text1"/>
        </w:rPr>
        <w:t xml:space="preserve">dalam tataran </w:t>
      </w:r>
      <w:proofErr w:type="spellStart"/>
      <w:r w:rsidRPr="006C2725">
        <w:rPr>
          <w:color w:val="000000" w:themeColor="text1"/>
        </w:rPr>
        <w:t>prakteknya</w:t>
      </w:r>
      <w:proofErr w:type="spellEnd"/>
      <w:r w:rsidRPr="006C2725">
        <w:rPr>
          <w:color w:val="000000" w:themeColor="text1"/>
        </w:rPr>
        <w:t xml:space="preserve"> </w:t>
      </w:r>
      <w:proofErr w:type="spellStart"/>
      <w:r w:rsidRPr="006C2725">
        <w:rPr>
          <w:color w:val="000000" w:themeColor="text1"/>
        </w:rPr>
        <w:t>seringkali</w:t>
      </w:r>
      <w:proofErr w:type="spellEnd"/>
      <w:r w:rsidRPr="006C2725">
        <w:rPr>
          <w:color w:val="000000" w:themeColor="text1"/>
        </w:rPr>
        <w:t xml:space="preserve"> penyidik, penuntut umum maupun hakim</w:t>
      </w:r>
      <w:r w:rsidRPr="006C2725">
        <w:rPr>
          <w:color w:val="000000" w:themeColor="text1"/>
          <w:spacing w:val="1"/>
        </w:rPr>
        <w:t xml:space="preserve"> </w:t>
      </w:r>
      <w:r w:rsidRPr="006C2725">
        <w:rPr>
          <w:color w:val="000000" w:themeColor="text1"/>
        </w:rPr>
        <w:t>tidak</w:t>
      </w:r>
      <w:r w:rsidRPr="006C2725">
        <w:rPr>
          <w:color w:val="000000" w:themeColor="text1"/>
          <w:spacing w:val="1"/>
        </w:rPr>
        <w:t xml:space="preserve"> </w:t>
      </w:r>
      <w:r w:rsidRPr="006C2725">
        <w:rPr>
          <w:color w:val="000000" w:themeColor="text1"/>
        </w:rPr>
        <w:t>melaksanakan</w:t>
      </w:r>
      <w:r w:rsidRPr="006C2725">
        <w:rPr>
          <w:color w:val="000000" w:themeColor="text1"/>
          <w:spacing w:val="1"/>
        </w:rPr>
        <w:t xml:space="preserve"> </w:t>
      </w:r>
      <w:r w:rsidRPr="006C2725">
        <w:rPr>
          <w:color w:val="000000" w:themeColor="text1"/>
        </w:rPr>
        <w:t>kebijakan</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telah</w:t>
      </w:r>
      <w:r w:rsidRPr="006C2725">
        <w:rPr>
          <w:color w:val="000000" w:themeColor="text1"/>
          <w:spacing w:val="1"/>
        </w:rPr>
        <w:t xml:space="preserve"> </w:t>
      </w:r>
      <w:r w:rsidRPr="006C2725">
        <w:rPr>
          <w:color w:val="000000" w:themeColor="text1"/>
        </w:rPr>
        <w:t>dibuat</w:t>
      </w:r>
      <w:r w:rsidRPr="006C2725">
        <w:rPr>
          <w:color w:val="000000" w:themeColor="text1"/>
          <w:spacing w:val="1"/>
        </w:rPr>
        <w:t xml:space="preserve"> </w:t>
      </w:r>
      <w:r w:rsidRPr="006C2725">
        <w:rPr>
          <w:color w:val="000000" w:themeColor="text1"/>
        </w:rPr>
        <w:t>tersebut,</w:t>
      </w:r>
      <w:r w:rsidRPr="006C2725">
        <w:rPr>
          <w:color w:val="000000" w:themeColor="text1"/>
          <w:spacing w:val="1"/>
        </w:rPr>
        <w:t xml:space="preserve"> </w:t>
      </w:r>
      <w:r w:rsidRPr="006C2725">
        <w:rPr>
          <w:color w:val="000000" w:themeColor="text1"/>
        </w:rPr>
        <w:t>bahkan</w:t>
      </w:r>
      <w:r w:rsidRPr="006C2725">
        <w:rPr>
          <w:color w:val="000000" w:themeColor="text1"/>
          <w:spacing w:val="60"/>
        </w:rPr>
        <w:t xml:space="preserve"> </w:t>
      </w:r>
      <w:r w:rsidRPr="006C2725">
        <w:rPr>
          <w:color w:val="000000" w:themeColor="text1"/>
        </w:rPr>
        <w:t>hakim</w:t>
      </w:r>
      <w:r w:rsidRPr="006C2725">
        <w:rPr>
          <w:color w:val="000000" w:themeColor="text1"/>
          <w:spacing w:val="1"/>
        </w:rPr>
        <w:t xml:space="preserve"> </w:t>
      </w:r>
      <w:r w:rsidRPr="006C2725">
        <w:rPr>
          <w:color w:val="000000" w:themeColor="text1"/>
        </w:rPr>
        <w:t>dalam membuat putusan terhadap terdakwa yang sebelumnya telah dilakukan</w:t>
      </w:r>
      <w:r w:rsidRPr="006C2725">
        <w:rPr>
          <w:color w:val="000000" w:themeColor="text1"/>
          <w:spacing w:val="1"/>
        </w:rPr>
        <w:t xml:space="preserve"> </w:t>
      </w:r>
      <w:r w:rsidRPr="006C2725">
        <w:rPr>
          <w:color w:val="000000" w:themeColor="text1"/>
        </w:rPr>
        <w:t>proses</w:t>
      </w:r>
      <w:r w:rsidRPr="006C2725">
        <w:rPr>
          <w:color w:val="000000" w:themeColor="text1"/>
          <w:spacing w:val="1"/>
        </w:rPr>
        <w:t xml:space="preserve"> </w:t>
      </w:r>
      <w:proofErr w:type="spellStart"/>
      <w:r w:rsidRPr="006C2725">
        <w:rPr>
          <w:color w:val="000000" w:themeColor="text1"/>
        </w:rPr>
        <w:t>asesmen</w:t>
      </w:r>
      <w:proofErr w:type="spellEnd"/>
      <w:r w:rsidRPr="006C2725">
        <w:rPr>
          <w:color w:val="000000" w:themeColor="text1"/>
          <w:spacing w:val="1"/>
        </w:rPr>
        <w:t xml:space="preserve"> </w:t>
      </w:r>
      <w:r w:rsidRPr="006C2725">
        <w:rPr>
          <w:color w:val="000000" w:themeColor="text1"/>
        </w:rPr>
        <w:t>terpadu</w:t>
      </w:r>
      <w:r w:rsidRPr="006C2725">
        <w:rPr>
          <w:color w:val="000000" w:themeColor="text1"/>
          <w:spacing w:val="1"/>
        </w:rPr>
        <w:t xml:space="preserve"> </w:t>
      </w:r>
      <w:proofErr w:type="spellStart"/>
      <w:r w:rsidRPr="006C2725">
        <w:rPr>
          <w:color w:val="000000" w:themeColor="text1"/>
        </w:rPr>
        <w:t>dit</w:t>
      </w:r>
      <w:r w:rsidRPr="006C2725">
        <w:rPr>
          <w:color w:val="000000" w:themeColor="text1"/>
          <w:lang w:val="en-US"/>
        </w:rPr>
        <w:t>i</w:t>
      </w:r>
      <w:r w:rsidRPr="006C2725">
        <w:rPr>
          <w:color w:val="000000" w:themeColor="text1"/>
        </w:rPr>
        <w:t>ngkat</w:t>
      </w:r>
      <w:proofErr w:type="spellEnd"/>
      <w:r w:rsidRPr="006C2725">
        <w:rPr>
          <w:color w:val="000000" w:themeColor="text1"/>
          <w:spacing w:val="1"/>
        </w:rPr>
        <w:t xml:space="preserve"> </w:t>
      </w:r>
      <w:r w:rsidRPr="006C2725">
        <w:rPr>
          <w:color w:val="000000" w:themeColor="text1"/>
        </w:rPr>
        <w:t>penyidikan,</w:t>
      </w:r>
      <w:r w:rsidRPr="006C2725">
        <w:rPr>
          <w:color w:val="000000" w:themeColor="text1"/>
          <w:spacing w:val="1"/>
        </w:rPr>
        <w:t xml:space="preserve"> </w:t>
      </w:r>
      <w:r w:rsidRPr="006C2725">
        <w:rPr>
          <w:color w:val="000000" w:themeColor="text1"/>
        </w:rPr>
        <w:t>tetap</w:t>
      </w:r>
      <w:r w:rsidRPr="006C2725">
        <w:rPr>
          <w:color w:val="000000" w:themeColor="text1"/>
          <w:spacing w:val="1"/>
        </w:rPr>
        <w:t xml:space="preserve"> </w:t>
      </w:r>
      <w:r w:rsidRPr="006C2725">
        <w:rPr>
          <w:color w:val="000000" w:themeColor="text1"/>
        </w:rPr>
        <w:t>menjatuhkan</w:t>
      </w:r>
      <w:r w:rsidRPr="006C2725">
        <w:rPr>
          <w:color w:val="000000" w:themeColor="text1"/>
          <w:spacing w:val="1"/>
        </w:rPr>
        <w:t xml:space="preserve"> </w:t>
      </w:r>
      <w:r w:rsidRPr="006C2725">
        <w:rPr>
          <w:color w:val="000000" w:themeColor="text1"/>
        </w:rPr>
        <w:t>sanksi</w:t>
      </w:r>
      <w:r w:rsidRPr="006C2725">
        <w:rPr>
          <w:color w:val="000000" w:themeColor="text1"/>
          <w:spacing w:val="1"/>
        </w:rPr>
        <w:t xml:space="preserve"> </w:t>
      </w:r>
      <w:r w:rsidRPr="006C2725">
        <w:rPr>
          <w:color w:val="000000" w:themeColor="text1"/>
        </w:rPr>
        <w:t xml:space="preserve">pidana penjara kepada </w:t>
      </w:r>
      <w:proofErr w:type="spellStart"/>
      <w:r w:rsidRPr="006C2725">
        <w:rPr>
          <w:color w:val="000000" w:themeColor="text1"/>
        </w:rPr>
        <w:t>penyalahguna</w:t>
      </w:r>
      <w:proofErr w:type="spellEnd"/>
      <w:r w:rsidRPr="006C2725">
        <w:rPr>
          <w:color w:val="000000" w:themeColor="text1"/>
        </w:rPr>
        <w:t xml:space="preserve"> Narkotika bagi diri sendiri sebagaimana</w:t>
      </w:r>
      <w:r w:rsidRPr="006C2725">
        <w:rPr>
          <w:color w:val="000000" w:themeColor="text1"/>
          <w:spacing w:val="1"/>
        </w:rPr>
        <w:t xml:space="preserve"> </w:t>
      </w:r>
      <w:r w:rsidRPr="006C2725">
        <w:rPr>
          <w:color w:val="000000" w:themeColor="text1"/>
        </w:rPr>
        <w:t xml:space="preserve">yang diatur dalam Pasal 127 UU Narkotika. </w:t>
      </w:r>
    </w:p>
    <w:p w14:paraId="158B4C2D" w14:textId="77777777"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rPr>
        <w:t>Ketentuan Undang–Undang Nomor</w:t>
      </w:r>
      <w:r w:rsidRPr="006C2725">
        <w:rPr>
          <w:color w:val="000000" w:themeColor="text1"/>
          <w:spacing w:val="3"/>
        </w:rPr>
        <w:t xml:space="preserve"> </w:t>
      </w:r>
      <w:r w:rsidRPr="006C2725">
        <w:rPr>
          <w:color w:val="000000" w:themeColor="text1"/>
        </w:rPr>
        <w:t>35</w:t>
      </w:r>
      <w:r w:rsidRPr="006C2725">
        <w:rPr>
          <w:color w:val="000000" w:themeColor="text1"/>
          <w:spacing w:val="-3"/>
        </w:rPr>
        <w:t xml:space="preserve"> </w:t>
      </w:r>
      <w:r w:rsidRPr="006C2725">
        <w:rPr>
          <w:color w:val="000000" w:themeColor="text1"/>
        </w:rPr>
        <w:t>Tahun</w:t>
      </w:r>
      <w:r w:rsidRPr="006C2725">
        <w:rPr>
          <w:color w:val="000000" w:themeColor="text1"/>
          <w:spacing w:val="-4"/>
        </w:rPr>
        <w:t xml:space="preserve"> </w:t>
      </w:r>
      <w:r w:rsidRPr="006C2725">
        <w:rPr>
          <w:color w:val="000000" w:themeColor="text1"/>
        </w:rPr>
        <w:t>2009</w:t>
      </w:r>
      <w:r w:rsidRPr="006C2725">
        <w:rPr>
          <w:color w:val="000000" w:themeColor="text1"/>
          <w:spacing w:val="-3"/>
        </w:rPr>
        <w:t xml:space="preserve"> </w:t>
      </w:r>
      <w:r w:rsidRPr="006C2725">
        <w:rPr>
          <w:color w:val="000000" w:themeColor="text1"/>
        </w:rPr>
        <w:t xml:space="preserve">tentang Narkotika belum diterapkan sebagaimana mestinya karena adanya perbedaan penafsiran dalam menangani </w:t>
      </w:r>
      <w:proofErr w:type="spellStart"/>
      <w:r w:rsidRPr="006C2725">
        <w:rPr>
          <w:color w:val="000000" w:themeColor="text1"/>
        </w:rPr>
        <w:t>penyalahguna</w:t>
      </w:r>
      <w:proofErr w:type="spellEnd"/>
      <w:r w:rsidRPr="006C2725">
        <w:rPr>
          <w:color w:val="000000" w:themeColor="text1"/>
        </w:rPr>
        <w:t xml:space="preserve"> narkotika. Penegak hukum khususnya hakim alasan kewenangan absolut "dapat" ditafsirkan sebagai kewenangan fakultatif, bisa dapat bisa tidak digunakan tergantung keyakinan hakim. Secara empiris hakim dalam memutus perkara </w:t>
      </w:r>
      <w:proofErr w:type="spellStart"/>
      <w:r w:rsidRPr="006C2725">
        <w:rPr>
          <w:color w:val="000000" w:themeColor="text1"/>
        </w:rPr>
        <w:t>penyalahguna</w:t>
      </w:r>
      <w:proofErr w:type="spellEnd"/>
      <w:r w:rsidRPr="006C2725">
        <w:rPr>
          <w:color w:val="000000" w:themeColor="text1"/>
        </w:rPr>
        <w:t xml:space="preserve"> narkotika cenderung menjatuhkan sanksi penjara.</w:t>
      </w:r>
    </w:p>
    <w:p w14:paraId="1C4A62DA" w14:textId="77777777"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rPr>
        <w:t xml:space="preserve">Dalam proses pemeriksaan pengadilan, perkara penyalahgunaan narkotika (Pasal 127/1) diposisikan sebagai pengedar karena dituntut secara </w:t>
      </w:r>
      <w:proofErr w:type="spellStart"/>
      <w:r w:rsidRPr="006C2725">
        <w:rPr>
          <w:color w:val="000000" w:themeColor="text1"/>
        </w:rPr>
        <w:t>komulatif</w:t>
      </w:r>
      <w:proofErr w:type="spellEnd"/>
      <w:r w:rsidRPr="006C2725">
        <w:rPr>
          <w:color w:val="000000" w:themeColor="text1"/>
        </w:rPr>
        <w:t xml:space="preserve"> atau </w:t>
      </w:r>
      <w:proofErr w:type="spellStart"/>
      <w:r w:rsidRPr="006C2725">
        <w:rPr>
          <w:color w:val="000000" w:themeColor="text1"/>
        </w:rPr>
        <w:t>subsidiaritas</w:t>
      </w:r>
      <w:proofErr w:type="spellEnd"/>
      <w:r w:rsidRPr="006C2725">
        <w:rPr>
          <w:color w:val="000000" w:themeColor="text1"/>
        </w:rPr>
        <w:t xml:space="preserve"> dengan pasal pengedar (Pasal 111,112,113 dan 114, bahkan ada yang dituntut dengan tindak pidana permufakatan jahat dalam penguasaan narkotika (Pasal 112 sub Pasal 132). Tidak dimintakan </w:t>
      </w:r>
      <w:proofErr w:type="spellStart"/>
      <w:r w:rsidRPr="006C2725">
        <w:rPr>
          <w:color w:val="000000" w:themeColor="text1"/>
        </w:rPr>
        <w:t>asesmen</w:t>
      </w:r>
      <w:proofErr w:type="spellEnd"/>
      <w:r w:rsidRPr="006C2725">
        <w:rPr>
          <w:color w:val="000000" w:themeColor="text1"/>
        </w:rPr>
        <w:t xml:space="preserve"> atau </w:t>
      </w:r>
      <w:r w:rsidRPr="006C2725">
        <w:rPr>
          <w:i/>
          <w:iCs/>
          <w:color w:val="000000" w:themeColor="text1"/>
        </w:rPr>
        <w:t xml:space="preserve">visum </w:t>
      </w:r>
      <w:proofErr w:type="spellStart"/>
      <w:r w:rsidRPr="006C2725">
        <w:rPr>
          <w:i/>
          <w:iCs/>
          <w:color w:val="000000" w:themeColor="text1"/>
        </w:rPr>
        <w:t>et</w:t>
      </w:r>
      <w:proofErr w:type="spellEnd"/>
      <w:r w:rsidRPr="006C2725">
        <w:rPr>
          <w:i/>
          <w:iCs/>
          <w:color w:val="000000" w:themeColor="text1"/>
        </w:rPr>
        <w:t xml:space="preserve"> </w:t>
      </w:r>
      <w:proofErr w:type="spellStart"/>
      <w:r w:rsidRPr="006C2725">
        <w:rPr>
          <w:i/>
          <w:iCs/>
          <w:color w:val="000000" w:themeColor="text1"/>
        </w:rPr>
        <w:t>repertum</w:t>
      </w:r>
      <w:proofErr w:type="spellEnd"/>
      <w:r w:rsidRPr="006C2725">
        <w:rPr>
          <w:color w:val="000000" w:themeColor="text1"/>
        </w:rPr>
        <w:t xml:space="preserve"> untuk mengetahui kondisi ketergantungan </w:t>
      </w:r>
      <w:proofErr w:type="spellStart"/>
      <w:r w:rsidRPr="006C2725">
        <w:rPr>
          <w:color w:val="000000" w:themeColor="text1"/>
        </w:rPr>
        <w:t>penyalahguna</w:t>
      </w:r>
      <w:proofErr w:type="spellEnd"/>
      <w:r w:rsidRPr="006C2725">
        <w:rPr>
          <w:color w:val="000000" w:themeColor="text1"/>
        </w:rPr>
        <w:t xml:space="preserve"> narkotika ketika ditangkap, maka dilakukan upaya paksa </w:t>
      </w:r>
      <w:r w:rsidRPr="006C2725">
        <w:rPr>
          <w:color w:val="000000" w:themeColor="text1"/>
        </w:rPr>
        <w:lastRenderedPageBreak/>
        <w:t xml:space="preserve">berupa penahanan oleh penyidik, penuntut dan hakim. </w:t>
      </w:r>
    </w:p>
    <w:p w14:paraId="03D536E5" w14:textId="5699CB3A"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lang w:val="en-US"/>
        </w:rPr>
        <w:t>P</w:t>
      </w:r>
      <w:proofErr w:type="spellStart"/>
      <w:r w:rsidRPr="006C2725">
        <w:rPr>
          <w:color w:val="000000" w:themeColor="text1"/>
        </w:rPr>
        <w:t>roses</w:t>
      </w:r>
      <w:proofErr w:type="spellEnd"/>
      <w:r w:rsidRPr="006C2725">
        <w:rPr>
          <w:color w:val="000000" w:themeColor="text1"/>
        </w:rPr>
        <w:t xml:space="preserve"> pengadilannya, tidak menghadirkan saksi ahli yang memberikan keterangan tentang kondisi </w:t>
      </w:r>
      <w:proofErr w:type="spellStart"/>
      <w:r w:rsidRPr="006C2725">
        <w:rPr>
          <w:color w:val="000000" w:themeColor="text1"/>
        </w:rPr>
        <w:t>penyalahguna</w:t>
      </w:r>
      <w:proofErr w:type="spellEnd"/>
      <w:r w:rsidRPr="006C2725">
        <w:rPr>
          <w:color w:val="000000" w:themeColor="text1"/>
        </w:rPr>
        <w:t xml:space="preserve"> ketika ditangkap apakah kondisinya ketergantungan ringan, sedang, berat atau justru baru pertama kali pakai. Keputusan hakim dalam mengadili terdakwa perkara penyalahgunaan narkotika, meskipun terdakwa terbukti secara sah dan </w:t>
      </w:r>
      <w:proofErr w:type="spellStart"/>
      <w:r w:rsidRPr="006C2725">
        <w:rPr>
          <w:color w:val="000000" w:themeColor="text1"/>
        </w:rPr>
        <w:t>menyakinkan</w:t>
      </w:r>
      <w:proofErr w:type="spellEnd"/>
      <w:r w:rsidRPr="006C2725">
        <w:rPr>
          <w:color w:val="000000" w:themeColor="text1"/>
        </w:rPr>
        <w:t xml:space="preserve"> bersalah sebagai </w:t>
      </w:r>
      <w:proofErr w:type="spellStart"/>
      <w:r w:rsidRPr="006C2725">
        <w:rPr>
          <w:color w:val="000000" w:themeColor="text1"/>
        </w:rPr>
        <w:t>penyalaguna</w:t>
      </w:r>
      <w:proofErr w:type="spellEnd"/>
      <w:r w:rsidRPr="006C2725">
        <w:rPr>
          <w:color w:val="000000" w:themeColor="text1"/>
        </w:rPr>
        <w:t xml:space="preserve"> untuk diri sendiri namun penjatuhan sanksinya berupa sanksi penjara.</w:t>
      </w:r>
    </w:p>
    <w:p w14:paraId="7A1AFA45" w14:textId="77777777"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rPr>
        <w:t>Berdasarkan semangat Undang</w:t>
      </w:r>
      <w:r w:rsidRPr="006C2725">
        <w:rPr>
          <w:color w:val="000000" w:themeColor="text1"/>
          <w:lang w:val="en-US"/>
        </w:rPr>
        <w:t>-</w:t>
      </w:r>
      <w:r w:rsidRPr="006C2725">
        <w:rPr>
          <w:color w:val="000000" w:themeColor="text1"/>
        </w:rPr>
        <w:t xml:space="preserve">Undang Nomor 35 Tahun 2009 tentang Narkotika </w:t>
      </w:r>
      <w:r w:rsidRPr="006C2725">
        <w:rPr>
          <w:color w:val="000000" w:themeColor="text1"/>
          <w:lang w:val="en-US"/>
        </w:rPr>
        <w:t xml:space="preserve">dan </w:t>
      </w:r>
      <w:proofErr w:type="spellStart"/>
      <w:r w:rsidRPr="006C2725">
        <w:rPr>
          <w:color w:val="000000" w:themeColor="text1"/>
          <w:lang w:val="en-US"/>
        </w:rPr>
        <w:t>peraturan-peraturan</w:t>
      </w:r>
      <w:proofErr w:type="spellEnd"/>
      <w:r w:rsidRPr="006C2725">
        <w:rPr>
          <w:color w:val="000000" w:themeColor="text1"/>
          <w:lang w:val="en-US"/>
        </w:rPr>
        <w:t xml:space="preserve"> </w:t>
      </w:r>
      <w:proofErr w:type="spellStart"/>
      <w:r w:rsidRPr="006C2725">
        <w:rPr>
          <w:color w:val="000000" w:themeColor="text1"/>
          <w:lang w:val="en-US"/>
        </w:rPr>
        <w:t>lainnya</w:t>
      </w:r>
      <w:proofErr w:type="spellEnd"/>
      <w:r w:rsidRPr="006C2725">
        <w:rPr>
          <w:color w:val="000000" w:themeColor="text1"/>
        </w:rPr>
        <w:t>, maka seyogyanya hakim menjatuhkan vonis rehabilitasi terhadap pecandu narkotika. Akan tetapi, tidak semua hakim memiliki semangat yang sama dengan apa yang dimiliki oleh Undang</w:t>
      </w:r>
      <w:r w:rsidRPr="006C2725">
        <w:rPr>
          <w:color w:val="000000" w:themeColor="text1"/>
          <w:lang w:val="en-US"/>
        </w:rPr>
        <w:t>-</w:t>
      </w:r>
      <w:r w:rsidRPr="006C2725">
        <w:rPr>
          <w:color w:val="000000" w:themeColor="text1"/>
        </w:rPr>
        <w:t>Undang Nomor 35 Tahun 2009 tentang Narkotika</w:t>
      </w:r>
      <w:r w:rsidRPr="006C2725">
        <w:rPr>
          <w:color w:val="000000" w:themeColor="text1"/>
          <w:lang w:val="en-US"/>
        </w:rPr>
        <w:t xml:space="preserve">, </w:t>
      </w:r>
      <w:proofErr w:type="spellStart"/>
      <w:r w:rsidRPr="006C2725">
        <w:rPr>
          <w:color w:val="000000" w:themeColor="text1"/>
          <w:lang w:val="en-US"/>
        </w:rPr>
        <w:t>hal</w:t>
      </w:r>
      <w:proofErr w:type="spellEnd"/>
      <w:r w:rsidRPr="006C2725">
        <w:rPr>
          <w:color w:val="000000" w:themeColor="text1"/>
          <w:lang w:val="en-US"/>
        </w:rPr>
        <w:t xml:space="preserve"> </w:t>
      </w:r>
      <w:proofErr w:type="spellStart"/>
      <w:r w:rsidRPr="006C2725">
        <w:rPr>
          <w:color w:val="000000" w:themeColor="text1"/>
          <w:lang w:val="en-US"/>
        </w:rPr>
        <w:t>ini</w:t>
      </w:r>
      <w:proofErr w:type="spellEnd"/>
      <w:r w:rsidRPr="006C2725">
        <w:rPr>
          <w:color w:val="000000" w:themeColor="text1"/>
          <w:lang w:val="en-US"/>
        </w:rPr>
        <w:t xml:space="preserve"> </w:t>
      </w:r>
      <w:proofErr w:type="spellStart"/>
      <w:r w:rsidRPr="006C2725">
        <w:rPr>
          <w:color w:val="000000" w:themeColor="text1"/>
          <w:lang w:val="en-US"/>
        </w:rPr>
        <w:t>dapat</w:t>
      </w:r>
      <w:proofErr w:type="spellEnd"/>
      <w:r w:rsidRPr="006C2725">
        <w:rPr>
          <w:color w:val="000000" w:themeColor="text1"/>
          <w:lang w:val="en-US"/>
        </w:rPr>
        <w:t xml:space="preserve"> </w:t>
      </w:r>
      <w:proofErr w:type="spellStart"/>
      <w:r w:rsidRPr="006C2725">
        <w:rPr>
          <w:color w:val="000000" w:themeColor="text1"/>
          <w:lang w:val="en-US"/>
        </w:rPr>
        <w:t>dilihat</w:t>
      </w:r>
      <w:proofErr w:type="spellEnd"/>
      <w:r w:rsidRPr="006C2725">
        <w:rPr>
          <w:color w:val="000000" w:themeColor="text1"/>
          <w:lang w:val="en-US"/>
        </w:rPr>
        <w:t xml:space="preserve"> </w:t>
      </w:r>
      <w:proofErr w:type="spellStart"/>
      <w:r w:rsidRPr="006C2725">
        <w:rPr>
          <w:color w:val="000000" w:themeColor="text1"/>
          <w:lang w:val="en-US"/>
        </w:rPr>
        <w:t>dari</w:t>
      </w:r>
      <w:proofErr w:type="spellEnd"/>
      <w:r w:rsidRPr="006C2725">
        <w:rPr>
          <w:color w:val="000000" w:themeColor="text1"/>
          <w:lang w:val="en-US"/>
        </w:rPr>
        <w:t xml:space="preserve"> d</w:t>
      </w:r>
      <w:proofErr w:type="spellStart"/>
      <w:r w:rsidRPr="006C2725">
        <w:rPr>
          <w:color w:val="000000" w:themeColor="text1"/>
        </w:rPr>
        <w:t>ata</w:t>
      </w:r>
      <w:proofErr w:type="spellEnd"/>
      <w:r w:rsidRPr="006C2725">
        <w:rPr>
          <w:color w:val="000000" w:themeColor="text1"/>
        </w:rPr>
        <w:t xml:space="preserve"> di Kejaksaan Negeri Padang</w:t>
      </w:r>
      <w:r w:rsidRPr="006C2725">
        <w:rPr>
          <w:color w:val="000000" w:themeColor="text1"/>
          <w:spacing w:val="-57"/>
        </w:rPr>
        <w:t xml:space="preserve"> </w:t>
      </w:r>
      <w:r w:rsidRPr="006C2725">
        <w:rPr>
          <w:color w:val="000000" w:themeColor="text1"/>
          <w:spacing w:val="-57"/>
          <w:lang w:val="en-US"/>
        </w:rPr>
        <w:t xml:space="preserve">                         </w:t>
      </w:r>
      <w:r w:rsidRPr="006C2725">
        <w:rPr>
          <w:color w:val="000000" w:themeColor="text1"/>
        </w:rPr>
        <w:t>pada tahun 2017 sampai dengan bulan Juli 2019 menunjukkan</w:t>
      </w:r>
      <w:r w:rsidRPr="006C2725">
        <w:rPr>
          <w:color w:val="000000" w:themeColor="text1"/>
          <w:lang w:val="en-US"/>
        </w:rPr>
        <w:t xml:space="preserve"> </w:t>
      </w:r>
      <w:proofErr w:type="spellStart"/>
      <w:r w:rsidRPr="006C2725">
        <w:rPr>
          <w:color w:val="000000" w:themeColor="text1"/>
          <w:lang w:val="en-US"/>
        </w:rPr>
        <w:t>bahwa</w:t>
      </w:r>
      <w:proofErr w:type="spellEnd"/>
      <w:r w:rsidRPr="006C2725">
        <w:rPr>
          <w:color w:val="000000" w:themeColor="text1"/>
        </w:rPr>
        <w:t xml:space="preserve"> tidak </w:t>
      </w:r>
      <w:proofErr w:type="spellStart"/>
      <w:r w:rsidRPr="006C2725">
        <w:rPr>
          <w:color w:val="000000" w:themeColor="text1"/>
        </w:rPr>
        <w:t>satupun</w:t>
      </w:r>
      <w:proofErr w:type="spellEnd"/>
      <w:r w:rsidRPr="006C2725">
        <w:rPr>
          <w:color w:val="000000" w:themeColor="text1"/>
          <w:spacing w:val="1"/>
        </w:rPr>
        <w:t xml:space="preserve"> </w:t>
      </w:r>
      <w:r w:rsidRPr="006C2725">
        <w:rPr>
          <w:color w:val="000000" w:themeColor="text1"/>
        </w:rPr>
        <w:t xml:space="preserve">vonis rehabilitasi yang dijatuhkan kepada </w:t>
      </w:r>
      <w:proofErr w:type="spellStart"/>
      <w:r w:rsidRPr="006C2725">
        <w:rPr>
          <w:color w:val="000000" w:themeColor="text1"/>
        </w:rPr>
        <w:t>penyalahguna</w:t>
      </w:r>
      <w:proofErr w:type="spellEnd"/>
      <w:r w:rsidRPr="006C2725">
        <w:rPr>
          <w:color w:val="000000" w:themeColor="text1"/>
        </w:rPr>
        <w:t xml:space="preserve"> Narkotika. Jumlah</w:t>
      </w:r>
      <w:r w:rsidRPr="006C2725">
        <w:rPr>
          <w:color w:val="000000" w:themeColor="text1"/>
          <w:spacing w:val="1"/>
        </w:rPr>
        <w:t xml:space="preserve"> </w:t>
      </w:r>
      <w:r w:rsidRPr="006C2725">
        <w:rPr>
          <w:color w:val="000000" w:themeColor="text1"/>
        </w:rPr>
        <w:t xml:space="preserve">terdakwa perkara Narkotika yang sudah mendapat vonis hakim </w:t>
      </w:r>
      <w:r w:rsidRPr="006C2725">
        <w:rPr>
          <w:color w:val="000000" w:themeColor="text1"/>
          <w:lang w:val="en-US"/>
        </w:rPr>
        <w:t>P</w:t>
      </w:r>
      <w:proofErr w:type="spellStart"/>
      <w:r w:rsidRPr="006C2725">
        <w:rPr>
          <w:color w:val="000000" w:themeColor="text1"/>
        </w:rPr>
        <w:t>engadilan</w:t>
      </w:r>
      <w:proofErr w:type="spellEnd"/>
      <w:r w:rsidRPr="006C2725">
        <w:rPr>
          <w:color w:val="000000" w:themeColor="text1"/>
          <w:spacing w:val="1"/>
        </w:rPr>
        <w:t xml:space="preserve"> </w:t>
      </w:r>
      <w:r w:rsidRPr="006C2725">
        <w:rPr>
          <w:color w:val="000000" w:themeColor="text1"/>
        </w:rPr>
        <w:t>Negeri</w:t>
      </w:r>
      <w:r w:rsidRPr="006C2725">
        <w:rPr>
          <w:color w:val="000000" w:themeColor="text1"/>
          <w:spacing w:val="1"/>
        </w:rPr>
        <w:t xml:space="preserve"> </w:t>
      </w:r>
      <w:r w:rsidRPr="006C2725">
        <w:rPr>
          <w:color w:val="000000" w:themeColor="text1"/>
        </w:rPr>
        <w:t>Padang</w:t>
      </w:r>
      <w:r w:rsidRPr="006C2725">
        <w:rPr>
          <w:color w:val="000000" w:themeColor="text1"/>
          <w:spacing w:val="1"/>
        </w:rPr>
        <w:t xml:space="preserve"> </w:t>
      </w:r>
      <w:r w:rsidRPr="006C2725">
        <w:rPr>
          <w:color w:val="000000" w:themeColor="text1"/>
        </w:rPr>
        <w:t>sampai</w:t>
      </w:r>
      <w:r w:rsidRPr="006C2725">
        <w:rPr>
          <w:color w:val="000000" w:themeColor="text1"/>
          <w:spacing w:val="1"/>
        </w:rPr>
        <w:t xml:space="preserve"> </w:t>
      </w:r>
      <w:r w:rsidRPr="006C2725">
        <w:rPr>
          <w:color w:val="000000" w:themeColor="text1"/>
        </w:rPr>
        <w:t>pada</w:t>
      </w:r>
      <w:r w:rsidRPr="006C2725">
        <w:rPr>
          <w:color w:val="000000" w:themeColor="text1"/>
          <w:spacing w:val="1"/>
        </w:rPr>
        <w:t xml:space="preserve"> </w:t>
      </w:r>
      <w:r w:rsidRPr="006C2725">
        <w:rPr>
          <w:color w:val="000000" w:themeColor="text1"/>
        </w:rPr>
        <w:t>bulan</w:t>
      </w:r>
      <w:r w:rsidRPr="006C2725">
        <w:rPr>
          <w:color w:val="000000" w:themeColor="text1"/>
          <w:spacing w:val="1"/>
        </w:rPr>
        <w:t xml:space="preserve"> </w:t>
      </w:r>
      <w:r w:rsidRPr="006C2725">
        <w:rPr>
          <w:color w:val="000000" w:themeColor="text1"/>
        </w:rPr>
        <w:t>Juli</w:t>
      </w:r>
      <w:r w:rsidRPr="006C2725">
        <w:rPr>
          <w:color w:val="000000" w:themeColor="text1"/>
          <w:spacing w:val="1"/>
        </w:rPr>
        <w:t xml:space="preserve"> </w:t>
      </w:r>
      <w:r w:rsidRPr="006C2725">
        <w:rPr>
          <w:color w:val="000000" w:themeColor="text1"/>
        </w:rPr>
        <w:t>tahun</w:t>
      </w:r>
      <w:r w:rsidRPr="006C2725">
        <w:rPr>
          <w:color w:val="000000" w:themeColor="text1"/>
          <w:spacing w:val="1"/>
        </w:rPr>
        <w:t xml:space="preserve"> </w:t>
      </w:r>
      <w:r w:rsidRPr="006C2725">
        <w:rPr>
          <w:color w:val="000000" w:themeColor="text1"/>
        </w:rPr>
        <w:t>2019</w:t>
      </w:r>
      <w:r w:rsidRPr="006C2725">
        <w:rPr>
          <w:color w:val="000000" w:themeColor="text1"/>
          <w:spacing w:val="1"/>
        </w:rPr>
        <w:t xml:space="preserve"> </w:t>
      </w:r>
      <w:r w:rsidRPr="006C2725">
        <w:rPr>
          <w:color w:val="000000" w:themeColor="text1"/>
        </w:rPr>
        <w:t>adalah</w:t>
      </w:r>
      <w:r w:rsidRPr="006C2725">
        <w:rPr>
          <w:color w:val="000000" w:themeColor="text1"/>
          <w:spacing w:val="1"/>
        </w:rPr>
        <w:t xml:space="preserve"> </w:t>
      </w:r>
      <w:r w:rsidRPr="006C2725">
        <w:rPr>
          <w:color w:val="000000" w:themeColor="text1"/>
        </w:rPr>
        <w:t>sebanyak</w:t>
      </w:r>
      <w:r w:rsidRPr="006C2725">
        <w:rPr>
          <w:color w:val="000000" w:themeColor="text1"/>
          <w:spacing w:val="1"/>
        </w:rPr>
        <w:t xml:space="preserve"> </w:t>
      </w:r>
      <w:r w:rsidRPr="006C2725">
        <w:rPr>
          <w:color w:val="000000" w:themeColor="text1"/>
        </w:rPr>
        <w:t>158</w:t>
      </w:r>
      <w:r w:rsidRPr="006C2725">
        <w:rPr>
          <w:color w:val="000000" w:themeColor="text1"/>
          <w:lang w:val="en-US"/>
        </w:rPr>
        <w:t xml:space="preserve"> </w:t>
      </w:r>
      <w:r w:rsidRPr="006C2725">
        <w:rPr>
          <w:color w:val="000000" w:themeColor="text1"/>
          <w:spacing w:val="-57"/>
        </w:rPr>
        <w:t xml:space="preserve"> </w:t>
      </w:r>
      <w:r w:rsidRPr="006C2725">
        <w:rPr>
          <w:color w:val="000000" w:themeColor="text1"/>
        </w:rPr>
        <w:t>terdakwa, sedangkan pada tahun 2018 adalah sebanyak 432 terdakwa, hal itu</w:t>
      </w:r>
      <w:r w:rsidRPr="006C2725">
        <w:rPr>
          <w:color w:val="000000" w:themeColor="text1"/>
          <w:spacing w:val="1"/>
        </w:rPr>
        <w:t xml:space="preserve"> </w:t>
      </w:r>
      <w:r w:rsidRPr="006C2725">
        <w:rPr>
          <w:color w:val="000000" w:themeColor="text1"/>
        </w:rPr>
        <w:t>meningkat dibandingkan dari tahun 2017 yakni sebanyak 387 terdakwa, dan</w:t>
      </w:r>
      <w:r w:rsidRPr="006C2725">
        <w:rPr>
          <w:color w:val="000000" w:themeColor="text1"/>
          <w:spacing w:val="1"/>
        </w:rPr>
        <w:t xml:space="preserve"> </w:t>
      </w:r>
      <w:r w:rsidRPr="006C2725">
        <w:rPr>
          <w:color w:val="000000" w:themeColor="text1"/>
        </w:rPr>
        <w:t>yang</w:t>
      </w:r>
      <w:r w:rsidRPr="006C2725">
        <w:rPr>
          <w:color w:val="000000" w:themeColor="text1"/>
          <w:spacing w:val="54"/>
        </w:rPr>
        <w:t xml:space="preserve"> </w:t>
      </w:r>
      <w:r w:rsidRPr="006C2725">
        <w:rPr>
          <w:color w:val="000000" w:themeColor="text1"/>
        </w:rPr>
        <w:t>diputus</w:t>
      </w:r>
      <w:r w:rsidRPr="006C2725">
        <w:rPr>
          <w:color w:val="000000" w:themeColor="text1"/>
          <w:spacing w:val="57"/>
        </w:rPr>
        <w:t xml:space="preserve"> </w:t>
      </w:r>
      <w:r w:rsidRPr="006C2725">
        <w:rPr>
          <w:color w:val="000000" w:themeColor="text1"/>
        </w:rPr>
        <w:t>dengan</w:t>
      </w:r>
      <w:r w:rsidRPr="006C2725">
        <w:rPr>
          <w:color w:val="000000" w:themeColor="text1"/>
          <w:spacing w:val="58"/>
        </w:rPr>
        <w:t xml:space="preserve"> </w:t>
      </w:r>
      <w:r w:rsidRPr="006C2725">
        <w:rPr>
          <w:color w:val="000000" w:themeColor="text1"/>
        </w:rPr>
        <w:t>Pasal</w:t>
      </w:r>
      <w:r w:rsidRPr="006C2725">
        <w:rPr>
          <w:color w:val="000000" w:themeColor="text1"/>
          <w:spacing w:val="59"/>
        </w:rPr>
        <w:t xml:space="preserve"> </w:t>
      </w:r>
      <w:r w:rsidRPr="006C2725">
        <w:rPr>
          <w:color w:val="000000" w:themeColor="text1"/>
        </w:rPr>
        <w:t>127</w:t>
      </w:r>
      <w:r w:rsidRPr="006C2725">
        <w:rPr>
          <w:color w:val="000000" w:themeColor="text1"/>
          <w:spacing w:val="58"/>
        </w:rPr>
        <w:t xml:space="preserve"> </w:t>
      </w:r>
      <w:r w:rsidRPr="006C2725">
        <w:rPr>
          <w:color w:val="000000" w:themeColor="text1"/>
        </w:rPr>
        <w:t>ayat</w:t>
      </w:r>
      <w:r w:rsidRPr="006C2725">
        <w:rPr>
          <w:color w:val="000000" w:themeColor="text1"/>
          <w:spacing w:val="59"/>
        </w:rPr>
        <w:t xml:space="preserve"> </w:t>
      </w:r>
      <w:r w:rsidRPr="006C2725">
        <w:rPr>
          <w:color w:val="000000" w:themeColor="text1"/>
        </w:rPr>
        <w:t>(1)</w:t>
      </w:r>
      <w:r w:rsidRPr="006C2725">
        <w:rPr>
          <w:color w:val="000000" w:themeColor="text1"/>
          <w:spacing w:val="58"/>
        </w:rPr>
        <w:t xml:space="preserve"> </w:t>
      </w:r>
      <w:r w:rsidRPr="006C2725">
        <w:rPr>
          <w:color w:val="000000" w:themeColor="text1"/>
        </w:rPr>
        <w:t>UU</w:t>
      </w:r>
      <w:r w:rsidRPr="006C2725">
        <w:rPr>
          <w:color w:val="000000" w:themeColor="text1"/>
          <w:spacing w:val="57"/>
        </w:rPr>
        <w:t xml:space="preserve"> </w:t>
      </w:r>
      <w:r w:rsidRPr="006C2725">
        <w:rPr>
          <w:color w:val="000000" w:themeColor="text1"/>
        </w:rPr>
        <w:t>Narkotika</w:t>
      </w:r>
      <w:r w:rsidRPr="006C2725">
        <w:rPr>
          <w:color w:val="000000" w:themeColor="text1"/>
          <w:spacing w:val="59"/>
        </w:rPr>
        <w:t xml:space="preserve"> </w:t>
      </w:r>
      <w:r w:rsidRPr="006C2725">
        <w:rPr>
          <w:color w:val="000000" w:themeColor="text1"/>
        </w:rPr>
        <w:t>pada</w:t>
      </w:r>
      <w:r w:rsidRPr="006C2725">
        <w:rPr>
          <w:color w:val="000000" w:themeColor="text1"/>
          <w:spacing w:val="59"/>
        </w:rPr>
        <w:t xml:space="preserve"> </w:t>
      </w:r>
      <w:r w:rsidRPr="006C2725">
        <w:rPr>
          <w:color w:val="000000" w:themeColor="text1"/>
        </w:rPr>
        <w:t>tahun</w:t>
      </w:r>
      <w:r w:rsidRPr="006C2725">
        <w:rPr>
          <w:color w:val="000000" w:themeColor="text1"/>
          <w:spacing w:val="59"/>
        </w:rPr>
        <w:t xml:space="preserve"> </w:t>
      </w:r>
      <w:r w:rsidRPr="006C2725">
        <w:rPr>
          <w:color w:val="000000" w:themeColor="text1"/>
        </w:rPr>
        <w:t xml:space="preserve">2018 adalah sebanyak 129 terdakwa, meningkat dari tahun 2017 sebanyak </w:t>
      </w:r>
      <w:r w:rsidRPr="006C2725">
        <w:rPr>
          <w:color w:val="000000" w:themeColor="text1"/>
        </w:rPr>
        <w:lastRenderedPageBreak/>
        <w:t>103</w:t>
      </w:r>
      <w:r w:rsidRPr="006C2725">
        <w:rPr>
          <w:color w:val="000000" w:themeColor="text1"/>
          <w:spacing w:val="1"/>
        </w:rPr>
        <w:t xml:space="preserve"> </w:t>
      </w:r>
      <w:r w:rsidRPr="006C2725">
        <w:rPr>
          <w:color w:val="000000" w:themeColor="text1"/>
        </w:rPr>
        <w:t>terdakwa.</w:t>
      </w:r>
      <w:r w:rsidRPr="006C2725">
        <w:rPr>
          <w:rStyle w:val="FootnoteReference"/>
          <w:color w:val="000000" w:themeColor="text1"/>
        </w:rPr>
        <w:footnoteReference w:id="3"/>
      </w:r>
    </w:p>
    <w:p w14:paraId="7341B3FA" w14:textId="77777777" w:rsidR="006C2725" w:rsidRPr="006C2725" w:rsidRDefault="006C2725" w:rsidP="006C2725">
      <w:pPr>
        <w:pStyle w:val="BodyText"/>
        <w:spacing w:line="480" w:lineRule="auto"/>
        <w:ind w:left="720" w:firstLine="720"/>
        <w:jc w:val="both"/>
        <w:rPr>
          <w:color w:val="000000" w:themeColor="text1"/>
        </w:rPr>
      </w:pPr>
      <w:proofErr w:type="spellStart"/>
      <w:r w:rsidRPr="006C2725">
        <w:rPr>
          <w:color w:val="000000" w:themeColor="text1"/>
          <w:lang w:val="en-US"/>
        </w:rPr>
        <w:t>Selain</w:t>
      </w:r>
      <w:proofErr w:type="spellEnd"/>
      <w:r w:rsidRPr="006C2725">
        <w:rPr>
          <w:color w:val="000000" w:themeColor="text1"/>
          <w:lang w:val="en-US"/>
        </w:rPr>
        <w:t xml:space="preserve"> </w:t>
      </w:r>
      <w:proofErr w:type="spellStart"/>
      <w:r w:rsidRPr="006C2725">
        <w:rPr>
          <w:color w:val="000000" w:themeColor="text1"/>
          <w:lang w:val="en-US"/>
        </w:rPr>
        <w:t>hal</w:t>
      </w:r>
      <w:proofErr w:type="spellEnd"/>
      <w:r w:rsidRPr="006C2725">
        <w:rPr>
          <w:color w:val="000000" w:themeColor="text1"/>
          <w:lang w:val="en-US"/>
        </w:rPr>
        <w:t xml:space="preserve"> </w:t>
      </w:r>
      <w:proofErr w:type="spellStart"/>
      <w:r w:rsidRPr="006C2725">
        <w:rPr>
          <w:color w:val="000000" w:themeColor="text1"/>
          <w:lang w:val="en-US"/>
        </w:rPr>
        <w:t>tersebut</w:t>
      </w:r>
      <w:proofErr w:type="spellEnd"/>
      <w:r w:rsidRPr="006C2725">
        <w:rPr>
          <w:color w:val="000000" w:themeColor="text1"/>
          <w:lang w:val="en-US"/>
        </w:rPr>
        <w:t xml:space="preserve"> </w:t>
      </w:r>
      <w:proofErr w:type="spellStart"/>
      <w:r w:rsidRPr="006C2725">
        <w:rPr>
          <w:color w:val="000000" w:themeColor="text1"/>
          <w:lang w:val="en-US"/>
        </w:rPr>
        <w:t>diatas</w:t>
      </w:r>
      <w:proofErr w:type="spellEnd"/>
      <w:r w:rsidRPr="006C2725">
        <w:rPr>
          <w:color w:val="000000" w:themeColor="text1"/>
          <w:lang w:val="en-US"/>
        </w:rPr>
        <w:t xml:space="preserve">, </w:t>
      </w:r>
      <w:proofErr w:type="spellStart"/>
      <w:r w:rsidRPr="006C2725">
        <w:rPr>
          <w:color w:val="000000" w:themeColor="text1"/>
          <w:lang w:val="en-US"/>
        </w:rPr>
        <w:t>ada</w:t>
      </w:r>
      <w:proofErr w:type="spellEnd"/>
      <w:r w:rsidRPr="006C2725">
        <w:rPr>
          <w:color w:val="000000" w:themeColor="text1"/>
          <w:lang w:val="en-US"/>
        </w:rPr>
        <w:t xml:space="preserve"> juga </w:t>
      </w:r>
      <w:proofErr w:type="spellStart"/>
      <w:r w:rsidRPr="006C2725">
        <w:rPr>
          <w:color w:val="000000" w:themeColor="text1"/>
          <w:lang w:val="en-US"/>
        </w:rPr>
        <w:t>pembatalan</w:t>
      </w:r>
      <w:proofErr w:type="spellEnd"/>
      <w:r w:rsidRPr="006C2725">
        <w:rPr>
          <w:color w:val="000000" w:themeColor="text1"/>
          <w:lang w:val="en-US"/>
        </w:rPr>
        <w:t xml:space="preserve"> </w:t>
      </w:r>
      <w:r w:rsidRPr="006C2725">
        <w:rPr>
          <w:color w:val="000000" w:themeColor="text1"/>
        </w:rPr>
        <w:t>Vonis Rehabilitasi terhadap Pecandu Narkotika</w:t>
      </w:r>
      <w:r w:rsidRPr="006C2725">
        <w:rPr>
          <w:color w:val="000000" w:themeColor="text1"/>
          <w:lang w:val="en-US"/>
        </w:rPr>
        <w:t xml:space="preserve"> </w:t>
      </w:r>
      <w:proofErr w:type="spellStart"/>
      <w:r w:rsidRPr="006C2725">
        <w:rPr>
          <w:color w:val="000000" w:themeColor="text1"/>
          <w:lang w:val="en-US"/>
        </w:rPr>
        <w:t>atas</w:t>
      </w:r>
      <w:proofErr w:type="spellEnd"/>
      <w:r w:rsidRPr="006C2725">
        <w:rPr>
          <w:color w:val="000000" w:themeColor="text1"/>
          <w:lang w:val="en-US"/>
        </w:rPr>
        <w:t xml:space="preserve"> </w:t>
      </w:r>
      <w:proofErr w:type="spellStart"/>
      <w:r w:rsidRPr="006C2725">
        <w:rPr>
          <w:color w:val="000000" w:themeColor="text1"/>
          <w:lang w:val="en-US"/>
        </w:rPr>
        <w:t>Putusan</w:t>
      </w:r>
      <w:proofErr w:type="spellEnd"/>
      <w:r w:rsidRPr="006C2725">
        <w:rPr>
          <w:color w:val="000000" w:themeColor="text1"/>
          <w:lang w:val="en-US"/>
        </w:rPr>
        <w:t xml:space="preserve"> </w:t>
      </w:r>
      <w:proofErr w:type="spellStart"/>
      <w:r w:rsidRPr="006C2725">
        <w:rPr>
          <w:color w:val="000000" w:themeColor="text1"/>
          <w:lang w:val="en-US"/>
        </w:rPr>
        <w:t>Pengadilan</w:t>
      </w:r>
      <w:proofErr w:type="spellEnd"/>
      <w:r w:rsidRPr="006C2725">
        <w:rPr>
          <w:color w:val="000000" w:themeColor="text1"/>
          <w:lang w:val="en-US"/>
        </w:rPr>
        <w:t xml:space="preserve"> (PN) oleh </w:t>
      </w:r>
      <w:proofErr w:type="spellStart"/>
      <w:r w:rsidRPr="006C2725">
        <w:rPr>
          <w:color w:val="000000" w:themeColor="text1"/>
          <w:lang w:val="en-US"/>
        </w:rPr>
        <w:t>Pengadilan</w:t>
      </w:r>
      <w:proofErr w:type="spellEnd"/>
      <w:r w:rsidRPr="006C2725">
        <w:rPr>
          <w:color w:val="000000" w:themeColor="text1"/>
          <w:lang w:val="en-US"/>
        </w:rPr>
        <w:t xml:space="preserve"> Tinggi (PT) </w:t>
      </w:r>
      <w:proofErr w:type="spellStart"/>
      <w:r w:rsidRPr="006C2725">
        <w:rPr>
          <w:color w:val="000000" w:themeColor="text1"/>
          <w:lang w:val="en-US"/>
        </w:rPr>
        <w:t>diantaranya</w:t>
      </w:r>
      <w:proofErr w:type="spellEnd"/>
      <w:r w:rsidRPr="006C2725">
        <w:rPr>
          <w:color w:val="000000" w:themeColor="text1"/>
          <w:lang w:val="en-US"/>
        </w:rPr>
        <w:t xml:space="preserve"> </w:t>
      </w:r>
      <w:proofErr w:type="spellStart"/>
      <w:r w:rsidRPr="006C2725">
        <w:rPr>
          <w:color w:val="000000" w:themeColor="text1"/>
          <w:lang w:val="en-US"/>
        </w:rPr>
        <w:t>atas</w:t>
      </w:r>
      <w:proofErr w:type="spellEnd"/>
      <w:r w:rsidRPr="006C2725">
        <w:rPr>
          <w:color w:val="000000" w:themeColor="text1"/>
          <w:lang w:val="en-US"/>
        </w:rPr>
        <w:t xml:space="preserve"> </w:t>
      </w:r>
      <w:proofErr w:type="spellStart"/>
      <w:proofErr w:type="gramStart"/>
      <w:r w:rsidRPr="006C2725">
        <w:rPr>
          <w:color w:val="000000" w:themeColor="text1"/>
          <w:lang w:val="en-US"/>
        </w:rPr>
        <w:t>Putusan</w:t>
      </w:r>
      <w:proofErr w:type="spellEnd"/>
      <w:r w:rsidRPr="006C2725">
        <w:rPr>
          <w:color w:val="000000" w:themeColor="text1"/>
          <w:lang w:val="en-US"/>
        </w:rPr>
        <w:t xml:space="preserve">  </w:t>
      </w:r>
      <w:proofErr w:type="spellStart"/>
      <w:r w:rsidRPr="006C2725">
        <w:rPr>
          <w:rFonts w:eastAsiaTheme="minorHAnsi"/>
          <w:color w:val="000000" w:themeColor="text1"/>
          <w:lang w:val="en-US"/>
        </w:rPr>
        <w:t>Pengadilan</w:t>
      </w:r>
      <w:proofErr w:type="spellEnd"/>
      <w:proofErr w:type="gramEnd"/>
      <w:r w:rsidRPr="006C2725">
        <w:rPr>
          <w:rFonts w:eastAsiaTheme="minorHAnsi"/>
          <w:color w:val="000000" w:themeColor="text1"/>
          <w:lang w:val="en-US"/>
        </w:rPr>
        <w:t xml:space="preserve"> Negeri Manado </w:t>
      </w:r>
      <w:proofErr w:type="spellStart"/>
      <w:r w:rsidRPr="006C2725">
        <w:rPr>
          <w:rFonts w:eastAsiaTheme="minorHAnsi"/>
          <w:color w:val="000000" w:themeColor="text1"/>
          <w:lang w:val="en-US"/>
        </w:rPr>
        <w:t>Nomor</w:t>
      </w:r>
      <w:proofErr w:type="spellEnd"/>
      <w:r w:rsidRPr="006C2725">
        <w:rPr>
          <w:rFonts w:eastAsiaTheme="minorHAnsi"/>
          <w:color w:val="000000" w:themeColor="text1"/>
          <w:lang w:val="en-US"/>
        </w:rPr>
        <w:t xml:space="preserve"> 522/PID.SUS/2017/</w:t>
      </w:r>
      <w:proofErr w:type="spellStart"/>
      <w:r w:rsidRPr="006C2725">
        <w:rPr>
          <w:rFonts w:eastAsiaTheme="minorHAnsi"/>
          <w:color w:val="000000" w:themeColor="text1"/>
          <w:lang w:val="en-US"/>
        </w:rPr>
        <w:t>PN.Mnd</w:t>
      </w:r>
      <w:proofErr w:type="spellEnd"/>
      <w:r w:rsidRPr="006C2725">
        <w:rPr>
          <w:rFonts w:eastAsiaTheme="minorHAnsi"/>
          <w:color w:val="000000" w:themeColor="text1"/>
          <w:lang w:val="en-US"/>
        </w:rPr>
        <w:t xml:space="preserve"> </w:t>
      </w:r>
      <w:proofErr w:type="spellStart"/>
      <w:r w:rsidRPr="006C2725">
        <w:rPr>
          <w:rFonts w:eastAsiaTheme="minorHAnsi"/>
          <w:color w:val="000000" w:themeColor="text1"/>
          <w:lang w:val="en-US"/>
        </w:rPr>
        <w:t>tanggal</w:t>
      </w:r>
      <w:proofErr w:type="spellEnd"/>
      <w:r w:rsidRPr="006C2725">
        <w:rPr>
          <w:rFonts w:eastAsiaTheme="minorHAnsi"/>
          <w:color w:val="000000" w:themeColor="text1"/>
          <w:lang w:val="en-US"/>
        </w:rPr>
        <w:t xml:space="preserve"> 15 </w:t>
      </w:r>
      <w:proofErr w:type="spellStart"/>
      <w:r w:rsidRPr="006C2725">
        <w:rPr>
          <w:rFonts w:eastAsiaTheme="minorHAnsi"/>
          <w:color w:val="000000" w:themeColor="text1"/>
          <w:lang w:val="en-US"/>
        </w:rPr>
        <w:t>Desember</w:t>
      </w:r>
      <w:proofErr w:type="spellEnd"/>
      <w:r w:rsidRPr="006C2725">
        <w:rPr>
          <w:rFonts w:eastAsiaTheme="minorHAnsi"/>
          <w:color w:val="000000" w:themeColor="text1"/>
          <w:lang w:val="en-US"/>
        </w:rPr>
        <w:t xml:space="preserve"> 2017 oleh </w:t>
      </w:r>
      <w:r w:rsidRPr="006C2725">
        <w:rPr>
          <w:color w:val="000000" w:themeColor="text1"/>
        </w:rPr>
        <w:t>P</w:t>
      </w:r>
      <w:proofErr w:type="spellStart"/>
      <w:r w:rsidRPr="006C2725">
        <w:rPr>
          <w:color w:val="000000" w:themeColor="text1"/>
          <w:lang w:val="en-US"/>
        </w:rPr>
        <w:t>engadilan</w:t>
      </w:r>
      <w:proofErr w:type="spellEnd"/>
      <w:r w:rsidRPr="006C2725">
        <w:rPr>
          <w:color w:val="000000" w:themeColor="text1"/>
          <w:lang w:val="en-US"/>
        </w:rPr>
        <w:t xml:space="preserve"> </w:t>
      </w:r>
      <w:r w:rsidRPr="006C2725">
        <w:rPr>
          <w:color w:val="000000" w:themeColor="text1"/>
        </w:rPr>
        <w:t>T</w:t>
      </w:r>
      <w:proofErr w:type="spellStart"/>
      <w:r w:rsidRPr="006C2725">
        <w:rPr>
          <w:color w:val="000000" w:themeColor="text1"/>
          <w:lang w:val="en-US"/>
        </w:rPr>
        <w:t>inggi</w:t>
      </w:r>
      <w:proofErr w:type="spellEnd"/>
      <w:r w:rsidRPr="006C2725">
        <w:rPr>
          <w:color w:val="000000" w:themeColor="text1"/>
          <w:lang w:val="en-US"/>
        </w:rPr>
        <w:t xml:space="preserve"> </w:t>
      </w:r>
      <w:r w:rsidRPr="006C2725">
        <w:rPr>
          <w:rFonts w:eastAsiaTheme="minorHAnsi"/>
          <w:color w:val="000000" w:themeColor="text1"/>
          <w:lang w:val="en-US"/>
        </w:rPr>
        <w:t xml:space="preserve">Manado </w:t>
      </w:r>
      <w:proofErr w:type="spellStart"/>
      <w:r w:rsidRPr="006C2725">
        <w:rPr>
          <w:rFonts w:eastAsiaTheme="minorHAnsi"/>
          <w:color w:val="000000" w:themeColor="text1"/>
          <w:lang w:val="en-US"/>
        </w:rPr>
        <w:t>Nomor</w:t>
      </w:r>
      <w:proofErr w:type="spellEnd"/>
      <w:r w:rsidRPr="006C2725">
        <w:rPr>
          <w:rFonts w:eastAsiaTheme="minorHAnsi"/>
          <w:color w:val="000000" w:themeColor="text1"/>
          <w:lang w:val="en-US"/>
        </w:rPr>
        <w:t xml:space="preserve"> 5/PID/2018/PT.MND </w:t>
      </w:r>
      <w:proofErr w:type="spellStart"/>
      <w:r w:rsidRPr="006C2725">
        <w:rPr>
          <w:rFonts w:eastAsiaTheme="minorHAnsi"/>
          <w:color w:val="000000" w:themeColor="text1"/>
          <w:lang w:val="en-US"/>
        </w:rPr>
        <w:t>tanggal</w:t>
      </w:r>
      <w:proofErr w:type="spellEnd"/>
      <w:r w:rsidRPr="006C2725">
        <w:rPr>
          <w:rFonts w:eastAsiaTheme="minorHAnsi"/>
          <w:color w:val="000000" w:themeColor="text1"/>
          <w:lang w:val="en-US"/>
        </w:rPr>
        <w:t xml:space="preserve"> 7 </w:t>
      </w:r>
      <w:proofErr w:type="spellStart"/>
      <w:r w:rsidRPr="006C2725">
        <w:rPr>
          <w:rFonts w:eastAsiaTheme="minorHAnsi"/>
          <w:color w:val="000000" w:themeColor="text1"/>
          <w:lang w:val="en-US"/>
        </w:rPr>
        <w:t>Februari</w:t>
      </w:r>
      <w:proofErr w:type="spellEnd"/>
      <w:r w:rsidRPr="006C2725">
        <w:rPr>
          <w:rFonts w:eastAsiaTheme="minorHAnsi"/>
          <w:color w:val="000000" w:themeColor="text1"/>
          <w:lang w:val="en-US"/>
        </w:rPr>
        <w:t xml:space="preserve"> 2018. </w:t>
      </w:r>
    </w:p>
    <w:p w14:paraId="6339D7AA" w14:textId="77777777" w:rsidR="006C2725" w:rsidRPr="006C2725" w:rsidRDefault="006C2725" w:rsidP="006C2725">
      <w:pPr>
        <w:pStyle w:val="BodyText"/>
        <w:spacing w:line="480" w:lineRule="auto"/>
        <w:ind w:left="720" w:firstLine="720"/>
        <w:jc w:val="both"/>
        <w:rPr>
          <w:rFonts w:eastAsiaTheme="minorHAnsi"/>
          <w:color w:val="000000" w:themeColor="text1"/>
          <w:lang w:val="en-US"/>
        </w:rPr>
      </w:pPr>
      <w:proofErr w:type="spellStart"/>
      <w:r w:rsidRPr="006C2725">
        <w:rPr>
          <w:rFonts w:eastAsiaTheme="minorHAnsi"/>
          <w:color w:val="000000" w:themeColor="text1"/>
          <w:lang w:val="en-US"/>
        </w:rPr>
        <w:t>Namun</w:t>
      </w:r>
      <w:proofErr w:type="spellEnd"/>
      <w:r w:rsidRPr="006C2725">
        <w:rPr>
          <w:rFonts w:eastAsiaTheme="minorHAnsi"/>
          <w:color w:val="000000" w:themeColor="text1"/>
          <w:lang w:val="en-US"/>
        </w:rPr>
        <w:t xml:space="preserve"> pada </w:t>
      </w:r>
      <w:proofErr w:type="spellStart"/>
      <w:r w:rsidRPr="006C2725">
        <w:rPr>
          <w:rFonts w:eastAsiaTheme="minorHAnsi"/>
          <w:color w:val="000000" w:themeColor="text1"/>
          <w:lang w:val="en-US"/>
        </w:rPr>
        <w:t>tingkat</w:t>
      </w:r>
      <w:proofErr w:type="spellEnd"/>
      <w:r w:rsidRPr="006C2725">
        <w:rPr>
          <w:rFonts w:eastAsiaTheme="minorHAnsi"/>
          <w:color w:val="000000" w:themeColor="text1"/>
          <w:lang w:val="en-US"/>
        </w:rPr>
        <w:t xml:space="preserve"> </w:t>
      </w:r>
      <w:proofErr w:type="spellStart"/>
      <w:r w:rsidRPr="006C2725">
        <w:rPr>
          <w:rFonts w:eastAsiaTheme="minorHAnsi"/>
          <w:color w:val="000000" w:themeColor="text1"/>
          <w:lang w:val="en-US"/>
        </w:rPr>
        <w:t>kasasi</w:t>
      </w:r>
      <w:proofErr w:type="spellEnd"/>
      <w:r w:rsidRPr="006C2725">
        <w:rPr>
          <w:rFonts w:eastAsiaTheme="minorHAnsi"/>
          <w:color w:val="000000" w:themeColor="text1"/>
          <w:lang w:val="en-US"/>
        </w:rPr>
        <w:t xml:space="preserve"> </w:t>
      </w:r>
      <w:proofErr w:type="spellStart"/>
      <w:r w:rsidRPr="006C2725">
        <w:rPr>
          <w:rFonts w:eastAsiaTheme="minorHAnsi"/>
          <w:color w:val="000000" w:themeColor="text1"/>
          <w:lang w:val="en-US"/>
        </w:rPr>
        <w:t>Putusan</w:t>
      </w:r>
      <w:proofErr w:type="spellEnd"/>
      <w:r w:rsidRPr="006C2725">
        <w:rPr>
          <w:rFonts w:eastAsiaTheme="minorHAnsi"/>
          <w:color w:val="000000" w:themeColor="text1"/>
          <w:lang w:val="en-US"/>
        </w:rPr>
        <w:t xml:space="preserve"> </w:t>
      </w:r>
      <w:r w:rsidRPr="006C2725">
        <w:rPr>
          <w:color w:val="000000" w:themeColor="text1"/>
        </w:rPr>
        <w:t>P</w:t>
      </w:r>
      <w:proofErr w:type="spellStart"/>
      <w:r w:rsidRPr="006C2725">
        <w:rPr>
          <w:color w:val="000000" w:themeColor="text1"/>
          <w:lang w:val="en-US"/>
        </w:rPr>
        <w:t>engadilan</w:t>
      </w:r>
      <w:proofErr w:type="spellEnd"/>
      <w:r w:rsidRPr="006C2725">
        <w:rPr>
          <w:color w:val="000000" w:themeColor="text1"/>
          <w:lang w:val="en-US"/>
        </w:rPr>
        <w:t xml:space="preserve"> </w:t>
      </w:r>
      <w:r w:rsidRPr="006C2725">
        <w:rPr>
          <w:color w:val="000000" w:themeColor="text1"/>
        </w:rPr>
        <w:t>T</w:t>
      </w:r>
      <w:proofErr w:type="spellStart"/>
      <w:r w:rsidRPr="006C2725">
        <w:rPr>
          <w:color w:val="000000" w:themeColor="text1"/>
          <w:lang w:val="en-US"/>
        </w:rPr>
        <w:t>inggi</w:t>
      </w:r>
      <w:proofErr w:type="spellEnd"/>
      <w:r w:rsidRPr="006C2725">
        <w:rPr>
          <w:rFonts w:eastAsiaTheme="minorHAnsi"/>
          <w:color w:val="000000" w:themeColor="text1"/>
          <w:lang w:val="en-US"/>
        </w:rPr>
        <w:t xml:space="preserve"> Manado </w:t>
      </w:r>
      <w:proofErr w:type="spellStart"/>
      <w:r w:rsidRPr="006C2725">
        <w:rPr>
          <w:rFonts w:eastAsiaTheme="minorHAnsi"/>
          <w:color w:val="000000" w:themeColor="text1"/>
          <w:lang w:val="en-US"/>
        </w:rPr>
        <w:t>Nomor</w:t>
      </w:r>
      <w:proofErr w:type="spellEnd"/>
      <w:r w:rsidRPr="006C2725">
        <w:rPr>
          <w:rFonts w:eastAsiaTheme="minorHAnsi"/>
          <w:color w:val="000000" w:themeColor="text1"/>
          <w:lang w:val="en-US"/>
        </w:rPr>
        <w:t xml:space="preserve"> </w:t>
      </w:r>
      <w:proofErr w:type="gramStart"/>
      <w:r w:rsidRPr="006C2725">
        <w:rPr>
          <w:rFonts w:eastAsiaTheme="minorHAnsi"/>
          <w:color w:val="000000" w:themeColor="text1"/>
          <w:lang w:val="en-US"/>
        </w:rPr>
        <w:t>5/PID/2018/PT.MND  di</w:t>
      </w:r>
      <w:proofErr w:type="gramEnd"/>
      <w:r w:rsidRPr="006C2725">
        <w:rPr>
          <w:rFonts w:eastAsiaTheme="minorHAnsi"/>
          <w:color w:val="000000" w:themeColor="text1"/>
          <w:lang w:val="en-US"/>
        </w:rPr>
        <w:t xml:space="preserve"> tolah oleh </w:t>
      </w:r>
      <w:proofErr w:type="spellStart"/>
      <w:r w:rsidRPr="006C2725">
        <w:rPr>
          <w:rFonts w:eastAsiaTheme="minorHAnsi"/>
          <w:color w:val="000000" w:themeColor="text1"/>
          <w:lang w:val="en-US"/>
        </w:rPr>
        <w:t>Mahkamah</w:t>
      </w:r>
      <w:proofErr w:type="spellEnd"/>
      <w:r w:rsidRPr="006C2725">
        <w:rPr>
          <w:rFonts w:eastAsiaTheme="minorHAnsi"/>
          <w:color w:val="000000" w:themeColor="text1"/>
          <w:lang w:val="en-US"/>
        </w:rPr>
        <w:t xml:space="preserve"> Agung (MA) </w:t>
      </w:r>
      <w:proofErr w:type="spellStart"/>
      <w:r w:rsidRPr="006C2725">
        <w:rPr>
          <w:rFonts w:eastAsiaTheme="minorHAnsi"/>
          <w:color w:val="000000" w:themeColor="text1"/>
          <w:lang w:val="en-US"/>
        </w:rPr>
        <w:t>dengan</w:t>
      </w:r>
      <w:proofErr w:type="spellEnd"/>
      <w:r w:rsidRPr="006C2725">
        <w:rPr>
          <w:rFonts w:eastAsiaTheme="minorHAnsi"/>
          <w:color w:val="000000" w:themeColor="text1"/>
          <w:lang w:val="en-US"/>
        </w:rPr>
        <w:t xml:space="preserve"> </w:t>
      </w:r>
      <w:proofErr w:type="spellStart"/>
      <w:r w:rsidRPr="006C2725">
        <w:rPr>
          <w:rFonts w:eastAsiaTheme="minorHAnsi"/>
          <w:color w:val="000000" w:themeColor="text1"/>
          <w:lang w:val="en-US"/>
        </w:rPr>
        <w:t>Putusan</w:t>
      </w:r>
      <w:proofErr w:type="spellEnd"/>
      <w:r w:rsidRPr="006C2725">
        <w:rPr>
          <w:rFonts w:eastAsiaTheme="minorHAnsi"/>
          <w:color w:val="000000" w:themeColor="text1"/>
          <w:lang w:val="en-US"/>
        </w:rPr>
        <w:t xml:space="preserve"> </w:t>
      </w:r>
      <w:proofErr w:type="spellStart"/>
      <w:r w:rsidRPr="006C2725">
        <w:rPr>
          <w:rFonts w:eastAsiaTheme="minorHAnsi"/>
          <w:color w:val="000000" w:themeColor="text1"/>
          <w:lang w:val="en-US"/>
        </w:rPr>
        <w:t>Nomor</w:t>
      </w:r>
      <w:proofErr w:type="spellEnd"/>
      <w:r w:rsidRPr="006C2725">
        <w:rPr>
          <w:rFonts w:eastAsiaTheme="minorHAnsi"/>
          <w:color w:val="000000" w:themeColor="text1"/>
          <w:lang w:val="en-US"/>
        </w:rPr>
        <w:t xml:space="preserve"> 957K/PID.SUS/2018 </w:t>
      </w:r>
      <w:proofErr w:type="spellStart"/>
      <w:r w:rsidRPr="006C2725">
        <w:rPr>
          <w:rFonts w:eastAsiaTheme="minorHAnsi"/>
          <w:color w:val="000000" w:themeColor="text1"/>
          <w:lang w:val="en-US"/>
        </w:rPr>
        <w:t>tanggal</w:t>
      </w:r>
      <w:proofErr w:type="spellEnd"/>
      <w:r w:rsidRPr="006C2725">
        <w:rPr>
          <w:rFonts w:eastAsiaTheme="minorHAnsi"/>
          <w:color w:val="000000" w:themeColor="text1"/>
          <w:lang w:val="en-US"/>
        </w:rPr>
        <w:t xml:space="preserve"> 30 </w:t>
      </w:r>
      <w:proofErr w:type="spellStart"/>
      <w:r w:rsidRPr="006C2725">
        <w:rPr>
          <w:rFonts w:eastAsiaTheme="minorHAnsi"/>
          <w:color w:val="000000" w:themeColor="text1"/>
          <w:lang w:val="en-US"/>
        </w:rPr>
        <w:t>Juli</w:t>
      </w:r>
      <w:proofErr w:type="spellEnd"/>
      <w:r w:rsidRPr="006C2725">
        <w:rPr>
          <w:rFonts w:eastAsiaTheme="minorHAnsi"/>
          <w:color w:val="000000" w:themeColor="text1"/>
          <w:lang w:val="en-US"/>
        </w:rPr>
        <w:t xml:space="preserve"> 2018.</w:t>
      </w:r>
    </w:p>
    <w:p w14:paraId="2A6EF9C2" w14:textId="77777777" w:rsidR="006C2725" w:rsidRPr="006C2725" w:rsidRDefault="006C2725" w:rsidP="006C2725">
      <w:pPr>
        <w:pStyle w:val="BodyText"/>
        <w:spacing w:line="480" w:lineRule="auto"/>
        <w:ind w:left="720" w:firstLine="720"/>
        <w:jc w:val="both"/>
        <w:rPr>
          <w:color w:val="000000" w:themeColor="text1"/>
          <w:lang w:val="en-US"/>
        </w:rPr>
      </w:pPr>
      <w:proofErr w:type="spellStart"/>
      <w:r w:rsidRPr="006C2725">
        <w:rPr>
          <w:i/>
          <w:iCs/>
          <w:color w:val="000000" w:themeColor="text1"/>
        </w:rPr>
        <w:t>Judex</w:t>
      </w:r>
      <w:proofErr w:type="spellEnd"/>
      <w:r w:rsidRPr="006C2725">
        <w:rPr>
          <w:i/>
          <w:iCs/>
          <w:color w:val="000000" w:themeColor="text1"/>
        </w:rPr>
        <w:t xml:space="preserve"> </w:t>
      </w:r>
      <w:proofErr w:type="spellStart"/>
      <w:r w:rsidRPr="006C2725">
        <w:rPr>
          <w:i/>
          <w:iCs/>
          <w:color w:val="000000" w:themeColor="text1"/>
        </w:rPr>
        <w:t>Facti</w:t>
      </w:r>
      <w:proofErr w:type="spellEnd"/>
      <w:r w:rsidRPr="006C2725">
        <w:rPr>
          <w:i/>
          <w:iCs/>
          <w:color w:val="000000" w:themeColor="text1"/>
        </w:rPr>
        <w:t xml:space="preserve"> </w:t>
      </w:r>
      <w:r w:rsidRPr="006C2725">
        <w:rPr>
          <w:color w:val="000000" w:themeColor="text1"/>
        </w:rPr>
        <w:t xml:space="preserve">Pengadilan Tinggi maupun Penuntut Umum hanya mempertimbangkan perbuatan yang secara kasat mata saja yaitu </w:t>
      </w:r>
      <w:proofErr w:type="spellStart"/>
      <w:r w:rsidRPr="006C2725">
        <w:rPr>
          <w:i/>
          <w:iCs/>
          <w:color w:val="000000" w:themeColor="text1"/>
        </w:rPr>
        <w:t>actus</w:t>
      </w:r>
      <w:proofErr w:type="spellEnd"/>
      <w:r w:rsidRPr="006C2725">
        <w:rPr>
          <w:i/>
          <w:iCs/>
          <w:color w:val="000000" w:themeColor="text1"/>
        </w:rPr>
        <w:t xml:space="preserve"> </w:t>
      </w:r>
      <w:proofErr w:type="spellStart"/>
      <w:r w:rsidRPr="006C2725">
        <w:rPr>
          <w:i/>
          <w:iCs/>
          <w:color w:val="000000" w:themeColor="text1"/>
        </w:rPr>
        <w:t>reus</w:t>
      </w:r>
      <w:proofErr w:type="spellEnd"/>
      <w:r w:rsidRPr="006C2725">
        <w:rPr>
          <w:color w:val="000000" w:themeColor="text1"/>
        </w:rPr>
        <w:t xml:space="preserve">/perbuatan materiil Terdakwa yaitu membeli dan memiliki </w:t>
      </w:r>
      <w:proofErr w:type="spellStart"/>
      <w:r w:rsidRPr="006C2725">
        <w:rPr>
          <w:color w:val="000000" w:themeColor="text1"/>
        </w:rPr>
        <w:t>shabu</w:t>
      </w:r>
      <w:proofErr w:type="spellEnd"/>
      <w:r w:rsidRPr="006C2725">
        <w:rPr>
          <w:color w:val="000000" w:themeColor="text1"/>
        </w:rPr>
        <w:t xml:space="preserve">, tanpa mempertimbangkan </w:t>
      </w:r>
      <w:r w:rsidRPr="006C2725">
        <w:rPr>
          <w:i/>
          <w:iCs/>
          <w:color w:val="000000" w:themeColor="text1"/>
        </w:rPr>
        <w:t xml:space="preserve">mens </w:t>
      </w:r>
      <w:proofErr w:type="spellStart"/>
      <w:r w:rsidRPr="006C2725">
        <w:rPr>
          <w:i/>
          <w:iCs/>
          <w:color w:val="000000" w:themeColor="text1"/>
        </w:rPr>
        <w:t>rea</w:t>
      </w:r>
      <w:proofErr w:type="spellEnd"/>
      <w:r w:rsidRPr="006C2725">
        <w:rPr>
          <w:i/>
          <w:iCs/>
          <w:color w:val="000000" w:themeColor="text1"/>
        </w:rPr>
        <w:t xml:space="preserve"> </w:t>
      </w:r>
      <w:r w:rsidRPr="006C2725">
        <w:rPr>
          <w:color w:val="000000" w:themeColor="text1"/>
        </w:rPr>
        <w:t xml:space="preserve">Terdakwa. Padahal berdasarkan fakta sidang </w:t>
      </w:r>
      <w:r w:rsidRPr="006C2725">
        <w:rPr>
          <w:i/>
          <w:iCs/>
          <w:color w:val="000000" w:themeColor="text1"/>
        </w:rPr>
        <w:t xml:space="preserve">mens </w:t>
      </w:r>
      <w:proofErr w:type="spellStart"/>
      <w:r w:rsidRPr="006C2725">
        <w:rPr>
          <w:i/>
          <w:iCs/>
          <w:color w:val="000000" w:themeColor="text1"/>
        </w:rPr>
        <w:t>rea</w:t>
      </w:r>
      <w:proofErr w:type="spellEnd"/>
      <w:r w:rsidRPr="006C2725">
        <w:rPr>
          <w:i/>
          <w:iCs/>
          <w:color w:val="000000" w:themeColor="text1"/>
        </w:rPr>
        <w:t xml:space="preserve"> </w:t>
      </w:r>
      <w:r w:rsidRPr="006C2725">
        <w:rPr>
          <w:color w:val="000000" w:themeColor="text1"/>
        </w:rPr>
        <w:t xml:space="preserve">Terdakwa memperoleh, memiliki </w:t>
      </w:r>
      <w:proofErr w:type="spellStart"/>
      <w:r w:rsidRPr="006C2725">
        <w:rPr>
          <w:color w:val="000000" w:themeColor="text1"/>
        </w:rPr>
        <w:t>shabu</w:t>
      </w:r>
      <w:proofErr w:type="spellEnd"/>
      <w:r w:rsidRPr="006C2725">
        <w:rPr>
          <w:color w:val="000000" w:themeColor="text1"/>
        </w:rPr>
        <w:t xml:space="preserve"> tersebut untuk tujuan digunakan bersama; Bahwa cara pandang </w:t>
      </w:r>
      <w:proofErr w:type="spellStart"/>
      <w:r w:rsidRPr="006C2725">
        <w:rPr>
          <w:i/>
          <w:iCs/>
          <w:color w:val="000000" w:themeColor="text1"/>
        </w:rPr>
        <w:t>Judex</w:t>
      </w:r>
      <w:proofErr w:type="spellEnd"/>
      <w:r w:rsidRPr="006C2725">
        <w:rPr>
          <w:i/>
          <w:iCs/>
          <w:color w:val="000000" w:themeColor="text1"/>
        </w:rPr>
        <w:t xml:space="preserve"> </w:t>
      </w:r>
      <w:proofErr w:type="spellStart"/>
      <w:r w:rsidRPr="006C2725">
        <w:rPr>
          <w:i/>
          <w:iCs/>
          <w:color w:val="000000" w:themeColor="text1"/>
        </w:rPr>
        <w:t>Facti</w:t>
      </w:r>
      <w:proofErr w:type="spellEnd"/>
      <w:r w:rsidRPr="006C2725">
        <w:rPr>
          <w:i/>
          <w:iCs/>
          <w:color w:val="000000" w:themeColor="text1"/>
        </w:rPr>
        <w:t xml:space="preserve"> </w:t>
      </w:r>
      <w:r w:rsidRPr="006C2725">
        <w:rPr>
          <w:color w:val="000000" w:themeColor="text1"/>
        </w:rPr>
        <w:t xml:space="preserve">Pengadilan Tinggi maupun Penuntut Umum tersebut tentu bertentangan dengan prinsip hukum pidana atau teori pertanggung jawaban pidana yang wajib diterapkan dalam setiap pemeriksaan perkara di pengadilan. Bahwa asas hukum yang selama ini berlaku dan dijunjung tinggi dalam </w:t>
      </w:r>
      <w:proofErr w:type="spellStart"/>
      <w:r w:rsidRPr="006C2725">
        <w:rPr>
          <w:color w:val="000000" w:themeColor="text1"/>
        </w:rPr>
        <w:t>praktek</w:t>
      </w:r>
      <w:proofErr w:type="spellEnd"/>
      <w:r w:rsidRPr="006C2725">
        <w:rPr>
          <w:color w:val="000000" w:themeColor="text1"/>
        </w:rPr>
        <w:t xml:space="preserve"> peradilan pidana bahwa tidak ada pidana tanpa ada kesalahan. Bahwa penuntutan dan penjatuhan pidana Terdakwa hanya dengan dasar </w:t>
      </w:r>
      <w:proofErr w:type="spellStart"/>
      <w:r w:rsidRPr="006C2725">
        <w:rPr>
          <w:i/>
          <w:iCs/>
          <w:color w:val="000000" w:themeColor="text1"/>
        </w:rPr>
        <w:t>actus</w:t>
      </w:r>
      <w:proofErr w:type="spellEnd"/>
      <w:r w:rsidRPr="006C2725">
        <w:rPr>
          <w:i/>
          <w:iCs/>
          <w:color w:val="000000" w:themeColor="text1"/>
        </w:rPr>
        <w:t xml:space="preserve"> </w:t>
      </w:r>
      <w:proofErr w:type="spellStart"/>
      <w:r w:rsidRPr="006C2725">
        <w:rPr>
          <w:i/>
          <w:iCs/>
          <w:color w:val="000000" w:themeColor="text1"/>
        </w:rPr>
        <w:t>reus</w:t>
      </w:r>
      <w:proofErr w:type="spellEnd"/>
      <w:r w:rsidRPr="006C2725">
        <w:rPr>
          <w:i/>
          <w:iCs/>
          <w:color w:val="000000" w:themeColor="text1"/>
        </w:rPr>
        <w:t xml:space="preserve"> </w:t>
      </w:r>
      <w:r w:rsidRPr="006C2725">
        <w:rPr>
          <w:color w:val="000000" w:themeColor="text1"/>
        </w:rPr>
        <w:t>semata sama sekali tidak dibenarkan dalam sistem hukum dan peradilan di Indonesia</w:t>
      </w:r>
      <w:r w:rsidRPr="006C2725">
        <w:rPr>
          <w:color w:val="000000" w:themeColor="text1"/>
          <w:lang w:val="en-US"/>
        </w:rPr>
        <w:t>,</w:t>
      </w:r>
    </w:p>
    <w:p w14:paraId="3C29D78A" w14:textId="7C62B572" w:rsidR="006C2725" w:rsidRPr="006C2725" w:rsidRDefault="006C2725" w:rsidP="006C2725">
      <w:pPr>
        <w:pStyle w:val="BodyText"/>
        <w:spacing w:line="480" w:lineRule="auto"/>
        <w:ind w:left="720" w:firstLine="720"/>
        <w:jc w:val="both"/>
        <w:rPr>
          <w:color w:val="000000" w:themeColor="text1"/>
        </w:rPr>
      </w:pPr>
      <w:r w:rsidRPr="006C2725">
        <w:rPr>
          <w:color w:val="000000" w:themeColor="text1"/>
          <w:lang w:val="en-US"/>
        </w:rPr>
        <w:lastRenderedPageBreak/>
        <w:t>P</w:t>
      </w:r>
      <w:proofErr w:type="spellStart"/>
      <w:r w:rsidRPr="006C2725">
        <w:t>enulis</w:t>
      </w:r>
      <w:proofErr w:type="spellEnd"/>
      <w:r w:rsidRPr="006C2725">
        <w:t xml:space="preserve"> akan lebih memfokuskan dan membahas mengenai </w:t>
      </w:r>
      <w:r w:rsidRPr="006C2725">
        <w:rPr>
          <w:color w:val="000000" w:themeColor="text1"/>
        </w:rPr>
        <w:t>kedudukan</w:t>
      </w:r>
      <w:r w:rsidRPr="006C2725">
        <w:rPr>
          <w:color w:val="000000" w:themeColor="text1"/>
          <w:spacing w:val="1"/>
        </w:rPr>
        <w:t xml:space="preserve"> </w:t>
      </w:r>
      <w:r w:rsidRPr="006C2725">
        <w:rPr>
          <w:color w:val="000000" w:themeColor="text1"/>
        </w:rPr>
        <w:t>keterangan</w:t>
      </w:r>
      <w:r w:rsidRPr="006C2725">
        <w:rPr>
          <w:color w:val="000000" w:themeColor="text1"/>
          <w:spacing w:val="1"/>
        </w:rPr>
        <w:t xml:space="preserve"> </w:t>
      </w:r>
      <w:r w:rsidRPr="006C2725">
        <w:rPr>
          <w:color w:val="000000" w:themeColor="text1"/>
        </w:rPr>
        <w:t>ahli</w:t>
      </w:r>
      <w:r w:rsidRPr="006C2725">
        <w:rPr>
          <w:color w:val="000000" w:themeColor="text1"/>
          <w:spacing w:val="1"/>
        </w:rPr>
        <w:t xml:space="preserve"> </w:t>
      </w:r>
      <w:r w:rsidRPr="006C2725">
        <w:rPr>
          <w:color w:val="000000" w:themeColor="text1"/>
        </w:rPr>
        <w:t>kesehatan</w:t>
      </w:r>
      <w:r w:rsidRPr="006C2725">
        <w:rPr>
          <w:color w:val="000000" w:themeColor="text1"/>
          <w:spacing w:val="1"/>
        </w:rPr>
        <w:t xml:space="preserve"> </w:t>
      </w:r>
      <w:r w:rsidRPr="006C2725">
        <w:rPr>
          <w:color w:val="000000" w:themeColor="text1"/>
        </w:rPr>
        <w:t>dalam</w:t>
      </w:r>
      <w:r w:rsidRPr="006C2725">
        <w:rPr>
          <w:color w:val="000000" w:themeColor="text1"/>
          <w:spacing w:val="1"/>
        </w:rPr>
        <w:t xml:space="preserve"> </w:t>
      </w:r>
      <w:r w:rsidRPr="006C2725">
        <w:rPr>
          <w:color w:val="000000" w:themeColor="text1"/>
        </w:rPr>
        <w:t>penetapan</w:t>
      </w:r>
      <w:r w:rsidRPr="006C2725">
        <w:rPr>
          <w:color w:val="000000" w:themeColor="text1"/>
          <w:spacing w:val="1"/>
        </w:rPr>
        <w:t xml:space="preserve"> </w:t>
      </w:r>
      <w:r w:rsidRPr="006C2725">
        <w:rPr>
          <w:color w:val="000000" w:themeColor="text1"/>
        </w:rPr>
        <w:t>rehabilitasi dan perawatan terhadap pengguna narkotika dari perspektif kepastian hukum</w:t>
      </w:r>
      <w:r w:rsidRPr="006C2725">
        <w:rPr>
          <w:color w:val="000000" w:themeColor="text1"/>
          <w:lang w:val="en-US"/>
        </w:rPr>
        <w:t xml:space="preserve">. </w:t>
      </w:r>
      <w:r w:rsidRPr="006C2725">
        <w:rPr>
          <w:color w:val="000000" w:themeColor="text1"/>
        </w:rPr>
        <w:t xml:space="preserve">Berdasarkan uraian </w:t>
      </w:r>
      <w:proofErr w:type="spellStart"/>
      <w:r w:rsidRPr="006C2725">
        <w:rPr>
          <w:color w:val="000000" w:themeColor="text1"/>
        </w:rPr>
        <w:t>diatas</w:t>
      </w:r>
      <w:proofErr w:type="spellEnd"/>
      <w:r w:rsidRPr="006C2725">
        <w:rPr>
          <w:color w:val="000000" w:themeColor="text1"/>
        </w:rPr>
        <w:t xml:space="preserve"> penulis bermaksud untuk melakukan penelitian</w:t>
      </w:r>
      <w:r w:rsidRPr="006C2725">
        <w:rPr>
          <w:color w:val="000000" w:themeColor="text1"/>
          <w:spacing w:val="1"/>
        </w:rPr>
        <w:t xml:space="preserve"> </w:t>
      </w:r>
      <w:r w:rsidRPr="006C2725">
        <w:rPr>
          <w:color w:val="000000" w:themeColor="text1"/>
        </w:rPr>
        <w:t>dan mengkaji mengenai permasalahan</w:t>
      </w:r>
      <w:r w:rsidRPr="006C2725">
        <w:rPr>
          <w:color w:val="000000" w:themeColor="text1"/>
          <w:spacing w:val="1"/>
        </w:rPr>
        <w:t xml:space="preserve"> </w:t>
      </w:r>
      <w:r w:rsidRPr="006C2725">
        <w:rPr>
          <w:color w:val="000000" w:themeColor="text1"/>
        </w:rPr>
        <w:t xml:space="preserve">penerapan </w:t>
      </w:r>
      <w:proofErr w:type="spellStart"/>
      <w:r w:rsidRPr="006C2725">
        <w:rPr>
          <w:color w:val="000000" w:themeColor="text1"/>
        </w:rPr>
        <w:t>restoratif</w:t>
      </w:r>
      <w:proofErr w:type="spellEnd"/>
      <w:r w:rsidRPr="006C2725">
        <w:rPr>
          <w:color w:val="000000" w:themeColor="text1"/>
        </w:rPr>
        <w:t xml:space="preserve"> </w:t>
      </w:r>
      <w:proofErr w:type="spellStart"/>
      <w:r w:rsidRPr="006C2725">
        <w:rPr>
          <w:color w:val="000000" w:themeColor="text1"/>
        </w:rPr>
        <w:t>justice</w:t>
      </w:r>
      <w:proofErr w:type="spellEnd"/>
      <w:r w:rsidRPr="006C2725">
        <w:rPr>
          <w:color w:val="000000" w:themeColor="text1"/>
        </w:rPr>
        <w:t xml:space="preserve"> ahli kesehatan</w:t>
      </w:r>
      <w:r w:rsidRPr="006C2725">
        <w:rPr>
          <w:color w:val="000000" w:themeColor="text1"/>
          <w:spacing w:val="1"/>
        </w:rPr>
        <w:t xml:space="preserve"> </w:t>
      </w:r>
      <w:r w:rsidRPr="006C2725">
        <w:rPr>
          <w:color w:val="000000" w:themeColor="text1"/>
        </w:rPr>
        <w:t>dalam</w:t>
      </w:r>
      <w:r w:rsidRPr="006C2725">
        <w:rPr>
          <w:color w:val="000000" w:themeColor="text1"/>
          <w:spacing w:val="-4"/>
        </w:rPr>
        <w:t xml:space="preserve"> </w:t>
      </w:r>
      <w:r w:rsidRPr="006C2725">
        <w:rPr>
          <w:color w:val="000000" w:themeColor="text1"/>
        </w:rPr>
        <w:t>perkara</w:t>
      </w:r>
      <w:r w:rsidRPr="006C2725">
        <w:rPr>
          <w:color w:val="000000" w:themeColor="text1"/>
          <w:spacing w:val="-3"/>
        </w:rPr>
        <w:t xml:space="preserve"> </w:t>
      </w:r>
      <w:r w:rsidRPr="006C2725">
        <w:rPr>
          <w:color w:val="000000" w:themeColor="text1"/>
        </w:rPr>
        <w:t>narkotika, dan</w:t>
      </w:r>
      <w:r w:rsidRPr="006C2725">
        <w:rPr>
          <w:color w:val="000000" w:themeColor="text1"/>
          <w:spacing w:val="-1"/>
        </w:rPr>
        <w:t xml:space="preserve"> </w:t>
      </w:r>
      <w:r w:rsidRPr="006C2725">
        <w:rPr>
          <w:color w:val="000000" w:themeColor="text1"/>
        </w:rPr>
        <w:t>menelaahnya</w:t>
      </w:r>
      <w:r w:rsidRPr="006C2725">
        <w:rPr>
          <w:color w:val="000000" w:themeColor="text1"/>
          <w:spacing w:val="-4"/>
        </w:rPr>
        <w:t xml:space="preserve"> </w:t>
      </w:r>
      <w:r w:rsidRPr="006C2725">
        <w:rPr>
          <w:color w:val="000000" w:themeColor="text1"/>
        </w:rPr>
        <w:t>lebih</w:t>
      </w:r>
      <w:r w:rsidRPr="006C2725">
        <w:rPr>
          <w:color w:val="000000" w:themeColor="text1"/>
          <w:spacing w:val="-1"/>
        </w:rPr>
        <w:t xml:space="preserve"> </w:t>
      </w:r>
      <w:r w:rsidRPr="006C2725">
        <w:rPr>
          <w:color w:val="000000" w:themeColor="text1"/>
        </w:rPr>
        <w:t>jauh</w:t>
      </w:r>
      <w:r w:rsidRPr="006C2725">
        <w:rPr>
          <w:color w:val="000000" w:themeColor="text1"/>
          <w:spacing w:val="-1"/>
        </w:rPr>
        <w:t xml:space="preserve"> </w:t>
      </w:r>
      <w:r w:rsidRPr="006C2725">
        <w:rPr>
          <w:color w:val="000000" w:themeColor="text1"/>
        </w:rPr>
        <w:t>dalam</w:t>
      </w:r>
      <w:r w:rsidRPr="006C2725">
        <w:rPr>
          <w:color w:val="000000" w:themeColor="text1"/>
          <w:spacing w:val="5"/>
        </w:rPr>
        <w:t xml:space="preserve"> </w:t>
      </w:r>
      <w:r w:rsidRPr="006C2725">
        <w:rPr>
          <w:color w:val="000000" w:themeColor="text1"/>
        </w:rPr>
        <w:t>tesis yang</w:t>
      </w:r>
      <w:r w:rsidRPr="006C2725">
        <w:rPr>
          <w:color w:val="000000" w:themeColor="text1"/>
          <w:spacing w:val="-2"/>
        </w:rPr>
        <w:t xml:space="preserve"> </w:t>
      </w:r>
      <w:r w:rsidRPr="006C2725">
        <w:rPr>
          <w:color w:val="000000" w:themeColor="text1"/>
        </w:rPr>
        <w:t>berjudul</w:t>
      </w:r>
      <w:r w:rsidRPr="006C2725">
        <w:rPr>
          <w:color w:val="000000" w:themeColor="text1"/>
          <w:spacing w:val="-3"/>
        </w:rPr>
        <w:t xml:space="preserve"> </w:t>
      </w:r>
      <w:r w:rsidRPr="006C2725">
        <w:rPr>
          <w:color w:val="000000" w:themeColor="text1"/>
          <w:lang w:val="en-US"/>
        </w:rPr>
        <w:t>“</w:t>
      </w:r>
      <w:r w:rsidRPr="006C2725">
        <w:rPr>
          <w:b/>
          <w:color w:val="000000" w:themeColor="text1"/>
        </w:rPr>
        <w:t>Kedudukan (</w:t>
      </w:r>
      <w:r w:rsidRPr="006C2725">
        <w:rPr>
          <w:b/>
          <w:i/>
          <w:iCs/>
          <w:color w:val="000000" w:themeColor="text1"/>
        </w:rPr>
        <w:t xml:space="preserve">Legal </w:t>
      </w:r>
      <w:proofErr w:type="spellStart"/>
      <w:r w:rsidRPr="006C2725">
        <w:rPr>
          <w:b/>
          <w:i/>
          <w:iCs/>
          <w:color w:val="000000" w:themeColor="text1"/>
        </w:rPr>
        <w:t>Standing</w:t>
      </w:r>
      <w:proofErr w:type="spellEnd"/>
      <w:r w:rsidRPr="006C2725">
        <w:rPr>
          <w:b/>
          <w:color w:val="000000" w:themeColor="text1"/>
        </w:rPr>
        <w:t xml:space="preserve">) Keterangan Ahli Kesehatan </w:t>
      </w:r>
      <w:proofErr w:type="spellStart"/>
      <w:r w:rsidRPr="006C2725">
        <w:rPr>
          <w:b/>
          <w:color w:val="000000" w:themeColor="text1"/>
          <w:lang w:val="en-US"/>
        </w:rPr>
        <w:t>Dalam</w:t>
      </w:r>
      <w:proofErr w:type="spellEnd"/>
      <w:r w:rsidRPr="006C2725">
        <w:rPr>
          <w:b/>
          <w:color w:val="000000" w:themeColor="text1"/>
        </w:rPr>
        <w:t xml:space="preserve"> Penetapan Rehabilitasi Dan Perawatan Pengguna Narkotika</w:t>
      </w:r>
      <w:r w:rsidRPr="006C2725">
        <w:rPr>
          <w:b/>
          <w:color w:val="000000" w:themeColor="text1"/>
          <w:lang w:val="en-US"/>
        </w:rPr>
        <w:t xml:space="preserve"> Dari </w:t>
      </w:r>
      <w:proofErr w:type="spellStart"/>
      <w:r w:rsidRPr="006C2725">
        <w:rPr>
          <w:b/>
          <w:color w:val="000000" w:themeColor="text1"/>
          <w:lang w:val="en-US"/>
        </w:rPr>
        <w:t>Perspektif</w:t>
      </w:r>
      <w:proofErr w:type="spellEnd"/>
      <w:r w:rsidRPr="006C2725">
        <w:rPr>
          <w:b/>
          <w:color w:val="000000" w:themeColor="text1"/>
          <w:lang w:val="en-US"/>
        </w:rPr>
        <w:t xml:space="preserve">  </w:t>
      </w:r>
      <w:proofErr w:type="spellStart"/>
      <w:r w:rsidRPr="006C2725">
        <w:rPr>
          <w:b/>
          <w:color w:val="000000" w:themeColor="text1"/>
          <w:lang w:val="en-US"/>
        </w:rPr>
        <w:t>Kepastian</w:t>
      </w:r>
      <w:proofErr w:type="spellEnd"/>
      <w:r w:rsidRPr="006C2725">
        <w:rPr>
          <w:b/>
          <w:color w:val="000000" w:themeColor="text1"/>
          <w:lang w:val="en-US"/>
        </w:rPr>
        <w:t xml:space="preserve"> Hukum.</w:t>
      </w:r>
    </w:p>
    <w:p w14:paraId="304D9AAE" w14:textId="65165A18" w:rsidR="006C2725" w:rsidRPr="006C2725" w:rsidRDefault="006C2725" w:rsidP="006C2725">
      <w:pPr>
        <w:pStyle w:val="BodyText"/>
        <w:spacing w:line="480" w:lineRule="auto"/>
        <w:jc w:val="both"/>
        <w:rPr>
          <w:color w:val="000000" w:themeColor="text1"/>
        </w:rPr>
      </w:pPr>
    </w:p>
    <w:p w14:paraId="258B2562" w14:textId="7706BFC8" w:rsidR="006C2725" w:rsidRPr="006C2725" w:rsidRDefault="006C2725" w:rsidP="006C2725">
      <w:pPr>
        <w:pStyle w:val="BodyText"/>
        <w:numPr>
          <w:ilvl w:val="0"/>
          <w:numId w:val="1"/>
        </w:numPr>
        <w:spacing w:line="480" w:lineRule="auto"/>
        <w:jc w:val="both"/>
        <w:rPr>
          <w:b/>
          <w:bCs/>
          <w:color w:val="000000" w:themeColor="text1"/>
          <w:lang w:val="en-US"/>
        </w:rPr>
      </w:pPr>
      <w:proofErr w:type="spellStart"/>
      <w:r w:rsidRPr="006C2725">
        <w:rPr>
          <w:b/>
          <w:bCs/>
          <w:color w:val="000000" w:themeColor="text1"/>
          <w:lang w:val="en-US"/>
        </w:rPr>
        <w:t>Metode</w:t>
      </w:r>
      <w:proofErr w:type="spellEnd"/>
      <w:r w:rsidRPr="006C2725">
        <w:rPr>
          <w:b/>
          <w:bCs/>
          <w:color w:val="000000" w:themeColor="text1"/>
          <w:lang w:val="en-US"/>
        </w:rPr>
        <w:t xml:space="preserve"> </w:t>
      </w:r>
      <w:proofErr w:type="spellStart"/>
      <w:r w:rsidRPr="006C2725">
        <w:rPr>
          <w:b/>
          <w:bCs/>
          <w:color w:val="000000" w:themeColor="text1"/>
          <w:lang w:val="en-US"/>
        </w:rPr>
        <w:t>Penelitian</w:t>
      </w:r>
      <w:proofErr w:type="spellEnd"/>
    </w:p>
    <w:p w14:paraId="1CDD3043" w14:textId="77777777" w:rsidR="006C2725" w:rsidRPr="006C2725" w:rsidRDefault="006C2725" w:rsidP="006C2725">
      <w:pPr>
        <w:pStyle w:val="BodyText"/>
        <w:numPr>
          <w:ilvl w:val="0"/>
          <w:numId w:val="2"/>
        </w:numPr>
        <w:spacing w:line="480" w:lineRule="auto"/>
        <w:jc w:val="both"/>
        <w:rPr>
          <w:b/>
          <w:bCs/>
          <w:color w:val="000000" w:themeColor="text1"/>
          <w:lang w:val="en-US"/>
        </w:rPr>
      </w:pPr>
      <w:proofErr w:type="spellStart"/>
      <w:r w:rsidRPr="006C2725">
        <w:rPr>
          <w:b/>
          <w:bCs/>
          <w:color w:val="000000" w:themeColor="text1"/>
          <w:lang w:val="en-US"/>
        </w:rPr>
        <w:t>Spesifikasi</w:t>
      </w:r>
      <w:proofErr w:type="spellEnd"/>
      <w:r w:rsidRPr="006C2725">
        <w:rPr>
          <w:b/>
          <w:bCs/>
          <w:color w:val="000000" w:themeColor="text1"/>
          <w:lang w:val="en-US"/>
        </w:rPr>
        <w:t xml:space="preserve"> </w:t>
      </w:r>
      <w:proofErr w:type="spellStart"/>
      <w:r w:rsidRPr="006C2725">
        <w:rPr>
          <w:b/>
          <w:bCs/>
          <w:color w:val="000000" w:themeColor="text1"/>
          <w:lang w:val="en-US"/>
        </w:rPr>
        <w:t>Penelitian</w:t>
      </w:r>
      <w:proofErr w:type="spellEnd"/>
    </w:p>
    <w:p w14:paraId="13C4F264" w14:textId="77777777" w:rsidR="006C2725" w:rsidRPr="006C2725" w:rsidRDefault="006C2725" w:rsidP="006C2725">
      <w:pPr>
        <w:pStyle w:val="BodyText"/>
        <w:spacing w:line="480" w:lineRule="auto"/>
        <w:ind w:left="1080" w:firstLine="360"/>
        <w:jc w:val="both"/>
        <w:rPr>
          <w:b/>
          <w:bCs/>
          <w:color w:val="000000" w:themeColor="text1"/>
          <w:lang w:val="en-US"/>
        </w:rPr>
      </w:pPr>
      <w:r w:rsidRPr="006C2725">
        <w:rPr>
          <w:color w:val="000000" w:themeColor="text1"/>
        </w:rPr>
        <w:t xml:space="preserve">Spesifikasi penelitian yang digunakan adalah deskriptif-analitis, </w:t>
      </w:r>
      <w:bookmarkStart w:id="2" w:name="_Hlk97834715"/>
      <w:r w:rsidRPr="006C2725">
        <w:rPr>
          <w:color w:val="000000" w:themeColor="text1"/>
        </w:rPr>
        <w:t xml:space="preserve">yaitu </w:t>
      </w:r>
      <w:r w:rsidRPr="006C2725">
        <w:rPr>
          <w:color w:val="000000" w:themeColor="text1"/>
          <w:lang w:val="id-ID"/>
        </w:rPr>
        <w:t>bersifat pemaparan dan bertujuan untuk memperoleh gambaran (deskripsi) secara lengkap tentang keadaan hukum yang berlaku di tempat tertentu dan pada waktu tertentu atau mengenai gejala yuridis yang ada atau peristiwa hukum tertentu yang terjadi di dalam masyarakat</w:t>
      </w:r>
      <w:bookmarkEnd w:id="2"/>
      <w:r w:rsidRPr="006C2725">
        <w:rPr>
          <w:color w:val="000000" w:themeColor="text1"/>
        </w:rPr>
        <w:t>.</w:t>
      </w:r>
      <w:r w:rsidRPr="006C2725">
        <w:rPr>
          <w:rStyle w:val="FootnoteReference"/>
          <w:color w:val="000000" w:themeColor="text1"/>
        </w:rPr>
        <w:footnoteReference w:id="4"/>
      </w:r>
      <w:r w:rsidRPr="006C2725">
        <w:rPr>
          <w:color w:val="000000" w:themeColor="text1"/>
          <w:lang w:val="sv-SE"/>
        </w:rPr>
        <w:t xml:space="preserve"> </w:t>
      </w:r>
    </w:p>
    <w:p w14:paraId="47664553" w14:textId="1C26B39B" w:rsidR="006C2725" w:rsidRPr="006C2725" w:rsidRDefault="006C2725" w:rsidP="006C2725">
      <w:pPr>
        <w:pStyle w:val="BodyText"/>
        <w:spacing w:line="480" w:lineRule="auto"/>
        <w:ind w:left="1080" w:firstLine="360"/>
        <w:jc w:val="both"/>
        <w:rPr>
          <w:b/>
          <w:bCs/>
          <w:color w:val="000000" w:themeColor="text1"/>
          <w:lang w:val="en-US"/>
        </w:rPr>
      </w:pPr>
      <w:proofErr w:type="spellStart"/>
      <w:r w:rsidRPr="006C2725">
        <w:rPr>
          <w:color w:val="000000" w:themeColor="text1"/>
          <w:lang w:val="sv-SE" w:eastAsia="id-ID"/>
        </w:rPr>
        <w:t>Kaitanya</w:t>
      </w:r>
      <w:proofErr w:type="spellEnd"/>
      <w:r w:rsidRPr="006C2725">
        <w:rPr>
          <w:color w:val="000000" w:themeColor="text1"/>
          <w:lang w:val="sv-SE" w:eastAsia="id-ID"/>
        </w:rPr>
        <w:t xml:space="preserve"> </w:t>
      </w:r>
      <w:proofErr w:type="spellStart"/>
      <w:r w:rsidRPr="006C2725">
        <w:rPr>
          <w:color w:val="000000" w:themeColor="text1"/>
          <w:lang w:val="sv-SE" w:eastAsia="id-ID"/>
        </w:rPr>
        <w:t>dengan</w:t>
      </w:r>
      <w:proofErr w:type="spellEnd"/>
      <w:r w:rsidRPr="006C2725">
        <w:rPr>
          <w:color w:val="000000" w:themeColor="text1"/>
          <w:lang w:val="sv-SE" w:eastAsia="id-ID"/>
        </w:rPr>
        <w:t xml:space="preserve"> </w:t>
      </w:r>
      <w:proofErr w:type="spellStart"/>
      <w:r w:rsidRPr="006C2725">
        <w:rPr>
          <w:color w:val="000000" w:themeColor="text1"/>
          <w:lang w:val="sv-SE" w:eastAsia="id-ID"/>
        </w:rPr>
        <w:t>penelitian</w:t>
      </w:r>
      <w:proofErr w:type="spellEnd"/>
      <w:r w:rsidRPr="006C2725">
        <w:rPr>
          <w:color w:val="000000" w:themeColor="text1"/>
          <w:lang w:val="sv-SE" w:eastAsia="id-ID"/>
        </w:rPr>
        <w:t xml:space="preserve"> ini</w:t>
      </w:r>
      <w:r w:rsidRPr="006C2725">
        <w:rPr>
          <w:color w:val="000000" w:themeColor="text1"/>
        </w:rPr>
        <w:t xml:space="preserve"> </w:t>
      </w:r>
      <w:proofErr w:type="spellStart"/>
      <w:proofErr w:type="gramStart"/>
      <w:r w:rsidRPr="006C2725">
        <w:rPr>
          <w:color w:val="000000" w:themeColor="text1"/>
          <w:lang w:val="sv-SE" w:eastAsia="id-ID"/>
        </w:rPr>
        <w:t>yaitu</w:t>
      </w:r>
      <w:proofErr w:type="spellEnd"/>
      <w:r w:rsidRPr="006C2725">
        <w:rPr>
          <w:color w:val="000000" w:themeColor="text1"/>
          <w:lang w:val="sv-SE" w:eastAsia="id-ID"/>
        </w:rPr>
        <w:t xml:space="preserve">  </w:t>
      </w:r>
      <w:proofErr w:type="spellStart"/>
      <w:r w:rsidRPr="006C2725">
        <w:rPr>
          <w:color w:val="000000" w:themeColor="text1"/>
          <w:lang w:val="sv-SE" w:eastAsia="id-ID"/>
        </w:rPr>
        <w:t>bertujuan</w:t>
      </w:r>
      <w:proofErr w:type="spellEnd"/>
      <w:proofErr w:type="gramEnd"/>
      <w:r w:rsidRPr="006C2725">
        <w:rPr>
          <w:color w:val="000000" w:themeColor="text1"/>
          <w:lang w:val="sv-SE" w:eastAsia="id-ID"/>
        </w:rPr>
        <w:t xml:space="preserve">  </w:t>
      </w:r>
      <w:proofErr w:type="spellStart"/>
      <w:r w:rsidRPr="006C2725">
        <w:rPr>
          <w:color w:val="000000" w:themeColor="text1"/>
          <w:lang w:val="sv-SE" w:eastAsia="id-ID"/>
        </w:rPr>
        <w:t>untuk</w:t>
      </w:r>
      <w:proofErr w:type="spellEnd"/>
      <w:r w:rsidRPr="006C2725">
        <w:rPr>
          <w:color w:val="000000" w:themeColor="text1"/>
          <w:lang w:val="sv-SE" w:eastAsia="id-ID"/>
        </w:rPr>
        <w:t xml:space="preserve"> </w:t>
      </w:r>
      <w:proofErr w:type="spellStart"/>
      <w:r w:rsidRPr="006C2725">
        <w:rPr>
          <w:color w:val="000000" w:themeColor="text1"/>
          <w:lang w:val="sv-SE" w:eastAsia="id-ID"/>
        </w:rPr>
        <w:t>menggambarkan</w:t>
      </w:r>
      <w:proofErr w:type="spellEnd"/>
      <w:r w:rsidRPr="006C2725">
        <w:rPr>
          <w:color w:val="000000" w:themeColor="text1"/>
          <w:lang w:val="sv-SE" w:eastAsia="id-ID"/>
        </w:rPr>
        <w:t xml:space="preserve"> </w:t>
      </w:r>
      <w:r w:rsidRPr="006C2725">
        <w:rPr>
          <w:color w:val="000000" w:themeColor="text1"/>
        </w:rPr>
        <w:t>fakta</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berkaitan</w:t>
      </w:r>
      <w:r w:rsidRPr="006C2725">
        <w:rPr>
          <w:color w:val="000000" w:themeColor="text1"/>
          <w:spacing w:val="1"/>
        </w:rPr>
        <w:t xml:space="preserve"> </w:t>
      </w:r>
      <w:r w:rsidRPr="006C2725">
        <w:rPr>
          <w:color w:val="000000" w:themeColor="text1"/>
        </w:rPr>
        <w:t>dengan</w:t>
      </w:r>
      <w:r w:rsidRPr="006C2725">
        <w:rPr>
          <w:color w:val="000000" w:themeColor="text1"/>
          <w:spacing w:val="1"/>
        </w:rPr>
        <w:t xml:space="preserve"> </w:t>
      </w:r>
      <w:r w:rsidRPr="006C2725">
        <w:rPr>
          <w:color w:val="000000" w:themeColor="text1"/>
        </w:rPr>
        <w:t>peran</w:t>
      </w:r>
      <w:r w:rsidRPr="006C2725">
        <w:rPr>
          <w:color w:val="000000" w:themeColor="text1"/>
          <w:spacing w:val="1"/>
        </w:rPr>
        <w:t xml:space="preserve"> </w:t>
      </w:r>
      <w:r w:rsidRPr="006C2725">
        <w:rPr>
          <w:color w:val="000000" w:themeColor="text1"/>
        </w:rPr>
        <w:t>ahli</w:t>
      </w:r>
      <w:r w:rsidRPr="006C2725">
        <w:rPr>
          <w:color w:val="000000" w:themeColor="text1"/>
          <w:spacing w:val="1"/>
        </w:rPr>
        <w:t xml:space="preserve"> </w:t>
      </w:r>
      <w:r w:rsidRPr="006C2725">
        <w:rPr>
          <w:color w:val="000000" w:themeColor="text1"/>
        </w:rPr>
        <w:t>kesehatan</w:t>
      </w:r>
      <w:r w:rsidRPr="006C2725">
        <w:rPr>
          <w:color w:val="000000" w:themeColor="text1"/>
          <w:spacing w:val="1"/>
        </w:rPr>
        <w:t xml:space="preserve"> </w:t>
      </w:r>
      <w:r w:rsidRPr="006C2725">
        <w:rPr>
          <w:color w:val="000000" w:themeColor="text1"/>
        </w:rPr>
        <w:t>dalam</w:t>
      </w:r>
      <w:r w:rsidRPr="006C2725">
        <w:rPr>
          <w:color w:val="000000" w:themeColor="text1"/>
          <w:spacing w:val="1"/>
        </w:rPr>
        <w:t xml:space="preserve"> </w:t>
      </w:r>
      <w:r w:rsidRPr="006C2725">
        <w:rPr>
          <w:color w:val="000000" w:themeColor="text1"/>
        </w:rPr>
        <w:t xml:space="preserve">merekomendasikan pelayanan kesehatan berupa peningkatan, </w:t>
      </w:r>
      <w:r w:rsidRPr="006C2725">
        <w:rPr>
          <w:color w:val="000000" w:themeColor="text1"/>
        </w:rPr>
        <w:lastRenderedPageBreak/>
        <w:t>pencegahan dan</w:t>
      </w:r>
      <w:r w:rsidRPr="006C2725">
        <w:rPr>
          <w:color w:val="000000" w:themeColor="text1"/>
          <w:spacing w:val="1"/>
        </w:rPr>
        <w:t xml:space="preserve"> </w:t>
      </w:r>
      <w:r w:rsidRPr="006C2725">
        <w:rPr>
          <w:color w:val="000000" w:themeColor="text1"/>
        </w:rPr>
        <w:t>pengobatan</w:t>
      </w:r>
      <w:r w:rsidRPr="006C2725">
        <w:rPr>
          <w:color w:val="000000" w:themeColor="text1"/>
          <w:spacing w:val="1"/>
        </w:rPr>
        <w:t xml:space="preserve"> </w:t>
      </w:r>
      <w:r w:rsidRPr="006C2725">
        <w:rPr>
          <w:color w:val="000000" w:themeColor="text1"/>
        </w:rPr>
        <w:t>sebelum</w:t>
      </w:r>
      <w:r w:rsidRPr="006C2725">
        <w:rPr>
          <w:color w:val="000000" w:themeColor="text1"/>
          <w:spacing w:val="1"/>
        </w:rPr>
        <w:t xml:space="preserve"> </w:t>
      </w:r>
      <w:r w:rsidRPr="006C2725">
        <w:rPr>
          <w:color w:val="000000" w:themeColor="text1"/>
        </w:rPr>
        <w:t>adanya</w:t>
      </w:r>
      <w:r w:rsidRPr="006C2725">
        <w:rPr>
          <w:color w:val="000000" w:themeColor="text1"/>
          <w:spacing w:val="1"/>
        </w:rPr>
        <w:t xml:space="preserve"> </w:t>
      </w:r>
      <w:r w:rsidRPr="006C2725">
        <w:rPr>
          <w:color w:val="000000" w:themeColor="text1"/>
        </w:rPr>
        <w:t>dilakukannya</w:t>
      </w:r>
      <w:r w:rsidRPr="006C2725">
        <w:rPr>
          <w:color w:val="000000" w:themeColor="text1"/>
          <w:spacing w:val="1"/>
        </w:rPr>
        <w:t xml:space="preserve"> </w:t>
      </w:r>
      <w:r w:rsidRPr="006C2725">
        <w:rPr>
          <w:color w:val="000000" w:themeColor="text1"/>
        </w:rPr>
        <w:t>rehabilitasi</w:t>
      </w:r>
      <w:r w:rsidRPr="006C2725">
        <w:rPr>
          <w:color w:val="000000" w:themeColor="text1"/>
          <w:spacing w:val="1"/>
        </w:rPr>
        <w:t xml:space="preserve"> </w:t>
      </w:r>
      <w:r w:rsidRPr="006C2725">
        <w:rPr>
          <w:color w:val="000000" w:themeColor="text1"/>
        </w:rPr>
        <w:t>BNN.</w:t>
      </w:r>
      <w:r w:rsidRPr="006C2725">
        <w:rPr>
          <w:color w:val="000000" w:themeColor="text1"/>
          <w:spacing w:val="1"/>
        </w:rPr>
        <w:t xml:space="preserve"> </w:t>
      </w:r>
      <w:r w:rsidRPr="006C2725">
        <w:rPr>
          <w:color w:val="000000" w:themeColor="text1"/>
        </w:rPr>
        <w:t>Fakta-fakta</w:t>
      </w:r>
      <w:r w:rsidRPr="006C2725">
        <w:rPr>
          <w:color w:val="000000" w:themeColor="text1"/>
          <w:spacing w:val="1"/>
        </w:rPr>
        <w:t xml:space="preserve"> </w:t>
      </w:r>
      <w:r w:rsidRPr="006C2725">
        <w:rPr>
          <w:color w:val="000000" w:themeColor="text1"/>
        </w:rPr>
        <w:t>tersebut</w:t>
      </w:r>
      <w:r w:rsidRPr="006C2725">
        <w:rPr>
          <w:color w:val="000000" w:themeColor="text1"/>
          <w:spacing w:val="1"/>
        </w:rPr>
        <w:t xml:space="preserve"> </w:t>
      </w:r>
      <w:r w:rsidRPr="006C2725">
        <w:rPr>
          <w:color w:val="000000" w:themeColor="text1"/>
        </w:rPr>
        <w:t>berupa</w:t>
      </w:r>
      <w:r w:rsidRPr="006C2725">
        <w:rPr>
          <w:color w:val="000000" w:themeColor="text1"/>
          <w:spacing w:val="1"/>
        </w:rPr>
        <w:t xml:space="preserve"> </w:t>
      </w:r>
      <w:r w:rsidRPr="006C2725">
        <w:rPr>
          <w:color w:val="000000" w:themeColor="text1"/>
        </w:rPr>
        <w:t>data</w:t>
      </w:r>
      <w:r w:rsidRPr="006C2725">
        <w:rPr>
          <w:color w:val="000000" w:themeColor="text1"/>
          <w:spacing w:val="1"/>
        </w:rPr>
        <w:t xml:space="preserve"> </w:t>
      </w:r>
      <w:r w:rsidRPr="006C2725">
        <w:rPr>
          <w:color w:val="000000" w:themeColor="text1"/>
        </w:rPr>
        <w:t>sekunder</w:t>
      </w:r>
      <w:r w:rsidRPr="006C2725">
        <w:rPr>
          <w:color w:val="000000" w:themeColor="text1"/>
          <w:spacing w:val="1"/>
        </w:rPr>
        <w:t xml:space="preserve"> </w:t>
      </w:r>
      <w:r w:rsidRPr="006C2725">
        <w:rPr>
          <w:color w:val="000000" w:themeColor="text1"/>
        </w:rPr>
        <w:t>karena</w:t>
      </w:r>
      <w:r w:rsidRPr="006C2725">
        <w:rPr>
          <w:color w:val="000000" w:themeColor="text1"/>
          <w:spacing w:val="1"/>
        </w:rPr>
        <w:t xml:space="preserve"> </w:t>
      </w:r>
      <w:r w:rsidRPr="006C2725">
        <w:rPr>
          <w:color w:val="000000" w:themeColor="text1"/>
        </w:rPr>
        <w:t>dengan</w:t>
      </w:r>
      <w:r w:rsidRPr="006C2725">
        <w:rPr>
          <w:color w:val="000000" w:themeColor="text1"/>
          <w:spacing w:val="1"/>
        </w:rPr>
        <w:t xml:space="preserve"> </w:t>
      </w:r>
      <w:r w:rsidRPr="006C2725">
        <w:rPr>
          <w:color w:val="000000" w:themeColor="text1"/>
        </w:rPr>
        <w:t>data</w:t>
      </w:r>
      <w:r w:rsidRPr="006C2725">
        <w:rPr>
          <w:color w:val="000000" w:themeColor="text1"/>
          <w:spacing w:val="1"/>
        </w:rPr>
        <w:t xml:space="preserve"> </w:t>
      </w:r>
      <w:r w:rsidRPr="006C2725">
        <w:rPr>
          <w:color w:val="000000" w:themeColor="text1"/>
        </w:rPr>
        <w:t>sekunder</w:t>
      </w:r>
      <w:r w:rsidRPr="006C2725">
        <w:rPr>
          <w:color w:val="000000" w:themeColor="text1"/>
          <w:spacing w:val="1"/>
        </w:rPr>
        <w:t xml:space="preserve"> </w:t>
      </w:r>
      <w:r w:rsidRPr="006C2725">
        <w:rPr>
          <w:color w:val="000000" w:themeColor="text1"/>
        </w:rPr>
        <w:t>akan</w:t>
      </w:r>
      <w:r w:rsidRPr="006C2725">
        <w:rPr>
          <w:color w:val="000000" w:themeColor="text1"/>
          <w:spacing w:val="1"/>
        </w:rPr>
        <w:t xml:space="preserve"> </w:t>
      </w:r>
      <w:r w:rsidRPr="006C2725">
        <w:rPr>
          <w:color w:val="000000" w:themeColor="text1"/>
        </w:rPr>
        <w:t>lebih</w:t>
      </w:r>
      <w:r w:rsidRPr="006C2725">
        <w:rPr>
          <w:color w:val="000000" w:themeColor="text1"/>
          <w:spacing w:val="1"/>
        </w:rPr>
        <w:t xml:space="preserve"> </w:t>
      </w:r>
      <w:r w:rsidRPr="006C2725">
        <w:rPr>
          <w:color w:val="000000" w:themeColor="text1"/>
        </w:rPr>
        <w:t>memungkinkan</w:t>
      </w:r>
      <w:r w:rsidRPr="006C2725">
        <w:rPr>
          <w:color w:val="000000" w:themeColor="text1"/>
          <w:spacing w:val="1"/>
        </w:rPr>
        <w:t xml:space="preserve"> </w:t>
      </w:r>
      <w:r w:rsidRPr="006C2725">
        <w:rPr>
          <w:color w:val="000000" w:themeColor="text1"/>
        </w:rPr>
        <w:t>untuk</w:t>
      </w:r>
      <w:r w:rsidRPr="006C2725">
        <w:rPr>
          <w:color w:val="000000" w:themeColor="text1"/>
          <w:spacing w:val="1"/>
        </w:rPr>
        <w:t xml:space="preserve"> </w:t>
      </w:r>
      <w:r w:rsidRPr="006C2725">
        <w:rPr>
          <w:color w:val="000000" w:themeColor="text1"/>
        </w:rPr>
        <w:t>memilih</w:t>
      </w:r>
      <w:r w:rsidRPr="006C2725">
        <w:rPr>
          <w:color w:val="000000" w:themeColor="text1"/>
          <w:spacing w:val="1"/>
        </w:rPr>
        <w:t xml:space="preserve"> </w:t>
      </w:r>
      <w:r w:rsidRPr="006C2725">
        <w:rPr>
          <w:color w:val="000000" w:themeColor="text1"/>
        </w:rPr>
        <w:t>data</w:t>
      </w:r>
      <w:r w:rsidRPr="006C2725">
        <w:rPr>
          <w:color w:val="000000" w:themeColor="text1"/>
          <w:spacing w:val="1"/>
        </w:rPr>
        <w:t xml:space="preserve"> </w:t>
      </w:r>
      <w:r w:rsidRPr="006C2725">
        <w:rPr>
          <w:color w:val="000000" w:themeColor="text1"/>
        </w:rPr>
        <w:t>atau</w:t>
      </w:r>
      <w:r w:rsidRPr="006C2725">
        <w:rPr>
          <w:color w:val="000000" w:themeColor="text1"/>
          <w:spacing w:val="1"/>
        </w:rPr>
        <w:t xml:space="preserve"> </w:t>
      </w:r>
      <w:r w:rsidRPr="006C2725">
        <w:rPr>
          <w:color w:val="000000" w:themeColor="text1"/>
        </w:rPr>
        <w:t>informasi</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relevan</w:t>
      </w:r>
      <w:r w:rsidRPr="006C2725">
        <w:rPr>
          <w:color w:val="000000" w:themeColor="text1"/>
          <w:spacing w:val="1"/>
        </w:rPr>
        <w:t xml:space="preserve"> </w:t>
      </w:r>
      <w:r w:rsidRPr="006C2725">
        <w:rPr>
          <w:color w:val="000000" w:themeColor="text1"/>
        </w:rPr>
        <w:t>yang</w:t>
      </w:r>
      <w:r w:rsidRPr="006C2725">
        <w:rPr>
          <w:color w:val="000000" w:themeColor="text1"/>
          <w:spacing w:val="1"/>
        </w:rPr>
        <w:t xml:space="preserve"> </w:t>
      </w:r>
      <w:r w:rsidRPr="006C2725">
        <w:rPr>
          <w:color w:val="000000" w:themeColor="text1"/>
        </w:rPr>
        <w:t>mendukung</w:t>
      </w:r>
      <w:r w:rsidRPr="006C2725">
        <w:rPr>
          <w:color w:val="000000" w:themeColor="text1"/>
          <w:spacing w:val="1"/>
        </w:rPr>
        <w:t xml:space="preserve"> </w:t>
      </w:r>
      <w:proofErr w:type="spellStart"/>
      <w:r w:rsidRPr="006C2725">
        <w:rPr>
          <w:color w:val="000000" w:themeColor="text1"/>
        </w:rPr>
        <w:t>penelitia</w:t>
      </w:r>
      <w:proofErr w:type="spellEnd"/>
      <w:r w:rsidRPr="006C2725">
        <w:rPr>
          <w:color w:val="000000" w:themeColor="text1"/>
          <w:lang w:val="en-US"/>
        </w:rPr>
        <w:t>n</w:t>
      </w:r>
      <w:r w:rsidRPr="006C2725">
        <w:rPr>
          <w:color w:val="000000" w:themeColor="text1"/>
        </w:rPr>
        <w:t>.</w:t>
      </w:r>
      <w:r w:rsidRPr="006C2725">
        <w:rPr>
          <w:rStyle w:val="FootnoteReference"/>
          <w:color w:val="000000" w:themeColor="text1"/>
        </w:rPr>
        <w:footnoteReference w:id="5"/>
      </w:r>
      <w:r w:rsidRPr="006C2725">
        <w:rPr>
          <w:color w:val="000000" w:themeColor="text1"/>
          <w:spacing w:val="1"/>
        </w:rPr>
        <w:t xml:space="preserve"> </w:t>
      </w:r>
      <w:r w:rsidRPr="006C2725">
        <w:rPr>
          <w:color w:val="000000" w:themeColor="text1"/>
        </w:rPr>
        <w:t>Penulisan</w:t>
      </w:r>
      <w:r w:rsidRPr="006C2725">
        <w:rPr>
          <w:color w:val="000000" w:themeColor="text1"/>
          <w:spacing w:val="1"/>
        </w:rPr>
        <w:t xml:space="preserve"> </w:t>
      </w:r>
      <w:r w:rsidRPr="006C2725">
        <w:rPr>
          <w:color w:val="000000" w:themeColor="text1"/>
        </w:rPr>
        <w:t>tesis</w:t>
      </w:r>
      <w:r w:rsidRPr="006C2725">
        <w:rPr>
          <w:color w:val="000000" w:themeColor="text1"/>
          <w:spacing w:val="1"/>
        </w:rPr>
        <w:t xml:space="preserve"> </w:t>
      </w:r>
      <w:r w:rsidRPr="006C2725">
        <w:rPr>
          <w:color w:val="000000" w:themeColor="text1"/>
        </w:rPr>
        <w:t>ini</w:t>
      </w:r>
      <w:r w:rsidRPr="006C2725">
        <w:rPr>
          <w:color w:val="000000" w:themeColor="text1"/>
          <w:spacing w:val="1"/>
        </w:rPr>
        <w:t xml:space="preserve"> </w:t>
      </w:r>
      <w:r w:rsidRPr="006C2725">
        <w:rPr>
          <w:color w:val="000000" w:themeColor="text1"/>
        </w:rPr>
        <w:t>dilakukan</w:t>
      </w:r>
      <w:r w:rsidRPr="006C2725">
        <w:rPr>
          <w:color w:val="000000" w:themeColor="text1"/>
          <w:spacing w:val="1"/>
        </w:rPr>
        <w:t xml:space="preserve"> </w:t>
      </w:r>
      <w:r w:rsidRPr="006C2725">
        <w:rPr>
          <w:color w:val="000000" w:themeColor="text1"/>
        </w:rPr>
        <w:t>dengan</w:t>
      </w:r>
      <w:r w:rsidRPr="006C2725">
        <w:rPr>
          <w:color w:val="000000" w:themeColor="text1"/>
          <w:spacing w:val="1"/>
        </w:rPr>
        <w:t xml:space="preserve"> </w:t>
      </w:r>
      <w:r w:rsidRPr="006C2725">
        <w:rPr>
          <w:color w:val="000000" w:themeColor="text1"/>
        </w:rPr>
        <w:t>cara</w:t>
      </w:r>
      <w:r w:rsidRPr="006C2725">
        <w:rPr>
          <w:color w:val="000000" w:themeColor="text1"/>
          <w:lang w:val="en-US"/>
        </w:rPr>
        <w:t xml:space="preserve"> </w:t>
      </w:r>
      <w:r w:rsidRPr="006C2725">
        <w:rPr>
          <w:color w:val="000000" w:themeColor="text1"/>
          <w:spacing w:val="-57"/>
        </w:rPr>
        <w:t xml:space="preserve"> </w:t>
      </w:r>
      <w:r w:rsidRPr="006C2725">
        <w:rPr>
          <w:color w:val="000000" w:themeColor="text1"/>
        </w:rPr>
        <w:t>menggambarkan secara sistematis serta memberikan data berdasarkan literatur</w:t>
      </w:r>
      <w:r w:rsidRPr="006C2725">
        <w:rPr>
          <w:color w:val="000000" w:themeColor="text1"/>
          <w:spacing w:val="-57"/>
        </w:rPr>
        <w:t xml:space="preserve"> </w:t>
      </w:r>
      <w:r w:rsidRPr="006C2725">
        <w:rPr>
          <w:color w:val="000000" w:themeColor="text1"/>
          <w:spacing w:val="-57"/>
          <w:lang w:val="en-US"/>
        </w:rPr>
        <w:t xml:space="preserve">                  </w:t>
      </w:r>
      <w:r w:rsidRPr="006C2725">
        <w:rPr>
          <w:color w:val="000000" w:themeColor="text1"/>
        </w:rPr>
        <w:t>atau studi kepustakaan. Selain itu penulisan tesis ini juga memberikan analisis</w:t>
      </w:r>
      <w:r w:rsidRPr="006C2725">
        <w:rPr>
          <w:color w:val="000000" w:themeColor="text1"/>
          <w:spacing w:val="1"/>
        </w:rPr>
        <w:t xml:space="preserve"> </w:t>
      </w:r>
      <w:r w:rsidRPr="006C2725">
        <w:rPr>
          <w:color w:val="000000" w:themeColor="text1"/>
        </w:rPr>
        <w:t>atau</w:t>
      </w:r>
      <w:r w:rsidRPr="006C2725">
        <w:rPr>
          <w:color w:val="000000" w:themeColor="text1"/>
          <w:spacing w:val="-1"/>
        </w:rPr>
        <w:t xml:space="preserve"> </w:t>
      </w:r>
      <w:r w:rsidRPr="006C2725">
        <w:rPr>
          <w:color w:val="000000" w:themeColor="text1"/>
        </w:rPr>
        <w:t>pembahasan dari</w:t>
      </w:r>
      <w:r w:rsidRPr="006C2725">
        <w:rPr>
          <w:color w:val="000000" w:themeColor="text1"/>
          <w:spacing w:val="-3"/>
        </w:rPr>
        <w:t xml:space="preserve"> </w:t>
      </w:r>
      <w:r w:rsidRPr="006C2725">
        <w:rPr>
          <w:color w:val="000000" w:themeColor="text1"/>
        </w:rPr>
        <w:t>masalah yang diuraikan</w:t>
      </w:r>
      <w:r w:rsidRPr="006C2725">
        <w:rPr>
          <w:color w:val="000000" w:themeColor="text1"/>
          <w:spacing w:val="-1"/>
        </w:rPr>
        <w:t xml:space="preserve"> </w:t>
      </w:r>
      <w:r w:rsidRPr="006C2725">
        <w:rPr>
          <w:color w:val="000000" w:themeColor="text1"/>
        </w:rPr>
        <w:t>tersebut.</w:t>
      </w:r>
    </w:p>
    <w:p w14:paraId="1B19BF70" w14:textId="77777777" w:rsidR="006C2725" w:rsidRPr="006C2725" w:rsidRDefault="006C2725" w:rsidP="006C2725">
      <w:pPr>
        <w:pStyle w:val="BodyText"/>
        <w:numPr>
          <w:ilvl w:val="0"/>
          <w:numId w:val="2"/>
        </w:numPr>
        <w:spacing w:line="480" w:lineRule="auto"/>
        <w:jc w:val="both"/>
        <w:rPr>
          <w:b/>
          <w:bCs/>
          <w:color w:val="000000" w:themeColor="text1"/>
          <w:lang w:val="en-US"/>
        </w:rPr>
      </w:pPr>
      <w:proofErr w:type="spellStart"/>
      <w:r w:rsidRPr="006C2725">
        <w:rPr>
          <w:b/>
          <w:bCs/>
          <w:color w:val="000000" w:themeColor="text1"/>
          <w:lang w:val="en-US"/>
        </w:rPr>
        <w:t>Metode</w:t>
      </w:r>
      <w:proofErr w:type="spellEnd"/>
      <w:r w:rsidRPr="006C2725">
        <w:rPr>
          <w:b/>
          <w:bCs/>
          <w:color w:val="000000" w:themeColor="text1"/>
          <w:lang w:val="en-US"/>
        </w:rPr>
        <w:t xml:space="preserve"> </w:t>
      </w:r>
      <w:proofErr w:type="spellStart"/>
      <w:r w:rsidRPr="006C2725">
        <w:rPr>
          <w:b/>
          <w:bCs/>
          <w:color w:val="000000" w:themeColor="text1"/>
          <w:lang w:val="en-US"/>
        </w:rPr>
        <w:t>Pendekatan</w:t>
      </w:r>
      <w:proofErr w:type="spellEnd"/>
    </w:p>
    <w:p w14:paraId="49B75CEE" w14:textId="77777777" w:rsidR="006C2725" w:rsidRPr="006C2725" w:rsidRDefault="006C2725" w:rsidP="006C2725">
      <w:pPr>
        <w:pStyle w:val="BodyText"/>
        <w:spacing w:line="480" w:lineRule="auto"/>
        <w:ind w:left="1080" w:firstLine="196"/>
        <w:jc w:val="both"/>
        <w:rPr>
          <w:color w:val="000000" w:themeColor="text1"/>
          <w:lang w:val="sv-SE" w:eastAsia="id-ID"/>
        </w:rPr>
      </w:pPr>
      <w:proofErr w:type="spellStart"/>
      <w:r w:rsidRPr="006C2725">
        <w:rPr>
          <w:color w:val="000000" w:themeColor="text1"/>
          <w:lang w:val="sv-SE" w:eastAsia="id-ID"/>
        </w:rPr>
        <w:t>Metode</w:t>
      </w:r>
      <w:proofErr w:type="spellEnd"/>
      <w:r w:rsidRPr="006C2725">
        <w:rPr>
          <w:color w:val="000000" w:themeColor="text1"/>
          <w:lang w:val="sv-SE" w:eastAsia="id-ID"/>
        </w:rPr>
        <w:t xml:space="preserve"> </w:t>
      </w:r>
      <w:proofErr w:type="spellStart"/>
      <w:proofErr w:type="gramStart"/>
      <w:r w:rsidRPr="006C2725">
        <w:rPr>
          <w:color w:val="000000" w:themeColor="text1"/>
          <w:lang w:val="sv-SE" w:eastAsia="id-ID"/>
        </w:rPr>
        <w:t>pendekatan</w:t>
      </w:r>
      <w:proofErr w:type="spellEnd"/>
      <w:r w:rsidRPr="006C2725">
        <w:rPr>
          <w:color w:val="000000" w:themeColor="text1"/>
          <w:lang w:val="sv-SE" w:eastAsia="id-ID"/>
        </w:rPr>
        <w:t xml:space="preserve">  yang</w:t>
      </w:r>
      <w:proofErr w:type="gramEnd"/>
      <w:r w:rsidRPr="006C2725">
        <w:rPr>
          <w:color w:val="000000" w:themeColor="text1"/>
          <w:lang w:val="sv-SE" w:eastAsia="id-ID"/>
        </w:rPr>
        <w:t xml:space="preserve"> </w:t>
      </w:r>
      <w:proofErr w:type="spellStart"/>
      <w:r w:rsidRPr="006C2725">
        <w:rPr>
          <w:color w:val="000000" w:themeColor="text1"/>
          <w:lang w:val="sv-SE" w:eastAsia="id-ID"/>
        </w:rPr>
        <w:t>digunakan</w:t>
      </w:r>
      <w:proofErr w:type="spellEnd"/>
      <w:r w:rsidRPr="006C2725">
        <w:rPr>
          <w:color w:val="000000" w:themeColor="text1"/>
          <w:lang w:val="sv-SE" w:eastAsia="id-ID"/>
        </w:rPr>
        <w:t xml:space="preserve">  </w:t>
      </w:r>
      <w:proofErr w:type="spellStart"/>
      <w:r w:rsidRPr="006C2725">
        <w:rPr>
          <w:color w:val="000000" w:themeColor="text1"/>
          <w:lang w:val="sv-SE" w:eastAsia="id-ID"/>
        </w:rPr>
        <w:t>adalah</w:t>
      </w:r>
      <w:proofErr w:type="spellEnd"/>
      <w:r w:rsidRPr="006C2725">
        <w:rPr>
          <w:color w:val="000000" w:themeColor="text1"/>
          <w:lang w:val="sv-SE" w:eastAsia="id-ID"/>
        </w:rPr>
        <w:t xml:space="preserve"> </w:t>
      </w:r>
      <w:proofErr w:type="spellStart"/>
      <w:r w:rsidRPr="006C2725">
        <w:rPr>
          <w:i/>
          <w:color w:val="000000" w:themeColor="text1"/>
          <w:lang w:val="sv-SE" w:eastAsia="id-ID"/>
        </w:rPr>
        <w:t>yuridis</w:t>
      </w:r>
      <w:proofErr w:type="spellEnd"/>
      <w:r w:rsidRPr="006C2725">
        <w:rPr>
          <w:i/>
          <w:color w:val="000000" w:themeColor="text1"/>
          <w:lang w:val="sv-SE" w:eastAsia="id-ID"/>
        </w:rPr>
        <w:t xml:space="preserve"> normative</w:t>
      </w:r>
      <w:r w:rsidRPr="006C2725">
        <w:rPr>
          <w:color w:val="000000" w:themeColor="text1"/>
          <w:lang w:val="sv-SE" w:eastAsia="id-ID"/>
        </w:rPr>
        <w:t xml:space="preserve">, </w:t>
      </w:r>
      <w:proofErr w:type="spellStart"/>
      <w:r w:rsidRPr="006C2725">
        <w:rPr>
          <w:color w:val="000000" w:themeColor="text1"/>
          <w:lang w:val="sv-SE" w:eastAsia="id-ID"/>
        </w:rPr>
        <w:t>yaitu</w:t>
      </w:r>
      <w:proofErr w:type="spellEnd"/>
      <w:r w:rsidRPr="006C2725">
        <w:rPr>
          <w:color w:val="000000" w:themeColor="text1"/>
          <w:lang w:val="sv-SE" w:eastAsia="id-ID"/>
        </w:rPr>
        <w:t xml:space="preserve">  </w:t>
      </w:r>
      <w:proofErr w:type="spellStart"/>
      <w:r w:rsidRPr="006C2725">
        <w:rPr>
          <w:color w:val="000000" w:themeColor="text1"/>
          <w:lang w:val="sv-SE" w:eastAsia="id-ID"/>
        </w:rPr>
        <w:t>suatu</w:t>
      </w:r>
      <w:proofErr w:type="spellEnd"/>
      <w:r w:rsidRPr="006C2725">
        <w:rPr>
          <w:color w:val="000000" w:themeColor="text1"/>
          <w:lang w:val="sv-SE" w:eastAsia="id-ID"/>
        </w:rPr>
        <w:t xml:space="preserve"> </w:t>
      </w:r>
      <w:proofErr w:type="spellStart"/>
      <w:r w:rsidRPr="006C2725">
        <w:rPr>
          <w:color w:val="000000" w:themeColor="text1"/>
          <w:lang w:val="sv-SE" w:eastAsia="id-ID"/>
        </w:rPr>
        <w:t>metode</w:t>
      </w:r>
      <w:proofErr w:type="spellEnd"/>
      <w:r w:rsidRPr="006C2725">
        <w:rPr>
          <w:color w:val="000000" w:themeColor="text1"/>
          <w:lang w:val="sv-SE" w:eastAsia="id-ID"/>
        </w:rPr>
        <w:t xml:space="preserve">  </w:t>
      </w:r>
      <w:proofErr w:type="spellStart"/>
      <w:r w:rsidRPr="006C2725">
        <w:rPr>
          <w:color w:val="000000" w:themeColor="text1"/>
          <w:lang w:val="sv-SE" w:eastAsia="id-ID"/>
        </w:rPr>
        <w:t>dalam</w:t>
      </w:r>
      <w:proofErr w:type="spellEnd"/>
      <w:r w:rsidRPr="006C2725">
        <w:rPr>
          <w:color w:val="000000" w:themeColor="text1"/>
          <w:lang w:val="sv-SE" w:eastAsia="id-ID"/>
        </w:rPr>
        <w:t xml:space="preserve"> </w:t>
      </w:r>
      <w:proofErr w:type="spellStart"/>
      <w:r w:rsidRPr="006C2725">
        <w:rPr>
          <w:color w:val="000000" w:themeColor="text1"/>
          <w:lang w:val="sv-SE" w:eastAsia="id-ID"/>
        </w:rPr>
        <w:t>penelitian</w:t>
      </w:r>
      <w:proofErr w:type="spellEnd"/>
      <w:r w:rsidRPr="006C2725">
        <w:rPr>
          <w:color w:val="000000" w:themeColor="text1"/>
          <w:lang w:val="sv-SE" w:eastAsia="id-ID"/>
        </w:rPr>
        <w:t xml:space="preserve">  </w:t>
      </w:r>
      <w:proofErr w:type="spellStart"/>
      <w:r w:rsidRPr="006C2725">
        <w:rPr>
          <w:color w:val="000000" w:themeColor="text1"/>
          <w:lang w:val="sv-SE" w:eastAsia="id-ID"/>
        </w:rPr>
        <w:t>hukum</w:t>
      </w:r>
      <w:proofErr w:type="spellEnd"/>
      <w:r w:rsidRPr="006C2725">
        <w:rPr>
          <w:color w:val="000000" w:themeColor="text1"/>
          <w:lang w:val="sv-SE" w:eastAsia="id-ID"/>
        </w:rPr>
        <w:t xml:space="preserve"> normative  </w:t>
      </w:r>
      <w:proofErr w:type="spellStart"/>
      <w:r w:rsidRPr="006C2725">
        <w:rPr>
          <w:color w:val="000000" w:themeColor="text1"/>
          <w:lang w:val="sv-SE" w:eastAsia="id-ID"/>
        </w:rPr>
        <w:t>dengan</w:t>
      </w:r>
      <w:proofErr w:type="spellEnd"/>
      <w:r w:rsidRPr="006C2725">
        <w:rPr>
          <w:color w:val="000000" w:themeColor="text1"/>
          <w:lang w:val="sv-SE" w:eastAsia="id-ID"/>
        </w:rPr>
        <w:t xml:space="preserve"> </w:t>
      </w:r>
      <w:proofErr w:type="spellStart"/>
      <w:r w:rsidRPr="006C2725">
        <w:rPr>
          <w:color w:val="000000" w:themeColor="text1"/>
          <w:lang w:val="sv-SE" w:eastAsia="id-ID"/>
        </w:rPr>
        <w:t>menggunakan</w:t>
      </w:r>
      <w:proofErr w:type="spellEnd"/>
      <w:r w:rsidRPr="006C2725">
        <w:rPr>
          <w:color w:val="000000" w:themeColor="text1"/>
          <w:lang w:val="sv-SE" w:eastAsia="id-ID"/>
        </w:rPr>
        <w:t xml:space="preserve">  </w:t>
      </w:r>
      <w:proofErr w:type="spellStart"/>
      <w:r w:rsidRPr="006C2725">
        <w:rPr>
          <w:color w:val="000000" w:themeColor="text1"/>
          <w:lang w:val="sv-SE" w:eastAsia="id-ID"/>
        </w:rPr>
        <w:t>sumber</w:t>
      </w:r>
      <w:proofErr w:type="spellEnd"/>
      <w:r w:rsidRPr="006C2725">
        <w:rPr>
          <w:color w:val="000000" w:themeColor="text1"/>
          <w:lang w:val="sv-SE" w:eastAsia="id-ID"/>
        </w:rPr>
        <w:t xml:space="preserve">  </w:t>
      </w:r>
      <w:proofErr w:type="spellStart"/>
      <w:r w:rsidRPr="006C2725">
        <w:rPr>
          <w:color w:val="000000" w:themeColor="text1"/>
          <w:lang w:val="sv-SE" w:eastAsia="id-ID"/>
        </w:rPr>
        <w:t>utama</w:t>
      </w:r>
      <w:proofErr w:type="spellEnd"/>
      <w:r w:rsidRPr="006C2725">
        <w:rPr>
          <w:color w:val="000000" w:themeColor="text1"/>
          <w:lang w:val="sv-SE" w:eastAsia="id-ID"/>
        </w:rPr>
        <w:t xml:space="preserve"> data sekunder </w:t>
      </w:r>
      <w:proofErr w:type="spellStart"/>
      <w:r w:rsidRPr="006C2725">
        <w:rPr>
          <w:color w:val="000000" w:themeColor="text1"/>
          <w:lang w:val="sv-SE" w:eastAsia="id-ID"/>
        </w:rPr>
        <w:t>atau</w:t>
      </w:r>
      <w:proofErr w:type="spellEnd"/>
      <w:r w:rsidRPr="006C2725">
        <w:rPr>
          <w:color w:val="000000" w:themeColor="text1"/>
          <w:lang w:val="sv-SE" w:eastAsia="id-ID"/>
        </w:rPr>
        <w:t xml:space="preserve"> </w:t>
      </w:r>
      <w:proofErr w:type="spellStart"/>
      <w:r w:rsidRPr="006C2725">
        <w:rPr>
          <w:color w:val="000000" w:themeColor="text1"/>
          <w:lang w:val="sv-SE" w:eastAsia="id-ID"/>
        </w:rPr>
        <w:t>bahan</w:t>
      </w:r>
      <w:proofErr w:type="spellEnd"/>
      <w:r w:rsidRPr="006C2725">
        <w:rPr>
          <w:color w:val="000000" w:themeColor="text1"/>
          <w:lang w:val="sv-SE" w:eastAsia="id-ID"/>
        </w:rPr>
        <w:t xml:space="preserve"> </w:t>
      </w:r>
      <w:proofErr w:type="spellStart"/>
      <w:r w:rsidRPr="006C2725">
        <w:rPr>
          <w:color w:val="000000" w:themeColor="text1"/>
          <w:lang w:val="sv-SE" w:eastAsia="id-ID"/>
        </w:rPr>
        <w:t>pustaka</w:t>
      </w:r>
      <w:proofErr w:type="spellEnd"/>
      <w:r w:rsidRPr="006C2725">
        <w:rPr>
          <w:color w:val="000000" w:themeColor="text1"/>
          <w:lang w:val="sv-SE" w:eastAsia="id-ID"/>
        </w:rPr>
        <w:t xml:space="preserve">. </w:t>
      </w:r>
    </w:p>
    <w:p w14:paraId="4214AB7E" w14:textId="77777777" w:rsidR="006C2725" w:rsidRPr="006C2725" w:rsidRDefault="006C2725" w:rsidP="006C2725">
      <w:pPr>
        <w:pStyle w:val="BodyText"/>
        <w:spacing w:line="480" w:lineRule="auto"/>
        <w:ind w:left="1080" w:firstLine="196"/>
        <w:jc w:val="both"/>
        <w:rPr>
          <w:color w:val="000000" w:themeColor="text1"/>
          <w:lang w:val="sv-SE" w:eastAsia="id-ID"/>
        </w:rPr>
      </w:pPr>
      <w:proofErr w:type="spellStart"/>
      <w:r w:rsidRPr="006C2725">
        <w:rPr>
          <w:color w:val="000000" w:themeColor="text1"/>
          <w:lang w:val="sv-SE" w:eastAsia="id-ID"/>
        </w:rPr>
        <w:t>Dengan</w:t>
      </w:r>
      <w:proofErr w:type="spellEnd"/>
      <w:r w:rsidRPr="006C2725">
        <w:rPr>
          <w:color w:val="000000" w:themeColor="text1"/>
          <w:lang w:val="sv-SE" w:eastAsia="id-ID"/>
        </w:rPr>
        <w:t xml:space="preserve"> </w:t>
      </w:r>
      <w:proofErr w:type="spellStart"/>
      <w:r w:rsidRPr="006C2725">
        <w:rPr>
          <w:color w:val="000000" w:themeColor="text1"/>
          <w:lang w:val="sv-SE" w:eastAsia="id-ID"/>
        </w:rPr>
        <w:t>pendekatan</w:t>
      </w:r>
      <w:proofErr w:type="spellEnd"/>
      <w:r w:rsidRPr="006C2725">
        <w:rPr>
          <w:color w:val="000000" w:themeColor="text1"/>
          <w:lang w:val="sv-SE" w:eastAsia="id-ID"/>
        </w:rPr>
        <w:t xml:space="preserve"> </w:t>
      </w:r>
      <w:proofErr w:type="spellStart"/>
      <w:r w:rsidRPr="006C2725">
        <w:rPr>
          <w:color w:val="000000" w:themeColor="text1"/>
          <w:lang w:val="sv-SE" w:eastAsia="id-ID"/>
        </w:rPr>
        <w:t>yuridis</w:t>
      </w:r>
      <w:proofErr w:type="spellEnd"/>
      <w:r w:rsidRPr="006C2725">
        <w:rPr>
          <w:color w:val="000000" w:themeColor="text1"/>
          <w:lang w:val="sv-SE" w:eastAsia="id-ID"/>
        </w:rPr>
        <w:t xml:space="preserve"> </w:t>
      </w:r>
      <w:proofErr w:type="spellStart"/>
      <w:r w:rsidRPr="006C2725">
        <w:rPr>
          <w:color w:val="000000" w:themeColor="text1"/>
          <w:lang w:val="sv-SE" w:eastAsia="id-ID"/>
        </w:rPr>
        <w:t>normatif</w:t>
      </w:r>
      <w:proofErr w:type="spellEnd"/>
      <w:r w:rsidRPr="006C2725">
        <w:rPr>
          <w:color w:val="000000" w:themeColor="text1"/>
          <w:lang w:val="sv-SE" w:eastAsia="id-ID"/>
        </w:rPr>
        <w:t xml:space="preserve"> maka data sekunder </w:t>
      </w:r>
      <w:proofErr w:type="spellStart"/>
      <w:r w:rsidRPr="006C2725">
        <w:rPr>
          <w:color w:val="000000" w:themeColor="text1"/>
          <w:lang w:val="sv-SE" w:eastAsia="id-ID"/>
        </w:rPr>
        <w:t>dalam</w:t>
      </w:r>
      <w:proofErr w:type="spellEnd"/>
      <w:r w:rsidRPr="006C2725">
        <w:rPr>
          <w:color w:val="000000" w:themeColor="text1"/>
          <w:lang w:val="sv-SE" w:eastAsia="id-ID"/>
        </w:rPr>
        <w:t xml:space="preserve"> </w:t>
      </w:r>
      <w:proofErr w:type="spellStart"/>
      <w:r w:rsidRPr="006C2725">
        <w:rPr>
          <w:color w:val="000000" w:themeColor="text1"/>
          <w:lang w:val="sv-SE" w:eastAsia="id-ID"/>
        </w:rPr>
        <w:t>bentuk</w:t>
      </w:r>
      <w:proofErr w:type="spellEnd"/>
      <w:r w:rsidRPr="006C2725">
        <w:rPr>
          <w:color w:val="000000" w:themeColor="text1"/>
          <w:lang w:val="sv-SE" w:eastAsia="id-ID"/>
        </w:rPr>
        <w:t xml:space="preserve"> </w:t>
      </w:r>
      <w:proofErr w:type="spellStart"/>
      <w:r w:rsidRPr="006C2725">
        <w:rPr>
          <w:color w:val="000000" w:themeColor="text1"/>
          <w:lang w:val="sv-SE" w:eastAsia="id-ID"/>
        </w:rPr>
        <w:t>bahan</w:t>
      </w:r>
      <w:proofErr w:type="spellEnd"/>
      <w:r w:rsidRPr="006C2725">
        <w:rPr>
          <w:color w:val="000000" w:themeColor="text1"/>
          <w:lang w:val="sv-SE" w:eastAsia="id-ID"/>
        </w:rPr>
        <w:t xml:space="preserve"> </w:t>
      </w:r>
      <w:proofErr w:type="spellStart"/>
      <w:r w:rsidRPr="006C2725">
        <w:rPr>
          <w:color w:val="000000" w:themeColor="text1"/>
          <w:lang w:val="sv-SE" w:eastAsia="id-ID"/>
        </w:rPr>
        <w:t>hukum</w:t>
      </w:r>
      <w:proofErr w:type="spellEnd"/>
      <w:r w:rsidRPr="006C2725">
        <w:rPr>
          <w:color w:val="000000" w:themeColor="text1"/>
          <w:lang w:val="sv-SE" w:eastAsia="id-ID"/>
        </w:rPr>
        <w:t xml:space="preserve"> yang </w:t>
      </w:r>
      <w:proofErr w:type="spellStart"/>
      <w:r w:rsidRPr="006C2725">
        <w:rPr>
          <w:color w:val="000000" w:themeColor="text1"/>
          <w:lang w:val="sv-SE" w:eastAsia="id-ID"/>
        </w:rPr>
        <w:t>diperoleh</w:t>
      </w:r>
      <w:proofErr w:type="spellEnd"/>
      <w:r w:rsidRPr="006C2725">
        <w:rPr>
          <w:color w:val="000000" w:themeColor="text1"/>
          <w:lang w:val="sv-SE" w:eastAsia="id-ID"/>
        </w:rPr>
        <w:t xml:space="preserve"> dari </w:t>
      </w:r>
      <w:proofErr w:type="spellStart"/>
      <w:r w:rsidRPr="006C2725">
        <w:rPr>
          <w:color w:val="000000" w:themeColor="text1"/>
          <w:lang w:val="sv-SE" w:eastAsia="id-ID"/>
        </w:rPr>
        <w:t>hasil</w:t>
      </w:r>
      <w:proofErr w:type="spellEnd"/>
      <w:r w:rsidRPr="006C2725">
        <w:rPr>
          <w:color w:val="000000" w:themeColor="text1"/>
          <w:lang w:val="sv-SE" w:eastAsia="id-ID"/>
        </w:rPr>
        <w:t xml:space="preserve"> </w:t>
      </w:r>
      <w:proofErr w:type="spellStart"/>
      <w:r w:rsidRPr="006C2725">
        <w:rPr>
          <w:color w:val="000000" w:themeColor="text1"/>
          <w:lang w:val="sv-SE" w:eastAsia="id-ID"/>
        </w:rPr>
        <w:t>penelitian</w:t>
      </w:r>
      <w:proofErr w:type="spellEnd"/>
      <w:r w:rsidRPr="006C2725">
        <w:rPr>
          <w:color w:val="000000" w:themeColor="text1"/>
          <w:lang w:val="sv-SE" w:eastAsia="id-ID"/>
        </w:rPr>
        <w:t xml:space="preserve"> </w:t>
      </w:r>
      <w:proofErr w:type="spellStart"/>
      <w:proofErr w:type="gramStart"/>
      <w:r w:rsidRPr="006C2725">
        <w:rPr>
          <w:color w:val="000000" w:themeColor="text1"/>
          <w:lang w:val="sv-SE" w:eastAsia="id-ID"/>
        </w:rPr>
        <w:t>adalah</w:t>
      </w:r>
      <w:proofErr w:type="spellEnd"/>
      <w:r w:rsidRPr="006C2725">
        <w:rPr>
          <w:color w:val="000000" w:themeColor="text1"/>
          <w:lang w:val="sv-SE" w:eastAsia="id-ID"/>
        </w:rPr>
        <w:t xml:space="preserve"> :</w:t>
      </w:r>
      <w:proofErr w:type="gramEnd"/>
    </w:p>
    <w:p w14:paraId="3AB19EBF" w14:textId="77777777" w:rsidR="006C2725" w:rsidRPr="006C2725" w:rsidRDefault="006C2725" w:rsidP="006C2725">
      <w:pPr>
        <w:pStyle w:val="BodyText"/>
        <w:numPr>
          <w:ilvl w:val="0"/>
          <w:numId w:val="3"/>
        </w:numPr>
        <w:spacing w:line="480" w:lineRule="auto"/>
        <w:jc w:val="both"/>
        <w:rPr>
          <w:b/>
          <w:bCs/>
          <w:color w:val="000000" w:themeColor="text1"/>
          <w:lang w:val="en-US"/>
        </w:rPr>
      </w:pPr>
      <w:proofErr w:type="spellStart"/>
      <w:r w:rsidRPr="006C2725">
        <w:rPr>
          <w:color w:val="000000" w:themeColor="text1"/>
          <w:lang w:val="sv-SE" w:eastAsia="id-ID"/>
        </w:rPr>
        <w:t>Pasal-pasal</w:t>
      </w:r>
      <w:proofErr w:type="spellEnd"/>
      <w:r w:rsidRPr="006C2725">
        <w:rPr>
          <w:color w:val="000000" w:themeColor="text1"/>
          <w:lang w:val="sv-SE" w:eastAsia="id-ID"/>
        </w:rPr>
        <w:t xml:space="preserve"> yang </w:t>
      </w:r>
      <w:proofErr w:type="spellStart"/>
      <w:r w:rsidRPr="006C2725">
        <w:rPr>
          <w:color w:val="000000" w:themeColor="text1"/>
          <w:lang w:val="sv-SE" w:eastAsia="id-ID"/>
        </w:rPr>
        <w:t>berhubungan</w:t>
      </w:r>
      <w:proofErr w:type="spellEnd"/>
      <w:r w:rsidRPr="006C2725">
        <w:rPr>
          <w:color w:val="000000" w:themeColor="text1"/>
          <w:lang w:val="sv-SE" w:eastAsia="id-ID"/>
        </w:rPr>
        <w:t xml:space="preserve"> </w:t>
      </w:r>
      <w:proofErr w:type="spellStart"/>
      <w:r w:rsidRPr="006C2725">
        <w:rPr>
          <w:color w:val="000000" w:themeColor="text1"/>
          <w:lang w:val="sv-SE" w:eastAsia="id-ID"/>
        </w:rPr>
        <w:t>dengan</w:t>
      </w:r>
      <w:proofErr w:type="spellEnd"/>
      <w:r w:rsidRPr="006C2725">
        <w:rPr>
          <w:color w:val="000000" w:themeColor="text1"/>
          <w:lang w:val="sv-SE" w:eastAsia="id-ID"/>
        </w:rPr>
        <w:t xml:space="preserve"> </w:t>
      </w:r>
      <w:r w:rsidRPr="006C2725">
        <w:rPr>
          <w:bCs/>
          <w:color w:val="000000" w:themeColor="text1"/>
        </w:rPr>
        <w:t>Kedudukan (</w:t>
      </w:r>
      <w:r w:rsidRPr="006C2725">
        <w:rPr>
          <w:bCs/>
          <w:i/>
          <w:iCs/>
          <w:color w:val="000000" w:themeColor="text1"/>
        </w:rPr>
        <w:t xml:space="preserve">Legal </w:t>
      </w:r>
      <w:proofErr w:type="spellStart"/>
      <w:r w:rsidRPr="006C2725">
        <w:rPr>
          <w:bCs/>
          <w:i/>
          <w:iCs/>
          <w:color w:val="000000" w:themeColor="text1"/>
        </w:rPr>
        <w:t>Standing</w:t>
      </w:r>
      <w:proofErr w:type="spellEnd"/>
      <w:r w:rsidRPr="006C2725">
        <w:rPr>
          <w:bCs/>
          <w:color w:val="000000" w:themeColor="text1"/>
        </w:rPr>
        <w:t xml:space="preserve">) Keterangan Ahli Kesehatan Dalam Penetapan Rehabilitasi Dan Perawatan Pengguna Narkotika Dari </w:t>
      </w:r>
      <w:proofErr w:type="gramStart"/>
      <w:r w:rsidRPr="006C2725">
        <w:rPr>
          <w:bCs/>
          <w:color w:val="000000" w:themeColor="text1"/>
        </w:rPr>
        <w:t>Perspektif  Kepastian</w:t>
      </w:r>
      <w:proofErr w:type="gramEnd"/>
      <w:r w:rsidRPr="006C2725">
        <w:rPr>
          <w:bCs/>
          <w:color w:val="000000" w:themeColor="text1"/>
        </w:rPr>
        <w:t xml:space="preserve"> Hukum, yaitu Pasal 127 </w:t>
      </w:r>
      <w:proofErr w:type="spellStart"/>
      <w:r w:rsidRPr="006C2725">
        <w:rPr>
          <w:bCs/>
          <w:color w:val="000000" w:themeColor="text1"/>
        </w:rPr>
        <w:t>Undang-Undang</w:t>
      </w:r>
      <w:proofErr w:type="spellEnd"/>
      <w:r w:rsidRPr="006C2725">
        <w:rPr>
          <w:bCs/>
          <w:color w:val="000000" w:themeColor="text1"/>
        </w:rPr>
        <w:t xml:space="preserve"> No. 35 Tahun 2009 Tentang Narkotika, Pasal 1 KUHAP, Pasal 120 KUHAP, Pasal 133 KUHAP, Pasal 179 KUHAP, Pasal 184 KUHAP,  dan Pasal 186 KUHA</w:t>
      </w:r>
      <w:r w:rsidRPr="006C2725">
        <w:rPr>
          <w:bCs/>
          <w:color w:val="000000" w:themeColor="text1"/>
          <w:lang w:val="en-US"/>
        </w:rPr>
        <w:t>P.</w:t>
      </w:r>
    </w:p>
    <w:p w14:paraId="373D824B" w14:textId="311CD8B0" w:rsidR="006C2725" w:rsidRPr="006C2725" w:rsidRDefault="006C2725" w:rsidP="006C2725">
      <w:pPr>
        <w:pStyle w:val="BodyText"/>
        <w:numPr>
          <w:ilvl w:val="0"/>
          <w:numId w:val="3"/>
        </w:numPr>
        <w:spacing w:line="480" w:lineRule="auto"/>
        <w:jc w:val="both"/>
        <w:rPr>
          <w:b/>
          <w:bCs/>
          <w:color w:val="000000" w:themeColor="text1"/>
          <w:lang w:val="en-US"/>
        </w:rPr>
      </w:pPr>
      <w:proofErr w:type="spellStart"/>
      <w:r w:rsidRPr="006C2725">
        <w:rPr>
          <w:color w:val="000000" w:themeColor="text1"/>
          <w:lang w:val="sv-SE" w:eastAsia="id-ID"/>
        </w:rPr>
        <w:t>Putusan</w:t>
      </w:r>
      <w:proofErr w:type="spellEnd"/>
      <w:r w:rsidRPr="006C2725">
        <w:rPr>
          <w:color w:val="000000" w:themeColor="text1"/>
          <w:lang w:val="sv-SE" w:eastAsia="id-ID"/>
        </w:rPr>
        <w:t>-</w:t>
      </w:r>
      <w:r w:rsidRPr="006C2725">
        <w:rPr>
          <w:bCs/>
          <w:color w:val="000000" w:themeColor="text1"/>
        </w:rPr>
        <w:t xml:space="preserve">putusan pengadilan yaitu Putusan Pengadilan Negeri </w:t>
      </w:r>
      <w:r w:rsidRPr="006C2725">
        <w:rPr>
          <w:bCs/>
          <w:color w:val="000000" w:themeColor="text1"/>
        </w:rPr>
        <w:lastRenderedPageBreak/>
        <w:t>Depok Nomor 82/</w:t>
      </w:r>
      <w:proofErr w:type="spellStart"/>
      <w:r w:rsidRPr="006C2725">
        <w:rPr>
          <w:bCs/>
          <w:color w:val="000000" w:themeColor="text1"/>
        </w:rPr>
        <w:t>Pid.Sus</w:t>
      </w:r>
      <w:proofErr w:type="spellEnd"/>
      <w:r w:rsidRPr="006C2725">
        <w:rPr>
          <w:bCs/>
          <w:color w:val="000000" w:themeColor="text1"/>
        </w:rPr>
        <w:t xml:space="preserve">/2019/PN </w:t>
      </w:r>
      <w:proofErr w:type="spellStart"/>
      <w:r w:rsidRPr="006C2725">
        <w:rPr>
          <w:bCs/>
          <w:color w:val="000000" w:themeColor="text1"/>
        </w:rPr>
        <w:t>Dpk</w:t>
      </w:r>
      <w:proofErr w:type="spellEnd"/>
      <w:r w:rsidRPr="006C2725">
        <w:rPr>
          <w:bCs/>
          <w:color w:val="000000" w:themeColor="text1"/>
        </w:rPr>
        <w:t xml:space="preserve"> dan putusan Pengadilan Negeri Padang Nomor 723/</w:t>
      </w:r>
      <w:proofErr w:type="spellStart"/>
      <w:r w:rsidRPr="006C2725">
        <w:rPr>
          <w:bCs/>
          <w:color w:val="000000" w:themeColor="text1"/>
        </w:rPr>
        <w:t>Pid.Sus</w:t>
      </w:r>
      <w:proofErr w:type="spellEnd"/>
      <w:r w:rsidRPr="006C2725">
        <w:rPr>
          <w:bCs/>
          <w:color w:val="000000" w:themeColor="text1"/>
        </w:rPr>
        <w:t xml:space="preserve">/2021/PN </w:t>
      </w:r>
      <w:proofErr w:type="spellStart"/>
      <w:r w:rsidRPr="006C2725">
        <w:rPr>
          <w:bCs/>
          <w:color w:val="000000" w:themeColor="text1"/>
        </w:rPr>
        <w:t>Pdg</w:t>
      </w:r>
      <w:proofErr w:type="spellEnd"/>
    </w:p>
    <w:p w14:paraId="0B3FDD4E" w14:textId="228775AD" w:rsidR="006C2725" w:rsidRPr="006C2725" w:rsidRDefault="006C2725" w:rsidP="006C2725">
      <w:pPr>
        <w:pStyle w:val="BodyText"/>
        <w:spacing w:line="480" w:lineRule="auto"/>
        <w:jc w:val="both"/>
        <w:rPr>
          <w:b/>
          <w:bCs/>
          <w:color w:val="000000" w:themeColor="text1"/>
          <w:lang w:val="en-US"/>
        </w:rPr>
      </w:pPr>
    </w:p>
    <w:p w14:paraId="41BA2DE9" w14:textId="1E80291A" w:rsidR="006C2725" w:rsidRPr="006C2725" w:rsidRDefault="006C2725" w:rsidP="006C2725">
      <w:pPr>
        <w:pStyle w:val="BodyText"/>
        <w:spacing w:line="480" w:lineRule="auto"/>
        <w:jc w:val="both"/>
        <w:rPr>
          <w:b/>
          <w:bCs/>
          <w:color w:val="000000" w:themeColor="text1"/>
          <w:lang w:val="en-US"/>
        </w:rPr>
      </w:pPr>
    </w:p>
    <w:p w14:paraId="35B57BAD" w14:textId="0E565C4A" w:rsidR="006C2725" w:rsidRPr="006C2725" w:rsidRDefault="006C2725" w:rsidP="006C2725">
      <w:pPr>
        <w:pStyle w:val="BodyText"/>
        <w:spacing w:line="480" w:lineRule="auto"/>
        <w:jc w:val="both"/>
        <w:rPr>
          <w:b/>
          <w:bCs/>
          <w:color w:val="000000" w:themeColor="text1"/>
          <w:lang w:val="en-US"/>
        </w:rPr>
      </w:pPr>
    </w:p>
    <w:p w14:paraId="221F3E74" w14:textId="23ABAB21" w:rsidR="006C2725" w:rsidRPr="006C2725" w:rsidRDefault="006C2725" w:rsidP="006C2725">
      <w:pPr>
        <w:pStyle w:val="BodyText"/>
        <w:spacing w:line="480" w:lineRule="auto"/>
        <w:jc w:val="both"/>
        <w:rPr>
          <w:b/>
          <w:bCs/>
          <w:color w:val="000000" w:themeColor="text1"/>
          <w:lang w:val="en-US"/>
        </w:rPr>
      </w:pPr>
    </w:p>
    <w:p w14:paraId="0BD0D34E" w14:textId="6547014B" w:rsidR="006C2725" w:rsidRPr="006C2725" w:rsidRDefault="006C2725" w:rsidP="006C2725">
      <w:pPr>
        <w:pStyle w:val="BodyText"/>
        <w:spacing w:line="480" w:lineRule="auto"/>
        <w:jc w:val="both"/>
        <w:rPr>
          <w:b/>
          <w:bCs/>
          <w:color w:val="000000" w:themeColor="text1"/>
          <w:lang w:val="en-US"/>
        </w:rPr>
      </w:pPr>
    </w:p>
    <w:p w14:paraId="70098FA8" w14:textId="39D91213" w:rsidR="006C2725" w:rsidRPr="006C2725" w:rsidRDefault="006C2725" w:rsidP="006C2725">
      <w:pPr>
        <w:pStyle w:val="BodyText"/>
        <w:spacing w:line="480" w:lineRule="auto"/>
        <w:jc w:val="both"/>
        <w:rPr>
          <w:b/>
          <w:bCs/>
          <w:color w:val="000000" w:themeColor="text1"/>
          <w:lang w:val="en-US"/>
        </w:rPr>
      </w:pPr>
    </w:p>
    <w:p w14:paraId="5797280F" w14:textId="5CE8BA63" w:rsidR="006C2725" w:rsidRPr="006C2725" w:rsidRDefault="006C2725" w:rsidP="006C2725">
      <w:pPr>
        <w:pStyle w:val="BodyText"/>
        <w:spacing w:line="480" w:lineRule="auto"/>
        <w:jc w:val="both"/>
        <w:rPr>
          <w:b/>
          <w:bCs/>
          <w:color w:val="000000" w:themeColor="text1"/>
          <w:lang w:val="en-US"/>
        </w:rPr>
      </w:pPr>
    </w:p>
    <w:p w14:paraId="67435A3A" w14:textId="1DE9635A" w:rsidR="006C2725" w:rsidRPr="006C2725" w:rsidRDefault="006C2725" w:rsidP="006C2725">
      <w:pPr>
        <w:pStyle w:val="BodyText"/>
        <w:spacing w:line="480" w:lineRule="auto"/>
        <w:jc w:val="both"/>
        <w:rPr>
          <w:b/>
          <w:bCs/>
          <w:color w:val="000000" w:themeColor="text1"/>
          <w:lang w:val="en-US"/>
        </w:rPr>
      </w:pPr>
    </w:p>
    <w:p w14:paraId="1D9525FA" w14:textId="7DDE96B9" w:rsidR="006C2725" w:rsidRPr="006C2725" w:rsidRDefault="006C2725" w:rsidP="006C2725">
      <w:pPr>
        <w:pStyle w:val="BodyText"/>
        <w:spacing w:line="480" w:lineRule="auto"/>
        <w:jc w:val="both"/>
        <w:rPr>
          <w:b/>
          <w:bCs/>
          <w:color w:val="000000" w:themeColor="text1"/>
          <w:lang w:val="en-US"/>
        </w:rPr>
      </w:pPr>
    </w:p>
    <w:p w14:paraId="5F492C2B" w14:textId="15305C4B" w:rsidR="006C2725" w:rsidRPr="006C2725" w:rsidRDefault="006C2725" w:rsidP="006C2725">
      <w:pPr>
        <w:pStyle w:val="BodyText"/>
        <w:spacing w:line="480" w:lineRule="auto"/>
        <w:jc w:val="both"/>
        <w:rPr>
          <w:b/>
          <w:bCs/>
          <w:color w:val="000000" w:themeColor="text1"/>
          <w:lang w:val="en-US"/>
        </w:rPr>
      </w:pPr>
    </w:p>
    <w:p w14:paraId="7B516795" w14:textId="7CFFC420" w:rsidR="006C2725" w:rsidRPr="006C2725" w:rsidRDefault="006C2725" w:rsidP="006C2725">
      <w:pPr>
        <w:pStyle w:val="BodyText"/>
        <w:spacing w:line="480" w:lineRule="auto"/>
        <w:jc w:val="both"/>
        <w:rPr>
          <w:b/>
          <w:bCs/>
          <w:color w:val="000000" w:themeColor="text1"/>
          <w:lang w:val="en-US"/>
        </w:rPr>
      </w:pPr>
    </w:p>
    <w:p w14:paraId="7B13E958" w14:textId="45EBE08F" w:rsidR="006C2725" w:rsidRPr="006C2725" w:rsidRDefault="006C2725" w:rsidP="006C2725">
      <w:pPr>
        <w:pStyle w:val="BodyText"/>
        <w:spacing w:line="480" w:lineRule="auto"/>
        <w:jc w:val="both"/>
        <w:rPr>
          <w:b/>
          <w:bCs/>
          <w:color w:val="000000" w:themeColor="text1"/>
          <w:lang w:val="en-US"/>
        </w:rPr>
      </w:pPr>
    </w:p>
    <w:p w14:paraId="0512B714" w14:textId="3A0627AC" w:rsidR="006C2725" w:rsidRPr="006C2725" w:rsidRDefault="006C2725" w:rsidP="006C2725">
      <w:pPr>
        <w:pStyle w:val="BodyText"/>
        <w:spacing w:line="480" w:lineRule="auto"/>
        <w:jc w:val="both"/>
        <w:rPr>
          <w:b/>
          <w:bCs/>
          <w:color w:val="000000" w:themeColor="text1"/>
          <w:lang w:val="en-US"/>
        </w:rPr>
      </w:pPr>
    </w:p>
    <w:p w14:paraId="192CCE2C" w14:textId="77777777" w:rsidR="006C2725" w:rsidRPr="006C2725" w:rsidRDefault="006C2725" w:rsidP="006C2725">
      <w:pPr>
        <w:pStyle w:val="BodyText"/>
        <w:spacing w:line="480" w:lineRule="auto"/>
        <w:jc w:val="both"/>
        <w:rPr>
          <w:b/>
          <w:bCs/>
          <w:color w:val="000000" w:themeColor="text1"/>
          <w:lang w:val="en-US"/>
        </w:rPr>
      </w:pPr>
    </w:p>
    <w:p w14:paraId="5CF7E07B" w14:textId="1BF7461F" w:rsidR="006C2725" w:rsidRDefault="006C2725" w:rsidP="006C2725">
      <w:pPr>
        <w:pStyle w:val="BodyText"/>
        <w:spacing w:line="480" w:lineRule="auto"/>
        <w:jc w:val="center"/>
        <w:rPr>
          <w:b/>
          <w:bCs/>
          <w:color w:val="000000" w:themeColor="text1"/>
          <w:lang w:val="en-US"/>
        </w:rPr>
      </w:pPr>
    </w:p>
    <w:p w14:paraId="7849E12F" w14:textId="4550C4AE" w:rsidR="00EA6427" w:rsidRDefault="00EA6427" w:rsidP="006C2725">
      <w:pPr>
        <w:pStyle w:val="BodyText"/>
        <w:spacing w:line="480" w:lineRule="auto"/>
        <w:jc w:val="center"/>
        <w:rPr>
          <w:b/>
          <w:bCs/>
          <w:color w:val="000000" w:themeColor="text1"/>
          <w:lang w:val="en-US"/>
        </w:rPr>
      </w:pPr>
    </w:p>
    <w:p w14:paraId="469623BF" w14:textId="08E63CBE" w:rsidR="00EA6427" w:rsidRDefault="00EA6427" w:rsidP="006C2725">
      <w:pPr>
        <w:pStyle w:val="BodyText"/>
        <w:spacing w:line="480" w:lineRule="auto"/>
        <w:jc w:val="center"/>
        <w:rPr>
          <w:b/>
          <w:bCs/>
          <w:color w:val="000000" w:themeColor="text1"/>
          <w:lang w:val="en-US"/>
        </w:rPr>
      </w:pPr>
    </w:p>
    <w:p w14:paraId="03B4FD26" w14:textId="51605027" w:rsidR="00EA6427" w:rsidRDefault="00EA6427" w:rsidP="006C2725">
      <w:pPr>
        <w:pStyle w:val="BodyText"/>
        <w:spacing w:line="480" w:lineRule="auto"/>
        <w:jc w:val="center"/>
        <w:rPr>
          <w:b/>
          <w:bCs/>
          <w:color w:val="000000" w:themeColor="text1"/>
          <w:lang w:val="en-US"/>
        </w:rPr>
      </w:pPr>
    </w:p>
    <w:p w14:paraId="76EFCE98" w14:textId="68D582AB" w:rsidR="00EA6427" w:rsidRDefault="00EA6427" w:rsidP="006C2725">
      <w:pPr>
        <w:pStyle w:val="BodyText"/>
        <w:spacing w:line="480" w:lineRule="auto"/>
        <w:jc w:val="center"/>
        <w:rPr>
          <w:b/>
          <w:bCs/>
          <w:color w:val="000000" w:themeColor="text1"/>
          <w:lang w:val="en-US"/>
        </w:rPr>
      </w:pPr>
    </w:p>
    <w:p w14:paraId="6202D839" w14:textId="222DF773" w:rsidR="00EA6427" w:rsidRDefault="00EA6427" w:rsidP="006C2725">
      <w:pPr>
        <w:pStyle w:val="BodyText"/>
        <w:spacing w:line="480" w:lineRule="auto"/>
        <w:jc w:val="center"/>
        <w:rPr>
          <w:b/>
          <w:bCs/>
          <w:color w:val="000000" w:themeColor="text1"/>
          <w:lang w:val="en-US"/>
        </w:rPr>
      </w:pPr>
    </w:p>
    <w:p w14:paraId="587AAA1A" w14:textId="77777777" w:rsidR="00EA6427" w:rsidRDefault="00EA6427" w:rsidP="006C2725">
      <w:pPr>
        <w:pStyle w:val="BodyText"/>
        <w:spacing w:line="480" w:lineRule="auto"/>
        <w:jc w:val="center"/>
        <w:rPr>
          <w:b/>
          <w:bCs/>
          <w:color w:val="000000" w:themeColor="text1"/>
          <w:lang w:val="en-US"/>
        </w:rPr>
      </w:pPr>
    </w:p>
    <w:p w14:paraId="60941C9A" w14:textId="781872C5" w:rsidR="006C2725" w:rsidRPr="006C2725" w:rsidRDefault="006C2725" w:rsidP="006C2725">
      <w:pPr>
        <w:pStyle w:val="BodyText"/>
        <w:spacing w:line="480" w:lineRule="auto"/>
        <w:jc w:val="center"/>
        <w:rPr>
          <w:b/>
          <w:bCs/>
          <w:color w:val="000000" w:themeColor="text1"/>
          <w:lang w:val="en-US"/>
        </w:rPr>
      </w:pPr>
      <w:r w:rsidRPr="006C2725">
        <w:rPr>
          <w:b/>
          <w:bCs/>
          <w:color w:val="000000" w:themeColor="text1"/>
          <w:lang w:val="en-US"/>
        </w:rPr>
        <w:lastRenderedPageBreak/>
        <w:t>BAB II</w:t>
      </w:r>
    </w:p>
    <w:p w14:paraId="79F73ED1" w14:textId="6D3082B6" w:rsidR="006C2725" w:rsidRPr="006C2725" w:rsidRDefault="006C2725" w:rsidP="006C2725">
      <w:pPr>
        <w:pStyle w:val="BodyText"/>
        <w:spacing w:line="480" w:lineRule="auto"/>
        <w:jc w:val="center"/>
        <w:rPr>
          <w:b/>
          <w:bCs/>
        </w:rPr>
      </w:pPr>
      <w:r w:rsidRPr="006C2725">
        <w:rPr>
          <w:b/>
          <w:bCs/>
        </w:rPr>
        <w:t xml:space="preserve">TINJAUAN UMUM TENTANG </w:t>
      </w:r>
      <w:bookmarkStart w:id="3" w:name="_Hlk91418512"/>
      <w:r w:rsidRPr="006C2725">
        <w:rPr>
          <w:b/>
          <w:bCs/>
        </w:rPr>
        <w:t xml:space="preserve">KETERANGAN AHLI, KESEHATAN, </w:t>
      </w:r>
      <w:r w:rsidRPr="006C2725">
        <w:rPr>
          <w:b/>
          <w:bCs/>
          <w:lang w:val="en-US"/>
        </w:rPr>
        <w:t>NARKOTIKA</w:t>
      </w:r>
      <w:r w:rsidRPr="006C2725">
        <w:rPr>
          <w:b/>
          <w:bCs/>
        </w:rPr>
        <w:t>, PENGGUNA NARKOTIKA</w:t>
      </w:r>
      <w:bookmarkEnd w:id="3"/>
      <w:r w:rsidRPr="006C2725">
        <w:rPr>
          <w:b/>
          <w:bCs/>
        </w:rPr>
        <w:t>,  REHABILITASI DAN PERAWATAN PENGGUNA NARKOTIKA</w:t>
      </w:r>
    </w:p>
    <w:p w14:paraId="7C826F0C" w14:textId="77777777" w:rsidR="006C2725" w:rsidRPr="006C2725" w:rsidRDefault="006C2725" w:rsidP="006C2725">
      <w:pPr>
        <w:pStyle w:val="BodyText"/>
        <w:numPr>
          <w:ilvl w:val="0"/>
          <w:numId w:val="4"/>
        </w:numPr>
        <w:spacing w:line="480" w:lineRule="auto"/>
        <w:rPr>
          <w:b/>
          <w:bCs/>
          <w:color w:val="000000" w:themeColor="text1"/>
          <w:lang w:val="en-US"/>
        </w:rPr>
      </w:pPr>
      <w:r w:rsidRPr="006C2725">
        <w:rPr>
          <w:b/>
          <w:bCs/>
          <w:color w:val="000000" w:themeColor="text1"/>
          <w:lang w:val="en-US"/>
        </w:rPr>
        <w:t xml:space="preserve">Alat Bukti </w:t>
      </w:r>
      <w:proofErr w:type="spellStart"/>
      <w:r w:rsidRPr="006C2725">
        <w:rPr>
          <w:b/>
          <w:bCs/>
          <w:color w:val="000000" w:themeColor="text1"/>
          <w:lang w:val="en-US"/>
        </w:rPr>
        <w:t>Keterangan</w:t>
      </w:r>
      <w:proofErr w:type="spellEnd"/>
      <w:r w:rsidRPr="006C2725">
        <w:rPr>
          <w:b/>
          <w:bCs/>
          <w:color w:val="000000" w:themeColor="text1"/>
          <w:lang w:val="en-US"/>
        </w:rPr>
        <w:t xml:space="preserve"> </w:t>
      </w:r>
      <w:proofErr w:type="spellStart"/>
      <w:r w:rsidRPr="006C2725">
        <w:rPr>
          <w:b/>
          <w:bCs/>
          <w:color w:val="000000" w:themeColor="text1"/>
          <w:lang w:val="en-US"/>
        </w:rPr>
        <w:t>ahli</w:t>
      </w:r>
      <w:proofErr w:type="spellEnd"/>
    </w:p>
    <w:p w14:paraId="33F494F3" w14:textId="77777777" w:rsidR="006C2725" w:rsidRPr="006C2725" w:rsidRDefault="006C2725" w:rsidP="006C2725">
      <w:pPr>
        <w:pStyle w:val="BodyText"/>
        <w:spacing w:line="480" w:lineRule="auto"/>
        <w:ind w:left="720" w:firstLine="720"/>
        <w:jc w:val="both"/>
      </w:pPr>
      <w:r w:rsidRPr="006C2725">
        <w:t>KUHAP, peraturan pokok mengenai sistem pembuktian adalah Pasal 183 KUHAP yang menentukan bahwa hakim tidak boleh menjatuhkan pidana kepada seorang kecuali apabila dengan sekurang-kurangnya dua alat bukti yang sah ia memperoleh keyakinan bahwa terdakwalah yang bersalah melakukannya. Pasal ini menentukan syarat yang harus dipenuhi oleh setiap hakim untuk dapat menjatuhkan pidana kepada terdakwa. Kedua syarat yang disebutkan pada Pasal 183 KUHAP itu adalah adanya sekurang-kurangnya dua alat bukti yang sah dan adanya keyakinan hakim yang diperolehnya berdasarkan alat-alat bukti. Dengan demikian, pertama-tama harus ada sekurang-kurangnya dua alat bukti yang sah. Tetapi, sekalipun sudah ada dua alat bukti yang sah, hakim tidak dapat sendirinya wajib untuk menyatakan terdakwa bersalah dan menjatuhkan suat pidana. Syarat yang kedua juga harus dipenuhi, yaitu adanya keyakinan hakim yang diperolehnya berdasarkan alat-alat bukti itu.</w:t>
      </w:r>
    </w:p>
    <w:p w14:paraId="794DCCC9" w14:textId="29EED9BF" w:rsidR="006C2725" w:rsidRPr="006C2725" w:rsidRDefault="006C2725" w:rsidP="006C2725">
      <w:pPr>
        <w:pStyle w:val="BodyText"/>
        <w:spacing w:line="480" w:lineRule="auto"/>
        <w:ind w:left="720" w:firstLine="720"/>
        <w:jc w:val="both"/>
        <w:rPr>
          <w:b/>
          <w:bCs/>
          <w:color w:val="000000" w:themeColor="text1"/>
          <w:lang w:val="en-US"/>
        </w:rPr>
      </w:pPr>
      <w:r w:rsidRPr="006C2725">
        <w:t xml:space="preserve">Keterangan ahli sebagai alat bukti yang sah dapat dilakukan dengan dua cara. Pertama, dengan cara meminta keterangan ahli pada taraf penyidikan oleh aparat penyidik sebagaimana dalam Pasal 133 KUHAP. Menurut pasal ini, keterangan ahli diberikan secara tertulis melalui surat. </w:t>
      </w:r>
      <w:r w:rsidRPr="006C2725">
        <w:lastRenderedPageBreak/>
        <w:t xml:space="preserve">Atas permintaan ini ahli menerangkan hasil pemeriksaannya dalam bentuk laporan. Cara kedua, seperti yang ditentukan Pasal 179 dan Pasal 186 KUHAP, yaitu keterangan ahli diberikan secara lisan dan langsung di pengadilan. Pada prinsipnya alat bukti keterangan ahli tidak mempunyai nilai kekuatan pembuktian yang mengikat dan menentukan. </w:t>
      </w:r>
    </w:p>
    <w:p w14:paraId="4B244037" w14:textId="35237DDE" w:rsidR="006C2725" w:rsidRPr="006C2725" w:rsidRDefault="006C2725" w:rsidP="006C2725">
      <w:pPr>
        <w:pStyle w:val="BodyText"/>
        <w:spacing w:line="480" w:lineRule="auto"/>
        <w:jc w:val="both"/>
        <w:rPr>
          <w:b/>
          <w:bCs/>
          <w:color w:val="000000" w:themeColor="text1"/>
          <w:lang w:val="en-US"/>
        </w:rPr>
      </w:pPr>
    </w:p>
    <w:p w14:paraId="2C24B100" w14:textId="77777777" w:rsidR="006C2725" w:rsidRPr="006C2725" w:rsidRDefault="006C2725" w:rsidP="006C2725">
      <w:pPr>
        <w:pStyle w:val="BodyText"/>
        <w:numPr>
          <w:ilvl w:val="0"/>
          <w:numId w:val="4"/>
        </w:numPr>
        <w:spacing w:line="480" w:lineRule="auto"/>
        <w:jc w:val="both"/>
        <w:rPr>
          <w:b/>
          <w:bCs/>
          <w:color w:val="000000" w:themeColor="text1"/>
          <w:lang w:val="en-US"/>
        </w:rPr>
      </w:pPr>
      <w:r w:rsidRPr="006C2725">
        <w:rPr>
          <w:b/>
          <w:bCs/>
          <w:color w:val="000000" w:themeColor="text1"/>
          <w:lang w:val="en-US"/>
        </w:rPr>
        <w:t>Kesehatan</w:t>
      </w:r>
    </w:p>
    <w:p w14:paraId="4E52E3E4" w14:textId="2C49F40F" w:rsidR="006C2725" w:rsidRPr="006C2725" w:rsidRDefault="006C2725" w:rsidP="006C2725">
      <w:pPr>
        <w:pStyle w:val="BodyText"/>
        <w:spacing w:line="480" w:lineRule="auto"/>
        <w:ind w:left="720" w:firstLine="720"/>
        <w:jc w:val="both"/>
        <w:rPr>
          <w:b/>
          <w:bCs/>
          <w:color w:val="000000" w:themeColor="text1"/>
          <w:lang w:val="en-US"/>
        </w:rPr>
      </w:pPr>
      <w:r w:rsidRPr="006C2725">
        <w:t xml:space="preserve">Kesehatan adalah keadaan sejahtera dari badan, jiwa, dan sosial yang memungkinkan setiap orang hidup produktif secara sosial dan ekonomis. Pemeliharaan kesehatan adalah upaya </w:t>
      </w:r>
      <w:proofErr w:type="spellStart"/>
      <w:r w:rsidRPr="006C2725">
        <w:t>penaggulangan</w:t>
      </w:r>
      <w:proofErr w:type="spellEnd"/>
      <w:r w:rsidRPr="006C2725">
        <w:t xml:space="preserve"> dan pencegahan gangguan kesehatan yang memerlukan pemeriksaan, pengobatan dan/atau perawatan termasuk kehamilan dan persalinan. Pendidikan kesehatan adalah proses membantu </w:t>
      </w:r>
      <w:proofErr w:type="spellStart"/>
      <w:r w:rsidRPr="006C2725">
        <w:t>sesorang</w:t>
      </w:r>
      <w:proofErr w:type="spellEnd"/>
      <w:r w:rsidRPr="006C2725">
        <w:t>, dengan bertindak secara sendiri-sendiri ataupun secara kolektif, untuk membuat keputusan berdasarkan pengetahuan mengenai hal-hal yang memengaruhi kesehatan pribadinya dan orang lain. Definisi yang bahkan lebih sederhana diajukan oleh Larry Green dan para koleganya yang menulis bahwa pendidikan kesehatan adalah kombinasi pengalaman belajar yang dirancang untuk mempermudah adaptasi sukarela terhadap perilaku yang kondusif bagi kesehatan. Data terakhir menunjukkan bahwa saat ini lebih dari 80 persen rakyat Indonesia tidak mampu mendapat jaminan kesehatan dari lembaga atau perusahaan di bidang pemeliharaan kesehatan, seperti As</w:t>
      </w:r>
      <w:r w:rsidRPr="006C2725">
        <w:rPr>
          <w:lang w:val="en-US"/>
        </w:rPr>
        <w:t>k</w:t>
      </w:r>
      <w:r w:rsidRPr="006C2725">
        <w:t>es, Taspen, dan Jamsostek. Golongan masyarakat yang dianggap '</w:t>
      </w:r>
      <w:proofErr w:type="spellStart"/>
      <w:r w:rsidRPr="006C2725">
        <w:t>teranaktirikan</w:t>
      </w:r>
      <w:proofErr w:type="spellEnd"/>
      <w:r w:rsidRPr="006C2725">
        <w:t xml:space="preserve">' dalam </w:t>
      </w:r>
      <w:r w:rsidRPr="006C2725">
        <w:lastRenderedPageBreak/>
        <w:t>hal jaminan kesehatan adalah mereka dari golongan masyarakat kecil dan pedagang. Dalam pelayanan kesehatan, masalah ini menjadi lebih pelik, berhubung dalam manajemen pelayanan kesehatan tidak saja terkait beberapa kelompok manusia, tetapi juga sifat yang khusus dari pelayanan kesehatan itu sendiri</w:t>
      </w:r>
      <w:r w:rsidRPr="006C2725">
        <w:rPr>
          <w:lang w:val="en-US"/>
        </w:rPr>
        <w:t>.</w:t>
      </w:r>
      <w:r w:rsidRPr="006C2725">
        <w:rPr>
          <w:rStyle w:val="FootnoteReference"/>
        </w:rPr>
        <w:footnoteReference w:id="6"/>
      </w:r>
    </w:p>
    <w:p w14:paraId="71B1A598" w14:textId="7FE1E46A" w:rsidR="006C2725" w:rsidRPr="006C2725" w:rsidRDefault="006C2725" w:rsidP="006C2725">
      <w:pPr>
        <w:pStyle w:val="ListParagraph"/>
        <w:numPr>
          <w:ilvl w:val="0"/>
          <w:numId w:val="4"/>
        </w:numPr>
        <w:spacing w:after="0" w:line="480" w:lineRule="auto"/>
        <w:jc w:val="both"/>
        <w:rPr>
          <w:rFonts w:ascii="Times New Roman" w:hAnsi="Times New Roman" w:cs="Times New Roman"/>
          <w:b/>
          <w:bCs/>
          <w:sz w:val="24"/>
          <w:szCs w:val="24"/>
        </w:rPr>
      </w:pPr>
      <w:proofErr w:type="spellStart"/>
      <w:r w:rsidRPr="006C2725">
        <w:rPr>
          <w:rFonts w:ascii="Times New Roman" w:hAnsi="Times New Roman" w:cs="Times New Roman"/>
          <w:b/>
          <w:bCs/>
          <w:sz w:val="24"/>
          <w:szCs w:val="24"/>
        </w:rPr>
        <w:t>Penguatan</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Sistem</w:t>
      </w:r>
      <w:proofErr w:type="spellEnd"/>
      <w:r w:rsidRPr="006C2725">
        <w:rPr>
          <w:rFonts w:ascii="Times New Roman" w:hAnsi="Times New Roman" w:cs="Times New Roman"/>
          <w:b/>
          <w:bCs/>
          <w:sz w:val="24"/>
          <w:szCs w:val="24"/>
        </w:rPr>
        <w:t xml:space="preserve"> Kesehatan di Indonesia</w:t>
      </w:r>
    </w:p>
    <w:p w14:paraId="472AADDB" w14:textId="77777777" w:rsidR="006C2725" w:rsidRPr="006C2725" w:rsidRDefault="006C2725" w:rsidP="006C2725">
      <w:pPr>
        <w:spacing w:after="0" w:line="480" w:lineRule="auto"/>
        <w:ind w:left="567" w:firstLine="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Sesuai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30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No. 36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2009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Kesehatan dan </w:t>
      </w:r>
      <w:proofErr w:type="spellStart"/>
      <w:r w:rsidRPr="006C2725">
        <w:rPr>
          <w:rFonts w:ascii="Times New Roman" w:hAnsi="Times New Roman" w:cs="Times New Roman"/>
          <w:sz w:val="24"/>
          <w:szCs w:val="24"/>
        </w:rPr>
        <w:t>Peraturan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Presiden</w:t>
      </w:r>
      <w:proofErr w:type="spellEnd"/>
      <w:r w:rsidRPr="006C2725">
        <w:rPr>
          <w:rFonts w:ascii="Times New Roman" w:hAnsi="Times New Roman" w:cs="Times New Roman"/>
          <w:sz w:val="24"/>
          <w:szCs w:val="24"/>
        </w:rPr>
        <w:t xml:space="preserve"> No. 72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2012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Sistem</w:t>
      </w:r>
      <w:proofErr w:type="spellEnd"/>
      <w:r w:rsidRPr="006C2725">
        <w:rPr>
          <w:rFonts w:ascii="Times New Roman" w:hAnsi="Times New Roman" w:cs="Times New Roman"/>
          <w:sz w:val="24"/>
          <w:szCs w:val="24"/>
        </w:rPr>
        <w:t xml:space="preserve"> Kesehatan Nasional (SKN), Indonesia </w:t>
      </w:r>
      <w:proofErr w:type="spellStart"/>
      <w:r w:rsidRPr="006C2725">
        <w:rPr>
          <w:rFonts w:ascii="Times New Roman" w:hAnsi="Times New Roman" w:cs="Times New Roman"/>
          <w:sz w:val="24"/>
          <w:szCs w:val="24"/>
        </w:rPr>
        <w:t>menganut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sistem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pelayanan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berjenjang</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terbagi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menjadi</w:t>
      </w:r>
      <w:proofErr w:type="spellEnd"/>
      <w:r w:rsidRPr="006C2725">
        <w:rPr>
          <w:rFonts w:ascii="Times New Roman" w:hAnsi="Times New Roman" w:cs="Times New Roman"/>
          <w:sz w:val="24"/>
          <w:szCs w:val="24"/>
        </w:rPr>
        <w:t xml:space="preserve"> 3 </w:t>
      </w:r>
      <w:proofErr w:type="spellStart"/>
      <w:r w:rsidRPr="006C2725">
        <w:rPr>
          <w:rFonts w:ascii="Times New Roman" w:hAnsi="Times New Roman" w:cs="Times New Roman"/>
          <w:sz w:val="24"/>
          <w:szCs w:val="24"/>
        </w:rPr>
        <w:t>jenjang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yaitu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pelayanan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tingkat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pertama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primer, </w:t>
      </w:r>
      <w:proofErr w:type="spellStart"/>
      <w:r w:rsidRPr="006C2725">
        <w:rPr>
          <w:rFonts w:ascii="Times New Roman" w:hAnsi="Times New Roman" w:cs="Times New Roman"/>
          <w:sz w:val="24"/>
          <w:szCs w:val="24"/>
        </w:rPr>
        <w:t>tingkat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kedua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sekunder</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tingkat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ketiga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tersier</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setiap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tingkatan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layanan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terbagi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menjadi</w:t>
      </w:r>
      <w:proofErr w:type="spellEnd"/>
      <w:r w:rsidRPr="006C2725">
        <w:rPr>
          <w:rFonts w:ascii="Times New Roman" w:hAnsi="Times New Roman" w:cs="Times New Roman"/>
          <w:sz w:val="24"/>
          <w:szCs w:val="24"/>
        </w:rPr>
        <w:t xml:space="preserve"> 2 </w:t>
      </w:r>
      <w:proofErr w:type="spellStart"/>
      <w:r w:rsidRPr="006C2725">
        <w:rPr>
          <w:rFonts w:ascii="Times New Roman" w:hAnsi="Times New Roman" w:cs="Times New Roman"/>
          <w:sz w:val="24"/>
          <w:szCs w:val="24"/>
        </w:rPr>
        <w:t>upaya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pelayanan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yaitu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upaya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masyarakat</w:t>
      </w:r>
      <w:proofErr w:type="spellEnd"/>
      <w:r w:rsidRPr="006C2725">
        <w:rPr>
          <w:rFonts w:ascii="Times New Roman" w:hAnsi="Times New Roman" w:cs="Times New Roman"/>
          <w:sz w:val="24"/>
          <w:szCs w:val="24"/>
        </w:rPr>
        <w:t xml:space="preserve"> (UKM) dan </w:t>
      </w:r>
      <w:proofErr w:type="spellStart"/>
      <w:r w:rsidRPr="006C2725">
        <w:rPr>
          <w:rFonts w:ascii="Times New Roman" w:hAnsi="Times New Roman" w:cs="Times New Roman"/>
          <w:sz w:val="24"/>
          <w:szCs w:val="24"/>
        </w:rPr>
        <w:t>upaya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perorangan</w:t>
      </w:r>
      <w:proofErr w:type="spellEnd"/>
      <w:r w:rsidRPr="006C2725">
        <w:rPr>
          <w:rFonts w:ascii="Times New Roman" w:hAnsi="Times New Roman" w:cs="Times New Roman"/>
          <w:sz w:val="24"/>
          <w:szCs w:val="24"/>
        </w:rPr>
        <w:t xml:space="preserve"> (UKP). </w:t>
      </w:r>
      <w:proofErr w:type="spellStart"/>
      <w:r w:rsidRPr="006C2725">
        <w:rPr>
          <w:rFonts w:ascii="Times New Roman" w:hAnsi="Times New Roman" w:cs="Times New Roman"/>
          <w:sz w:val="24"/>
          <w:szCs w:val="24"/>
        </w:rPr>
        <w:t>Semua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fasilitas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layanan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diselenggarakan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pemerintah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pemerintah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daerah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masyarakat</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swasta</w:t>
      </w:r>
      <w:proofErr w:type="spellEnd"/>
      <w:r w:rsidRPr="006C2725">
        <w:rPr>
          <w:rFonts w:ascii="Times New Roman" w:hAnsi="Times New Roman" w:cs="Times New Roman"/>
          <w:sz w:val="24"/>
          <w:szCs w:val="24"/>
        </w:rPr>
        <w:t xml:space="preserve">. </w:t>
      </w:r>
    </w:p>
    <w:p w14:paraId="4B5C8B4A" w14:textId="77777777" w:rsidR="006C2725" w:rsidRPr="006C2725" w:rsidRDefault="006C2725" w:rsidP="006C2725">
      <w:pPr>
        <w:spacing w:after="0" w:line="480" w:lineRule="auto"/>
        <w:ind w:left="567" w:firstLine="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Permenkes</w:t>
      </w:r>
      <w:proofErr w:type="spellEnd"/>
      <w:r w:rsidRPr="006C2725">
        <w:rPr>
          <w:rFonts w:ascii="Times New Roman" w:hAnsi="Times New Roman" w:cs="Times New Roman"/>
          <w:sz w:val="24"/>
          <w:szCs w:val="24"/>
        </w:rPr>
        <w:t xml:space="preserve"> No. 75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2014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Puskesmas</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dimaksud</w:t>
      </w:r>
      <w:proofErr w:type="spellEnd"/>
      <w:r w:rsidRPr="006C2725">
        <w:rPr>
          <w:rFonts w:ascii="Times New Roman" w:hAnsi="Times New Roman" w:cs="Times New Roman"/>
          <w:sz w:val="24"/>
          <w:szCs w:val="24"/>
        </w:rPr>
        <w:t xml:space="preserve"> UKM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setiap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kegiatan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memelihara</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meningkatkan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serta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mencegah</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menanggulangi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timbulnya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sasaran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keluarga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kelompok</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masyarakat</w:t>
      </w:r>
      <w:proofErr w:type="spellEnd"/>
      <w:r w:rsidRPr="006C2725">
        <w:rPr>
          <w:rFonts w:ascii="Times New Roman" w:hAnsi="Times New Roman" w:cs="Times New Roman"/>
          <w:sz w:val="24"/>
          <w:szCs w:val="24"/>
        </w:rPr>
        <w:t xml:space="preserve">”. </w:t>
      </w:r>
    </w:p>
    <w:p w14:paraId="1E237C09" w14:textId="77777777" w:rsidR="006C2725" w:rsidRPr="006C2725" w:rsidRDefault="006C2725" w:rsidP="006C2725">
      <w:pPr>
        <w:spacing w:after="0" w:line="480" w:lineRule="auto"/>
        <w:ind w:left="426" w:firstLine="708"/>
        <w:jc w:val="both"/>
        <w:rPr>
          <w:rFonts w:ascii="Times New Roman" w:hAnsi="Times New Roman" w:cs="Times New Roman"/>
          <w:sz w:val="24"/>
          <w:szCs w:val="24"/>
        </w:rPr>
      </w:pPr>
      <w:r w:rsidRPr="006C2725">
        <w:rPr>
          <w:rFonts w:ascii="Times New Roman" w:hAnsi="Times New Roman" w:cs="Times New Roman"/>
          <w:sz w:val="24"/>
          <w:szCs w:val="24"/>
        </w:rPr>
        <w:t xml:space="preserve">Adapun </w:t>
      </w:r>
      <w:proofErr w:type="spellStart"/>
      <w:r w:rsidRPr="006C2725">
        <w:rPr>
          <w:rFonts w:ascii="Times New Roman" w:hAnsi="Times New Roman" w:cs="Times New Roman"/>
          <w:sz w:val="24"/>
          <w:szCs w:val="24"/>
        </w:rPr>
        <w:t>teori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tujuan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pemidanaan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tepat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penelitian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w:t>
      </w:r>
      <w:r w:rsidRPr="006C2725">
        <w:rPr>
          <w:rStyle w:val="FootnoteReference"/>
          <w:rFonts w:ascii="Times New Roman" w:hAnsi="Times New Roman" w:cs="Times New Roman"/>
          <w:sz w:val="24"/>
          <w:szCs w:val="24"/>
        </w:rPr>
        <w:footnoteReference w:id="7"/>
      </w:r>
    </w:p>
    <w:p w14:paraId="56CD81B8" w14:textId="77777777" w:rsidR="006C2725" w:rsidRPr="006C2725" w:rsidRDefault="006C2725" w:rsidP="006C2725">
      <w:pPr>
        <w:pStyle w:val="ListParagraph"/>
        <w:numPr>
          <w:ilvl w:val="0"/>
          <w:numId w:val="5"/>
        </w:numPr>
        <w:spacing w:after="0" w:line="480" w:lineRule="auto"/>
        <w:jc w:val="both"/>
        <w:rPr>
          <w:rFonts w:ascii="Times New Roman" w:hAnsi="Times New Roman" w:cs="Times New Roman"/>
          <w:sz w:val="24"/>
          <w:szCs w:val="24"/>
        </w:rPr>
      </w:pPr>
      <w:proofErr w:type="spellStart"/>
      <w:r w:rsidRPr="006C2725">
        <w:rPr>
          <w:rFonts w:ascii="Times New Roman" w:hAnsi="Times New Roman" w:cs="Times New Roman"/>
          <w:sz w:val="24"/>
          <w:szCs w:val="24"/>
        </w:rPr>
        <w:lastRenderedPageBreak/>
        <w:t>Teori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i/>
          <w:iCs/>
          <w:sz w:val="24"/>
          <w:szCs w:val="24"/>
        </w:rPr>
        <w:t>Retributif</w:t>
      </w:r>
      <w:proofErr w:type="spellEnd"/>
      <w:r w:rsidRPr="006C2725">
        <w:rPr>
          <w:rFonts w:ascii="Times New Roman" w:hAnsi="Times New Roman" w:cs="Times New Roman"/>
          <w:i/>
          <w:iCs/>
          <w:sz w:val="24"/>
          <w:szCs w:val="24"/>
        </w:rPr>
        <w:t xml:space="preserve"> </w:t>
      </w:r>
    </w:p>
    <w:p w14:paraId="6B067A9B" w14:textId="623999C8" w:rsidR="006C2725" w:rsidRPr="006C2725" w:rsidRDefault="006C2725" w:rsidP="006C2725">
      <w:pPr>
        <w:pStyle w:val="ListParagraph"/>
        <w:spacing w:after="0" w:line="480" w:lineRule="auto"/>
        <w:ind w:left="1494"/>
        <w:jc w:val="both"/>
        <w:rPr>
          <w:rFonts w:ascii="Times New Roman" w:hAnsi="Times New Roman" w:cs="Times New Roman"/>
          <w:sz w:val="24"/>
          <w:szCs w:val="24"/>
        </w:rPr>
      </w:pPr>
      <w:proofErr w:type="spellStart"/>
      <w:r w:rsidRPr="006C2725">
        <w:rPr>
          <w:rFonts w:ascii="Times New Roman" w:hAnsi="Times New Roman" w:cs="Times New Roman"/>
          <w:sz w:val="24"/>
          <w:szCs w:val="24"/>
        </w:rPr>
        <w:t>Teori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retributif</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tujuan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pemidanaan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disandarkan</w:t>
      </w:r>
      <w:proofErr w:type="spellEnd"/>
      <w:r w:rsidRPr="006C2725">
        <w:rPr>
          <w:rFonts w:ascii="Times New Roman" w:hAnsi="Times New Roman" w:cs="Times New Roman"/>
          <w:sz w:val="24"/>
          <w:szCs w:val="24"/>
        </w:rPr>
        <w:t xml:space="preserve"> pada alas </w:t>
      </w:r>
      <w:proofErr w:type="gramStart"/>
      <w:r w:rsidRPr="006C2725">
        <w:rPr>
          <w:rFonts w:ascii="Times New Roman" w:hAnsi="Times New Roman" w:cs="Times New Roman"/>
          <w:sz w:val="24"/>
          <w:szCs w:val="24"/>
        </w:rPr>
        <w:t>an</w:t>
      </w:r>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pemidanaan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r w:rsidRPr="006C2725">
        <w:rPr>
          <w:rFonts w:ascii="Times New Roman" w:hAnsi="Times New Roman" w:cs="Times New Roman"/>
          <w:i/>
          <w:iCs/>
          <w:sz w:val="24"/>
          <w:szCs w:val="24"/>
        </w:rPr>
        <w:t xml:space="preserve">Morally </w:t>
      </w:r>
      <w:proofErr w:type="spellStart"/>
      <w:r w:rsidRPr="006C2725">
        <w:rPr>
          <w:rFonts w:ascii="Times New Roman" w:hAnsi="Times New Roman" w:cs="Times New Roman"/>
          <w:i/>
          <w:iCs/>
          <w:sz w:val="24"/>
          <w:szCs w:val="24"/>
        </w:rPr>
        <w:t>Justifed</w:t>
      </w:r>
      <w:proofErr w:type="spellEnd"/>
      <w:r w:rsidRPr="006C2725">
        <w:rPr>
          <w:rFonts w:ascii="Times New Roman" w:hAnsi="Times New Roman" w:cs="Times New Roman"/>
          <w:sz w:val="24"/>
          <w:szCs w:val="24"/>
        </w:rPr>
        <w:t>” (</w:t>
      </w:r>
      <w:proofErr w:type="spellStart"/>
      <w:r w:rsidRPr="006C2725">
        <w:rPr>
          <w:rFonts w:ascii="Times New Roman" w:hAnsi="Times New Roman" w:cs="Times New Roman"/>
          <w:sz w:val="24"/>
          <w:szCs w:val="24"/>
        </w:rPr>
        <w:t>pembenaran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moral) </w:t>
      </w:r>
      <w:proofErr w:type="spellStart"/>
      <w:r w:rsidRPr="006C2725">
        <w:rPr>
          <w:rFonts w:ascii="Times New Roman" w:hAnsi="Times New Roman" w:cs="Times New Roman"/>
          <w:sz w:val="24"/>
          <w:szCs w:val="24"/>
        </w:rPr>
        <w:t>karena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pelaku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kejahatan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dikatakan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layak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menerimanya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kejahatannya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Asumsi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penting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pembenaran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respon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kejahatan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karena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pelaku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kejahatan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pelanggaran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norma</w:t>
      </w:r>
      <w:proofErr w:type="spellEnd"/>
      <w:r w:rsidRPr="006C2725">
        <w:rPr>
          <w:rFonts w:ascii="Times New Roman" w:hAnsi="Times New Roman" w:cs="Times New Roman"/>
          <w:sz w:val="24"/>
          <w:szCs w:val="24"/>
        </w:rPr>
        <w:t xml:space="preserve"> moral </w:t>
      </w:r>
      <w:proofErr w:type="spellStart"/>
      <w:r w:rsidRPr="006C2725">
        <w:rPr>
          <w:rFonts w:ascii="Times New Roman" w:hAnsi="Times New Roman" w:cs="Times New Roman"/>
          <w:sz w:val="24"/>
          <w:szCs w:val="24"/>
        </w:rPr>
        <w:t>tertentu</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mendasari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aturan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dilakukannya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sengaja</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sadar</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hal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tanggung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jawab</w:t>
      </w:r>
      <w:proofErr w:type="spellEnd"/>
      <w:r w:rsidRPr="006C2725">
        <w:rPr>
          <w:rFonts w:ascii="Times New Roman" w:hAnsi="Times New Roman" w:cs="Times New Roman"/>
          <w:sz w:val="24"/>
          <w:szCs w:val="24"/>
        </w:rPr>
        <w:t xml:space="preserve"> moral dan </w:t>
      </w:r>
      <w:proofErr w:type="spellStart"/>
      <w:r w:rsidRPr="006C2725">
        <w:rPr>
          <w:rFonts w:ascii="Times New Roman" w:hAnsi="Times New Roman" w:cs="Times New Roman"/>
          <w:sz w:val="24"/>
          <w:szCs w:val="24"/>
        </w:rPr>
        <w:t>kesalahan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pelaku</w:t>
      </w:r>
      <w:proofErr w:type="spellEnd"/>
      <w:r w:rsidRPr="006C2725">
        <w:rPr>
          <w:rFonts w:ascii="Times New Roman" w:hAnsi="Times New Roman" w:cs="Times New Roman"/>
          <w:sz w:val="24"/>
          <w:szCs w:val="24"/>
        </w:rPr>
        <w:t>.</w:t>
      </w:r>
    </w:p>
    <w:p w14:paraId="00E45B4B" w14:textId="77777777" w:rsidR="006C2725" w:rsidRPr="006C2725" w:rsidRDefault="006C2725" w:rsidP="006C2725">
      <w:pPr>
        <w:pStyle w:val="ListParagraph"/>
        <w:numPr>
          <w:ilvl w:val="0"/>
          <w:numId w:val="5"/>
        </w:numPr>
        <w:spacing w:after="0" w:line="480" w:lineRule="auto"/>
        <w:jc w:val="both"/>
        <w:rPr>
          <w:rFonts w:ascii="Times New Roman" w:hAnsi="Times New Roman" w:cs="Times New Roman"/>
          <w:sz w:val="24"/>
          <w:szCs w:val="24"/>
        </w:rPr>
      </w:pPr>
      <w:proofErr w:type="spellStart"/>
      <w:r w:rsidRPr="006C2725">
        <w:rPr>
          <w:rFonts w:ascii="Times New Roman" w:hAnsi="Times New Roman" w:cs="Times New Roman"/>
          <w:sz w:val="24"/>
          <w:szCs w:val="24"/>
        </w:rPr>
        <w:t>Teori</w:t>
      </w:r>
      <w:proofErr w:type="spellEnd"/>
      <w:r w:rsidRPr="006C2725">
        <w:rPr>
          <w:rFonts w:ascii="Times New Roman" w:hAnsi="Times New Roman" w:cs="Times New Roman"/>
          <w:sz w:val="24"/>
          <w:szCs w:val="24"/>
        </w:rPr>
        <w:t xml:space="preserve"> </w:t>
      </w:r>
      <w:r w:rsidRPr="006C2725">
        <w:rPr>
          <w:rFonts w:ascii="Times New Roman" w:hAnsi="Times New Roman" w:cs="Times New Roman"/>
          <w:i/>
          <w:iCs/>
          <w:sz w:val="24"/>
          <w:szCs w:val="24"/>
        </w:rPr>
        <w:t xml:space="preserve">Deterrence </w:t>
      </w:r>
    </w:p>
    <w:p w14:paraId="5902130D" w14:textId="77777777" w:rsidR="006C2725" w:rsidRPr="006C2725" w:rsidRDefault="006C2725" w:rsidP="006C2725">
      <w:pPr>
        <w:pStyle w:val="ListParagraph"/>
        <w:spacing w:after="0" w:line="480" w:lineRule="auto"/>
        <w:ind w:left="1494"/>
        <w:jc w:val="both"/>
        <w:rPr>
          <w:rFonts w:ascii="Times New Roman" w:hAnsi="Times New Roman" w:cs="Times New Roman"/>
          <w:sz w:val="24"/>
          <w:szCs w:val="24"/>
        </w:rPr>
      </w:pPr>
      <w:proofErr w:type="spellStart"/>
      <w:r w:rsidRPr="006C2725">
        <w:rPr>
          <w:rFonts w:ascii="Times New Roman" w:hAnsi="Times New Roman" w:cs="Times New Roman"/>
          <w:sz w:val="24"/>
          <w:szCs w:val="24"/>
        </w:rPr>
        <w:t>Tujuan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kedua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pemidanaan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r w:rsidRPr="006C2725">
        <w:rPr>
          <w:rFonts w:ascii="Times New Roman" w:hAnsi="Times New Roman" w:cs="Times New Roman"/>
          <w:i/>
          <w:iCs/>
          <w:sz w:val="24"/>
          <w:szCs w:val="24"/>
        </w:rPr>
        <w:t>Deterrence</w:t>
      </w:r>
      <w:r w:rsidRPr="006C2725">
        <w:rPr>
          <w:rFonts w:ascii="Times New Roman" w:hAnsi="Times New Roman" w:cs="Times New Roman"/>
          <w:sz w:val="24"/>
          <w:szCs w:val="24"/>
        </w:rPr>
        <w:t>”.  Terminology “</w:t>
      </w:r>
      <w:r w:rsidRPr="006C2725">
        <w:rPr>
          <w:rFonts w:ascii="Times New Roman" w:hAnsi="Times New Roman" w:cs="Times New Roman"/>
          <w:i/>
          <w:iCs/>
          <w:sz w:val="24"/>
          <w:szCs w:val="24"/>
        </w:rPr>
        <w:t>Deterrence</w:t>
      </w:r>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Zimring dan Hawkins, </w:t>
      </w:r>
      <w:proofErr w:type="spellStart"/>
      <w:r w:rsidRPr="006C2725">
        <w:rPr>
          <w:rFonts w:ascii="Times New Roman" w:hAnsi="Times New Roman" w:cs="Times New Roman"/>
          <w:sz w:val="24"/>
          <w:szCs w:val="24"/>
        </w:rPr>
        <w:t>digunakan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lebih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terbatas</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penerapan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hukuman</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ancaman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pemidanaan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membuat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seseorang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merasa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takut</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menahan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kejahatan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namun</w:t>
      </w:r>
      <w:proofErr w:type="spellEnd"/>
      <w:r w:rsidRPr="006C2725">
        <w:rPr>
          <w:rFonts w:ascii="Times New Roman" w:hAnsi="Times New Roman" w:cs="Times New Roman"/>
          <w:sz w:val="24"/>
          <w:szCs w:val="24"/>
        </w:rPr>
        <w:t xml:space="preserve"> “</w:t>
      </w:r>
      <w:r w:rsidRPr="006C2725">
        <w:rPr>
          <w:rFonts w:ascii="Times New Roman" w:hAnsi="Times New Roman" w:cs="Times New Roman"/>
          <w:i/>
          <w:iCs/>
          <w:sz w:val="24"/>
          <w:szCs w:val="24"/>
        </w:rPr>
        <w:t>The Next Deterrence Effects</w:t>
      </w:r>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ancaman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khusus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seseorang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juga </w:t>
      </w:r>
      <w:proofErr w:type="spellStart"/>
      <w:r w:rsidRPr="006C2725">
        <w:rPr>
          <w:rFonts w:ascii="Times New Roman" w:hAnsi="Times New Roman" w:cs="Times New Roman"/>
          <w:sz w:val="24"/>
          <w:szCs w:val="24"/>
        </w:rPr>
        <w:t>menjadi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ancaman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bagi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seluruh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masyarakat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kejahatan</w:t>
      </w:r>
      <w:proofErr w:type="spellEnd"/>
      <w:r w:rsidRPr="006C2725">
        <w:rPr>
          <w:rFonts w:ascii="Times New Roman" w:hAnsi="Times New Roman" w:cs="Times New Roman"/>
          <w:sz w:val="24"/>
          <w:szCs w:val="24"/>
        </w:rPr>
        <w:t>.</w:t>
      </w:r>
    </w:p>
    <w:p w14:paraId="1274B66F" w14:textId="77777777" w:rsidR="006C2725" w:rsidRPr="006C2725" w:rsidRDefault="006C2725" w:rsidP="006C2725">
      <w:pPr>
        <w:pStyle w:val="ListParagraph"/>
        <w:spacing w:after="0" w:line="480" w:lineRule="auto"/>
        <w:ind w:firstLine="720"/>
        <w:jc w:val="both"/>
        <w:rPr>
          <w:rFonts w:ascii="Times New Roman" w:hAnsi="Times New Roman" w:cs="Times New Roman"/>
          <w:sz w:val="24"/>
          <w:szCs w:val="24"/>
        </w:rPr>
      </w:pPr>
    </w:p>
    <w:p w14:paraId="03ACE375" w14:textId="0BEA28FA" w:rsidR="006C2725" w:rsidRPr="006C2725" w:rsidRDefault="006C2725" w:rsidP="006C2725">
      <w:pPr>
        <w:pStyle w:val="ListParagraph"/>
        <w:spacing w:after="0" w:line="480" w:lineRule="auto"/>
        <w:ind w:firstLine="720"/>
        <w:jc w:val="both"/>
        <w:rPr>
          <w:rFonts w:ascii="Times New Roman" w:hAnsi="Times New Roman" w:cs="Times New Roman"/>
          <w:sz w:val="24"/>
          <w:szCs w:val="24"/>
        </w:rPr>
      </w:pP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lingkup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pemulihan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bagi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maupun</w:t>
      </w:r>
      <w:proofErr w:type="spellEnd"/>
      <w:r w:rsidRPr="006C2725">
        <w:rPr>
          <w:rFonts w:ascii="Times New Roman" w:hAnsi="Times New Roman" w:cs="Times New Roman"/>
          <w:sz w:val="24"/>
          <w:szCs w:val="24"/>
        </w:rPr>
        <w:t xml:space="preserve"> korban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ketergantungan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agar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kembali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masyarakat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lastRenderedPageBreak/>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dua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macam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yaitu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Sosial</w:t>
      </w:r>
      <w:proofErr w:type="spellEnd"/>
      <w:r w:rsidRPr="006C2725">
        <w:rPr>
          <w:rFonts w:ascii="Times New Roman" w:hAnsi="Times New Roman" w:cs="Times New Roman"/>
          <w:sz w:val="24"/>
          <w:szCs w:val="24"/>
        </w:rPr>
        <w:t xml:space="preserve">. </w:t>
      </w:r>
    </w:p>
    <w:p w14:paraId="18F95537" w14:textId="77777777" w:rsidR="006C2725" w:rsidRPr="006C2725" w:rsidRDefault="006C2725" w:rsidP="006C2725">
      <w:pPr>
        <w:pStyle w:val="ListParagraph"/>
        <w:numPr>
          <w:ilvl w:val="0"/>
          <w:numId w:val="4"/>
        </w:numPr>
        <w:spacing w:after="0" w:line="480" w:lineRule="auto"/>
        <w:jc w:val="both"/>
        <w:rPr>
          <w:rFonts w:ascii="Times New Roman" w:hAnsi="Times New Roman" w:cs="Times New Roman"/>
          <w:b/>
          <w:bCs/>
          <w:sz w:val="24"/>
          <w:szCs w:val="24"/>
        </w:rPr>
      </w:pPr>
      <w:proofErr w:type="spellStart"/>
      <w:r w:rsidRPr="006C2725">
        <w:rPr>
          <w:rFonts w:ascii="Times New Roman" w:hAnsi="Times New Roman" w:cs="Times New Roman"/>
          <w:b/>
          <w:bCs/>
          <w:sz w:val="24"/>
          <w:szCs w:val="24"/>
        </w:rPr>
        <w:t>Pengertian</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Narkotika</w:t>
      </w:r>
      <w:proofErr w:type="spellEnd"/>
      <w:r w:rsidRPr="006C2725">
        <w:rPr>
          <w:rFonts w:ascii="Times New Roman" w:hAnsi="Times New Roman" w:cs="Times New Roman"/>
          <w:b/>
          <w:bCs/>
          <w:sz w:val="24"/>
          <w:szCs w:val="24"/>
        </w:rPr>
        <w:t xml:space="preserve"> </w:t>
      </w:r>
    </w:p>
    <w:p w14:paraId="42C94902" w14:textId="150C6E8A" w:rsidR="006C2725" w:rsidRPr="006C2725" w:rsidRDefault="006C2725" w:rsidP="006C2725">
      <w:pPr>
        <w:pStyle w:val="ListParagraph"/>
        <w:spacing w:after="0" w:line="480" w:lineRule="auto"/>
        <w:ind w:firstLine="720"/>
        <w:jc w:val="both"/>
        <w:rPr>
          <w:rFonts w:ascii="Times New Roman" w:hAnsi="Times New Roman" w:cs="Times New Roman"/>
          <w:b/>
          <w:bCs/>
          <w:sz w:val="24"/>
          <w:szCs w:val="24"/>
        </w:rPr>
      </w:pP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etimologis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istilah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dasarnya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kata yang </w:t>
      </w:r>
      <w:proofErr w:type="spellStart"/>
      <w:r w:rsidRPr="006C2725">
        <w:rPr>
          <w:rFonts w:ascii="Times New Roman" w:hAnsi="Times New Roman" w:cs="Times New Roman"/>
          <w:sz w:val="24"/>
          <w:szCs w:val="24"/>
        </w:rPr>
        <w:t>berasal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bahasa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yunani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yaitu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i/>
          <w:iCs/>
          <w:sz w:val="24"/>
          <w:szCs w:val="24"/>
        </w:rPr>
        <w:t>narkoun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artinya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membuat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lumpuh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mati</w:t>
      </w:r>
      <w:proofErr w:type="spellEnd"/>
      <w:r w:rsidRPr="006C2725">
        <w:rPr>
          <w:rFonts w:ascii="Times New Roman" w:hAnsi="Times New Roman" w:cs="Times New Roman"/>
          <w:sz w:val="24"/>
          <w:szCs w:val="24"/>
        </w:rPr>
        <w:t xml:space="preserve"> rasa. </w:t>
      </w:r>
      <w:proofErr w:type="spellStart"/>
      <w:r w:rsidRPr="006C2725">
        <w:rPr>
          <w:rFonts w:ascii="Times New Roman" w:hAnsi="Times New Roman" w:cs="Times New Roman"/>
          <w:sz w:val="24"/>
          <w:szCs w:val="24"/>
        </w:rPr>
        <w:t>sedangkan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terminologi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dimaksud</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Kamus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Besar</w:t>
      </w:r>
      <w:proofErr w:type="spellEnd"/>
      <w:r w:rsidRPr="006C2725">
        <w:rPr>
          <w:rFonts w:ascii="Times New Roman" w:hAnsi="Times New Roman" w:cs="Times New Roman"/>
          <w:sz w:val="24"/>
          <w:szCs w:val="24"/>
        </w:rPr>
        <w:t xml:space="preserve"> Bahasa Indonesia,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obat</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menenangkan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saraf</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menghilangkan</w:t>
      </w:r>
      <w:proofErr w:type="spellEnd"/>
      <w:r w:rsidRPr="006C2725">
        <w:rPr>
          <w:rFonts w:ascii="Times New Roman" w:hAnsi="Times New Roman" w:cs="Times New Roman"/>
          <w:sz w:val="24"/>
          <w:szCs w:val="24"/>
        </w:rPr>
        <w:t xml:space="preserve"> rasa </w:t>
      </w:r>
      <w:proofErr w:type="spellStart"/>
      <w:r w:rsidRPr="006C2725">
        <w:rPr>
          <w:rFonts w:ascii="Times New Roman" w:hAnsi="Times New Roman" w:cs="Times New Roman"/>
          <w:sz w:val="24"/>
          <w:szCs w:val="24"/>
        </w:rPr>
        <w:t>sakit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menimbulkan</w:t>
      </w:r>
      <w:proofErr w:type="spellEnd"/>
      <w:r w:rsidRPr="006C2725">
        <w:rPr>
          <w:rFonts w:ascii="Times New Roman" w:hAnsi="Times New Roman" w:cs="Times New Roman"/>
          <w:sz w:val="24"/>
          <w:szCs w:val="24"/>
        </w:rPr>
        <w:t xml:space="preserve"> rasa </w:t>
      </w:r>
      <w:proofErr w:type="spellStart"/>
      <w:r w:rsidRPr="006C2725">
        <w:rPr>
          <w:rFonts w:ascii="Times New Roman" w:hAnsi="Times New Roman" w:cs="Times New Roman"/>
          <w:sz w:val="24"/>
          <w:szCs w:val="24"/>
        </w:rPr>
        <w:t>ngantuk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merangsang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William Benton, “</w:t>
      </w:r>
      <w:r w:rsidRPr="006C2725">
        <w:rPr>
          <w:rFonts w:ascii="Times New Roman" w:hAnsi="Times New Roman" w:cs="Times New Roman"/>
          <w:i/>
          <w:iCs/>
          <w:sz w:val="24"/>
          <w:szCs w:val="24"/>
        </w:rPr>
        <w:t xml:space="preserve">narcotic is general term for substance that produce lethargy or </w:t>
      </w:r>
      <w:proofErr w:type="spellStart"/>
      <w:r w:rsidRPr="006C2725">
        <w:rPr>
          <w:rFonts w:ascii="Times New Roman" w:hAnsi="Times New Roman" w:cs="Times New Roman"/>
          <w:i/>
          <w:iCs/>
          <w:sz w:val="24"/>
          <w:szCs w:val="24"/>
        </w:rPr>
        <w:t>stuper</w:t>
      </w:r>
      <w:proofErr w:type="spellEnd"/>
      <w:r w:rsidRPr="006C2725">
        <w:rPr>
          <w:rFonts w:ascii="Times New Roman" w:hAnsi="Times New Roman" w:cs="Times New Roman"/>
          <w:i/>
          <w:iCs/>
          <w:sz w:val="24"/>
          <w:szCs w:val="24"/>
        </w:rPr>
        <w:t xml:space="preserve"> or the relief or plain”</w:t>
      </w:r>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istilah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umum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semua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zat</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mengakibatkan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kelemahan</w:t>
      </w:r>
      <w:proofErr w:type="spellEnd"/>
      <w:r w:rsidRPr="006C2725">
        <w:rPr>
          <w:rFonts w:ascii="Times New Roman" w:hAnsi="Times New Roman" w:cs="Times New Roman"/>
          <w:sz w:val="24"/>
          <w:szCs w:val="24"/>
        </w:rPr>
        <w:t>/</w:t>
      </w:r>
      <w:proofErr w:type="spellStart"/>
      <w:r w:rsidRPr="006C2725">
        <w:rPr>
          <w:rFonts w:ascii="Times New Roman" w:hAnsi="Times New Roman" w:cs="Times New Roman"/>
          <w:sz w:val="24"/>
          <w:szCs w:val="24"/>
        </w:rPr>
        <w:t>pembiusan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mengurangi</w:t>
      </w:r>
      <w:proofErr w:type="spellEnd"/>
      <w:r w:rsidRPr="006C2725">
        <w:rPr>
          <w:rFonts w:ascii="Times New Roman" w:hAnsi="Times New Roman" w:cs="Times New Roman"/>
          <w:sz w:val="24"/>
          <w:szCs w:val="24"/>
        </w:rPr>
        <w:t xml:space="preserve"> rasa </w:t>
      </w:r>
      <w:proofErr w:type="spellStart"/>
      <w:r w:rsidRPr="006C2725">
        <w:rPr>
          <w:rFonts w:ascii="Times New Roman" w:hAnsi="Times New Roman" w:cs="Times New Roman"/>
          <w:sz w:val="24"/>
          <w:szCs w:val="24"/>
        </w:rPr>
        <w:t>sakit</w:t>
      </w:r>
      <w:proofErr w:type="spellEnd"/>
      <w:r w:rsidRPr="006C2725">
        <w:rPr>
          <w:rFonts w:ascii="Times New Roman" w:hAnsi="Times New Roman" w:cs="Times New Roman"/>
          <w:sz w:val="24"/>
          <w:szCs w:val="24"/>
        </w:rPr>
        <w:t>).</w:t>
      </w:r>
      <w:r w:rsidRPr="006C2725">
        <w:rPr>
          <w:rStyle w:val="FootnoteReference"/>
          <w:rFonts w:ascii="Times New Roman" w:hAnsi="Times New Roman" w:cs="Times New Roman"/>
          <w:sz w:val="24"/>
          <w:szCs w:val="24"/>
        </w:rPr>
        <w:footnoteReference w:id="8"/>
      </w:r>
    </w:p>
    <w:p w14:paraId="4077E3AA" w14:textId="3F3C08AD" w:rsidR="006C2725" w:rsidRPr="006C2725" w:rsidRDefault="006C2725" w:rsidP="006C2725">
      <w:pPr>
        <w:pStyle w:val="ListParagraph"/>
        <w:numPr>
          <w:ilvl w:val="0"/>
          <w:numId w:val="4"/>
        </w:numPr>
        <w:spacing w:after="0" w:line="480" w:lineRule="auto"/>
        <w:jc w:val="both"/>
        <w:rPr>
          <w:rStyle w:val="markedcontent"/>
          <w:rFonts w:ascii="Times New Roman" w:hAnsi="Times New Roman" w:cs="Times New Roman"/>
          <w:b/>
          <w:bCs/>
          <w:sz w:val="24"/>
          <w:szCs w:val="24"/>
        </w:rPr>
      </w:pPr>
      <w:proofErr w:type="spellStart"/>
      <w:r w:rsidRPr="006C2725">
        <w:rPr>
          <w:rStyle w:val="markedcontent"/>
          <w:rFonts w:ascii="Times New Roman" w:hAnsi="Times New Roman" w:cs="Times New Roman"/>
          <w:b/>
          <w:bCs/>
          <w:sz w:val="24"/>
          <w:szCs w:val="24"/>
        </w:rPr>
        <w:t>Penyalahgunaan</w:t>
      </w:r>
      <w:proofErr w:type="spellEnd"/>
      <w:r w:rsidRPr="006C2725">
        <w:rPr>
          <w:rStyle w:val="markedcontent"/>
          <w:rFonts w:ascii="Times New Roman" w:hAnsi="Times New Roman" w:cs="Times New Roman"/>
          <w:b/>
          <w:bCs/>
          <w:sz w:val="24"/>
          <w:szCs w:val="24"/>
        </w:rPr>
        <w:t xml:space="preserve"> </w:t>
      </w:r>
      <w:proofErr w:type="spellStart"/>
      <w:r w:rsidRPr="006C2725">
        <w:rPr>
          <w:rStyle w:val="markedcontent"/>
          <w:rFonts w:ascii="Times New Roman" w:hAnsi="Times New Roman" w:cs="Times New Roman"/>
          <w:b/>
          <w:bCs/>
          <w:sz w:val="24"/>
          <w:szCs w:val="24"/>
        </w:rPr>
        <w:t>Narkotika</w:t>
      </w:r>
      <w:proofErr w:type="spellEnd"/>
    </w:p>
    <w:p w14:paraId="5265C401" w14:textId="77777777" w:rsidR="006C2725" w:rsidRPr="006C2725" w:rsidRDefault="006C2725" w:rsidP="006C2725">
      <w:pPr>
        <w:spacing w:after="0" w:line="480" w:lineRule="auto"/>
        <w:ind w:left="709" w:firstLine="709"/>
        <w:jc w:val="both"/>
        <w:rPr>
          <w:rStyle w:val="markedcontent"/>
          <w:rFonts w:ascii="Times New Roman" w:hAnsi="Times New Roman" w:cs="Times New Roman"/>
          <w:sz w:val="24"/>
          <w:szCs w:val="24"/>
        </w:rPr>
      </w:pPr>
      <w:proofErr w:type="spellStart"/>
      <w:r w:rsidRPr="006C2725">
        <w:rPr>
          <w:rStyle w:val="markedcontent"/>
          <w:rFonts w:ascii="Times New Roman" w:hAnsi="Times New Roman" w:cs="Times New Roman"/>
          <w:sz w:val="24"/>
          <w:szCs w:val="24"/>
        </w:rPr>
        <w:t>Penyalahguna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zat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adalah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suatu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kondisi</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dapat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dikonseptualisasikan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sebagai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suatu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gangguan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jiwa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sehingga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penyalahguna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zat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penderita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tidak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lagi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mampu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berfungsi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secara</w:t>
      </w:r>
      <w:proofErr w:type="spellEnd"/>
      <w:r w:rsidRPr="006C2725">
        <w:rPr>
          <w:rStyle w:val="markedcontent"/>
          <w:rFonts w:ascii="Times New Roman" w:hAnsi="Times New Roman" w:cs="Times New Roman"/>
          <w:sz w:val="24"/>
          <w:szCs w:val="24"/>
        </w:rPr>
        <w:t xml:space="preserve"> normal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melakukan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aktifitas</w:t>
      </w:r>
      <w:proofErr w:type="spellEnd"/>
      <w:r w:rsidRPr="006C2725">
        <w:rPr>
          <w:rStyle w:val="markedcontent"/>
          <w:rFonts w:ascii="Times New Roman" w:hAnsi="Times New Roman" w:cs="Times New Roman"/>
          <w:sz w:val="24"/>
          <w:szCs w:val="24"/>
        </w:rPr>
        <w:t xml:space="preserve"> di </w:t>
      </w:r>
      <w:proofErr w:type="spellStart"/>
      <w:r w:rsidRPr="006C2725">
        <w:rPr>
          <w:rStyle w:val="markedcontent"/>
          <w:rFonts w:ascii="Times New Roman" w:hAnsi="Times New Roman" w:cs="Times New Roman"/>
          <w:sz w:val="24"/>
          <w:szCs w:val="24"/>
        </w:rPr>
        <w:t>lingkungan</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menunjukan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perilaku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maladaptif</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Kondisi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tersebut</w:t>
      </w:r>
      <w:proofErr w:type="spellEnd"/>
      <w:r w:rsidRPr="006C2725">
        <w:rPr>
          <w:rStyle w:val="markedcontent"/>
          <w:rFonts w:ascii="Times New Roman" w:hAnsi="Times New Roman" w:cs="Times New Roman"/>
          <w:sz w:val="24"/>
          <w:szCs w:val="24"/>
        </w:rPr>
        <w:t xml:space="preserve"> pada </w:t>
      </w:r>
      <w:proofErr w:type="spellStart"/>
      <w:r w:rsidRPr="006C2725">
        <w:rPr>
          <w:rStyle w:val="markedcontent"/>
          <w:rFonts w:ascii="Times New Roman" w:hAnsi="Times New Roman" w:cs="Times New Roman"/>
          <w:sz w:val="24"/>
          <w:szCs w:val="24"/>
        </w:rPr>
        <w:t>hendaya</w:t>
      </w:r>
      <w:proofErr w:type="spellEnd"/>
      <w:r w:rsidRPr="006C2725">
        <w:rPr>
          <w:rStyle w:val="markedcontent"/>
          <w:rFonts w:ascii="Times New Roman" w:hAnsi="Times New Roman" w:cs="Times New Roman"/>
          <w:sz w:val="24"/>
          <w:szCs w:val="24"/>
        </w:rPr>
        <w:t xml:space="preserve"> (impairment)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fungsi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sosial</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pekerja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atau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sekolah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ketidakmampuan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untuk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mengendalikan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diri</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menghentikan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pemakaian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zat</w:t>
      </w:r>
      <w:proofErr w:type="spellEnd"/>
      <w:r w:rsidRPr="006C2725">
        <w:rPr>
          <w:rStyle w:val="markedcontent"/>
          <w:rFonts w:ascii="Times New Roman" w:hAnsi="Times New Roman" w:cs="Times New Roman"/>
          <w:sz w:val="24"/>
          <w:szCs w:val="24"/>
        </w:rPr>
        <w:t xml:space="preserve"> dan yang </w:t>
      </w:r>
      <w:proofErr w:type="spellStart"/>
      <w:r w:rsidRPr="006C2725">
        <w:rPr>
          <w:rStyle w:val="markedcontent"/>
          <w:rFonts w:ascii="Times New Roman" w:hAnsi="Times New Roman" w:cs="Times New Roman"/>
          <w:sz w:val="24"/>
          <w:szCs w:val="24"/>
        </w:rPr>
        <w:t>menimbulkan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gejala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putus</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zat</w:t>
      </w:r>
      <w:proofErr w:type="spellEnd"/>
      <w:r w:rsidRPr="006C2725">
        <w:rPr>
          <w:rStyle w:val="markedcontent"/>
          <w:rFonts w:ascii="Times New Roman" w:hAnsi="Times New Roman" w:cs="Times New Roman"/>
          <w:sz w:val="24"/>
          <w:szCs w:val="24"/>
        </w:rPr>
        <w:t xml:space="preserve"> </w:t>
      </w:r>
      <w:r w:rsidRPr="006C2725">
        <w:rPr>
          <w:rStyle w:val="markedcontent"/>
          <w:rFonts w:ascii="Times New Roman" w:hAnsi="Times New Roman" w:cs="Times New Roman"/>
          <w:i/>
          <w:iCs/>
          <w:sz w:val="24"/>
          <w:szCs w:val="24"/>
        </w:rPr>
        <w:t>withdrawal</w:t>
      </w:r>
      <w:r w:rsidRPr="006C2725">
        <w:rPr>
          <w:rStyle w:val="markedcontent"/>
          <w:rFonts w:ascii="Times New Roman" w:hAnsi="Times New Roman" w:cs="Times New Roman"/>
          <w:sz w:val="24"/>
          <w:szCs w:val="24"/>
        </w:rPr>
        <w:t xml:space="preserve"> symptom </w:t>
      </w:r>
      <w:proofErr w:type="spellStart"/>
      <w:r w:rsidRPr="006C2725">
        <w:rPr>
          <w:rStyle w:val="markedcontent"/>
          <w:rFonts w:ascii="Times New Roman" w:hAnsi="Times New Roman" w:cs="Times New Roman"/>
          <w:sz w:val="24"/>
          <w:szCs w:val="24"/>
        </w:rPr>
        <w:t>jika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pemakai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zat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itu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dihentikan</w:t>
      </w:r>
      <w:proofErr w:type="spellEnd"/>
      <w:r w:rsidRPr="006C2725">
        <w:rPr>
          <w:rStyle w:val="markedcontent"/>
          <w:rFonts w:ascii="Times New Roman" w:hAnsi="Times New Roman" w:cs="Times New Roman"/>
          <w:sz w:val="24"/>
          <w:szCs w:val="24"/>
        </w:rPr>
        <w:t xml:space="preserve">. </w:t>
      </w:r>
    </w:p>
    <w:p w14:paraId="6C0E45AB" w14:textId="77777777" w:rsidR="006C2725" w:rsidRPr="006C2725" w:rsidRDefault="006C2725" w:rsidP="006C2725">
      <w:pPr>
        <w:pStyle w:val="BodyText"/>
        <w:numPr>
          <w:ilvl w:val="0"/>
          <w:numId w:val="4"/>
        </w:numPr>
        <w:spacing w:line="480" w:lineRule="auto"/>
        <w:jc w:val="both"/>
        <w:rPr>
          <w:b/>
          <w:bCs/>
          <w:color w:val="000000" w:themeColor="text1"/>
          <w:lang w:val="en-US"/>
        </w:rPr>
      </w:pPr>
      <w:proofErr w:type="spellStart"/>
      <w:r w:rsidRPr="006C2725">
        <w:rPr>
          <w:b/>
          <w:bCs/>
          <w:color w:val="000000" w:themeColor="text1"/>
          <w:lang w:val="en-US"/>
        </w:rPr>
        <w:t>Pengguna</w:t>
      </w:r>
      <w:proofErr w:type="spellEnd"/>
      <w:r w:rsidRPr="006C2725">
        <w:rPr>
          <w:b/>
          <w:bCs/>
          <w:color w:val="000000" w:themeColor="text1"/>
          <w:lang w:val="en-US"/>
        </w:rPr>
        <w:t xml:space="preserve"> </w:t>
      </w:r>
      <w:proofErr w:type="spellStart"/>
      <w:r w:rsidRPr="006C2725">
        <w:rPr>
          <w:b/>
          <w:bCs/>
          <w:color w:val="000000" w:themeColor="text1"/>
          <w:lang w:val="en-US"/>
        </w:rPr>
        <w:t>Narkotika</w:t>
      </w:r>
      <w:proofErr w:type="spellEnd"/>
    </w:p>
    <w:p w14:paraId="6CFD3556" w14:textId="0EC19202" w:rsidR="006C2725" w:rsidRPr="006C2725" w:rsidRDefault="006C2725" w:rsidP="006C2725">
      <w:pPr>
        <w:pStyle w:val="BodyText"/>
        <w:spacing w:line="480" w:lineRule="auto"/>
        <w:ind w:left="720" w:firstLine="720"/>
        <w:jc w:val="both"/>
        <w:rPr>
          <w:rStyle w:val="markedcontent"/>
          <w:b/>
          <w:bCs/>
          <w:color w:val="000000" w:themeColor="text1"/>
          <w:lang w:val="en-US"/>
        </w:rPr>
      </w:pPr>
      <w:r w:rsidRPr="006C2725">
        <w:rPr>
          <w:color w:val="000000" w:themeColor="text1"/>
          <w:lang w:val="en-US"/>
        </w:rPr>
        <w:lastRenderedPageBreak/>
        <w:t>K</w:t>
      </w:r>
      <w:proofErr w:type="spellStart"/>
      <w:r w:rsidRPr="006C2725">
        <w:rPr>
          <w:rStyle w:val="markedcontent"/>
        </w:rPr>
        <w:t>etergantungan</w:t>
      </w:r>
      <w:proofErr w:type="spellEnd"/>
      <w:r w:rsidRPr="006C2725">
        <w:rPr>
          <w:rStyle w:val="markedcontent"/>
        </w:rPr>
        <w:t xml:space="preserve"> Narkotika dapat dilihat pada Pasal 1</w:t>
      </w:r>
      <w:r w:rsidRPr="006C2725">
        <w:rPr>
          <w:rStyle w:val="markedcontent"/>
          <w:lang w:val="en-US"/>
        </w:rPr>
        <w:t xml:space="preserve"> </w:t>
      </w:r>
      <w:r w:rsidRPr="006C2725">
        <w:rPr>
          <w:rStyle w:val="markedcontent"/>
        </w:rPr>
        <w:t>Angka 14 Undang-undang Nomor 35 Tahun 2009 Tentang</w:t>
      </w:r>
      <w:r w:rsidRPr="006C2725">
        <w:rPr>
          <w:rStyle w:val="markedcontent"/>
          <w:lang w:val="en-US"/>
        </w:rPr>
        <w:t xml:space="preserve"> </w:t>
      </w:r>
      <w:r w:rsidRPr="006C2725">
        <w:rPr>
          <w:rStyle w:val="markedcontent"/>
        </w:rPr>
        <w:t>Narkotika, bahwa “ketergantungan Narkotika adalah kondisi yang</w:t>
      </w:r>
      <w:r w:rsidRPr="006C2725">
        <w:rPr>
          <w:rStyle w:val="markedcontent"/>
          <w:lang w:val="en-US"/>
        </w:rPr>
        <w:t xml:space="preserve"> </w:t>
      </w:r>
      <w:r w:rsidRPr="006C2725">
        <w:rPr>
          <w:rStyle w:val="markedcontent"/>
        </w:rPr>
        <w:t>ditandai oleh dorongan untuk menggunakan Narkotika secara terus-menerus dengan takaran yang meningkat agar menghasilkan efek</w:t>
      </w:r>
      <w:r w:rsidRPr="006C2725">
        <w:rPr>
          <w:rStyle w:val="markedcontent"/>
          <w:lang w:val="en-US"/>
        </w:rPr>
        <w:t xml:space="preserve"> </w:t>
      </w:r>
      <w:r w:rsidRPr="006C2725">
        <w:rPr>
          <w:rStyle w:val="markedcontent"/>
        </w:rPr>
        <w:t>yang sama dan apabila penggunaannya dikurangi dan/atau</w:t>
      </w:r>
      <w:r w:rsidRPr="006C2725">
        <w:rPr>
          <w:rStyle w:val="markedcontent"/>
          <w:lang w:val="en-US"/>
        </w:rPr>
        <w:t xml:space="preserve"> </w:t>
      </w:r>
      <w:r w:rsidRPr="006C2725">
        <w:rPr>
          <w:rStyle w:val="markedcontent"/>
        </w:rPr>
        <w:t>dihentikan secara tiba-tiba, menimbulkan gejala fisik dan psikis yang</w:t>
      </w:r>
      <w:r w:rsidRPr="006C2725">
        <w:rPr>
          <w:rStyle w:val="markedcontent"/>
          <w:lang w:val="en-US"/>
        </w:rPr>
        <w:t xml:space="preserve"> </w:t>
      </w:r>
      <w:r w:rsidRPr="006C2725">
        <w:rPr>
          <w:rStyle w:val="markedcontent"/>
        </w:rPr>
        <w:t>khas.” Dalam hal seseorang dengan keadaan dan kondisi</w:t>
      </w:r>
      <w:r w:rsidRPr="006C2725">
        <w:rPr>
          <w:lang w:val="en-US"/>
        </w:rPr>
        <w:t xml:space="preserve"> </w:t>
      </w:r>
      <w:r w:rsidRPr="006C2725">
        <w:rPr>
          <w:rStyle w:val="markedcontent"/>
        </w:rPr>
        <w:t>ketergantungan terhadap Narkotika, dapat dikatakan seseorang</w:t>
      </w:r>
      <w:r w:rsidRPr="006C2725">
        <w:rPr>
          <w:lang w:val="en-US"/>
        </w:rPr>
        <w:t xml:space="preserve"> </w:t>
      </w:r>
      <w:r w:rsidRPr="006C2725">
        <w:rPr>
          <w:rStyle w:val="markedcontent"/>
        </w:rPr>
        <w:t>tersebut sebagai pecandu Narkotika.</w:t>
      </w:r>
    </w:p>
    <w:p w14:paraId="0E0382AD" w14:textId="77777777" w:rsidR="006C2725" w:rsidRPr="006C2725" w:rsidRDefault="006C2725" w:rsidP="006C2725">
      <w:pPr>
        <w:pStyle w:val="BodyText"/>
        <w:spacing w:line="480" w:lineRule="auto"/>
        <w:ind w:left="720" w:firstLine="720"/>
        <w:jc w:val="both"/>
        <w:rPr>
          <w:rStyle w:val="markedcontent"/>
          <w:b/>
          <w:bCs/>
          <w:color w:val="000000" w:themeColor="text1"/>
          <w:lang w:val="en-US"/>
        </w:rPr>
      </w:pPr>
      <w:r w:rsidRPr="006C2725">
        <w:rPr>
          <w:rStyle w:val="markedcontent"/>
        </w:rPr>
        <w:t>Pengertian Pecandu Narkotika menurut Pasal 1 angka 13</w:t>
      </w:r>
      <w:r w:rsidRPr="006C2725">
        <w:rPr>
          <w:rStyle w:val="markedcontent"/>
          <w:lang w:val="en-US"/>
        </w:rPr>
        <w:t xml:space="preserve"> </w:t>
      </w:r>
      <w:r w:rsidRPr="006C2725">
        <w:rPr>
          <w:rStyle w:val="markedcontent"/>
        </w:rPr>
        <w:t>Undang-undang Nomor 35 Tahun 2009 Tentang Narkotika adalah</w:t>
      </w:r>
      <w:r w:rsidRPr="006C2725">
        <w:rPr>
          <w:rStyle w:val="markedcontent"/>
          <w:lang w:val="en-US"/>
        </w:rPr>
        <w:t xml:space="preserve"> </w:t>
      </w:r>
      <w:r w:rsidRPr="006C2725">
        <w:rPr>
          <w:rStyle w:val="markedcontent"/>
        </w:rPr>
        <w:t>Orang yang menggunakan atau menyalahgunakan Narkotika dan</w:t>
      </w:r>
      <w:r w:rsidRPr="006C2725">
        <w:rPr>
          <w:rStyle w:val="markedcontent"/>
          <w:lang w:val="en-US"/>
        </w:rPr>
        <w:t xml:space="preserve"> </w:t>
      </w:r>
      <w:r w:rsidRPr="006C2725">
        <w:rPr>
          <w:rStyle w:val="markedcontent"/>
        </w:rPr>
        <w:t>dalam keadaan ketergantungan pada Narkotika, baik secara fisik</w:t>
      </w:r>
      <w:r w:rsidRPr="006C2725">
        <w:rPr>
          <w:rStyle w:val="markedcontent"/>
          <w:lang w:val="en-US"/>
        </w:rPr>
        <w:t xml:space="preserve"> </w:t>
      </w:r>
      <w:r w:rsidRPr="006C2725">
        <w:rPr>
          <w:rStyle w:val="markedcontent"/>
        </w:rPr>
        <w:t>maupun psikis.</w:t>
      </w:r>
    </w:p>
    <w:p w14:paraId="6505E368" w14:textId="7D2BA26F" w:rsidR="006C2725" w:rsidRPr="006C2725" w:rsidRDefault="006C2725" w:rsidP="006C2725">
      <w:pPr>
        <w:pStyle w:val="BodyText"/>
        <w:spacing w:line="480" w:lineRule="auto"/>
        <w:ind w:left="720" w:firstLine="720"/>
        <w:jc w:val="both"/>
        <w:rPr>
          <w:rStyle w:val="markedcontent"/>
          <w:b/>
          <w:bCs/>
          <w:color w:val="000000" w:themeColor="text1"/>
          <w:lang w:val="en-US"/>
        </w:rPr>
      </w:pPr>
      <w:r w:rsidRPr="006C2725">
        <w:rPr>
          <w:rStyle w:val="markedcontent"/>
        </w:rPr>
        <w:t>Dengan kondisi fisik si pengguna atau pemakai</w:t>
      </w:r>
      <w:r w:rsidRPr="006C2725">
        <w:rPr>
          <w:rStyle w:val="markedcontent"/>
          <w:lang w:val="en-US"/>
        </w:rPr>
        <w:t xml:space="preserve"> </w:t>
      </w:r>
      <w:r w:rsidRPr="006C2725">
        <w:rPr>
          <w:rStyle w:val="markedcontent"/>
        </w:rPr>
        <w:t>yang ketergantungan narkotika, hal inilah yang menjadi keadaan</w:t>
      </w:r>
      <w:r w:rsidRPr="006C2725">
        <w:rPr>
          <w:rStyle w:val="markedcontent"/>
          <w:lang w:val="en-US"/>
        </w:rPr>
        <w:t xml:space="preserve"> </w:t>
      </w:r>
      <w:r w:rsidRPr="006C2725">
        <w:rPr>
          <w:rStyle w:val="markedcontent"/>
        </w:rPr>
        <w:t>yang membahayakan bagi pecandu Narkotika, sehingga dapat</w:t>
      </w:r>
      <w:r w:rsidRPr="006C2725">
        <w:rPr>
          <w:rStyle w:val="markedcontent"/>
          <w:lang w:val="en-US"/>
        </w:rPr>
        <w:t xml:space="preserve"> </w:t>
      </w:r>
      <w:r w:rsidRPr="006C2725">
        <w:rPr>
          <w:rStyle w:val="markedcontent"/>
        </w:rPr>
        <w:t>berakibat kerusakan organ tubuh dan dapat berakibat kematian bagi</w:t>
      </w:r>
      <w:r w:rsidRPr="006C2725">
        <w:rPr>
          <w:rStyle w:val="markedcontent"/>
          <w:lang w:val="en-US"/>
        </w:rPr>
        <w:t xml:space="preserve"> </w:t>
      </w:r>
      <w:r w:rsidRPr="006C2725">
        <w:rPr>
          <w:rStyle w:val="markedcontent"/>
        </w:rPr>
        <w:t>si pengguna.</w:t>
      </w:r>
    </w:p>
    <w:p w14:paraId="1E1D16EE" w14:textId="5A4B207F" w:rsidR="006C2725" w:rsidRPr="006C2725" w:rsidRDefault="006C2725" w:rsidP="006C2725">
      <w:pPr>
        <w:pStyle w:val="BodyText"/>
        <w:numPr>
          <w:ilvl w:val="0"/>
          <w:numId w:val="4"/>
        </w:numPr>
        <w:spacing w:line="480" w:lineRule="auto"/>
        <w:ind w:right="3"/>
        <w:jc w:val="both"/>
        <w:rPr>
          <w:b/>
          <w:bCs/>
          <w:lang w:val="en-US"/>
        </w:rPr>
      </w:pPr>
      <w:proofErr w:type="spellStart"/>
      <w:r w:rsidRPr="006C2725">
        <w:rPr>
          <w:b/>
          <w:bCs/>
          <w:lang w:val="en-US"/>
        </w:rPr>
        <w:t>Rehabilitasi</w:t>
      </w:r>
      <w:proofErr w:type="spellEnd"/>
      <w:r w:rsidRPr="006C2725">
        <w:rPr>
          <w:b/>
          <w:bCs/>
          <w:lang w:val="en-US"/>
        </w:rPr>
        <w:t xml:space="preserve"> </w:t>
      </w:r>
      <w:proofErr w:type="spellStart"/>
      <w:r w:rsidRPr="006C2725">
        <w:rPr>
          <w:rStyle w:val="markedcontent"/>
          <w:b/>
          <w:bCs/>
          <w:lang w:val="en-US"/>
        </w:rPr>
        <w:t>Pengguna</w:t>
      </w:r>
      <w:proofErr w:type="spellEnd"/>
      <w:r w:rsidRPr="006C2725">
        <w:rPr>
          <w:rStyle w:val="markedcontent"/>
          <w:b/>
          <w:bCs/>
          <w:lang w:val="en-US"/>
        </w:rPr>
        <w:t xml:space="preserve"> </w:t>
      </w:r>
      <w:proofErr w:type="spellStart"/>
      <w:r w:rsidRPr="006C2725">
        <w:rPr>
          <w:rStyle w:val="markedcontent"/>
          <w:b/>
          <w:bCs/>
        </w:rPr>
        <w:t>Narko</w:t>
      </w:r>
      <w:proofErr w:type="spellEnd"/>
      <w:r w:rsidRPr="006C2725">
        <w:rPr>
          <w:rStyle w:val="markedcontent"/>
          <w:b/>
          <w:bCs/>
          <w:lang w:val="en-US"/>
        </w:rPr>
        <w:t>tika</w:t>
      </w:r>
    </w:p>
    <w:p w14:paraId="5D056287" w14:textId="77777777" w:rsidR="006C2725" w:rsidRPr="006C2725" w:rsidRDefault="006C2725" w:rsidP="006C2725">
      <w:pPr>
        <w:pStyle w:val="BodyText"/>
        <w:spacing w:line="480" w:lineRule="auto"/>
        <w:ind w:left="709" w:right="3" w:firstLine="425"/>
        <w:jc w:val="both"/>
        <w:rPr>
          <w:rStyle w:val="markedcontent"/>
        </w:rPr>
      </w:pPr>
      <w:r w:rsidRPr="006C2725">
        <w:rPr>
          <w:rStyle w:val="markedcontent"/>
        </w:rPr>
        <w:t>Rehabilitasi adalah sebuah kegiatan ataupun proses untuk membantu para</w:t>
      </w:r>
      <w:r w:rsidRPr="006C2725">
        <w:rPr>
          <w:rStyle w:val="markedcontent"/>
          <w:lang w:val="en-US"/>
        </w:rPr>
        <w:t xml:space="preserve"> </w:t>
      </w:r>
      <w:r w:rsidRPr="006C2725">
        <w:rPr>
          <w:rStyle w:val="markedcontent"/>
        </w:rPr>
        <w:t>korban yang menderita penyakit atau gangguan kesehatan lainnya yang</w:t>
      </w:r>
      <w:r w:rsidRPr="006C2725">
        <w:br/>
      </w:r>
      <w:r w:rsidRPr="006C2725">
        <w:rPr>
          <w:rStyle w:val="markedcontent"/>
        </w:rPr>
        <w:t>memerlukan penanganan medis untuk mencapai kemampuan fisik yang</w:t>
      </w:r>
      <w:r w:rsidRPr="006C2725">
        <w:br/>
      </w:r>
      <w:r w:rsidRPr="006C2725">
        <w:rPr>
          <w:rStyle w:val="markedcontent"/>
        </w:rPr>
        <w:t>maksimal. Bentuk kepedulian pemerintah kepada masyarakat yang menjadi</w:t>
      </w:r>
      <w:r w:rsidRPr="006C2725">
        <w:br/>
      </w:r>
      <w:r w:rsidRPr="006C2725">
        <w:rPr>
          <w:rStyle w:val="markedcontent"/>
        </w:rPr>
        <w:t xml:space="preserve">korban penyalahgunaan </w:t>
      </w:r>
      <w:proofErr w:type="spellStart"/>
      <w:r w:rsidRPr="006C2725">
        <w:rPr>
          <w:rStyle w:val="markedcontent"/>
        </w:rPr>
        <w:t>narko</w:t>
      </w:r>
      <w:proofErr w:type="spellEnd"/>
      <w:r w:rsidRPr="006C2725">
        <w:rPr>
          <w:rStyle w:val="markedcontent"/>
          <w:lang w:val="en-US"/>
        </w:rPr>
        <w:t>tika</w:t>
      </w:r>
      <w:r w:rsidRPr="006C2725">
        <w:rPr>
          <w:rStyle w:val="markedcontent"/>
        </w:rPr>
        <w:t xml:space="preserve"> adalah dibentuknya lembaga rehabilitasi </w:t>
      </w:r>
      <w:r w:rsidRPr="006C2725">
        <w:rPr>
          <w:rStyle w:val="markedcontent"/>
        </w:rPr>
        <w:lastRenderedPageBreak/>
        <w:t>atau</w:t>
      </w:r>
      <w:r w:rsidRPr="006C2725">
        <w:rPr>
          <w:rStyle w:val="markedcontent"/>
          <w:lang w:val="en-US"/>
        </w:rPr>
        <w:t xml:space="preserve"> </w:t>
      </w:r>
      <w:r w:rsidRPr="006C2725">
        <w:rPr>
          <w:rStyle w:val="markedcontent"/>
        </w:rPr>
        <w:t xml:space="preserve">panti terapi. Namun semakin banyaknya korban yang terseret </w:t>
      </w:r>
      <w:proofErr w:type="spellStart"/>
      <w:r w:rsidRPr="006C2725">
        <w:rPr>
          <w:rStyle w:val="markedcontent"/>
        </w:rPr>
        <w:t>kedalam</w:t>
      </w:r>
      <w:proofErr w:type="spellEnd"/>
      <w:r w:rsidRPr="006C2725">
        <w:rPr>
          <w:rStyle w:val="markedcontent"/>
        </w:rPr>
        <w:t xml:space="preserve"> hal</w:t>
      </w:r>
      <w:r w:rsidRPr="006C2725">
        <w:rPr>
          <w:rStyle w:val="markedcontent"/>
          <w:lang w:val="en-US"/>
        </w:rPr>
        <w:t xml:space="preserve"> </w:t>
      </w:r>
      <w:r w:rsidRPr="006C2725">
        <w:rPr>
          <w:rStyle w:val="markedcontent"/>
        </w:rPr>
        <w:t xml:space="preserve">keburukan khususnya </w:t>
      </w:r>
      <w:proofErr w:type="spellStart"/>
      <w:r w:rsidRPr="006C2725">
        <w:rPr>
          <w:rStyle w:val="markedcontent"/>
        </w:rPr>
        <w:t>narko</w:t>
      </w:r>
      <w:proofErr w:type="spellEnd"/>
      <w:r w:rsidRPr="006C2725">
        <w:rPr>
          <w:rStyle w:val="markedcontent"/>
          <w:lang w:val="en-US"/>
        </w:rPr>
        <w:t>tika</w:t>
      </w:r>
      <w:r w:rsidRPr="006C2725">
        <w:rPr>
          <w:rStyle w:val="markedcontent"/>
        </w:rPr>
        <w:t xml:space="preserve"> menjadi lebih bertambah banyak, insiatif dari</w:t>
      </w:r>
      <w:r w:rsidRPr="006C2725">
        <w:rPr>
          <w:rStyle w:val="markedcontent"/>
          <w:lang w:val="en-US"/>
        </w:rPr>
        <w:t xml:space="preserve"> </w:t>
      </w:r>
      <w:r w:rsidRPr="006C2725">
        <w:rPr>
          <w:rStyle w:val="markedcontent"/>
        </w:rPr>
        <w:t>masyarakat dalam keikutsertaan membangun bangsa melalui tempat rehabilitasi</w:t>
      </w:r>
      <w:r w:rsidRPr="006C2725">
        <w:rPr>
          <w:rStyle w:val="markedcontent"/>
          <w:lang w:val="en-US"/>
        </w:rPr>
        <w:t xml:space="preserve"> </w:t>
      </w:r>
      <w:r w:rsidRPr="006C2725">
        <w:rPr>
          <w:rStyle w:val="markedcontent"/>
        </w:rPr>
        <w:t>atau panti terapi kian bertambah kemunculannya. Pemerintah mengapresiasi</w:t>
      </w:r>
      <w:r w:rsidRPr="006C2725">
        <w:rPr>
          <w:rStyle w:val="markedcontent"/>
          <w:lang w:val="en-US"/>
        </w:rPr>
        <w:t xml:space="preserve"> </w:t>
      </w:r>
      <w:r w:rsidRPr="006C2725">
        <w:rPr>
          <w:rStyle w:val="markedcontent"/>
        </w:rPr>
        <w:t xml:space="preserve">masyarakat yang mendirikan tempat rehabilitasi </w:t>
      </w:r>
      <w:proofErr w:type="spellStart"/>
      <w:r w:rsidRPr="006C2725">
        <w:rPr>
          <w:rStyle w:val="markedcontent"/>
        </w:rPr>
        <w:t>disamping</w:t>
      </w:r>
      <w:proofErr w:type="spellEnd"/>
      <w:r w:rsidRPr="006C2725">
        <w:rPr>
          <w:rStyle w:val="markedcontent"/>
        </w:rPr>
        <w:t xml:space="preserve"> meluasnya</w:t>
      </w:r>
      <w:r w:rsidRPr="006C2725">
        <w:rPr>
          <w:rStyle w:val="markedcontent"/>
          <w:lang w:val="en-US"/>
        </w:rPr>
        <w:t xml:space="preserve"> </w:t>
      </w:r>
      <w:r w:rsidRPr="006C2725">
        <w:rPr>
          <w:rStyle w:val="markedcontent"/>
        </w:rPr>
        <w:t xml:space="preserve">penyalahgunaan </w:t>
      </w:r>
      <w:proofErr w:type="spellStart"/>
      <w:r w:rsidRPr="006C2725">
        <w:rPr>
          <w:rStyle w:val="markedcontent"/>
        </w:rPr>
        <w:t>narko</w:t>
      </w:r>
      <w:r w:rsidRPr="006C2725">
        <w:rPr>
          <w:rStyle w:val="markedcontent"/>
          <w:lang w:val="en-US"/>
        </w:rPr>
        <w:t>ba</w:t>
      </w:r>
      <w:proofErr w:type="spellEnd"/>
      <w:r w:rsidRPr="006C2725">
        <w:rPr>
          <w:rStyle w:val="markedcontent"/>
        </w:rPr>
        <w:t>, upaya pengobatan bagi yang mengalami</w:t>
      </w:r>
      <w:r w:rsidRPr="006C2725">
        <w:rPr>
          <w:rStyle w:val="markedcontent"/>
          <w:lang w:val="en-US"/>
        </w:rPr>
        <w:t xml:space="preserve"> </w:t>
      </w:r>
      <w:r w:rsidRPr="006C2725">
        <w:rPr>
          <w:rStyle w:val="markedcontent"/>
        </w:rPr>
        <w:t>candu</w:t>
      </w:r>
      <w:r w:rsidRPr="006C2725">
        <w:rPr>
          <w:rStyle w:val="markedcontent"/>
          <w:lang w:val="en-US"/>
        </w:rPr>
        <w:t xml:space="preserve"> </w:t>
      </w:r>
      <w:r w:rsidRPr="006C2725">
        <w:rPr>
          <w:rStyle w:val="markedcontent"/>
        </w:rPr>
        <w:t>melalui beberapa terapi khusus yang berasal dari bahan alami</w:t>
      </w:r>
      <w:r w:rsidRPr="006C2725">
        <w:rPr>
          <w:rStyle w:val="markedcontent"/>
          <w:lang w:val="en-US"/>
        </w:rPr>
        <w:t xml:space="preserve"> </w:t>
      </w:r>
      <w:r w:rsidRPr="006C2725">
        <w:rPr>
          <w:rStyle w:val="markedcontent"/>
        </w:rPr>
        <w:t>disediakan</w:t>
      </w:r>
      <w:r w:rsidRPr="006C2725">
        <w:rPr>
          <w:rStyle w:val="markedcontent"/>
          <w:lang w:val="en-US"/>
        </w:rPr>
        <w:t xml:space="preserve"> </w:t>
      </w:r>
      <w:r w:rsidRPr="006C2725">
        <w:rPr>
          <w:rStyle w:val="markedcontent"/>
        </w:rPr>
        <w:t>dengan kegiatan positif.</w:t>
      </w:r>
      <w:r w:rsidRPr="006C2725">
        <w:rPr>
          <w:rStyle w:val="FootnoteReference"/>
        </w:rPr>
        <w:footnoteReference w:id="9"/>
      </w:r>
      <w:r w:rsidRPr="006C2725">
        <w:rPr>
          <w:rStyle w:val="markedcontent"/>
        </w:rPr>
        <w:t xml:space="preserve"> </w:t>
      </w:r>
    </w:p>
    <w:p w14:paraId="47110F12" w14:textId="747BF5DC" w:rsidR="006C2725" w:rsidRPr="006C2725" w:rsidRDefault="006C2725" w:rsidP="006C2725">
      <w:pPr>
        <w:pStyle w:val="BodyText"/>
        <w:spacing w:line="480" w:lineRule="auto"/>
        <w:jc w:val="both"/>
        <w:rPr>
          <w:b/>
          <w:bCs/>
          <w:color w:val="000000" w:themeColor="text1"/>
          <w:lang w:val="en-US"/>
        </w:rPr>
      </w:pPr>
    </w:p>
    <w:p w14:paraId="5293EE55" w14:textId="102B24FF" w:rsidR="006C2725" w:rsidRPr="006C2725" w:rsidRDefault="006C2725" w:rsidP="006C2725">
      <w:pPr>
        <w:pStyle w:val="BodyText"/>
        <w:spacing w:line="480" w:lineRule="auto"/>
        <w:jc w:val="both"/>
        <w:rPr>
          <w:b/>
          <w:bCs/>
          <w:color w:val="000000" w:themeColor="text1"/>
          <w:lang w:val="en-US"/>
        </w:rPr>
      </w:pPr>
    </w:p>
    <w:p w14:paraId="6237169D" w14:textId="766B65EA" w:rsidR="006C2725" w:rsidRPr="006C2725" w:rsidRDefault="006C2725" w:rsidP="006C2725">
      <w:pPr>
        <w:pStyle w:val="BodyText"/>
        <w:spacing w:line="480" w:lineRule="auto"/>
        <w:jc w:val="both"/>
        <w:rPr>
          <w:b/>
          <w:bCs/>
          <w:color w:val="000000" w:themeColor="text1"/>
          <w:lang w:val="en-US"/>
        </w:rPr>
      </w:pPr>
    </w:p>
    <w:p w14:paraId="1131BCE5" w14:textId="3C284C79" w:rsidR="006C2725" w:rsidRPr="006C2725" w:rsidRDefault="006C2725" w:rsidP="006C2725">
      <w:pPr>
        <w:pStyle w:val="BodyText"/>
        <w:spacing w:line="480" w:lineRule="auto"/>
        <w:jc w:val="both"/>
        <w:rPr>
          <w:b/>
          <w:bCs/>
          <w:color w:val="000000" w:themeColor="text1"/>
          <w:lang w:val="en-US"/>
        </w:rPr>
      </w:pPr>
    </w:p>
    <w:p w14:paraId="710A8908" w14:textId="3C37F842" w:rsidR="006C2725" w:rsidRPr="006C2725" w:rsidRDefault="006C2725" w:rsidP="006C2725">
      <w:pPr>
        <w:pStyle w:val="BodyText"/>
        <w:spacing w:line="480" w:lineRule="auto"/>
        <w:jc w:val="both"/>
        <w:rPr>
          <w:b/>
          <w:bCs/>
          <w:color w:val="000000" w:themeColor="text1"/>
          <w:lang w:val="en-US"/>
        </w:rPr>
      </w:pPr>
    </w:p>
    <w:p w14:paraId="4A3BDBA9" w14:textId="7566BA82" w:rsidR="006C2725" w:rsidRPr="006C2725" w:rsidRDefault="006C2725" w:rsidP="006C2725">
      <w:pPr>
        <w:pStyle w:val="BodyText"/>
        <w:spacing w:line="480" w:lineRule="auto"/>
        <w:jc w:val="both"/>
        <w:rPr>
          <w:b/>
          <w:bCs/>
          <w:color w:val="000000" w:themeColor="text1"/>
          <w:lang w:val="en-US"/>
        </w:rPr>
      </w:pPr>
    </w:p>
    <w:p w14:paraId="010DFE73" w14:textId="10E72093" w:rsidR="006C2725" w:rsidRPr="006C2725" w:rsidRDefault="006C2725" w:rsidP="006C2725">
      <w:pPr>
        <w:pStyle w:val="BodyText"/>
        <w:spacing w:line="480" w:lineRule="auto"/>
        <w:jc w:val="both"/>
        <w:rPr>
          <w:b/>
          <w:bCs/>
          <w:color w:val="000000" w:themeColor="text1"/>
          <w:lang w:val="en-US"/>
        </w:rPr>
      </w:pPr>
    </w:p>
    <w:p w14:paraId="0DD973FC" w14:textId="6A433B96" w:rsidR="006C2725" w:rsidRPr="006C2725" w:rsidRDefault="006C2725" w:rsidP="006C2725">
      <w:pPr>
        <w:pStyle w:val="BodyText"/>
        <w:spacing w:line="480" w:lineRule="auto"/>
        <w:jc w:val="both"/>
        <w:rPr>
          <w:b/>
          <w:bCs/>
          <w:color w:val="000000" w:themeColor="text1"/>
          <w:lang w:val="en-US"/>
        </w:rPr>
      </w:pPr>
    </w:p>
    <w:p w14:paraId="3051D20E" w14:textId="4DF43C1A" w:rsidR="006C2725" w:rsidRPr="006C2725" w:rsidRDefault="006C2725" w:rsidP="006C2725">
      <w:pPr>
        <w:pStyle w:val="BodyText"/>
        <w:spacing w:line="480" w:lineRule="auto"/>
        <w:jc w:val="both"/>
        <w:rPr>
          <w:b/>
          <w:bCs/>
          <w:color w:val="000000" w:themeColor="text1"/>
          <w:lang w:val="en-US"/>
        </w:rPr>
      </w:pPr>
    </w:p>
    <w:p w14:paraId="2DB28332" w14:textId="345FCF29" w:rsidR="006C2725" w:rsidRPr="006C2725" w:rsidRDefault="006C2725" w:rsidP="006C2725">
      <w:pPr>
        <w:pStyle w:val="BodyText"/>
        <w:spacing w:line="480" w:lineRule="auto"/>
        <w:jc w:val="both"/>
        <w:rPr>
          <w:b/>
          <w:bCs/>
          <w:color w:val="000000" w:themeColor="text1"/>
          <w:lang w:val="en-US"/>
        </w:rPr>
      </w:pPr>
    </w:p>
    <w:p w14:paraId="5A9B21FF" w14:textId="0C742621" w:rsidR="006C2725" w:rsidRPr="006C2725" w:rsidRDefault="006C2725" w:rsidP="006C2725">
      <w:pPr>
        <w:pStyle w:val="BodyText"/>
        <w:spacing w:line="480" w:lineRule="auto"/>
        <w:jc w:val="both"/>
        <w:rPr>
          <w:b/>
          <w:bCs/>
          <w:color w:val="000000" w:themeColor="text1"/>
          <w:lang w:val="en-US"/>
        </w:rPr>
      </w:pPr>
    </w:p>
    <w:p w14:paraId="5EE78871" w14:textId="736A49B0" w:rsidR="006C2725" w:rsidRPr="006C2725" w:rsidRDefault="006C2725" w:rsidP="006C2725">
      <w:pPr>
        <w:pStyle w:val="BodyText"/>
        <w:spacing w:line="480" w:lineRule="auto"/>
        <w:jc w:val="both"/>
        <w:rPr>
          <w:b/>
          <w:bCs/>
          <w:color w:val="000000" w:themeColor="text1"/>
          <w:lang w:val="en-US"/>
        </w:rPr>
      </w:pPr>
    </w:p>
    <w:p w14:paraId="3D65BDBA" w14:textId="74DC918A" w:rsidR="006C2725" w:rsidRDefault="006C2725" w:rsidP="006C2725">
      <w:pPr>
        <w:pStyle w:val="BodyText"/>
        <w:spacing w:line="480" w:lineRule="auto"/>
        <w:rPr>
          <w:b/>
          <w:bCs/>
          <w:color w:val="000000" w:themeColor="text1"/>
          <w:lang w:val="en-US"/>
        </w:rPr>
      </w:pPr>
    </w:p>
    <w:p w14:paraId="4CC86321" w14:textId="77777777" w:rsidR="00EA6427" w:rsidRDefault="00EA6427" w:rsidP="006C2725">
      <w:pPr>
        <w:pStyle w:val="BodyText"/>
        <w:spacing w:line="480" w:lineRule="auto"/>
        <w:rPr>
          <w:b/>
          <w:bCs/>
          <w:color w:val="000000" w:themeColor="text1"/>
          <w:lang w:val="en-US"/>
        </w:rPr>
      </w:pPr>
    </w:p>
    <w:p w14:paraId="630F2C63" w14:textId="2C6BC4B2" w:rsidR="006C2725" w:rsidRPr="006C2725" w:rsidRDefault="006C2725" w:rsidP="006C2725">
      <w:pPr>
        <w:pStyle w:val="BodyText"/>
        <w:spacing w:line="480" w:lineRule="auto"/>
        <w:jc w:val="center"/>
        <w:rPr>
          <w:b/>
          <w:bCs/>
          <w:color w:val="000000" w:themeColor="text1"/>
          <w:lang w:val="en-US"/>
        </w:rPr>
      </w:pPr>
      <w:r w:rsidRPr="006C2725">
        <w:rPr>
          <w:b/>
          <w:bCs/>
          <w:color w:val="000000" w:themeColor="text1"/>
          <w:lang w:val="en-US"/>
        </w:rPr>
        <w:lastRenderedPageBreak/>
        <w:t>BAB III</w:t>
      </w:r>
    </w:p>
    <w:p w14:paraId="1D67E126" w14:textId="5298389B" w:rsidR="006C2725" w:rsidRPr="006C2725" w:rsidRDefault="006C2725" w:rsidP="006C2725">
      <w:pPr>
        <w:pStyle w:val="Default"/>
        <w:spacing w:line="480" w:lineRule="auto"/>
        <w:jc w:val="center"/>
        <w:rPr>
          <w:rFonts w:ascii="Times New Roman" w:hAnsi="Times New Roman" w:cs="Times New Roman"/>
          <w:b/>
          <w:color w:val="auto"/>
        </w:rPr>
      </w:pPr>
      <w:r w:rsidRPr="006C2725">
        <w:rPr>
          <w:rFonts w:ascii="Times New Roman" w:hAnsi="Times New Roman" w:cs="Times New Roman"/>
          <w:b/>
          <w:color w:val="auto"/>
        </w:rPr>
        <w:t>HASIL PENELITIAN KETERANGAN AHLI KESEHATAN TERHADAP PENETAPAN REHABILITASI DAN PERAWATAN PENGGUNA NARKOTIKA DARI PERSPEKTIF KEPASTIAN HUKUM</w:t>
      </w:r>
    </w:p>
    <w:p w14:paraId="35351FA9" w14:textId="77777777" w:rsidR="006C2725" w:rsidRPr="006C2725" w:rsidRDefault="006C2725" w:rsidP="006C2725">
      <w:pPr>
        <w:pStyle w:val="BodyText"/>
        <w:spacing w:line="432" w:lineRule="auto"/>
        <w:jc w:val="center"/>
      </w:pPr>
    </w:p>
    <w:p w14:paraId="36D0897F" w14:textId="77777777" w:rsidR="006C2725" w:rsidRPr="006C2725" w:rsidRDefault="006C2725" w:rsidP="006C2725">
      <w:pPr>
        <w:pStyle w:val="Heading1"/>
        <w:numPr>
          <w:ilvl w:val="0"/>
          <w:numId w:val="13"/>
        </w:numPr>
        <w:spacing w:line="480" w:lineRule="auto"/>
        <w:ind w:left="284" w:hanging="284"/>
      </w:pPr>
      <w:proofErr w:type="spellStart"/>
      <w:r w:rsidRPr="006C2725">
        <w:rPr>
          <w:lang w:val="en-US"/>
        </w:rPr>
        <w:t>Kasus</w:t>
      </w:r>
      <w:proofErr w:type="spellEnd"/>
      <w:r w:rsidRPr="006C2725">
        <w:rPr>
          <w:lang w:val="en-US"/>
        </w:rPr>
        <w:t xml:space="preserve"> </w:t>
      </w:r>
      <w:proofErr w:type="spellStart"/>
      <w:r w:rsidRPr="006C2725">
        <w:rPr>
          <w:lang w:val="en-US"/>
        </w:rPr>
        <w:t>Penyalahgunaan</w:t>
      </w:r>
      <w:proofErr w:type="spellEnd"/>
      <w:r w:rsidRPr="006C2725">
        <w:rPr>
          <w:lang w:val="en-US"/>
        </w:rPr>
        <w:t xml:space="preserve"> </w:t>
      </w:r>
      <w:r w:rsidRPr="006C2725">
        <w:t>Narkotika</w:t>
      </w:r>
      <w:r w:rsidRPr="006C2725">
        <w:rPr>
          <w:lang w:val="en-US"/>
        </w:rPr>
        <w:t xml:space="preserve"> di </w:t>
      </w:r>
      <w:proofErr w:type="spellStart"/>
      <w:r w:rsidRPr="006C2725">
        <w:rPr>
          <w:lang w:val="en-US"/>
        </w:rPr>
        <w:t>Jawa</w:t>
      </w:r>
      <w:proofErr w:type="spellEnd"/>
      <w:r w:rsidRPr="006C2725">
        <w:rPr>
          <w:lang w:val="en-US"/>
        </w:rPr>
        <w:t xml:space="preserve"> Barat</w:t>
      </w:r>
    </w:p>
    <w:p w14:paraId="79379F7B" w14:textId="77777777" w:rsidR="006C2725" w:rsidRPr="006C2725" w:rsidRDefault="006C2725" w:rsidP="006C2725">
      <w:pPr>
        <w:pStyle w:val="BodyText"/>
        <w:spacing w:line="480" w:lineRule="auto"/>
        <w:ind w:left="426" w:firstLine="720"/>
        <w:jc w:val="both"/>
        <w:rPr>
          <w:lang w:val="en-US"/>
        </w:rPr>
      </w:pPr>
      <w:proofErr w:type="spellStart"/>
      <w:r w:rsidRPr="006C2725">
        <w:t>Penyalahgunaaan</w:t>
      </w:r>
      <w:proofErr w:type="spellEnd"/>
      <w:r w:rsidRPr="006C2725">
        <w:t xml:space="preserve"> Narkotika di Indonesia </w:t>
      </w:r>
      <w:proofErr w:type="spellStart"/>
      <w:r w:rsidRPr="006C2725">
        <w:rPr>
          <w:lang w:val="en-US"/>
        </w:rPr>
        <w:t>khususnya</w:t>
      </w:r>
      <w:proofErr w:type="spellEnd"/>
      <w:r w:rsidRPr="006C2725">
        <w:rPr>
          <w:lang w:val="en-US"/>
        </w:rPr>
        <w:t xml:space="preserve"> di </w:t>
      </w:r>
      <w:proofErr w:type="spellStart"/>
      <w:r w:rsidRPr="006C2725">
        <w:rPr>
          <w:lang w:val="en-US"/>
        </w:rPr>
        <w:t>Jawa</w:t>
      </w:r>
      <w:proofErr w:type="spellEnd"/>
      <w:r w:rsidRPr="006C2725">
        <w:rPr>
          <w:lang w:val="en-US"/>
        </w:rPr>
        <w:t xml:space="preserve"> Barat </w:t>
      </w:r>
      <w:r w:rsidRPr="006C2725">
        <w:t>sudah sangat mengkhawatirkan karena penggunaan yang sudah mewabah hingga berbagai lapisan masyarakat termasuk anak Jalanan. Narkotika sendiri seperti sudah bukan lagi barang haram yang sulit untuk didapatkan bahkan bukan lagi sebagai barang mahal yang hanya bisa dijangkau oleh kalangan tertentu saja</w:t>
      </w:r>
      <w:r w:rsidRPr="006C2725">
        <w:rPr>
          <w:lang w:val="en-US"/>
        </w:rPr>
        <w:t>.</w:t>
      </w:r>
    </w:p>
    <w:p w14:paraId="65EE236C" w14:textId="77777777" w:rsidR="006C2725" w:rsidRPr="006C2725" w:rsidRDefault="006C2725" w:rsidP="006C2725">
      <w:pPr>
        <w:pStyle w:val="NormalWeb"/>
        <w:shd w:val="clear" w:color="auto" w:fill="FFFFFF"/>
        <w:spacing w:before="0" w:beforeAutospacing="0" w:after="0" w:afterAutospacing="0" w:line="480" w:lineRule="auto"/>
        <w:ind w:left="426" w:firstLine="720"/>
        <w:jc w:val="both"/>
        <w:rPr>
          <w:shd w:val="clear" w:color="auto" w:fill="FFFFFF"/>
        </w:rPr>
      </w:pPr>
      <w:r w:rsidRPr="006C2725">
        <w:rPr>
          <w:shd w:val="clear" w:color="auto" w:fill="FFFFFF"/>
        </w:rPr>
        <w:t>Kondisi pandemi yang belum berakhir di tahun 2021 mempengaruhi berbagai aspek kehidupan termasuk dalam penegakan hukum kasus tindak pidana narkotika. Meskipun demikian sepanjang tahun  2021 BNN Provinsi Jawa Barat telah berhasil memetakan 2 jaringan  sindikat narkotika yang merupakan jaringan yang berskala nasional.</w:t>
      </w:r>
    </w:p>
    <w:p w14:paraId="7BD1DC3E" w14:textId="77777777" w:rsidR="006C2725" w:rsidRPr="006C2725" w:rsidRDefault="006C2725" w:rsidP="006C2725">
      <w:pPr>
        <w:pStyle w:val="NormalWeb"/>
        <w:shd w:val="clear" w:color="auto" w:fill="FFFFFF"/>
        <w:spacing w:before="0" w:beforeAutospacing="0" w:after="0" w:afterAutospacing="0" w:line="480" w:lineRule="auto"/>
        <w:ind w:left="426" w:firstLine="720"/>
        <w:jc w:val="both"/>
        <w:rPr>
          <w:shd w:val="clear" w:color="auto" w:fill="FFFFFF"/>
        </w:rPr>
      </w:pPr>
      <w:r w:rsidRPr="006C2725">
        <w:rPr>
          <w:noProof/>
        </w:rPr>
        <mc:AlternateContent>
          <mc:Choice Requires="wps">
            <w:drawing>
              <wp:anchor distT="0" distB="0" distL="114300" distR="114300" simplePos="0" relativeHeight="251661312" behindDoc="0" locked="0" layoutInCell="1" allowOverlap="1" wp14:anchorId="20BD4CDE" wp14:editId="193A9CD2">
                <wp:simplePos x="0" y="0"/>
                <wp:positionH relativeFrom="column">
                  <wp:posOffset>2345011</wp:posOffset>
                </wp:positionH>
                <wp:positionV relativeFrom="paragraph">
                  <wp:posOffset>2664386</wp:posOffset>
                </wp:positionV>
                <wp:extent cx="531628" cy="435935"/>
                <wp:effectExtent l="0" t="0" r="1905" b="2540"/>
                <wp:wrapNone/>
                <wp:docPr id="17" name="Text Box 17"/>
                <wp:cNvGraphicFramePr/>
                <a:graphic xmlns:a="http://schemas.openxmlformats.org/drawingml/2006/main">
                  <a:graphicData uri="http://schemas.microsoft.com/office/word/2010/wordprocessingShape">
                    <wps:wsp>
                      <wps:cNvSpPr txBox="1"/>
                      <wps:spPr>
                        <a:xfrm>
                          <a:off x="0" y="0"/>
                          <a:ext cx="531628" cy="435935"/>
                        </a:xfrm>
                        <a:prstGeom prst="rect">
                          <a:avLst/>
                        </a:prstGeom>
                        <a:solidFill>
                          <a:schemeClr val="lt1"/>
                        </a:solidFill>
                        <a:ln w="6350">
                          <a:noFill/>
                        </a:ln>
                      </wps:spPr>
                      <wps:txbx>
                        <w:txbxContent>
                          <w:p w14:paraId="180C9C30" w14:textId="77777777" w:rsidR="006C2725" w:rsidRPr="00A367FF" w:rsidRDefault="006C2725" w:rsidP="006C2725">
                            <w:pPr>
                              <w:jc w:val="center"/>
                              <w:rPr>
                                <w:rFonts w:ascii="Times New Roman" w:hAnsi="Times New Roman" w:cs="Times New Roman"/>
                                <w:sz w:val="24"/>
                                <w:szCs w:val="24"/>
                              </w:rPr>
                            </w:pPr>
                            <w:r w:rsidRPr="00A367FF">
                              <w:rPr>
                                <w:rFonts w:ascii="Times New Roman" w:hAnsi="Times New Roman" w:cs="Times New Roman"/>
                                <w:sz w:val="24"/>
                                <w:szCs w:val="24"/>
                              </w:rPr>
                              <w:t>9</w:t>
                            </w:r>
                            <w:r>
                              <w:rPr>
                                <w:rFonts w:ascii="Times New Roman" w:hAnsi="Times New Roman" w:cs="Times New Roman"/>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BD4CDE" id="Text Box 17" o:spid="_x0000_s1027" type="#_x0000_t202" style="position:absolute;left:0;text-align:left;margin-left:184.65pt;margin-top:209.8pt;width:41.85pt;height:3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" fillcolor="white [3201]" stroked="f" strokeweight=".5pt">
                <v:textbox>
                  <w:txbxContent>
                    <w:p w14:paraId="180C9C30" w14:textId="77777777" w:rsidR="006C2725" w:rsidRPr="00A367FF" w:rsidRDefault="006C2725" w:rsidP="006C2725">
                      <w:pPr>
                        <w:jc w:val="center"/>
                        <w:rPr>
                          <w:rFonts w:ascii="Times New Roman" w:hAnsi="Times New Roman" w:cs="Times New Roman"/>
                          <w:sz w:val="24"/>
                          <w:szCs w:val="24"/>
                        </w:rPr>
                      </w:pPr>
                      <w:r w:rsidRPr="00A367FF">
                        <w:rPr>
                          <w:rFonts w:ascii="Times New Roman" w:hAnsi="Times New Roman" w:cs="Times New Roman"/>
                          <w:sz w:val="24"/>
                          <w:szCs w:val="24"/>
                        </w:rPr>
                        <w:t>9</w:t>
                      </w:r>
                      <w:r>
                        <w:rPr>
                          <w:rFonts w:ascii="Times New Roman" w:hAnsi="Times New Roman" w:cs="Times New Roman"/>
                          <w:sz w:val="24"/>
                          <w:szCs w:val="24"/>
                        </w:rPr>
                        <w:t>9</w:t>
                      </w:r>
                    </w:p>
                  </w:txbxContent>
                </v:textbox>
              </v:shape>
            </w:pict>
          </mc:Fallback>
        </mc:AlternateContent>
      </w:r>
      <w:r w:rsidRPr="006C2725">
        <w:rPr>
          <w:shd w:val="clear" w:color="auto" w:fill="FFFFFF"/>
        </w:rPr>
        <w:t xml:space="preserve">Berangkat dari jaringan tersebut, BNN Provinsi Jawa Barat berhasil mengungkap 41 kasus tindak pidana narkotika (LKN) dengan total tersangka sebanyak 58 orang tersangka dengan berkas perkara sebanyak 47. Sejumlah barang bukti yang disita adalah 9.907,82 gram </w:t>
      </w:r>
      <w:proofErr w:type="spellStart"/>
      <w:r w:rsidRPr="006C2725">
        <w:rPr>
          <w:shd w:val="clear" w:color="auto" w:fill="FFFFFF"/>
        </w:rPr>
        <w:t>Shabu</w:t>
      </w:r>
      <w:proofErr w:type="spellEnd"/>
      <w:r w:rsidRPr="006C2725">
        <w:rPr>
          <w:shd w:val="clear" w:color="auto" w:fill="FFFFFF"/>
        </w:rPr>
        <w:t xml:space="preserve">,  302.031,52 gram Ganja dan 1 butir </w:t>
      </w:r>
      <w:proofErr w:type="spellStart"/>
      <w:r w:rsidRPr="006C2725">
        <w:rPr>
          <w:shd w:val="clear" w:color="auto" w:fill="FFFFFF"/>
        </w:rPr>
        <w:t>Extacy</w:t>
      </w:r>
      <w:proofErr w:type="spellEnd"/>
      <w:r w:rsidRPr="006C2725">
        <w:rPr>
          <w:shd w:val="clear" w:color="auto" w:fill="FFFFFF"/>
        </w:rPr>
        <w:t xml:space="preserve">. Semua barang bukti tersebut telah di  musnahkan dalam  kurun waktu tahun 2021.  Dari hasil pengungkapan dan penyitaan </w:t>
      </w:r>
      <w:r w:rsidRPr="006C2725">
        <w:rPr>
          <w:shd w:val="clear" w:color="auto" w:fill="FFFFFF"/>
        </w:rPr>
        <w:lastRenderedPageBreak/>
        <w:t>barang bukti narkotika, BNN Provinsi Jawa Barat telah berhasil menyelamatkan sebanyak  1,87  juta jiwa anak bangsa.</w:t>
      </w:r>
    </w:p>
    <w:p w14:paraId="3CFB39F3" w14:textId="77777777" w:rsidR="006C2725" w:rsidRPr="006C2725" w:rsidRDefault="006C2725" w:rsidP="006C2725">
      <w:pPr>
        <w:pStyle w:val="NormalWeb"/>
        <w:shd w:val="clear" w:color="auto" w:fill="FFFFFF"/>
        <w:spacing w:before="0" w:beforeAutospacing="0" w:after="0" w:afterAutospacing="0" w:line="480" w:lineRule="auto"/>
        <w:ind w:left="426" w:firstLine="720"/>
        <w:jc w:val="both"/>
      </w:pPr>
      <w:r w:rsidRPr="006C2725">
        <w:t xml:space="preserve">Sementara itu perkembangan modus penyelundupan narkotika di tahun 2021 menurut analisa yang dilakukan BNN Provinsi Jawa Barat tidak terjadi perubahan yang signifikan. Penyelundupan melalui jalur darat masih menjadi primadona, oleh sebab itu BNN Provinsi Jawa Barat berupaya kuat membangun </w:t>
      </w:r>
      <w:proofErr w:type="spellStart"/>
      <w:r w:rsidRPr="006C2725">
        <w:t>sinergitas</w:t>
      </w:r>
      <w:proofErr w:type="spellEnd"/>
      <w:r w:rsidRPr="006C2725">
        <w:t xml:space="preserve"> dengan Polda Jawa Barat khususnya Direktorat Narkoba, Bea cukai Provinsi Jawa Barat dan Divisi Pemasyarakatan </w:t>
      </w:r>
      <w:proofErr w:type="spellStart"/>
      <w:r w:rsidRPr="006C2725">
        <w:t>Kemenkumham</w:t>
      </w:r>
      <w:proofErr w:type="spellEnd"/>
      <w:r w:rsidRPr="006C2725">
        <w:t xml:space="preserve"> Provinsi Jawa Barat.</w:t>
      </w:r>
    </w:p>
    <w:p w14:paraId="0CEAE9D6" w14:textId="77777777" w:rsidR="006C2725" w:rsidRPr="006C2725" w:rsidRDefault="006C2725" w:rsidP="006C2725">
      <w:pPr>
        <w:pStyle w:val="NormalWeb"/>
        <w:shd w:val="clear" w:color="auto" w:fill="FFFFFF"/>
        <w:spacing w:before="0" w:beforeAutospacing="0" w:after="0" w:afterAutospacing="0" w:line="480" w:lineRule="auto"/>
        <w:ind w:left="426" w:firstLine="720"/>
        <w:jc w:val="both"/>
      </w:pPr>
      <w:r w:rsidRPr="006C2725">
        <w:t xml:space="preserve">Kasus yang menonjol di tahun 2021 hasil pengungkapan BNN Provinsi Jawa Barat </w:t>
      </w:r>
      <w:proofErr w:type="spellStart"/>
      <w:r w:rsidRPr="006C2725">
        <w:t>diantaranya</w:t>
      </w:r>
      <w:proofErr w:type="spellEnd"/>
      <w:r w:rsidRPr="006C2725">
        <w:t xml:space="preserve"> ungkapan narkotika jenis </w:t>
      </w:r>
      <w:proofErr w:type="spellStart"/>
      <w:r w:rsidRPr="006C2725">
        <w:t>shabu</w:t>
      </w:r>
      <w:proofErr w:type="spellEnd"/>
      <w:r w:rsidRPr="006C2725">
        <w:t xml:space="preserve"> yang di bawa dengan truk </w:t>
      </w:r>
      <w:proofErr w:type="spellStart"/>
      <w:r w:rsidRPr="006C2725">
        <w:t>fuso</w:t>
      </w:r>
      <w:proofErr w:type="spellEnd"/>
      <w:r w:rsidRPr="006C2725">
        <w:t xml:space="preserve"> bersama muatan air distilasi di halaman parkir ekspedisi PT. Bintang Raja Darat pada bulan Januari dengan barang bukti 1 kg </w:t>
      </w:r>
      <w:proofErr w:type="spellStart"/>
      <w:r w:rsidRPr="006C2725">
        <w:t>shabu</w:t>
      </w:r>
      <w:proofErr w:type="spellEnd"/>
      <w:r w:rsidRPr="006C2725">
        <w:t xml:space="preserve">; selanjutnya ungkapan narkotika jenis </w:t>
      </w:r>
      <w:proofErr w:type="spellStart"/>
      <w:r w:rsidRPr="006C2725">
        <w:t>shabu</w:t>
      </w:r>
      <w:proofErr w:type="spellEnd"/>
      <w:r w:rsidRPr="006C2725">
        <w:t xml:space="preserve"> yang dibawa dalam tas ransel dengan motor PCX diwilayah Depok Jawa Barat pada bulan </w:t>
      </w:r>
      <w:proofErr w:type="spellStart"/>
      <w:r w:rsidRPr="006C2725">
        <w:t>Febuari</w:t>
      </w:r>
      <w:proofErr w:type="spellEnd"/>
      <w:r w:rsidRPr="006C2725">
        <w:t xml:space="preserve"> dengan barang bukti 5 kg </w:t>
      </w:r>
      <w:proofErr w:type="spellStart"/>
      <w:r w:rsidRPr="006C2725">
        <w:t>shabu</w:t>
      </w:r>
      <w:proofErr w:type="spellEnd"/>
      <w:r w:rsidRPr="006C2725">
        <w:t xml:space="preserve">; kemudian ungkapan narkotika jenis </w:t>
      </w:r>
      <w:proofErr w:type="spellStart"/>
      <w:r w:rsidRPr="006C2725">
        <w:t>shabu</w:t>
      </w:r>
      <w:proofErr w:type="spellEnd"/>
      <w:r w:rsidRPr="006C2725">
        <w:t xml:space="preserve"> yang dibawa dalam 4 sandal yang dipakai dari Sumatra ke Jawa Barat pada bulan </w:t>
      </w:r>
      <w:proofErr w:type="spellStart"/>
      <w:r w:rsidRPr="006C2725">
        <w:t>Febuari</w:t>
      </w:r>
      <w:proofErr w:type="spellEnd"/>
      <w:r w:rsidRPr="006C2725">
        <w:t xml:space="preserve"> dengan barang bukti 1 kg </w:t>
      </w:r>
      <w:proofErr w:type="spellStart"/>
      <w:r w:rsidRPr="006C2725">
        <w:t>shabu</w:t>
      </w:r>
      <w:proofErr w:type="spellEnd"/>
      <w:r w:rsidRPr="006C2725">
        <w:t xml:space="preserve">; pada bulan </w:t>
      </w:r>
      <w:proofErr w:type="spellStart"/>
      <w:r w:rsidRPr="006C2725">
        <w:t>april</w:t>
      </w:r>
      <w:proofErr w:type="spellEnd"/>
      <w:r w:rsidRPr="006C2725">
        <w:t xml:space="preserve"> terdapat ungkapan narkotika jenis </w:t>
      </w:r>
      <w:proofErr w:type="spellStart"/>
      <w:r w:rsidRPr="006C2725">
        <w:t>shabu</w:t>
      </w:r>
      <w:proofErr w:type="spellEnd"/>
      <w:r w:rsidRPr="006C2725">
        <w:t xml:space="preserve"> yang dibawa dengan kendaraan </w:t>
      </w:r>
      <w:proofErr w:type="spellStart"/>
      <w:r w:rsidRPr="006C2725">
        <w:t>avanza</w:t>
      </w:r>
      <w:proofErr w:type="spellEnd"/>
      <w:r w:rsidRPr="006C2725">
        <w:t xml:space="preserve"> putih diwilayah </w:t>
      </w:r>
      <w:proofErr w:type="spellStart"/>
      <w:r w:rsidRPr="006C2725">
        <w:t>Leuwiliang</w:t>
      </w:r>
      <w:proofErr w:type="spellEnd"/>
      <w:r w:rsidRPr="006C2725">
        <w:t xml:space="preserve"> Bogor dengan hasil tangkapan seberat 2 kg </w:t>
      </w:r>
      <w:proofErr w:type="spellStart"/>
      <w:r w:rsidRPr="006C2725">
        <w:t>shabu</w:t>
      </w:r>
      <w:proofErr w:type="spellEnd"/>
      <w:r w:rsidRPr="006C2725">
        <w:t xml:space="preserve">. Kasus lain yang mencuri perhatian yaitu ungkapan narkotika jenis ganja yang dibawa dengan kendaraan truk putih bermuatan barang PT Pertamina di </w:t>
      </w:r>
      <w:proofErr w:type="spellStart"/>
      <w:r w:rsidRPr="006C2725">
        <w:t>Jln</w:t>
      </w:r>
      <w:proofErr w:type="spellEnd"/>
      <w:r w:rsidRPr="006C2725">
        <w:t xml:space="preserve"> Tol Jakarta-</w:t>
      </w:r>
      <w:proofErr w:type="spellStart"/>
      <w:r w:rsidRPr="006C2725">
        <w:t>Cikampek</w:t>
      </w:r>
      <w:proofErr w:type="spellEnd"/>
      <w:r w:rsidRPr="006C2725">
        <w:t xml:space="preserve"> KM 19 Bekasi dengan hasil tangkapan seberat 220 kg ganja.</w:t>
      </w:r>
    </w:p>
    <w:p w14:paraId="2B195FF4" w14:textId="77777777" w:rsidR="006C2725" w:rsidRPr="006C2725" w:rsidRDefault="006C2725" w:rsidP="006C2725">
      <w:pPr>
        <w:pStyle w:val="NormalWeb"/>
        <w:shd w:val="clear" w:color="auto" w:fill="FFFFFF"/>
        <w:spacing w:before="0" w:beforeAutospacing="0" w:after="0" w:afterAutospacing="0" w:line="480" w:lineRule="auto"/>
        <w:ind w:left="426" w:firstLine="720"/>
        <w:jc w:val="both"/>
        <w:rPr>
          <w:spacing w:val="3"/>
          <w:shd w:val="clear" w:color="auto" w:fill="FFFFFF"/>
        </w:rPr>
      </w:pPr>
      <w:r w:rsidRPr="006C2725">
        <w:lastRenderedPageBreak/>
        <w:t xml:space="preserve">Sedangkan di tahun 2020 </w:t>
      </w:r>
      <w:r w:rsidRPr="006C2725">
        <w:rPr>
          <w:spacing w:val="3"/>
          <w:shd w:val="clear" w:color="auto" w:fill="FFFFFF"/>
        </w:rPr>
        <w:t xml:space="preserve">Badan Narkotika Nasional (BNN) Provinsi Jawa Barat mengungkap sebanyak 118 kasus penyalahgunaan narkotika. Dari jumlah tersebut, barang bukti yang disita sebanyak 27.959,68 gram (27,96 kg) </w:t>
      </w:r>
      <w:proofErr w:type="spellStart"/>
      <w:r w:rsidRPr="006C2725">
        <w:rPr>
          <w:spacing w:val="3"/>
          <w:shd w:val="clear" w:color="auto" w:fill="FFFFFF"/>
        </w:rPr>
        <w:t>sabu</w:t>
      </w:r>
      <w:proofErr w:type="spellEnd"/>
      <w:r w:rsidRPr="006C2725">
        <w:rPr>
          <w:spacing w:val="3"/>
          <w:shd w:val="clear" w:color="auto" w:fill="FFFFFF"/>
        </w:rPr>
        <w:t xml:space="preserve">, 108.695,6 gram (108,7 Kg) ganja, 3.000 butir ekstasi, dan 560,4 gram tembakau gorila. Selain itu juga disita obat-obatan jenis </w:t>
      </w:r>
      <w:proofErr w:type="spellStart"/>
      <w:r w:rsidRPr="006C2725">
        <w:rPr>
          <w:spacing w:val="3"/>
          <w:shd w:val="clear" w:color="auto" w:fill="FFFFFF"/>
        </w:rPr>
        <w:t>subuxone</w:t>
      </w:r>
      <w:proofErr w:type="spellEnd"/>
      <w:r w:rsidRPr="006C2725">
        <w:rPr>
          <w:spacing w:val="3"/>
          <w:shd w:val="clear" w:color="auto" w:fill="FFFFFF"/>
        </w:rPr>
        <w:t xml:space="preserve"> 11 butir, </w:t>
      </w:r>
      <w:proofErr w:type="spellStart"/>
      <w:r w:rsidRPr="006C2725">
        <w:rPr>
          <w:spacing w:val="3"/>
          <w:shd w:val="clear" w:color="auto" w:fill="FFFFFF"/>
        </w:rPr>
        <w:t>hexymer</w:t>
      </w:r>
      <w:proofErr w:type="spellEnd"/>
      <w:r w:rsidRPr="006C2725">
        <w:rPr>
          <w:spacing w:val="3"/>
          <w:shd w:val="clear" w:color="auto" w:fill="FFFFFF"/>
        </w:rPr>
        <w:t xml:space="preserve">: 2.116 butir </w:t>
      </w:r>
      <w:proofErr w:type="spellStart"/>
      <w:r w:rsidRPr="006C2725">
        <w:rPr>
          <w:spacing w:val="3"/>
          <w:shd w:val="clear" w:color="auto" w:fill="FFFFFF"/>
        </w:rPr>
        <w:t>trihexpenidryl</w:t>
      </w:r>
      <w:proofErr w:type="spellEnd"/>
      <w:r w:rsidRPr="006C2725">
        <w:rPr>
          <w:spacing w:val="3"/>
          <w:shd w:val="clear" w:color="auto" w:fill="FFFFFF"/>
        </w:rPr>
        <w:t xml:space="preserve"> 900 butir, </w:t>
      </w:r>
      <w:proofErr w:type="spellStart"/>
      <w:r w:rsidRPr="006C2725">
        <w:rPr>
          <w:spacing w:val="3"/>
          <w:shd w:val="clear" w:color="auto" w:fill="FFFFFF"/>
        </w:rPr>
        <w:t>dextro</w:t>
      </w:r>
      <w:proofErr w:type="spellEnd"/>
      <w:r w:rsidRPr="006C2725">
        <w:rPr>
          <w:spacing w:val="3"/>
          <w:shd w:val="clear" w:color="auto" w:fill="FFFFFF"/>
        </w:rPr>
        <w:t xml:space="preserve"> 1.166 butir, dan dobel L 3.162 butir, dari 118 kasus tersebut petugas menangkap 201 orang tersangka.</w:t>
      </w:r>
      <w:r w:rsidRPr="006C2725">
        <w:rPr>
          <w:rStyle w:val="FootnoteReference"/>
          <w:spacing w:val="3"/>
          <w:shd w:val="clear" w:color="auto" w:fill="FFFFFF"/>
        </w:rPr>
        <w:footnoteReference w:id="10"/>
      </w:r>
      <w:r w:rsidRPr="006C2725">
        <w:rPr>
          <w:spacing w:val="3"/>
          <w:shd w:val="clear" w:color="auto" w:fill="FFFFFF"/>
        </w:rPr>
        <w:t xml:space="preserve"> Kasus penyalahgunaan narkotika selama 2020 ini tergolong tinggi dibanding 2019 dan 2021. Hal itu bisa dilihat dari jumlah kasus yang diungkap dan barang bukti yang disita,</w:t>
      </w:r>
    </w:p>
    <w:p w14:paraId="0782E9BD" w14:textId="77777777" w:rsidR="006C2725" w:rsidRPr="006C2725" w:rsidRDefault="006C2725" w:rsidP="006C2725">
      <w:pPr>
        <w:pStyle w:val="NormalWeb"/>
        <w:shd w:val="clear" w:color="auto" w:fill="FFFFFF"/>
        <w:spacing w:before="0" w:beforeAutospacing="0" w:after="0" w:afterAutospacing="0" w:line="480" w:lineRule="auto"/>
        <w:ind w:left="426" w:firstLine="720"/>
        <w:jc w:val="both"/>
        <w:rPr>
          <w:spacing w:val="3"/>
          <w:shd w:val="clear" w:color="auto" w:fill="FFFFFF"/>
        </w:rPr>
      </w:pPr>
      <w:r w:rsidRPr="006C2725">
        <w:rPr>
          <w:spacing w:val="3"/>
          <w:shd w:val="clear" w:color="auto" w:fill="FFFFFF"/>
        </w:rPr>
        <w:t xml:space="preserve">Persoalan narkotika di Indonesia masih dalam kondisi yang memerlukan perhatian dan kewaspadaan tinggi secara terus menerus dari seluruh elemen. Berdasarkan World </w:t>
      </w:r>
      <w:proofErr w:type="spellStart"/>
      <w:r w:rsidRPr="006C2725">
        <w:rPr>
          <w:spacing w:val="3"/>
          <w:shd w:val="clear" w:color="auto" w:fill="FFFFFF"/>
        </w:rPr>
        <w:t>Drug</w:t>
      </w:r>
      <w:proofErr w:type="spellEnd"/>
      <w:r w:rsidRPr="006C2725">
        <w:rPr>
          <w:spacing w:val="3"/>
          <w:shd w:val="clear" w:color="auto" w:fill="FFFFFF"/>
        </w:rPr>
        <w:t xml:space="preserve"> </w:t>
      </w:r>
      <w:proofErr w:type="spellStart"/>
      <w:r w:rsidRPr="006C2725">
        <w:rPr>
          <w:spacing w:val="3"/>
          <w:shd w:val="clear" w:color="auto" w:fill="FFFFFF"/>
        </w:rPr>
        <w:t>Report</w:t>
      </w:r>
      <w:proofErr w:type="spellEnd"/>
      <w:r w:rsidRPr="006C2725">
        <w:rPr>
          <w:spacing w:val="3"/>
          <w:shd w:val="clear" w:color="auto" w:fill="FFFFFF"/>
        </w:rPr>
        <w:t xml:space="preserve"> UNODC 2020 tercatat sekitar 269 juta orang di dunia menyalahgunakan narkoba (berdasarkan penelitian tahun 2018). Selain itu, UNODC juga merilis adanya fenomena global sampai Desember 2019 lalu, adanya penambahan temuan zat baru lebih dari 950 jenis. </w:t>
      </w:r>
    </w:p>
    <w:p w14:paraId="444D9FD2" w14:textId="77777777" w:rsidR="006C2725" w:rsidRPr="006C2725" w:rsidRDefault="006C2725" w:rsidP="006C2725">
      <w:pPr>
        <w:pStyle w:val="NormalWeb"/>
        <w:shd w:val="clear" w:color="auto" w:fill="FFFFFF"/>
        <w:spacing w:before="0" w:beforeAutospacing="0" w:after="0" w:afterAutospacing="0" w:line="480" w:lineRule="auto"/>
        <w:ind w:left="426" w:firstLine="720"/>
        <w:jc w:val="both"/>
        <w:rPr>
          <w:spacing w:val="3"/>
          <w:shd w:val="clear" w:color="auto" w:fill="FFFFFF"/>
        </w:rPr>
      </w:pPr>
      <w:r w:rsidRPr="006C2725">
        <w:rPr>
          <w:spacing w:val="3"/>
          <w:shd w:val="clear" w:color="auto" w:fill="FFFFFF"/>
        </w:rPr>
        <w:t>Sementara di Indonesia, berdasarkan data Pusat Laboratorium BNN, saat ini sebanyak 83 NPS (</w:t>
      </w:r>
      <w:r w:rsidRPr="006C2725">
        <w:rPr>
          <w:i/>
          <w:iCs/>
          <w:spacing w:val="3"/>
          <w:shd w:val="clear" w:color="auto" w:fill="FFFFFF"/>
        </w:rPr>
        <w:t xml:space="preserve">New </w:t>
      </w:r>
      <w:proofErr w:type="spellStart"/>
      <w:r w:rsidRPr="006C2725">
        <w:rPr>
          <w:i/>
          <w:iCs/>
          <w:spacing w:val="3"/>
          <w:shd w:val="clear" w:color="auto" w:fill="FFFFFF"/>
        </w:rPr>
        <w:t>Psychoactive</w:t>
      </w:r>
      <w:proofErr w:type="spellEnd"/>
      <w:r w:rsidRPr="006C2725">
        <w:rPr>
          <w:i/>
          <w:iCs/>
          <w:spacing w:val="3"/>
          <w:shd w:val="clear" w:color="auto" w:fill="FFFFFF"/>
        </w:rPr>
        <w:t xml:space="preserve"> </w:t>
      </w:r>
      <w:proofErr w:type="spellStart"/>
      <w:r w:rsidRPr="006C2725">
        <w:rPr>
          <w:i/>
          <w:iCs/>
          <w:spacing w:val="3"/>
          <w:shd w:val="clear" w:color="auto" w:fill="FFFFFF"/>
        </w:rPr>
        <w:t>Substances</w:t>
      </w:r>
      <w:proofErr w:type="spellEnd"/>
      <w:r w:rsidRPr="006C2725">
        <w:rPr>
          <w:spacing w:val="3"/>
          <w:shd w:val="clear" w:color="auto" w:fill="FFFFFF"/>
        </w:rPr>
        <w:t xml:space="preserve">) telah berhasil terdeteksi, 73 NPS </w:t>
      </w:r>
      <w:proofErr w:type="spellStart"/>
      <w:r w:rsidRPr="006C2725">
        <w:rPr>
          <w:spacing w:val="3"/>
          <w:shd w:val="clear" w:color="auto" w:fill="FFFFFF"/>
        </w:rPr>
        <w:t>diantaranya</w:t>
      </w:r>
      <w:proofErr w:type="spellEnd"/>
      <w:r w:rsidRPr="006C2725">
        <w:rPr>
          <w:spacing w:val="3"/>
          <w:shd w:val="clear" w:color="auto" w:fill="FFFFFF"/>
        </w:rPr>
        <w:t xml:space="preserve"> telah masuk dalam </w:t>
      </w:r>
      <w:proofErr w:type="spellStart"/>
      <w:r w:rsidRPr="006C2725">
        <w:rPr>
          <w:spacing w:val="3"/>
          <w:shd w:val="clear" w:color="auto" w:fill="FFFFFF"/>
        </w:rPr>
        <w:t>Permenkes</w:t>
      </w:r>
      <w:proofErr w:type="spellEnd"/>
      <w:r w:rsidRPr="006C2725">
        <w:rPr>
          <w:spacing w:val="3"/>
          <w:shd w:val="clear" w:color="auto" w:fill="FFFFFF"/>
        </w:rPr>
        <w:t xml:space="preserve"> No. 22 Tahun 2020. Kondisi tersebut, menjadi tantangan bagi BNN, khususnya BNNP </w:t>
      </w:r>
      <w:r w:rsidRPr="006C2725">
        <w:rPr>
          <w:spacing w:val="3"/>
          <w:shd w:val="clear" w:color="auto" w:fill="FFFFFF"/>
        </w:rPr>
        <w:lastRenderedPageBreak/>
        <w:t xml:space="preserve">Jabar sebagai instansi vertikal yang memiliki tugas dan fungsi di bidang Pencegahan, Pemberantasan Penyalahgunaan dan Peredaran Gelap Narkotika (P4GN) untuk lebih meningkatkan </w:t>
      </w:r>
      <w:proofErr w:type="spellStart"/>
      <w:r w:rsidRPr="006C2725">
        <w:rPr>
          <w:spacing w:val="3"/>
          <w:shd w:val="clear" w:color="auto" w:fill="FFFFFF"/>
        </w:rPr>
        <w:t>kerjasama</w:t>
      </w:r>
      <w:proofErr w:type="spellEnd"/>
      <w:r w:rsidRPr="006C2725">
        <w:rPr>
          <w:spacing w:val="3"/>
          <w:shd w:val="clear" w:color="auto" w:fill="FFFFFF"/>
        </w:rPr>
        <w:t xml:space="preserve"> dengan seluruh elemen dalam </w:t>
      </w:r>
      <w:proofErr w:type="spellStart"/>
      <w:r w:rsidRPr="006C2725">
        <w:rPr>
          <w:spacing w:val="3"/>
          <w:shd w:val="clear" w:color="auto" w:fill="FFFFFF"/>
        </w:rPr>
        <w:t>menangami</w:t>
      </w:r>
      <w:proofErr w:type="spellEnd"/>
      <w:r w:rsidRPr="006C2725">
        <w:rPr>
          <w:spacing w:val="3"/>
          <w:shd w:val="clear" w:color="auto" w:fill="FFFFFF"/>
        </w:rPr>
        <w:t xml:space="preserve"> permasalahan narkotika. </w:t>
      </w:r>
    </w:p>
    <w:p w14:paraId="6F021F8C" w14:textId="77777777" w:rsidR="006C2725" w:rsidRPr="006C2725" w:rsidRDefault="006C2725" w:rsidP="006C2725">
      <w:pPr>
        <w:pStyle w:val="NormalWeb"/>
        <w:shd w:val="clear" w:color="auto" w:fill="FFFFFF"/>
        <w:spacing w:before="0" w:beforeAutospacing="0" w:after="0" w:afterAutospacing="0" w:line="480" w:lineRule="auto"/>
        <w:ind w:left="426" w:firstLine="720"/>
        <w:jc w:val="both"/>
        <w:rPr>
          <w:spacing w:val="3"/>
          <w:shd w:val="clear" w:color="auto" w:fill="FFFFFF"/>
        </w:rPr>
      </w:pPr>
      <w:r w:rsidRPr="006C2725">
        <w:rPr>
          <w:spacing w:val="3"/>
          <w:shd w:val="clear" w:color="auto" w:fill="FFFFFF"/>
        </w:rPr>
        <w:t xml:space="preserve">Provinsi Jawa Barat dengan luas 35.377,76 km2 menurut Data BPS Provinsi Jawa Barat, didiami penduduk sebanyak 48,68 juta jiwa. Penduduk ini tersebar di 27 kabupaten/kota, 626 kecamatan dan 5.962 desa/kelurahan. Sehingga dengan luas wilayah dan penyebaran penduduk perlu dilakukan strategi dalam penanganan narkotika di wilayah Provinsi Jabar. </w:t>
      </w:r>
    </w:p>
    <w:p w14:paraId="3619F8BB" w14:textId="33A99C59" w:rsidR="006C2725" w:rsidRPr="006C2725" w:rsidRDefault="006C2725" w:rsidP="006C2725">
      <w:pPr>
        <w:pStyle w:val="NormalWeb"/>
        <w:numPr>
          <w:ilvl w:val="0"/>
          <w:numId w:val="13"/>
        </w:numPr>
        <w:shd w:val="clear" w:color="auto" w:fill="FFFFFF"/>
        <w:spacing w:before="0" w:beforeAutospacing="0" w:after="0" w:afterAutospacing="0" w:line="480" w:lineRule="auto"/>
        <w:ind w:left="426"/>
        <w:jc w:val="both"/>
        <w:rPr>
          <w:spacing w:val="3"/>
          <w:shd w:val="clear" w:color="auto" w:fill="FFFFFF"/>
        </w:rPr>
      </w:pPr>
      <w:r w:rsidRPr="006C2725">
        <w:rPr>
          <w:b/>
          <w:bCs/>
        </w:rPr>
        <w:t xml:space="preserve">Kedudukan Keterangan Ahli Kesehatan dalam Penetapan Rehabilitasi dan Perawatan Terhadap Pengguna Narkotika dalam perspektif kepastian hukum </w:t>
      </w:r>
    </w:p>
    <w:p w14:paraId="72EDF3E0" w14:textId="77777777" w:rsidR="006C2725" w:rsidRPr="006C2725" w:rsidRDefault="006C2725" w:rsidP="006C2725">
      <w:pPr>
        <w:spacing w:after="0" w:line="480"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lingkup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pemulihan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bagi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maupun</w:t>
      </w:r>
      <w:proofErr w:type="spellEnd"/>
      <w:r w:rsidRPr="006C2725">
        <w:rPr>
          <w:rFonts w:ascii="Times New Roman" w:hAnsi="Times New Roman" w:cs="Times New Roman"/>
          <w:sz w:val="24"/>
          <w:szCs w:val="24"/>
        </w:rPr>
        <w:t xml:space="preserve"> korban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ketergantungan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agar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kembali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masyarakat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dua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macam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yaitu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Sosial</w:t>
      </w:r>
      <w:proofErr w:type="spellEnd"/>
      <w:r w:rsidRPr="006C2725">
        <w:rPr>
          <w:rFonts w:ascii="Times New Roman" w:hAnsi="Times New Roman" w:cs="Times New Roman"/>
          <w:sz w:val="24"/>
          <w:szCs w:val="24"/>
        </w:rPr>
        <w:t xml:space="preserve">. </w:t>
      </w:r>
    </w:p>
    <w:p w14:paraId="2DB1D1E9" w14:textId="77777777" w:rsidR="006C2725" w:rsidRPr="006C2725" w:rsidRDefault="006C2725" w:rsidP="006C2725">
      <w:pPr>
        <w:spacing w:after="0" w:line="480"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 </w:t>
      </w:r>
      <w:proofErr w:type="spellStart"/>
      <w:r w:rsidRPr="006C2725">
        <w:rPr>
          <w:rFonts w:ascii="Times New Roman" w:hAnsi="Times New Roman" w:cs="Times New Roman"/>
          <w:sz w:val="24"/>
          <w:szCs w:val="24"/>
        </w:rPr>
        <w:t>angka</w:t>
      </w:r>
      <w:proofErr w:type="spellEnd"/>
      <w:r w:rsidRPr="006C2725">
        <w:rPr>
          <w:rFonts w:ascii="Times New Roman" w:hAnsi="Times New Roman" w:cs="Times New Roman"/>
          <w:sz w:val="24"/>
          <w:szCs w:val="24"/>
        </w:rPr>
        <w:t xml:space="preserve"> (16)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35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2009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menjelaskan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proses </w:t>
      </w:r>
      <w:proofErr w:type="spellStart"/>
      <w:r w:rsidRPr="006C2725">
        <w:rPr>
          <w:rFonts w:ascii="Times New Roman" w:hAnsi="Times New Roman" w:cs="Times New Roman"/>
          <w:sz w:val="24"/>
          <w:szCs w:val="24"/>
        </w:rPr>
        <w:t>kegiatan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terpadu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membebaskan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ketergantungan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rumah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sakit</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ditunjuk</w:t>
      </w:r>
      <w:proofErr w:type="spellEnd"/>
      <w:r w:rsidRPr="006C2725">
        <w:rPr>
          <w:rFonts w:ascii="Times New Roman" w:hAnsi="Times New Roman" w:cs="Times New Roman"/>
          <w:sz w:val="24"/>
          <w:szCs w:val="24"/>
        </w:rPr>
        <w:t xml:space="preserve"> oleh Menteri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lembaga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tertentu</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diselenggarakan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instansi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pemerintah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masyarakat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lastRenderedPageBreak/>
        <w:t>lembaga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persetujuan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menteri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sesuai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56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p>
    <w:p w14:paraId="19CEA31A" w14:textId="77777777" w:rsidR="006C2725" w:rsidRPr="006C2725" w:rsidRDefault="006C2725" w:rsidP="006C2725">
      <w:pPr>
        <w:spacing w:after="0" w:line="480" w:lineRule="auto"/>
        <w:ind w:left="426" w:firstLine="708"/>
        <w:jc w:val="both"/>
        <w:rPr>
          <w:rFonts w:ascii="Times New Roman" w:hAnsi="Times New Roman" w:cs="Times New Roman"/>
          <w:sz w:val="24"/>
          <w:szCs w:val="24"/>
        </w:rPr>
      </w:pPr>
      <w:r w:rsidRPr="006C2725">
        <w:rPr>
          <w:rFonts w:ascii="Times New Roman" w:hAnsi="Times New Roman" w:cs="Times New Roman"/>
          <w:sz w:val="24"/>
          <w:szCs w:val="24"/>
        </w:rPr>
        <w:t xml:space="preserve">Jika </w:t>
      </w:r>
      <w:proofErr w:type="spellStart"/>
      <w:r w:rsidRPr="006C2725">
        <w:rPr>
          <w:rFonts w:ascii="Times New Roman" w:hAnsi="Times New Roman" w:cs="Times New Roman"/>
          <w:sz w:val="24"/>
          <w:szCs w:val="24"/>
        </w:rPr>
        <w:t>dilihat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54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bersifat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wajib</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dijalankan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bagi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penetapan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pengadilan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Namun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peraturan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perundang-undangan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prakteknya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ditemukan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tanpa</w:t>
      </w:r>
      <w:proofErr w:type="spellEnd"/>
      <w:r w:rsidRPr="006C2725">
        <w:rPr>
          <w:rFonts w:ascii="Times New Roman" w:hAnsi="Times New Roman" w:cs="Times New Roman"/>
          <w:sz w:val="24"/>
          <w:szCs w:val="24"/>
        </w:rPr>
        <w:t xml:space="preserve"> proses </w:t>
      </w:r>
      <w:proofErr w:type="spellStart"/>
      <w:r w:rsidRPr="006C2725">
        <w:rPr>
          <w:rFonts w:ascii="Times New Roman" w:hAnsi="Times New Roman" w:cs="Times New Roman"/>
          <w:sz w:val="24"/>
          <w:szCs w:val="24"/>
        </w:rPr>
        <w:t>panjang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peradilan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sampai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penetapan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pengadilan</w:t>
      </w:r>
      <w:proofErr w:type="spellEnd"/>
      <w:r w:rsidRPr="006C2725">
        <w:rPr>
          <w:rFonts w:ascii="Times New Roman" w:hAnsi="Times New Roman" w:cs="Times New Roman"/>
          <w:sz w:val="24"/>
          <w:szCs w:val="24"/>
        </w:rPr>
        <w:t>.</w:t>
      </w:r>
    </w:p>
    <w:p w14:paraId="2753CC8D" w14:textId="77777777" w:rsidR="006C2725" w:rsidRPr="006C2725" w:rsidRDefault="006C2725" w:rsidP="006C2725">
      <w:pPr>
        <w:spacing w:line="480" w:lineRule="auto"/>
        <w:ind w:left="426" w:firstLine="708"/>
        <w:jc w:val="both"/>
        <w:rPr>
          <w:rFonts w:ascii="Times New Roman" w:hAnsi="Times New Roman" w:cs="Times New Roman"/>
          <w:sz w:val="24"/>
          <w:szCs w:val="24"/>
        </w:rPr>
      </w:pPr>
      <w:r w:rsidRPr="006C2725">
        <w:rPr>
          <w:rFonts w:ascii="Times New Roman" w:hAnsi="Times New Roman" w:cs="Times New Roman"/>
          <w:sz w:val="24"/>
          <w:szCs w:val="24"/>
        </w:rPr>
        <w:t xml:space="preserve">Hakim </w:t>
      </w:r>
      <w:proofErr w:type="spellStart"/>
      <w:r w:rsidRPr="006C2725">
        <w:rPr>
          <w:rFonts w:ascii="Times New Roman" w:hAnsi="Times New Roman" w:cs="Times New Roman"/>
          <w:sz w:val="24"/>
          <w:szCs w:val="24"/>
        </w:rPr>
        <w:t>hanya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boleh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menjatuhkan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sedikitnya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terdapat</w:t>
      </w:r>
      <w:proofErr w:type="spellEnd"/>
      <w:r w:rsidRPr="006C2725">
        <w:rPr>
          <w:rFonts w:ascii="Times New Roman" w:hAnsi="Times New Roman" w:cs="Times New Roman"/>
          <w:sz w:val="24"/>
          <w:szCs w:val="24"/>
        </w:rPr>
        <w:br/>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ditentukan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ditambah</w:t>
      </w:r>
      <w:proofErr w:type="spellEnd"/>
      <w:r w:rsidRPr="006C2725">
        <w:rPr>
          <w:rFonts w:ascii="Times New Roman" w:hAnsi="Times New Roman" w:cs="Times New Roman"/>
          <w:sz w:val="24"/>
          <w:szCs w:val="24"/>
        </w:rPr>
        <w:br/>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 yang </w:t>
      </w:r>
      <w:proofErr w:type="spellStart"/>
      <w:r w:rsidRPr="006C2725">
        <w:rPr>
          <w:rFonts w:ascii="Times New Roman" w:hAnsi="Times New Roman" w:cs="Times New Roman"/>
          <w:sz w:val="24"/>
          <w:szCs w:val="24"/>
        </w:rPr>
        <w:t>diperoleh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Adan lima </w:t>
      </w:r>
      <w:proofErr w:type="spellStart"/>
      <w:r w:rsidRPr="006C2725">
        <w:rPr>
          <w:rFonts w:ascii="Times New Roman" w:hAnsi="Times New Roman" w:cs="Times New Roman"/>
          <w:sz w:val="24"/>
          <w:szCs w:val="24"/>
        </w:rPr>
        <w:t>macam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disebutkan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184 </w:t>
      </w:r>
      <w:proofErr w:type="spellStart"/>
      <w:r w:rsidRPr="006C2725">
        <w:rPr>
          <w:rFonts w:ascii="Times New Roman" w:hAnsi="Times New Roman" w:cs="Times New Roman"/>
          <w:sz w:val="24"/>
          <w:szCs w:val="24"/>
        </w:rPr>
        <w:t>ayat</w:t>
      </w:r>
      <w:proofErr w:type="spellEnd"/>
      <w:r w:rsidRPr="006C2725">
        <w:rPr>
          <w:rFonts w:ascii="Times New Roman" w:hAnsi="Times New Roman" w:cs="Times New Roman"/>
          <w:sz w:val="24"/>
          <w:szCs w:val="24"/>
        </w:rPr>
        <w:t xml:space="preserve"> (1) KUHAP </w:t>
      </w:r>
      <w:proofErr w:type="spellStart"/>
      <w:r w:rsidRPr="006C2725">
        <w:rPr>
          <w:rFonts w:ascii="Times New Roman" w:hAnsi="Times New Roman" w:cs="Times New Roman"/>
          <w:sz w:val="24"/>
          <w:szCs w:val="24"/>
        </w:rPr>
        <w:t>antara</w:t>
      </w:r>
      <w:proofErr w:type="spellEnd"/>
      <w:r w:rsidRPr="006C2725">
        <w:rPr>
          <w:rFonts w:ascii="Times New Roman" w:hAnsi="Times New Roman" w:cs="Times New Roman"/>
          <w:sz w:val="24"/>
          <w:szCs w:val="24"/>
        </w:rPr>
        <w:t xml:space="preserve"> lain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bagi</w:t>
      </w:r>
      <w:proofErr w:type="spellEnd"/>
      <w:r w:rsidRPr="006C2725">
        <w:rPr>
          <w:rFonts w:ascii="Times New Roman" w:hAnsi="Times New Roman" w:cs="Times New Roman"/>
          <w:sz w:val="24"/>
          <w:szCs w:val="24"/>
        </w:rPr>
        <w:t xml:space="preserve"> acara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persidangan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berarti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seorang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nyatakan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persidangan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juga </w:t>
      </w:r>
      <w:proofErr w:type="spellStart"/>
      <w:r w:rsidRPr="006C2725">
        <w:rPr>
          <w:rFonts w:ascii="Times New Roman" w:hAnsi="Times New Roman" w:cs="Times New Roman"/>
          <w:sz w:val="24"/>
          <w:szCs w:val="24"/>
        </w:rPr>
        <w:t>sudah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waktu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penyidik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penuntut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umum</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dituangkan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laporan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dibuat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mengingat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diwaktu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menerima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jabatan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pekerjaan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selanjutnya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penjelasan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186 KUHAP </w:t>
      </w:r>
      <w:proofErr w:type="spellStart"/>
      <w:r w:rsidRPr="006C2725">
        <w:rPr>
          <w:rFonts w:ascii="Times New Roman" w:hAnsi="Times New Roman" w:cs="Times New Roman"/>
          <w:sz w:val="24"/>
          <w:szCs w:val="24"/>
        </w:rPr>
        <w:t>menerangkan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waktu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penyidik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penuntut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umum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waktu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sidang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diminta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dicatat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berita</w:t>
      </w:r>
      <w:proofErr w:type="spellEnd"/>
      <w:r w:rsidRPr="006C2725">
        <w:rPr>
          <w:rFonts w:ascii="Times New Roman" w:hAnsi="Times New Roman" w:cs="Times New Roman"/>
          <w:sz w:val="24"/>
          <w:szCs w:val="24"/>
        </w:rPr>
        <w:t xml:space="preserve"> acara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persidangan</w:t>
      </w:r>
      <w:proofErr w:type="spellEnd"/>
      <w:r w:rsidRPr="006C2725">
        <w:rPr>
          <w:rFonts w:ascii="Times New Roman" w:hAnsi="Times New Roman" w:cs="Times New Roman"/>
          <w:sz w:val="24"/>
          <w:szCs w:val="24"/>
        </w:rPr>
        <w:t xml:space="preserve"> (BAP </w:t>
      </w:r>
      <w:proofErr w:type="spellStart"/>
      <w:r w:rsidRPr="006C2725">
        <w:rPr>
          <w:rFonts w:ascii="Times New Roman" w:hAnsi="Times New Roman" w:cs="Times New Roman"/>
          <w:sz w:val="24"/>
          <w:szCs w:val="24"/>
        </w:rPr>
        <w:t>persidangan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mengucapkan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janji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dihadapan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186 </w:t>
      </w:r>
      <w:r w:rsidRPr="006C2725">
        <w:rPr>
          <w:rFonts w:ascii="Times New Roman" w:hAnsi="Times New Roman" w:cs="Times New Roman"/>
          <w:sz w:val="24"/>
          <w:szCs w:val="24"/>
        </w:rPr>
        <w:lastRenderedPageBreak/>
        <w:t xml:space="preserve">KUHAP </w:t>
      </w:r>
      <w:proofErr w:type="spellStart"/>
      <w:r w:rsidRPr="006C2725">
        <w:rPr>
          <w:rFonts w:ascii="Times New Roman" w:hAnsi="Times New Roman" w:cs="Times New Roman"/>
          <w:sz w:val="24"/>
          <w:szCs w:val="24"/>
        </w:rPr>
        <w:t>serta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penjelasannya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
    <w:p w14:paraId="54DB083A" w14:textId="77777777" w:rsidR="006C2725" w:rsidRPr="006C2725" w:rsidRDefault="006C2725" w:rsidP="006C2725">
      <w:pPr>
        <w:spacing w:line="480"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tahapan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seperti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dijelaskan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atas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dihubungkan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133 KUHAP dan </w:t>
      </w:r>
      <w:proofErr w:type="spellStart"/>
      <w:r w:rsidRPr="006C2725">
        <w:rPr>
          <w:rFonts w:ascii="Times New Roman" w:hAnsi="Times New Roman" w:cs="Times New Roman"/>
          <w:sz w:val="24"/>
          <w:szCs w:val="24"/>
        </w:rPr>
        <w:t>penjelasannya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permintaan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kedokteran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kehakiman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i/>
          <w:iCs/>
          <w:sz w:val="24"/>
          <w:szCs w:val="24"/>
        </w:rPr>
        <w:t>deskundige</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verklaring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sedangkan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kedokteran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kehakiman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i/>
          <w:iCs/>
          <w:sz w:val="24"/>
          <w:szCs w:val="24"/>
        </w:rPr>
        <w:t>verklaring</w:t>
      </w:r>
      <w:proofErr w:type="spellEnd"/>
      <w:r w:rsidRPr="006C2725">
        <w:rPr>
          <w:rFonts w:ascii="Times New Roman" w:hAnsi="Times New Roman" w:cs="Times New Roman"/>
          <w:sz w:val="24"/>
          <w:szCs w:val="24"/>
        </w:rPr>
        <w:t>.</w:t>
      </w:r>
      <w:r w:rsidRPr="006C2725">
        <w:rPr>
          <w:rStyle w:val="FootnoteReference"/>
          <w:rFonts w:ascii="Times New Roman" w:hAnsi="Times New Roman" w:cs="Times New Roman"/>
          <w:sz w:val="24"/>
          <w:szCs w:val="24"/>
        </w:rPr>
        <w:footnoteReference w:id="11"/>
      </w:r>
      <w:r w:rsidRPr="006C2725">
        <w:rPr>
          <w:rFonts w:ascii="Times New Roman" w:hAnsi="Times New Roman" w:cs="Times New Roman"/>
          <w:sz w:val="24"/>
          <w:szCs w:val="24"/>
        </w:rPr>
        <w:t xml:space="preserve">  </w:t>
      </w:r>
    </w:p>
    <w:p w14:paraId="71D76C17" w14:textId="77777777" w:rsidR="006C2725" w:rsidRPr="006C2725" w:rsidRDefault="006C2725" w:rsidP="006C2725">
      <w:pPr>
        <w:spacing w:line="480"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tahapan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penyidikan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penuntutan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laporan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dibuat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penyidik</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penuntut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umum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orang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kedokteran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kehakiman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lainya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berupa</w:t>
      </w:r>
      <w:proofErr w:type="spellEnd"/>
      <w:r w:rsidRPr="006C2725">
        <w:rPr>
          <w:rStyle w:val="FootnoteReference"/>
          <w:rFonts w:ascii="Times New Roman" w:hAnsi="Times New Roman" w:cs="Times New Roman"/>
          <w:sz w:val="24"/>
          <w:szCs w:val="24"/>
        </w:rPr>
        <w:footnoteReference w:id="12"/>
      </w:r>
      <w:r w:rsidRPr="006C2725">
        <w:rPr>
          <w:rFonts w:ascii="Times New Roman" w:hAnsi="Times New Roman" w:cs="Times New Roman"/>
          <w:sz w:val="24"/>
          <w:szCs w:val="24"/>
        </w:rPr>
        <w:t xml:space="preserve"> :</w:t>
      </w:r>
    </w:p>
    <w:p w14:paraId="705A9215" w14:textId="77777777" w:rsidR="006C2725" w:rsidRPr="006C2725" w:rsidRDefault="006C2725" w:rsidP="006C2725">
      <w:pPr>
        <w:ind w:left="1276" w:hanging="283"/>
        <w:jc w:val="both"/>
        <w:rPr>
          <w:rFonts w:ascii="Times New Roman" w:hAnsi="Times New Roman" w:cs="Times New Roman"/>
          <w:sz w:val="24"/>
          <w:szCs w:val="24"/>
        </w:rPr>
      </w:pPr>
      <w:r w:rsidRPr="006C2725">
        <w:rPr>
          <w:rFonts w:ascii="Times New Roman" w:hAnsi="Times New Roman" w:cs="Times New Roman"/>
          <w:sz w:val="24"/>
          <w:szCs w:val="24"/>
        </w:rPr>
        <w:t xml:space="preserve">1.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yaitu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laporan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kedokteran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kehakiman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lainya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sesuai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 </w:t>
      </w:r>
      <w:proofErr w:type="spellStart"/>
      <w:r w:rsidRPr="006C2725">
        <w:rPr>
          <w:rFonts w:ascii="Times New Roman" w:hAnsi="Times New Roman" w:cs="Times New Roman"/>
          <w:sz w:val="24"/>
          <w:szCs w:val="24"/>
        </w:rPr>
        <w:t>butir</w:t>
      </w:r>
      <w:proofErr w:type="spellEnd"/>
      <w:r w:rsidRPr="006C2725">
        <w:rPr>
          <w:rFonts w:ascii="Times New Roman" w:hAnsi="Times New Roman" w:cs="Times New Roman"/>
          <w:sz w:val="24"/>
          <w:szCs w:val="24"/>
        </w:rPr>
        <w:t xml:space="preserve"> 28 KUHAP,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pokok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soal</w:t>
      </w:r>
      <w:proofErr w:type="spellEnd"/>
      <w:r w:rsidRPr="006C2725">
        <w:rPr>
          <w:rFonts w:ascii="Times New Roman" w:hAnsi="Times New Roman" w:cs="Times New Roman"/>
          <w:sz w:val="24"/>
          <w:szCs w:val="24"/>
        </w:rPr>
        <w:t xml:space="preserve">; </w:t>
      </w:r>
    </w:p>
    <w:p w14:paraId="5DA326D7" w14:textId="77777777" w:rsidR="006C2725" w:rsidRPr="006C2725" w:rsidRDefault="006C2725" w:rsidP="006C2725">
      <w:pPr>
        <w:ind w:left="1276" w:hanging="283"/>
        <w:jc w:val="both"/>
        <w:rPr>
          <w:rFonts w:ascii="Times New Roman" w:hAnsi="Times New Roman" w:cs="Times New Roman"/>
          <w:sz w:val="24"/>
          <w:szCs w:val="24"/>
        </w:rPr>
      </w:pPr>
      <w:r w:rsidRPr="006C2725">
        <w:rPr>
          <w:rFonts w:ascii="Times New Roman" w:hAnsi="Times New Roman" w:cs="Times New Roman"/>
          <w:sz w:val="24"/>
          <w:szCs w:val="24"/>
        </w:rPr>
        <w:t xml:space="preserve">2.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kedokteran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kehakiman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antara</w:t>
      </w:r>
      <w:proofErr w:type="spellEnd"/>
      <w:r w:rsidRPr="006C2725">
        <w:rPr>
          <w:rFonts w:ascii="Times New Roman" w:hAnsi="Times New Roman" w:cs="Times New Roman"/>
          <w:sz w:val="24"/>
          <w:szCs w:val="24"/>
        </w:rPr>
        <w:t xml:space="preserve"> lain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Visum</w:t>
      </w:r>
      <w:proofErr w:type="spellEnd"/>
      <w:r w:rsidRPr="006C2725">
        <w:rPr>
          <w:rFonts w:ascii="Times New Roman" w:hAnsi="Times New Roman" w:cs="Times New Roman"/>
          <w:sz w:val="24"/>
          <w:szCs w:val="24"/>
        </w:rPr>
        <w:t xml:space="preserve"> et </w:t>
      </w:r>
      <w:proofErr w:type="spellStart"/>
      <w:r w:rsidRPr="006C2725">
        <w:rPr>
          <w:rFonts w:ascii="Times New Roman" w:hAnsi="Times New Roman" w:cs="Times New Roman"/>
          <w:sz w:val="24"/>
          <w:szCs w:val="24"/>
        </w:rPr>
        <w:t>Repertum</w:t>
      </w:r>
      <w:proofErr w:type="spellEnd"/>
      <w:r w:rsidRPr="006C2725">
        <w:rPr>
          <w:rFonts w:ascii="Times New Roman" w:hAnsi="Times New Roman" w:cs="Times New Roman"/>
          <w:sz w:val="24"/>
          <w:szCs w:val="24"/>
        </w:rPr>
        <w:t xml:space="preserve">; </w:t>
      </w:r>
    </w:p>
    <w:p w14:paraId="5715DFA5" w14:textId="77777777" w:rsidR="006C2725" w:rsidRPr="006C2725" w:rsidRDefault="006C2725" w:rsidP="006C2725">
      <w:pPr>
        <w:ind w:left="1276" w:hanging="283"/>
        <w:jc w:val="both"/>
        <w:rPr>
          <w:rFonts w:ascii="Times New Roman" w:hAnsi="Times New Roman" w:cs="Times New Roman"/>
          <w:sz w:val="24"/>
          <w:szCs w:val="24"/>
        </w:rPr>
      </w:pPr>
      <w:r w:rsidRPr="006C2725">
        <w:rPr>
          <w:rFonts w:ascii="Times New Roman" w:hAnsi="Times New Roman" w:cs="Times New Roman"/>
          <w:sz w:val="24"/>
          <w:szCs w:val="24"/>
        </w:rPr>
        <w:t xml:space="preserve">3.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yaitu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kedokteran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kehakiman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tertulis</w:t>
      </w:r>
      <w:proofErr w:type="spellEnd"/>
      <w:r w:rsidRPr="006C2725">
        <w:rPr>
          <w:rFonts w:ascii="Times New Roman" w:hAnsi="Times New Roman" w:cs="Times New Roman"/>
          <w:sz w:val="24"/>
          <w:szCs w:val="24"/>
        </w:rPr>
        <w:t>/</w:t>
      </w:r>
      <w:proofErr w:type="spellStart"/>
      <w:r w:rsidRPr="006C2725">
        <w:rPr>
          <w:rFonts w:ascii="Times New Roman" w:hAnsi="Times New Roman" w:cs="Times New Roman"/>
          <w:sz w:val="24"/>
          <w:szCs w:val="24"/>
        </w:rPr>
        <w:t>laporan</w:t>
      </w:r>
      <w:proofErr w:type="spellEnd"/>
      <w:r w:rsidRPr="006C2725">
        <w:rPr>
          <w:rFonts w:ascii="Times New Roman" w:hAnsi="Times New Roman" w:cs="Times New Roman"/>
          <w:sz w:val="24"/>
          <w:szCs w:val="24"/>
        </w:rPr>
        <w:t xml:space="preserve">. </w:t>
      </w:r>
    </w:p>
    <w:p w14:paraId="7D31991A" w14:textId="77777777" w:rsidR="006C2725" w:rsidRPr="006C2725" w:rsidRDefault="006C2725" w:rsidP="006C2725">
      <w:pPr>
        <w:ind w:left="1276" w:hanging="283"/>
        <w:jc w:val="both"/>
        <w:rPr>
          <w:rFonts w:ascii="Times New Roman" w:hAnsi="Times New Roman" w:cs="Times New Roman"/>
          <w:sz w:val="24"/>
          <w:szCs w:val="24"/>
        </w:rPr>
      </w:pPr>
    </w:p>
    <w:p w14:paraId="72CB6451" w14:textId="77777777" w:rsidR="006C2725" w:rsidRPr="006C2725" w:rsidRDefault="006C2725" w:rsidP="006C2725">
      <w:pPr>
        <w:spacing w:line="480"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 </w:t>
      </w:r>
      <w:proofErr w:type="spellStart"/>
      <w:r w:rsidRPr="006C2725">
        <w:rPr>
          <w:rFonts w:ascii="Times New Roman" w:hAnsi="Times New Roman" w:cs="Times New Roman"/>
          <w:sz w:val="24"/>
          <w:szCs w:val="24"/>
        </w:rPr>
        <w:t>butir</w:t>
      </w:r>
      <w:proofErr w:type="spellEnd"/>
      <w:r w:rsidRPr="006C2725">
        <w:rPr>
          <w:rFonts w:ascii="Times New Roman" w:hAnsi="Times New Roman" w:cs="Times New Roman"/>
          <w:sz w:val="24"/>
          <w:szCs w:val="24"/>
        </w:rPr>
        <w:t xml:space="preserve"> 28 KUHAP, yang </w:t>
      </w:r>
      <w:proofErr w:type="spellStart"/>
      <w:r w:rsidRPr="006C2725">
        <w:rPr>
          <w:rFonts w:ascii="Times New Roman" w:hAnsi="Times New Roman" w:cs="Times New Roman"/>
          <w:sz w:val="24"/>
          <w:szCs w:val="24"/>
        </w:rPr>
        <w:t>dimaksud</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seorang</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memiliki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keahlian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lastRenderedPageBreak/>
        <w:t>khusus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hal</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diperlukan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membuat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guna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kepentingan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w:t>
      </w:r>
    </w:p>
    <w:p w14:paraId="7FD46A96" w14:textId="77777777" w:rsidR="006C2725" w:rsidRPr="006C2725" w:rsidRDefault="006C2725" w:rsidP="006C2725">
      <w:pPr>
        <w:spacing w:line="480" w:lineRule="auto"/>
        <w:ind w:left="426" w:firstLine="708"/>
        <w:jc w:val="both"/>
        <w:rPr>
          <w:rFonts w:ascii="Times New Roman" w:hAnsi="Times New Roman" w:cs="Times New Roman"/>
          <w:sz w:val="24"/>
          <w:szCs w:val="24"/>
        </w:rPr>
      </w:pPr>
      <w:r w:rsidRPr="006C2725">
        <w:rPr>
          <w:rFonts w:ascii="Times New Roman" w:hAnsi="Times New Roman" w:cs="Times New Roman"/>
          <w:sz w:val="24"/>
          <w:szCs w:val="24"/>
        </w:rPr>
        <w:t xml:space="preserve">Yang </w:t>
      </w:r>
      <w:proofErr w:type="spellStart"/>
      <w:r w:rsidRPr="006C2725">
        <w:rPr>
          <w:rFonts w:ascii="Times New Roman" w:hAnsi="Times New Roman" w:cs="Times New Roman"/>
          <w:sz w:val="24"/>
          <w:szCs w:val="24"/>
        </w:rPr>
        <w:t>disebut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Style w:val="FootnoteReference"/>
          <w:rFonts w:ascii="Times New Roman" w:hAnsi="Times New Roman" w:cs="Times New Roman"/>
          <w:sz w:val="24"/>
          <w:szCs w:val="24"/>
        </w:rPr>
        <w:footnoteReference w:id="13"/>
      </w:r>
      <w:r w:rsidRPr="006C2725">
        <w:rPr>
          <w:rFonts w:ascii="Times New Roman" w:hAnsi="Times New Roman" w:cs="Times New Roman"/>
          <w:sz w:val="24"/>
          <w:szCs w:val="24"/>
        </w:rPr>
        <w:t>:</w:t>
      </w:r>
    </w:p>
    <w:p w14:paraId="130A03BE" w14:textId="77777777" w:rsidR="006C2725" w:rsidRPr="006C2725" w:rsidRDefault="006C2725" w:rsidP="006C2725">
      <w:pPr>
        <w:pStyle w:val="ListParagraph"/>
        <w:widowControl w:val="0"/>
        <w:numPr>
          <w:ilvl w:val="0"/>
          <w:numId w:val="7"/>
        </w:numPr>
        <w:autoSpaceDE w:val="0"/>
        <w:autoSpaceDN w:val="0"/>
        <w:spacing w:after="0" w:line="276" w:lineRule="auto"/>
        <w:jc w:val="both"/>
        <w:rPr>
          <w:rFonts w:ascii="Times New Roman" w:hAnsi="Times New Roman" w:cs="Times New Roman"/>
          <w:sz w:val="24"/>
          <w:szCs w:val="24"/>
        </w:rPr>
      </w:pP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120 KUHAP,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mempunyai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keahlian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khusus</w:t>
      </w:r>
      <w:proofErr w:type="spellEnd"/>
      <w:r w:rsidRPr="006C2725">
        <w:rPr>
          <w:rFonts w:ascii="Times New Roman" w:hAnsi="Times New Roman" w:cs="Times New Roman"/>
          <w:sz w:val="24"/>
          <w:szCs w:val="24"/>
        </w:rPr>
        <w:t xml:space="preserve">; </w:t>
      </w:r>
    </w:p>
    <w:p w14:paraId="023E3E42" w14:textId="77777777" w:rsidR="006C2725" w:rsidRPr="006C2725" w:rsidRDefault="006C2725" w:rsidP="006C2725">
      <w:pPr>
        <w:pStyle w:val="ListParagraph"/>
        <w:widowControl w:val="0"/>
        <w:numPr>
          <w:ilvl w:val="0"/>
          <w:numId w:val="7"/>
        </w:numPr>
        <w:autoSpaceDE w:val="0"/>
        <w:autoSpaceDN w:val="0"/>
        <w:spacing w:after="0" w:line="276" w:lineRule="auto"/>
        <w:jc w:val="both"/>
        <w:rPr>
          <w:rFonts w:ascii="Times New Roman" w:hAnsi="Times New Roman" w:cs="Times New Roman"/>
          <w:sz w:val="24"/>
          <w:szCs w:val="24"/>
        </w:rPr>
      </w:pP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132 KUHAP,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mempunyai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keahlian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surat</w:t>
      </w:r>
      <w:proofErr w:type="spellEnd"/>
      <w:r w:rsidRPr="006C2725">
        <w:rPr>
          <w:rFonts w:ascii="Times New Roman" w:hAnsi="Times New Roman" w:cs="Times New Roman"/>
          <w:sz w:val="24"/>
          <w:szCs w:val="24"/>
        </w:rPr>
        <w:t xml:space="preserve"> dan tulisan </w:t>
      </w:r>
      <w:proofErr w:type="spellStart"/>
      <w:r w:rsidRPr="006C2725">
        <w:rPr>
          <w:rFonts w:ascii="Times New Roman" w:hAnsi="Times New Roman" w:cs="Times New Roman"/>
          <w:sz w:val="24"/>
          <w:szCs w:val="24"/>
        </w:rPr>
        <w:t>palsu</w:t>
      </w:r>
      <w:proofErr w:type="spellEnd"/>
      <w:r w:rsidRPr="006C2725">
        <w:rPr>
          <w:rFonts w:ascii="Times New Roman" w:hAnsi="Times New Roman" w:cs="Times New Roman"/>
          <w:sz w:val="24"/>
          <w:szCs w:val="24"/>
        </w:rPr>
        <w:t xml:space="preserve">. </w:t>
      </w:r>
    </w:p>
    <w:p w14:paraId="28E7203A" w14:textId="77777777" w:rsidR="006C2725" w:rsidRPr="006C2725" w:rsidRDefault="006C2725" w:rsidP="006C2725">
      <w:pPr>
        <w:pStyle w:val="ListParagraph"/>
        <w:widowControl w:val="0"/>
        <w:numPr>
          <w:ilvl w:val="0"/>
          <w:numId w:val="7"/>
        </w:numPr>
        <w:autoSpaceDE w:val="0"/>
        <w:autoSpaceDN w:val="0"/>
        <w:spacing w:after="0" w:line="276" w:lineRule="auto"/>
        <w:jc w:val="both"/>
        <w:rPr>
          <w:rFonts w:ascii="Times New Roman" w:hAnsi="Times New Roman" w:cs="Times New Roman"/>
          <w:sz w:val="24"/>
          <w:szCs w:val="24"/>
        </w:rPr>
      </w:pP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133 KUHAP </w:t>
      </w:r>
      <w:proofErr w:type="spellStart"/>
      <w:r w:rsidRPr="006C2725">
        <w:rPr>
          <w:rFonts w:ascii="Times New Roman" w:hAnsi="Times New Roman" w:cs="Times New Roman"/>
          <w:sz w:val="24"/>
          <w:szCs w:val="24"/>
        </w:rPr>
        <w:t>menunjuk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179 KUHAP,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menentukan</w:t>
      </w:r>
      <w:proofErr w:type="spellEnd"/>
      <w:r w:rsidRPr="006C2725">
        <w:rPr>
          <w:rFonts w:ascii="Times New Roman" w:hAnsi="Times New Roman" w:cs="Times New Roman"/>
          <w:sz w:val="24"/>
          <w:szCs w:val="24"/>
        </w:rPr>
        <w:t xml:space="preserve"> korban </w:t>
      </w:r>
      <w:proofErr w:type="spellStart"/>
      <w:r w:rsidRPr="006C2725">
        <w:rPr>
          <w:rFonts w:ascii="Times New Roman" w:hAnsi="Times New Roman" w:cs="Times New Roman"/>
          <w:sz w:val="24"/>
          <w:szCs w:val="24"/>
        </w:rPr>
        <w:t>luka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keracunan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kedokteran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kehakiman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lainnya</w:t>
      </w:r>
      <w:proofErr w:type="spellEnd"/>
      <w:r w:rsidRPr="006C2725">
        <w:rPr>
          <w:rFonts w:ascii="Times New Roman" w:hAnsi="Times New Roman" w:cs="Times New Roman"/>
          <w:sz w:val="24"/>
          <w:szCs w:val="24"/>
        </w:rPr>
        <w:t xml:space="preserve">. </w:t>
      </w:r>
    </w:p>
    <w:p w14:paraId="45CC1808" w14:textId="77777777" w:rsidR="006C2725" w:rsidRPr="006C2725" w:rsidRDefault="006C2725" w:rsidP="006C2725">
      <w:pPr>
        <w:pStyle w:val="ListParagraph"/>
        <w:spacing w:line="276" w:lineRule="auto"/>
        <w:ind w:left="1554"/>
        <w:rPr>
          <w:rFonts w:ascii="Times New Roman" w:hAnsi="Times New Roman" w:cs="Times New Roman"/>
          <w:sz w:val="24"/>
          <w:szCs w:val="24"/>
        </w:rPr>
      </w:pPr>
    </w:p>
    <w:p w14:paraId="41C2B5E9" w14:textId="77777777" w:rsidR="006C2725" w:rsidRPr="006C2725" w:rsidRDefault="006C2725" w:rsidP="006C2725">
      <w:pPr>
        <w:spacing w:after="0" w:line="480"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Surat </w:t>
      </w:r>
      <w:proofErr w:type="spellStart"/>
      <w:r w:rsidRPr="006C2725">
        <w:rPr>
          <w:rFonts w:ascii="Times New Roman" w:hAnsi="Times New Roman" w:cs="Times New Roman"/>
          <w:sz w:val="24"/>
          <w:szCs w:val="24"/>
        </w:rPr>
        <w:t>Edaran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Jaksa</w:t>
      </w:r>
      <w:proofErr w:type="spellEnd"/>
      <w:r w:rsidRPr="006C2725">
        <w:rPr>
          <w:rFonts w:ascii="Times New Roman" w:hAnsi="Times New Roman" w:cs="Times New Roman"/>
          <w:sz w:val="24"/>
          <w:szCs w:val="24"/>
        </w:rPr>
        <w:t xml:space="preserve"> Agung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SE-003/J.A./2/1984,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otentikasi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tanda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tangan</w:t>
      </w:r>
      <w:proofErr w:type="spellEnd"/>
      <w:r w:rsidRPr="006C2725">
        <w:rPr>
          <w:rFonts w:ascii="Times New Roman" w:hAnsi="Times New Roman" w:cs="Times New Roman"/>
          <w:sz w:val="24"/>
          <w:szCs w:val="24"/>
        </w:rPr>
        <w:t xml:space="preserve"> dan tulisan yang </w:t>
      </w:r>
      <w:proofErr w:type="spellStart"/>
      <w:r w:rsidRPr="006C2725">
        <w:rPr>
          <w:rFonts w:ascii="Times New Roman" w:hAnsi="Times New Roman" w:cs="Times New Roman"/>
          <w:sz w:val="24"/>
          <w:szCs w:val="24"/>
        </w:rPr>
        <w:t>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digunakan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terjadi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siapa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saja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bersalah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melakukannya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disepakati</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Ketua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Mahkamah</w:t>
      </w:r>
      <w:proofErr w:type="spellEnd"/>
      <w:r w:rsidRPr="006C2725">
        <w:rPr>
          <w:rFonts w:ascii="Times New Roman" w:hAnsi="Times New Roman" w:cs="Times New Roman"/>
          <w:sz w:val="24"/>
          <w:szCs w:val="24"/>
        </w:rPr>
        <w:t xml:space="preserve"> Agung, </w:t>
      </w:r>
      <w:proofErr w:type="spellStart"/>
      <w:r w:rsidRPr="006C2725">
        <w:rPr>
          <w:rFonts w:ascii="Times New Roman" w:hAnsi="Times New Roman" w:cs="Times New Roman"/>
          <w:sz w:val="24"/>
          <w:szCs w:val="24"/>
        </w:rPr>
        <w:t>Jaksa</w:t>
      </w:r>
      <w:proofErr w:type="spellEnd"/>
      <w:r w:rsidRPr="006C2725">
        <w:rPr>
          <w:rFonts w:ascii="Times New Roman" w:hAnsi="Times New Roman" w:cs="Times New Roman"/>
          <w:sz w:val="24"/>
          <w:szCs w:val="24"/>
        </w:rPr>
        <w:t xml:space="preserve"> Agung dan </w:t>
      </w:r>
      <w:proofErr w:type="spellStart"/>
      <w:r w:rsidRPr="006C2725">
        <w:rPr>
          <w:rFonts w:ascii="Times New Roman" w:hAnsi="Times New Roman" w:cs="Times New Roman"/>
          <w:sz w:val="24"/>
          <w:szCs w:val="24"/>
        </w:rPr>
        <w:t>Kepala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Kepolisian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Republik</w:t>
      </w:r>
      <w:proofErr w:type="spellEnd"/>
      <w:r w:rsidRPr="006C2725">
        <w:rPr>
          <w:rFonts w:ascii="Times New Roman" w:hAnsi="Times New Roman" w:cs="Times New Roman"/>
          <w:sz w:val="24"/>
          <w:szCs w:val="24"/>
        </w:rPr>
        <w:t xml:space="preserve"> Indonesia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berikut</w:t>
      </w:r>
      <w:proofErr w:type="spellEnd"/>
      <w:r w:rsidRPr="006C2725">
        <w:rPr>
          <w:rFonts w:ascii="Times New Roman" w:hAnsi="Times New Roman" w:cs="Times New Roman"/>
          <w:sz w:val="24"/>
          <w:szCs w:val="24"/>
        </w:rPr>
        <w:t xml:space="preserve"> :</w:t>
      </w:r>
      <w:proofErr w:type="gramEnd"/>
      <w:r w:rsidRPr="006C2725">
        <w:rPr>
          <w:rFonts w:ascii="Times New Roman" w:hAnsi="Times New Roman" w:cs="Times New Roman"/>
          <w:sz w:val="24"/>
          <w:szCs w:val="24"/>
        </w:rPr>
        <w:t xml:space="preserve"> </w:t>
      </w:r>
      <w:r w:rsidRPr="006C2725">
        <w:rPr>
          <w:rStyle w:val="FootnoteReference"/>
          <w:rFonts w:ascii="Times New Roman" w:hAnsi="Times New Roman" w:cs="Times New Roman"/>
          <w:sz w:val="24"/>
          <w:szCs w:val="24"/>
        </w:rPr>
        <w:footnoteReference w:id="14"/>
      </w:r>
    </w:p>
    <w:p w14:paraId="65C97EAA" w14:textId="77777777" w:rsidR="006C2725" w:rsidRPr="006C2725" w:rsidRDefault="006C2725" w:rsidP="006C2725">
      <w:pPr>
        <w:pStyle w:val="ListParagraph"/>
        <w:widowControl w:val="0"/>
        <w:numPr>
          <w:ilvl w:val="1"/>
          <w:numId w:val="8"/>
        </w:numPr>
        <w:autoSpaceDE w:val="0"/>
        <w:autoSpaceDN w:val="0"/>
        <w:spacing w:after="0" w:line="276" w:lineRule="auto"/>
        <w:ind w:left="1418"/>
        <w:jc w:val="both"/>
        <w:rPr>
          <w:rFonts w:ascii="Times New Roman" w:hAnsi="Times New Roman" w:cs="Times New Roman"/>
          <w:sz w:val="24"/>
          <w:szCs w:val="24"/>
        </w:rPr>
      </w:pP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umum</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khusus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otentikasi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Laboratorium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Kriminal</w:t>
      </w:r>
      <w:proofErr w:type="spellEnd"/>
      <w:r w:rsidRPr="006C2725">
        <w:rPr>
          <w:rFonts w:ascii="Times New Roman" w:hAnsi="Times New Roman" w:cs="Times New Roman"/>
          <w:sz w:val="24"/>
          <w:szCs w:val="24"/>
        </w:rPr>
        <w:t xml:space="preserve"> MABAK; </w:t>
      </w:r>
    </w:p>
    <w:p w14:paraId="7E0D237C" w14:textId="77777777" w:rsidR="006C2725" w:rsidRPr="006C2725" w:rsidRDefault="006C2725" w:rsidP="006C2725">
      <w:pPr>
        <w:pStyle w:val="ListParagraph"/>
        <w:widowControl w:val="0"/>
        <w:numPr>
          <w:ilvl w:val="1"/>
          <w:numId w:val="8"/>
        </w:numPr>
        <w:autoSpaceDE w:val="0"/>
        <w:autoSpaceDN w:val="0"/>
        <w:spacing w:after="0" w:line="276" w:lineRule="auto"/>
        <w:ind w:left="1418"/>
        <w:jc w:val="both"/>
        <w:rPr>
          <w:rFonts w:ascii="Times New Roman" w:hAnsi="Times New Roman" w:cs="Times New Roman"/>
          <w:sz w:val="24"/>
          <w:szCs w:val="24"/>
        </w:rPr>
      </w:pP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militer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otentikasi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Laboratorium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Kriminil</w:t>
      </w:r>
      <w:proofErr w:type="spellEnd"/>
      <w:r w:rsidRPr="006C2725">
        <w:rPr>
          <w:rFonts w:ascii="Times New Roman" w:hAnsi="Times New Roman" w:cs="Times New Roman"/>
          <w:sz w:val="24"/>
          <w:szCs w:val="24"/>
        </w:rPr>
        <w:t xml:space="preserve"> POM ABRI;</w:t>
      </w:r>
    </w:p>
    <w:p w14:paraId="5917432F" w14:textId="77777777" w:rsidR="006C2725" w:rsidRPr="006C2725" w:rsidRDefault="006C2725" w:rsidP="006C2725">
      <w:pPr>
        <w:pStyle w:val="ListParagraph"/>
        <w:widowControl w:val="0"/>
        <w:numPr>
          <w:ilvl w:val="1"/>
          <w:numId w:val="8"/>
        </w:numPr>
        <w:autoSpaceDE w:val="0"/>
        <w:autoSpaceDN w:val="0"/>
        <w:spacing w:after="0" w:line="276" w:lineRule="auto"/>
        <w:ind w:left="1418"/>
        <w:jc w:val="both"/>
        <w:rPr>
          <w:rFonts w:ascii="Times New Roman" w:hAnsi="Times New Roman" w:cs="Times New Roman"/>
          <w:sz w:val="24"/>
          <w:szCs w:val="24"/>
        </w:rPr>
      </w:pP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bersifat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koneksitas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oleh salah </w:t>
      </w:r>
      <w:proofErr w:type="spellStart"/>
      <w:r w:rsidRPr="006C2725">
        <w:rPr>
          <w:rFonts w:ascii="Times New Roman" w:hAnsi="Times New Roman" w:cs="Times New Roman"/>
          <w:sz w:val="24"/>
          <w:szCs w:val="24"/>
        </w:rPr>
        <w:t>satu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Laboratorium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Kriminal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berdasarkan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kesepakatan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antara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unsur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penegak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yang duduk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koneksitas</w:t>
      </w:r>
      <w:proofErr w:type="spellEnd"/>
      <w:r w:rsidRPr="006C2725">
        <w:rPr>
          <w:rFonts w:ascii="Times New Roman" w:hAnsi="Times New Roman" w:cs="Times New Roman"/>
          <w:sz w:val="24"/>
          <w:szCs w:val="24"/>
        </w:rPr>
        <w:t xml:space="preserve">. </w:t>
      </w:r>
    </w:p>
    <w:p w14:paraId="6C7934B8" w14:textId="77777777" w:rsidR="006C2725" w:rsidRPr="006C2725" w:rsidRDefault="006C2725" w:rsidP="006C2725">
      <w:pPr>
        <w:pStyle w:val="ListParagraph"/>
        <w:spacing w:line="276" w:lineRule="auto"/>
        <w:ind w:left="1418"/>
        <w:rPr>
          <w:rFonts w:ascii="Times New Roman" w:hAnsi="Times New Roman" w:cs="Times New Roman"/>
          <w:sz w:val="24"/>
          <w:szCs w:val="24"/>
        </w:rPr>
      </w:pPr>
    </w:p>
    <w:p w14:paraId="00E85E19" w14:textId="77777777" w:rsidR="006C2725" w:rsidRPr="006C2725" w:rsidRDefault="006C2725" w:rsidP="006C2725">
      <w:pPr>
        <w:spacing w:line="480"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Pedoman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Pelaksanaan</w:t>
      </w:r>
      <w:proofErr w:type="spellEnd"/>
      <w:r w:rsidRPr="006C2725">
        <w:rPr>
          <w:rFonts w:ascii="Times New Roman" w:hAnsi="Times New Roman" w:cs="Times New Roman"/>
          <w:sz w:val="24"/>
          <w:szCs w:val="24"/>
        </w:rPr>
        <w:t xml:space="preserve"> KUHAP,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tetapi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saja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petunjuk</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lastRenderedPageBreak/>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133 KUHAP </w:t>
      </w:r>
      <w:proofErr w:type="spellStart"/>
      <w:r w:rsidRPr="006C2725">
        <w:rPr>
          <w:rFonts w:ascii="Times New Roman" w:hAnsi="Times New Roman" w:cs="Times New Roman"/>
          <w:sz w:val="24"/>
          <w:szCs w:val="24"/>
        </w:rPr>
        <w:t>yakni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kedokteran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kehakiman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luka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mayat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bedah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mayat</w:t>
      </w:r>
      <w:proofErr w:type="spellEnd"/>
      <w:r w:rsidRPr="006C2725">
        <w:rPr>
          <w:rFonts w:ascii="Times New Roman" w:hAnsi="Times New Roman" w:cs="Times New Roman"/>
          <w:sz w:val="24"/>
          <w:szCs w:val="24"/>
        </w:rPr>
        <w:t>.</w:t>
      </w:r>
    </w:p>
    <w:p w14:paraId="6D6EA43E" w14:textId="77777777" w:rsidR="006C2725" w:rsidRPr="006C2725" w:rsidRDefault="006C2725" w:rsidP="006C2725">
      <w:pPr>
        <w:spacing w:after="0" w:line="480" w:lineRule="auto"/>
        <w:ind w:left="426" w:firstLine="708"/>
        <w:jc w:val="both"/>
        <w:rPr>
          <w:rFonts w:ascii="Times New Roman" w:hAnsi="Times New Roman" w:cs="Times New Roman"/>
          <w:sz w:val="24"/>
          <w:szCs w:val="24"/>
        </w:rPr>
      </w:pPr>
      <w:r w:rsidRPr="006C2725">
        <w:rPr>
          <w:rFonts w:ascii="Times New Roman" w:hAnsi="Times New Roman" w:cs="Times New Roman"/>
          <w:sz w:val="24"/>
          <w:szCs w:val="24"/>
        </w:rPr>
        <w:t xml:space="preserve">Dari </w:t>
      </w:r>
      <w:proofErr w:type="spellStart"/>
      <w:r w:rsidRPr="006C2725">
        <w:rPr>
          <w:rFonts w:ascii="Times New Roman" w:hAnsi="Times New Roman" w:cs="Times New Roman"/>
          <w:sz w:val="24"/>
          <w:szCs w:val="24"/>
        </w:rPr>
        <w:t>ketentuan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diatur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pasal-pasal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atas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disebutkan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jelas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syarat-syarat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seorang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kecuali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kehakiman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Sehingga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dibuka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kemungkinan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seorang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kalangan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terdidik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formal. </w:t>
      </w:r>
    </w:p>
    <w:p w14:paraId="1BED43A0"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hadir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alasan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dibacakan</w:t>
      </w:r>
      <w:proofErr w:type="spellEnd"/>
      <w:r w:rsidRPr="006C2725">
        <w:rPr>
          <w:rFonts w:ascii="Times New Roman" w:hAnsi="Times New Roman" w:cs="Times New Roman"/>
          <w:sz w:val="24"/>
          <w:szCs w:val="24"/>
        </w:rPr>
        <w:t xml:space="preserve">. Jika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sebelum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depan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penyidik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sudah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mengucapkan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janji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120 </w:t>
      </w:r>
      <w:proofErr w:type="spellStart"/>
      <w:r w:rsidRPr="006C2725">
        <w:rPr>
          <w:rFonts w:ascii="Times New Roman" w:hAnsi="Times New Roman" w:cs="Times New Roman"/>
          <w:sz w:val="24"/>
          <w:szCs w:val="24"/>
        </w:rPr>
        <w:t>ayat</w:t>
      </w:r>
      <w:proofErr w:type="spellEnd"/>
      <w:r w:rsidRPr="006C2725">
        <w:rPr>
          <w:rFonts w:ascii="Times New Roman" w:hAnsi="Times New Roman" w:cs="Times New Roman"/>
          <w:sz w:val="24"/>
          <w:szCs w:val="24"/>
        </w:rPr>
        <w:t xml:space="preserve"> (2) KUHAP),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nilainya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sama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dinyatakan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sidang</w:t>
      </w:r>
      <w:proofErr w:type="spellEnd"/>
      <w:r w:rsidRPr="006C2725">
        <w:rPr>
          <w:rFonts w:ascii="Times New Roman" w:hAnsi="Times New Roman" w:cs="Times New Roman"/>
          <w:sz w:val="24"/>
          <w:szCs w:val="24"/>
        </w:rPr>
        <w:t xml:space="preserve">. </w:t>
      </w:r>
    </w:p>
    <w:p w14:paraId="78480C17"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r w:rsidRPr="006C2725">
        <w:rPr>
          <w:rFonts w:ascii="Times New Roman" w:hAnsi="Times New Roman" w:cs="Times New Roman"/>
          <w:sz w:val="24"/>
          <w:szCs w:val="24"/>
        </w:rPr>
        <w:t xml:space="preserve">Jika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depan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penyidik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mengucapkan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janji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saja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menguatkan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bandingkan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menolak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berjanji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disandera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tetap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berjanji</w:t>
      </w:r>
      <w:proofErr w:type="spellEnd"/>
      <w:r w:rsidRPr="006C2725">
        <w:rPr>
          <w:rFonts w:ascii="Times New Roman" w:hAnsi="Times New Roman" w:cs="Times New Roman"/>
          <w:sz w:val="24"/>
          <w:szCs w:val="24"/>
        </w:rPr>
        <w:t>).</w:t>
      </w:r>
    </w:p>
    <w:p w14:paraId="7F04CCAE"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Penelitian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ulang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baru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hasil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Penelitian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ulang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w:t>
      </w:r>
      <w:r w:rsidRPr="006C2725">
        <w:rPr>
          <w:rStyle w:val="FootnoteReference"/>
          <w:rFonts w:ascii="Times New Roman" w:hAnsi="Times New Roman" w:cs="Times New Roman"/>
          <w:sz w:val="24"/>
          <w:szCs w:val="24"/>
        </w:rPr>
        <w:footnoteReference w:id="15"/>
      </w:r>
      <w:r w:rsidRPr="006C2725">
        <w:rPr>
          <w:rFonts w:ascii="Times New Roman" w:hAnsi="Times New Roman" w:cs="Times New Roman"/>
          <w:sz w:val="24"/>
          <w:szCs w:val="24"/>
        </w:rPr>
        <w:t xml:space="preserve">: </w:t>
      </w:r>
    </w:p>
    <w:p w14:paraId="762D3900" w14:textId="77777777" w:rsidR="006C2725" w:rsidRPr="006C2725" w:rsidRDefault="006C2725" w:rsidP="006C2725">
      <w:pPr>
        <w:pStyle w:val="ListParagraph"/>
        <w:widowControl w:val="0"/>
        <w:numPr>
          <w:ilvl w:val="0"/>
          <w:numId w:val="9"/>
        </w:numPr>
        <w:autoSpaceDE w:val="0"/>
        <w:autoSpaceDN w:val="0"/>
        <w:spacing w:after="0" w:line="432" w:lineRule="auto"/>
        <w:ind w:left="709" w:hanging="283"/>
        <w:jc w:val="both"/>
        <w:rPr>
          <w:rFonts w:ascii="Times New Roman" w:hAnsi="Times New Roman" w:cs="Times New Roman"/>
          <w:sz w:val="24"/>
          <w:szCs w:val="24"/>
        </w:rPr>
      </w:pPr>
      <w:r w:rsidRPr="006C2725">
        <w:rPr>
          <w:rFonts w:ascii="Times New Roman" w:hAnsi="Times New Roman" w:cs="Times New Roman"/>
          <w:sz w:val="24"/>
          <w:szCs w:val="24"/>
        </w:rPr>
        <w:t xml:space="preserve">Karena </w:t>
      </w:r>
      <w:proofErr w:type="spellStart"/>
      <w:r w:rsidRPr="006C2725">
        <w:rPr>
          <w:rFonts w:ascii="Times New Roman" w:hAnsi="Times New Roman" w:cs="Times New Roman"/>
          <w:sz w:val="24"/>
          <w:szCs w:val="24"/>
        </w:rPr>
        <w:t>jabatan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ketua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menjernihkan</w:t>
      </w:r>
      <w:proofErr w:type="spellEnd"/>
      <w:r w:rsidRPr="006C2725">
        <w:rPr>
          <w:rFonts w:ascii="Times New Roman" w:hAnsi="Times New Roman" w:cs="Times New Roman"/>
          <w:sz w:val="24"/>
          <w:szCs w:val="24"/>
        </w:rPr>
        <w:t xml:space="preserve"> duduk </w:t>
      </w:r>
      <w:proofErr w:type="spellStart"/>
      <w:r w:rsidRPr="006C2725">
        <w:rPr>
          <w:rFonts w:ascii="Times New Roman" w:hAnsi="Times New Roman" w:cs="Times New Roman"/>
          <w:sz w:val="24"/>
          <w:szCs w:val="24"/>
        </w:rPr>
        <w:t>persoalan</w:t>
      </w:r>
      <w:proofErr w:type="spellEnd"/>
      <w:r w:rsidRPr="006C2725">
        <w:rPr>
          <w:rFonts w:ascii="Times New Roman" w:hAnsi="Times New Roman" w:cs="Times New Roman"/>
          <w:sz w:val="24"/>
          <w:szCs w:val="24"/>
        </w:rPr>
        <w:t xml:space="preserve">; </w:t>
      </w:r>
    </w:p>
    <w:p w14:paraId="3FF0B6B4" w14:textId="77777777" w:rsidR="006C2725" w:rsidRPr="006C2725" w:rsidRDefault="006C2725" w:rsidP="006C2725">
      <w:pPr>
        <w:pStyle w:val="ListParagraph"/>
        <w:widowControl w:val="0"/>
        <w:numPr>
          <w:ilvl w:val="0"/>
          <w:numId w:val="9"/>
        </w:numPr>
        <w:autoSpaceDE w:val="0"/>
        <w:autoSpaceDN w:val="0"/>
        <w:spacing w:after="0" w:line="432" w:lineRule="auto"/>
        <w:ind w:left="709" w:hanging="283"/>
        <w:jc w:val="both"/>
        <w:rPr>
          <w:rFonts w:ascii="Times New Roman" w:hAnsi="Times New Roman" w:cs="Times New Roman"/>
          <w:sz w:val="24"/>
          <w:szCs w:val="24"/>
        </w:rPr>
      </w:pPr>
      <w:r w:rsidRPr="006C2725">
        <w:rPr>
          <w:rFonts w:ascii="Times New Roman" w:hAnsi="Times New Roman" w:cs="Times New Roman"/>
          <w:sz w:val="24"/>
          <w:szCs w:val="24"/>
        </w:rPr>
        <w:t xml:space="preserve">Karena </w:t>
      </w:r>
      <w:proofErr w:type="spellStart"/>
      <w:r w:rsidRPr="006C2725">
        <w:rPr>
          <w:rFonts w:ascii="Times New Roman" w:hAnsi="Times New Roman" w:cs="Times New Roman"/>
          <w:sz w:val="24"/>
          <w:szCs w:val="24"/>
        </w:rPr>
        <w:t>keberatan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beralasan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penasehat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w:t>
      </w:r>
    </w:p>
    <w:p w14:paraId="109DDB0E"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r w:rsidRPr="006C2725">
        <w:rPr>
          <w:rFonts w:ascii="Times New Roman" w:hAnsi="Times New Roman" w:cs="Times New Roman"/>
          <w:sz w:val="24"/>
          <w:szCs w:val="24"/>
        </w:rPr>
        <w:lastRenderedPageBreak/>
        <w:t xml:space="preserve"> </w:t>
      </w:r>
      <w:proofErr w:type="spellStart"/>
      <w:r w:rsidRPr="006C2725">
        <w:rPr>
          <w:rFonts w:ascii="Times New Roman" w:hAnsi="Times New Roman" w:cs="Times New Roman"/>
          <w:sz w:val="24"/>
          <w:szCs w:val="24"/>
        </w:rPr>
        <w:t>Apabila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penelitian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ulang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instansi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semula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komposisi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personil</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berbeda</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instansi</w:t>
      </w:r>
      <w:proofErr w:type="spellEnd"/>
      <w:r w:rsidRPr="006C2725">
        <w:rPr>
          <w:rFonts w:ascii="Times New Roman" w:hAnsi="Times New Roman" w:cs="Times New Roman"/>
          <w:sz w:val="24"/>
          <w:szCs w:val="24"/>
        </w:rPr>
        <w:t xml:space="preserve"> lain yang </w:t>
      </w:r>
      <w:proofErr w:type="spellStart"/>
      <w:r w:rsidRPr="006C2725">
        <w:rPr>
          <w:rFonts w:ascii="Times New Roman" w:hAnsi="Times New Roman" w:cs="Times New Roman"/>
          <w:sz w:val="24"/>
          <w:szCs w:val="24"/>
        </w:rPr>
        <w:t>mempunyai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wewenang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180 KUHAP).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demikian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penasehat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berhak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menolak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hasil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186 KUHAP, </w:t>
      </w:r>
      <w:proofErr w:type="spellStart"/>
      <w:r w:rsidRPr="006C2725">
        <w:rPr>
          <w:rFonts w:ascii="Times New Roman" w:hAnsi="Times New Roman" w:cs="Times New Roman"/>
          <w:sz w:val="24"/>
          <w:szCs w:val="24"/>
        </w:rPr>
        <w:t>disebutkan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seorang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nyatakan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pengadilan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baru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mempunyai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nilai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pembuktian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dimuka</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harus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terlebih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dahulu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sebelum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baru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mempunyai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nilai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Jika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bisa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hadir</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sebelumnya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sudah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mengucapkan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sumpah</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muka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penyidik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nilainya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sama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diucapkan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tanpa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karena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sudah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disandera</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tetap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hadir</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ketika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depan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penyidik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terlebih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dahulu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bersifat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menguatkan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demikian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selaku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mempunyai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kewajiban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datang</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persidangan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mengucapkan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sumpah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pengetahuan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keahliannya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diterangkan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seorang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kesimpulan-kesimpulan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keadaan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diketahui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sesuai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keahliannya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kata lain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penilaian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penghargaan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keadaan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Kekuatan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bersifat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bebas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karena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mengikat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seorang</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memakainya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bertentangan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keyakinannya</w:t>
      </w:r>
      <w:proofErr w:type="spellEnd"/>
      <w:r w:rsidRPr="006C2725">
        <w:rPr>
          <w:rFonts w:ascii="Times New Roman" w:hAnsi="Times New Roman" w:cs="Times New Roman"/>
          <w:sz w:val="24"/>
          <w:szCs w:val="24"/>
        </w:rPr>
        <w:t xml:space="preserve">. Guna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persidangan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bantu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bagi</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menemukan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kebenaran</w:t>
      </w:r>
      <w:proofErr w:type="spellEnd"/>
      <w:r w:rsidRPr="006C2725">
        <w:rPr>
          <w:rFonts w:ascii="Times New Roman" w:hAnsi="Times New Roman" w:cs="Times New Roman"/>
          <w:sz w:val="24"/>
          <w:szCs w:val="24"/>
        </w:rPr>
        <w:t xml:space="preserve">, dan hakim </w:t>
      </w:r>
      <w:proofErr w:type="spellStart"/>
      <w:r w:rsidRPr="006C2725">
        <w:rPr>
          <w:rFonts w:ascii="Times New Roman" w:hAnsi="Times New Roman" w:cs="Times New Roman"/>
          <w:sz w:val="24"/>
          <w:szCs w:val="24"/>
        </w:rPr>
        <w:t>bebas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mempergunakan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pendapatnya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sendiri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
    <w:p w14:paraId="12E95C64"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lastRenderedPageBreak/>
        <w:t>Apabila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bersesuaian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kenyataan</w:t>
      </w:r>
      <w:proofErr w:type="spellEnd"/>
      <w:r w:rsidRPr="006C2725">
        <w:rPr>
          <w:rFonts w:ascii="Times New Roman" w:hAnsi="Times New Roman" w:cs="Times New Roman"/>
          <w:sz w:val="24"/>
          <w:szCs w:val="24"/>
        </w:rPr>
        <w:t xml:space="preserve"> yang lain di </w:t>
      </w:r>
      <w:proofErr w:type="spellStart"/>
      <w:r w:rsidRPr="006C2725">
        <w:rPr>
          <w:rFonts w:ascii="Times New Roman" w:hAnsi="Times New Roman" w:cs="Times New Roman"/>
          <w:sz w:val="24"/>
          <w:szCs w:val="24"/>
        </w:rPr>
        <w:t>persidangan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diambil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pendapat</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sendiri</w:t>
      </w:r>
      <w:proofErr w:type="spellEnd"/>
      <w:r w:rsidRPr="006C2725">
        <w:rPr>
          <w:rFonts w:ascii="Times New Roman" w:hAnsi="Times New Roman" w:cs="Times New Roman"/>
          <w:sz w:val="24"/>
          <w:szCs w:val="24"/>
        </w:rPr>
        <w:t xml:space="preserve">. Jika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bertentangan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bisa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saja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dikesampingkan</w:t>
      </w:r>
      <w:proofErr w:type="spellEnd"/>
      <w:r w:rsidRPr="006C2725">
        <w:rPr>
          <w:rFonts w:ascii="Times New Roman" w:hAnsi="Times New Roman" w:cs="Times New Roman"/>
          <w:sz w:val="24"/>
          <w:szCs w:val="24"/>
        </w:rPr>
        <w:t xml:space="preserve"> oleh hakim. </w:t>
      </w:r>
      <w:proofErr w:type="spellStart"/>
      <w:r w:rsidRPr="006C2725">
        <w:rPr>
          <w:rFonts w:ascii="Times New Roman" w:hAnsi="Times New Roman" w:cs="Times New Roman"/>
          <w:sz w:val="24"/>
          <w:szCs w:val="24"/>
        </w:rPr>
        <w:t>Namun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perlu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diingat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dikesampingkan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harus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berdasar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alasan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jelas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bisa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begitu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saja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mengesampingkan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tanpa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alasan</w:t>
      </w:r>
      <w:proofErr w:type="spellEnd"/>
      <w:r w:rsidRPr="006C2725">
        <w:rPr>
          <w:rFonts w:ascii="Times New Roman" w:hAnsi="Times New Roman" w:cs="Times New Roman"/>
          <w:sz w:val="24"/>
          <w:szCs w:val="24"/>
        </w:rPr>
        <w:t xml:space="preserve">. Karena hakim </w:t>
      </w:r>
      <w:proofErr w:type="spellStart"/>
      <w:r w:rsidRPr="006C2725">
        <w:rPr>
          <w:rFonts w:ascii="Times New Roman" w:hAnsi="Times New Roman" w:cs="Times New Roman"/>
          <w:sz w:val="24"/>
          <w:szCs w:val="24"/>
        </w:rPr>
        <w:t>masih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mempunyai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wewenang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meminta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penelitian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ulang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diperlukan</w:t>
      </w:r>
      <w:proofErr w:type="spellEnd"/>
      <w:r w:rsidRPr="006C2725">
        <w:rPr>
          <w:rFonts w:ascii="Times New Roman" w:hAnsi="Times New Roman" w:cs="Times New Roman"/>
          <w:sz w:val="24"/>
          <w:szCs w:val="24"/>
        </w:rPr>
        <w:t>.</w:t>
      </w:r>
    </w:p>
    <w:p w14:paraId="05BB9102" w14:textId="77984051" w:rsidR="006C2725" w:rsidRPr="006C2725" w:rsidRDefault="006C2725" w:rsidP="006C2725">
      <w:pPr>
        <w:pStyle w:val="ListParagraph"/>
        <w:spacing w:line="432" w:lineRule="auto"/>
        <w:ind w:left="423"/>
        <w:jc w:val="both"/>
        <w:rPr>
          <w:rFonts w:ascii="Times New Roman" w:hAnsi="Times New Roman" w:cs="Times New Roman"/>
          <w:sz w:val="24"/>
          <w:szCs w:val="24"/>
        </w:rPr>
      </w:pPr>
    </w:p>
    <w:p w14:paraId="2FCC09D6" w14:textId="777BB4F4" w:rsidR="006C2725" w:rsidRPr="006C2725" w:rsidRDefault="006C2725" w:rsidP="006C2725">
      <w:pPr>
        <w:pStyle w:val="ListParagraph"/>
        <w:numPr>
          <w:ilvl w:val="0"/>
          <w:numId w:val="13"/>
        </w:numPr>
        <w:spacing w:after="0" w:line="432" w:lineRule="auto"/>
        <w:ind w:left="426"/>
        <w:jc w:val="both"/>
        <w:rPr>
          <w:rFonts w:ascii="Times New Roman" w:hAnsi="Times New Roman" w:cs="Times New Roman"/>
          <w:b/>
          <w:bCs/>
          <w:sz w:val="24"/>
          <w:szCs w:val="24"/>
        </w:rPr>
      </w:pPr>
      <w:proofErr w:type="spellStart"/>
      <w:r w:rsidRPr="006C2725">
        <w:rPr>
          <w:rFonts w:ascii="Times New Roman" w:hAnsi="Times New Roman" w:cs="Times New Roman"/>
          <w:b/>
          <w:bCs/>
          <w:sz w:val="24"/>
          <w:szCs w:val="24"/>
        </w:rPr>
        <w:t>Pertimbangan</w:t>
      </w:r>
      <w:proofErr w:type="spellEnd"/>
      <w:r w:rsidRPr="006C2725">
        <w:rPr>
          <w:rFonts w:ascii="Times New Roman" w:hAnsi="Times New Roman" w:cs="Times New Roman"/>
          <w:b/>
          <w:bCs/>
          <w:sz w:val="24"/>
          <w:szCs w:val="24"/>
        </w:rPr>
        <w:t xml:space="preserve"> Hakim </w:t>
      </w:r>
      <w:proofErr w:type="spellStart"/>
      <w:r w:rsidRPr="006C2725">
        <w:rPr>
          <w:rFonts w:ascii="Times New Roman" w:hAnsi="Times New Roman" w:cs="Times New Roman"/>
          <w:b/>
          <w:bCs/>
          <w:sz w:val="24"/>
          <w:szCs w:val="24"/>
        </w:rPr>
        <w:t>atas</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Keterangan</w:t>
      </w:r>
      <w:proofErr w:type="spellEnd"/>
      <w:r w:rsidRPr="006C2725">
        <w:rPr>
          <w:rFonts w:ascii="Times New Roman" w:hAnsi="Times New Roman" w:cs="Times New Roman"/>
          <w:b/>
          <w:bCs/>
          <w:sz w:val="24"/>
          <w:szCs w:val="24"/>
        </w:rPr>
        <w:t xml:space="preserve"> Ahli Kesehatan </w:t>
      </w:r>
      <w:proofErr w:type="spellStart"/>
      <w:r w:rsidRPr="006C2725">
        <w:rPr>
          <w:rFonts w:ascii="Times New Roman" w:hAnsi="Times New Roman" w:cs="Times New Roman"/>
          <w:b/>
          <w:bCs/>
          <w:sz w:val="24"/>
          <w:szCs w:val="24"/>
        </w:rPr>
        <w:t>dalam</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Penetapan</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Rehabilitasi</w:t>
      </w:r>
      <w:proofErr w:type="spellEnd"/>
      <w:r w:rsidRPr="006C2725">
        <w:rPr>
          <w:rFonts w:ascii="Times New Roman" w:hAnsi="Times New Roman" w:cs="Times New Roman"/>
          <w:b/>
          <w:bCs/>
          <w:sz w:val="24"/>
          <w:szCs w:val="24"/>
        </w:rPr>
        <w:t xml:space="preserve"> dan </w:t>
      </w:r>
      <w:proofErr w:type="spellStart"/>
      <w:r w:rsidRPr="006C2725">
        <w:rPr>
          <w:rFonts w:ascii="Times New Roman" w:hAnsi="Times New Roman" w:cs="Times New Roman"/>
          <w:b/>
          <w:bCs/>
          <w:sz w:val="24"/>
          <w:szCs w:val="24"/>
        </w:rPr>
        <w:t>Perawatan</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Terhadap</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Pengguna</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Narkotika</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dalam</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perspektif</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kepastian</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hukum</w:t>
      </w:r>
      <w:proofErr w:type="spellEnd"/>
    </w:p>
    <w:p w14:paraId="41A210E3" w14:textId="77777777" w:rsidR="006C2725" w:rsidRPr="006C2725" w:rsidRDefault="006C2725" w:rsidP="006C2725">
      <w:pPr>
        <w:spacing w:after="0" w:line="432" w:lineRule="auto"/>
        <w:ind w:left="426" w:firstLine="708"/>
        <w:jc w:val="both"/>
        <w:rPr>
          <w:rStyle w:val="markedcontent"/>
          <w:rFonts w:ascii="Times New Roman" w:hAnsi="Times New Roman" w:cs="Times New Roman"/>
          <w:sz w:val="24"/>
          <w:szCs w:val="24"/>
        </w:rPr>
      </w:pPr>
      <w:proofErr w:type="spellStart"/>
      <w:r w:rsidRPr="006C2725">
        <w:rPr>
          <w:rStyle w:val="markedcontent"/>
          <w:rFonts w:ascii="Times New Roman" w:hAnsi="Times New Roman" w:cs="Times New Roman"/>
          <w:sz w:val="24"/>
          <w:szCs w:val="24"/>
        </w:rPr>
        <w:t>Pertimbangan</w:t>
      </w:r>
      <w:proofErr w:type="spellEnd"/>
      <w:r w:rsidRPr="006C2725">
        <w:rPr>
          <w:rStyle w:val="markedcontent"/>
          <w:rFonts w:ascii="Times New Roman" w:hAnsi="Times New Roman" w:cs="Times New Roman"/>
          <w:sz w:val="24"/>
          <w:szCs w:val="24"/>
        </w:rPr>
        <w:t xml:space="preserve"> hakim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memutus</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suatu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perkara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terdapat</w:t>
      </w:r>
      <w:proofErr w:type="spellEnd"/>
      <w:r w:rsidRPr="006C2725">
        <w:rPr>
          <w:rStyle w:val="markedcontent"/>
          <w:rFonts w:ascii="Times New Roman" w:hAnsi="Times New Roman" w:cs="Times New Roman"/>
          <w:sz w:val="24"/>
          <w:szCs w:val="24"/>
        </w:rPr>
        <w:t xml:space="preserve"> 2 (</w:t>
      </w:r>
      <w:proofErr w:type="spellStart"/>
      <w:r w:rsidRPr="006C2725">
        <w:rPr>
          <w:rStyle w:val="markedcontent"/>
          <w:rFonts w:ascii="Times New Roman" w:hAnsi="Times New Roman" w:cs="Times New Roman"/>
          <w:sz w:val="24"/>
          <w:szCs w:val="24"/>
        </w:rPr>
        <w:t>dua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kategori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pertimbangan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yaitu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pertimbangan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yuridis</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pertimbangan</w:t>
      </w:r>
      <w:proofErr w:type="spellEnd"/>
      <w:r w:rsidRPr="006C2725">
        <w:rPr>
          <w:rStyle w:val="markedcontent"/>
          <w:rFonts w:ascii="Times New Roman" w:hAnsi="Times New Roman" w:cs="Times New Roman"/>
          <w:sz w:val="24"/>
          <w:szCs w:val="24"/>
        </w:rPr>
        <w:t xml:space="preserve"> non-</w:t>
      </w:r>
      <w:proofErr w:type="spellStart"/>
      <w:r w:rsidRPr="006C2725">
        <w:rPr>
          <w:rStyle w:val="markedcontent"/>
          <w:rFonts w:ascii="Times New Roman" w:hAnsi="Times New Roman" w:cs="Times New Roman"/>
          <w:sz w:val="24"/>
          <w:szCs w:val="24"/>
        </w:rPr>
        <w:t>yuridis</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Pertimbangan</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bersifat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yuridis</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adalah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pertimbangan</w:t>
      </w:r>
      <w:proofErr w:type="spellEnd"/>
      <w:r w:rsidRPr="006C2725">
        <w:rPr>
          <w:rStyle w:val="markedcontent"/>
          <w:rFonts w:ascii="Times New Roman" w:hAnsi="Times New Roman" w:cs="Times New Roman"/>
          <w:sz w:val="24"/>
          <w:szCs w:val="24"/>
        </w:rPr>
        <w:t xml:space="preserve"> hakim yang </w:t>
      </w:r>
      <w:proofErr w:type="spellStart"/>
      <w:r w:rsidRPr="006C2725">
        <w:rPr>
          <w:rStyle w:val="markedcontent"/>
          <w:rFonts w:ascii="Times New Roman" w:hAnsi="Times New Roman" w:cs="Times New Roman"/>
          <w:sz w:val="24"/>
          <w:szCs w:val="24"/>
        </w:rPr>
        <w:t>didasarkan</w:t>
      </w:r>
      <w:proofErr w:type="spellEnd"/>
      <w:r w:rsidRPr="006C2725">
        <w:rPr>
          <w:rStyle w:val="markedcontent"/>
          <w:rFonts w:ascii="Times New Roman" w:hAnsi="Times New Roman" w:cs="Times New Roman"/>
          <w:sz w:val="24"/>
          <w:szCs w:val="24"/>
        </w:rPr>
        <w:t xml:space="preserve"> pada </w:t>
      </w:r>
      <w:proofErr w:type="spellStart"/>
      <w:r w:rsidRPr="006C2725">
        <w:rPr>
          <w:rStyle w:val="markedcontent"/>
          <w:rFonts w:ascii="Times New Roman" w:hAnsi="Times New Roman" w:cs="Times New Roman"/>
          <w:sz w:val="24"/>
          <w:szCs w:val="24"/>
        </w:rPr>
        <w:t>faktor-faktor</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terungkap</w:t>
      </w:r>
      <w:proofErr w:type="spellEnd"/>
      <w:r w:rsidRPr="006C2725">
        <w:rPr>
          <w:rStyle w:val="markedcontent"/>
          <w:rFonts w:ascii="Times New Roman" w:hAnsi="Times New Roman" w:cs="Times New Roman"/>
          <w:sz w:val="24"/>
          <w:szCs w:val="24"/>
        </w:rPr>
        <w:t xml:space="preserve"> di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persidangan</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terkandug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dakwaan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jaksa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penuntut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umum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keterangan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saksi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keterangan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terdakwa</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penemuan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barang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bukti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sedangkan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aspek</w:t>
      </w:r>
      <w:proofErr w:type="spellEnd"/>
      <w:r w:rsidRPr="006C2725">
        <w:rPr>
          <w:rStyle w:val="markedcontent"/>
          <w:rFonts w:ascii="Times New Roman" w:hAnsi="Times New Roman" w:cs="Times New Roman"/>
          <w:sz w:val="24"/>
          <w:szCs w:val="24"/>
        </w:rPr>
        <w:t xml:space="preserve"> non </w:t>
      </w:r>
      <w:proofErr w:type="spellStart"/>
      <w:r w:rsidRPr="006C2725">
        <w:rPr>
          <w:rStyle w:val="markedcontent"/>
          <w:rFonts w:ascii="Times New Roman" w:hAnsi="Times New Roman" w:cs="Times New Roman"/>
          <w:sz w:val="24"/>
          <w:szCs w:val="24"/>
        </w:rPr>
        <w:t>yuridis</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didasarkan</w:t>
      </w:r>
      <w:proofErr w:type="spellEnd"/>
      <w:r w:rsidRPr="006C2725">
        <w:rPr>
          <w:rStyle w:val="markedcontent"/>
          <w:rFonts w:ascii="Times New Roman" w:hAnsi="Times New Roman" w:cs="Times New Roman"/>
          <w:sz w:val="24"/>
          <w:szCs w:val="24"/>
        </w:rPr>
        <w:t xml:space="preserve"> pada </w:t>
      </w:r>
      <w:proofErr w:type="spellStart"/>
      <w:r w:rsidRPr="006C2725">
        <w:rPr>
          <w:rStyle w:val="markedcontent"/>
          <w:rFonts w:ascii="Times New Roman" w:hAnsi="Times New Roman" w:cs="Times New Roman"/>
          <w:sz w:val="24"/>
          <w:szCs w:val="24"/>
        </w:rPr>
        <w:t>faktor</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dampak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perbuatan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terdakwa</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kondisi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diri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terdakwa</w:t>
      </w:r>
      <w:proofErr w:type="spellEnd"/>
      <w:r w:rsidRPr="006C2725">
        <w:rPr>
          <w:rStyle w:val="markedcontent"/>
          <w:rFonts w:ascii="Times New Roman" w:hAnsi="Times New Roman" w:cs="Times New Roman"/>
          <w:sz w:val="24"/>
          <w:szCs w:val="24"/>
        </w:rPr>
        <w:t xml:space="preserve"> </w:t>
      </w:r>
    </w:p>
    <w:p w14:paraId="016EAC82" w14:textId="77777777" w:rsidR="006C2725" w:rsidRPr="006C2725" w:rsidRDefault="006C2725" w:rsidP="006C2725">
      <w:pPr>
        <w:spacing w:after="0" w:line="432" w:lineRule="auto"/>
        <w:ind w:left="426" w:firstLine="708"/>
        <w:jc w:val="both"/>
        <w:rPr>
          <w:rStyle w:val="markedcontent"/>
          <w:rFonts w:ascii="Times New Roman" w:hAnsi="Times New Roman" w:cs="Times New Roman"/>
          <w:sz w:val="24"/>
          <w:szCs w:val="24"/>
        </w:rPr>
      </w:pPr>
      <w:proofErr w:type="spellStart"/>
      <w:r w:rsidRPr="006C2725">
        <w:rPr>
          <w:rStyle w:val="markedcontent"/>
          <w:rFonts w:ascii="Times New Roman" w:hAnsi="Times New Roman" w:cs="Times New Roman"/>
          <w:sz w:val="24"/>
          <w:szCs w:val="24"/>
        </w:rPr>
        <w:t>Pertimbangan</w:t>
      </w:r>
      <w:proofErr w:type="spellEnd"/>
      <w:r w:rsidRPr="006C2725">
        <w:rPr>
          <w:rStyle w:val="markedcontent"/>
          <w:rFonts w:ascii="Times New Roman" w:hAnsi="Times New Roman" w:cs="Times New Roman"/>
          <w:sz w:val="24"/>
          <w:szCs w:val="24"/>
        </w:rPr>
        <w:t xml:space="preserve"> hakim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memutus</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perkara</w:t>
      </w:r>
      <w:proofErr w:type="spellEnd"/>
      <w:r w:rsidRPr="006C2725">
        <w:rPr>
          <w:rStyle w:val="markedcontent"/>
          <w:rFonts w:ascii="Times New Roman" w:hAnsi="Times New Roman" w:cs="Times New Roman"/>
          <w:sz w:val="24"/>
          <w:szCs w:val="24"/>
        </w:rPr>
        <w:t xml:space="preserve"> di </w:t>
      </w:r>
      <w:proofErr w:type="spellStart"/>
      <w:r w:rsidRPr="006C2725">
        <w:rPr>
          <w:rStyle w:val="markedcontent"/>
          <w:rFonts w:ascii="Times New Roman" w:hAnsi="Times New Roman" w:cs="Times New Roman"/>
          <w:sz w:val="24"/>
          <w:szCs w:val="24"/>
        </w:rPr>
        <w:t>atur</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Pasal</w:t>
      </w:r>
      <w:proofErr w:type="spellEnd"/>
      <w:r w:rsidRPr="006C2725">
        <w:rPr>
          <w:rStyle w:val="markedcontent"/>
          <w:rFonts w:ascii="Times New Roman" w:hAnsi="Times New Roman" w:cs="Times New Roman"/>
          <w:sz w:val="24"/>
          <w:szCs w:val="24"/>
        </w:rPr>
        <w:t xml:space="preserve"> 183 jo </w:t>
      </w:r>
      <w:proofErr w:type="spellStart"/>
      <w:r w:rsidRPr="006C2725">
        <w:rPr>
          <w:rStyle w:val="markedcontent"/>
          <w:rFonts w:ascii="Times New Roman" w:hAnsi="Times New Roman" w:cs="Times New Roman"/>
          <w:sz w:val="24"/>
          <w:szCs w:val="24"/>
        </w:rPr>
        <w:t>Pasal</w:t>
      </w:r>
      <w:proofErr w:type="spellEnd"/>
      <w:r w:rsidRPr="006C2725">
        <w:rPr>
          <w:rStyle w:val="markedcontent"/>
          <w:rFonts w:ascii="Times New Roman" w:hAnsi="Times New Roman" w:cs="Times New Roman"/>
          <w:sz w:val="24"/>
          <w:szCs w:val="24"/>
        </w:rPr>
        <w:t xml:space="preserve"> 193 </w:t>
      </w:r>
      <w:proofErr w:type="spellStart"/>
      <w:r w:rsidRPr="006C2725">
        <w:rPr>
          <w:rStyle w:val="markedcontent"/>
          <w:rFonts w:ascii="Times New Roman" w:hAnsi="Times New Roman" w:cs="Times New Roman"/>
          <w:sz w:val="24"/>
          <w:szCs w:val="24"/>
        </w:rPr>
        <w:t>ayat</w:t>
      </w:r>
      <w:proofErr w:type="spellEnd"/>
      <w:r w:rsidRPr="006C2725">
        <w:rPr>
          <w:rStyle w:val="markedcontent"/>
          <w:rFonts w:ascii="Times New Roman" w:hAnsi="Times New Roman" w:cs="Times New Roman"/>
          <w:sz w:val="24"/>
          <w:szCs w:val="24"/>
        </w:rPr>
        <w:t xml:space="preserve"> (1) KUHAP, </w:t>
      </w:r>
      <w:proofErr w:type="spellStart"/>
      <w:r w:rsidRPr="006C2725">
        <w:rPr>
          <w:rStyle w:val="markedcontent"/>
          <w:rFonts w:ascii="Times New Roman" w:hAnsi="Times New Roman" w:cs="Times New Roman"/>
          <w:sz w:val="24"/>
          <w:szCs w:val="24"/>
        </w:rPr>
        <w:t>Pasal</w:t>
      </w:r>
      <w:proofErr w:type="spellEnd"/>
      <w:r w:rsidRPr="006C2725">
        <w:rPr>
          <w:rStyle w:val="markedcontent"/>
          <w:rFonts w:ascii="Times New Roman" w:hAnsi="Times New Roman" w:cs="Times New Roman"/>
          <w:sz w:val="24"/>
          <w:szCs w:val="24"/>
        </w:rPr>
        <w:t xml:space="preserve"> 183 KUHAP </w:t>
      </w:r>
      <w:proofErr w:type="spellStart"/>
      <w:r w:rsidRPr="006C2725">
        <w:rPr>
          <w:rStyle w:val="markedcontent"/>
          <w:rFonts w:ascii="Times New Roman" w:hAnsi="Times New Roman" w:cs="Times New Roman"/>
          <w:sz w:val="24"/>
          <w:szCs w:val="24"/>
        </w:rPr>
        <w:t>menjelaskan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bahwa</w:t>
      </w:r>
      <w:proofErr w:type="spellEnd"/>
      <w:r w:rsidRPr="006C2725">
        <w:rPr>
          <w:rStyle w:val="markedcontent"/>
          <w:rFonts w:ascii="Times New Roman" w:hAnsi="Times New Roman" w:cs="Times New Roman"/>
          <w:sz w:val="24"/>
          <w:szCs w:val="24"/>
        </w:rPr>
        <w:t xml:space="preserve">: “hakim </w:t>
      </w:r>
      <w:proofErr w:type="spellStart"/>
      <w:r w:rsidRPr="006C2725">
        <w:rPr>
          <w:rStyle w:val="markedcontent"/>
          <w:rFonts w:ascii="Times New Roman" w:hAnsi="Times New Roman" w:cs="Times New Roman"/>
          <w:sz w:val="24"/>
          <w:szCs w:val="24"/>
        </w:rPr>
        <w:t>tidak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boleh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menjatuhkan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pidana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kepada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seorang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kecuali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apabila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dengan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sekurang-kurangnya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dua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alat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bukti</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sah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ia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memperoleh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keyakinan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bahwa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terdakwalah</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bersalah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melakukannya</w:t>
      </w:r>
      <w:proofErr w:type="spellEnd"/>
      <w:r w:rsidRPr="006C2725">
        <w:rPr>
          <w:rStyle w:val="markedcontent"/>
          <w:rFonts w:ascii="Times New Roman" w:hAnsi="Times New Roman" w:cs="Times New Roman"/>
          <w:sz w:val="24"/>
          <w:szCs w:val="24"/>
        </w:rPr>
        <w:t xml:space="preserve">”. </w:t>
      </w:r>
    </w:p>
    <w:p w14:paraId="0DDCBB1D" w14:textId="77777777" w:rsidR="006C2725" w:rsidRPr="006C2725" w:rsidRDefault="006C2725" w:rsidP="006C2725">
      <w:pPr>
        <w:spacing w:after="0" w:line="432" w:lineRule="auto"/>
        <w:ind w:left="426" w:firstLine="708"/>
        <w:jc w:val="both"/>
        <w:rPr>
          <w:rStyle w:val="markedcontent"/>
          <w:rFonts w:ascii="Times New Roman" w:hAnsi="Times New Roman" w:cs="Times New Roman"/>
          <w:sz w:val="24"/>
          <w:szCs w:val="24"/>
        </w:rPr>
      </w:pPr>
      <w:proofErr w:type="spellStart"/>
      <w:r w:rsidRPr="006C2725">
        <w:rPr>
          <w:rStyle w:val="markedcontent"/>
          <w:rFonts w:ascii="Times New Roman" w:hAnsi="Times New Roman" w:cs="Times New Roman"/>
          <w:sz w:val="24"/>
          <w:szCs w:val="24"/>
        </w:rPr>
        <w:t>Menurut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Pasal</w:t>
      </w:r>
      <w:proofErr w:type="spellEnd"/>
      <w:r w:rsidRPr="006C2725">
        <w:rPr>
          <w:rStyle w:val="markedcontent"/>
          <w:rFonts w:ascii="Times New Roman" w:hAnsi="Times New Roman" w:cs="Times New Roman"/>
          <w:sz w:val="24"/>
          <w:szCs w:val="24"/>
        </w:rPr>
        <w:t xml:space="preserve"> 193 </w:t>
      </w:r>
      <w:proofErr w:type="spellStart"/>
      <w:r w:rsidRPr="006C2725">
        <w:rPr>
          <w:rStyle w:val="markedcontent"/>
          <w:rFonts w:ascii="Times New Roman" w:hAnsi="Times New Roman" w:cs="Times New Roman"/>
          <w:sz w:val="24"/>
          <w:szCs w:val="24"/>
        </w:rPr>
        <w:t>ayat</w:t>
      </w:r>
      <w:proofErr w:type="spellEnd"/>
      <w:r w:rsidRPr="006C2725">
        <w:rPr>
          <w:rStyle w:val="markedcontent"/>
          <w:rFonts w:ascii="Times New Roman" w:hAnsi="Times New Roman" w:cs="Times New Roman"/>
          <w:sz w:val="24"/>
          <w:szCs w:val="24"/>
        </w:rPr>
        <w:t xml:space="preserve"> (1) yang </w:t>
      </w:r>
      <w:proofErr w:type="spellStart"/>
      <w:r w:rsidRPr="006C2725">
        <w:rPr>
          <w:rStyle w:val="markedcontent"/>
          <w:rFonts w:ascii="Times New Roman" w:hAnsi="Times New Roman" w:cs="Times New Roman"/>
          <w:sz w:val="24"/>
          <w:szCs w:val="24"/>
        </w:rPr>
        <w:t>berbunyi</w:t>
      </w:r>
      <w:proofErr w:type="spellEnd"/>
      <w:r w:rsidRPr="006C2725">
        <w:rPr>
          <w:rStyle w:val="markedcontent"/>
          <w:rFonts w:ascii="Times New Roman" w:hAnsi="Times New Roman" w:cs="Times New Roman"/>
          <w:sz w:val="24"/>
          <w:szCs w:val="24"/>
        </w:rPr>
        <w:t>: “</w:t>
      </w:r>
      <w:proofErr w:type="spellStart"/>
      <w:r w:rsidRPr="006C2725">
        <w:rPr>
          <w:rStyle w:val="markedcontent"/>
          <w:rFonts w:ascii="Times New Roman" w:hAnsi="Times New Roman" w:cs="Times New Roman"/>
          <w:sz w:val="24"/>
          <w:szCs w:val="24"/>
        </w:rPr>
        <w:t>jika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pengadilan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berpendapat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bahwa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terdakwa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bersalah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melakukan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tindak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pidana</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didakwakan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kepadanya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maka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pengadilan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menjatuhkan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pidana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Berdasarkan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lastRenderedPageBreak/>
        <w:t>hal</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tersebut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dapat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ditarik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kesimpulan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apabila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alat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bukti</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diajukan</w:t>
      </w:r>
      <w:proofErr w:type="spellEnd"/>
      <w:r w:rsidRPr="006C2725">
        <w:rPr>
          <w:rStyle w:val="markedcontent"/>
          <w:rFonts w:ascii="Times New Roman" w:hAnsi="Times New Roman" w:cs="Times New Roman"/>
          <w:sz w:val="24"/>
          <w:szCs w:val="24"/>
        </w:rPr>
        <w:t xml:space="preserve"> di </w:t>
      </w:r>
      <w:proofErr w:type="spellStart"/>
      <w:r w:rsidRPr="006C2725">
        <w:rPr>
          <w:rStyle w:val="markedcontent"/>
          <w:rFonts w:ascii="Times New Roman" w:hAnsi="Times New Roman" w:cs="Times New Roman"/>
          <w:sz w:val="24"/>
          <w:szCs w:val="24"/>
        </w:rPr>
        <w:t>persidangan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kurang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dari</w:t>
      </w:r>
      <w:proofErr w:type="spellEnd"/>
      <w:r w:rsidRPr="006C2725">
        <w:rPr>
          <w:rStyle w:val="markedcontent"/>
          <w:rFonts w:ascii="Times New Roman" w:hAnsi="Times New Roman" w:cs="Times New Roman"/>
          <w:sz w:val="24"/>
          <w:szCs w:val="24"/>
        </w:rPr>
        <w:t xml:space="preserve"> 2 (</w:t>
      </w:r>
      <w:proofErr w:type="spellStart"/>
      <w:r w:rsidRPr="006C2725">
        <w:rPr>
          <w:rStyle w:val="markedcontent"/>
          <w:rFonts w:ascii="Times New Roman" w:hAnsi="Times New Roman" w:cs="Times New Roman"/>
          <w:sz w:val="24"/>
          <w:szCs w:val="24"/>
        </w:rPr>
        <w:t>dua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alat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bukti</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sah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maka</w:t>
      </w:r>
      <w:proofErr w:type="spellEnd"/>
      <w:r w:rsidRPr="006C2725">
        <w:rPr>
          <w:rStyle w:val="markedcontent"/>
          <w:rFonts w:ascii="Times New Roman" w:hAnsi="Times New Roman" w:cs="Times New Roman"/>
          <w:sz w:val="24"/>
          <w:szCs w:val="24"/>
        </w:rPr>
        <w:t xml:space="preserve"> hakim </w:t>
      </w:r>
      <w:proofErr w:type="spellStart"/>
      <w:r w:rsidRPr="006C2725">
        <w:rPr>
          <w:rStyle w:val="markedcontent"/>
          <w:rFonts w:ascii="Times New Roman" w:hAnsi="Times New Roman" w:cs="Times New Roman"/>
          <w:sz w:val="24"/>
          <w:szCs w:val="24"/>
        </w:rPr>
        <w:t>tidak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boleh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menjatuhkan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putusan</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hukuman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pidana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terhadap</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terdakwa</w:t>
      </w:r>
      <w:proofErr w:type="spellEnd"/>
      <w:r w:rsidRPr="006C2725">
        <w:rPr>
          <w:rStyle w:val="markedcontent"/>
          <w:rFonts w:ascii="Times New Roman" w:hAnsi="Times New Roman" w:cs="Times New Roman"/>
          <w:sz w:val="24"/>
          <w:szCs w:val="24"/>
        </w:rPr>
        <w:t xml:space="preserve"> </w:t>
      </w:r>
    </w:p>
    <w:p w14:paraId="680310BD"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proofErr w:type="spellStart"/>
      <w:r w:rsidRPr="006C2725">
        <w:rPr>
          <w:rStyle w:val="markedcontent"/>
          <w:rFonts w:ascii="Times New Roman" w:hAnsi="Times New Roman" w:cs="Times New Roman"/>
          <w:sz w:val="24"/>
          <w:szCs w:val="24"/>
        </w:rPr>
        <w:t>Putusan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adalah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suatu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pernyataan</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diucapkan</w:t>
      </w:r>
      <w:proofErr w:type="spellEnd"/>
      <w:r w:rsidRPr="006C2725">
        <w:rPr>
          <w:rStyle w:val="markedcontent"/>
          <w:rFonts w:ascii="Times New Roman" w:hAnsi="Times New Roman" w:cs="Times New Roman"/>
          <w:sz w:val="24"/>
          <w:szCs w:val="24"/>
        </w:rPr>
        <w:t xml:space="preserve"> oleh hakim pada </w:t>
      </w:r>
      <w:proofErr w:type="spellStart"/>
      <w:r w:rsidRPr="006C2725">
        <w:rPr>
          <w:rStyle w:val="markedcontent"/>
          <w:rFonts w:ascii="Times New Roman" w:hAnsi="Times New Roman" w:cs="Times New Roman"/>
          <w:sz w:val="24"/>
          <w:szCs w:val="24"/>
        </w:rPr>
        <w:t>waktu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sidang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pengadilan</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terbuka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untuk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umum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untuk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menyelesaikan</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mengakhiri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suatu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perkara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Putusan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pengadilan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merupakan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sesuatu</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ditunggu</w:t>
      </w:r>
      <w:proofErr w:type="spellEnd"/>
      <w:r w:rsidRPr="006C2725">
        <w:rPr>
          <w:rStyle w:val="markedcontent"/>
          <w:rFonts w:ascii="Times New Roman" w:hAnsi="Times New Roman" w:cs="Times New Roman"/>
          <w:sz w:val="24"/>
          <w:szCs w:val="24"/>
        </w:rPr>
        <w:t xml:space="preserve"> oleh para </w:t>
      </w:r>
      <w:proofErr w:type="spellStart"/>
      <w:r w:rsidRPr="006C2725">
        <w:rPr>
          <w:rStyle w:val="markedcontent"/>
          <w:rFonts w:ascii="Times New Roman" w:hAnsi="Times New Roman" w:cs="Times New Roman"/>
          <w:sz w:val="24"/>
          <w:szCs w:val="24"/>
        </w:rPr>
        <w:t>pihak</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berperkara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karena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dengan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adanya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putusan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tersebut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berarti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telah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menciptakan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kepastian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hukum</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jelas</w:t>
      </w:r>
      <w:proofErr w:type="spellEnd"/>
      <w:r w:rsidRPr="006C2725">
        <w:rPr>
          <w:rStyle w:val="markedcontent"/>
          <w:rFonts w:ascii="Times New Roman" w:hAnsi="Times New Roman" w:cs="Times New Roman"/>
          <w:sz w:val="24"/>
          <w:szCs w:val="24"/>
        </w:rPr>
        <w:t xml:space="preserve">. Hakim yang </w:t>
      </w:r>
      <w:proofErr w:type="spellStart"/>
      <w:r w:rsidRPr="006C2725">
        <w:rPr>
          <w:rStyle w:val="markedcontent"/>
          <w:rFonts w:ascii="Times New Roman" w:hAnsi="Times New Roman" w:cs="Times New Roman"/>
          <w:sz w:val="24"/>
          <w:szCs w:val="24"/>
        </w:rPr>
        <w:t>merupakan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pelaksana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kekuasaan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kehakiman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memiliki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tugas</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tanggungjawab</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menyelesaikan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suatu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perkara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Kekuasaan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kehakiman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diatur</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Undang-Undang</w:t>
      </w:r>
      <w:proofErr w:type="spellEnd"/>
      <w:r w:rsidRPr="006C2725">
        <w:rPr>
          <w:rStyle w:val="markedcontent"/>
          <w:rFonts w:ascii="Times New Roman" w:hAnsi="Times New Roman" w:cs="Times New Roman"/>
          <w:sz w:val="24"/>
          <w:szCs w:val="24"/>
        </w:rPr>
        <w:t xml:space="preserve"> Dasar Negara </w:t>
      </w:r>
      <w:proofErr w:type="spellStart"/>
      <w:r w:rsidRPr="006C2725">
        <w:rPr>
          <w:rStyle w:val="markedcontent"/>
          <w:rFonts w:ascii="Times New Roman" w:hAnsi="Times New Roman" w:cs="Times New Roman"/>
          <w:sz w:val="24"/>
          <w:szCs w:val="24"/>
        </w:rPr>
        <w:t>Republik</w:t>
      </w:r>
      <w:proofErr w:type="spellEnd"/>
      <w:r w:rsidRPr="006C2725">
        <w:rPr>
          <w:rStyle w:val="markedcontent"/>
          <w:rFonts w:ascii="Times New Roman" w:hAnsi="Times New Roman" w:cs="Times New Roman"/>
          <w:sz w:val="24"/>
          <w:szCs w:val="24"/>
        </w:rPr>
        <w:t xml:space="preserve"> Indonesia </w:t>
      </w:r>
      <w:proofErr w:type="spellStart"/>
      <w:r w:rsidRPr="006C2725">
        <w:rPr>
          <w:rStyle w:val="markedcontent"/>
          <w:rFonts w:ascii="Times New Roman" w:hAnsi="Times New Roman" w:cs="Times New Roman"/>
          <w:sz w:val="24"/>
          <w:szCs w:val="24"/>
        </w:rPr>
        <w:t>Tahun</w:t>
      </w:r>
      <w:proofErr w:type="spellEnd"/>
      <w:r w:rsidRPr="006C2725">
        <w:rPr>
          <w:rStyle w:val="markedcontent"/>
          <w:rFonts w:ascii="Times New Roman" w:hAnsi="Times New Roman" w:cs="Times New Roman"/>
          <w:sz w:val="24"/>
          <w:szCs w:val="24"/>
        </w:rPr>
        <w:t xml:space="preserve"> 1945 dan </w:t>
      </w:r>
      <w:proofErr w:type="spellStart"/>
      <w:r w:rsidRPr="006C2725">
        <w:rPr>
          <w:rStyle w:val="markedcontent"/>
          <w:rFonts w:ascii="Times New Roman" w:hAnsi="Times New Roman" w:cs="Times New Roman"/>
          <w:sz w:val="24"/>
          <w:szCs w:val="24"/>
        </w:rPr>
        <w:t>Undang-Undang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Nomor</w:t>
      </w:r>
      <w:proofErr w:type="spellEnd"/>
      <w:r w:rsidRPr="006C2725">
        <w:rPr>
          <w:rStyle w:val="markedcontent"/>
          <w:rFonts w:ascii="Times New Roman" w:hAnsi="Times New Roman" w:cs="Times New Roman"/>
          <w:sz w:val="24"/>
          <w:szCs w:val="24"/>
        </w:rPr>
        <w:t xml:space="preserve"> 48 </w:t>
      </w:r>
      <w:proofErr w:type="spellStart"/>
      <w:r w:rsidRPr="006C2725">
        <w:rPr>
          <w:rStyle w:val="markedcontent"/>
          <w:rFonts w:ascii="Times New Roman" w:hAnsi="Times New Roman" w:cs="Times New Roman"/>
          <w:sz w:val="24"/>
          <w:szCs w:val="24"/>
        </w:rPr>
        <w:t>Tahun</w:t>
      </w:r>
      <w:proofErr w:type="spellEnd"/>
      <w:r w:rsidRPr="006C2725">
        <w:rPr>
          <w:rStyle w:val="markedcontent"/>
          <w:rFonts w:ascii="Times New Roman" w:hAnsi="Times New Roman" w:cs="Times New Roman"/>
          <w:sz w:val="24"/>
          <w:szCs w:val="24"/>
        </w:rPr>
        <w:t xml:space="preserve"> 2009 </w:t>
      </w:r>
      <w:proofErr w:type="spellStart"/>
      <w:r w:rsidRPr="006C2725">
        <w:rPr>
          <w:rStyle w:val="markedcontent"/>
          <w:rFonts w:ascii="Times New Roman" w:hAnsi="Times New Roman" w:cs="Times New Roman"/>
          <w:sz w:val="24"/>
          <w:szCs w:val="24"/>
        </w:rPr>
        <w:t>tentang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Kekuasaan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Kehakiman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setelah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Undang-Undang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Nomor</w:t>
      </w:r>
      <w:proofErr w:type="spellEnd"/>
      <w:r w:rsidRPr="006C2725">
        <w:rPr>
          <w:rStyle w:val="markedcontent"/>
          <w:rFonts w:ascii="Times New Roman" w:hAnsi="Times New Roman" w:cs="Times New Roman"/>
          <w:sz w:val="24"/>
          <w:szCs w:val="24"/>
        </w:rPr>
        <w:t xml:space="preserve"> 4 </w:t>
      </w:r>
      <w:proofErr w:type="spellStart"/>
      <w:r w:rsidRPr="006C2725">
        <w:rPr>
          <w:rStyle w:val="markedcontent"/>
          <w:rFonts w:ascii="Times New Roman" w:hAnsi="Times New Roman" w:cs="Times New Roman"/>
          <w:sz w:val="24"/>
          <w:szCs w:val="24"/>
        </w:rPr>
        <w:t>Tahun</w:t>
      </w:r>
      <w:proofErr w:type="spellEnd"/>
      <w:r w:rsidRPr="006C2725">
        <w:rPr>
          <w:rStyle w:val="markedcontent"/>
          <w:rFonts w:ascii="Times New Roman" w:hAnsi="Times New Roman" w:cs="Times New Roman"/>
          <w:sz w:val="24"/>
          <w:szCs w:val="24"/>
        </w:rPr>
        <w:t xml:space="preserve"> 2004 </w:t>
      </w:r>
      <w:proofErr w:type="spellStart"/>
      <w:r w:rsidRPr="006C2725">
        <w:rPr>
          <w:rStyle w:val="markedcontent"/>
          <w:rFonts w:ascii="Times New Roman" w:hAnsi="Times New Roman" w:cs="Times New Roman"/>
          <w:sz w:val="24"/>
          <w:szCs w:val="24"/>
        </w:rPr>
        <w:t>tentang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Kekuasaan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Kehakiman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tidak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berlaku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lagi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karena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ketidaksesuaian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dengan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perkembangan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kebutuhan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hukum</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ketatanegaraan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menurut</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Undang-Undang</w:t>
      </w:r>
      <w:proofErr w:type="spellEnd"/>
      <w:r w:rsidRPr="006C2725">
        <w:rPr>
          <w:rStyle w:val="markedcontent"/>
          <w:rFonts w:ascii="Times New Roman" w:hAnsi="Times New Roman" w:cs="Times New Roman"/>
          <w:sz w:val="24"/>
          <w:szCs w:val="24"/>
        </w:rPr>
        <w:t xml:space="preserve"> Dasar Negara </w:t>
      </w:r>
      <w:proofErr w:type="spellStart"/>
      <w:r w:rsidRPr="006C2725">
        <w:rPr>
          <w:rStyle w:val="markedcontent"/>
          <w:rFonts w:ascii="Times New Roman" w:hAnsi="Times New Roman" w:cs="Times New Roman"/>
          <w:sz w:val="24"/>
          <w:szCs w:val="24"/>
        </w:rPr>
        <w:t>Republik</w:t>
      </w:r>
      <w:proofErr w:type="spellEnd"/>
      <w:r w:rsidRPr="006C2725">
        <w:rPr>
          <w:rStyle w:val="markedcontent"/>
          <w:rFonts w:ascii="Times New Roman" w:hAnsi="Times New Roman" w:cs="Times New Roman"/>
          <w:sz w:val="24"/>
          <w:szCs w:val="24"/>
        </w:rPr>
        <w:t xml:space="preserve"> Indonesia </w:t>
      </w:r>
      <w:proofErr w:type="spellStart"/>
      <w:r w:rsidRPr="006C2725">
        <w:rPr>
          <w:rStyle w:val="markedcontent"/>
          <w:rFonts w:ascii="Times New Roman" w:hAnsi="Times New Roman" w:cs="Times New Roman"/>
          <w:sz w:val="24"/>
          <w:szCs w:val="24"/>
        </w:rPr>
        <w:t>Tahun</w:t>
      </w:r>
      <w:proofErr w:type="spellEnd"/>
      <w:r w:rsidRPr="006C2725">
        <w:rPr>
          <w:rStyle w:val="markedcontent"/>
          <w:rFonts w:ascii="Times New Roman" w:hAnsi="Times New Roman" w:cs="Times New Roman"/>
          <w:sz w:val="24"/>
          <w:szCs w:val="24"/>
        </w:rPr>
        <w:t xml:space="preserve"> 1945. Hakim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menjatuhkan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putusan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harus</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jujur</w:t>
      </w:r>
      <w:proofErr w:type="spellEnd"/>
      <w:r w:rsidRPr="006C2725">
        <w:rPr>
          <w:rStyle w:val="markedcontent"/>
          <w:rFonts w:ascii="Times New Roman" w:hAnsi="Times New Roman" w:cs="Times New Roman"/>
          <w:sz w:val="24"/>
          <w:szCs w:val="24"/>
        </w:rPr>
        <w:t xml:space="preserve">, </w:t>
      </w:r>
      <w:proofErr w:type="spellStart"/>
      <w:proofErr w:type="gramStart"/>
      <w:r w:rsidRPr="006C2725">
        <w:rPr>
          <w:rStyle w:val="markedcontent"/>
          <w:rFonts w:ascii="Times New Roman" w:hAnsi="Times New Roman" w:cs="Times New Roman"/>
          <w:sz w:val="24"/>
          <w:szCs w:val="24"/>
        </w:rPr>
        <w:t>adil,bijak</w:t>
      </w:r>
      <w:proofErr w:type="spellEnd"/>
      <w:proofErr w:type="gram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arif</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mandiri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profesional</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bertanggung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jawab</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serta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harus</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independen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tidak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terpengaruh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dari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pihak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manapun</w:t>
      </w:r>
      <w:proofErr w:type="spellEnd"/>
      <w:r w:rsidRPr="006C2725">
        <w:rPr>
          <w:rStyle w:val="markedcontent"/>
          <w:rFonts w:ascii="Times New Roman" w:hAnsi="Times New Roman" w:cs="Times New Roman"/>
          <w:sz w:val="24"/>
          <w:szCs w:val="24"/>
        </w:rPr>
        <w:t xml:space="preserve">. Hakim </w:t>
      </w:r>
      <w:proofErr w:type="spellStart"/>
      <w:r w:rsidRPr="006C2725">
        <w:rPr>
          <w:rStyle w:val="markedcontent"/>
          <w:rFonts w:ascii="Times New Roman" w:hAnsi="Times New Roman" w:cs="Times New Roman"/>
          <w:sz w:val="24"/>
          <w:szCs w:val="24"/>
        </w:rPr>
        <w:t>apabila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sudah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memiliki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sifat-sifat</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demikian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maka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keputsan</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dijatuhkan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tidak</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merugikan</w:t>
      </w:r>
      <w:proofErr w:type="spellEnd"/>
      <w:r w:rsidRPr="006C2725">
        <w:rPr>
          <w:rStyle w:val="markedcontent"/>
          <w:rFonts w:ascii="Times New Roman" w:hAnsi="Times New Roman" w:cs="Times New Roman"/>
          <w:sz w:val="24"/>
          <w:szCs w:val="24"/>
        </w:rPr>
        <w:t xml:space="preserve"> salah </w:t>
      </w:r>
      <w:proofErr w:type="spellStart"/>
      <w:r w:rsidRPr="006C2725">
        <w:rPr>
          <w:rStyle w:val="markedcontent"/>
          <w:rFonts w:ascii="Times New Roman" w:hAnsi="Times New Roman" w:cs="Times New Roman"/>
          <w:sz w:val="24"/>
          <w:szCs w:val="24"/>
        </w:rPr>
        <w:t>satu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pihak</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berperkara</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menciptakan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keadilan</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diinginkan</w:t>
      </w:r>
      <w:proofErr w:type="spellEnd"/>
      <w:r w:rsidRPr="006C2725">
        <w:rPr>
          <w:rFonts w:ascii="Times New Roman" w:hAnsi="Times New Roman" w:cs="Times New Roman"/>
          <w:sz w:val="24"/>
          <w:szCs w:val="24"/>
        </w:rPr>
        <w:t xml:space="preserve"> </w:t>
      </w:r>
    </w:p>
    <w:p w14:paraId="61E18AE6"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Melihat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pentingnya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penggunaan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penyelesaian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memerlukan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keahlian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khusus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penegak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mengandalkan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pengetahuan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yuridis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dampak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buruknya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sulit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menemukan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fakta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fakta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membuat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titik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
    <w:p w14:paraId="249A76D8"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lastRenderedPageBreak/>
        <w:t>Mengerucut</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konteks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penyelesaian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juga </w:t>
      </w:r>
      <w:proofErr w:type="spellStart"/>
      <w:r w:rsidRPr="006C2725">
        <w:rPr>
          <w:rFonts w:ascii="Times New Roman" w:hAnsi="Times New Roman" w:cs="Times New Roman"/>
          <w:sz w:val="24"/>
          <w:szCs w:val="24"/>
        </w:rPr>
        <w:t>memerlukan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proses </w:t>
      </w:r>
      <w:proofErr w:type="spellStart"/>
      <w:r w:rsidRPr="006C2725">
        <w:rPr>
          <w:rFonts w:ascii="Times New Roman" w:hAnsi="Times New Roman" w:cs="Times New Roman"/>
          <w:sz w:val="24"/>
          <w:szCs w:val="24"/>
        </w:rPr>
        <w:t>pembuktian</w:t>
      </w:r>
      <w:proofErr w:type="spellEnd"/>
      <w:r w:rsidRPr="006C2725">
        <w:rPr>
          <w:rFonts w:ascii="Times New Roman" w:hAnsi="Times New Roman" w:cs="Times New Roman"/>
          <w:sz w:val="24"/>
          <w:szCs w:val="24"/>
        </w:rPr>
        <w:t xml:space="preserve">. Hal </w:t>
      </w:r>
      <w:proofErr w:type="spellStart"/>
      <w:r w:rsidRPr="006C2725">
        <w:rPr>
          <w:rFonts w:ascii="Times New Roman" w:hAnsi="Times New Roman" w:cs="Times New Roman"/>
          <w:sz w:val="24"/>
          <w:szCs w:val="24"/>
        </w:rPr>
        <w:t>demikian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dikarenakan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menjatuhkan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vonis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selalu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berpedoman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hasil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pembuktian</w:t>
      </w:r>
      <w:proofErr w:type="spellEnd"/>
      <w:r w:rsidRPr="006C2725">
        <w:rPr>
          <w:rFonts w:ascii="Times New Roman" w:hAnsi="Times New Roman" w:cs="Times New Roman"/>
          <w:sz w:val="24"/>
          <w:szCs w:val="24"/>
        </w:rPr>
        <w:t xml:space="preserve">. </w:t>
      </w:r>
    </w:p>
    <w:p w14:paraId="54CDF56A"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Penyelesaian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sulit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dibuktikan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pemakai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maupun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pengedarnya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penegak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mengandalkan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pengetahuan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yuridis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Pengungkapan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kadar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pengetahuan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bidang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24/</w:t>
      </w:r>
      <w:proofErr w:type="spellStart"/>
      <w:r w:rsidRPr="006C2725">
        <w:rPr>
          <w:rFonts w:ascii="Times New Roman" w:hAnsi="Times New Roman" w:cs="Times New Roman"/>
          <w:sz w:val="24"/>
          <w:szCs w:val="24"/>
        </w:rPr>
        <w:t>Pid.Sus</w:t>
      </w:r>
      <w:proofErr w:type="spellEnd"/>
      <w:r w:rsidRPr="006C2725">
        <w:rPr>
          <w:rFonts w:ascii="Times New Roman" w:hAnsi="Times New Roman" w:cs="Times New Roman"/>
          <w:sz w:val="24"/>
          <w:szCs w:val="24"/>
        </w:rPr>
        <w:t>/2010/</w:t>
      </w:r>
      <w:proofErr w:type="spellStart"/>
      <w:proofErr w:type="gramStart"/>
      <w:r w:rsidRPr="006C2725">
        <w:rPr>
          <w:rFonts w:ascii="Times New Roman" w:hAnsi="Times New Roman" w:cs="Times New Roman"/>
          <w:sz w:val="24"/>
          <w:szCs w:val="24"/>
        </w:rPr>
        <w:t>PN.Ska</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salah </w:t>
      </w:r>
      <w:proofErr w:type="spellStart"/>
      <w:r w:rsidRPr="006C2725">
        <w:rPr>
          <w:rFonts w:ascii="Times New Roman" w:hAnsi="Times New Roman" w:cs="Times New Roman"/>
          <w:sz w:val="24"/>
          <w:szCs w:val="24"/>
        </w:rPr>
        <w:t>satu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diatur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127 </w:t>
      </w:r>
      <w:proofErr w:type="spellStart"/>
      <w:r w:rsidRPr="006C2725">
        <w:rPr>
          <w:rFonts w:ascii="Times New Roman" w:hAnsi="Times New Roman" w:cs="Times New Roman"/>
          <w:sz w:val="24"/>
          <w:szCs w:val="24"/>
        </w:rPr>
        <w:t>ayat</w:t>
      </w:r>
      <w:proofErr w:type="spellEnd"/>
      <w:r w:rsidRPr="006C2725">
        <w:rPr>
          <w:rFonts w:ascii="Times New Roman" w:hAnsi="Times New Roman" w:cs="Times New Roman"/>
          <w:sz w:val="24"/>
          <w:szCs w:val="24"/>
        </w:rPr>
        <w:t xml:space="preserve"> (1 ) </w:t>
      </w:r>
      <w:proofErr w:type="spellStart"/>
      <w:r w:rsidRPr="006C2725">
        <w:rPr>
          <w:rFonts w:ascii="Times New Roman" w:hAnsi="Times New Roman" w:cs="Times New Roman"/>
          <w:sz w:val="24"/>
          <w:szCs w:val="24"/>
        </w:rPr>
        <w:t>huruf</w:t>
      </w:r>
      <w:proofErr w:type="spellEnd"/>
      <w:r w:rsidRPr="006C2725">
        <w:rPr>
          <w:rFonts w:ascii="Times New Roman" w:hAnsi="Times New Roman" w:cs="Times New Roman"/>
          <w:sz w:val="24"/>
          <w:szCs w:val="24"/>
        </w:rPr>
        <w:t xml:space="preserve"> a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35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2009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ingin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diterapkan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harus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didasarkan</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ini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mengetahui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memakai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seorang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memiliki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pengetahuan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mumpuni</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bidang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Hakim oleh </w:t>
      </w:r>
      <w:proofErr w:type="spellStart"/>
      <w:r w:rsidRPr="006C2725">
        <w:rPr>
          <w:rFonts w:ascii="Times New Roman" w:hAnsi="Times New Roman" w:cs="Times New Roman"/>
          <w:sz w:val="24"/>
          <w:szCs w:val="24"/>
        </w:rPr>
        <w:t>karenanya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menghadirkan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berprofesi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menjernihkan</w:t>
      </w:r>
      <w:proofErr w:type="spellEnd"/>
      <w:r w:rsidRPr="006C2725">
        <w:rPr>
          <w:rFonts w:ascii="Times New Roman" w:hAnsi="Times New Roman" w:cs="Times New Roman"/>
          <w:sz w:val="24"/>
          <w:szCs w:val="24"/>
        </w:rPr>
        <w:t xml:space="preserve"> duduk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timbul</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persidangan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dibutuhkan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berkaitan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fungsi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bantuan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segala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upaya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bermuara</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mencari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kebenaran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sejauh</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dicapai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manusia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Bantuan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sah</w:t>
      </w:r>
      <w:proofErr w:type="spellEnd"/>
      <w:r w:rsidRPr="006C2725">
        <w:rPr>
          <w:rFonts w:ascii="Times New Roman" w:hAnsi="Times New Roman" w:cs="Times New Roman"/>
          <w:sz w:val="24"/>
          <w:szCs w:val="24"/>
        </w:rPr>
        <w:t>.</w:t>
      </w:r>
      <w:r w:rsidRPr="006C2725">
        <w:rPr>
          <w:rStyle w:val="FootnoteReference"/>
          <w:rFonts w:ascii="Times New Roman" w:hAnsi="Times New Roman" w:cs="Times New Roman"/>
          <w:sz w:val="24"/>
          <w:szCs w:val="24"/>
        </w:rPr>
        <w:footnoteReference w:id="16"/>
      </w:r>
    </w:p>
    <w:p w14:paraId="7C4CBF24" w14:textId="77777777" w:rsidR="006C2725" w:rsidRPr="006C2725" w:rsidRDefault="006C2725" w:rsidP="006C2725">
      <w:pPr>
        <w:spacing w:after="0" w:line="432"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dipergunakan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pembuktian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menimbulkan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mengenai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benar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serta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jenis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w:t>
      </w:r>
      <w:proofErr w:type="spellEnd"/>
      <w:r w:rsidRPr="006C2725">
        <w:rPr>
          <w:rFonts w:ascii="Times New Roman" w:hAnsi="Times New Roman" w:cs="Times New Roman"/>
          <w:sz w:val="24"/>
          <w:szCs w:val="24"/>
        </w:rPr>
        <w:t xml:space="preserve"> yang paling </w:t>
      </w:r>
      <w:proofErr w:type="spellStart"/>
      <w:r w:rsidRPr="006C2725">
        <w:rPr>
          <w:rFonts w:ascii="Times New Roman" w:hAnsi="Times New Roman" w:cs="Times New Roman"/>
          <w:sz w:val="24"/>
          <w:szCs w:val="24"/>
        </w:rPr>
        <w:t>tepat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dijatuhkan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Disinilah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urgensi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pengungkapan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yang di </w:t>
      </w:r>
      <w:proofErr w:type="spellStart"/>
      <w:r w:rsidRPr="006C2725">
        <w:rPr>
          <w:rFonts w:ascii="Times New Roman" w:hAnsi="Times New Roman" w:cs="Times New Roman"/>
          <w:sz w:val="24"/>
          <w:szCs w:val="24"/>
        </w:rPr>
        <w:t>luar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jangkauan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pengetahuan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lastRenderedPageBreak/>
        <w:t>Pembahasan</w:t>
      </w:r>
      <w:proofErr w:type="spellEnd"/>
      <w:r w:rsidRPr="006C2725">
        <w:rPr>
          <w:rFonts w:ascii="Times New Roman" w:hAnsi="Times New Roman" w:cs="Times New Roman"/>
          <w:sz w:val="24"/>
          <w:szCs w:val="24"/>
        </w:rPr>
        <w:t xml:space="preserve"> pada tulisan </w:t>
      </w:r>
      <w:proofErr w:type="spellStart"/>
      <w:r w:rsidRPr="006C2725">
        <w:rPr>
          <w:rFonts w:ascii="Times New Roman" w:hAnsi="Times New Roman" w:cs="Times New Roman"/>
          <w:sz w:val="24"/>
          <w:szCs w:val="24"/>
        </w:rPr>
        <w:t>ini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difokuskan</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permasalahan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mengenai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dampak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yuridis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penggunaan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24/</w:t>
      </w:r>
      <w:proofErr w:type="spellStart"/>
      <w:r w:rsidRPr="006C2725">
        <w:rPr>
          <w:rFonts w:ascii="Times New Roman" w:hAnsi="Times New Roman" w:cs="Times New Roman"/>
          <w:sz w:val="24"/>
          <w:szCs w:val="24"/>
        </w:rPr>
        <w:t>Pid.Sus</w:t>
      </w:r>
      <w:proofErr w:type="spellEnd"/>
      <w:r w:rsidRPr="006C2725">
        <w:rPr>
          <w:rFonts w:ascii="Times New Roman" w:hAnsi="Times New Roman" w:cs="Times New Roman"/>
          <w:sz w:val="24"/>
          <w:szCs w:val="24"/>
        </w:rPr>
        <w:t>/2010/</w:t>
      </w:r>
      <w:proofErr w:type="spellStart"/>
      <w:proofErr w:type="gramStart"/>
      <w:r w:rsidRPr="006C2725">
        <w:rPr>
          <w:rFonts w:ascii="Times New Roman" w:hAnsi="Times New Roman" w:cs="Times New Roman"/>
          <w:sz w:val="24"/>
          <w:szCs w:val="24"/>
        </w:rPr>
        <w:t>PN.Ska</w:t>
      </w:r>
      <w:proofErr w:type="spellEnd"/>
      <w:proofErr w:type="gramEnd"/>
      <w:r w:rsidRPr="006C2725">
        <w:rPr>
          <w:rFonts w:ascii="Times New Roman" w:hAnsi="Times New Roman" w:cs="Times New Roman"/>
          <w:sz w:val="24"/>
          <w:szCs w:val="24"/>
        </w:rPr>
        <w:t>.</w:t>
      </w:r>
    </w:p>
    <w:p w14:paraId="6727424C" w14:textId="6A1DAC33" w:rsidR="006C2725" w:rsidRPr="006C2725" w:rsidRDefault="006C2725" w:rsidP="006C2725">
      <w:pPr>
        <w:spacing w:after="0" w:line="432" w:lineRule="auto"/>
        <w:ind w:left="426" w:firstLine="708"/>
        <w:jc w:val="both"/>
        <w:rPr>
          <w:rFonts w:ascii="Times New Roman" w:hAnsi="Times New Roman" w:cs="Times New Roman"/>
          <w:sz w:val="24"/>
          <w:szCs w:val="24"/>
        </w:rPr>
      </w:pP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jelas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terlihat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diberikan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mempengaruhi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tempat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terkait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serta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Ahli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dikatakan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benar-benar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mengetahui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kondisi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sesungguhnya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serta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perlu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Ahli </w:t>
      </w:r>
      <w:proofErr w:type="spellStart"/>
      <w:r w:rsidRPr="006C2725">
        <w:rPr>
          <w:rFonts w:ascii="Times New Roman" w:hAnsi="Times New Roman" w:cs="Times New Roman"/>
          <w:sz w:val="24"/>
          <w:szCs w:val="24"/>
        </w:rPr>
        <w:t>berpendapat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sanksi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penjara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dijatuhkan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karena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korban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lingkungan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sehat</w:t>
      </w:r>
      <w:proofErr w:type="spellEnd"/>
      <w:r w:rsidRPr="006C2725">
        <w:rPr>
          <w:rFonts w:ascii="Times New Roman" w:hAnsi="Times New Roman" w:cs="Times New Roman"/>
          <w:sz w:val="24"/>
          <w:szCs w:val="24"/>
        </w:rPr>
        <w:t xml:space="preserve">. Jika </w:t>
      </w:r>
      <w:proofErr w:type="spellStart"/>
      <w:r w:rsidRPr="006C2725">
        <w:rPr>
          <w:rFonts w:ascii="Times New Roman" w:hAnsi="Times New Roman" w:cs="Times New Roman"/>
          <w:sz w:val="24"/>
          <w:szCs w:val="24"/>
        </w:rPr>
        <w:t>dihubungkan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dijatukan</w:t>
      </w:r>
      <w:proofErr w:type="spellEnd"/>
      <w:r w:rsidRPr="006C2725">
        <w:rPr>
          <w:rFonts w:ascii="Times New Roman" w:hAnsi="Times New Roman" w:cs="Times New Roman"/>
          <w:sz w:val="24"/>
          <w:szCs w:val="24"/>
        </w:rPr>
        <w:t xml:space="preserve"> oleh hakim, </w:t>
      </w:r>
      <w:proofErr w:type="spellStart"/>
      <w:r w:rsidRPr="006C2725">
        <w:rPr>
          <w:rFonts w:ascii="Times New Roman" w:hAnsi="Times New Roman" w:cs="Times New Roman"/>
          <w:sz w:val="24"/>
          <w:szCs w:val="24"/>
        </w:rPr>
        <w:t>dimana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berupa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menjalani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dan/</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melalui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disini</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memperoleh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menentukan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putusannya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berupa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melalui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w:t>
      </w:r>
    </w:p>
    <w:p w14:paraId="5311E27E" w14:textId="77777777" w:rsidR="006C2725" w:rsidRPr="006C2725" w:rsidRDefault="006C2725" w:rsidP="006C2725">
      <w:pPr>
        <w:pStyle w:val="ListParagraph"/>
        <w:numPr>
          <w:ilvl w:val="0"/>
          <w:numId w:val="13"/>
        </w:numPr>
        <w:spacing w:after="0" w:line="432" w:lineRule="auto"/>
        <w:ind w:left="426"/>
        <w:jc w:val="both"/>
        <w:rPr>
          <w:rFonts w:ascii="Times New Roman" w:hAnsi="Times New Roman" w:cs="Times New Roman"/>
          <w:b/>
          <w:bCs/>
          <w:sz w:val="24"/>
          <w:szCs w:val="24"/>
        </w:rPr>
      </w:pPr>
      <w:proofErr w:type="spellStart"/>
      <w:r w:rsidRPr="006C2725">
        <w:rPr>
          <w:rFonts w:ascii="Times New Roman" w:hAnsi="Times New Roman" w:cs="Times New Roman"/>
          <w:b/>
          <w:bCs/>
          <w:sz w:val="24"/>
          <w:szCs w:val="24"/>
          <w:lang w:eastAsia="id-ID"/>
        </w:rPr>
        <w:t>Penyelesaian</w:t>
      </w:r>
      <w:proofErr w:type="spellEnd"/>
      <w:r w:rsidRPr="006C2725">
        <w:rPr>
          <w:rFonts w:ascii="Times New Roman" w:hAnsi="Times New Roman" w:cs="Times New Roman"/>
          <w:b/>
          <w:bCs/>
          <w:sz w:val="24"/>
          <w:szCs w:val="24"/>
          <w:lang w:eastAsia="id-ID"/>
        </w:rPr>
        <w:t xml:space="preserve"> </w:t>
      </w:r>
      <w:proofErr w:type="spellStart"/>
      <w:r w:rsidRPr="006C2725">
        <w:rPr>
          <w:rFonts w:ascii="Times New Roman" w:hAnsi="Times New Roman" w:cs="Times New Roman"/>
          <w:b/>
          <w:bCs/>
          <w:sz w:val="24"/>
          <w:szCs w:val="24"/>
          <w:lang w:eastAsia="id-ID"/>
        </w:rPr>
        <w:t>Permasalahan</w:t>
      </w:r>
      <w:proofErr w:type="spellEnd"/>
      <w:r w:rsidRPr="006C2725">
        <w:rPr>
          <w:rFonts w:ascii="Times New Roman" w:hAnsi="Times New Roman" w:cs="Times New Roman"/>
          <w:b/>
          <w:bCs/>
          <w:sz w:val="24"/>
          <w:szCs w:val="24"/>
          <w:lang w:eastAsia="id-ID"/>
        </w:rPr>
        <w:t xml:space="preserve"> </w:t>
      </w:r>
      <w:proofErr w:type="spellStart"/>
      <w:r w:rsidRPr="006C2725">
        <w:rPr>
          <w:rFonts w:ascii="Times New Roman" w:hAnsi="Times New Roman" w:cs="Times New Roman"/>
          <w:b/>
          <w:bCs/>
          <w:sz w:val="24"/>
          <w:szCs w:val="24"/>
          <w:lang w:eastAsia="id-ID"/>
        </w:rPr>
        <w:t>Kedudukan</w:t>
      </w:r>
      <w:proofErr w:type="spellEnd"/>
      <w:r w:rsidRPr="006C2725">
        <w:rPr>
          <w:rFonts w:ascii="Times New Roman" w:hAnsi="Times New Roman" w:cs="Times New Roman"/>
          <w:b/>
          <w:bCs/>
          <w:sz w:val="24"/>
          <w:szCs w:val="24"/>
          <w:lang w:eastAsia="id-ID"/>
        </w:rPr>
        <w:t xml:space="preserve"> </w:t>
      </w:r>
      <w:proofErr w:type="spellStart"/>
      <w:r w:rsidRPr="006C2725">
        <w:rPr>
          <w:rFonts w:ascii="Times New Roman" w:hAnsi="Times New Roman" w:cs="Times New Roman"/>
          <w:b/>
          <w:bCs/>
          <w:sz w:val="24"/>
          <w:szCs w:val="24"/>
          <w:lang w:eastAsia="id-ID"/>
        </w:rPr>
        <w:t>Keterangan</w:t>
      </w:r>
      <w:proofErr w:type="spellEnd"/>
      <w:r w:rsidRPr="006C2725">
        <w:rPr>
          <w:rFonts w:ascii="Times New Roman" w:hAnsi="Times New Roman" w:cs="Times New Roman"/>
          <w:b/>
          <w:bCs/>
          <w:sz w:val="24"/>
          <w:szCs w:val="24"/>
          <w:lang w:eastAsia="id-ID"/>
        </w:rPr>
        <w:t xml:space="preserve"> Ahli</w:t>
      </w:r>
      <w:r w:rsidRPr="006C2725">
        <w:rPr>
          <w:rFonts w:ascii="Times New Roman" w:hAnsi="Times New Roman" w:cs="Times New Roman"/>
          <w:b/>
          <w:bCs/>
          <w:spacing w:val="1"/>
          <w:sz w:val="24"/>
          <w:szCs w:val="24"/>
        </w:rPr>
        <w:t xml:space="preserve"> </w:t>
      </w:r>
      <w:r w:rsidRPr="006C2725">
        <w:rPr>
          <w:rFonts w:ascii="Times New Roman" w:hAnsi="Times New Roman" w:cs="Times New Roman"/>
          <w:b/>
          <w:bCs/>
          <w:sz w:val="24"/>
          <w:szCs w:val="24"/>
        </w:rPr>
        <w:t>Kesehatan</w:t>
      </w:r>
      <w:r w:rsidRPr="006C2725">
        <w:rPr>
          <w:rFonts w:ascii="Times New Roman" w:hAnsi="Times New Roman" w:cs="Times New Roman"/>
          <w:b/>
          <w:bCs/>
          <w:spacing w:val="1"/>
          <w:sz w:val="24"/>
          <w:szCs w:val="24"/>
        </w:rPr>
        <w:t xml:space="preserve"> </w:t>
      </w:r>
      <w:bookmarkStart w:id="4" w:name="_Hlk101280334"/>
      <w:proofErr w:type="spellStart"/>
      <w:r w:rsidRPr="006C2725">
        <w:rPr>
          <w:rFonts w:ascii="Times New Roman" w:hAnsi="Times New Roman" w:cs="Times New Roman"/>
          <w:b/>
          <w:bCs/>
          <w:sz w:val="24"/>
          <w:szCs w:val="24"/>
        </w:rPr>
        <w:t>dalam</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Penetapan</w:t>
      </w:r>
      <w:proofErr w:type="spellEnd"/>
      <w:r w:rsidRPr="006C2725">
        <w:rPr>
          <w:rFonts w:ascii="Times New Roman" w:hAnsi="Times New Roman" w:cs="Times New Roman"/>
          <w:b/>
          <w:bCs/>
          <w:spacing w:val="1"/>
          <w:sz w:val="24"/>
          <w:szCs w:val="24"/>
        </w:rPr>
        <w:t xml:space="preserve"> </w:t>
      </w:r>
      <w:proofErr w:type="spellStart"/>
      <w:r w:rsidRPr="006C2725">
        <w:rPr>
          <w:rFonts w:ascii="Times New Roman" w:hAnsi="Times New Roman" w:cs="Times New Roman"/>
          <w:b/>
          <w:bCs/>
          <w:sz w:val="24"/>
          <w:szCs w:val="24"/>
        </w:rPr>
        <w:t>Rehabilitasi</w:t>
      </w:r>
      <w:proofErr w:type="spellEnd"/>
      <w:r w:rsidRPr="006C2725">
        <w:rPr>
          <w:rFonts w:ascii="Times New Roman" w:hAnsi="Times New Roman" w:cs="Times New Roman"/>
          <w:b/>
          <w:bCs/>
          <w:spacing w:val="1"/>
          <w:sz w:val="24"/>
          <w:szCs w:val="24"/>
        </w:rPr>
        <w:t xml:space="preserve"> </w:t>
      </w:r>
      <w:r w:rsidRPr="006C2725">
        <w:rPr>
          <w:rFonts w:ascii="Times New Roman" w:hAnsi="Times New Roman" w:cs="Times New Roman"/>
          <w:b/>
          <w:bCs/>
          <w:sz w:val="24"/>
          <w:szCs w:val="24"/>
        </w:rPr>
        <w:t>dan</w:t>
      </w:r>
      <w:r w:rsidRPr="006C2725">
        <w:rPr>
          <w:rFonts w:ascii="Times New Roman" w:hAnsi="Times New Roman" w:cs="Times New Roman"/>
          <w:b/>
          <w:bCs/>
          <w:spacing w:val="1"/>
          <w:sz w:val="24"/>
          <w:szCs w:val="24"/>
        </w:rPr>
        <w:t xml:space="preserve"> </w:t>
      </w:r>
      <w:proofErr w:type="spellStart"/>
      <w:r w:rsidRPr="006C2725">
        <w:rPr>
          <w:rFonts w:ascii="Times New Roman" w:hAnsi="Times New Roman" w:cs="Times New Roman"/>
          <w:b/>
          <w:bCs/>
          <w:sz w:val="24"/>
          <w:szCs w:val="24"/>
        </w:rPr>
        <w:t>Perawatan</w:t>
      </w:r>
      <w:proofErr w:type="spellEnd"/>
      <w:r w:rsidRPr="006C2725">
        <w:rPr>
          <w:rFonts w:ascii="Times New Roman" w:hAnsi="Times New Roman" w:cs="Times New Roman"/>
          <w:b/>
          <w:bCs/>
          <w:spacing w:val="1"/>
          <w:sz w:val="24"/>
          <w:szCs w:val="24"/>
        </w:rPr>
        <w:t xml:space="preserve"> </w:t>
      </w:r>
      <w:proofErr w:type="spellStart"/>
      <w:r w:rsidRPr="006C2725">
        <w:rPr>
          <w:rFonts w:ascii="Times New Roman" w:hAnsi="Times New Roman" w:cs="Times New Roman"/>
          <w:b/>
          <w:bCs/>
          <w:sz w:val="24"/>
          <w:szCs w:val="24"/>
        </w:rPr>
        <w:t>Terhadap</w:t>
      </w:r>
      <w:proofErr w:type="spellEnd"/>
      <w:r w:rsidRPr="006C2725">
        <w:rPr>
          <w:rFonts w:ascii="Times New Roman" w:hAnsi="Times New Roman" w:cs="Times New Roman"/>
          <w:b/>
          <w:bCs/>
          <w:spacing w:val="1"/>
          <w:sz w:val="24"/>
          <w:szCs w:val="24"/>
        </w:rPr>
        <w:t xml:space="preserve"> </w:t>
      </w:r>
      <w:proofErr w:type="spellStart"/>
      <w:r w:rsidRPr="006C2725">
        <w:rPr>
          <w:rFonts w:ascii="Times New Roman" w:hAnsi="Times New Roman" w:cs="Times New Roman"/>
          <w:b/>
          <w:bCs/>
          <w:sz w:val="24"/>
          <w:szCs w:val="24"/>
        </w:rPr>
        <w:t>Pengguna</w:t>
      </w:r>
      <w:proofErr w:type="spellEnd"/>
      <w:r w:rsidRPr="006C2725">
        <w:rPr>
          <w:rFonts w:ascii="Times New Roman" w:hAnsi="Times New Roman" w:cs="Times New Roman"/>
          <w:b/>
          <w:bCs/>
          <w:spacing w:val="1"/>
          <w:sz w:val="24"/>
          <w:szCs w:val="24"/>
        </w:rPr>
        <w:t xml:space="preserve"> </w:t>
      </w:r>
      <w:proofErr w:type="spellStart"/>
      <w:r w:rsidRPr="006C2725">
        <w:rPr>
          <w:rFonts w:ascii="Times New Roman" w:hAnsi="Times New Roman" w:cs="Times New Roman"/>
          <w:b/>
          <w:bCs/>
          <w:sz w:val="24"/>
          <w:szCs w:val="24"/>
        </w:rPr>
        <w:t>Narkotika</w:t>
      </w:r>
      <w:bookmarkEnd w:id="4"/>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dalam</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perspektif</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kepastian</w:t>
      </w:r>
      <w:proofErr w:type="spellEnd"/>
      <w:r w:rsidRPr="006C2725">
        <w:rPr>
          <w:rFonts w:ascii="Times New Roman" w:hAnsi="Times New Roman" w:cs="Times New Roman"/>
          <w:b/>
          <w:bCs/>
          <w:sz w:val="24"/>
          <w:szCs w:val="24"/>
        </w:rPr>
        <w:t xml:space="preserve"> </w:t>
      </w:r>
      <w:proofErr w:type="spellStart"/>
      <w:r w:rsidRPr="006C2725">
        <w:rPr>
          <w:rFonts w:ascii="Times New Roman" w:hAnsi="Times New Roman" w:cs="Times New Roman"/>
          <w:b/>
          <w:bCs/>
          <w:sz w:val="24"/>
          <w:szCs w:val="24"/>
        </w:rPr>
        <w:t>hukum</w:t>
      </w:r>
      <w:proofErr w:type="spellEnd"/>
      <w:r w:rsidRPr="006C2725">
        <w:rPr>
          <w:rFonts w:ascii="Times New Roman" w:hAnsi="Times New Roman" w:cs="Times New Roman"/>
          <w:b/>
          <w:bCs/>
          <w:sz w:val="24"/>
          <w:szCs w:val="24"/>
        </w:rPr>
        <w:t>.</w:t>
      </w:r>
    </w:p>
    <w:p w14:paraId="6CF86BC2" w14:textId="77777777" w:rsidR="006C2725" w:rsidRPr="006C2725" w:rsidRDefault="006C2725" w:rsidP="006C2725">
      <w:pPr>
        <w:pStyle w:val="ListParagraph"/>
        <w:spacing w:after="0" w:line="432" w:lineRule="auto"/>
        <w:ind w:left="423" w:firstLine="297"/>
        <w:jc w:val="both"/>
        <w:rPr>
          <w:rFonts w:ascii="Times New Roman" w:hAnsi="Times New Roman" w:cs="Times New Roman"/>
          <w:sz w:val="24"/>
          <w:szCs w:val="24"/>
        </w:rPr>
      </w:pPr>
      <w:proofErr w:type="spellStart"/>
      <w:r w:rsidRPr="006C2725">
        <w:rPr>
          <w:rFonts w:ascii="Times New Roman" w:hAnsi="Times New Roman" w:cs="Times New Roman"/>
          <w:sz w:val="24"/>
          <w:szCs w:val="24"/>
        </w:rPr>
        <w:t>Kedudukan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menurut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dirumuskan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186 KUHAP, </w:t>
      </w:r>
      <w:proofErr w:type="spellStart"/>
      <w:r w:rsidRPr="006C2725">
        <w:rPr>
          <w:rFonts w:ascii="Times New Roman" w:hAnsi="Times New Roman" w:cs="Times New Roman"/>
          <w:sz w:val="24"/>
          <w:szCs w:val="24"/>
        </w:rPr>
        <w:t>namun</w:t>
      </w:r>
      <w:proofErr w:type="spellEnd"/>
      <w:r w:rsidRPr="006C2725">
        <w:rPr>
          <w:rFonts w:ascii="Times New Roman" w:hAnsi="Times New Roman" w:cs="Times New Roman"/>
          <w:sz w:val="24"/>
          <w:szCs w:val="24"/>
        </w:rPr>
        <w:t xml:space="preserve"> </w:t>
      </w:r>
      <w:bookmarkStart w:id="5" w:name="_Hlk101425710"/>
      <w:proofErr w:type="spellStart"/>
      <w:r w:rsidRPr="006C2725">
        <w:rPr>
          <w:rFonts w:ascii="Times New Roman" w:hAnsi="Times New Roman" w:cs="Times New Roman"/>
          <w:sz w:val="24"/>
          <w:szCs w:val="24"/>
        </w:rPr>
        <w:t>kedudukan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bisa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dipahami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bertumpu</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186 KUHAP</w:t>
      </w:r>
      <w:bookmarkStart w:id="6" w:name="_Hlk101432091"/>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Seperti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kita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ketahui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uraian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186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diikuti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rincian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lebih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lanjut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mengenai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pasal-pasal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selanjutnya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sehingga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mampu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menjelaskan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masalah</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dikandungnya</w:t>
      </w:r>
      <w:bookmarkEnd w:id="6"/>
      <w:proofErr w:type="spellEnd"/>
      <w:r w:rsidRPr="006C2725">
        <w:rPr>
          <w:rFonts w:ascii="Times New Roman" w:hAnsi="Times New Roman" w:cs="Times New Roman"/>
          <w:sz w:val="24"/>
          <w:szCs w:val="24"/>
        </w:rPr>
        <w:t xml:space="preserve">. </w:t>
      </w:r>
      <w:bookmarkStart w:id="7" w:name="_Hlk101431923"/>
      <w:r w:rsidRPr="006C2725">
        <w:rPr>
          <w:rFonts w:ascii="Times New Roman" w:hAnsi="Times New Roman" w:cs="Times New Roman"/>
          <w:sz w:val="24"/>
          <w:szCs w:val="24"/>
        </w:rPr>
        <w:t xml:space="preserve">KUHAP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mengatur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khusus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mengenai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syarat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didengarkannya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pengadilan</w:t>
      </w:r>
      <w:bookmarkEnd w:id="7"/>
      <w:proofErr w:type="spellEnd"/>
      <w:r w:rsidRPr="006C2725">
        <w:rPr>
          <w:rFonts w:ascii="Times New Roman" w:hAnsi="Times New Roman" w:cs="Times New Roman"/>
          <w:sz w:val="24"/>
          <w:szCs w:val="24"/>
        </w:rPr>
        <w:t xml:space="preserve">. Adapun yang </w:t>
      </w:r>
      <w:proofErr w:type="spellStart"/>
      <w:r w:rsidRPr="006C2725">
        <w:rPr>
          <w:rFonts w:ascii="Times New Roman" w:hAnsi="Times New Roman" w:cs="Times New Roman"/>
          <w:sz w:val="24"/>
          <w:szCs w:val="24"/>
        </w:rPr>
        <w:t>disebut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KUHAP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selama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memiliki</w:t>
      </w:r>
      <w:proofErr w:type="spellEnd"/>
      <w:r w:rsidRPr="006C2725">
        <w:rPr>
          <w:rFonts w:ascii="Times New Roman" w:hAnsi="Times New Roman" w:cs="Times New Roman"/>
          <w:sz w:val="24"/>
          <w:szCs w:val="24"/>
        </w:rPr>
        <w:t> ‘</w:t>
      </w:r>
      <w:proofErr w:type="spellStart"/>
      <w:r w:rsidRPr="006C2725">
        <w:rPr>
          <w:rFonts w:ascii="Times New Roman" w:hAnsi="Times New Roman" w:cs="Times New Roman"/>
          <w:sz w:val="24"/>
          <w:szCs w:val="24"/>
        </w:rPr>
        <w:t>keahlian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lastRenderedPageBreak/>
        <w:t>khusus</w:t>
      </w:r>
      <w:proofErr w:type="spellEnd"/>
      <w:r w:rsidRPr="006C2725">
        <w:rPr>
          <w:rFonts w:ascii="Times New Roman" w:hAnsi="Times New Roman" w:cs="Times New Roman"/>
          <w:sz w:val="24"/>
          <w:szCs w:val="24"/>
        </w:rPr>
        <w:t>’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hal</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diperlukan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membuat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suatu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diajukan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pihak-pihak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tertentu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bisa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didengar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kepentingan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pemeriksaan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memahami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diperlukan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penjajakan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lebih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lanjut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ketentuan-ketentuan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terkait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diatur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pasal-pasal</w:t>
      </w:r>
      <w:proofErr w:type="spellEnd"/>
      <w:r w:rsidRPr="006C2725">
        <w:rPr>
          <w:rFonts w:ascii="Times New Roman" w:hAnsi="Times New Roman" w:cs="Times New Roman"/>
          <w:sz w:val="24"/>
          <w:szCs w:val="24"/>
        </w:rPr>
        <w:t xml:space="preserve"> KUHAP.</w:t>
      </w:r>
      <w:bookmarkEnd w:id="5"/>
    </w:p>
    <w:p w14:paraId="2D0A1E9F" w14:textId="77777777" w:rsidR="006C2725" w:rsidRPr="006C2725" w:rsidRDefault="006C2725" w:rsidP="006C2725">
      <w:pPr>
        <w:pStyle w:val="ListParagraph"/>
        <w:spacing w:after="0" w:line="432" w:lineRule="auto"/>
        <w:ind w:left="423" w:firstLine="297"/>
        <w:jc w:val="both"/>
        <w:rPr>
          <w:rFonts w:ascii="Times New Roman" w:hAnsi="Times New Roman" w:cs="Times New Roman"/>
          <w:sz w:val="24"/>
          <w:szCs w:val="24"/>
        </w:rPr>
      </w:pPr>
      <w:proofErr w:type="spellStart"/>
      <w:r w:rsidRPr="006C2725">
        <w:rPr>
          <w:rFonts w:ascii="Times New Roman" w:hAnsi="Times New Roman" w:cs="Times New Roman"/>
          <w:sz w:val="24"/>
          <w:szCs w:val="24"/>
        </w:rPr>
        <w:t>Berdasarkan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hasil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kajian</w:t>
      </w:r>
      <w:proofErr w:type="spellEnd"/>
      <w:r w:rsidRPr="006C2725">
        <w:rPr>
          <w:rFonts w:ascii="Times New Roman" w:hAnsi="Times New Roman" w:cs="Times New Roman"/>
          <w:sz w:val="24"/>
          <w:szCs w:val="24"/>
        </w:rPr>
        <w:t xml:space="preserve"> para </w:t>
      </w:r>
      <w:proofErr w:type="spellStart"/>
      <w:r w:rsidRPr="006C2725">
        <w:rPr>
          <w:rFonts w:ascii="Times New Roman" w:hAnsi="Times New Roman" w:cs="Times New Roman"/>
          <w:sz w:val="24"/>
          <w:szCs w:val="24"/>
        </w:rPr>
        <w:t>pakar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mengungkapkan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KUHAP </w:t>
      </w:r>
      <w:proofErr w:type="spellStart"/>
      <w:r w:rsidRPr="006C2725">
        <w:rPr>
          <w:rFonts w:ascii="Times New Roman" w:hAnsi="Times New Roman" w:cs="Times New Roman"/>
          <w:sz w:val="24"/>
          <w:szCs w:val="24"/>
        </w:rPr>
        <w:t>maupun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peraturan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pelaksananya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mengatur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lebih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lanjut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mengenai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keahlian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khusus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Namun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praktik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keahlian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khusus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ini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bisa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ditunjukkan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pengalaman</w:t>
      </w:r>
      <w:proofErr w:type="spellEnd"/>
      <w:r w:rsidRPr="006C2725">
        <w:rPr>
          <w:rFonts w:ascii="Times New Roman" w:hAnsi="Times New Roman" w:cs="Times New Roman"/>
          <w:sz w:val="24"/>
          <w:szCs w:val="24"/>
        </w:rPr>
        <w:t xml:space="preserve"> dan/</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pengetahuan</w:t>
      </w:r>
      <w:proofErr w:type="spellEnd"/>
      <w:r w:rsidRPr="006C2725">
        <w:rPr>
          <w:rFonts w:ascii="Times New Roman" w:hAnsi="Times New Roman" w:cs="Times New Roman"/>
          <w:sz w:val="24"/>
          <w:szCs w:val="24"/>
        </w:rPr>
        <w:t xml:space="preserve"> sang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bidang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tertentu</w:t>
      </w:r>
      <w:proofErr w:type="spellEnd"/>
      <w:r w:rsidRPr="006C2725">
        <w:rPr>
          <w:rFonts w:ascii="Times New Roman" w:hAnsi="Times New Roman" w:cs="Times New Roman"/>
          <w:sz w:val="24"/>
          <w:szCs w:val="24"/>
        </w:rPr>
        <w:t xml:space="preserve">, salah </w:t>
      </w:r>
      <w:proofErr w:type="spellStart"/>
      <w:proofErr w:type="gramStart"/>
      <w:r w:rsidRPr="006C2725">
        <w:rPr>
          <w:rFonts w:ascii="Times New Roman" w:hAnsi="Times New Roman" w:cs="Times New Roman"/>
          <w:sz w:val="24"/>
          <w:szCs w:val="24"/>
        </w:rPr>
        <w:t>satu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contoh</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kasus</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membutuhkan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kasus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
    <w:p w14:paraId="5AC4D263" w14:textId="77777777" w:rsidR="006C2725" w:rsidRPr="006C2725" w:rsidRDefault="006C2725" w:rsidP="006C2725">
      <w:pPr>
        <w:pStyle w:val="ListParagraph"/>
        <w:spacing w:after="0" w:line="432" w:lineRule="auto"/>
        <w:ind w:left="423" w:firstLine="297"/>
        <w:jc w:val="both"/>
        <w:rPr>
          <w:rFonts w:ascii="Times New Roman" w:hAnsi="Times New Roman" w:cs="Times New Roman"/>
          <w:sz w:val="24"/>
          <w:szCs w:val="24"/>
        </w:rPr>
      </w:pPr>
      <w:r w:rsidRPr="006C2725">
        <w:rPr>
          <w:rFonts w:ascii="Times New Roman" w:hAnsi="Times New Roman" w:cs="Times New Roman"/>
          <w:sz w:val="24"/>
          <w:szCs w:val="24"/>
        </w:rPr>
        <w:t xml:space="preserve">Pada </w:t>
      </w:r>
      <w:proofErr w:type="spellStart"/>
      <w:r w:rsidRPr="006C2725">
        <w:rPr>
          <w:rFonts w:ascii="Times New Roman" w:hAnsi="Times New Roman" w:cs="Times New Roman"/>
          <w:sz w:val="24"/>
          <w:szCs w:val="24"/>
        </w:rPr>
        <w:t>tanggal</w:t>
      </w:r>
      <w:proofErr w:type="spellEnd"/>
      <w:r w:rsidRPr="006C2725">
        <w:rPr>
          <w:rFonts w:ascii="Times New Roman" w:hAnsi="Times New Roman" w:cs="Times New Roman"/>
          <w:sz w:val="24"/>
          <w:szCs w:val="24"/>
        </w:rPr>
        <w:t xml:space="preserve"> 17 </w:t>
      </w:r>
      <w:proofErr w:type="spellStart"/>
      <w:r w:rsidRPr="006C2725">
        <w:rPr>
          <w:rFonts w:ascii="Times New Roman" w:hAnsi="Times New Roman" w:cs="Times New Roman"/>
          <w:sz w:val="24"/>
          <w:szCs w:val="24"/>
        </w:rPr>
        <w:t>Maret</w:t>
      </w:r>
      <w:proofErr w:type="spellEnd"/>
      <w:r w:rsidRPr="006C2725">
        <w:rPr>
          <w:rFonts w:ascii="Times New Roman" w:hAnsi="Times New Roman" w:cs="Times New Roman"/>
          <w:sz w:val="24"/>
          <w:szCs w:val="24"/>
        </w:rPr>
        <w:t xml:space="preserve"> 2009 </w:t>
      </w:r>
      <w:proofErr w:type="spellStart"/>
      <w:r w:rsidRPr="006C2725">
        <w:rPr>
          <w:rFonts w:ascii="Times New Roman" w:hAnsi="Times New Roman" w:cs="Times New Roman"/>
          <w:sz w:val="24"/>
          <w:szCs w:val="24"/>
        </w:rPr>
        <w:t>Mahkamah</w:t>
      </w:r>
      <w:proofErr w:type="spellEnd"/>
      <w:r w:rsidRPr="006C2725">
        <w:rPr>
          <w:rFonts w:ascii="Times New Roman" w:hAnsi="Times New Roman" w:cs="Times New Roman"/>
          <w:sz w:val="24"/>
          <w:szCs w:val="24"/>
        </w:rPr>
        <w:t xml:space="preserve"> Agung </w:t>
      </w:r>
      <w:proofErr w:type="spellStart"/>
      <w:r w:rsidRPr="006C2725">
        <w:rPr>
          <w:rFonts w:ascii="Times New Roman" w:hAnsi="Times New Roman" w:cs="Times New Roman"/>
          <w:sz w:val="24"/>
          <w:szCs w:val="24"/>
        </w:rPr>
        <w:t>mengeluarkan</w:t>
      </w:r>
      <w:proofErr w:type="spellEnd"/>
      <w:r w:rsidRPr="006C2725">
        <w:rPr>
          <w:rFonts w:ascii="Times New Roman" w:hAnsi="Times New Roman" w:cs="Times New Roman"/>
          <w:sz w:val="24"/>
          <w:szCs w:val="24"/>
        </w:rPr>
        <w:t xml:space="preserve"> Surat </w:t>
      </w:r>
      <w:proofErr w:type="spellStart"/>
      <w:r w:rsidRPr="006C2725">
        <w:rPr>
          <w:rFonts w:ascii="Times New Roman" w:hAnsi="Times New Roman" w:cs="Times New Roman"/>
          <w:sz w:val="24"/>
          <w:szCs w:val="24"/>
        </w:rPr>
        <w:t>Edaran</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w:t>
      </w:r>
      <w:proofErr w:type="gramEnd"/>
      <w:r w:rsidRPr="006C2725">
        <w:rPr>
          <w:rFonts w:ascii="Times New Roman" w:hAnsi="Times New Roman" w:cs="Times New Roman"/>
          <w:sz w:val="24"/>
          <w:szCs w:val="24"/>
        </w:rPr>
        <w:t xml:space="preserve"> 07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2009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menempatkan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pemakai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panti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terapi</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Surat </w:t>
      </w:r>
      <w:proofErr w:type="spellStart"/>
      <w:r w:rsidRPr="006C2725">
        <w:rPr>
          <w:rFonts w:ascii="Times New Roman" w:hAnsi="Times New Roman" w:cs="Times New Roman"/>
          <w:sz w:val="24"/>
          <w:szCs w:val="24"/>
        </w:rPr>
        <w:t>Edaran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Mahkamah</w:t>
      </w:r>
      <w:proofErr w:type="spellEnd"/>
      <w:r w:rsidRPr="006C2725">
        <w:rPr>
          <w:rFonts w:ascii="Times New Roman" w:hAnsi="Times New Roman" w:cs="Times New Roman"/>
          <w:sz w:val="24"/>
          <w:szCs w:val="24"/>
        </w:rPr>
        <w:t xml:space="preserve"> Agung </w:t>
      </w:r>
      <w:proofErr w:type="spellStart"/>
      <w:r w:rsidRPr="006C2725">
        <w:rPr>
          <w:rFonts w:ascii="Times New Roman" w:hAnsi="Times New Roman" w:cs="Times New Roman"/>
          <w:sz w:val="24"/>
          <w:szCs w:val="24"/>
        </w:rPr>
        <w:t>disebutkan</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ayat</w:t>
      </w:r>
      <w:proofErr w:type="spellEnd"/>
      <w:r w:rsidRPr="006C2725">
        <w:rPr>
          <w:rFonts w:ascii="Times New Roman" w:hAnsi="Times New Roman" w:cs="Times New Roman"/>
          <w:sz w:val="24"/>
          <w:szCs w:val="24"/>
        </w:rPr>
        <w:t xml:space="preserve"> 4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hal</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menjatuhkan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pemidanaan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berupa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perintah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berupa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Majelis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harus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menunjuk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tegas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jelas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tempat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terdekat</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Namun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masih</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beberapa</w:t>
      </w:r>
      <w:proofErr w:type="spellEnd"/>
      <w:r w:rsidRPr="006C2725">
        <w:rPr>
          <w:rFonts w:ascii="Times New Roman" w:hAnsi="Times New Roman" w:cs="Times New Roman"/>
          <w:sz w:val="24"/>
          <w:szCs w:val="24"/>
        </w:rPr>
        <w:t xml:space="preserve"> hakim yang </w:t>
      </w:r>
      <w:proofErr w:type="spellStart"/>
      <w:r w:rsidRPr="006C2725">
        <w:rPr>
          <w:rFonts w:ascii="Times New Roman" w:hAnsi="Times New Roman" w:cs="Times New Roman"/>
          <w:sz w:val="24"/>
          <w:szCs w:val="24"/>
        </w:rPr>
        <w:t>belum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menjalankan</w:t>
      </w:r>
      <w:proofErr w:type="spellEnd"/>
      <w:r w:rsidRPr="006C2725">
        <w:rPr>
          <w:rFonts w:ascii="Times New Roman" w:hAnsi="Times New Roman" w:cs="Times New Roman"/>
          <w:sz w:val="24"/>
          <w:szCs w:val="24"/>
        </w:rPr>
        <w:t xml:space="preserve"> </w:t>
      </w:r>
      <w:bookmarkStart w:id="8" w:name="_Hlk101440087"/>
      <w:r w:rsidRPr="006C2725">
        <w:rPr>
          <w:rFonts w:ascii="Times New Roman" w:hAnsi="Times New Roman" w:cs="Times New Roman"/>
          <w:sz w:val="24"/>
          <w:szCs w:val="24"/>
        </w:rPr>
        <w:t xml:space="preserve">Surat </w:t>
      </w:r>
      <w:proofErr w:type="spellStart"/>
      <w:r w:rsidRPr="006C2725">
        <w:rPr>
          <w:rFonts w:ascii="Times New Roman" w:hAnsi="Times New Roman" w:cs="Times New Roman"/>
          <w:sz w:val="24"/>
          <w:szCs w:val="24"/>
        </w:rPr>
        <w:t>Edaran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Mahkamah</w:t>
      </w:r>
      <w:proofErr w:type="spellEnd"/>
      <w:r w:rsidRPr="006C2725">
        <w:rPr>
          <w:rFonts w:ascii="Times New Roman" w:hAnsi="Times New Roman" w:cs="Times New Roman"/>
          <w:sz w:val="24"/>
          <w:szCs w:val="24"/>
        </w:rPr>
        <w:t xml:space="preserve"> Agung </w:t>
      </w:r>
      <w:proofErr w:type="spellStart"/>
      <w:r w:rsidRPr="006C2725">
        <w:rPr>
          <w:rFonts w:ascii="Times New Roman" w:hAnsi="Times New Roman" w:cs="Times New Roman"/>
          <w:sz w:val="24"/>
          <w:szCs w:val="24"/>
        </w:rPr>
        <w:t>mengenai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pemakai</w:t>
      </w:r>
      <w:proofErr w:type="spellEnd"/>
      <w:r w:rsidRPr="006C2725">
        <w:rPr>
          <w:rFonts w:ascii="Times New Roman" w:hAnsi="Times New Roman" w:cs="Times New Roman"/>
          <w:sz w:val="24"/>
          <w:szCs w:val="24"/>
        </w:rPr>
        <w:t>/</w:t>
      </w:r>
      <w:proofErr w:type="spellStart"/>
      <w:r w:rsidRPr="006C2725">
        <w:rPr>
          <w:rFonts w:ascii="Times New Roman" w:hAnsi="Times New Roman" w:cs="Times New Roman"/>
          <w:sz w:val="24"/>
          <w:szCs w:val="24"/>
        </w:rPr>
        <w:t>pecandu</w:t>
      </w:r>
      <w:bookmarkEnd w:id="8"/>
      <w:proofErr w:type="spellEnd"/>
      <w:r w:rsidRPr="006C2725">
        <w:rPr>
          <w:rFonts w:ascii="Times New Roman" w:hAnsi="Times New Roman" w:cs="Times New Roman"/>
          <w:sz w:val="24"/>
          <w:szCs w:val="24"/>
        </w:rPr>
        <w:t xml:space="preserve">. </w:t>
      </w:r>
    </w:p>
    <w:p w14:paraId="15E660AD" w14:textId="77777777" w:rsidR="006C2725" w:rsidRPr="006C2725" w:rsidRDefault="006C2725" w:rsidP="006C2725">
      <w:pPr>
        <w:pStyle w:val="ListParagraph"/>
        <w:spacing w:after="0" w:line="432" w:lineRule="auto"/>
        <w:ind w:left="423" w:firstLine="297"/>
        <w:jc w:val="both"/>
        <w:rPr>
          <w:rFonts w:ascii="Times New Roman" w:hAnsi="Times New Roman" w:cs="Times New Roman"/>
          <w:sz w:val="24"/>
          <w:szCs w:val="24"/>
        </w:rPr>
      </w:pPr>
      <w:r w:rsidRPr="006C2725">
        <w:rPr>
          <w:rFonts w:ascii="Times New Roman" w:hAnsi="Times New Roman" w:cs="Times New Roman"/>
          <w:sz w:val="24"/>
          <w:szCs w:val="24"/>
        </w:rPr>
        <w:t xml:space="preserve">Adapun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pemberian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persidangan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penyalahguna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haruslah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beberapa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elemen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harus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dipenuhi</w:t>
      </w:r>
      <w:proofErr w:type="spellEnd"/>
      <w:r w:rsidRPr="006C2725">
        <w:rPr>
          <w:rFonts w:ascii="Times New Roman" w:hAnsi="Times New Roman" w:cs="Times New Roman"/>
          <w:sz w:val="24"/>
          <w:szCs w:val="24"/>
        </w:rPr>
        <w:t xml:space="preserve">, salah </w:t>
      </w:r>
      <w:proofErr w:type="spellStart"/>
      <w:r w:rsidRPr="006C2725">
        <w:rPr>
          <w:rFonts w:ascii="Times New Roman" w:hAnsi="Times New Roman" w:cs="Times New Roman"/>
          <w:sz w:val="24"/>
          <w:szCs w:val="24"/>
        </w:rPr>
        <w:t>satunya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disini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w:t>
      </w:r>
      <w:proofErr w:type="spellStart"/>
      <w:r w:rsidRPr="006C2725">
        <w:rPr>
          <w:rFonts w:ascii="Times New Roman" w:hAnsi="Times New Roman" w:cs="Times New Roman"/>
          <w:sz w:val="24"/>
          <w:szCs w:val="24"/>
        </w:rPr>
        <w:t>dokter</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menerangkan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merupakan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sehingga</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mempertimbangkan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penjatuhan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lastRenderedPageBreak/>
        <w:t>terdakwa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dilihat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29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2004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Praktik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Kedokteran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Seperti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dijelaskan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mengenai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rekam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rekam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dijadikan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pasien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adalah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pengguna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sedang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Republik</w:t>
      </w:r>
      <w:proofErr w:type="spellEnd"/>
      <w:r w:rsidRPr="006C2725">
        <w:rPr>
          <w:rFonts w:ascii="Times New Roman" w:hAnsi="Times New Roman" w:cs="Times New Roman"/>
          <w:sz w:val="24"/>
          <w:szCs w:val="24"/>
        </w:rPr>
        <w:t xml:space="preserve"> Indonesia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35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2009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disebutkan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mengambil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keputusannya</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wajib</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memperhatikan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hal-hal</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menjadi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pertimbangan</w:t>
      </w:r>
      <w:proofErr w:type="spellEnd"/>
      <w:r w:rsidRPr="006C2725">
        <w:rPr>
          <w:rFonts w:ascii="Times New Roman" w:hAnsi="Times New Roman" w:cs="Times New Roman"/>
          <w:sz w:val="24"/>
          <w:szCs w:val="24"/>
        </w:rPr>
        <w:t xml:space="preserve">. Hal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dijelaskan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127 Ayat (2): </w:t>
      </w:r>
      <w:proofErr w:type="spellStart"/>
      <w:r w:rsidRPr="006C2725">
        <w:rPr>
          <w:rFonts w:ascii="Times New Roman" w:hAnsi="Times New Roman" w:cs="Times New Roman"/>
          <w:sz w:val="24"/>
          <w:szCs w:val="24"/>
        </w:rPr>
        <w:t>menjelaskan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memutuskan</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sebagaimana</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dimaksud</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ayat</w:t>
      </w:r>
      <w:proofErr w:type="spellEnd"/>
      <w:r w:rsidRPr="006C2725">
        <w:rPr>
          <w:rFonts w:ascii="Times New Roman" w:hAnsi="Times New Roman" w:cs="Times New Roman"/>
          <w:sz w:val="24"/>
          <w:szCs w:val="24"/>
        </w:rPr>
        <w:t xml:space="preserve"> (1), hakim </w:t>
      </w:r>
      <w:proofErr w:type="spellStart"/>
      <w:r w:rsidRPr="006C2725">
        <w:rPr>
          <w:rFonts w:ascii="Times New Roman" w:hAnsi="Times New Roman" w:cs="Times New Roman"/>
          <w:sz w:val="24"/>
          <w:szCs w:val="24"/>
        </w:rPr>
        <w:t>wajib</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memperhatikan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ketentuan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dimaksud</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54,Pasal 55, dan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103”.</w:t>
      </w:r>
    </w:p>
    <w:p w14:paraId="4C8B2A0E" w14:textId="77777777" w:rsidR="006C2725" w:rsidRPr="006C2725" w:rsidRDefault="006C2725" w:rsidP="006C2725">
      <w:pPr>
        <w:pStyle w:val="ListParagraph"/>
        <w:spacing w:after="0" w:line="432" w:lineRule="auto"/>
        <w:ind w:left="423" w:firstLine="297"/>
        <w:jc w:val="both"/>
        <w:rPr>
          <w:rFonts w:ascii="Times New Roman" w:hAnsi="Times New Roman" w:cs="Times New Roman"/>
          <w:sz w:val="24"/>
          <w:szCs w:val="24"/>
        </w:rPr>
      </w:pPr>
      <w:r w:rsidRPr="006C2725">
        <w:rPr>
          <w:rFonts w:ascii="Times New Roman" w:hAnsi="Times New Roman" w:cs="Times New Roman"/>
          <w:sz w:val="24"/>
          <w:szCs w:val="24"/>
        </w:rPr>
        <w:t xml:space="preserve">Pada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54 </w:t>
      </w:r>
      <w:proofErr w:type="spellStart"/>
      <w:proofErr w:type="gramStart"/>
      <w:r w:rsidRPr="006C2725">
        <w:rPr>
          <w:rFonts w:ascii="Times New Roman" w:hAnsi="Times New Roman" w:cs="Times New Roman"/>
          <w:sz w:val="24"/>
          <w:szCs w:val="24"/>
        </w:rPr>
        <w:t>disebutkan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dan Korban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wajib</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menjalani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sosial</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Sedangkan</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55 </w:t>
      </w:r>
      <w:proofErr w:type="spellStart"/>
      <w:r w:rsidRPr="006C2725">
        <w:rPr>
          <w:rFonts w:ascii="Times New Roman" w:hAnsi="Times New Roman" w:cs="Times New Roman"/>
          <w:sz w:val="24"/>
          <w:szCs w:val="24"/>
        </w:rPr>
        <w:t>disebutkan</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gramEnd"/>
      <w:r w:rsidRPr="006C2725">
        <w:rPr>
          <w:rFonts w:ascii="Times New Roman" w:hAnsi="Times New Roman" w:cs="Times New Roman"/>
          <w:sz w:val="24"/>
          <w:szCs w:val="24"/>
        </w:rPr>
        <w:t xml:space="preserve"> </w:t>
      </w:r>
    </w:p>
    <w:p w14:paraId="3DCAF0E0" w14:textId="77777777" w:rsidR="006C2725" w:rsidRPr="006C2725" w:rsidRDefault="006C2725" w:rsidP="006C2725">
      <w:pPr>
        <w:pStyle w:val="ListParagraph"/>
        <w:numPr>
          <w:ilvl w:val="0"/>
          <w:numId w:val="10"/>
        </w:numPr>
        <w:spacing w:after="0" w:line="432" w:lineRule="auto"/>
        <w:jc w:val="both"/>
        <w:rPr>
          <w:rFonts w:ascii="Times New Roman" w:hAnsi="Times New Roman" w:cs="Times New Roman"/>
          <w:b/>
          <w:bCs/>
          <w:sz w:val="24"/>
          <w:szCs w:val="24"/>
        </w:rPr>
      </w:pPr>
      <w:r w:rsidRPr="006C2725">
        <w:rPr>
          <w:rFonts w:ascii="Times New Roman" w:hAnsi="Times New Roman" w:cs="Times New Roman"/>
          <w:sz w:val="24"/>
          <w:szCs w:val="24"/>
        </w:rPr>
        <w:t xml:space="preserve">Orang </w:t>
      </w:r>
      <w:proofErr w:type="spellStart"/>
      <w:r w:rsidRPr="006C2725">
        <w:rPr>
          <w:rFonts w:ascii="Times New Roman" w:hAnsi="Times New Roman" w:cs="Times New Roman"/>
          <w:sz w:val="24"/>
          <w:szCs w:val="24"/>
        </w:rPr>
        <w:t>tua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wali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belum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cukup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umur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wajib</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melaporkan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pusat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masyarakat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rumah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sakit</w:t>
      </w:r>
      <w:proofErr w:type="spellEnd"/>
      <w:r w:rsidRPr="006C2725">
        <w:rPr>
          <w:rFonts w:ascii="Times New Roman" w:hAnsi="Times New Roman" w:cs="Times New Roman"/>
          <w:sz w:val="24"/>
          <w:szCs w:val="24"/>
        </w:rPr>
        <w:t>, dan/</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lembaga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sosial</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ditujuk</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Pemerintah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mendapatkan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dan/</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melalui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sosial</w:t>
      </w:r>
      <w:proofErr w:type="spellEnd"/>
      <w:r w:rsidRPr="006C2725">
        <w:rPr>
          <w:rFonts w:ascii="Times New Roman" w:hAnsi="Times New Roman" w:cs="Times New Roman"/>
          <w:sz w:val="24"/>
          <w:szCs w:val="24"/>
        </w:rPr>
        <w:t>.</w:t>
      </w:r>
    </w:p>
    <w:p w14:paraId="1A68502D" w14:textId="77777777" w:rsidR="006C2725" w:rsidRPr="006C2725" w:rsidRDefault="006C2725" w:rsidP="006C2725">
      <w:pPr>
        <w:pStyle w:val="ListParagraph"/>
        <w:numPr>
          <w:ilvl w:val="0"/>
          <w:numId w:val="10"/>
        </w:numPr>
        <w:spacing w:after="0" w:line="432" w:lineRule="auto"/>
        <w:jc w:val="both"/>
        <w:rPr>
          <w:rFonts w:ascii="Times New Roman" w:hAnsi="Times New Roman" w:cs="Times New Roman"/>
          <w:b/>
          <w:bCs/>
          <w:sz w:val="24"/>
          <w:szCs w:val="24"/>
        </w:rPr>
      </w:pP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sudah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cukup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umur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wajib</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melaporkan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dilaporkan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keluarganya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kepada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pusat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masyarakat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rumah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sakit</w:t>
      </w:r>
      <w:proofErr w:type="spellEnd"/>
      <w:r w:rsidRPr="006C2725">
        <w:rPr>
          <w:rFonts w:ascii="Times New Roman" w:hAnsi="Times New Roman" w:cs="Times New Roman"/>
          <w:sz w:val="24"/>
          <w:szCs w:val="24"/>
        </w:rPr>
        <w:t>, dan/</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lembaga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sosial</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ditunjuk</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Pemerintah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mendapatkan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dan/</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melalui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sosial</w:t>
      </w:r>
      <w:proofErr w:type="spellEnd"/>
      <w:r w:rsidRPr="006C2725">
        <w:rPr>
          <w:rFonts w:ascii="Times New Roman" w:hAnsi="Times New Roman" w:cs="Times New Roman"/>
          <w:sz w:val="24"/>
          <w:szCs w:val="24"/>
        </w:rPr>
        <w:t>.</w:t>
      </w:r>
    </w:p>
    <w:p w14:paraId="286E9CF3" w14:textId="7E667646" w:rsidR="006C2725" w:rsidRPr="006C2725" w:rsidRDefault="006C2725" w:rsidP="006C2725">
      <w:pPr>
        <w:pStyle w:val="ListParagraph"/>
        <w:numPr>
          <w:ilvl w:val="0"/>
          <w:numId w:val="10"/>
        </w:numPr>
        <w:spacing w:after="0" w:line="432" w:lineRule="auto"/>
        <w:jc w:val="both"/>
        <w:rPr>
          <w:rFonts w:ascii="Times New Roman" w:hAnsi="Times New Roman" w:cs="Times New Roman"/>
          <w:b/>
          <w:bCs/>
          <w:sz w:val="24"/>
          <w:szCs w:val="24"/>
        </w:rPr>
      </w:pPr>
      <w:proofErr w:type="spellStart"/>
      <w:r w:rsidRPr="006C2725">
        <w:rPr>
          <w:rFonts w:ascii="Times New Roman" w:hAnsi="Times New Roman" w:cs="Times New Roman"/>
          <w:sz w:val="24"/>
          <w:szCs w:val="24"/>
        </w:rPr>
        <w:t>Ketentuan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mengenai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pelaksanaan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wajib</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lapor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sebagaimana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dimaksud</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ayat</w:t>
      </w:r>
      <w:proofErr w:type="spellEnd"/>
      <w:r w:rsidRPr="006C2725">
        <w:rPr>
          <w:rFonts w:ascii="Times New Roman" w:hAnsi="Times New Roman" w:cs="Times New Roman"/>
          <w:sz w:val="24"/>
          <w:szCs w:val="24"/>
        </w:rPr>
        <w:t xml:space="preserve"> (1) dan </w:t>
      </w:r>
      <w:proofErr w:type="spellStart"/>
      <w:r w:rsidRPr="006C2725">
        <w:rPr>
          <w:rFonts w:ascii="Times New Roman" w:hAnsi="Times New Roman" w:cs="Times New Roman"/>
          <w:sz w:val="24"/>
          <w:szCs w:val="24"/>
        </w:rPr>
        <w:t>ayat</w:t>
      </w:r>
      <w:proofErr w:type="spellEnd"/>
      <w:r w:rsidRPr="006C2725">
        <w:rPr>
          <w:rFonts w:ascii="Times New Roman" w:hAnsi="Times New Roman" w:cs="Times New Roman"/>
          <w:sz w:val="24"/>
          <w:szCs w:val="24"/>
        </w:rPr>
        <w:t xml:space="preserve"> (2) </w:t>
      </w:r>
      <w:proofErr w:type="spellStart"/>
      <w:r w:rsidRPr="006C2725">
        <w:rPr>
          <w:rFonts w:ascii="Times New Roman" w:hAnsi="Times New Roman" w:cs="Times New Roman"/>
          <w:sz w:val="24"/>
          <w:szCs w:val="24"/>
        </w:rPr>
        <w:t>diatur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dengan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Peraturan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Pemerintah</w:t>
      </w:r>
      <w:proofErr w:type="spellEnd"/>
      <w:r w:rsidRPr="006C2725">
        <w:rPr>
          <w:rFonts w:ascii="Times New Roman" w:hAnsi="Times New Roman" w:cs="Times New Roman"/>
          <w:sz w:val="24"/>
          <w:szCs w:val="24"/>
        </w:rPr>
        <w:t xml:space="preserve">. </w:t>
      </w:r>
    </w:p>
    <w:p w14:paraId="59510FB0" w14:textId="77777777" w:rsidR="006C2725" w:rsidRPr="006C2725" w:rsidRDefault="006C2725" w:rsidP="006C2725">
      <w:pPr>
        <w:pStyle w:val="ListParagraph"/>
        <w:spacing w:after="0" w:line="480" w:lineRule="auto"/>
        <w:ind w:left="423"/>
        <w:jc w:val="both"/>
        <w:rPr>
          <w:rFonts w:ascii="Times New Roman" w:hAnsi="Times New Roman" w:cs="Times New Roman"/>
          <w:sz w:val="24"/>
          <w:szCs w:val="24"/>
        </w:rPr>
      </w:pPr>
    </w:p>
    <w:p w14:paraId="4B03A3E6" w14:textId="77777777" w:rsidR="006C2725" w:rsidRPr="006C2725" w:rsidRDefault="006C2725" w:rsidP="006C2725">
      <w:pPr>
        <w:pStyle w:val="ListParagraph"/>
        <w:spacing w:after="0" w:line="480" w:lineRule="auto"/>
        <w:ind w:left="423"/>
        <w:jc w:val="both"/>
        <w:rPr>
          <w:rFonts w:ascii="Times New Roman" w:hAnsi="Times New Roman" w:cs="Times New Roman"/>
          <w:sz w:val="24"/>
          <w:szCs w:val="24"/>
        </w:rPr>
      </w:pPr>
      <w:r w:rsidRPr="006C2725">
        <w:rPr>
          <w:rFonts w:ascii="Times New Roman" w:hAnsi="Times New Roman" w:cs="Times New Roman"/>
          <w:sz w:val="24"/>
          <w:szCs w:val="24"/>
        </w:rPr>
        <w:lastRenderedPageBreak/>
        <w:t xml:space="preserve">Pada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103 </w:t>
      </w:r>
      <w:proofErr w:type="spellStart"/>
      <w:proofErr w:type="gramStart"/>
      <w:r w:rsidRPr="006C2725">
        <w:rPr>
          <w:rFonts w:ascii="Times New Roman" w:hAnsi="Times New Roman" w:cs="Times New Roman"/>
          <w:sz w:val="24"/>
          <w:szCs w:val="24"/>
        </w:rPr>
        <w:t>disebutkan</w:t>
      </w:r>
      <w:proofErr w:type="spellEnd"/>
      <w:r w:rsidRPr="006C2725">
        <w:rPr>
          <w:rFonts w:ascii="Times New Roman" w:hAnsi="Times New Roman" w:cs="Times New Roman"/>
          <w:sz w:val="24"/>
          <w:szCs w:val="24"/>
        </w:rPr>
        <w:t xml:space="preserve"> :</w:t>
      </w:r>
      <w:proofErr w:type="gramEnd"/>
    </w:p>
    <w:p w14:paraId="202D0F0D" w14:textId="77777777" w:rsidR="006C2725" w:rsidRPr="006C2725" w:rsidRDefault="006C2725" w:rsidP="006C2725">
      <w:pPr>
        <w:pStyle w:val="ListParagraph"/>
        <w:numPr>
          <w:ilvl w:val="0"/>
          <w:numId w:val="11"/>
        </w:numPr>
        <w:spacing w:after="0" w:line="480" w:lineRule="auto"/>
        <w:jc w:val="both"/>
        <w:rPr>
          <w:rFonts w:ascii="Times New Roman" w:hAnsi="Times New Roman" w:cs="Times New Roman"/>
          <w:sz w:val="24"/>
          <w:szCs w:val="24"/>
        </w:rPr>
      </w:pPr>
      <w:r w:rsidRPr="006C2725">
        <w:rPr>
          <w:rFonts w:ascii="Times New Roman" w:hAnsi="Times New Roman" w:cs="Times New Roman"/>
          <w:sz w:val="24"/>
          <w:szCs w:val="24"/>
        </w:rPr>
        <w:t xml:space="preserve">Hakim Yang </w:t>
      </w:r>
      <w:proofErr w:type="spellStart"/>
      <w:r w:rsidRPr="006C2725">
        <w:rPr>
          <w:rFonts w:ascii="Times New Roman" w:hAnsi="Times New Roman" w:cs="Times New Roman"/>
          <w:sz w:val="24"/>
          <w:szCs w:val="24"/>
        </w:rPr>
        <w:t>memeriksa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dapat</w:t>
      </w:r>
      <w:proofErr w:type="spellEnd"/>
      <w:r w:rsidRPr="006C2725">
        <w:rPr>
          <w:rFonts w:ascii="Times New Roman" w:hAnsi="Times New Roman" w:cs="Times New Roman"/>
          <w:sz w:val="24"/>
          <w:szCs w:val="24"/>
        </w:rPr>
        <w:t xml:space="preserve"> :</w:t>
      </w:r>
      <w:proofErr w:type="gramEnd"/>
    </w:p>
    <w:p w14:paraId="7EA274C3" w14:textId="77777777" w:rsidR="006C2725" w:rsidRPr="006C2725" w:rsidRDefault="006C2725" w:rsidP="006C2725">
      <w:pPr>
        <w:pStyle w:val="ListParagraph"/>
        <w:numPr>
          <w:ilvl w:val="0"/>
          <w:numId w:val="12"/>
        </w:numPr>
        <w:spacing w:after="0" w:line="480" w:lineRule="auto"/>
        <w:jc w:val="both"/>
        <w:rPr>
          <w:rFonts w:ascii="Times New Roman" w:hAnsi="Times New Roman" w:cs="Times New Roman"/>
          <w:sz w:val="24"/>
          <w:szCs w:val="24"/>
        </w:rPr>
      </w:pPr>
      <w:proofErr w:type="spellStart"/>
      <w:r w:rsidRPr="006C2725">
        <w:rPr>
          <w:rFonts w:ascii="Times New Roman" w:hAnsi="Times New Roman" w:cs="Times New Roman"/>
          <w:sz w:val="24"/>
          <w:szCs w:val="24"/>
        </w:rPr>
        <w:t>Memutuskan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memerintahkan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bersangkutan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menjalani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
    <w:p w14:paraId="148CDDFF" w14:textId="77777777" w:rsidR="006C2725" w:rsidRPr="006C2725" w:rsidRDefault="006C2725" w:rsidP="006C2725">
      <w:pPr>
        <w:pStyle w:val="ListParagraph"/>
        <w:numPr>
          <w:ilvl w:val="0"/>
          <w:numId w:val="12"/>
        </w:numPr>
        <w:spacing w:after="0" w:line="480" w:lineRule="auto"/>
        <w:jc w:val="both"/>
        <w:rPr>
          <w:rFonts w:ascii="Times New Roman" w:hAnsi="Times New Roman" w:cs="Times New Roman"/>
          <w:sz w:val="24"/>
          <w:szCs w:val="24"/>
        </w:rPr>
      </w:pPr>
      <w:proofErr w:type="spellStart"/>
      <w:r w:rsidRPr="006C2725">
        <w:rPr>
          <w:rFonts w:ascii="Times New Roman" w:hAnsi="Times New Roman" w:cs="Times New Roman"/>
          <w:sz w:val="24"/>
          <w:szCs w:val="24"/>
        </w:rPr>
        <w:t>Menetapkan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memerintahkan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bersangkutan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menjalani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dan /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apabila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tersebut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bersalah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melakukan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tindak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w:t>
      </w:r>
    </w:p>
    <w:p w14:paraId="12F68C40" w14:textId="77777777" w:rsidR="006C2725" w:rsidRPr="006C2725" w:rsidRDefault="006C2725" w:rsidP="006C2725">
      <w:pPr>
        <w:pStyle w:val="ListParagraph"/>
        <w:numPr>
          <w:ilvl w:val="0"/>
          <w:numId w:val="11"/>
        </w:numPr>
        <w:spacing w:after="0" w:line="480" w:lineRule="auto"/>
        <w:jc w:val="both"/>
        <w:rPr>
          <w:rFonts w:ascii="Times New Roman" w:hAnsi="Times New Roman" w:cs="Times New Roman"/>
          <w:sz w:val="24"/>
          <w:szCs w:val="24"/>
        </w:rPr>
      </w:pPr>
      <w:r w:rsidRPr="006C2725">
        <w:rPr>
          <w:rFonts w:ascii="Times New Roman" w:hAnsi="Times New Roman" w:cs="Times New Roman"/>
          <w:sz w:val="24"/>
          <w:szCs w:val="24"/>
        </w:rPr>
        <w:t xml:space="preserve">masa </w:t>
      </w:r>
      <w:proofErr w:type="spellStart"/>
      <w:r w:rsidRPr="006C2725">
        <w:rPr>
          <w:rFonts w:ascii="Times New Roman" w:hAnsi="Times New Roman" w:cs="Times New Roman"/>
          <w:sz w:val="24"/>
          <w:szCs w:val="24"/>
        </w:rPr>
        <w:t>menjalani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pengobatan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atau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bagi</w:t>
      </w:r>
      <w:proofErr w:type="spellEnd"/>
      <w:r w:rsidRPr="006C2725">
        <w:rPr>
          <w:rFonts w:ascii="Times New Roman" w:hAnsi="Times New Roman" w:cs="Times New Roman"/>
          <w:sz w:val="24"/>
          <w:szCs w:val="24"/>
        </w:rPr>
        <w:t xml:space="preserve"> para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sebagaimana</w:t>
      </w:r>
      <w:proofErr w:type="spellEnd"/>
      <w:r w:rsidRPr="006C2725">
        <w:rPr>
          <w:rFonts w:ascii="Times New Roman" w:hAnsi="Times New Roman" w:cs="Times New Roman"/>
          <w:sz w:val="24"/>
          <w:szCs w:val="24"/>
        </w:rPr>
        <w:t xml:space="preserve"> </w:t>
      </w:r>
      <w:proofErr w:type="spellStart"/>
      <w:proofErr w:type="gramStart"/>
      <w:r w:rsidRPr="006C2725">
        <w:rPr>
          <w:rFonts w:ascii="Times New Roman" w:hAnsi="Times New Roman" w:cs="Times New Roman"/>
          <w:sz w:val="24"/>
          <w:szCs w:val="24"/>
        </w:rPr>
        <w:t>dimaksud</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ayat</w:t>
      </w:r>
      <w:proofErr w:type="spellEnd"/>
      <w:r w:rsidRPr="006C2725">
        <w:rPr>
          <w:rFonts w:ascii="Times New Roman" w:hAnsi="Times New Roman" w:cs="Times New Roman"/>
          <w:sz w:val="24"/>
          <w:szCs w:val="24"/>
        </w:rPr>
        <w:t xml:space="preserve"> (1) </w:t>
      </w:r>
      <w:proofErr w:type="spellStart"/>
      <w:r w:rsidRPr="006C2725">
        <w:rPr>
          <w:rFonts w:ascii="Times New Roman" w:hAnsi="Times New Roman" w:cs="Times New Roman"/>
          <w:sz w:val="24"/>
          <w:szCs w:val="24"/>
        </w:rPr>
        <w:t>huruf</w:t>
      </w:r>
      <w:proofErr w:type="spellEnd"/>
      <w:r w:rsidRPr="006C2725">
        <w:rPr>
          <w:rFonts w:ascii="Times New Roman" w:hAnsi="Times New Roman" w:cs="Times New Roman"/>
          <w:sz w:val="24"/>
          <w:szCs w:val="24"/>
        </w:rPr>
        <w:t xml:space="preserve"> a </w:t>
      </w:r>
      <w:proofErr w:type="spellStart"/>
      <w:r w:rsidRPr="006C2725">
        <w:rPr>
          <w:rFonts w:ascii="Times New Roman" w:hAnsi="Times New Roman" w:cs="Times New Roman"/>
          <w:sz w:val="24"/>
          <w:szCs w:val="24"/>
        </w:rPr>
        <w:t>diperhitungkan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masa </w:t>
      </w:r>
      <w:proofErr w:type="spellStart"/>
      <w:r w:rsidRPr="006C2725">
        <w:rPr>
          <w:rFonts w:ascii="Times New Roman" w:hAnsi="Times New Roman" w:cs="Times New Roman"/>
          <w:sz w:val="24"/>
          <w:szCs w:val="24"/>
        </w:rPr>
        <w:t>menjalani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hukuman</w:t>
      </w:r>
      <w:proofErr w:type="spellEnd"/>
      <w:r w:rsidRPr="006C2725">
        <w:rPr>
          <w:rFonts w:ascii="Times New Roman" w:hAnsi="Times New Roman" w:cs="Times New Roman"/>
          <w:sz w:val="24"/>
          <w:szCs w:val="24"/>
        </w:rPr>
        <w:t>.</w:t>
      </w:r>
    </w:p>
    <w:p w14:paraId="493ADB32" w14:textId="77777777" w:rsidR="006C2725" w:rsidRPr="006C2725" w:rsidRDefault="006C2725" w:rsidP="006C2725">
      <w:pPr>
        <w:spacing w:after="0" w:line="480" w:lineRule="auto"/>
        <w:ind w:left="423"/>
        <w:jc w:val="both"/>
        <w:rPr>
          <w:rFonts w:ascii="Times New Roman" w:hAnsi="Times New Roman" w:cs="Times New Roman"/>
          <w:sz w:val="24"/>
          <w:szCs w:val="24"/>
        </w:rPr>
      </w:pPr>
    </w:p>
    <w:p w14:paraId="6261ECC2" w14:textId="34C07896" w:rsidR="006C2725" w:rsidRPr="006C2725" w:rsidRDefault="006C2725" w:rsidP="006C2725">
      <w:pPr>
        <w:spacing w:after="0" w:line="480" w:lineRule="auto"/>
        <w:ind w:left="423" w:firstLine="297"/>
        <w:jc w:val="both"/>
        <w:rPr>
          <w:rFonts w:ascii="Times New Roman" w:hAnsi="Times New Roman" w:cs="Times New Roman"/>
          <w:b/>
          <w:bCs/>
          <w:color w:val="000000" w:themeColor="text1"/>
          <w:sz w:val="24"/>
          <w:szCs w:val="24"/>
        </w:rPr>
      </w:pPr>
      <w:proofErr w:type="spellStart"/>
      <w:r w:rsidRPr="006C2725">
        <w:rPr>
          <w:rFonts w:ascii="Times New Roman" w:hAnsi="Times New Roman" w:cs="Times New Roman"/>
          <w:sz w:val="24"/>
          <w:szCs w:val="24"/>
        </w:rPr>
        <w:t>Setelah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diterbitkannya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Republik</w:t>
      </w:r>
      <w:proofErr w:type="spellEnd"/>
      <w:r w:rsidRPr="006C2725">
        <w:rPr>
          <w:rFonts w:ascii="Times New Roman" w:hAnsi="Times New Roman" w:cs="Times New Roman"/>
          <w:sz w:val="24"/>
          <w:szCs w:val="24"/>
        </w:rPr>
        <w:t xml:space="preserve"> Indonesia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35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2009, pada </w:t>
      </w:r>
      <w:proofErr w:type="spellStart"/>
      <w:r w:rsidRPr="006C2725">
        <w:rPr>
          <w:rFonts w:ascii="Times New Roman" w:hAnsi="Times New Roman" w:cs="Times New Roman"/>
          <w:sz w:val="24"/>
          <w:szCs w:val="24"/>
        </w:rPr>
        <w:t>tanggal</w:t>
      </w:r>
      <w:proofErr w:type="spellEnd"/>
      <w:r w:rsidRPr="006C2725">
        <w:rPr>
          <w:rFonts w:ascii="Times New Roman" w:hAnsi="Times New Roman" w:cs="Times New Roman"/>
          <w:sz w:val="24"/>
          <w:szCs w:val="24"/>
        </w:rPr>
        <w:t xml:space="preserve"> 7 April 2010 </w:t>
      </w:r>
      <w:proofErr w:type="spellStart"/>
      <w:r w:rsidRPr="006C2725">
        <w:rPr>
          <w:rFonts w:ascii="Times New Roman" w:hAnsi="Times New Roman" w:cs="Times New Roman"/>
          <w:sz w:val="24"/>
          <w:szCs w:val="24"/>
        </w:rPr>
        <w:t>Mahkamah</w:t>
      </w:r>
      <w:proofErr w:type="spellEnd"/>
      <w:r w:rsidRPr="006C2725">
        <w:rPr>
          <w:rFonts w:ascii="Times New Roman" w:hAnsi="Times New Roman" w:cs="Times New Roman"/>
          <w:sz w:val="24"/>
          <w:szCs w:val="24"/>
        </w:rPr>
        <w:t xml:space="preserve"> Agung </w:t>
      </w:r>
      <w:proofErr w:type="spellStart"/>
      <w:r w:rsidRPr="006C2725">
        <w:rPr>
          <w:rFonts w:ascii="Times New Roman" w:hAnsi="Times New Roman" w:cs="Times New Roman"/>
          <w:sz w:val="24"/>
          <w:szCs w:val="24"/>
        </w:rPr>
        <w:t>kembali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mengeluarkan</w:t>
      </w:r>
      <w:proofErr w:type="spellEnd"/>
      <w:r w:rsidRPr="006C2725">
        <w:rPr>
          <w:rFonts w:ascii="Times New Roman" w:hAnsi="Times New Roman" w:cs="Times New Roman"/>
          <w:sz w:val="24"/>
          <w:szCs w:val="24"/>
        </w:rPr>
        <w:t xml:space="preserve"> Surat </w:t>
      </w:r>
      <w:proofErr w:type="spellStart"/>
      <w:r w:rsidRPr="006C2725">
        <w:rPr>
          <w:rFonts w:ascii="Times New Roman" w:hAnsi="Times New Roman" w:cs="Times New Roman"/>
          <w:sz w:val="24"/>
          <w:szCs w:val="24"/>
        </w:rPr>
        <w:t>Edaran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04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2010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penempatan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korban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lembaga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sosial</w:t>
      </w:r>
      <w:proofErr w:type="spellEnd"/>
      <w:r w:rsidRPr="006C2725">
        <w:rPr>
          <w:rFonts w:ascii="Times New Roman" w:hAnsi="Times New Roman" w:cs="Times New Roman"/>
          <w:sz w:val="24"/>
          <w:szCs w:val="24"/>
        </w:rPr>
        <w:t>.</w:t>
      </w:r>
      <w:r w:rsidRPr="006C2725">
        <w:rPr>
          <w:rFonts w:ascii="Times New Roman" w:hAnsi="Times New Roman" w:cs="Times New Roman"/>
          <w:b/>
          <w:bCs/>
          <w:color w:val="000000" w:themeColor="text1"/>
          <w:sz w:val="24"/>
          <w:szCs w:val="24"/>
        </w:rPr>
        <w:t xml:space="preserve"> </w:t>
      </w:r>
    </w:p>
    <w:p w14:paraId="413B0A00" w14:textId="10FB8AFA" w:rsidR="006C2725" w:rsidRPr="006C2725" w:rsidRDefault="006C2725" w:rsidP="006C2725">
      <w:pPr>
        <w:spacing w:after="0" w:line="480" w:lineRule="auto"/>
        <w:jc w:val="both"/>
        <w:rPr>
          <w:rFonts w:ascii="Times New Roman" w:hAnsi="Times New Roman" w:cs="Times New Roman"/>
          <w:b/>
          <w:bCs/>
          <w:color w:val="000000" w:themeColor="text1"/>
          <w:sz w:val="24"/>
          <w:szCs w:val="24"/>
        </w:rPr>
      </w:pPr>
    </w:p>
    <w:p w14:paraId="1D0F5EA8" w14:textId="3E8FB68A" w:rsidR="006C2725" w:rsidRDefault="006C2725" w:rsidP="006C2725">
      <w:pPr>
        <w:spacing w:after="0" w:line="480" w:lineRule="auto"/>
        <w:jc w:val="both"/>
        <w:rPr>
          <w:rFonts w:ascii="Times New Roman" w:hAnsi="Times New Roman" w:cs="Times New Roman"/>
          <w:b/>
          <w:bCs/>
          <w:color w:val="000000" w:themeColor="text1"/>
          <w:sz w:val="24"/>
          <w:szCs w:val="24"/>
        </w:rPr>
      </w:pPr>
    </w:p>
    <w:p w14:paraId="2A5AA5E6" w14:textId="729B3341" w:rsidR="00EA6427" w:rsidRDefault="00EA6427" w:rsidP="006C2725">
      <w:pPr>
        <w:spacing w:after="0" w:line="480" w:lineRule="auto"/>
        <w:jc w:val="both"/>
        <w:rPr>
          <w:rFonts w:ascii="Times New Roman" w:hAnsi="Times New Roman" w:cs="Times New Roman"/>
          <w:b/>
          <w:bCs/>
          <w:color w:val="000000" w:themeColor="text1"/>
          <w:sz w:val="24"/>
          <w:szCs w:val="24"/>
        </w:rPr>
      </w:pPr>
    </w:p>
    <w:p w14:paraId="470A487D" w14:textId="708BB142" w:rsidR="00EA6427" w:rsidRDefault="00EA6427" w:rsidP="006C2725">
      <w:pPr>
        <w:spacing w:after="0" w:line="480" w:lineRule="auto"/>
        <w:jc w:val="both"/>
        <w:rPr>
          <w:rFonts w:ascii="Times New Roman" w:hAnsi="Times New Roman" w:cs="Times New Roman"/>
          <w:b/>
          <w:bCs/>
          <w:color w:val="000000" w:themeColor="text1"/>
          <w:sz w:val="24"/>
          <w:szCs w:val="24"/>
        </w:rPr>
      </w:pPr>
    </w:p>
    <w:p w14:paraId="3A1C269D" w14:textId="650235C4" w:rsidR="00EA6427" w:rsidRDefault="00EA6427" w:rsidP="006C2725">
      <w:pPr>
        <w:spacing w:after="0" w:line="480" w:lineRule="auto"/>
        <w:jc w:val="both"/>
        <w:rPr>
          <w:rFonts w:ascii="Times New Roman" w:hAnsi="Times New Roman" w:cs="Times New Roman"/>
          <w:b/>
          <w:bCs/>
          <w:color w:val="000000" w:themeColor="text1"/>
          <w:sz w:val="24"/>
          <w:szCs w:val="24"/>
        </w:rPr>
      </w:pPr>
    </w:p>
    <w:p w14:paraId="20D58D27" w14:textId="77777777" w:rsidR="00EA6427" w:rsidRPr="006C2725" w:rsidRDefault="00EA6427" w:rsidP="006C2725">
      <w:pPr>
        <w:spacing w:after="0" w:line="480" w:lineRule="auto"/>
        <w:jc w:val="both"/>
        <w:rPr>
          <w:rFonts w:ascii="Times New Roman" w:hAnsi="Times New Roman" w:cs="Times New Roman"/>
          <w:b/>
          <w:bCs/>
          <w:color w:val="000000" w:themeColor="text1"/>
          <w:sz w:val="24"/>
          <w:szCs w:val="24"/>
        </w:rPr>
      </w:pPr>
    </w:p>
    <w:p w14:paraId="6442E7C2" w14:textId="4D53A252" w:rsidR="006C2725" w:rsidRPr="006C2725" w:rsidRDefault="006C2725" w:rsidP="006C2725">
      <w:pPr>
        <w:spacing w:after="0" w:line="480" w:lineRule="auto"/>
        <w:jc w:val="center"/>
        <w:rPr>
          <w:rFonts w:ascii="Times New Roman" w:hAnsi="Times New Roman" w:cs="Times New Roman"/>
          <w:b/>
          <w:bCs/>
          <w:color w:val="000000" w:themeColor="text1"/>
          <w:sz w:val="24"/>
          <w:szCs w:val="24"/>
        </w:rPr>
      </w:pPr>
      <w:r w:rsidRPr="006C2725">
        <w:rPr>
          <w:rFonts w:ascii="Times New Roman" w:hAnsi="Times New Roman" w:cs="Times New Roman"/>
          <w:b/>
          <w:bCs/>
          <w:color w:val="000000" w:themeColor="text1"/>
          <w:sz w:val="24"/>
          <w:szCs w:val="24"/>
        </w:rPr>
        <w:lastRenderedPageBreak/>
        <w:t>BAB IV</w:t>
      </w:r>
    </w:p>
    <w:p w14:paraId="3FA96D2C" w14:textId="1C870A25" w:rsidR="006C2725" w:rsidRPr="006C2725" w:rsidRDefault="006C2725" w:rsidP="006C2725">
      <w:pPr>
        <w:spacing w:after="0" w:line="480" w:lineRule="auto"/>
        <w:jc w:val="center"/>
        <w:rPr>
          <w:rFonts w:ascii="Times New Roman" w:hAnsi="Times New Roman" w:cs="Times New Roman"/>
          <w:b/>
          <w:bCs/>
          <w:sz w:val="24"/>
          <w:szCs w:val="24"/>
        </w:rPr>
      </w:pPr>
      <w:r w:rsidRPr="006C2725">
        <w:rPr>
          <w:rFonts w:ascii="Times New Roman" w:hAnsi="Times New Roman" w:cs="Times New Roman"/>
          <w:b/>
          <w:bCs/>
          <w:color w:val="000000" w:themeColor="text1"/>
          <w:sz w:val="24"/>
          <w:szCs w:val="24"/>
        </w:rPr>
        <w:t xml:space="preserve">ANALISIS </w:t>
      </w:r>
      <w:r w:rsidRPr="006C2725">
        <w:rPr>
          <w:rFonts w:ascii="Times New Roman" w:hAnsi="Times New Roman" w:cs="Times New Roman"/>
          <w:b/>
          <w:bCs/>
          <w:sz w:val="24"/>
          <w:szCs w:val="24"/>
        </w:rPr>
        <w:t xml:space="preserve">KETERANGAN AHLI KESEHATAN </w:t>
      </w:r>
      <w:r w:rsidRPr="006C2725">
        <w:rPr>
          <w:rFonts w:ascii="Times New Roman" w:hAnsi="Times New Roman" w:cs="Times New Roman"/>
          <w:b/>
          <w:bCs/>
          <w:sz w:val="24"/>
          <w:szCs w:val="24"/>
          <w:lang w:val="id-ID"/>
        </w:rPr>
        <w:t>TERHADAP</w:t>
      </w:r>
      <w:r w:rsidRPr="006C2725">
        <w:rPr>
          <w:rFonts w:ascii="Times New Roman" w:hAnsi="Times New Roman" w:cs="Times New Roman"/>
          <w:b/>
          <w:bCs/>
          <w:sz w:val="24"/>
          <w:szCs w:val="24"/>
        </w:rPr>
        <w:t xml:space="preserve"> PENETAPAN REHABILITASI DAN PERAWATAN PENGGUNA NARKOTIKA</w:t>
      </w:r>
    </w:p>
    <w:p w14:paraId="18E7D87E" w14:textId="77777777" w:rsidR="006C2725" w:rsidRPr="006C2725" w:rsidRDefault="006C2725" w:rsidP="006C2725">
      <w:pPr>
        <w:spacing w:after="0" w:line="480" w:lineRule="auto"/>
        <w:ind w:left="426"/>
        <w:jc w:val="both"/>
        <w:rPr>
          <w:rFonts w:ascii="Times New Roman" w:hAnsi="Times New Roman" w:cs="Times New Roman"/>
          <w:color w:val="000000" w:themeColor="text1"/>
          <w:sz w:val="24"/>
          <w:szCs w:val="24"/>
        </w:rPr>
      </w:pPr>
    </w:p>
    <w:p w14:paraId="3E6B07AC" w14:textId="77777777" w:rsidR="006C2725" w:rsidRPr="006C2725" w:rsidRDefault="006C2725" w:rsidP="006C2725">
      <w:pPr>
        <w:spacing w:after="0" w:line="480" w:lineRule="auto"/>
        <w:ind w:firstLine="425"/>
        <w:jc w:val="both"/>
        <w:rPr>
          <w:rFonts w:ascii="Times New Roman" w:hAnsi="Times New Roman" w:cs="Times New Roman"/>
          <w:color w:val="000000" w:themeColor="text1"/>
          <w:sz w:val="24"/>
          <w:szCs w:val="24"/>
        </w:rPr>
      </w:pPr>
      <w:proofErr w:type="spellStart"/>
      <w:r w:rsidRPr="006C2725">
        <w:rPr>
          <w:rFonts w:ascii="Times New Roman" w:hAnsi="Times New Roman" w:cs="Times New Roman"/>
          <w:color w:val="000000" w:themeColor="text1"/>
          <w:sz w:val="24"/>
          <w:szCs w:val="24"/>
        </w:rPr>
        <w:t>Setelah</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dilakukan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analisis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terhadap</w:t>
      </w:r>
      <w:proofErr w:type="spellEnd"/>
      <w:r w:rsidRPr="006C2725">
        <w:rPr>
          <w:rFonts w:ascii="Times New Roman" w:hAnsi="Times New Roman" w:cs="Times New Roman"/>
          <w:color w:val="000000" w:themeColor="text1"/>
          <w:sz w:val="24"/>
          <w:szCs w:val="24"/>
        </w:rPr>
        <w:t xml:space="preserve"> data yang </w:t>
      </w:r>
      <w:proofErr w:type="spellStart"/>
      <w:r w:rsidRPr="006C2725">
        <w:rPr>
          <w:rFonts w:ascii="Times New Roman" w:hAnsi="Times New Roman" w:cs="Times New Roman"/>
          <w:color w:val="000000" w:themeColor="text1"/>
          <w:sz w:val="24"/>
          <w:szCs w:val="24"/>
        </w:rPr>
        <w:t>diperoleh</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penulis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penelitian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dengan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menggunakan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teori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maupun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bahan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kepustakaan</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ada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tentang</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permasalahan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penulisan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ini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dapat</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disimpulkan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bahwa</w:t>
      </w:r>
      <w:proofErr w:type="spellEnd"/>
      <w:r w:rsidRPr="006C2725">
        <w:rPr>
          <w:rFonts w:ascii="Times New Roman" w:hAnsi="Times New Roman" w:cs="Times New Roman"/>
          <w:color w:val="000000" w:themeColor="text1"/>
          <w:sz w:val="24"/>
          <w:szCs w:val="24"/>
        </w:rPr>
        <w:t>:</w:t>
      </w:r>
    </w:p>
    <w:p w14:paraId="5885D187" w14:textId="2D19F039" w:rsidR="006C2725" w:rsidRPr="006C2725" w:rsidRDefault="006C2725" w:rsidP="006C2725">
      <w:pPr>
        <w:pStyle w:val="ListParagraph"/>
        <w:numPr>
          <w:ilvl w:val="0"/>
          <w:numId w:val="14"/>
        </w:numPr>
        <w:spacing w:after="0" w:line="480" w:lineRule="auto"/>
        <w:jc w:val="both"/>
        <w:rPr>
          <w:rFonts w:ascii="Times New Roman" w:hAnsi="Times New Roman" w:cs="Times New Roman"/>
          <w:color w:val="000000" w:themeColor="text1"/>
          <w:sz w:val="24"/>
          <w:szCs w:val="24"/>
        </w:rPr>
      </w:pPr>
      <w:proofErr w:type="spellStart"/>
      <w:r w:rsidRPr="006C2725">
        <w:rPr>
          <w:rFonts w:ascii="Times New Roman" w:hAnsi="Times New Roman" w:cs="Times New Roman"/>
          <w:color w:val="000000" w:themeColor="text1"/>
          <w:sz w:val="24"/>
          <w:szCs w:val="24"/>
        </w:rPr>
        <w:t>Kedudukan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Ahli Kesehatan di </w:t>
      </w:r>
      <w:proofErr w:type="spellStart"/>
      <w:r w:rsidRPr="006C2725">
        <w:rPr>
          <w:rFonts w:ascii="Times New Roman" w:hAnsi="Times New Roman" w:cs="Times New Roman"/>
          <w:color w:val="000000" w:themeColor="text1"/>
          <w:sz w:val="24"/>
          <w:szCs w:val="24"/>
        </w:rPr>
        <w:t>pengadilan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tidak</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mempunyai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nilai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kekuatan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pembuktian</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mengikat</w:t>
      </w:r>
      <w:proofErr w:type="spellEnd"/>
      <w:r w:rsidRPr="006C2725">
        <w:rPr>
          <w:rFonts w:ascii="Times New Roman" w:hAnsi="Times New Roman" w:cs="Times New Roman"/>
          <w:color w:val="000000" w:themeColor="text1"/>
          <w:sz w:val="24"/>
          <w:szCs w:val="24"/>
        </w:rPr>
        <w:t xml:space="preserve"> dan </w:t>
      </w:r>
      <w:proofErr w:type="spellStart"/>
      <w:r w:rsidRPr="006C2725">
        <w:rPr>
          <w:rFonts w:ascii="Times New Roman" w:hAnsi="Times New Roman" w:cs="Times New Roman"/>
          <w:color w:val="000000" w:themeColor="text1"/>
          <w:sz w:val="24"/>
          <w:szCs w:val="24"/>
        </w:rPr>
        <w:t>menentukan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nilai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kekuatan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pembuktian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ahli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kesehatan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sama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dengan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nilai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kekuatan</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melekat</w:t>
      </w:r>
      <w:proofErr w:type="spellEnd"/>
      <w:r w:rsidRPr="006C2725">
        <w:rPr>
          <w:rFonts w:ascii="Times New Roman" w:hAnsi="Times New Roman" w:cs="Times New Roman"/>
          <w:color w:val="000000" w:themeColor="text1"/>
          <w:sz w:val="24"/>
          <w:szCs w:val="24"/>
        </w:rPr>
        <w:t xml:space="preserve"> pada </w:t>
      </w:r>
      <w:proofErr w:type="spellStart"/>
      <w:r w:rsidRPr="006C2725">
        <w:rPr>
          <w:rFonts w:ascii="Times New Roman" w:hAnsi="Times New Roman" w:cs="Times New Roman"/>
          <w:color w:val="000000" w:themeColor="text1"/>
          <w:sz w:val="24"/>
          <w:szCs w:val="24"/>
        </w:rPr>
        <w:t>alat</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bukti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saksi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yaitu</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mempunyai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nilai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kekuatan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pembuktian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bebas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atau</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i/>
          <w:iCs/>
          <w:color w:val="000000" w:themeColor="text1"/>
          <w:sz w:val="24"/>
          <w:szCs w:val="24"/>
        </w:rPr>
        <w:t>vrijn</w:t>
      </w:r>
      <w:proofErr w:type="spellEnd"/>
      <w:r w:rsidRPr="006C2725">
        <w:rPr>
          <w:rFonts w:ascii="Times New Roman" w:hAnsi="Times New Roman" w:cs="Times New Roman"/>
          <w:i/>
          <w:iCs/>
          <w:color w:val="000000" w:themeColor="text1"/>
          <w:sz w:val="24"/>
          <w:szCs w:val="24"/>
        </w:rPr>
        <w:t xml:space="preserve"> </w:t>
      </w:r>
      <w:proofErr w:type="spellStart"/>
      <w:r w:rsidRPr="006C2725">
        <w:rPr>
          <w:rFonts w:ascii="Times New Roman" w:hAnsi="Times New Roman" w:cs="Times New Roman"/>
          <w:i/>
          <w:iCs/>
          <w:color w:val="000000" w:themeColor="text1"/>
          <w:sz w:val="24"/>
          <w:szCs w:val="24"/>
        </w:rPr>
        <w:t>bewijs-kracht</w:t>
      </w:r>
      <w:proofErr w:type="spellEnd"/>
      <w:r w:rsidRPr="006C2725">
        <w:rPr>
          <w:rFonts w:ascii="Times New Roman" w:hAnsi="Times New Roman" w:cs="Times New Roman"/>
          <w:color w:val="000000" w:themeColor="text1"/>
          <w:sz w:val="24"/>
          <w:szCs w:val="24"/>
        </w:rPr>
        <w:t xml:space="preserve">, Hakim </w:t>
      </w:r>
      <w:proofErr w:type="spellStart"/>
      <w:r w:rsidRPr="006C2725">
        <w:rPr>
          <w:rFonts w:ascii="Times New Roman" w:hAnsi="Times New Roman" w:cs="Times New Roman"/>
          <w:color w:val="000000" w:themeColor="text1"/>
          <w:sz w:val="24"/>
          <w:szCs w:val="24"/>
        </w:rPr>
        <w:t>bebas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menilainya</w:t>
      </w:r>
      <w:proofErr w:type="spellEnd"/>
      <w:r w:rsidRPr="006C2725">
        <w:rPr>
          <w:rFonts w:ascii="Times New Roman" w:hAnsi="Times New Roman" w:cs="Times New Roman"/>
          <w:color w:val="000000" w:themeColor="text1"/>
          <w:sz w:val="24"/>
          <w:szCs w:val="24"/>
        </w:rPr>
        <w:t xml:space="preserve"> dan </w:t>
      </w:r>
      <w:proofErr w:type="spellStart"/>
      <w:r w:rsidRPr="006C2725">
        <w:rPr>
          <w:rFonts w:ascii="Times New Roman" w:hAnsi="Times New Roman" w:cs="Times New Roman"/>
          <w:color w:val="000000" w:themeColor="text1"/>
          <w:sz w:val="24"/>
          <w:szCs w:val="24"/>
        </w:rPr>
        <w:t>tidak</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terikat</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kepadanya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Kedudukan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Ahli Kesehatan </w:t>
      </w:r>
      <w:proofErr w:type="spellStart"/>
      <w:r w:rsidRPr="006C2725">
        <w:rPr>
          <w:rFonts w:ascii="Times New Roman" w:hAnsi="Times New Roman" w:cs="Times New Roman"/>
          <w:color w:val="000000" w:themeColor="text1"/>
          <w:sz w:val="24"/>
          <w:szCs w:val="24"/>
        </w:rPr>
        <w:t>hanya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sebagai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alat</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bukti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ahli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pemeriksaan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suatu</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perkara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pidana</w:t>
      </w:r>
      <w:proofErr w:type="spellEnd"/>
      <w:r w:rsidRPr="006C2725">
        <w:rPr>
          <w:rFonts w:ascii="Times New Roman" w:hAnsi="Times New Roman" w:cs="Times New Roman"/>
          <w:color w:val="000000" w:themeColor="text1"/>
          <w:sz w:val="24"/>
          <w:szCs w:val="24"/>
        </w:rPr>
        <w:t xml:space="preserve"> dan </w:t>
      </w:r>
      <w:proofErr w:type="spellStart"/>
      <w:r w:rsidRPr="006C2725">
        <w:rPr>
          <w:rFonts w:ascii="Times New Roman" w:hAnsi="Times New Roman" w:cs="Times New Roman"/>
          <w:color w:val="000000" w:themeColor="text1"/>
          <w:sz w:val="24"/>
          <w:szCs w:val="24"/>
        </w:rPr>
        <w:t>akan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digunakan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sebagai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masukan</w:t>
      </w:r>
      <w:proofErr w:type="spellEnd"/>
      <w:r w:rsidRPr="006C2725">
        <w:rPr>
          <w:rFonts w:ascii="Times New Roman" w:hAnsi="Times New Roman" w:cs="Times New Roman"/>
          <w:color w:val="000000" w:themeColor="text1"/>
          <w:sz w:val="24"/>
          <w:szCs w:val="24"/>
        </w:rPr>
        <w:t xml:space="preserve"> dan </w:t>
      </w:r>
      <w:proofErr w:type="spellStart"/>
      <w:r w:rsidRPr="006C2725">
        <w:rPr>
          <w:rFonts w:ascii="Times New Roman" w:hAnsi="Times New Roman" w:cs="Times New Roman"/>
          <w:color w:val="000000" w:themeColor="text1"/>
          <w:sz w:val="24"/>
          <w:szCs w:val="24"/>
        </w:rPr>
        <w:t>pertimbangan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bagi</w:t>
      </w:r>
      <w:proofErr w:type="spellEnd"/>
      <w:r w:rsidRPr="006C2725">
        <w:rPr>
          <w:rFonts w:ascii="Times New Roman" w:hAnsi="Times New Roman" w:cs="Times New Roman"/>
          <w:color w:val="000000" w:themeColor="text1"/>
          <w:sz w:val="24"/>
          <w:szCs w:val="24"/>
        </w:rPr>
        <w:t xml:space="preserve"> hakim </w:t>
      </w:r>
      <w:proofErr w:type="spellStart"/>
      <w:r w:rsidRPr="006C2725">
        <w:rPr>
          <w:rFonts w:ascii="Times New Roman" w:hAnsi="Times New Roman" w:cs="Times New Roman"/>
          <w:color w:val="000000" w:themeColor="text1"/>
          <w:sz w:val="24"/>
          <w:szCs w:val="24"/>
        </w:rPr>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memutus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perkara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hal</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ini</w:t>
      </w:r>
      <w:proofErr w:type="spellEnd"/>
      <w:r w:rsidRPr="006C2725">
        <w:rPr>
          <w:rFonts w:ascii="Times New Roman" w:hAnsi="Times New Roman" w:cs="Times New Roman"/>
          <w:color w:val="000000" w:themeColor="text1"/>
          <w:sz w:val="24"/>
          <w:szCs w:val="24"/>
        </w:rPr>
        <w:t xml:space="preserve"> di </w:t>
      </w:r>
      <w:proofErr w:type="spellStart"/>
      <w:r w:rsidRPr="006C2725">
        <w:rPr>
          <w:rFonts w:ascii="Times New Roman" w:hAnsi="Times New Roman" w:cs="Times New Roman"/>
          <w:color w:val="000000" w:themeColor="text1"/>
          <w:sz w:val="24"/>
          <w:szCs w:val="24"/>
        </w:rPr>
        <w:t>jelaskan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Pasal</w:t>
      </w:r>
      <w:proofErr w:type="spellEnd"/>
      <w:r w:rsidRPr="006C2725">
        <w:rPr>
          <w:rFonts w:ascii="Times New Roman" w:hAnsi="Times New Roman" w:cs="Times New Roman"/>
          <w:color w:val="000000" w:themeColor="text1"/>
          <w:sz w:val="24"/>
          <w:szCs w:val="24"/>
        </w:rPr>
        <w:t xml:space="preserve"> 1 </w:t>
      </w:r>
      <w:proofErr w:type="spellStart"/>
      <w:r w:rsidRPr="006C2725">
        <w:rPr>
          <w:rFonts w:ascii="Times New Roman" w:hAnsi="Times New Roman" w:cs="Times New Roman"/>
          <w:color w:val="000000" w:themeColor="text1"/>
          <w:sz w:val="24"/>
          <w:szCs w:val="24"/>
        </w:rPr>
        <w:t>butir</w:t>
      </w:r>
      <w:proofErr w:type="spellEnd"/>
      <w:r w:rsidRPr="006C2725">
        <w:rPr>
          <w:rFonts w:ascii="Times New Roman" w:hAnsi="Times New Roman" w:cs="Times New Roman"/>
          <w:color w:val="000000" w:themeColor="text1"/>
          <w:sz w:val="24"/>
          <w:szCs w:val="24"/>
        </w:rPr>
        <w:t xml:space="preserve"> 28 KUHAP </w:t>
      </w:r>
      <w:proofErr w:type="spellStart"/>
      <w:r w:rsidRPr="006C2725">
        <w:rPr>
          <w:rFonts w:ascii="Times New Roman" w:hAnsi="Times New Roman" w:cs="Times New Roman"/>
          <w:color w:val="000000" w:themeColor="text1"/>
          <w:sz w:val="24"/>
          <w:szCs w:val="24"/>
        </w:rPr>
        <w:t>bahwa</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dimaksud</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dengan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ahli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adalah</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diberikan</w:t>
      </w:r>
      <w:proofErr w:type="spellEnd"/>
      <w:r w:rsidRPr="006C2725">
        <w:rPr>
          <w:rFonts w:ascii="Times New Roman" w:hAnsi="Times New Roman" w:cs="Times New Roman"/>
          <w:color w:val="000000" w:themeColor="text1"/>
          <w:sz w:val="24"/>
          <w:szCs w:val="24"/>
        </w:rPr>
        <w:t xml:space="preserve"> oleh </w:t>
      </w:r>
      <w:proofErr w:type="spellStart"/>
      <w:r w:rsidRPr="006C2725">
        <w:rPr>
          <w:rFonts w:ascii="Times New Roman" w:hAnsi="Times New Roman" w:cs="Times New Roman"/>
          <w:color w:val="000000" w:themeColor="text1"/>
          <w:sz w:val="24"/>
          <w:szCs w:val="24"/>
        </w:rPr>
        <w:t>seorang</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memiliki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keahlian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khusus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hal</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diperlukan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untuk</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membuat</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terang</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suatu</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perkara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pidana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guna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kepentingan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pemeriksa</w:t>
      </w:r>
      <w:proofErr w:type="spellEnd"/>
    </w:p>
    <w:p w14:paraId="20C410F2" w14:textId="77777777" w:rsidR="006C2725" w:rsidRPr="006C2725" w:rsidRDefault="006C2725" w:rsidP="006C2725">
      <w:pPr>
        <w:spacing w:after="0" w:line="480" w:lineRule="auto"/>
        <w:ind w:left="709" w:hanging="284"/>
        <w:jc w:val="both"/>
        <w:rPr>
          <w:rFonts w:ascii="Times New Roman" w:hAnsi="Times New Roman" w:cs="Times New Roman"/>
          <w:color w:val="000000" w:themeColor="text1"/>
          <w:sz w:val="24"/>
          <w:szCs w:val="24"/>
        </w:rPr>
      </w:pPr>
      <w:r w:rsidRPr="006C2725">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C050558" wp14:editId="57AACDC5">
                <wp:simplePos x="0" y="0"/>
                <wp:positionH relativeFrom="column">
                  <wp:posOffset>2132360</wp:posOffset>
                </wp:positionH>
                <wp:positionV relativeFrom="paragraph">
                  <wp:posOffset>1714426</wp:posOffset>
                </wp:positionV>
                <wp:extent cx="659218" cy="425302"/>
                <wp:effectExtent l="0" t="0" r="7620" b="0"/>
                <wp:wrapNone/>
                <wp:docPr id="21" name="Text Box 21"/>
                <wp:cNvGraphicFramePr/>
                <a:graphic xmlns:a="http://schemas.openxmlformats.org/drawingml/2006/main">
                  <a:graphicData uri="http://schemas.microsoft.com/office/word/2010/wordprocessingShape">
                    <wps:wsp>
                      <wps:cNvSpPr txBox="1"/>
                      <wps:spPr>
                        <a:xfrm>
                          <a:off x="0" y="0"/>
                          <a:ext cx="659218" cy="425302"/>
                        </a:xfrm>
                        <a:prstGeom prst="rect">
                          <a:avLst/>
                        </a:prstGeom>
                        <a:solidFill>
                          <a:schemeClr val="lt1"/>
                        </a:solidFill>
                        <a:ln w="6350">
                          <a:noFill/>
                        </a:ln>
                      </wps:spPr>
                      <wps:txbx>
                        <w:txbxContent>
                          <w:p w14:paraId="657A1F5A" w14:textId="77777777" w:rsidR="006C2725" w:rsidRPr="00EF5373" w:rsidRDefault="006C2725" w:rsidP="006C2725">
                            <w:pPr>
                              <w:jc w:val="center"/>
                              <w:rPr>
                                <w:rFonts w:ascii="Times New Roman" w:hAnsi="Times New Roman" w:cs="Times New Roman"/>
                                <w:sz w:val="24"/>
                                <w:szCs w:val="24"/>
                              </w:rPr>
                            </w:pPr>
                            <w:r w:rsidRPr="00EF5373">
                              <w:rPr>
                                <w:rFonts w:ascii="Times New Roman" w:hAnsi="Times New Roman" w:cs="Times New Roman"/>
                                <w:sz w:val="24"/>
                                <w:szCs w:val="24"/>
                              </w:rPr>
                              <w:t>1</w:t>
                            </w:r>
                            <w:r>
                              <w:rPr>
                                <w:rFonts w:ascii="Times New Roman" w:hAnsi="Times New Roman" w:cs="Times New Roman"/>
                                <w:sz w:val="24"/>
                                <w:szCs w:val="24"/>
                              </w:rPr>
                              <w:t>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50558" id="Text Box 21" o:spid="_x0000_s1028" type="#_x0000_t202" style="position:absolute;left:0;text-align:left;margin-left:167.9pt;margin-top:135pt;width:51.9pt;height:3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" fillcolor="white [3201]" stroked="f" strokeweight=".5pt">
                <v:textbox>
                  <w:txbxContent>
                    <w:p w14:paraId="657A1F5A" w14:textId="77777777" w:rsidR="006C2725" w:rsidRPr="00EF5373" w:rsidRDefault="006C2725" w:rsidP="006C2725">
                      <w:pPr>
                        <w:jc w:val="center"/>
                        <w:rPr>
                          <w:rFonts w:ascii="Times New Roman" w:hAnsi="Times New Roman" w:cs="Times New Roman"/>
                          <w:sz w:val="24"/>
                          <w:szCs w:val="24"/>
                        </w:rPr>
                      </w:pPr>
                      <w:r w:rsidRPr="00EF5373">
                        <w:rPr>
                          <w:rFonts w:ascii="Times New Roman" w:hAnsi="Times New Roman" w:cs="Times New Roman"/>
                          <w:sz w:val="24"/>
                          <w:szCs w:val="24"/>
                        </w:rPr>
                        <w:t>1</w:t>
                      </w:r>
                      <w:r>
                        <w:rPr>
                          <w:rFonts w:ascii="Times New Roman" w:hAnsi="Times New Roman" w:cs="Times New Roman"/>
                          <w:sz w:val="24"/>
                          <w:szCs w:val="24"/>
                        </w:rPr>
                        <w:t>74</w:t>
                      </w:r>
                    </w:p>
                  </w:txbxContent>
                </v:textbox>
              </v:shape>
            </w:pict>
          </mc:Fallback>
        </mc:AlternateContent>
      </w:r>
      <w:proofErr w:type="gramStart"/>
      <w:r w:rsidRPr="006C2725">
        <w:rPr>
          <w:rFonts w:ascii="Times New Roman" w:hAnsi="Times New Roman" w:cs="Times New Roman"/>
          <w:color w:val="000000" w:themeColor="text1"/>
          <w:sz w:val="24"/>
          <w:szCs w:val="24"/>
        </w:rPr>
        <w:t>2 .</w:t>
      </w:r>
      <w:proofErr w:type="gramEnd"/>
      <w:r w:rsidRPr="006C2725">
        <w:rPr>
          <w:rFonts w:ascii="Times New Roman" w:hAnsi="Times New Roman" w:cs="Times New Roman"/>
          <w:color w:val="000000" w:themeColor="text1"/>
          <w:sz w:val="24"/>
          <w:szCs w:val="24"/>
        </w:rPr>
        <w:tab/>
      </w:r>
      <w:proofErr w:type="spellStart"/>
      <w:r w:rsidRPr="006C2725">
        <w:rPr>
          <w:rFonts w:ascii="Times New Roman" w:hAnsi="Times New Roman" w:cs="Times New Roman"/>
          <w:color w:val="000000" w:themeColor="text1"/>
          <w:sz w:val="24"/>
          <w:szCs w:val="24"/>
        </w:rPr>
        <w:t>Pertimbangan</w:t>
      </w:r>
      <w:proofErr w:type="spellEnd"/>
      <w:r w:rsidRPr="006C2725">
        <w:rPr>
          <w:rFonts w:ascii="Times New Roman" w:hAnsi="Times New Roman" w:cs="Times New Roman"/>
          <w:color w:val="000000" w:themeColor="text1"/>
          <w:sz w:val="24"/>
          <w:szCs w:val="24"/>
        </w:rPr>
        <w:t xml:space="preserve"> hakim </w:t>
      </w:r>
      <w:proofErr w:type="spellStart"/>
      <w:r w:rsidRPr="006C2725">
        <w:rPr>
          <w:rFonts w:ascii="Times New Roman" w:hAnsi="Times New Roman" w:cs="Times New Roman"/>
          <w:color w:val="000000" w:themeColor="text1"/>
          <w:sz w:val="24"/>
          <w:szCs w:val="24"/>
        </w:rPr>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menentukan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pengambilan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keputusan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atas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ahli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kesehatan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penetapan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rehablitasi</w:t>
      </w:r>
      <w:proofErr w:type="spellEnd"/>
      <w:r w:rsidRPr="006C2725">
        <w:rPr>
          <w:rFonts w:ascii="Times New Roman" w:hAnsi="Times New Roman" w:cs="Times New Roman"/>
          <w:color w:val="000000" w:themeColor="text1"/>
          <w:sz w:val="24"/>
          <w:szCs w:val="24"/>
        </w:rPr>
        <w:t xml:space="preserve"> dan </w:t>
      </w:r>
      <w:proofErr w:type="spellStart"/>
      <w:r w:rsidRPr="006C2725">
        <w:rPr>
          <w:rFonts w:ascii="Times New Roman" w:hAnsi="Times New Roman" w:cs="Times New Roman"/>
          <w:color w:val="000000" w:themeColor="text1"/>
          <w:sz w:val="24"/>
          <w:szCs w:val="24"/>
        </w:rPr>
        <w:t>perawatan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terhadap</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pengguna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narkotika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terletak</w:t>
      </w:r>
      <w:proofErr w:type="spellEnd"/>
      <w:r w:rsidRPr="006C2725">
        <w:rPr>
          <w:rFonts w:ascii="Times New Roman" w:hAnsi="Times New Roman" w:cs="Times New Roman"/>
          <w:color w:val="000000" w:themeColor="text1"/>
          <w:sz w:val="24"/>
          <w:szCs w:val="24"/>
        </w:rPr>
        <w:t xml:space="preserve"> pada </w:t>
      </w:r>
      <w:proofErr w:type="spellStart"/>
      <w:r w:rsidRPr="006C2725">
        <w:rPr>
          <w:rFonts w:ascii="Times New Roman" w:hAnsi="Times New Roman" w:cs="Times New Roman"/>
          <w:color w:val="000000" w:themeColor="text1"/>
          <w:sz w:val="24"/>
          <w:szCs w:val="24"/>
        </w:rPr>
        <w:t>penilaian</w:t>
      </w:r>
      <w:proofErr w:type="spellEnd"/>
      <w:r w:rsidRPr="006C2725">
        <w:rPr>
          <w:rFonts w:ascii="Times New Roman" w:hAnsi="Times New Roman" w:cs="Times New Roman"/>
          <w:color w:val="000000" w:themeColor="text1"/>
          <w:sz w:val="24"/>
          <w:szCs w:val="24"/>
        </w:rPr>
        <w:t xml:space="preserve"> dan </w:t>
      </w:r>
      <w:proofErr w:type="spellStart"/>
      <w:r w:rsidRPr="006C2725">
        <w:rPr>
          <w:rFonts w:ascii="Times New Roman" w:hAnsi="Times New Roman" w:cs="Times New Roman"/>
          <w:color w:val="000000" w:themeColor="text1"/>
          <w:sz w:val="24"/>
          <w:szCs w:val="24"/>
        </w:rPr>
        <w:t>keyakinan</w:t>
      </w:r>
      <w:proofErr w:type="spellEnd"/>
      <w:r w:rsidRPr="006C2725">
        <w:rPr>
          <w:rFonts w:ascii="Times New Roman" w:hAnsi="Times New Roman" w:cs="Times New Roman"/>
          <w:color w:val="000000" w:themeColor="text1"/>
          <w:sz w:val="24"/>
          <w:szCs w:val="24"/>
        </w:rPr>
        <w:t xml:space="preserve"> hakim </w:t>
      </w:r>
      <w:proofErr w:type="spellStart"/>
      <w:r w:rsidRPr="006C2725">
        <w:rPr>
          <w:rFonts w:ascii="Times New Roman" w:hAnsi="Times New Roman" w:cs="Times New Roman"/>
          <w:color w:val="000000" w:themeColor="text1"/>
          <w:sz w:val="24"/>
          <w:szCs w:val="24"/>
        </w:rPr>
        <w:lastRenderedPageBreak/>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memutuskan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perkara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walaupun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ahli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memiliki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kekuatan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pembuktian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sesuai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dengan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ketentuan</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tercantum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Pasal</w:t>
      </w:r>
      <w:proofErr w:type="spellEnd"/>
      <w:r w:rsidRPr="006C2725">
        <w:rPr>
          <w:rFonts w:ascii="Times New Roman" w:hAnsi="Times New Roman" w:cs="Times New Roman"/>
          <w:color w:val="000000" w:themeColor="text1"/>
          <w:sz w:val="24"/>
          <w:szCs w:val="24"/>
        </w:rPr>
        <w:t xml:space="preserve"> 183 KUHAP </w:t>
      </w:r>
      <w:proofErr w:type="spellStart"/>
      <w:r w:rsidRPr="006C2725">
        <w:rPr>
          <w:rFonts w:ascii="Times New Roman" w:hAnsi="Times New Roman" w:cs="Times New Roman"/>
          <w:color w:val="000000" w:themeColor="text1"/>
          <w:sz w:val="24"/>
          <w:szCs w:val="24"/>
        </w:rPr>
        <w:t>namun</w:t>
      </w:r>
      <w:proofErr w:type="spellEnd"/>
      <w:r w:rsidRPr="006C2725">
        <w:rPr>
          <w:rFonts w:ascii="Times New Roman" w:hAnsi="Times New Roman" w:cs="Times New Roman"/>
          <w:color w:val="000000" w:themeColor="text1"/>
          <w:sz w:val="24"/>
          <w:szCs w:val="24"/>
        </w:rPr>
        <w:t xml:space="preserve"> yang paling </w:t>
      </w:r>
      <w:proofErr w:type="spellStart"/>
      <w:r w:rsidRPr="006C2725">
        <w:rPr>
          <w:rFonts w:ascii="Times New Roman" w:hAnsi="Times New Roman" w:cs="Times New Roman"/>
          <w:color w:val="000000" w:themeColor="text1"/>
          <w:sz w:val="24"/>
          <w:szCs w:val="24"/>
        </w:rPr>
        <w:t>menentukan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dalam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penjatuhan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putusan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adalah</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keyakinan</w:t>
      </w:r>
      <w:proofErr w:type="spellEnd"/>
      <w:r w:rsidRPr="006C2725">
        <w:rPr>
          <w:rFonts w:ascii="Times New Roman" w:hAnsi="Times New Roman" w:cs="Times New Roman"/>
          <w:color w:val="000000" w:themeColor="text1"/>
          <w:sz w:val="24"/>
          <w:szCs w:val="24"/>
        </w:rPr>
        <w:t xml:space="preserve"> hakim,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ahli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kesehatan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hanya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merupakan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seorang</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memiliki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keahlian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khusus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tentang</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hal</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diperlukan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untuk</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membuat</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terang</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suatu</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perkara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pidana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guna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kepentingan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pemeriksaan</w:t>
      </w:r>
      <w:proofErr w:type="spellEnd"/>
      <w:r w:rsidRPr="006C2725">
        <w:rPr>
          <w:rFonts w:ascii="Times New Roman" w:hAnsi="Times New Roman" w:cs="Times New Roman"/>
          <w:color w:val="000000" w:themeColor="text1"/>
          <w:sz w:val="24"/>
          <w:szCs w:val="24"/>
        </w:rPr>
        <w:t xml:space="preserve">. </w:t>
      </w:r>
    </w:p>
    <w:p w14:paraId="1CCAD2C8" w14:textId="77777777" w:rsidR="006C2725" w:rsidRPr="006C2725" w:rsidRDefault="006C2725" w:rsidP="006C2725">
      <w:pPr>
        <w:spacing w:after="0" w:line="480" w:lineRule="auto"/>
        <w:ind w:left="709" w:hanging="284"/>
        <w:jc w:val="both"/>
        <w:rPr>
          <w:rFonts w:ascii="Times New Roman" w:hAnsi="Times New Roman" w:cs="Times New Roman"/>
          <w:sz w:val="24"/>
          <w:szCs w:val="24"/>
        </w:rPr>
      </w:pPr>
      <w:r w:rsidRPr="006C2725">
        <w:rPr>
          <w:rFonts w:ascii="Times New Roman" w:hAnsi="Times New Roman" w:cs="Times New Roman"/>
          <w:color w:val="000000" w:themeColor="text1"/>
          <w:sz w:val="24"/>
          <w:szCs w:val="24"/>
        </w:rPr>
        <w:t xml:space="preserve">3. </w:t>
      </w:r>
      <w:bookmarkStart w:id="9" w:name="_Hlk101503930"/>
      <w:r w:rsidRPr="006C2725">
        <w:rPr>
          <w:rFonts w:ascii="Times New Roman" w:hAnsi="Times New Roman" w:cs="Times New Roman"/>
          <w:color w:val="000000" w:themeColor="text1"/>
          <w:sz w:val="24"/>
          <w:szCs w:val="24"/>
        </w:rPr>
        <w:tab/>
      </w:r>
      <w:proofErr w:type="spellStart"/>
      <w:r w:rsidRPr="006C2725">
        <w:rPr>
          <w:rFonts w:ascii="Times New Roman" w:hAnsi="Times New Roman" w:cs="Times New Roman"/>
          <w:color w:val="000000" w:themeColor="text1"/>
          <w:sz w:val="24"/>
          <w:szCs w:val="24"/>
        </w:rPr>
        <w:t>P</w:t>
      </w:r>
      <w:r w:rsidRPr="006C2725">
        <w:rPr>
          <w:rFonts w:ascii="Times New Roman" w:hAnsi="Times New Roman" w:cs="Times New Roman"/>
          <w:sz w:val="24"/>
          <w:szCs w:val="24"/>
          <w:lang w:eastAsia="id-ID"/>
        </w:rPr>
        <w:t>ermasalahan</w:t>
      </w:r>
      <w:proofErr w:type="spellEnd"/>
      <w:r w:rsidRPr="006C2725">
        <w:rPr>
          <w:rFonts w:ascii="Times New Roman" w:hAnsi="Times New Roman" w:cs="Times New Roman"/>
          <w:sz w:val="24"/>
          <w:szCs w:val="24"/>
          <w:lang w:eastAsia="id-ID"/>
        </w:rPr>
        <w:t xml:space="preserve"> </w:t>
      </w:r>
      <w:proofErr w:type="spellStart"/>
      <w:r w:rsidRPr="006C2725">
        <w:rPr>
          <w:rFonts w:ascii="Times New Roman" w:hAnsi="Times New Roman" w:cs="Times New Roman"/>
          <w:sz w:val="24"/>
          <w:szCs w:val="24"/>
          <w:lang w:eastAsia="id-ID"/>
        </w:rPr>
        <w:t>kedudukan</w:t>
      </w:r>
      <w:proofErr w:type="spellEnd"/>
      <w:r w:rsidRPr="006C2725">
        <w:rPr>
          <w:rFonts w:ascii="Times New Roman" w:hAnsi="Times New Roman" w:cs="Times New Roman"/>
          <w:sz w:val="24"/>
          <w:szCs w:val="24"/>
          <w:lang w:eastAsia="id-ID"/>
        </w:rPr>
        <w:t xml:space="preserve"> </w:t>
      </w:r>
      <w:proofErr w:type="spellStart"/>
      <w:r w:rsidRPr="006C2725">
        <w:rPr>
          <w:rFonts w:ascii="Times New Roman" w:hAnsi="Times New Roman" w:cs="Times New Roman"/>
          <w:sz w:val="24"/>
          <w:szCs w:val="24"/>
          <w:lang w:eastAsia="id-ID"/>
        </w:rPr>
        <w:t>Keterangan</w:t>
      </w:r>
      <w:proofErr w:type="spellEnd"/>
      <w:r w:rsidRPr="006C2725">
        <w:rPr>
          <w:rFonts w:ascii="Times New Roman" w:hAnsi="Times New Roman" w:cs="Times New Roman"/>
          <w:sz w:val="24"/>
          <w:szCs w:val="24"/>
          <w:lang w:eastAsia="id-ID"/>
        </w:rPr>
        <w:t xml:space="preserve"> Ahli</w:t>
      </w:r>
      <w:r w:rsidRPr="006C2725">
        <w:rPr>
          <w:rFonts w:ascii="Times New Roman" w:hAnsi="Times New Roman" w:cs="Times New Roman"/>
          <w:spacing w:val="1"/>
          <w:sz w:val="24"/>
          <w:szCs w:val="24"/>
        </w:rPr>
        <w:t xml:space="preserve"> </w:t>
      </w:r>
      <w:r w:rsidRPr="006C2725">
        <w:rPr>
          <w:rFonts w:ascii="Times New Roman" w:hAnsi="Times New Roman" w:cs="Times New Roman"/>
          <w:sz w:val="24"/>
          <w:szCs w:val="24"/>
        </w:rPr>
        <w:t>Kesehatan</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Penetapan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pacing w:val="1"/>
          <w:sz w:val="24"/>
          <w:szCs w:val="24"/>
        </w:rPr>
        <w:t xml:space="preserve"> </w:t>
      </w:r>
      <w:r w:rsidRPr="006C2725">
        <w:rPr>
          <w:rFonts w:ascii="Times New Roman" w:hAnsi="Times New Roman" w:cs="Times New Roman"/>
          <w:sz w:val="24"/>
          <w:szCs w:val="24"/>
        </w:rPr>
        <w:t>dan</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Perawatan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Pengguna</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bahwa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tidak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setiap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rekomendasi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dari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selalu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dikabullkan</w:t>
      </w:r>
      <w:proofErr w:type="spellEnd"/>
      <w:r w:rsidRPr="006C2725">
        <w:rPr>
          <w:rFonts w:ascii="Times New Roman" w:hAnsi="Times New Roman" w:cs="Times New Roman"/>
          <w:sz w:val="24"/>
          <w:szCs w:val="24"/>
        </w:rPr>
        <w:t xml:space="preserve"> oleh </w:t>
      </w:r>
      <w:proofErr w:type="spellStart"/>
      <w:r w:rsidRPr="006C2725">
        <w:rPr>
          <w:rFonts w:ascii="Times New Roman" w:hAnsi="Times New Roman" w:cs="Times New Roman"/>
          <w:sz w:val="24"/>
          <w:szCs w:val="24"/>
        </w:rPr>
        <w:t>majeis</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karena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kedudukan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satu-satunya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bisa</w:t>
      </w:r>
      <w:proofErr w:type="spellEnd"/>
      <w:r w:rsidRPr="006C2725">
        <w:rPr>
          <w:rFonts w:ascii="Times New Roman" w:hAnsi="Times New Roman" w:cs="Times New Roman"/>
          <w:sz w:val="24"/>
          <w:szCs w:val="24"/>
        </w:rPr>
        <w:t xml:space="preserve"> di </w:t>
      </w:r>
      <w:proofErr w:type="spellStart"/>
      <w:r w:rsidRPr="006C2725">
        <w:rPr>
          <w:rFonts w:ascii="Times New Roman" w:hAnsi="Times New Roman" w:cs="Times New Roman"/>
          <w:sz w:val="24"/>
          <w:szCs w:val="24"/>
        </w:rPr>
        <w:t>jadikan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meringankan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tersangka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pengguna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untuk</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mendapatkan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tapi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harus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didukung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alat</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bukti</w:t>
      </w:r>
      <w:proofErr w:type="spellEnd"/>
      <w:r w:rsidRPr="006C2725">
        <w:rPr>
          <w:rFonts w:ascii="Times New Roman" w:hAnsi="Times New Roman" w:cs="Times New Roman"/>
          <w:sz w:val="24"/>
          <w:szCs w:val="24"/>
        </w:rPr>
        <w:t xml:space="preserve"> yang </w:t>
      </w:r>
      <w:proofErr w:type="spellStart"/>
      <w:proofErr w:type="gramStart"/>
      <w:r w:rsidRPr="006C2725">
        <w:rPr>
          <w:rFonts w:ascii="Times New Roman" w:hAnsi="Times New Roman" w:cs="Times New Roman"/>
          <w:sz w:val="24"/>
          <w:szCs w:val="24"/>
        </w:rPr>
        <w:t>lainnya</w:t>
      </w:r>
      <w:proofErr w:type="spellEnd"/>
      <w:r w:rsidRPr="006C2725">
        <w:rPr>
          <w:rFonts w:ascii="Times New Roman" w:hAnsi="Times New Roman" w:cs="Times New Roman"/>
          <w:sz w:val="24"/>
          <w:szCs w:val="24"/>
        </w:rPr>
        <w:t xml:space="preserve">  </w:t>
      </w:r>
      <w:r w:rsidRPr="006C2725">
        <w:rPr>
          <w:rFonts w:ascii="Times New Roman" w:hAnsi="Times New Roman" w:cs="Times New Roman"/>
          <w:spacing w:val="1"/>
          <w:sz w:val="24"/>
          <w:szCs w:val="24"/>
        </w:rPr>
        <w:t>yang</w:t>
      </w:r>
      <w:proofErr w:type="gram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sah</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untuk</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menguatkan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sz w:val="24"/>
          <w:szCs w:val="24"/>
        </w:rPr>
        <w:t>U</w:t>
      </w:r>
      <w:r w:rsidRPr="006C2725">
        <w:rPr>
          <w:rFonts w:ascii="Times New Roman" w:hAnsi="Times New Roman" w:cs="Times New Roman"/>
          <w:spacing w:val="1"/>
          <w:sz w:val="24"/>
          <w:szCs w:val="24"/>
        </w:rPr>
        <w:t>ntuk</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mendukung</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rekomendasi</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keterangan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ahli</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kesehatan</w:t>
      </w:r>
      <w:proofErr w:type="spellEnd"/>
      <w:r w:rsidRPr="006C2725">
        <w:rPr>
          <w:rFonts w:ascii="Times New Roman" w:hAnsi="Times New Roman" w:cs="Times New Roman"/>
          <w:spacing w:val="1"/>
          <w:sz w:val="24"/>
          <w:szCs w:val="24"/>
        </w:rPr>
        <w:t xml:space="preserve"> agar </w:t>
      </w:r>
      <w:proofErr w:type="spellStart"/>
      <w:r w:rsidRPr="006C2725">
        <w:rPr>
          <w:rFonts w:ascii="Times New Roman" w:hAnsi="Times New Roman" w:cs="Times New Roman"/>
          <w:spacing w:val="1"/>
          <w:sz w:val="24"/>
          <w:szCs w:val="24"/>
        </w:rPr>
        <w:t>rekomendasi</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dikabulkan</w:t>
      </w:r>
      <w:proofErr w:type="spellEnd"/>
      <w:r w:rsidRPr="006C2725">
        <w:rPr>
          <w:rFonts w:ascii="Times New Roman" w:hAnsi="Times New Roman" w:cs="Times New Roman"/>
          <w:spacing w:val="1"/>
          <w:sz w:val="24"/>
          <w:szCs w:val="24"/>
        </w:rPr>
        <w:t xml:space="preserve"> oleh hakim </w:t>
      </w:r>
      <w:proofErr w:type="spellStart"/>
      <w:r w:rsidRPr="006C2725">
        <w:rPr>
          <w:rFonts w:ascii="Times New Roman" w:hAnsi="Times New Roman" w:cs="Times New Roman"/>
          <w:spacing w:val="1"/>
          <w:sz w:val="24"/>
          <w:szCs w:val="24"/>
        </w:rPr>
        <w:t>harus</w:t>
      </w:r>
      <w:proofErr w:type="spellEnd"/>
      <w:r w:rsidRPr="006C2725">
        <w:rPr>
          <w:rFonts w:ascii="Times New Roman" w:hAnsi="Times New Roman" w:cs="Times New Roman"/>
          <w:spacing w:val="1"/>
          <w:sz w:val="24"/>
          <w:szCs w:val="24"/>
        </w:rPr>
        <w:t xml:space="preserve"> di </w:t>
      </w:r>
      <w:proofErr w:type="spellStart"/>
      <w:r w:rsidRPr="006C2725">
        <w:rPr>
          <w:rFonts w:ascii="Times New Roman" w:hAnsi="Times New Roman" w:cs="Times New Roman"/>
          <w:spacing w:val="1"/>
          <w:sz w:val="24"/>
          <w:szCs w:val="24"/>
        </w:rPr>
        <w:t>dukung</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alat</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bukti</w:t>
      </w:r>
      <w:proofErr w:type="spellEnd"/>
      <w:r w:rsidRPr="006C2725">
        <w:rPr>
          <w:rFonts w:ascii="Times New Roman" w:hAnsi="Times New Roman" w:cs="Times New Roman"/>
          <w:spacing w:val="1"/>
          <w:sz w:val="24"/>
          <w:szCs w:val="24"/>
        </w:rPr>
        <w:t xml:space="preserve"> yang </w:t>
      </w:r>
      <w:proofErr w:type="spellStart"/>
      <w:r w:rsidRPr="006C2725">
        <w:rPr>
          <w:rFonts w:ascii="Times New Roman" w:hAnsi="Times New Roman" w:cs="Times New Roman"/>
          <w:spacing w:val="1"/>
          <w:sz w:val="24"/>
          <w:szCs w:val="24"/>
        </w:rPr>
        <w:t>sah</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untuk</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menguatkan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keyakinan</w:t>
      </w:r>
      <w:proofErr w:type="spellEnd"/>
      <w:r w:rsidRPr="006C2725">
        <w:rPr>
          <w:rFonts w:ascii="Times New Roman" w:hAnsi="Times New Roman" w:cs="Times New Roman"/>
          <w:sz w:val="24"/>
          <w:szCs w:val="24"/>
        </w:rPr>
        <w:t xml:space="preserve"> hakim</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seperti</w:t>
      </w:r>
      <w:proofErr w:type="spellEnd"/>
      <w:r w:rsidRPr="006C2725">
        <w:rPr>
          <w:rFonts w:ascii="Times New Roman" w:hAnsi="Times New Roman" w:cs="Times New Roman"/>
          <w:spacing w:val="1"/>
          <w:sz w:val="24"/>
          <w:szCs w:val="24"/>
        </w:rPr>
        <w:t xml:space="preserve"> di yang </w:t>
      </w:r>
      <w:proofErr w:type="spellStart"/>
      <w:r w:rsidRPr="006C2725">
        <w:rPr>
          <w:rFonts w:ascii="Times New Roman" w:hAnsi="Times New Roman" w:cs="Times New Roman"/>
          <w:spacing w:val="1"/>
          <w:sz w:val="24"/>
          <w:szCs w:val="24"/>
        </w:rPr>
        <w:t>jelaskan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dalam</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Pasal</w:t>
      </w:r>
      <w:proofErr w:type="spellEnd"/>
      <w:r w:rsidRPr="006C2725">
        <w:rPr>
          <w:rFonts w:ascii="Times New Roman" w:hAnsi="Times New Roman" w:cs="Times New Roman"/>
          <w:sz w:val="24"/>
          <w:szCs w:val="24"/>
        </w:rPr>
        <w:t xml:space="preserve"> 183 KUHAP.</w:t>
      </w:r>
      <w:bookmarkEnd w:id="9"/>
    </w:p>
    <w:p w14:paraId="039CE591" w14:textId="77777777" w:rsidR="006C2725" w:rsidRPr="006C2725" w:rsidRDefault="006C2725" w:rsidP="006C2725">
      <w:pPr>
        <w:spacing w:after="0" w:line="480" w:lineRule="auto"/>
        <w:rPr>
          <w:rFonts w:ascii="Times New Roman" w:hAnsi="Times New Roman" w:cs="Times New Roman"/>
          <w:sz w:val="24"/>
          <w:szCs w:val="24"/>
        </w:rPr>
      </w:pPr>
    </w:p>
    <w:p w14:paraId="26E8594A" w14:textId="2A7025E3" w:rsidR="006C2725" w:rsidRPr="006C2725" w:rsidRDefault="006C2725" w:rsidP="006C2725">
      <w:pPr>
        <w:pStyle w:val="ListParagraph"/>
        <w:spacing w:line="432" w:lineRule="auto"/>
        <w:ind w:left="423"/>
        <w:jc w:val="both"/>
        <w:rPr>
          <w:rFonts w:ascii="Times New Roman" w:hAnsi="Times New Roman" w:cs="Times New Roman"/>
          <w:sz w:val="24"/>
          <w:szCs w:val="24"/>
        </w:rPr>
      </w:pPr>
    </w:p>
    <w:p w14:paraId="2B6A3A40" w14:textId="2549795A" w:rsidR="006C2725" w:rsidRPr="006C2725" w:rsidRDefault="006C2725" w:rsidP="006C2725">
      <w:pPr>
        <w:pStyle w:val="ListParagraph"/>
        <w:spacing w:line="432" w:lineRule="auto"/>
        <w:ind w:left="423"/>
        <w:jc w:val="both"/>
        <w:rPr>
          <w:rFonts w:ascii="Times New Roman" w:hAnsi="Times New Roman" w:cs="Times New Roman"/>
          <w:sz w:val="24"/>
          <w:szCs w:val="24"/>
        </w:rPr>
      </w:pPr>
    </w:p>
    <w:p w14:paraId="0EC12BD8" w14:textId="23BBAF26" w:rsidR="006C2725" w:rsidRPr="006C2725" w:rsidRDefault="006C2725" w:rsidP="006C2725">
      <w:pPr>
        <w:pStyle w:val="ListParagraph"/>
        <w:spacing w:line="432" w:lineRule="auto"/>
        <w:ind w:left="423"/>
        <w:jc w:val="both"/>
        <w:rPr>
          <w:rFonts w:ascii="Times New Roman" w:hAnsi="Times New Roman" w:cs="Times New Roman"/>
          <w:sz w:val="24"/>
          <w:szCs w:val="24"/>
        </w:rPr>
      </w:pPr>
    </w:p>
    <w:p w14:paraId="723B08B0" w14:textId="5DC93781" w:rsidR="006C2725" w:rsidRPr="006C2725" w:rsidRDefault="006C2725" w:rsidP="006C2725">
      <w:pPr>
        <w:pStyle w:val="ListParagraph"/>
        <w:spacing w:line="432" w:lineRule="auto"/>
        <w:ind w:left="423"/>
        <w:jc w:val="both"/>
        <w:rPr>
          <w:rFonts w:ascii="Times New Roman" w:hAnsi="Times New Roman" w:cs="Times New Roman"/>
          <w:sz w:val="24"/>
          <w:szCs w:val="24"/>
        </w:rPr>
      </w:pPr>
    </w:p>
    <w:p w14:paraId="0B633B8A" w14:textId="78EFD148" w:rsidR="006C2725" w:rsidRPr="006C2725" w:rsidRDefault="006C2725" w:rsidP="006C2725">
      <w:pPr>
        <w:pStyle w:val="ListParagraph"/>
        <w:spacing w:line="432" w:lineRule="auto"/>
        <w:ind w:left="423"/>
        <w:jc w:val="both"/>
        <w:rPr>
          <w:rFonts w:ascii="Times New Roman" w:hAnsi="Times New Roman" w:cs="Times New Roman"/>
          <w:sz w:val="24"/>
          <w:szCs w:val="24"/>
        </w:rPr>
      </w:pPr>
    </w:p>
    <w:p w14:paraId="687B216D" w14:textId="77777777" w:rsidR="00EA6427" w:rsidRDefault="00EA6427" w:rsidP="00EA6427">
      <w:pPr>
        <w:spacing w:line="432" w:lineRule="auto"/>
        <w:rPr>
          <w:rFonts w:ascii="Times New Roman" w:hAnsi="Times New Roman" w:cs="Times New Roman"/>
          <w:b/>
          <w:bCs/>
          <w:sz w:val="24"/>
          <w:szCs w:val="24"/>
        </w:rPr>
      </w:pPr>
    </w:p>
    <w:p w14:paraId="4C6B6C63" w14:textId="3AA1B3CA" w:rsidR="006C2725" w:rsidRPr="00EA6427" w:rsidRDefault="006C2725" w:rsidP="00EA6427">
      <w:pPr>
        <w:spacing w:line="432" w:lineRule="auto"/>
        <w:jc w:val="center"/>
        <w:rPr>
          <w:rFonts w:ascii="Times New Roman" w:hAnsi="Times New Roman" w:cs="Times New Roman"/>
          <w:b/>
          <w:bCs/>
          <w:sz w:val="24"/>
          <w:szCs w:val="24"/>
        </w:rPr>
      </w:pPr>
      <w:r w:rsidRPr="00EA6427">
        <w:rPr>
          <w:rFonts w:ascii="Times New Roman" w:hAnsi="Times New Roman" w:cs="Times New Roman"/>
          <w:b/>
          <w:bCs/>
          <w:sz w:val="24"/>
          <w:szCs w:val="24"/>
        </w:rPr>
        <w:lastRenderedPageBreak/>
        <w:t>BAB V</w:t>
      </w:r>
    </w:p>
    <w:p w14:paraId="31CF625A" w14:textId="7EE12AC2" w:rsidR="006C2725" w:rsidRPr="00EA6427" w:rsidRDefault="006C2725" w:rsidP="00EA6427">
      <w:pPr>
        <w:spacing w:line="432" w:lineRule="auto"/>
        <w:jc w:val="center"/>
        <w:rPr>
          <w:rFonts w:ascii="Times New Roman" w:hAnsi="Times New Roman" w:cs="Times New Roman"/>
          <w:b/>
          <w:bCs/>
          <w:sz w:val="24"/>
          <w:szCs w:val="24"/>
        </w:rPr>
      </w:pPr>
      <w:r w:rsidRPr="00EA6427">
        <w:rPr>
          <w:rFonts w:ascii="Times New Roman" w:hAnsi="Times New Roman" w:cs="Times New Roman"/>
          <w:b/>
          <w:bCs/>
          <w:sz w:val="24"/>
          <w:szCs w:val="24"/>
        </w:rPr>
        <w:t>PENUTUP</w:t>
      </w:r>
    </w:p>
    <w:p w14:paraId="18FA8E5C" w14:textId="77777777" w:rsidR="006C2725" w:rsidRPr="006C2725" w:rsidRDefault="006C2725" w:rsidP="006C2725">
      <w:pPr>
        <w:pStyle w:val="ListParagraph"/>
        <w:numPr>
          <w:ilvl w:val="0"/>
          <w:numId w:val="15"/>
        </w:numPr>
        <w:spacing w:after="0" w:line="480" w:lineRule="auto"/>
        <w:jc w:val="both"/>
        <w:rPr>
          <w:rFonts w:ascii="Times New Roman" w:hAnsi="Times New Roman" w:cs="Times New Roman"/>
          <w:sz w:val="24"/>
          <w:szCs w:val="24"/>
        </w:rPr>
      </w:pPr>
      <w:proofErr w:type="spellStart"/>
      <w:r w:rsidRPr="006C2725">
        <w:rPr>
          <w:rStyle w:val="markedcontent"/>
          <w:rFonts w:ascii="Times New Roman" w:hAnsi="Times New Roman" w:cs="Times New Roman"/>
          <w:sz w:val="24"/>
          <w:szCs w:val="24"/>
        </w:rPr>
        <w:t>Perlu</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ada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perumusan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kembali</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dalam</w:t>
      </w:r>
      <w:proofErr w:type="spellEnd"/>
      <w:r w:rsidRPr="006C2725">
        <w:rPr>
          <w:rStyle w:val="markedcontent"/>
          <w:rFonts w:ascii="Times New Roman" w:hAnsi="Times New Roman" w:cs="Times New Roman"/>
          <w:sz w:val="24"/>
          <w:szCs w:val="24"/>
        </w:rPr>
        <w:t xml:space="preserve"> KUHAP </w:t>
      </w:r>
      <w:proofErr w:type="spellStart"/>
      <w:r w:rsidRPr="006C2725">
        <w:rPr>
          <w:rStyle w:val="markedcontent"/>
          <w:rFonts w:ascii="Times New Roman" w:hAnsi="Times New Roman" w:cs="Times New Roman"/>
          <w:sz w:val="24"/>
          <w:szCs w:val="24"/>
        </w:rPr>
        <w:t>maupun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undang-undang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lainnya</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tentang</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kedudukan</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ahli</w:t>
      </w:r>
      <w:proofErr w:type="spellEnd"/>
      <w:r w:rsidRPr="006C2725">
        <w:rPr>
          <w:rStyle w:val="markedcontent"/>
          <w:rFonts w:ascii="Times New Roman" w:hAnsi="Times New Roman" w:cs="Times New Roman"/>
          <w:sz w:val="24"/>
          <w:szCs w:val="24"/>
        </w:rPr>
        <w:t xml:space="preserve"> yang </w:t>
      </w:r>
      <w:proofErr w:type="spellStart"/>
      <w:r w:rsidRPr="006C2725">
        <w:rPr>
          <w:rStyle w:val="markedcontent"/>
          <w:rFonts w:ascii="Times New Roman" w:hAnsi="Times New Roman" w:cs="Times New Roman"/>
          <w:sz w:val="24"/>
          <w:szCs w:val="24"/>
        </w:rPr>
        <w:t>lebih</w:t>
      </w:r>
      <w:proofErr w:type="spellEnd"/>
      <w:r w:rsidRPr="006C2725">
        <w:rPr>
          <w:rStyle w:val="markedcontent"/>
          <w:rFonts w:ascii="Times New Roman" w:hAnsi="Times New Roman" w:cs="Times New Roman"/>
          <w:sz w:val="24"/>
          <w:szCs w:val="24"/>
        </w:rPr>
        <w:t xml:space="preserve"> </w:t>
      </w:r>
      <w:proofErr w:type="spellStart"/>
      <w:r w:rsidRPr="006C2725">
        <w:rPr>
          <w:rStyle w:val="markedcontent"/>
          <w:rFonts w:ascii="Times New Roman" w:hAnsi="Times New Roman" w:cs="Times New Roman"/>
          <w:sz w:val="24"/>
          <w:szCs w:val="24"/>
        </w:rPr>
        <w:t>konkret</w:t>
      </w:r>
      <w:proofErr w:type="spellEnd"/>
      <w:r w:rsidRPr="006C2725">
        <w:rPr>
          <w:rStyle w:val="markedcontent"/>
          <w:rFonts w:ascii="Times New Roman" w:hAnsi="Times New Roman" w:cs="Times New Roman"/>
          <w:sz w:val="24"/>
          <w:szCs w:val="24"/>
        </w:rPr>
        <w:t xml:space="preserve"> dan </w:t>
      </w:r>
      <w:proofErr w:type="spellStart"/>
      <w:r w:rsidRPr="006C2725">
        <w:rPr>
          <w:rStyle w:val="markedcontent"/>
          <w:rFonts w:ascii="Times New Roman" w:hAnsi="Times New Roman" w:cs="Times New Roman"/>
          <w:sz w:val="24"/>
          <w:szCs w:val="24"/>
        </w:rPr>
        <w:t>jelas</w:t>
      </w:r>
      <w:proofErr w:type="spellEnd"/>
      <w:r w:rsidRPr="006C2725">
        <w:rPr>
          <w:rStyle w:val="markedcontent"/>
          <w:rFonts w:ascii="Times New Roman" w:hAnsi="Times New Roman" w:cs="Times New Roman"/>
          <w:sz w:val="24"/>
          <w:szCs w:val="24"/>
        </w:rPr>
        <w:t>,</w:t>
      </w:r>
    </w:p>
    <w:p w14:paraId="5F342208" w14:textId="77777777" w:rsidR="006C2725" w:rsidRPr="006C2725" w:rsidRDefault="006C2725" w:rsidP="006C2725">
      <w:pPr>
        <w:pStyle w:val="ListParagraph"/>
        <w:numPr>
          <w:ilvl w:val="0"/>
          <w:numId w:val="15"/>
        </w:numPr>
        <w:spacing w:after="0" w:line="480" w:lineRule="auto"/>
        <w:jc w:val="both"/>
        <w:rPr>
          <w:rFonts w:ascii="Times New Roman" w:hAnsi="Times New Roman" w:cs="Times New Roman"/>
          <w:sz w:val="24"/>
          <w:szCs w:val="24"/>
        </w:rPr>
      </w:pPr>
      <w:r w:rsidRPr="006C2725">
        <w:rPr>
          <w:rFonts w:ascii="Times New Roman" w:hAnsi="Times New Roman" w:cs="Times New Roman"/>
          <w:sz w:val="24"/>
          <w:szCs w:val="24"/>
        </w:rPr>
        <w:t xml:space="preserve">Hakim </w:t>
      </w:r>
      <w:proofErr w:type="spellStart"/>
      <w:r w:rsidRPr="006C2725">
        <w:rPr>
          <w:rFonts w:ascii="Times New Roman" w:hAnsi="Times New Roman" w:cs="Times New Roman"/>
          <w:sz w:val="24"/>
          <w:szCs w:val="24"/>
        </w:rPr>
        <w:t>seyogyanya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memutus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perkara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khususnya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mengenai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ahli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sebaiknya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memperhatikan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unsur-unsur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kepastian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hukum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keadilan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kemamfaatan</w:t>
      </w:r>
      <w:proofErr w:type="spellEnd"/>
      <w:r w:rsidRPr="006C2725">
        <w:rPr>
          <w:rFonts w:ascii="Times New Roman" w:hAnsi="Times New Roman" w:cs="Times New Roman"/>
          <w:sz w:val="24"/>
          <w:szCs w:val="24"/>
        </w:rPr>
        <w:t xml:space="preserve"> yang </w:t>
      </w:r>
      <w:proofErr w:type="spellStart"/>
      <w:r w:rsidRPr="006C2725">
        <w:rPr>
          <w:rFonts w:ascii="Times New Roman" w:hAnsi="Times New Roman" w:cs="Times New Roman"/>
          <w:sz w:val="24"/>
          <w:szCs w:val="24"/>
        </w:rPr>
        <w:t>sudah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barang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tentu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diterapkan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secara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prioritas</w:t>
      </w:r>
      <w:proofErr w:type="spellEnd"/>
      <w:r w:rsidRPr="006C2725">
        <w:rPr>
          <w:rFonts w:ascii="Times New Roman" w:hAnsi="Times New Roman" w:cs="Times New Roman"/>
          <w:sz w:val="24"/>
          <w:szCs w:val="24"/>
        </w:rPr>
        <w:t xml:space="preserve"> dan professional.</w:t>
      </w:r>
    </w:p>
    <w:p w14:paraId="6E0A791A" w14:textId="77777777" w:rsidR="006C2725" w:rsidRPr="006C2725" w:rsidRDefault="006C2725" w:rsidP="006C2725">
      <w:pPr>
        <w:spacing w:after="0" w:line="480" w:lineRule="auto"/>
        <w:ind w:left="709" w:hanging="284"/>
        <w:jc w:val="both"/>
        <w:rPr>
          <w:rFonts w:ascii="Times New Roman" w:hAnsi="Times New Roman" w:cs="Times New Roman"/>
          <w:b/>
          <w:sz w:val="24"/>
          <w:szCs w:val="24"/>
        </w:rPr>
      </w:pPr>
      <w:r w:rsidRPr="006C2725">
        <w:rPr>
          <w:rFonts w:ascii="Times New Roman" w:hAnsi="Times New Roman" w:cs="Times New Roman"/>
          <w:color w:val="000000" w:themeColor="text1"/>
          <w:sz w:val="24"/>
          <w:szCs w:val="24"/>
        </w:rPr>
        <w:t xml:space="preserve"> 3. </w:t>
      </w:r>
      <w:proofErr w:type="spellStart"/>
      <w:r w:rsidRPr="006C2725">
        <w:rPr>
          <w:rFonts w:ascii="Times New Roman" w:hAnsi="Times New Roman" w:cs="Times New Roman"/>
          <w:color w:val="000000" w:themeColor="text1"/>
          <w:sz w:val="24"/>
          <w:szCs w:val="24"/>
        </w:rPr>
        <w:t>Penegak</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hukum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sebaiknya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mengantisipasi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ahli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sebagai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alat</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bukti</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akan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semakin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penting</w:t>
      </w:r>
      <w:proofErr w:type="spellEnd"/>
      <w:r w:rsidRPr="006C2725">
        <w:rPr>
          <w:rFonts w:ascii="Times New Roman" w:hAnsi="Times New Roman" w:cs="Times New Roman"/>
          <w:color w:val="000000" w:themeColor="text1"/>
          <w:sz w:val="24"/>
          <w:szCs w:val="24"/>
        </w:rPr>
        <w:t xml:space="preserve"> di masa </w:t>
      </w:r>
      <w:proofErr w:type="spellStart"/>
      <w:r w:rsidRPr="006C2725">
        <w:rPr>
          <w:rFonts w:ascii="Times New Roman" w:hAnsi="Times New Roman" w:cs="Times New Roman"/>
          <w:color w:val="000000" w:themeColor="text1"/>
          <w:sz w:val="24"/>
          <w:szCs w:val="24"/>
        </w:rPr>
        <w:t>mendatang</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karena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perkembangan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teknologi</w:t>
      </w:r>
      <w:proofErr w:type="spellEnd"/>
      <w:r w:rsidRPr="006C2725">
        <w:rPr>
          <w:rFonts w:ascii="Times New Roman" w:hAnsi="Times New Roman" w:cs="Times New Roman"/>
          <w:color w:val="000000" w:themeColor="text1"/>
          <w:sz w:val="24"/>
          <w:szCs w:val="24"/>
        </w:rPr>
        <w:t xml:space="preserve"> juga </w:t>
      </w:r>
      <w:proofErr w:type="spellStart"/>
      <w:r w:rsidRPr="006C2725">
        <w:rPr>
          <w:rFonts w:ascii="Times New Roman" w:hAnsi="Times New Roman" w:cs="Times New Roman"/>
          <w:color w:val="000000" w:themeColor="text1"/>
          <w:sz w:val="24"/>
          <w:szCs w:val="24"/>
        </w:rPr>
        <w:t>akan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mempengaruhi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jenis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kejahatan</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semakin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beraneka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ragam</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Antisipasi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itu</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dapat</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dilakukan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dengan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cara</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memperjelas</w:t>
      </w:r>
      <w:proofErr w:type="spellEnd"/>
      <w:r w:rsidRPr="006C2725">
        <w:rPr>
          <w:rFonts w:ascii="Times New Roman" w:hAnsi="Times New Roman" w:cs="Times New Roman"/>
          <w:color w:val="000000" w:themeColor="text1"/>
          <w:sz w:val="24"/>
          <w:szCs w:val="24"/>
        </w:rPr>
        <w:t xml:space="preserve"> dan </w:t>
      </w:r>
      <w:proofErr w:type="spellStart"/>
      <w:r w:rsidRPr="006C2725">
        <w:rPr>
          <w:rFonts w:ascii="Times New Roman" w:hAnsi="Times New Roman" w:cs="Times New Roman"/>
          <w:color w:val="000000" w:themeColor="text1"/>
          <w:sz w:val="24"/>
          <w:szCs w:val="24"/>
        </w:rPr>
        <w:t>mempertegas</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peraturan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mengenai</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keterangan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ahli</w:t>
      </w:r>
      <w:proofErr w:type="spellEnd"/>
      <w:r w:rsidRPr="006C2725">
        <w:rPr>
          <w:rFonts w:ascii="Times New Roman" w:hAnsi="Times New Roman" w:cs="Times New Roman"/>
          <w:color w:val="000000" w:themeColor="text1"/>
          <w:sz w:val="24"/>
          <w:szCs w:val="24"/>
        </w:rPr>
        <w:t xml:space="preserve"> yang </w:t>
      </w:r>
      <w:proofErr w:type="spellStart"/>
      <w:r w:rsidRPr="006C2725">
        <w:rPr>
          <w:rFonts w:ascii="Times New Roman" w:hAnsi="Times New Roman" w:cs="Times New Roman"/>
          <w:color w:val="000000" w:themeColor="text1"/>
          <w:sz w:val="24"/>
          <w:szCs w:val="24"/>
        </w:rPr>
        <w:t>berlaku</w:t>
      </w:r>
      <w:proofErr w:type="spellEnd"/>
      <w:r w:rsidRPr="006C2725">
        <w:rPr>
          <w:rFonts w:ascii="Times New Roman" w:hAnsi="Times New Roman" w:cs="Times New Roman"/>
          <w:color w:val="000000" w:themeColor="text1"/>
          <w:sz w:val="24"/>
          <w:szCs w:val="24"/>
        </w:rPr>
        <w:t xml:space="preserve"> di </w:t>
      </w:r>
      <w:proofErr w:type="spellStart"/>
      <w:r w:rsidRPr="006C2725">
        <w:rPr>
          <w:rFonts w:ascii="Times New Roman" w:hAnsi="Times New Roman" w:cs="Times New Roman"/>
          <w:color w:val="000000" w:themeColor="text1"/>
          <w:sz w:val="24"/>
          <w:szCs w:val="24"/>
        </w:rPr>
        <w:t>kalangan</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penegak</w:t>
      </w:r>
      <w:proofErr w:type="spellEnd"/>
      <w:r w:rsidRPr="006C2725">
        <w:rPr>
          <w:rFonts w:ascii="Times New Roman" w:hAnsi="Times New Roman" w:cs="Times New Roman"/>
          <w:color w:val="000000" w:themeColor="text1"/>
          <w:sz w:val="24"/>
          <w:szCs w:val="24"/>
        </w:rPr>
        <w:t xml:space="preserve"> </w:t>
      </w:r>
      <w:proofErr w:type="spellStart"/>
      <w:r w:rsidRPr="006C2725">
        <w:rPr>
          <w:rFonts w:ascii="Times New Roman" w:hAnsi="Times New Roman" w:cs="Times New Roman"/>
          <w:color w:val="000000" w:themeColor="text1"/>
          <w:sz w:val="24"/>
          <w:szCs w:val="24"/>
        </w:rPr>
        <w:t>hukum</w:t>
      </w:r>
      <w:proofErr w:type="spellEnd"/>
      <w:r w:rsidRPr="006C2725">
        <w:rPr>
          <w:rFonts w:ascii="Times New Roman" w:hAnsi="Times New Roman" w:cs="Times New Roman"/>
          <w:color w:val="000000" w:themeColor="text1"/>
          <w:sz w:val="24"/>
          <w:szCs w:val="24"/>
        </w:rPr>
        <w:t>.</w:t>
      </w:r>
      <w:r w:rsidRPr="006C2725">
        <w:rPr>
          <w:rFonts w:ascii="Times New Roman" w:hAnsi="Times New Roman" w:cs="Times New Roman"/>
          <w:b/>
          <w:sz w:val="24"/>
          <w:szCs w:val="24"/>
        </w:rPr>
        <w:t xml:space="preserve"> </w:t>
      </w:r>
    </w:p>
    <w:p w14:paraId="1F325907" w14:textId="042C8984" w:rsidR="006C2725" w:rsidRPr="006C2725" w:rsidRDefault="006C2725" w:rsidP="006C2725">
      <w:pPr>
        <w:spacing w:line="432" w:lineRule="auto"/>
        <w:jc w:val="both"/>
        <w:rPr>
          <w:rFonts w:ascii="Times New Roman" w:hAnsi="Times New Roman" w:cs="Times New Roman"/>
          <w:b/>
          <w:bCs/>
          <w:sz w:val="24"/>
          <w:szCs w:val="24"/>
        </w:rPr>
      </w:pPr>
    </w:p>
    <w:p w14:paraId="3BA446B9" w14:textId="283A02C5" w:rsidR="006C2725" w:rsidRPr="006C2725" w:rsidRDefault="006C2725" w:rsidP="006C2725">
      <w:pPr>
        <w:spacing w:line="432" w:lineRule="auto"/>
        <w:jc w:val="both"/>
        <w:rPr>
          <w:rFonts w:ascii="Times New Roman" w:hAnsi="Times New Roman" w:cs="Times New Roman"/>
          <w:b/>
          <w:bCs/>
          <w:sz w:val="24"/>
          <w:szCs w:val="24"/>
        </w:rPr>
      </w:pPr>
    </w:p>
    <w:p w14:paraId="5489180E" w14:textId="2A6CBEC8" w:rsidR="006C2725" w:rsidRPr="006C2725" w:rsidRDefault="006C2725" w:rsidP="006C2725">
      <w:pPr>
        <w:spacing w:line="432" w:lineRule="auto"/>
        <w:jc w:val="both"/>
        <w:rPr>
          <w:rFonts w:ascii="Times New Roman" w:hAnsi="Times New Roman" w:cs="Times New Roman"/>
          <w:b/>
          <w:bCs/>
          <w:sz w:val="24"/>
          <w:szCs w:val="24"/>
        </w:rPr>
      </w:pPr>
    </w:p>
    <w:p w14:paraId="28DFD580" w14:textId="2E0E56FC" w:rsidR="006C2725" w:rsidRPr="006C2725" w:rsidRDefault="006C2725" w:rsidP="006C2725">
      <w:pPr>
        <w:spacing w:line="432" w:lineRule="auto"/>
        <w:jc w:val="both"/>
        <w:rPr>
          <w:rFonts w:ascii="Times New Roman" w:hAnsi="Times New Roman" w:cs="Times New Roman"/>
          <w:b/>
          <w:bCs/>
          <w:sz w:val="24"/>
          <w:szCs w:val="24"/>
        </w:rPr>
      </w:pPr>
    </w:p>
    <w:p w14:paraId="772BBFF6" w14:textId="647025F8" w:rsidR="006C2725" w:rsidRPr="006C2725" w:rsidRDefault="006C2725" w:rsidP="006C2725">
      <w:pPr>
        <w:spacing w:line="432" w:lineRule="auto"/>
        <w:jc w:val="both"/>
        <w:rPr>
          <w:rFonts w:ascii="Times New Roman" w:hAnsi="Times New Roman" w:cs="Times New Roman"/>
          <w:b/>
          <w:bCs/>
          <w:sz w:val="24"/>
          <w:szCs w:val="24"/>
        </w:rPr>
      </w:pPr>
    </w:p>
    <w:p w14:paraId="5B3DFF31" w14:textId="7157E9CB" w:rsidR="006C2725" w:rsidRDefault="006C2725" w:rsidP="006C2725">
      <w:pPr>
        <w:spacing w:line="432" w:lineRule="auto"/>
        <w:jc w:val="both"/>
        <w:rPr>
          <w:rFonts w:ascii="Times New Roman" w:hAnsi="Times New Roman" w:cs="Times New Roman"/>
          <w:b/>
          <w:bCs/>
          <w:sz w:val="24"/>
          <w:szCs w:val="24"/>
        </w:rPr>
      </w:pPr>
    </w:p>
    <w:p w14:paraId="54B115E5" w14:textId="77777777" w:rsidR="00EA6427" w:rsidRPr="006C2725" w:rsidRDefault="00EA6427" w:rsidP="006C2725">
      <w:pPr>
        <w:spacing w:line="432" w:lineRule="auto"/>
        <w:jc w:val="both"/>
        <w:rPr>
          <w:rFonts w:ascii="Times New Roman" w:hAnsi="Times New Roman" w:cs="Times New Roman"/>
          <w:b/>
          <w:bCs/>
          <w:sz w:val="24"/>
          <w:szCs w:val="24"/>
        </w:rPr>
      </w:pPr>
    </w:p>
    <w:p w14:paraId="1EB95AD3" w14:textId="47DE1476" w:rsidR="006C2725" w:rsidRPr="006C2725" w:rsidRDefault="006C2725" w:rsidP="006C2725">
      <w:pPr>
        <w:spacing w:line="432" w:lineRule="auto"/>
        <w:jc w:val="both"/>
        <w:rPr>
          <w:rFonts w:ascii="Times New Roman" w:hAnsi="Times New Roman" w:cs="Times New Roman"/>
          <w:b/>
          <w:bCs/>
          <w:sz w:val="24"/>
          <w:szCs w:val="24"/>
        </w:rPr>
      </w:pPr>
    </w:p>
    <w:p w14:paraId="72FA3587" w14:textId="3E525876" w:rsidR="006C2725" w:rsidRPr="006C2725" w:rsidRDefault="006C2725" w:rsidP="006C2725">
      <w:pPr>
        <w:pStyle w:val="NoSpacing"/>
        <w:spacing w:after="100" w:afterAutospacing="1"/>
        <w:ind w:left="284"/>
        <w:jc w:val="center"/>
        <w:rPr>
          <w:rFonts w:ascii="Times New Roman" w:hAnsi="Times New Roman" w:cs="Times New Roman"/>
          <w:b/>
          <w:sz w:val="24"/>
          <w:szCs w:val="24"/>
        </w:rPr>
      </w:pPr>
      <w:r w:rsidRPr="006C2725">
        <w:rPr>
          <w:rFonts w:ascii="Times New Roman" w:hAnsi="Times New Roman" w:cs="Times New Roman"/>
          <w:b/>
          <w:sz w:val="24"/>
          <w:szCs w:val="24"/>
        </w:rPr>
        <w:lastRenderedPageBreak/>
        <w:t>DAFTAR PUSTAKA</w:t>
      </w:r>
    </w:p>
    <w:p w14:paraId="71D65B14" w14:textId="3A694148" w:rsidR="006C2725" w:rsidRPr="006C2725" w:rsidRDefault="006C2725" w:rsidP="006C2725">
      <w:pPr>
        <w:pStyle w:val="NoSpacing"/>
        <w:numPr>
          <w:ilvl w:val="0"/>
          <w:numId w:val="16"/>
        </w:numPr>
        <w:spacing w:after="100" w:afterAutospacing="1"/>
        <w:ind w:left="284" w:hanging="284"/>
        <w:jc w:val="both"/>
        <w:rPr>
          <w:rFonts w:ascii="Times New Roman" w:hAnsi="Times New Roman" w:cs="Times New Roman"/>
          <w:b/>
          <w:sz w:val="24"/>
          <w:szCs w:val="24"/>
        </w:rPr>
      </w:pPr>
      <w:r w:rsidRPr="006C2725">
        <w:rPr>
          <w:rFonts w:ascii="Times New Roman" w:hAnsi="Times New Roman" w:cs="Times New Roman"/>
          <w:b/>
          <w:sz w:val="24"/>
          <w:szCs w:val="24"/>
        </w:rPr>
        <w:t>BUKU</w:t>
      </w:r>
    </w:p>
    <w:p w14:paraId="4770FD3C" w14:textId="77777777" w:rsidR="006C2725" w:rsidRPr="006C2725" w:rsidRDefault="006C2725" w:rsidP="006C2725">
      <w:pPr>
        <w:adjustRightInd w:val="0"/>
        <w:spacing w:after="100" w:afterAutospacing="1"/>
        <w:ind w:left="993" w:hanging="709"/>
        <w:jc w:val="both"/>
        <w:rPr>
          <w:rFonts w:ascii="Times New Roman" w:hAnsi="Times New Roman" w:cs="Times New Roman"/>
          <w:sz w:val="24"/>
          <w:szCs w:val="24"/>
        </w:rPr>
      </w:pPr>
      <w:r w:rsidRPr="006C2725">
        <w:rPr>
          <w:rFonts w:ascii="Times New Roman" w:hAnsi="Times New Roman" w:cs="Times New Roman"/>
          <w:sz w:val="24"/>
          <w:szCs w:val="24"/>
        </w:rPr>
        <w:t xml:space="preserve">A. Karim </w:t>
      </w:r>
      <w:proofErr w:type="spellStart"/>
      <w:r w:rsidRPr="006C2725">
        <w:rPr>
          <w:rFonts w:ascii="Times New Roman" w:hAnsi="Times New Roman" w:cs="Times New Roman"/>
          <w:sz w:val="24"/>
          <w:szCs w:val="24"/>
        </w:rPr>
        <w:t>Nasution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i/>
          <w:iCs/>
          <w:sz w:val="24"/>
          <w:szCs w:val="24"/>
        </w:rPr>
        <w:t>Masalah</w:t>
      </w:r>
      <w:proofErr w:type="spellEnd"/>
      <w:r w:rsidRPr="006C2725">
        <w:rPr>
          <w:rFonts w:ascii="Times New Roman" w:hAnsi="Times New Roman" w:cs="Times New Roman"/>
          <w:i/>
          <w:iCs/>
          <w:sz w:val="24"/>
          <w:szCs w:val="24"/>
        </w:rPr>
        <w:t xml:space="preserve"> Hukum </w:t>
      </w:r>
      <w:proofErr w:type="spellStart"/>
      <w:r w:rsidRPr="006C2725">
        <w:rPr>
          <w:rFonts w:ascii="Times New Roman" w:hAnsi="Times New Roman" w:cs="Times New Roman"/>
          <w:i/>
          <w:iCs/>
          <w:sz w:val="24"/>
          <w:szCs w:val="24"/>
        </w:rPr>
        <w:t>Pembuktian</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Dalam</w:t>
      </w:r>
      <w:proofErr w:type="spellEnd"/>
      <w:r w:rsidRPr="006C2725">
        <w:rPr>
          <w:rFonts w:ascii="Times New Roman" w:hAnsi="Times New Roman" w:cs="Times New Roman"/>
          <w:i/>
          <w:iCs/>
          <w:sz w:val="24"/>
          <w:szCs w:val="24"/>
        </w:rPr>
        <w:t xml:space="preserve"> Proses </w:t>
      </w:r>
      <w:proofErr w:type="spellStart"/>
      <w:r w:rsidRPr="006C2725">
        <w:rPr>
          <w:rFonts w:ascii="Times New Roman" w:hAnsi="Times New Roman" w:cs="Times New Roman"/>
          <w:i/>
          <w:iCs/>
          <w:sz w:val="24"/>
          <w:szCs w:val="24"/>
        </w:rPr>
        <w:t>Pidana</w:t>
      </w:r>
      <w:proofErr w:type="spellEnd"/>
      <w:r w:rsidRPr="006C2725">
        <w:rPr>
          <w:rFonts w:ascii="Times New Roman" w:hAnsi="Times New Roman" w:cs="Times New Roman"/>
          <w:i/>
          <w:iCs/>
          <w:sz w:val="24"/>
          <w:szCs w:val="24"/>
        </w:rPr>
        <w:t xml:space="preserve"> I, II dan III,</w:t>
      </w:r>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Tanpa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Penerbit</w:t>
      </w:r>
      <w:proofErr w:type="spellEnd"/>
      <w:r w:rsidRPr="006C2725">
        <w:rPr>
          <w:rFonts w:ascii="Times New Roman" w:hAnsi="Times New Roman" w:cs="Times New Roman"/>
          <w:sz w:val="24"/>
          <w:szCs w:val="24"/>
        </w:rPr>
        <w:t xml:space="preserve">, Jakarta, 1985. </w:t>
      </w:r>
    </w:p>
    <w:p w14:paraId="54AFC116"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lang w:val="fr-FR"/>
        </w:rPr>
        <w:t xml:space="preserve">Abdul Kadir Muhammad, </w:t>
      </w:r>
      <w:proofErr w:type="spellStart"/>
      <w:r w:rsidRPr="006C2725">
        <w:rPr>
          <w:i/>
          <w:sz w:val="24"/>
          <w:szCs w:val="24"/>
          <w:lang w:val="fr-FR"/>
        </w:rPr>
        <w:t>Hukum</w:t>
      </w:r>
      <w:proofErr w:type="spellEnd"/>
      <w:r w:rsidRPr="006C2725">
        <w:rPr>
          <w:i/>
          <w:sz w:val="24"/>
          <w:szCs w:val="24"/>
          <w:lang w:val="fr-FR"/>
        </w:rPr>
        <w:t xml:space="preserve"> dan </w:t>
      </w:r>
      <w:proofErr w:type="spellStart"/>
      <w:r w:rsidRPr="006C2725">
        <w:rPr>
          <w:i/>
          <w:sz w:val="24"/>
          <w:szCs w:val="24"/>
          <w:lang w:val="fr-FR"/>
        </w:rPr>
        <w:t>Penelitian</w:t>
      </w:r>
      <w:proofErr w:type="spellEnd"/>
      <w:r w:rsidRPr="006C2725">
        <w:rPr>
          <w:i/>
          <w:sz w:val="24"/>
          <w:szCs w:val="24"/>
          <w:lang w:val="fr-FR"/>
        </w:rPr>
        <w:t xml:space="preserve"> </w:t>
      </w:r>
      <w:proofErr w:type="spellStart"/>
      <w:r w:rsidRPr="006C2725">
        <w:rPr>
          <w:i/>
          <w:sz w:val="24"/>
          <w:szCs w:val="24"/>
          <w:lang w:val="fr-FR"/>
        </w:rPr>
        <w:t>Hukum</w:t>
      </w:r>
      <w:proofErr w:type="spellEnd"/>
      <w:r w:rsidRPr="006C2725">
        <w:rPr>
          <w:sz w:val="24"/>
          <w:szCs w:val="24"/>
          <w:lang w:val="fr-FR"/>
        </w:rPr>
        <w:t xml:space="preserve">, Bandung : </w:t>
      </w:r>
      <w:proofErr w:type="spellStart"/>
      <w:r w:rsidRPr="006C2725">
        <w:rPr>
          <w:sz w:val="24"/>
          <w:szCs w:val="24"/>
          <w:lang w:val="fr-FR"/>
        </w:rPr>
        <w:t>Citra</w:t>
      </w:r>
      <w:proofErr w:type="spellEnd"/>
      <w:r w:rsidRPr="006C2725">
        <w:rPr>
          <w:sz w:val="24"/>
          <w:szCs w:val="24"/>
          <w:lang w:val="fr-FR"/>
        </w:rPr>
        <w:t xml:space="preserve"> </w:t>
      </w:r>
      <w:proofErr w:type="spellStart"/>
      <w:r w:rsidRPr="006C2725">
        <w:rPr>
          <w:sz w:val="24"/>
          <w:szCs w:val="24"/>
          <w:lang w:val="fr-FR"/>
        </w:rPr>
        <w:t>Aditya</w:t>
      </w:r>
      <w:proofErr w:type="spellEnd"/>
      <w:r w:rsidRPr="006C2725">
        <w:rPr>
          <w:sz w:val="24"/>
          <w:szCs w:val="24"/>
          <w:lang w:val="fr-FR"/>
        </w:rPr>
        <w:t xml:space="preserve"> </w:t>
      </w:r>
      <w:proofErr w:type="spellStart"/>
      <w:r w:rsidRPr="006C2725">
        <w:rPr>
          <w:sz w:val="24"/>
          <w:szCs w:val="24"/>
          <w:lang w:val="fr-FR"/>
        </w:rPr>
        <w:t>Bakti</w:t>
      </w:r>
      <w:proofErr w:type="spellEnd"/>
      <w:r w:rsidRPr="006C2725">
        <w:rPr>
          <w:sz w:val="24"/>
          <w:szCs w:val="24"/>
          <w:lang w:val="fr-FR"/>
        </w:rPr>
        <w:t>, 2004.</w:t>
      </w:r>
    </w:p>
    <w:p w14:paraId="758F3E1C" w14:textId="77777777" w:rsidR="006C2725" w:rsidRPr="006C2725" w:rsidRDefault="006C2725" w:rsidP="006C2725">
      <w:pPr>
        <w:pStyle w:val="FootnoteText"/>
        <w:spacing w:after="100" w:afterAutospacing="1"/>
        <w:ind w:left="993" w:hanging="709"/>
        <w:jc w:val="both"/>
        <w:rPr>
          <w:sz w:val="24"/>
          <w:szCs w:val="24"/>
          <w:lang w:val="en-US"/>
        </w:rPr>
      </w:pPr>
      <w:proofErr w:type="spellStart"/>
      <w:r w:rsidRPr="006C2725">
        <w:rPr>
          <w:sz w:val="24"/>
          <w:szCs w:val="24"/>
        </w:rPr>
        <w:t>Adhami</w:t>
      </w:r>
      <w:proofErr w:type="spellEnd"/>
      <w:r w:rsidRPr="006C2725">
        <w:rPr>
          <w:sz w:val="24"/>
          <w:szCs w:val="24"/>
        </w:rPr>
        <w:t xml:space="preserve">  </w:t>
      </w:r>
      <w:proofErr w:type="spellStart"/>
      <w:r w:rsidRPr="006C2725">
        <w:rPr>
          <w:sz w:val="24"/>
          <w:szCs w:val="24"/>
        </w:rPr>
        <w:t>Chazawi</w:t>
      </w:r>
      <w:proofErr w:type="spellEnd"/>
      <w:r w:rsidRPr="006C2725">
        <w:rPr>
          <w:sz w:val="24"/>
          <w:szCs w:val="24"/>
        </w:rPr>
        <w:t xml:space="preserve">,  </w:t>
      </w:r>
      <w:r w:rsidRPr="006C2725">
        <w:rPr>
          <w:i/>
          <w:iCs/>
          <w:sz w:val="24"/>
          <w:szCs w:val="24"/>
        </w:rPr>
        <w:t>Hukum  Pembuktian  Tindak  Pidana  Korupsi,</w:t>
      </w:r>
      <w:r w:rsidRPr="006C2725">
        <w:rPr>
          <w:sz w:val="24"/>
          <w:szCs w:val="24"/>
        </w:rPr>
        <w:t xml:space="preserve">  Alumni, Bandung</w:t>
      </w:r>
      <w:r w:rsidRPr="006C2725">
        <w:rPr>
          <w:sz w:val="24"/>
          <w:szCs w:val="24"/>
          <w:lang w:val="en-US"/>
        </w:rPr>
        <w:t>,</w:t>
      </w:r>
      <w:r w:rsidRPr="006C2725">
        <w:rPr>
          <w:sz w:val="24"/>
          <w:szCs w:val="24"/>
        </w:rPr>
        <w:t xml:space="preserve"> 2008</w:t>
      </w:r>
      <w:r w:rsidRPr="006C2725">
        <w:rPr>
          <w:sz w:val="24"/>
          <w:szCs w:val="24"/>
          <w:lang w:val="en-US"/>
        </w:rPr>
        <w:t>.</w:t>
      </w:r>
    </w:p>
    <w:p w14:paraId="134E9F34" w14:textId="77777777" w:rsidR="006C2725" w:rsidRPr="006C2725" w:rsidRDefault="006C2725" w:rsidP="006C2725">
      <w:pPr>
        <w:adjustRightInd w:val="0"/>
        <w:spacing w:after="100" w:afterAutospacing="1"/>
        <w:ind w:left="993" w:hanging="709"/>
        <w:jc w:val="both"/>
        <w:rPr>
          <w:rFonts w:ascii="Times New Roman" w:hAnsi="Times New Roman" w:cs="Times New Roman"/>
          <w:sz w:val="24"/>
          <w:szCs w:val="24"/>
        </w:rPr>
      </w:pPr>
      <w:r w:rsidRPr="006C2725">
        <w:rPr>
          <w:rFonts w:ascii="Times New Roman" w:hAnsi="Times New Roman" w:cs="Times New Roman"/>
          <w:sz w:val="24"/>
          <w:szCs w:val="24"/>
        </w:rPr>
        <w:t xml:space="preserve">Adi </w:t>
      </w:r>
      <w:proofErr w:type="spellStart"/>
      <w:r w:rsidRPr="006C2725">
        <w:rPr>
          <w:rFonts w:ascii="Times New Roman" w:hAnsi="Times New Roman" w:cs="Times New Roman"/>
          <w:sz w:val="24"/>
          <w:szCs w:val="24"/>
        </w:rPr>
        <w:t>Sujatno</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i/>
          <w:iCs/>
          <w:sz w:val="24"/>
          <w:szCs w:val="24"/>
        </w:rPr>
        <w:t>Pencerahan</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Dibalik</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Penjara</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dari</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Sangkar</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Menuju</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Sanggar</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Untuk</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Menjadi</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Manusia</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Mandiri</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Teraju</w:t>
      </w:r>
      <w:proofErr w:type="spellEnd"/>
      <w:r w:rsidRPr="006C2725">
        <w:rPr>
          <w:rFonts w:ascii="Times New Roman" w:hAnsi="Times New Roman" w:cs="Times New Roman"/>
          <w:sz w:val="24"/>
          <w:szCs w:val="24"/>
        </w:rPr>
        <w:t xml:space="preserve">, </w:t>
      </w:r>
      <w:proofErr w:type="gramStart"/>
      <w:r w:rsidRPr="006C2725">
        <w:rPr>
          <w:rFonts w:ascii="Times New Roman" w:hAnsi="Times New Roman" w:cs="Times New Roman"/>
          <w:sz w:val="24"/>
          <w:szCs w:val="24"/>
        </w:rPr>
        <w:t>Jakarta,  2008</w:t>
      </w:r>
      <w:proofErr w:type="gramEnd"/>
      <w:r w:rsidRPr="006C2725">
        <w:rPr>
          <w:rFonts w:ascii="Times New Roman" w:hAnsi="Times New Roman" w:cs="Times New Roman"/>
          <w:sz w:val="24"/>
          <w:szCs w:val="24"/>
        </w:rPr>
        <w:t>.</w:t>
      </w:r>
    </w:p>
    <w:p w14:paraId="4A3E3813"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Ahmad Abidin</w:t>
      </w:r>
      <w:r w:rsidRPr="006C2725">
        <w:rPr>
          <w:i/>
          <w:sz w:val="24"/>
          <w:szCs w:val="24"/>
        </w:rPr>
        <w:t>, Narkotika Membawa Malapetaka Bagi Kesehatan,</w:t>
      </w:r>
      <w:r w:rsidRPr="006C2725">
        <w:rPr>
          <w:sz w:val="24"/>
          <w:szCs w:val="24"/>
        </w:rPr>
        <w:t xml:space="preserve"> Sinergi Pustaka Indonesia, Bandung, 2007</w:t>
      </w:r>
      <w:r w:rsidRPr="006C2725">
        <w:rPr>
          <w:sz w:val="24"/>
          <w:szCs w:val="24"/>
          <w:lang w:val="en-US"/>
        </w:rPr>
        <w:t>.</w:t>
      </w:r>
    </w:p>
    <w:p w14:paraId="4FFA14DB"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Ahmad Syarif, </w:t>
      </w:r>
      <w:r w:rsidRPr="006C2725">
        <w:rPr>
          <w:i/>
          <w:sz w:val="24"/>
          <w:szCs w:val="24"/>
        </w:rPr>
        <w:t>Penyalahgunaan Narkoba dalam Perspektif Hukum Positif,</w:t>
      </w:r>
      <w:r w:rsidRPr="006C2725">
        <w:rPr>
          <w:sz w:val="24"/>
          <w:szCs w:val="24"/>
        </w:rPr>
        <w:t xml:space="preserve"> STAIN </w:t>
      </w:r>
      <w:proofErr w:type="spellStart"/>
      <w:r w:rsidRPr="006C2725">
        <w:rPr>
          <w:sz w:val="24"/>
          <w:szCs w:val="24"/>
        </w:rPr>
        <w:t>Datokarama</w:t>
      </w:r>
      <w:proofErr w:type="spellEnd"/>
      <w:r w:rsidRPr="006C2725">
        <w:rPr>
          <w:sz w:val="24"/>
          <w:szCs w:val="24"/>
        </w:rPr>
        <w:t>, Palu, 2009</w:t>
      </w:r>
      <w:r w:rsidRPr="006C2725">
        <w:rPr>
          <w:sz w:val="24"/>
          <w:szCs w:val="24"/>
          <w:lang w:val="en-US"/>
        </w:rPr>
        <w:t>.</w:t>
      </w:r>
    </w:p>
    <w:p w14:paraId="47FEFB3C" w14:textId="77777777" w:rsidR="006C2725" w:rsidRPr="006C2725" w:rsidRDefault="006C2725" w:rsidP="006C2725">
      <w:pPr>
        <w:pStyle w:val="FootnoteText"/>
        <w:spacing w:after="100" w:afterAutospacing="1"/>
        <w:ind w:left="993" w:hanging="709"/>
        <w:jc w:val="both"/>
        <w:rPr>
          <w:sz w:val="24"/>
          <w:szCs w:val="24"/>
          <w:lang w:val="en-US"/>
        </w:rPr>
      </w:pPr>
      <w:proofErr w:type="spellStart"/>
      <w:r w:rsidRPr="006C2725">
        <w:rPr>
          <w:sz w:val="24"/>
          <w:szCs w:val="24"/>
        </w:rPr>
        <w:t>Alfitria</w:t>
      </w:r>
      <w:proofErr w:type="spellEnd"/>
      <w:r w:rsidRPr="006C2725">
        <w:rPr>
          <w:sz w:val="24"/>
          <w:szCs w:val="24"/>
        </w:rPr>
        <w:t xml:space="preserve">,    </w:t>
      </w:r>
      <w:r w:rsidRPr="006C2725">
        <w:rPr>
          <w:i/>
          <w:iCs/>
          <w:sz w:val="24"/>
          <w:szCs w:val="24"/>
        </w:rPr>
        <w:t>Hukum  Pembuktian  dalam  Beracara  Pidana,  Perdata,  dan Korupsi di Indonesia Edisi  Revisi,</w:t>
      </w:r>
      <w:r w:rsidRPr="006C2725">
        <w:rPr>
          <w:sz w:val="24"/>
          <w:szCs w:val="24"/>
        </w:rPr>
        <w:t xml:space="preserve">  Swadaya  Gorup,  Jakarta</w:t>
      </w:r>
      <w:r w:rsidRPr="006C2725">
        <w:rPr>
          <w:sz w:val="24"/>
          <w:szCs w:val="24"/>
          <w:lang w:val="en-US"/>
        </w:rPr>
        <w:t>,</w:t>
      </w:r>
      <w:r w:rsidRPr="006C2725">
        <w:rPr>
          <w:sz w:val="24"/>
          <w:szCs w:val="24"/>
        </w:rPr>
        <w:t xml:space="preserve">  2011</w:t>
      </w:r>
      <w:r w:rsidRPr="006C2725">
        <w:rPr>
          <w:sz w:val="24"/>
          <w:szCs w:val="24"/>
          <w:lang w:val="en-US"/>
        </w:rPr>
        <w:t>.</w:t>
      </w:r>
    </w:p>
    <w:p w14:paraId="1BF9194C"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Algin</w:t>
      </w:r>
      <w:r w:rsidRPr="006C2725">
        <w:rPr>
          <w:spacing w:val="18"/>
          <w:sz w:val="24"/>
          <w:szCs w:val="24"/>
        </w:rPr>
        <w:t xml:space="preserve"> </w:t>
      </w:r>
      <w:proofErr w:type="spellStart"/>
      <w:r w:rsidRPr="006C2725">
        <w:rPr>
          <w:sz w:val="24"/>
          <w:szCs w:val="24"/>
        </w:rPr>
        <w:t>Moenthe</w:t>
      </w:r>
      <w:proofErr w:type="spellEnd"/>
      <w:r w:rsidRPr="006C2725">
        <w:rPr>
          <w:sz w:val="24"/>
          <w:szCs w:val="24"/>
        </w:rPr>
        <w:t>,</w:t>
      </w:r>
      <w:r w:rsidRPr="006C2725">
        <w:rPr>
          <w:spacing w:val="21"/>
          <w:sz w:val="24"/>
          <w:szCs w:val="24"/>
        </w:rPr>
        <w:t xml:space="preserve"> </w:t>
      </w:r>
      <w:r w:rsidRPr="006C2725">
        <w:rPr>
          <w:i/>
          <w:sz w:val="24"/>
          <w:szCs w:val="24"/>
        </w:rPr>
        <w:t>Narkotika</w:t>
      </w:r>
      <w:r w:rsidRPr="006C2725">
        <w:rPr>
          <w:i/>
          <w:spacing w:val="23"/>
          <w:sz w:val="24"/>
          <w:szCs w:val="24"/>
        </w:rPr>
        <w:t xml:space="preserve"> </w:t>
      </w:r>
      <w:r w:rsidRPr="006C2725">
        <w:rPr>
          <w:i/>
          <w:sz w:val="24"/>
          <w:szCs w:val="24"/>
        </w:rPr>
        <w:t>Alkohol</w:t>
      </w:r>
      <w:r w:rsidRPr="006C2725">
        <w:rPr>
          <w:i/>
          <w:spacing w:val="19"/>
          <w:sz w:val="24"/>
          <w:szCs w:val="24"/>
        </w:rPr>
        <w:t xml:space="preserve"> </w:t>
      </w:r>
      <w:r w:rsidRPr="006C2725">
        <w:rPr>
          <w:i/>
          <w:sz w:val="24"/>
          <w:szCs w:val="24"/>
        </w:rPr>
        <w:t>Dan</w:t>
      </w:r>
      <w:r w:rsidRPr="006C2725">
        <w:rPr>
          <w:i/>
          <w:spacing w:val="22"/>
          <w:sz w:val="24"/>
          <w:szCs w:val="24"/>
        </w:rPr>
        <w:t xml:space="preserve"> </w:t>
      </w:r>
      <w:r w:rsidRPr="006C2725">
        <w:rPr>
          <w:i/>
          <w:sz w:val="24"/>
          <w:szCs w:val="24"/>
        </w:rPr>
        <w:t>Masalahnya</w:t>
      </w:r>
      <w:r w:rsidRPr="006C2725">
        <w:rPr>
          <w:sz w:val="24"/>
          <w:szCs w:val="24"/>
        </w:rPr>
        <w:t>,</w:t>
      </w:r>
      <w:r w:rsidRPr="006C2725">
        <w:rPr>
          <w:spacing w:val="21"/>
          <w:sz w:val="24"/>
          <w:szCs w:val="24"/>
        </w:rPr>
        <w:t xml:space="preserve"> </w:t>
      </w:r>
      <w:r w:rsidRPr="006C2725">
        <w:rPr>
          <w:sz w:val="24"/>
          <w:szCs w:val="24"/>
        </w:rPr>
        <w:t>CV.</w:t>
      </w:r>
      <w:r w:rsidRPr="006C2725">
        <w:rPr>
          <w:spacing w:val="17"/>
          <w:sz w:val="24"/>
          <w:szCs w:val="24"/>
        </w:rPr>
        <w:t xml:space="preserve"> </w:t>
      </w:r>
      <w:proofErr w:type="spellStart"/>
      <w:r w:rsidRPr="006C2725">
        <w:rPr>
          <w:sz w:val="24"/>
          <w:szCs w:val="24"/>
        </w:rPr>
        <w:t>Taringan</w:t>
      </w:r>
      <w:proofErr w:type="spellEnd"/>
      <w:r w:rsidRPr="006C2725">
        <w:rPr>
          <w:spacing w:val="18"/>
          <w:sz w:val="24"/>
          <w:szCs w:val="24"/>
        </w:rPr>
        <w:t xml:space="preserve"> </w:t>
      </w:r>
      <w:r w:rsidRPr="006C2725">
        <w:rPr>
          <w:sz w:val="24"/>
          <w:szCs w:val="24"/>
        </w:rPr>
        <w:t>Bukit</w:t>
      </w:r>
      <w:r w:rsidRPr="006C2725">
        <w:rPr>
          <w:sz w:val="24"/>
          <w:szCs w:val="24"/>
          <w:lang w:val="en-US"/>
        </w:rPr>
        <w:t xml:space="preserve">, </w:t>
      </w:r>
      <w:r w:rsidRPr="006C2725">
        <w:rPr>
          <w:sz w:val="24"/>
          <w:szCs w:val="24"/>
        </w:rPr>
        <w:t>Mulya</w:t>
      </w:r>
      <w:r w:rsidRPr="006C2725">
        <w:rPr>
          <w:sz w:val="24"/>
          <w:szCs w:val="24"/>
          <w:lang w:val="en-US"/>
        </w:rPr>
        <w:t>,</w:t>
      </w:r>
      <w:r w:rsidRPr="006C2725">
        <w:rPr>
          <w:sz w:val="24"/>
          <w:szCs w:val="24"/>
        </w:rPr>
        <w:t>Jakarta,</w:t>
      </w:r>
      <w:r w:rsidRPr="006C2725">
        <w:rPr>
          <w:spacing w:val="2"/>
          <w:sz w:val="24"/>
          <w:szCs w:val="24"/>
        </w:rPr>
        <w:t xml:space="preserve"> </w:t>
      </w:r>
      <w:r w:rsidRPr="006C2725">
        <w:rPr>
          <w:sz w:val="24"/>
          <w:szCs w:val="24"/>
        </w:rPr>
        <w:t>tanpa</w:t>
      </w:r>
      <w:r w:rsidRPr="006C2725">
        <w:rPr>
          <w:spacing w:val="19"/>
          <w:sz w:val="24"/>
          <w:szCs w:val="24"/>
        </w:rPr>
        <w:t xml:space="preserve"> </w:t>
      </w:r>
      <w:r w:rsidRPr="006C2725">
        <w:rPr>
          <w:sz w:val="24"/>
          <w:szCs w:val="24"/>
        </w:rPr>
        <w:t>tahun</w:t>
      </w:r>
      <w:r w:rsidRPr="006C2725">
        <w:rPr>
          <w:sz w:val="24"/>
          <w:szCs w:val="24"/>
          <w:lang w:val="en-US"/>
        </w:rPr>
        <w:t>.</w:t>
      </w:r>
    </w:p>
    <w:p w14:paraId="3E4C2CAF"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Bambang </w:t>
      </w:r>
      <w:proofErr w:type="spellStart"/>
      <w:r w:rsidRPr="006C2725">
        <w:rPr>
          <w:sz w:val="24"/>
          <w:szCs w:val="24"/>
        </w:rPr>
        <w:t>Poernomo</w:t>
      </w:r>
      <w:proofErr w:type="spellEnd"/>
      <w:r w:rsidRPr="006C2725">
        <w:rPr>
          <w:sz w:val="24"/>
          <w:szCs w:val="24"/>
        </w:rPr>
        <w:t xml:space="preserve">, </w:t>
      </w:r>
      <w:r w:rsidRPr="006C2725">
        <w:rPr>
          <w:i/>
          <w:iCs/>
          <w:sz w:val="24"/>
          <w:szCs w:val="24"/>
        </w:rPr>
        <w:t xml:space="preserve">Hukum Acara Pidana Pokok-pokok Peradilan Pidana Indonesia, </w:t>
      </w:r>
      <w:r w:rsidRPr="006C2725">
        <w:rPr>
          <w:sz w:val="24"/>
          <w:szCs w:val="24"/>
        </w:rPr>
        <w:t xml:space="preserve"> Liberty, Yogyakarta, 1995</w:t>
      </w:r>
      <w:r w:rsidRPr="006C2725">
        <w:rPr>
          <w:sz w:val="24"/>
          <w:szCs w:val="24"/>
          <w:lang w:val="en-US"/>
        </w:rPr>
        <w:t>.</w:t>
      </w:r>
    </w:p>
    <w:p w14:paraId="0B5B18A2"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CST.  Kansil,  </w:t>
      </w:r>
      <w:proofErr w:type="spellStart"/>
      <w:r w:rsidRPr="006C2725">
        <w:rPr>
          <w:sz w:val="24"/>
          <w:szCs w:val="24"/>
        </w:rPr>
        <w:t>dkk</w:t>
      </w:r>
      <w:proofErr w:type="spellEnd"/>
      <w:r w:rsidRPr="006C2725">
        <w:rPr>
          <w:sz w:val="24"/>
          <w:szCs w:val="24"/>
        </w:rPr>
        <w:t xml:space="preserve">,    </w:t>
      </w:r>
      <w:r w:rsidRPr="006C2725">
        <w:rPr>
          <w:i/>
          <w:iCs/>
          <w:sz w:val="24"/>
          <w:szCs w:val="24"/>
        </w:rPr>
        <w:t xml:space="preserve">Kamus  Istilah  Hukum,  </w:t>
      </w:r>
      <w:r w:rsidRPr="006C2725">
        <w:rPr>
          <w:sz w:val="24"/>
          <w:szCs w:val="24"/>
        </w:rPr>
        <w:t>Jala  Permata  Aksara,  Jakarta,  2009</w:t>
      </w:r>
      <w:r w:rsidRPr="006C2725">
        <w:rPr>
          <w:sz w:val="24"/>
          <w:szCs w:val="24"/>
          <w:lang w:val="en-US"/>
        </w:rPr>
        <w:t xml:space="preserve">. </w:t>
      </w:r>
    </w:p>
    <w:p w14:paraId="40CCB746" w14:textId="77777777" w:rsidR="006C2725" w:rsidRPr="006C2725" w:rsidRDefault="006C2725" w:rsidP="006C2725">
      <w:pPr>
        <w:pStyle w:val="FootnoteText"/>
        <w:spacing w:after="100" w:afterAutospacing="1"/>
        <w:ind w:left="993" w:hanging="709"/>
        <w:jc w:val="both"/>
        <w:rPr>
          <w:rStyle w:val="markedcontent"/>
          <w:sz w:val="24"/>
          <w:szCs w:val="24"/>
          <w:lang w:val="en-US"/>
        </w:rPr>
      </w:pPr>
      <w:r w:rsidRPr="006C2725">
        <w:rPr>
          <w:rStyle w:val="markedcontent"/>
          <w:sz w:val="24"/>
          <w:szCs w:val="24"/>
        </w:rPr>
        <w:t xml:space="preserve">Dadang Hawari, </w:t>
      </w:r>
      <w:r w:rsidRPr="006C2725">
        <w:rPr>
          <w:rStyle w:val="markedcontent"/>
          <w:i/>
          <w:iCs/>
          <w:sz w:val="24"/>
          <w:szCs w:val="24"/>
        </w:rPr>
        <w:t xml:space="preserve">Konsep Islam Memerangi </w:t>
      </w:r>
      <w:proofErr w:type="spellStart"/>
      <w:r w:rsidRPr="006C2725">
        <w:rPr>
          <w:rStyle w:val="markedcontent"/>
          <w:i/>
          <w:iCs/>
          <w:sz w:val="24"/>
          <w:szCs w:val="24"/>
        </w:rPr>
        <w:t>Aids</w:t>
      </w:r>
      <w:proofErr w:type="spellEnd"/>
      <w:r w:rsidRPr="006C2725">
        <w:rPr>
          <w:rStyle w:val="markedcontent"/>
          <w:i/>
          <w:iCs/>
          <w:sz w:val="24"/>
          <w:szCs w:val="24"/>
        </w:rPr>
        <w:t xml:space="preserve"> dan Naza,</w:t>
      </w:r>
      <w:r w:rsidRPr="006C2725">
        <w:rPr>
          <w:rStyle w:val="markedcontent"/>
          <w:sz w:val="24"/>
          <w:szCs w:val="24"/>
        </w:rPr>
        <w:t xml:space="preserve"> Dana Bhakti Wakaf, Yogyakarta, 1995</w:t>
      </w:r>
      <w:r w:rsidRPr="006C2725">
        <w:rPr>
          <w:rStyle w:val="markedcontent"/>
          <w:sz w:val="24"/>
          <w:szCs w:val="24"/>
          <w:lang w:val="en-US"/>
        </w:rPr>
        <w:t>.</w:t>
      </w:r>
    </w:p>
    <w:p w14:paraId="089FC9A8"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Dadang Hawari, </w:t>
      </w:r>
      <w:r w:rsidRPr="006C2725">
        <w:rPr>
          <w:i/>
          <w:iCs/>
          <w:sz w:val="24"/>
          <w:szCs w:val="24"/>
        </w:rPr>
        <w:t xml:space="preserve">Penyalahgunaan &amp; Ketergantungan NAZA (Narkotika, </w:t>
      </w:r>
      <w:proofErr w:type="spellStart"/>
      <w:r w:rsidRPr="006C2725">
        <w:rPr>
          <w:i/>
          <w:iCs/>
          <w:sz w:val="24"/>
          <w:szCs w:val="24"/>
        </w:rPr>
        <w:t>Alcohol</w:t>
      </w:r>
      <w:proofErr w:type="spellEnd"/>
      <w:r w:rsidRPr="006C2725">
        <w:rPr>
          <w:i/>
          <w:iCs/>
          <w:sz w:val="24"/>
          <w:szCs w:val="24"/>
        </w:rPr>
        <w:t>, &amp; Zat Adiktif)</w:t>
      </w:r>
      <w:r w:rsidRPr="006C2725">
        <w:rPr>
          <w:sz w:val="24"/>
          <w:szCs w:val="24"/>
        </w:rPr>
        <w:t xml:space="preserve">, </w:t>
      </w:r>
      <w:r w:rsidRPr="006C2725">
        <w:rPr>
          <w:i/>
          <w:iCs/>
          <w:sz w:val="24"/>
          <w:szCs w:val="24"/>
        </w:rPr>
        <w:t>Gaya Baru,</w:t>
      </w:r>
      <w:r w:rsidRPr="006C2725">
        <w:rPr>
          <w:sz w:val="24"/>
          <w:szCs w:val="24"/>
        </w:rPr>
        <w:t xml:space="preserve"> FKUI, Jakarta</w:t>
      </w:r>
      <w:r w:rsidRPr="006C2725">
        <w:rPr>
          <w:sz w:val="24"/>
          <w:szCs w:val="24"/>
          <w:lang w:val="en-US"/>
        </w:rPr>
        <w:t>, 2006.</w:t>
      </w:r>
    </w:p>
    <w:p w14:paraId="7507E19C" w14:textId="77777777" w:rsidR="006C2725" w:rsidRPr="006C2725" w:rsidRDefault="006C2725" w:rsidP="006C2725">
      <w:pPr>
        <w:pStyle w:val="FootnoteText"/>
        <w:spacing w:after="100" w:afterAutospacing="1"/>
        <w:ind w:left="993" w:hanging="709"/>
        <w:jc w:val="both"/>
        <w:rPr>
          <w:sz w:val="24"/>
          <w:szCs w:val="24"/>
          <w:lang w:val="en-US"/>
        </w:rPr>
      </w:pPr>
      <w:r w:rsidRPr="006C2725">
        <w:rPr>
          <w:noProof/>
          <w:sz w:val="24"/>
          <w:szCs w:val="24"/>
        </w:rPr>
        <mc:AlternateContent>
          <mc:Choice Requires="wps">
            <w:drawing>
              <wp:anchor distT="0" distB="0" distL="114300" distR="114300" simplePos="0" relativeHeight="251665408" behindDoc="0" locked="0" layoutInCell="1" allowOverlap="1" wp14:anchorId="7BF04013" wp14:editId="4AD72312">
                <wp:simplePos x="0" y="0"/>
                <wp:positionH relativeFrom="column">
                  <wp:posOffset>2281215</wp:posOffset>
                </wp:positionH>
                <wp:positionV relativeFrom="paragraph">
                  <wp:posOffset>756551</wp:posOffset>
                </wp:positionV>
                <wp:extent cx="606056" cy="382772"/>
                <wp:effectExtent l="0" t="0" r="3810" b="0"/>
                <wp:wrapNone/>
                <wp:docPr id="23" name="Text Box 23"/>
                <wp:cNvGraphicFramePr/>
                <a:graphic xmlns:a="http://schemas.openxmlformats.org/drawingml/2006/main">
                  <a:graphicData uri="http://schemas.microsoft.com/office/word/2010/wordprocessingShape">
                    <wps:wsp>
                      <wps:cNvSpPr txBox="1"/>
                      <wps:spPr>
                        <a:xfrm>
                          <a:off x="0" y="0"/>
                          <a:ext cx="606056" cy="382772"/>
                        </a:xfrm>
                        <a:prstGeom prst="rect">
                          <a:avLst/>
                        </a:prstGeom>
                        <a:solidFill>
                          <a:schemeClr val="lt1"/>
                        </a:solidFill>
                        <a:ln w="6350">
                          <a:noFill/>
                        </a:ln>
                      </wps:spPr>
                      <wps:txbx>
                        <w:txbxContent>
                          <w:p w14:paraId="4DC753F3" w14:textId="77777777" w:rsidR="006C2725" w:rsidRPr="00EF5373" w:rsidRDefault="006C2725" w:rsidP="006C2725">
                            <w:pPr>
                              <w:jc w:val="center"/>
                              <w:rPr>
                                <w:rFonts w:ascii="Times New Roman" w:hAnsi="Times New Roman" w:cs="Times New Roman"/>
                                <w:sz w:val="24"/>
                                <w:szCs w:val="24"/>
                              </w:rPr>
                            </w:pPr>
                            <w:r w:rsidRPr="00EF5373">
                              <w:rPr>
                                <w:rFonts w:ascii="Times New Roman" w:hAnsi="Times New Roman" w:cs="Times New Roman"/>
                                <w:sz w:val="24"/>
                                <w:szCs w:val="24"/>
                              </w:rPr>
                              <w:t>1</w:t>
                            </w:r>
                            <w:r>
                              <w:rPr>
                                <w:rFonts w:ascii="Times New Roman" w:hAnsi="Times New Roman" w:cs="Times New Roman"/>
                                <w:sz w:val="24"/>
                                <w:szCs w:val="24"/>
                              </w:rPr>
                              <w:t>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F04013" id="Text Box 23" o:spid="_x0000_s1029" type="#_x0000_t202" style="position:absolute;left:0;text-align:left;margin-left:179.6pt;margin-top:59.55pt;width:47.7pt;height:30.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" fillcolor="white [3201]" stroked="f" strokeweight=".5pt">
                <v:textbox>
                  <w:txbxContent>
                    <w:p w14:paraId="4DC753F3" w14:textId="77777777" w:rsidR="006C2725" w:rsidRPr="00EF5373" w:rsidRDefault="006C2725" w:rsidP="006C2725">
                      <w:pPr>
                        <w:jc w:val="center"/>
                        <w:rPr>
                          <w:rFonts w:ascii="Times New Roman" w:hAnsi="Times New Roman" w:cs="Times New Roman"/>
                          <w:sz w:val="24"/>
                          <w:szCs w:val="24"/>
                        </w:rPr>
                      </w:pPr>
                      <w:r w:rsidRPr="00EF5373">
                        <w:rPr>
                          <w:rFonts w:ascii="Times New Roman" w:hAnsi="Times New Roman" w:cs="Times New Roman"/>
                          <w:sz w:val="24"/>
                          <w:szCs w:val="24"/>
                        </w:rPr>
                        <w:t>1</w:t>
                      </w:r>
                      <w:r>
                        <w:rPr>
                          <w:rFonts w:ascii="Times New Roman" w:hAnsi="Times New Roman" w:cs="Times New Roman"/>
                          <w:sz w:val="24"/>
                          <w:szCs w:val="24"/>
                        </w:rPr>
                        <w:t>77</w:t>
                      </w:r>
                    </w:p>
                  </w:txbxContent>
                </v:textbox>
              </v:shape>
            </w:pict>
          </mc:Fallback>
        </mc:AlternateContent>
      </w:r>
      <w:r w:rsidRPr="006C2725">
        <w:rPr>
          <w:sz w:val="24"/>
          <w:szCs w:val="24"/>
        </w:rPr>
        <w:t>Direktorat</w:t>
      </w:r>
      <w:r w:rsidRPr="006C2725">
        <w:rPr>
          <w:spacing w:val="26"/>
          <w:sz w:val="24"/>
          <w:szCs w:val="24"/>
        </w:rPr>
        <w:t xml:space="preserve"> </w:t>
      </w:r>
      <w:r w:rsidRPr="006C2725">
        <w:rPr>
          <w:sz w:val="24"/>
          <w:szCs w:val="24"/>
        </w:rPr>
        <w:t>Peran</w:t>
      </w:r>
      <w:r w:rsidRPr="006C2725">
        <w:rPr>
          <w:spacing w:val="21"/>
          <w:sz w:val="24"/>
          <w:szCs w:val="24"/>
        </w:rPr>
        <w:t xml:space="preserve"> </w:t>
      </w:r>
      <w:r w:rsidRPr="006C2725">
        <w:rPr>
          <w:sz w:val="24"/>
          <w:szCs w:val="24"/>
        </w:rPr>
        <w:t>Serta</w:t>
      </w:r>
      <w:r w:rsidRPr="006C2725">
        <w:rPr>
          <w:spacing w:val="21"/>
          <w:sz w:val="24"/>
          <w:szCs w:val="24"/>
        </w:rPr>
        <w:t xml:space="preserve"> </w:t>
      </w:r>
      <w:r w:rsidRPr="006C2725">
        <w:rPr>
          <w:sz w:val="24"/>
          <w:szCs w:val="24"/>
        </w:rPr>
        <w:t>Masyarakat</w:t>
      </w:r>
      <w:r w:rsidRPr="006C2725">
        <w:rPr>
          <w:spacing w:val="30"/>
          <w:sz w:val="24"/>
          <w:szCs w:val="24"/>
        </w:rPr>
        <w:t xml:space="preserve"> </w:t>
      </w:r>
      <w:r w:rsidRPr="006C2725">
        <w:rPr>
          <w:sz w:val="24"/>
          <w:szCs w:val="24"/>
        </w:rPr>
        <w:t>BNN</w:t>
      </w:r>
      <w:r w:rsidRPr="006C2725">
        <w:rPr>
          <w:spacing w:val="25"/>
          <w:sz w:val="24"/>
          <w:szCs w:val="24"/>
        </w:rPr>
        <w:t xml:space="preserve"> </w:t>
      </w:r>
      <w:r w:rsidRPr="006C2725">
        <w:rPr>
          <w:sz w:val="24"/>
          <w:szCs w:val="24"/>
        </w:rPr>
        <w:t>RI,</w:t>
      </w:r>
      <w:r w:rsidRPr="006C2725">
        <w:rPr>
          <w:spacing w:val="23"/>
          <w:sz w:val="24"/>
          <w:szCs w:val="24"/>
        </w:rPr>
        <w:t xml:space="preserve"> </w:t>
      </w:r>
      <w:r w:rsidRPr="006C2725">
        <w:rPr>
          <w:i/>
          <w:sz w:val="24"/>
          <w:szCs w:val="24"/>
        </w:rPr>
        <w:t>Buku</w:t>
      </w:r>
      <w:r w:rsidRPr="006C2725">
        <w:rPr>
          <w:i/>
          <w:spacing w:val="21"/>
          <w:sz w:val="24"/>
          <w:szCs w:val="24"/>
        </w:rPr>
        <w:t xml:space="preserve"> </w:t>
      </w:r>
      <w:r w:rsidRPr="006C2725">
        <w:rPr>
          <w:i/>
          <w:sz w:val="24"/>
          <w:szCs w:val="24"/>
        </w:rPr>
        <w:t>Pedoman</w:t>
      </w:r>
      <w:r w:rsidRPr="006C2725">
        <w:rPr>
          <w:i/>
          <w:spacing w:val="25"/>
          <w:sz w:val="24"/>
          <w:szCs w:val="24"/>
        </w:rPr>
        <w:t xml:space="preserve"> </w:t>
      </w:r>
      <w:r w:rsidRPr="006C2725">
        <w:rPr>
          <w:i/>
          <w:sz w:val="24"/>
          <w:szCs w:val="24"/>
        </w:rPr>
        <w:t>Bidang</w:t>
      </w:r>
      <w:r w:rsidRPr="006C2725">
        <w:rPr>
          <w:i/>
          <w:spacing w:val="22"/>
          <w:sz w:val="24"/>
          <w:szCs w:val="24"/>
        </w:rPr>
        <w:t xml:space="preserve"> </w:t>
      </w:r>
      <w:r w:rsidRPr="006C2725">
        <w:rPr>
          <w:i/>
          <w:sz w:val="24"/>
          <w:szCs w:val="24"/>
        </w:rPr>
        <w:t>Peran</w:t>
      </w:r>
      <w:r w:rsidRPr="006C2725">
        <w:rPr>
          <w:i/>
          <w:spacing w:val="25"/>
          <w:sz w:val="24"/>
          <w:szCs w:val="24"/>
        </w:rPr>
        <w:t xml:space="preserve"> </w:t>
      </w:r>
      <w:r w:rsidRPr="006C2725">
        <w:rPr>
          <w:i/>
          <w:sz w:val="24"/>
          <w:szCs w:val="24"/>
        </w:rPr>
        <w:t>Serta</w:t>
      </w:r>
      <w:r w:rsidRPr="006C2725">
        <w:rPr>
          <w:i/>
          <w:spacing w:val="-47"/>
          <w:sz w:val="24"/>
          <w:szCs w:val="24"/>
        </w:rPr>
        <w:t xml:space="preserve"> </w:t>
      </w:r>
      <w:r w:rsidRPr="006C2725">
        <w:rPr>
          <w:i/>
          <w:sz w:val="24"/>
          <w:szCs w:val="24"/>
        </w:rPr>
        <w:t>Masyarakat</w:t>
      </w:r>
      <w:r w:rsidRPr="006C2725">
        <w:rPr>
          <w:sz w:val="24"/>
          <w:szCs w:val="24"/>
        </w:rPr>
        <w:t>,</w:t>
      </w:r>
      <w:r w:rsidRPr="006C2725">
        <w:rPr>
          <w:spacing w:val="2"/>
          <w:sz w:val="24"/>
          <w:szCs w:val="24"/>
        </w:rPr>
        <w:t xml:space="preserve"> </w:t>
      </w:r>
      <w:r w:rsidRPr="006C2725">
        <w:rPr>
          <w:sz w:val="24"/>
          <w:szCs w:val="24"/>
        </w:rPr>
        <w:t>2013</w:t>
      </w:r>
      <w:r w:rsidRPr="006C2725">
        <w:rPr>
          <w:sz w:val="24"/>
          <w:szCs w:val="24"/>
          <w:lang w:val="en-US"/>
        </w:rPr>
        <w:t>.</w:t>
      </w:r>
    </w:p>
    <w:p w14:paraId="4A6704A0" w14:textId="77777777" w:rsidR="006C2725" w:rsidRPr="006C2725" w:rsidRDefault="006C2725" w:rsidP="006C2725">
      <w:pPr>
        <w:pStyle w:val="FootnoteText"/>
        <w:spacing w:after="100" w:afterAutospacing="1"/>
        <w:ind w:left="993" w:hanging="709"/>
        <w:jc w:val="both"/>
        <w:rPr>
          <w:sz w:val="24"/>
          <w:szCs w:val="24"/>
          <w:lang w:val="en-US"/>
        </w:rPr>
      </w:pPr>
      <w:r w:rsidRPr="006C2725">
        <w:rPr>
          <w:rStyle w:val="markedcontent"/>
          <w:sz w:val="24"/>
          <w:szCs w:val="24"/>
        </w:rPr>
        <w:t xml:space="preserve">Glenn </w:t>
      </w:r>
      <w:proofErr w:type="spellStart"/>
      <w:r w:rsidRPr="006C2725">
        <w:rPr>
          <w:rStyle w:val="markedcontent"/>
          <w:sz w:val="24"/>
          <w:szCs w:val="24"/>
        </w:rPr>
        <w:t>Greenwald</w:t>
      </w:r>
      <w:proofErr w:type="spellEnd"/>
      <w:r w:rsidRPr="006C2725">
        <w:rPr>
          <w:rStyle w:val="markedcontent"/>
          <w:sz w:val="24"/>
          <w:szCs w:val="24"/>
        </w:rPr>
        <w:t xml:space="preserve">, </w:t>
      </w:r>
      <w:proofErr w:type="spellStart"/>
      <w:r w:rsidRPr="006C2725">
        <w:rPr>
          <w:rStyle w:val="markedcontent"/>
          <w:i/>
          <w:iCs/>
          <w:sz w:val="24"/>
          <w:szCs w:val="24"/>
        </w:rPr>
        <w:t>Drug</w:t>
      </w:r>
      <w:proofErr w:type="spellEnd"/>
      <w:r w:rsidRPr="006C2725">
        <w:rPr>
          <w:rStyle w:val="markedcontent"/>
          <w:i/>
          <w:iCs/>
          <w:sz w:val="24"/>
          <w:szCs w:val="24"/>
        </w:rPr>
        <w:t xml:space="preserve"> </w:t>
      </w:r>
      <w:proofErr w:type="spellStart"/>
      <w:r w:rsidRPr="006C2725">
        <w:rPr>
          <w:rStyle w:val="markedcontent"/>
          <w:i/>
          <w:iCs/>
          <w:sz w:val="24"/>
          <w:szCs w:val="24"/>
        </w:rPr>
        <w:t>Decriminalization</w:t>
      </w:r>
      <w:proofErr w:type="spellEnd"/>
      <w:r w:rsidRPr="006C2725">
        <w:rPr>
          <w:rStyle w:val="markedcontent"/>
          <w:i/>
          <w:iCs/>
          <w:sz w:val="24"/>
          <w:szCs w:val="24"/>
        </w:rPr>
        <w:t xml:space="preserve"> in Portugal; </w:t>
      </w:r>
      <w:proofErr w:type="spellStart"/>
      <w:r w:rsidRPr="006C2725">
        <w:rPr>
          <w:rStyle w:val="markedcontent"/>
          <w:i/>
          <w:iCs/>
          <w:sz w:val="24"/>
          <w:szCs w:val="24"/>
        </w:rPr>
        <w:t>Lessons</w:t>
      </w:r>
      <w:proofErr w:type="spellEnd"/>
      <w:r w:rsidRPr="006C2725">
        <w:rPr>
          <w:rStyle w:val="markedcontent"/>
          <w:i/>
          <w:iCs/>
          <w:sz w:val="24"/>
          <w:szCs w:val="24"/>
        </w:rPr>
        <w:t xml:space="preserve"> </w:t>
      </w:r>
      <w:proofErr w:type="spellStart"/>
      <w:r w:rsidRPr="006C2725">
        <w:rPr>
          <w:rStyle w:val="markedcontent"/>
          <w:i/>
          <w:iCs/>
          <w:sz w:val="24"/>
          <w:szCs w:val="24"/>
        </w:rPr>
        <w:t>for</w:t>
      </w:r>
      <w:proofErr w:type="spellEnd"/>
      <w:r w:rsidRPr="006C2725">
        <w:rPr>
          <w:rStyle w:val="markedcontent"/>
          <w:i/>
          <w:iCs/>
          <w:sz w:val="24"/>
          <w:szCs w:val="24"/>
        </w:rPr>
        <w:t xml:space="preserve"> </w:t>
      </w:r>
      <w:proofErr w:type="spellStart"/>
      <w:r w:rsidRPr="006C2725">
        <w:rPr>
          <w:rStyle w:val="markedcontent"/>
          <w:i/>
          <w:iCs/>
          <w:sz w:val="24"/>
          <w:szCs w:val="24"/>
        </w:rPr>
        <w:t>Creating</w:t>
      </w:r>
      <w:proofErr w:type="spellEnd"/>
      <w:r w:rsidRPr="006C2725">
        <w:rPr>
          <w:rStyle w:val="markedcontent"/>
          <w:i/>
          <w:iCs/>
          <w:sz w:val="24"/>
          <w:szCs w:val="24"/>
        </w:rPr>
        <w:t xml:space="preserve"> </w:t>
      </w:r>
      <w:proofErr w:type="spellStart"/>
      <w:r w:rsidRPr="006C2725">
        <w:rPr>
          <w:rStyle w:val="markedcontent"/>
          <w:i/>
          <w:iCs/>
          <w:sz w:val="24"/>
          <w:szCs w:val="24"/>
        </w:rPr>
        <w:t>Fair</w:t>
      </w:r>
      <w:proofErr w:type="spellEnd"/>
      <w:r w:rsidRPr="006C2725">
        <w:rPr>
          <w:rStyle w:val="markedcontent"/>
          <w:i/>
          <w:iCs/>
          <w:sz w:val="24"/>
          <w:szCs w:val="24"/>
        </w:rPr>
        <w:t xml:space="preserve"> </w:t>
      </w:r>
      <w:proofErr w:type="spellStart"/>
      <w:r w:rsidRPr="006C2725">
        <w:rPr>
          <w:rStyle w:val="markedcontent"/>
          <w:i/>
          <w:iCs/>
          <w:sz w:val="24"/>
          <w:szCs w:val="24"/>
        </w:rPr>
        <w:t>and</w:t>
      </w:r>
      <w:proofErr w:type="spellEnd"/>
      <w:r w:rsidRPr="006C2725">
        <w:rPr>
          <w:rStyle w:val="markedcontent"/>
          <w:i/>
          <w:iCs/>
          <w:sz w:val="24"/>
          <w:szCs w:val="24"/>
          <w:lang w:val="en-US"/>
        </w:rPr>
        <w:t xml:space="preserve"> </w:t>
      </w:r>
      <w:proofErr w:type="spellStart"/>
      <w:r w:rsidRPr="006C2725">
        <w:rPr>
          <w:rStyle w:val="markedcontent"/>
          <w:i/>
          <w:iCs/>
          <w:sz w:val="24"/>
          <w:szCs w:val="24"/>
        </w:rPr>
        <w:t>Successful</w:t>
      </w:r>
      <w:proofErr w:type="spellEnd"/>
      <w:r w:rsidRPr="006C2725">
        <w:rPr>
          <w:rStyle w:val="markedcontent"/>
          <w:i/>
          <w:iCs/>
          <w:sz w:val="24"/>
          <w:szCs w:val="24"/>
        </w:rPr>
        <w:t xml:space="preserve"> </w:t>
      </w:r>
      <w:proofErr w:type="spellStart"/>
      <w:r w:rsidRPr="006C2725">
        <w:rPr>
          <w:rStyle w:val="markedcontent"/>
          <w:i/>
          <w:iCs/>
          <w:sz w:val="24"/>
          <w:szCs w:val="24"/>
        </w:rPr>
        <w:t>Drug</w:t>
      </w:r>
      <w:proofErr w:type="spellEnd"/>
      <w:r w:rsidRPr="006C2725">
        <w:rPr>
          <w:rStyle w:val="markedcontent"/>
          <w:i/>
          <w:iCs/>
          <w:sz w:val="24"/>
          <w:szCs w:val="24"/>
        </w:rPr>
        <w:t xml:space="preserve"> </w:t>
      </w:r>
      <w:proofErr w:type="spellStart"/>
      <w:r w:rsidRPr="006C2725">
        <w:rPr>
          <w:rStyle w:val="markedcontent"/>
          <w:i/>
          <w:iCs/>
          <w:sz w:val="24"/>
          <w:szCs w:val="24"/>
        </w:rPr>
        <w:t>Policies</w:t>
      </w:r>
      <w:proofErr w:type="spellEnd"/>
      <w:r w:rsidRPr="006C2725">
        <w:rPr>
          <w:rStyle w:val="markedcontent"/>
          <w:sz w:val="24"/>
          <w:szCs w:val="24"/>
        </w:rPr>
        <w:t xml:space="preserve">, Cato </w:t>
      </w:r>
      <w:proofErr w:type="spellStart"/>
      <w:r w:rsidRPr="006C2725">
        <w:rPr>
          <w:rStyle w:val="markedcontent"/>
          <w:sz w:val="24"/>
          <w:szCs w:val="24"/>
        </w:rPr>
        <w:t>Institute</w:t>
      </w:r>
      <w:proofErr w:type="spellEnd"/>
      <w:r w:rsidRPr="006C2725">
        <w:rPr>
          <w:rStyle w:val="markedcontent"/>
          <w:sz w:val="24"/>
          <w:szCs w:val="24"/>
        </w:rPr>
        <w:t>, USA, 2009</w:t>
      </w:r>
      <w:r w:rsidRPr="006C2725">
        <w:rPr>
          <w:rStyle w:val="markedcontent"/>
          <w:sz w:val="24"/>
          <w:szCs w:val="24"/>
          <w:lang w:val="en-US"/>
        </w:rPr>
        <w:t>.</w:t>
      </w:r>
    </w:p>
    <w:p w14:paraId="6D2937C7"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rPr>
        <w:lastRenderedPageBreak/>
        <w:t xml:space="preserve">Hari </w:t>
      </w:r>
      <w:proofErr w:type="spellStart"/>
      <w:r w:rsidRPr="006C2725">
        <w:rPr>
          <w:sz w:val="24"/>
          <w:szCs w:val="24"/>
        </w:rPr>
        <w:t>Sasangka</w:t>
      </w:r>
      <w:proofErr w:type="spellEnd"/>
      <w:r w:rsidRPr="006C2725">
        <w:rPr>
          <w:sz w:val="24"/>
          <w:szCs w:val="24"/>
        </w:rPr>
        <w:t xml:space="preserve"> dan Lily Rosita, </w:t>
      </w:r>
      <w:r w:rsidRPr="006C2725">
        <w:rPr>
          <w:i/>
          <w:iCs/>
          <w:sz w:val="24"/>
          <w:szCs w:val="24"/>
        </w:rPr>
        <w:t>Hukum Pembuktian Dalam Perkara Pidana,</w:t>
      </w:r>
      <w:r w:rsidRPr="006C2725">
        <w:rPr>
          <w:sz w:val="24"/>
          <w:szCs w:val="24"/>
        </w:rPr>
        <w:t xml:space="preserve"> Mandar Maju, Bandung</w:t>
      </w:r>
      <w:r w:rsidRPr="006C2725">
        <w:rPr>
          <w:sz w:val="24"/>
          <w:szCs w:val="24"/>
          <w:lang w:val="en-US"/>
        </w:rPr>
        <w:t xml:space="preserve">, </w:t>
      </w:r>
      <w:r w:rsidRPr="006C2725">
        <w:rPr>
          <w:sz w:val="24"/>
          <w:szCs w:val="24"/>
        </w:rPr>
        <w:t>2003</w:t>
      </w:r>
      <w:r w:rsidRPr="006C2725">
        <w:rPr>
          <w:sz w:val="24"/>
          <w:szCs w:val="24"/>
          <w:lang w:val="en-US"/>
        </w:rPr>
        <w:t>.</w:t>
      </w:r>
      <w:r w:rsidRPr="006C2725">
        <w:rPr>
          <w:sz w:val="24"/>
          <w:szCs w:val="24"/>
        </w:rPr>
        <w:t xml:space="preserve"> </w:t>
      </w:r>
    </w:p>
    <w:p w14:paraId="614DBC56"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rPr>
        <w:t xml:space="preserve">Hendar  </w:t>
      </w:r>
      <w:proofErr w:type="spellStart"/>
      <w:r w:rsidRPr="006C2725">
        <w:rPr>
          <w:sz w:val="24"/>
          <w:szCs w:val="24"/>
        </w:rPr>
        <w:t>Soetarna</w:t>
      </w:r>
      <w:proofErr w:type="spellEnd"/>
      <w:r w:rsidRPr="006C2725">
        <w:rPr>
          <w:sz w:val="24"/>
          <w:szCs w:val="24"/>
        </w:rPr>
        <w:t xml:space="preserve">,    </w:t>
      </w:r>
      <w:r w:rsidRPr="006C2725">
        <w:rPr>
          <w:i/>
          <w:iCs/>
          <w:sz w:val="24"/>
          <w:szCs w:val="24"/>
        </w:rPr>
        <w:t>Hukum  Pembuktian  dalam  Acara  Pidana,</w:t>
      </w:r>
      <w:r w:rsidRPr="006C2725">
        <w:rPr>
          <w:sz w:val="24"/>
          <w:szCs w:val="24"/>
        </w:rPr>
        <w:t xml:space="preserve">  Alumni,  Bandung, 2011</w:t>
      </w:r>
    </w:p>
    <w:p w14:paraId="7E3F1092"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Hendar  </w:t>
      </w:r>
      <w:proofErr w:type="spellStart"/>
      <w:r w:rsidRPr="006C2725">
        <w:rPr>
          <w:sz w:val="24"/>
          <w:szCs w:val="24"/>
        </w:rPr>
        <w:t>Soetarna</w:t>
      </w:r>
      <w:proofErr w:type="spellEnd"/>
      <w:r w:rsidRPr="006C2725">
        <w:rPr>
          <w:sz w:val="24"/>
          <w:szCs w:val="24"/>
        </w:rPr>
        <w:t xml:space="preserve">, </w:t>
      </w:r>
      <w:r w:rsidRPr="006C2725">
        <w:rPr>
          <w:i/>
          <w:iCs/>
          <w:sz w:val="24"/>
          <w:szCs w:val="24"/>
        </w:rPr>
        <w:t xml:space="preserve"> Hukum  Pembuktian  dalam  Acara  Pidana,</w:t>
      </w:r>
      <w:r w:rsidRPr="006C2725">
        <w:rPr>
          <w:sz w:val="24"/>
          <w:szCs w:val="24"/>
        </w:rPr>
        <w:t xml:space="preserve">  Alumni,  Bandung, 2011</w:t>
      </w:r>
      <w:r w:rsidRPr="006C2725">
        <w:rPr>
          <w:sz w:val="24"/>
          <w:szCs w:val="24"/>
          <w:lang w:val="en-US"/>
        </w:rPr>
        <w:t>.</w:t>
      </w:r>
    </w:p>
    <w:p w14:paraId="546BAF5E" w14:textId="77777777" w:rsidR="006C2725" w:rsidRPr="006C2725" w:rsidRDefault="006C2725" w:rsidP="006C2725">
      <w:pPr>
        <w:pStyle w:val="FootnoteText"/>
        <w:spacing w:after="100" w:afterAutospacing="1"/>
        <w:ind w:left="993" w:hanging="709"/>
        <w:jc w:val="both"/>
        <w:rPr>
          <w:rStyle w:val="Emphasis"/>
          <w:rFonts w:eastAsia="Yu Gothic"/>
          <w:bCs/>
          <w:i w:val="0"/>
          <w:iCs w:val="0"/>
          <w:sz w:val="24"/>
          <w:szCs w:val="24"/>
          <w:shd w:val="clear" w:color="auto" w:fill="FFFFFF"/>
        </w:rPr>
      </w:pPr>
      <w:r w:rsidRPr="006C2725">
        <w:rPr>
          <w:rFonts w:eastAsia="Yu Gothic"/>
          <w:sz w:val="24"/>
          <w:szCs w:val="24"/>
          <w:shd w:val="clear" w:color="auto" w:fill="FFFFFF"/>
        </w:rPr>
        <w:t>Herman </w:t>
      </w:r>
      <w:r w:rsidRPr="006C2725">
        <w:rPr>
          <w:rStyle w:val="Emphasis"/>
          <w:rFonts w:eastAsia="Yu Gothic"/>
          <w:bCs/>
          <w:sz w:val="24"/>
          <w:szCs w:val="24"/>
          <w:shd w:val="clear" w:color="auto" w:fill="FFFFFF"/>
        </w:rPr>
        <w:t>Soeparman</w:t>
      </w:r>
      <w:r w:rsidRPr="006C2725">
        <w:rPr>
          <w:rFonts w:eastAsia="Yu Gothic"/>
          <w:sz w:val="24"/>
          <w:szCs w:val="24"/>
          <w:shd w:val="clear" w:color="auto" w:fill="FFFFFF"/>
        </w:rPr>
        <w:t xml:space="preserve">, </w:t>
      </w:r>
      <w:r w:rsidRPr="006C2725">
        <w:rPr>
          <w:rFonts w:eastAsia="Yu Gothic"/>
          <w:i/>
          <w:sz w:val="24"/>
          <w:szCs w:val="24"/>
          <w:shd w:val="clear" w:color="auto" w:fill="FFFFFF"/>
        </w:rPr>
        <w:t xml:space="preserve">Narkotika Telah </w:t>
      </w:r>
      <w:proofErr w:type="spellStart"/>
      <w:r w:rsidRPr="006C2725">
        <w:rPr>
          <w:rFonts w:eastAsia="Yu Gothic"/>
          <w:i/>
          <w:sz w:val="24"/>
          <w:szCs w:val="24"/>
          <w:shd w:val="clear" w:color="auto" w:fill="FFFFFF"/>
        </w:rPr>
        <w:t>Merubah</w:t>
      </w:r>
      <w:proofErr w:type="spellEnd"/>
      <w:r w:rsidRPr="006C2725">
        <w:rPr>
          <w:rFonts w:eastAsia="Yu Gothic"/>
          <w:i/>
          <w:sz w:val="24"/>
          <w:szCs w:val="24"/>
          <w:shd w:val="clear" w:color="auto" w:fill="FFFFFF"/>
        </w:rPr>
        <w:t xml:space="preserve"> Rumah Kami Menjadi Neraka</w:t>
      </w:r>
      <w:r w:rsidRPr="006C2725">
        <w:rPr>
          <w:rFonts w:eastAsia="Yu Gothic"/>
          <w:sz w:val="24"/>
          <w:szCs w:val="24"/>
          <w:shd w:val="clear" w:color="auto" w:fill="FFFFFF"/>
        </w:rPr>
        <w:t xml:space="preserve">, Departemen Pendidikan Nasional-Dirjen Dikti, Jakarta, </w:t>
      </w:r>
      <w:r w:rsidRPr="006C2725">
        <w:rPr>
          <w:rStyle w:val="Emphasis"/>
          <w:rFonts w:eastAsia="Yu Gothic"/>
          <w:bCs/>
          <w:sz w:val="24"/>
          <w:szCs w:val="24"/>
          <w:shd w:val="clear" w:color="auto" w:fill="FFFFFF"/>
        </w:rPr>
        <w:t>2000</w:t>
      </w:r>
    </w:p>
    <w:p w14:paraId="42338C94"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Jan  </w:t>
      </w:r>
      <w:proofErr w:type="spellStart"/>
      <w:r w:rsidRPr="006C2725">
        <w:rPr>
          <w:sz w:val="24"/>
          <w:szCs w:val="24"/>
        </w:rPr>
        <w:t>Michiel</w:t>
      </w:r>
      <w:proofErr w:type="spellEnd"/>
      <w:r w:rsidRPr="006C2725">
        <w:rPr>
          <w:sz w:val="24"/>
          <w:szCs w:val="24"/>
        </w:rPr>
        <w:t xml:space="preserve">  Otto  terjemahan  </w:t>
      </w:r>
      <w:proofErr w:type="spellStart"/>
      <w:r w:rsidRPr="006C2725">
        <w:rPr>
          <w:sz w:val="24"/>
          <w:szCs w:val="24"/>
        </w:rPr>
        <w:t>Tristam</w:t>
      </w:r>
      <w:proofErr w:type="spellEnd"/>
      <w:r w:rsidRPr="006C2725">
        <w:rPr>
          <w:sz w:val="24"/>
          <w:szCs w:val="24"/>
        </w:rPr>
        <w:t xml:space="preserve">  </w:t>
      </w:r>
      <w:proofErr w:type="spellStart"/>
      <w:r w:rsidRPr="006C2725">
        <w:rPr>
          <w:sz w:val="24"/>
          <w:szCs w:val="24"/>
        </w:rPr>
        <w:t>Moeliono</w:t>
      </w:r>
      <w:proofErr w:type="spellEnd"/>
      <w:r w:rsidRPr="006C2725">
        <w:rPr>
          <w:sz w:val="24"/>
          <w:szCs w:val="24"/>
        </w:rPr>
        <w:t xml:space="preserve">  dalam  </w:t>
      </w:r>
      <w:proofErr w:type="spellStart"/>
      <w:r w:rsidRPr="006C2725">
        <w:rPr>
          <w:sz w:val="24"/>
          <w:szCs w:val="24"/>
        </w:rPr>
        <w:t>Shidarta</w:t>
      </w:r>
      <w:proofErr w:type="spellEnd"/>
      <w:r w:rsidRPr="006C2725">
        <w:rPr>
          <w:sz w:val="24"/>
          <w:szCs w:val="24"/>
        </w:rPr>
        <w:t xml:space="preserve">,  </w:t>
      </w:r>
      <w:r w:rsidRPr="006C2725">
        <w:rPr>
          <w:i/>
          <w:iCs/>
          <w:sz w:val="24"/>
          <w:szCs w:val="24"/>
        </w:rPr>
        <w:t xml:space="preserve">  Moralitas  Profesi Hukum  Suatu  Tawaran  Kerangka  </w:t>
      </w:r>
      <w:proofErr w:type="spellStart"/>
      <w:r w:rsidRPr="006C2725">
        <w:rPr>
          <w:i/>
          <w:iCs/>
          <w:sz w:val="24"/>
          <w:szCs w:val="24"/>
        </w:rPr>
        <w:t>Berfikir</w:t>
      </w:r>
      <w:proofErr w:type="spellEnd"/>
      <w:r w:rsidRPr="006C2725">
        <w:rPr>
          <w:sz w:val="24"/>
          <w:szCs w:val="24"/>
        </w:rPr>
        <w:t>,  PT  Revika  Aditama,  Bandung,  2006</w:t>
      </w:r>
      <w:r w:rsidRPr="006C2725">
        <w:rPr>
          <w:sz w:val="24"/>
          <w:szCs w:val="24"/>
          <w:lang w:val="en-US"/>
        </w:rPr>
        <w:t>.</w:t>
      </w:r>
    </w:p>
    <w:p w14:paraId="4EA4E507"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rPr>
        <w:t xml:space="preserve">Lili  Rasjidi  dan  I.B.  </w:t>
      </w:r>
      <w:proofErr w:type="spellStart"/>
      <w:r w:rsidRPr="006C2725">
        <w:rPr>
          <w:sz w:val="24"/>
          <w:szCs w:val="24"/>
        </w:rPr>
        <w:t>Wyasa</w:t>
      </w:r>
      <w:proofErr w:type="spellEnd"/>
      <w:r w:rsidRPr="006C2725">
        <w:rPr>
          <w:sz w:val="24"/>
          <w:szCs w:val="24"/>
        </w:rPr>
        <w:t xml:space="preserve">  Putra,  </w:t>
      </w:r>
      <w:r w:rsidRPr="006C2725">
        <w:rPr>
          <w:i/>
          <w:iCs/>
          <w:sz w:val="24"/>
          <w:szCs w:val="24"/>
          <w:lang w:val="en-US"/>
        </w:rPr>
        <w:t xml:space="preserve">Hukum  </w:t>
      </w:r>
      <w:proofErr w:type="spellStart"/>
      <w:r w:rsidRPr="006C2725">
        <w:rPr>
          <w:i/>
          <w:iCs/>
          <w:sz w:val="24"/>
          <w:szCs w:val="24"/>
          <w:lang w:val="en-US"/>
        </w:rPr>
        <w:t>Sebagai</w:t>
      </w:r>
      <w:proofErr w:type="spellEnd"/>
      <w:r w:rsidRPr="006C2725">
        <w:rPr>
          <w:i/>
          <w:iCs/>
          <w:sz w:val="24"/>
          <w:szCs w:val="24"/>
          <w:lang w:val="en-US"/>
        </w:rPr>
        <w:t xml:space="preserve">  </w:t>
      </w:r>
      <w:proofErr w:type="spellStart"/>
      <w:r w:rsidRPr="006C2725">
        <w:rPr>
          <w:i/>
          <w:iCs/>
          <w:sz w:val="24"/>
          <w:szCs w:val="24"/>
          <w:lang w:val="en-US"/>
        </w:rPr>
        <w:t>Suatu</w:t>
      </w:r>
      <w:proofErr w:type="spellEnd"/>
      <w:r w:rsidRPr="006C2725">
        <w:rPr>
          <w:i/>
          <w:iCs/>
          <w:sz w:val="24"/>
          <w:szCs w:val="24"/>
          <w:lang w:val="en-US"/>
        </w:rPr>
        <w:t xml:space="preserve">  </w:t>
      </w:r>
      <w:proofErr w:type="spellStart"/>
      <w:r w:rsidRPr="006C2725">
        <w:rPr>
          <w:i/>
          <w:iCs/>
          <w:sz w:val="24"/>
          <w:szCs w:val="24"/>
          <w:lang w:val="en-US"/>
        </w:rPr>
        <w:t>Sistem</w:t>
      </w:r>
      <w:proofErr w:type="spellEnd"/>
      <w:r w:rsidRPr="006C2725">
        <w:rPr>
          <w:i/>
          <w:iCs/>
          <w:sz w:val="24"/>
          <w:szCs w:val="24"/>
          <w:lang w:val="en-US"/>
        </w:rPr>
        <w:t>,</w:t>
      </w:r>
      <w:r w:rsidRPr="006C2725">
        <w:rPr>
          <w:sz w:val="24"/>
          <w:szCs w:val="24"/>
        </w:rPr>
        <w:t xml:space="preserve"> C.V. Mandar Maju,  Bandung,  </w:t>
      </w:r>
      <w:r w:rsidRPr="006C2725">
        <w:rPr>
          <w:sz w:val="24"/>
          <w:szCs w:val="24"/>
          <w:lang w:val="en-US"/>
        </w:rPr>
        <w:t>200</w:t>
      </w:r>
      <w:r w:rsidRPr="006C2725">
        <w:rPr>
          <w:sz w:val="24"/>
          <w:szCs w:val="24"/>
        </w:rPr>
        <w:t>3</w:t>
      </w:r>
    </w:p>
    <w:p w14:paraId="26F32086" w14:textId="77777777" w:rsidR="006C2725" w:rsidRPr="006C2725" w:rsidRDefault="006C2725" w:rsidP="006C2725">
      <w:pPr>
        <w:pStyle w:val="FootnoteText"/>
        <w:spacing w:after="100" w:afterAutospacing="1"/>
        <w:ind w:left="993" w:hanging="709"/>
        <w:rPr>
          <w:rStyle w:val="markedcontent"/>
          <w:sz w:val="24"/>
          <w:szCs w:val="24"/>
        </w:rPr>
      </w:pPr>
      <w:r w:rsidRPr="006C2725">
        <w:rPr>
          <w:rStyle w:val="markedcontent"/>
          <w:sz w:val="24"/>
          <w:szCs w:val="24"/>
        </w:rPr>
        <w:t xml:space="preserve">M Taufik </w:t>
      </w:r>
      <w:proofErr w:type="spellStart"/>
      <w:r w:rsidRPr="006C2725">
        <w:rPr>
          <w:rStyle w:val="markedcontent"/>
          <w:sz w:val="24"/>
          <w:szCs w:val="24"/>
        </w:rPr>
        <w:t>Makarnao</w:t>
      </w:r>
      <w:proofErr w:type="spellEnd"/>
      <w:r w:rsidRPr="006C2725">
        <w:rPr>
          <w:rStyle w:val="markedcontent"/>
          <w:sz w:val="24"/>
          <w:szCs w:val="24"/>
        </w:rPr>
        <w:t xml:space="preserve">, </w:t>
      </w:r>
      <w:proofErr w:type="spellStart"/>
      <w:r w:rsidRPr="006C2725">
        <w:rPr>
          <w:rStyle w:val="markedcontent"/>
          <w:sz w:val="24"/>
          <w:szCs w:val="24"/>
        </w:rPr>
        <w:t>dkk</w:t>
      </w:r>
      <w:proofErr w:type="spellEnd"/>
      <w:r w:rsidRPr="006C2725">
        <w:rPr>
          <w:rStyle w:val="markedcontent"/>
          <w:sz w:val="24"/>
          <w:szCs w:val="24"/>
        </w:rPr>
        <w:t xml:space="preserve">, </w:t>
      </w:r>
      <w:r w:rsidRPr="006C2725">
        <w:rPr>
          <w:rStyle w:val="markedcontent"/>
          <w:i/>
          <w:iCs/>
          <w:sz w:val="24"/>
          <w:szCs w:val="24"/>
        </w:rPr>
        <w:t xml:space="preserve">Tindak Pidana Narkotika, </w:t>
      </w:r>
      <w:proofErr w:type="spellStart"/>
      <w:r w:rsidRPr="006C2725">
        <w:rPr>
          <w:rStyle w:val="markedcontent"/>
          <w:sz w:val="24"/>
          <w:szCs w:val="24"/>
        </w:rPr>
        <w:t>Ghalia</w:t>
      </w:r>
      <w:proofErr w:type="spellEnd"/>
      <w:r w:rsidRPr="006C2725">
        <w:rPr>
          <w:rStyle w:val="markedcontent"/>
          <w:sz w:val="24"/>
          <w:szCs w:val="24"/>
        </w:rPr>
        <w:t xml:space="preserve"> Indonesia, Jakarta, 2003</w:t>
      </w:r>
    </w:p>
    <w:p w14:paraId="58338C7F"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M.  Yahya  </w:t>
      </w:r>
      <w:proofErr w:type="spellStart"/>
      <w:r w:rsidRPr="006C2725">
        <w:rPr>
          <w:sz w:val="24"/>
          <w:szCs w:val="24"/>
        </w:rPr>
        <w:t>harahap</w:t>
      </w:r>
      <w:proofErr w:type="spellEnd"/>
      <w:r w:rsidRPr="006C2725">
        <w:rPr>
          <w:sz w:val="24"/>
          <w:szCs w:val="24"/>
        </w:rPr>
        <w:t xml:space="preserve">,    </w:t>
      </w:r>
      <w:r w:rsidRPr="006C2725">
        <w:rPr>
          <w:i/>
          <w:iCs/>
          <w:sz w:val="24"/>
          <w:szCs w:val="24"/>
        </w:rPr>
        <w:t>Pembahasan  Permasalahan  Dan  Penerapan  KUHP  Penyidikan dan  Penuntutan,</w:t>
      </w:r>
      <w:r w:rsidRPr="006C2725">
        <w:rPr>
          <w:sz w:val="24"/>
          <w:szCs w:val="24"/>
        </w:rPr>
        <w:t xml:space="preserve">  Sinar  </w:t>
      </w:r>
      <w:proofErr w:type="spellStart"/>
      <w:r w:rsidRPr="006C2725">
        <w:rPr>
          <w:sz w:val="24"/>
          <w:szCs w:val="24"/>
        </w:rPr>
        <w:t>Grfika</w:t>
      </w:r>
      <w:proofErr w:type="spellEnd"/>
      <w:r w:rsidRPr="006C2725">
        <w:rPr>
          <w:sz w:val="24"/>
          <w:szCs w:val="24"/>
        </w:rPr>
        <w:t>,  Jakarta,  2002</w:t>
      </w:r>
      <w:r w:rsidRPr="006C2725">
        <w:rPr>
          <w:sz w:val="24"/>
          <w:szCs w:val="24"/>
          <w:lang w:val="en-US"/>
        </w:rPr>
        <w:t>.</w:t>
      </w:r>
    </w:p>
    <w:p w14:paraId="4CA1B97B"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M.  Yahya  Harahap,  </w:t>
      </w:r>
      <w:r w:rsidRPr="006C2725">
        <w:rPr>
          <w:i/>
          <w:iCs/>
          <w:sz w:val="24"/>
          <w:szCs w:val="24"/>
        </w:rPr>
        <w:t>Pembahasan  Permasalahan  dan  Penerapan  KUHAP  Pemeriksaan Sidang  Pengadilan,  Banding,  Kasasi,  dan  Peninjauan  Kembali,</w:t>
      </w:r>
      <w:r w:rsidRPr="006C2725">
        <w:rPr>
          <w:sz w:val="24"/>
          <w:szCs w:val="24"/>
        </w:rPr>
        <w:t xml:space="preserve">  Edisi  Kedua, Sinar  Grafika,  Jakarta</w:t>
      </w:r>
      <w:r w:rsidRPr="006C2725">
        <w:rPr>
          <w:sz w:val="24"/>
          <w:szCs w:val="24"/>
          <w:lang w:val="en-US"/>
        </w:rPr>
        <w:t>,</w:t>
      </w:r>
      <w:r w:rsidRPr="006C2725">
        <w:rPr>
          <w:sz w:val="24"/>
          <w:szCs w:val="24"/>
        </w:rPr>
        <w:t xml:space="preserve">  2006.</w:t>
      </w:r>
      <w:r w:rsidRPr="006C2725">
        <w:rPr>
          <w:sz w:val="24"/>
          <w:szCs w:val="24"/>
          <w:lang w:val="en-US"/>
        </w:rPr>
        <w:t xml:space="preserve"> </w:t>
      </w:r>
    </w:p>
    <w:p w14:paraId="73557940" w14:textId="77777777" w:rsidR="006C2725" w:rsidRPr="006C2725" w:rsidRDefault="006C2725" w:rsidP="006C2725">
      <w:pPr>
        <w:pStyle w:val="FootnoteText"/>
        <w:spacing w:after="100" w:afterAutospacing="1"/>
        <w:ind w:left="993" w:hanging="709"/>
        <w:jc w:val="both"/>
        <w:rPr>
          <w:sz w:val="24"/>
          <w:szCs w:val="24"/>
        </w:rPr>
      </w:pPr>
      <w:proofErr w:type="spellStart"/>
      <w:r w:rsidRPr="006C2725">
        <w:rPr>
          <w:sz w:val="24"/>
          <w:szCs w:val="24"/>
        </w:rPr>
        <w:t>M.Syamsudin</w:t>
      </w:r>
      <w:proofErr w:type="spellEnd"/>
      <w:r w:rsidRPr="006C2725">
        <w:rPr>
          <w:sz w:val="24"/>
          <w:szCs w:val="24"/>
        </w:rPr>
        <w:t xml:space="preserve">, </w:t>
      </w:r>
      <w:r w:rsidRPr="006C2725">
        <w:rPr>
          <w:i/>
          <w:sz w:val="24"/>
          <w:szCs w:val="24"/>
        </w:rPr>
        <w:t>Operasionalisasi Penelitian Hukum</w:t>
      </w:r>
      <w:r w:rsidRPr="006C2725">
        <w:rPr>
          <w:sz w:val="24"/>
          <w:szCs w:val="24"/>
        </w:rPr>
        <w:t>, Raja Grafindo Persada, Jakarta, 2007</w:t>
      </w:r>
    </w:p>
    <w:p w14:paraId="311976B9" w14:textId="77777777" w:rsidR="006C2725" w:rsidRPr="006C2725" w:rsidRDefault="006C2725" w:rsidP="006C2725">
      <w:pPr>
        <w:spacing w:after="100" w:afterAutospacing="1"/>
        <w:ind w:left="993"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Mahrus</w:t>
      </w:r>
      <w:proofErr w:type="spellEnd"/>
      <w:r w:rsidRPr="006C2725">
        <w:rPr>
          <w:rFonts w:ascii="Times New Roman" w:hAnsi="Times New Roman" w:cs="Times New Roman"/>
          <w:spacing w:val="1"/>
          <w:sz w:val="24"/>
          <w:szCs w:val="24"/>
        </w:rPr>
        <w:t xml:space="preserve"> </w:t>
      </w:r>
      <w:r w:rsidRPr="006C2725">
        <w:rPr>
          <w:rFonts w:ascii="Times New Roman" w:hAnsi="Times New Roman" w:cs="Times New Roman"/>
          <w:sz w:val="24"/>
          <w:szCs w:val="24"/>
        </w:rPr>
        <w:t xml:space="preserve">Ali, </w:t>
      </w:r>
      <w:r w:rsidRPr="006C2725">
        <w:rPr>
          <w:rFonts w:ascii="Times New Roman" w:hAnsi="Times New Roman" w:cs="Times New Roman"/>
          <w:i/>
          <w:sz w:val="24"/>
          <w:szCs w:val="24"/>
        </w:rPr>
        <w:t>Dasar-Dasar</w:t>
      </w:r>
      <w:r w:rsidRPr="006C2725">
        <w:rPr>
          <w:rFonts w:ascii="Times New Roman" w:hAnsi="Times New Roman" w:cs="Times New Roman"/>
          <w:i/>
          <w:spacing w:val="-3"/>
          <w:sz w:val="24"/>
          <w:szCs w:val="24"/>
        </w:rPr>
        <w:t xml:space="preserve"> </w:t>
      </w:r>
      <w:r w:rsidRPr="006C2725">
        <w:rPr>
          <w:rFonts w:ascii="Times New Roman" w:hAnsi="Times New Roman" w:cs="Times New Roman"/>
          <w:i/>
          <w:sz w:val="24"/>
          <w:szCs w:val="24"/>
        </w:rPr>
        <w:t>Hukum</w:t>
      </w:r>
      <w:r w:rsidRPr="006C2725">
        <w:rPr>
          <w:rFonts w:ascii="Times New Roman" w:hAnsi="Times New Roman" w:cs="Times New Roman"/>
          <w:i/>
          <w:spacing w:val="-2"/>
          <w:sz w:val="24"/>
          <w:szCs w:val="24"/>
        </w:rPr>
        <w:t xml:space="preserve"> </w:t>
      </w:r>
      <w:proofErr w:type="spellStart"/>
      <w:r w:rsidRPr="006C2725">
        <w:rPr>
          <w:rFonts w:ascii="Times New Roman" w:hAnsi="Times New Roman" w:cs="Times New Roman"/>
          <w:i/>
          <w:sz w:val="24"/>
          <w:szCs w:val="24"/>
        </w:rPr>
        <w:t>Pidana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Sinar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Grafika</w:t>
      </w:r>
      <w:proofErr w:type="spellEnd"/>
      <w:r w:rsidRPr="006C2725">
        <w:rPr>
          <w:rFonts w:ascii="Times New Roman" w:hAnsi="Times New Roman" w:cs="Times New Roman"/>
          <w:sz w:val="24"/>
          <w:szCs w:val="24"/>
        </w:rPr>
        <w:t>, Jakarta,</w:t>
      </w:r>
      <w:r w:rsidRPr="006C2725">
        <w:rPr>
          <w:rFonts w:ascii="Times New Roman" w:hAnsi="Times New Roman" w:cs="Times New Roman"/>
          <w:spacing w:val="-4"/>
          <w:sz w:val="24"/>
          <w:szCs w:val="24"/>
        </w:rPr>
        <w:t xml:space="preserve"> </w:t>
      </w:r>
      <w:r w:rsidRPr="006C2725">
        <w:rPr>
          <w:rFonts w:ascii="Times New Roman" w:hAnsi="Times New Roman" w:cs="Times New Roman"/>
          <w:sz w:val="24"/>
          <w:szCs w:val="24"/>
        </w:rPr>
        <w:t>2015</w:t>
      </w:r>
    </w:p>
    <w:p w14:paraId="38EC7565"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rPr>
        <w:t>Martono,</w:t>
      </w:r>
      <w:r w:rsidRPr="006C2725">
        <w:rPr>
          <w:spacing w:val="40"/>
          <w:sz w:val="24"/>
          <w:szCs w:val="24"/>
        </w:rPr>
        <w:t xml:space="preserve"> </w:t>
      </w:r>
      <w:r w:rsidRPr="006C2725">
        <w:rPr>
          <w:sz w:val="24"/>
          <w:szCs w:val="24"/>
        </w:rPr>
        <w:t>Lydia</w:t>
      </w:r>
      <w:r w:rsidRPr="006C2725">
        <w:rPr>
          <w:spacing w:val="43"/>
          <w:sz w:val="24"/>
          <w:szCs w:val="24"/>
        </w:rPr>
        <w:t xml:space="preserve"> </w:t>
      </w:r>
      <w:r w:rsidRPr="006C2725">
        <w:rPr>
          <w:sz w:val="24"/>
          <w:szCs w:val="24"/>
        </w:rPr>
        <w:t>Harina</w:t>
      </w:r>
      <w:r w:rsidRPr="006C2725">
        <w:rPr>
          <w:spacing w:val="42"/>
          <w:sz w:val="24"/>
          <w:szCs w:val="24"/>
        </w:rPr>
        <w:t xml:space="preserve"> </w:t>
      </w:r>
      <w:r w:rsidRPr="006C2725">
        <w:rPr>
          <w:sz w:val="24"/>
          <w:szCs w:val="24"/>
        </w:rPr>
        <w:t>dan</w:t>
      </w:r>
      <w:r w:rsidRPr="006C2725">
        <w:rPr>
          <w:spacing w:val="39"/>
          <w:sz w:val="24"/>
          <w:szCs w:val="24"/>
        </w:rPr>
        <w:t xml:space="preserve"> </w:t>
      </w:r>
      <w:r w:rsidRPr="006C2725">
        <w:rPr>
          <w:sz w:val="24"/>
          <w:szCs w:val="24"/>
        </w:rPr>
        <w:t>Satya</w:t>
      </w:r>
      <w:r w:rsidRPr="006C2725">
        <w:rPr>
          <w:spacing w:val="42"/>
          <w:sz w:val="24"/>
          <w:szCs w:val="24"/>
        </w:rPr>
        <w:t xml:space="preserve"> </w:t>
      </w:r>
      <w:proofErr w:type="spellStart"/>
      <w:r w:rsidRPr="006C2725">
        <w:rPr>
          <w:sz w:val="24"/>
          <w:szCs w:val="24"/>
        </w:rPr>
        <w:t>Joewana</w:t>
      </w:r>
      <w:proofErr w:type="spellEnd"/>
      <w:r w:rsidRPr="006C2725">
        <w:rPr>
          <w:sz w:val="24"/>
          <w:szCs w:val="24"/>
        </w:rPr>
        <w:t>,</w:t>
      </w:r>
      <w:r w:rsidRPr="006C2725">
        <w:rPr>
          <w:spacing w:val="44"/>
          <w:sz w:val="24"/>
          <w:szCs w:val="24"/>
        </w:rPr>
        <w:t xml:space="preserve"> </w:t>
      </w:r>
      <w:r w:rsidRPr="006C2725">
        <w:rPr>
          <w:i/>
          <w:sz w:val="24"/>
          <w:szCs w:val="24"/>
        </w:rPr>
        <w:t>Peran</w:t>
      </w:r>
      <w:r w:rsidRPr="006C2725">
        <w:rPr>
          <w:i/>
          <w:spacing w:val="43"/>
          <w:sz w:val="24"/>
          <w:szCs w:val="24"/>
        </w:rPr>
        <w:t xml:space="preserve"> </w:t>
      </w:r>
      <w:r w:rsidRPr="006C2725">
        <w:rPr>
          <w:i/>
          <w:sz w:val="24"/>
          <w:szCs w:val="24"/>
        </w:rPr>
        <w:t>Orang</w:t>
      </w:r>
      <w:r w:rsidRPr="006C2725">
        <w:rPr>
          <w:i/>
          <w:spacing w:val="42"/>
          <w:sz w:val="24"/>
          <w:szCs w:val="24"/>
        </w:rPr>
        <w:t xml:space="preserve"> </w:t>
      </w:r>
      <w:r w:rsidRPr="006C2725">
        <w:rPr>
          <w:i/>
          <w:sz w:val="24"/>
          <w:szCs w:val="24"/>
        </w:rPr>
        <w:t>Tua</w:t>
      </w:r>
      <w:r w:rsidRPr="006C2725">
        <w:rPr>
          <w:i/>
          <w:spacing w:val="39"/>
          <w:sz w:val="24"/>
          <w:szCs w:val="24"/>
        </w:rPr>
        <w:t xml:space="preserve"> </w:t>
      </w:r>
      <w:r w:rsidRPr="006C2725">
        <w:rPr>
          <w:i/>
          <w:sz w:val="24"/>
          <w:szCs w:val="24"/>
        </w:rPr>
        <w:t>dalam</w:t>
      </w:r>
      <w:r w:rsidRPr="006C2725">
        <w:rPr>
          <w:i/>
          <w:spacing w:val="38"/>
          <w:sz w:val="24"/>
          <w:szCs w:val="24"/>
        </w:rPr>
        <w:t xml:space="preserve"> </w:t>
      </w:r>
      <w:r w:rsidRPr="006C2725">
        <w:rPr>
          <w:i/>
          <w:sz w:val="24"/>
          <w:szCs w:val="24"/>
        </w:rPr>
        <w:t>Mencegah</w:t>
      </w:r>
      <w:r w:rsidRPr="006C2725">
        <w:rPr>
          <w:i/>
          <w:spacing w:val="43"/>
          <w:sz w:val="24"/>
          <w:szCs w:val="24"/>
        </w:rPr>
        <w:t xml:space="preserve"> </w:t>
      </w:r>
      <w:r w:rsidRPr="006C2725">
        <w:rPr>
          <w:i/>
          <w:sz w:val="24"/>
          <w:szCs w:val="24"/>
        </w:rPr>
        <w:t>dan</w:t>
      </w:r>
      <w:r w:rsidRPr="006C2725">
        <w:rPr>
          <w:i/>
          <w:spacing w:val="-47"/>
          <w:sz w:val="24"/>
          <w:szCs w:val="24"/>
        </w:rPr>
        <w:t xml:space="preserve"> </w:t>
      </w:r>
      <w:r w:rsidRPr="006C2725">
        <w:rPr>
          <w:i/>
          <w:sz w:val="24"/>
          <w:szCs w:val="24"/>
        </w:rPr>
        <w:t>menanggulangi</w:t>
      </w:r>
      <w:r w:rsidRPr="006C2725">
        <w:rPr>
          <w:i/>
          <w:spacing w:val="1"/>
          <w:sz w:val="24"/>
          <w:szCs w:val="24"/>
        </w:rPr>
        <w:t xml:space="preserve"> </w:t>
      </w:r>
      <w:r w:rsidRPr="006C2725">
        <w:rPr>
          <w:i/>
          <w:sz w:val="24"/>
          <w:szCs w:val="24"/>
        </w:rPr>
        <w:t>Penyalahgunaan</w:t>
      </w:r>
      <w:r w:rsidRPr="006C2725">
        <w:rPr>
          <w:i/>
          <w:spacing w:val="1"/>
          <w:sz w:val="24"/>
          <w:szCs w:val="24"/>
        </w:rPr>
        <w:t xml:space="preserve"> </w:t>
      </w:r>
      <w:r w:rsidRPr="006C2725">
        <w:rPr>
          <w:i/>
          <w:sz w:val="24"/>
          <w:szCs w:val="24"/>
        </w:rPr>
        <w:t>Narkotika</w:t>
      </w:r>
      <w:r w:rsidRPr="006C2725">
        <w:rPr>
          <w:sz w:val="24"/>
          <w:szCs w:val="24"/>
        </w:rPr>
        <w:t>,</w:t>
      </w:r>
      <w:r w:rsidRPr="006C2725">
        <w:rPr>
          <w:spacing w:val="3"/>
          <w:sz w:val="24"/>
          <w:szCs w:val="24"/>
        </w:rPr>
        <w:t xml:space="preserve"> </w:t>
      </w:r>
      <w:r w:rsidRPr="006C2725">
        <w:rPr>
          <w:sz w:val="24"/>
          <w:szCs w:val="24"/>
        </w:rPr>
        <w:t>Balai</w:t>
      </w:r>
      <w:r w:rsidRPr="006C2725">
        <w:rPr>
          <w:spacing w:val="-3"/>
          <w:sz w:val="24"/>
          <w:szCs w:val="24"/>
        </w:rPr>
        <w:t xml:space="preserve"> </w:t>
      </w:r>
      <w:r w:rsidRPr="006C2725">
        <w:rPr>
          <w:sz w:val="24"/>
          <w:szCs w:val="24"/>
        </w:rPr>
        <w:t>Pustaka,</w:t>
      </w:r>
      <w:r w:rsidRPr="006C2725">
        <w:rPr>
          <w:spacing w:val="2"/>
          <w:sz w:val="24"/>
          <w:szCs w:val="24"/>
        </w:rPr>
        <w:t xml:space="preserve"> </w:t>
      </w:r>
      <w:r w:rsidRPr="006C2725">
        <w:rPr>
          <w:sz w:val="24"/>
          <w:szCs w:val="24"/>
        </w:rPr>
        <w:t>Jakarta</w:t>
      </w:r>
      <w:r w:rsidRPr="006C2725">
        <w:rPr>
          <w:sz w:val="24"/>
          <w:szCs w:val="24"/>
          <w:lang w:val="en-US"/>
        </w:rPr>
        <w:t xml:space="preserve">, </w:t>
      </w:r>
      <w:r w:rsidRPr="006C2725">
        <w:rPr>
          <w:sz w:val="24"/>
          <w:szCs w:val="24"/>
        </w:rPr>
        <w:t>2006</w:t>
      </w:r>
    </w:p>
    <w:p w14:paraId="62606387"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Mochtar </w:t>
      </w:r>
      <w:proofErr w:type="spellStart"/>
      <w:r w:rsidRPr="006C2725">
        <w:rPr>
          <w:sz w:val="24"/>
          <w:szCs w:val="24"/>
        </w:rPr>
        <w:t>Kusumaatmadja</w:t>
      </w:r>
      <w:proofErr w:type="spellEnd"/>
      <w:r w:rsidRPr="006C2725">
        <w:rPr>
          <w:sz w:val="24"/>
          <w:szCs w:val="24"/>
        </w:rPr>
        <w:t xml:space="preserve">, </w:t>
      </w:r>
      <w:r w:rsidRPr="006C2725">
        <w:rPr>
          <w:i/>
          <w:iCs/>
          <w:sz w:val="24"/>
          <w:szCs w:val="24"/>
        </w:rPr>
        <w:t>Teori Hukum Pembangunan Eksistensi dan Implikasi,</w:t>
      </w:r>
      <w:r w:rsidRPr="006C2725">
        <w:rPr>
          <w:sz w:val="24"/>
          <w:szCs w:val="24"/>
        </w:rPr>
        <w:t xml:space="preserve"> </w:t>
      </w:r>
      <w:proofErr w:type="spellStart"/>
      <w:r w:rsidRPr="006C2725">
        <w:rPr>
          <w:sz w:val="24"/>
          <w:szCs w:val="24"/>
        </w:rPr>
        <w:t>Epistema</w:t>
      </w:r>
      <w:proofErr w:type="spellEnd"/>
      <w:r w:rsidRPr="006C2725">
        <w:rPr>
          <w:sz w:val="24"/>
          <w:szCs w:val="24"/>
        </w:rPr>
        <w:t xml:space="preserve"> </w:t>
      </w:r>
      <w:proofErr w:type="spellStart"/>
      <w:r w:rsidRPr="006C2725">
        <w:rPr>
          <w:sz w:val="24"/>
          <w:szCs w:val="24"/>
        </w:rPr>
        <w:t>Intitute</w:t>
      </w:r>
      <w:proofErr w:type="spellEnd"/>
      <w:r w:rsidRPr="006C2725">
        <w:rPr>
          <w:sz w:val="24"/>
          <w:szCs w:val="24"/>
        </w:rPr>
        <w:t>, Jakarta,</w:t>
      </w:r>
      <w:r w:rsidRPr="006C2725">
        <w:rPr>
          <w:sz w:val="24"/>
          <w:szCs w:val="24"/>
          <w:lang w:val="en-US"/>
        </w:rPr>
        <w:t xml:space="preserve"> </w:t>
      </w:r>
      <w:r w:rsidRPr="006C2725">
        <w:rPr>
          <w:sz w:val="24"/>
          <w:szCs w:val="24"/>
        </w:rPr>
        <w:t>2012</w:t>
      </w:r>
    </w:p>
    <w:p w14:paraId="26D728F5"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Moh.</w:t>
      </w:r>
      <w:r w:rsidRPr="006C2725">
        <w:rPr>
          <w:spacing w:val="-1"/>
          <w:sz w:val="24"/>
          <w:szCs w:val="24"/>
        </w:rPr>
        <w:t xml:space="preserve"> </w:t>
      </w:r>
      <w:r w:rsidRPr="006C2725">
        <w:rPr>
          <w:sz w:val="24"/>
          <w:szCs w:val="24"/>
        </w:rPr>
        <w:t>Nazir,</w:t>
      </w:r>
      <w:r w:rsidRPr="006C2725">
        <w:rPr>
          <w:spacing w:val="-1"/>
          <w:sz w:val="24"/>
          <w:szCs w:val="24"/>
        </w:rPr>
        <w:t xml:space="preserve"> </w:t>
      </w:r>
      <w:r w:rsidRPr="006C2725">
        <w:rPr>
          <w:i/>
          <w:sz w:val="24"/>
          <w:szCs w:val="24"/>
        </w:rPr>
        <w:t>Metode Penelitian</w:t>
      </w:r>
      <w:r w:rsidRPr="006C2725">
        <w:rPr>
          <w:sz w:val="24"/>
          <w:szCs w:val="24"/>
        </w:rPr>
        <w:t>,</w:t>
      </w:r>
      <w:r w:rsidRPr="006C2725">
        <w:rPr>
          <w:spacing w:val="-1"/>
          <w:sz w:val="24"/>
          <w:szCs w:val="24"/>
        </w:rPr>
        <w:t xml:space="preserve"> </w:t>
      </w:r>
      <w:proofErr w:type="spellStart"/>
      <w:r w:rsidRPr="006C2725">
        <w:rPr>
          <w:sz w:val="24"/>
          <w:szCs w:val="24"/>
        </w:rPr>
        <w:t>Ghalia</w:t>
      </w:r>
      <w:proofErr w:type="spellEnd"/>
      <w:r w:rsidRPr="006C2725">
        <w:rPr>
          <w:spacing w:val="-1"/>
          <w:sz w:val="24"/>
          <w:szCs w:val="24"/>
        </w:rPr>
        <w:t xml:space="preserve"> </w:t>
      </w:r>
      <w:r w:rsidRPr="006C2725">
        <w:rPr>
          <w:sz w:val="24"/>
          <w:szCs w:val="24"/>
        </w:rPr>
        <w:t>Indonesia,</w:t>
      </w:r>
      <w:r w:rsidRPr="006C2725">
        <w:rPr>
          <w:spacing w:val="-1"/>
          <w:sz w:val="24"/>
          <w:szCs w:val="24"/>
        </w:rPr>
        <w:t xml:space="preserve"> </w:t>
      </w:r>
      <w:r w:rsidRPr="006C2725">
        <w:rPr>
          <w:sz w:val="24"/>
          <w:szCs w:val="24"/>
          <w:lang w:val="en-US"/>
        </w:rPr>
        <w:t>Bogor</w:t>
      </w:r>
      <w:r w:rsidRPr="006C2725">
        <w:rPr>
          <w:sz w:val="24"/>
          <w:szCs w:val="24"/>
        </w:rPr>
        <w:t>,</w:t>
      </w:r>
      <w:r w:rsidRPr="006C2725">
        <w:rPr>
          <w:spacing w:val="-1"/>
          <w:sz w:val="24"/>
          <w:szCs w:val="24"/>
        </w:rPr>
        <w:t xml:space="preserve"> </w:t>
      </w:r>
      <w:r w:rsidRPr="006C2725">
        <w:rPr>
          <w:sz w:val="24"/>
          <w:szCs w:val="24"/>
          <w:lang w:val="en-US"/>
        </w:rPr>
        <w:t>2014.</w:t>
      </w:r>
    </w:p>
    <w:p w14:paraId="274AFC99"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rPr>
        <w:t xml:space="preserve">Muhammad Rusli, </w:t>
      </w:r>
      <w:r w:rsidRPr="006C2725">
        <w:rPr>
          <w:i/>
          <w:iCs/>
          <w:sz w:val="24"/>
          <w:szCs w:val="24"/>
        </w:rPr>
        <w:t>Hukum Acara Pidana Kontemporer,</w:t>
      </w:r>
      <w:r w:rsidRPr="006C2725">
        <w:rPr>
          <w:sz w:val="24"/>
          <w:szCs w:val="24"/>
        </w:rPr>
        <w:t xml:space="preserve"> PT Citra Aditya Bakti,  Bandung</w:t>
      </w:r>
      <w:r w:rsidRPr="006C2725">
        <w:rPr>
          <w:sz w:val="24"/>
          <w:szCs w:val="24"/>
          <w:lang w:val="en-US"/>
        </w:rPr>
        <w:t xml:space="preserve">, </w:t>
      </w:r>
      <w:r w:rsidRPr="006C2725">
        <w:rPr>
          <w:sz w:val="24"/>
          <w:szCs w:val="24"/>
        </w:rPr>
        <w:t>2007.</w:t>
      </w:r>
      <w:r w:rsidRPr="006C2725">
        <w:rPr>
          <w:sz w:val="24"/>
          <w:szCs w:val="24"/>
          <w:lang w:val="en-US"/>
        </w:rPr>
        <w:t xml:space="preserve"> </w:t>
      </w:r>
    </w:p>
    <w:p w14:paraId="02C938E7" w14:textId="77777777" w:rsidR="006C2725" w:rsidRPr="006C2725" w:rsidRDefault="006C2725" w:rsidP="006C2725">
      <w:pPr>
        <w:spacing w:after="100" w:afterAutospacing="1"/>
        <w:ind w:left="993"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lastRenderedPageBreak/>
        <w:t>Muladi</w:t>
      </w:r>
      <w:proofErr w:type="spellEnd"/>
      <w:r w:rsidRPr="006C2725">
        <w:rPr>
          <w:rFonts w:ascii="Times New Roman" w:hAnsi="Times New Roman" w:cs="Times New Roman"/>
          <w:sz w:val="24"/>
          <w:szCs w:val="24"/>
        </w:rPr>
        <w:t>,</w:t>
      </w:r>
      <w:r w:rsidRPr="006C2725">
        <w:rPr>
          <w:rFonts w:ascii="Times New Roman" w:hAnsi="Times New Roman" w:cs="Times New Roman"/>
          <w:spacing w:val="-1"/>
          <w:sz w:val="24"/>
          <w:szCs w:val="24"/>
        </w:rPr>
        <w:t xml:space="preserve"> </w:t>
      </w:r>
      <w:r w:rsidRPr="006C2725">
        <w:rPr>
          <w:rFonts w:ascii="Times New Roman" w:hAnsi="Times New Roman" w:cs="Times New Roman"/>
          <w:i/>
          <w:sz w:val="24"/>
          <w:szCs w:val="24"/>
        </w:rPr>
        <w:t>Lembaga</w:t>
      </w:r>
      <w:r w:rsidRPr="006C2725">
        <w:rPr>
          <w:rFonts w:ascii="Times New Roman" w:hAnsi="Times New Roman" w:cs="Times New Roman"/>
          <w:i/>
          <w:spacing w:val="-2"/>
          <w:sz w:val="24"/>
          <w:szCs w:val="24"/>
        </w:rPr>
        <w:t xml:space="preserve"> </w:t>
      </w:r>
      <w:proofErr w:type="spellStart"/>
      <w:r w:rsidRPr="006C2725">
        <w:rPr>
          <w:rFonts w:ascii="Times New Roman" w:hAnsi="Times New Roman" w:cs="Times New Roman"/>
          <w:i/>
          <w:sz w:val="24"/>
          <w:szCs w:val="24"/>
        </w:rPr>
        <w:t>Pidana</w:t>
      </w:r>
      <w:proofErr w:type="spellEnd"/>
      <w:r w:rsidRPr="006C2725">
        <w:rPr>
          <w:rFonts w:ascii="Times New Roman" w:hAnsi="Times New Roman" w:cs="Times New Roman"/>
          <w:i/>
          <w:spacing w:val="-2"/>
          <w:sz w:val="24"/>
          <w:szCs w:val="24"/>
        </w:rPr>
        <w:t xml:space="preserve"> </w:t>
      </w:r>
      <w:proofErr w:type="spellStart"/>
      <w:r w:rsidRPr="006C2725">
        <w:rPr>
          <w:rFonts w:ascii="Times New Roman" w:hAnsi="Times New Roman" w:cs="Times New Roman"/>
          <w:i/>
          <w:sz w:val="24"/>
          <w:szCs w:val="24"/>
        </w:rPr>
        <w:t>Bersyarat</w:t>
      </w:r>
      <w:proofErr w:type="spellEnd"/>
      <w:r w:rsidRPr="006C2725">
        <w:rPr>
          <w:rFonts w:ascii="Times New Roman" w:hAnsi="Times New Roman" w:cs="Times New Roman"/>
          <w:sz w:val="24"/>
          <w:szCs w:val="24"/>
        </w:rPr>
        <w:t>, Alumni, Bandung, 2002</w:t>
      </w:r>
    </w:p>
    <w:p w14:paraId="7C9895AF" w14:textId="77777777" w:rsidR="006C2725" w:rsidRPr="006C2725" w:rsidRDefault="006C2725" w:rsidP="006C2725">
      <w:pPr>
        <w:pStyle w:val="FootnoteText"/>
        <w:tabs>
          <w:tab w:val="left" w:pos="142"/>
        </w:tabs>
        <w:spacing w:after="100" w:afterAutospacing="1"/>
        <w:ind w:left="993" w:hanging="709"/>
        <w:jc w:val="both"/>
        <w:rPr>
          <w:sz w:val="24"/>
          <w:szCs w:val="24"/>
        </w:rPr>
      </w:pPr>
      <w:r w:rsidRPr="006C2725">
        <w:rPr>
          <w:sz w:val="24"/>
          <w:szCs w:val="24"/>
        </w:rPr>
        <w:t xml:space="preserve">Novie E. Baskoro. </w:t>
      </w:r>
      <w:proofErr w:type="spellStart"/>
      <w:r w:rsidRPr="006C2725">
        <w:rPr>
          <w:i/>
          <w:iCs/>
          <w:sz w:val="24"/>
          <w:szCs w:val="24"/>
        </w:rPr>
        <w:t>Rekontruksi</w:t>
      </w:r>
      <w:proofErr w:type="spellEnd"/>
      <w:r w:rsidRPr="006C2725">
        <w:rPr>
          <w:i/>
          <w:iCs/>
          <w:sz w:val="24"/>
          <w:szCs w:val="24"/>
        </w:rPr>
        <w:t xml:space="preserve"> Hukum Terhadap Anak </w:t>
      </w:r>
      <w:proofErr w:type="spellStart"/>
      <w:r w:rsidRPr="006C2725">
        <w:rPr>
          <w:i/>
          <w:iCs/>
          <w:sz w:val="24"/>
          <w:szCs w:val="24"/>
        </w:rPr>
        <w:t>Penyalahguna</w:t>
      </w:r>
      <w:proofErr w:type="spellEnd"/>
      <w:r w:rsidRPr="006C2725">
        <w:rPr>
          <w:i/>
          <w:iCs/>
          <w:sz w:val="24"/>
          <w:szCs w:val="24"/>
        </w:rPr>
        <w:t xml:space="preserve"> Narkotika Dalam Konteks Sistem Peradilan </w:t>
      </w:r>
      <w:proofErr w:type="spellStart"/>
      <w:r w:rsidRPr="006C2725">
        <w:rPr>
          <w:i/>
          <w:iCs/>
          <w:sz w:val="24"/>
          <w:szCs w:val="24"/>
        </w:rPr>
        <w:t>Pidana</w:t>
      </w:r>
      <w:r w:rsidRPr="006C2725">
        <w:rPr>
          <w:sz w:val="24"/>
          <w:szCs w:val="24"/>
        </w:rPr>
        <w:t>PT.Rafika</w:t>
      </w:r>
      <w:proofErr w:type="spellEnd"/>
      <w:r w:rsidRPr="006C2725">
        <w:rPr>
          <w:sz w:val="24"/>
          <w:szCs w:val="24"/>
        </w:rPr>
        <w:t xml:space="preserve"> Aditama.. Bandung, 2019.</w:t>
      </w:r>
      <w:r w:rsidRPr="006C2725">
        <w:rPr>
          <w:i/>
          <w:iCs/>
          <w:sz w:val="24"/>
          <w:szCs w:val="24"/>
        </w:rPr>
        <w:t xml:space="preserve"> </w:t>
      </w:r>
    </w:p>
    <w:p w14:paraId="04B35B62"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rPr>
        <w:t xml:space="preserve">P.A.F </w:t>
      </w:r>
      <w:proofErr w:type="spellStart"/>
      <w:r w:rsidRPr="006C2725">
        <w:rPr>
          <w:sz w:val="24"/>
          <w:szCs w:val="24"/>
        </w:rPr>
        <w:t>Lamintang</w:t>
      </w:r>
      <w:proofErr w:type="spellEnd"/>
      <w:r w:rsidRPr="006C2725">
        <w:rPr>
          <w:sz w:val="24"/>
          <w:szCs w:val="24"/>
          <w:lang w:val="en-US"/>
        </w:rPr>
        <w:t xml:space="preserve"> dan Teo</w:t>
      </w:r>
      <w:r w:rsidRPr="006C2725">
        <w:rPr>
          <w:i/>
          <w:iCs/>
          <w:sz w:val="24"/>
          <w:szCs w:val="24"/>
          <w:lang w:val="en-US"/>
        </w:rPr>
        <w:t xml:space="preserve"> </w:t>
      </w:r>
      <w:proofErr w:type="spellStart"/>
      <w:r w:rsidRPr="006C2725">
        <w:rPr>
          <w:i/>
          <w:iCs/>
          <w:sz w:val="24"/>
          <w:szCs w:val="24"/>
          <w:lang w:val="en-US"/>
        </w:rPr>
        <w:t>Lamintang</w:t>
      </w:r>
      <w:proofErr w:type="spellEnd"/>
      <w:r w:rsidRPr="006C2725">
        <w:rPr>
          <w:i/>
          <w:iCs/>
          <w:sz w:val="24"/>
          <w:szCs w:val="24"/>
        </w:rPr>
        <w:t>,</w:t>
      </w:r>
      <w:r w:rsidRPr="006C2725">
        <w:rPr>
          <w:i/>
          <w:iCs/>
          <w:sz w:val="24"/>
          <w:szCs w:val="24"/>
          <w:lang w:val="en-US"/>
        </w:rPr>
        <w:t xml:space="preserve"> </w:t>
      </w:r>
      <w:r w:rsidRPr="006C2725">
        <w:rPr>
          <w:i/>
          <w:iCs/>
          <w:sz w:val="24"/>
          <w:szCs w:val="24"/>
        </w:rPr>
        <w:t xml:space="preserve">Pembahasan KUHAP Menurut Ilmu Pengetahuan dan Hukum Pidana dan Yurisprudensi. </w:t>
      </w:r>
      <w:r w:rsidRPr="006C2725">
        <w:rPr>
          <w:sz w:val="24"/>
          <w:szCs w:val="24"/>
        </w:rPr>
        <w:t>Sinar Grafika. Jakarta</w:t>
      </w:r>
      <w:r w:rsidRPr="006C2725">
        <w:rPr>
          <w:sz w:val="24"/>
          <w:szCs w:val="24"/>
          <w:lang w:val="en-US"/>
        </w:rPr>
        <w:t xml:space="preserve">, </w:t>
      </w:r>
      <w:r w:rsidRPr="006C2725">
        <w:rPr>
          <w:sz w:val="24"/>
          <w:szCs w:val="24"/>
        </w:rPr>
        <w:t>2010</w:t>
      </w:r>
    </w:p>
    <w:p w14:paraId="6FC56BEE" w14:textId="77777777" w:rsidR="006C2725" w:rsidRPr="006C2725" w:rsidRDefault="006C2725" w:rsidP="006C2725">
      <w:pPr>
        <w:spacing w:after="100" w:afterAutospacing="1"/>
        <w:ind w:left="993" w:hanging="709"/>
        <w:jc w:val="both"/>
        <w:rPr>
          <w:rFonts w:ascii="Times New Roman" w:hAnsi="Times New Roman" w:cs="Times New Roman"/>
          <w:sz w:val="24"/>
          <w:szCs w:val="24"/>
        </w:rPr>
      </w:pPr>
      <w:r w:rsidRPr="006C2725">
        <w:rPr>
          <w:rFonts w:ascii="Times New Roman" w:hAnsi="Times New Roman" w:cs="Times New Roman"/>
          <w:sz w:val="24"/>
          <w:szCs w:val="24"/>
        </w:rPr>
        <w:t>Peter</w:t>
      </w:r>
      <w:r w:rsidRPr="006C2725">
        <w:rPr>
          <w:rFonts w:ascii="Times New Roman" w:hAnsi="Times New Roman" w:cs="Times New Roman"/>
          <w:spacing w:val="-3"/>
          <w:sz w:val="24"/>
          <w:szCs w:val="24"/>
        </w:rPr>
        <w:t xml:space="preserve"> </w:t>
      </w:r>
      <w:r w:rsidRPr="006C2725">
        <w:rPr>
          <w:rFonts w:ascii="Times New Roman" w:hAnsi="Times New Roman" w:cs="Times New Roman"/>
          <w:sz w:val="24"/>
          <w:szCs w:val="24"/>
        </w:rPr>
        <w:t>Mahmud</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Marzuki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i/>
          <w:sz w:val="24"/>
          <w:szCs w:val="24"/>
        </w:rPr>
        <w:t>Penelitian</w:t>
      </w:r>
      <w:proofErr w:type="spellEnd"/>
      <w:r w:rsidRPr="006C2725">
        <w:rPr>
          <w:rFonts w:ascii="Times New Roman" w:hAnsi="Times New Roman" w:cs="Times New Roman"/>
          <w:i/>
          <w:spacing w:val="-1"/>
          <w:sz w:val="24"/>
          <w:szCs w:val="24"/>
        </w:rPr>
        <w:t xml:space="preserve"> </w:t>
      </w:r>
      <w:r w:rsidRPr="006C2725">
        <w:rPr>
          <w:rFonts w:ascii="Times New Roman" w:hAnsi="Times New Roman" w:cs="Times New Roman"/>
          <w:i/>
          <w:sz w:val="24"/>
          <w:szCs w:val="24"/>
        </w:rPr>
        <w:t xml:space="preserve">Hukum, </w:t>
      </w:r>
      <w:proofErr w:type="spellStart"/>
      <w:proofErr w:type="gramStart"/>
      <w:r w:rsidRPr="006C2725">
        <w:rPr>
          <w:rFonts w:ascii="Times New Roman" w:hAnsi="Times New Roman" w:cs="Times New Roman"/>
          <w:sz w:val="24"/>
          <w:szCs w:val="24"/>
        </w:rPr>
        <w:t>Kencana,cetakan</w:t>
      </w:r>
      <w:proofErr w:type="spellEnd"/>
      <w:proofErr w:type="gram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ke</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enam</w:t>
      </w:r>
      <w:proofErr w:type="spellEnd"/>
      <w:r w:rsidRPr="006C2725">
        <w:rPr>
          <w:rFonts w:ascii="Times New Roman" w:hAnsi="Times New Roman" w:cs="Times New Roman"/>
          <w:sz w:val="24"/>
          <w:szCs w:val="24"/>
        </w:rPr>
        <w:t>,</w:t>
      </w:r>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Jakarta, 2010</w:t>
      </w:r>
    </w:p>
    <w:p w14:paraId="03CA858C"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rPr>
        <w:t xml:space="preserve"> R</w:t>
      </w:r>
      <w:r w:rsidRPr="006C2725">
        <w:rPr>
          <w:sz w:val="24"/>
          <w:szCs w:val="24"/>
          <w:lang w:val="en-US"/>
        </w:rPr>
        <w:t>. S</w:t>
      </w:r>
      <w:proofErr w:type="spellStart"/>
      <w:r w:rsidRPr="006C2725">
        <w:rPr>
          <w:sz w:val="24"/>
          <w:szCs w:val="24"/>
        </w:rPr>
        <w:t>oeparmono</w:t>
      </w:r>
      <w:proofErr w:type="spellEnd"/>
      <w:r w:rsidRPr="006C2725">
        <w:rPr>
          <w:sz w:val="24"/>
          <w:szCs w:val="24"/>
        </w:rPr>
        <w:t xml:space="preserve">. </w:t>
      </w:r>
      <w:r w:rsidRPr="006C2725">
        <w:rPr>
          <w:i/>
          <w:iCs/>
          <w:sz w:val="24"/>
          <w:szCs w:val="24"/>
        </w:rPr>
        <w:t xml:space="preserve">Keterangan Ahli &amp; Visum </w:t>
      </w:r>
      <w:proofErr w:type="spellStart"/>
      <w:r w:rsidRPr="006C2725">
        <w:rPr>
          <w:i/>
          <w:iCs/>
          <w:sz w:val="24"/>
          <w:szCs w:val="24"/>
        </w:rPr>
        <w:t>Et</w:t>
      </w:r>
      <w:proofErr w:type="spellEnd"/>
      <w:r w:rsidRPr="006C2725">
        <w:rPr>
          <w:i/>
          <w:iCs/>
          <w:sz w:val="24"/>
          <w:szCs w:val="24"/>
        </w:rPr>
        <w:t xml:space="preserve"> </w:t>
      </w:r>
      <w:proofErr w:type="spellStart"/>
      <w:r w:rsidRPr="006C2725">
        <w:rPr>
          <w:i/>
          <w:iCs/>
          <w:sz w:val="24"/>
          <w:szCs w:val="24"/>
        </w:rPr>
        <w:t>Repertum</w:t>
      </w:r>
      <w:proofErr w:type="spellEnd"/>
      <w:r w:rsidRPr="006C2725">
        <w:rPr>
          <w:i/>
          <w:iCs/>
          <w:sz w:val="24"/>
          <w:szCs w:val="24"/>
        </w:rPr>
        <w:t xml:space="preserve"> dalam Aspek Hukum Acara  Pidana</w:t>
      </w:r>
      <w:r w:rsidRPr="006C2725">
        <w:rPr>
          <w:i/>
          <w:iCs/>
          <w:sz w:val="24"/>
          <w:szCs w:val="24"/>
          <w:lang w:val="en-US"/>
        </w:rPr>
        <w:t xml:space="preserve">, </w:t>
      </w:r>
      <w:r w:rsidRPr="006C2725">
        <w:rPr>
          <w:sz w:val="24"/>
          <w:szCs w:val="24"/>
        </w:rPr>
        <w:t>Mandar  Maju</w:t>
      </w:r>
      <w:r w:rsidRPr="006C2725">
        <w:rPr>
          <w:sz w:val="24"/>
          <w:szCs w:val="24"/>
          <w:lang w:val="en-US"/>
        </w:rPr>
        <w:t>,</w:t>
      </w:r>
      <w:r w:rsidRPr="006C2725">
        <w:rPr>
          <w:sz w:val="24"/>
          <w:szCs w:val="24"/>
        </w:rPr>
        <w:t xml:space="preserve"> Bandung</w:t>
      </w:r>
      <w:r w:rsidRPr="006C2725">
        <w:rPr>
          <w:sz w:val="24"/>
          <w:szCs w:val="24"/>
          <w:lang w:val="en-US"/>
        </w:rPr>
        <w:t>,</w:t>
      </w:r>
      <w:r w:rsidRPr="006C2725">
        <w:rPr>
          <w:sz w:val="24"/>
          <w:szCs w:val="24"/>
        </w:rPr>
        <w:t xml:space="preserve">  2016. </w:t>
      </w:r>
    </w:p>
    <w:p w14:paraId="0B71F78C"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Romli </w:t>
      </w:r>
      <w:proofErr w:type="spellStart"/>
      <w:r w:rsidRPr="006C2725">
        <w:rPr>
          <w:sz w:val="24"/>
          <w:szCs w:val="24"/>
        </w:rPr>
        <w:t>Atmasasmita</w:t>
      </w:r>
      <w:proofErr w:type="spellEnd"/>
      <w:r w:rsidRPr="006C2725">
        <w:rPr>
          <w:sz w:val="24"/>
          <w:szCs w:val="24"/>
        </w:rPr>
        <w:t xml:space="preserve">, </w:t>
      </w:r>
      <w:r w:rsidRPr="006C2725">
        <w:rPr>
          <w:i/>
          <w:iCs/>
          <w:sz w:val="24"/>
          <w:szCs w:val="24"/>
        </w:rPr>
        <w:t xml:space="preserve">Sistem Peradilan Pidana </w:t>
      </w:r>
      <w:proofErr w:type="spellStart"/>
      <w:r w:rsidRPr="006C2725">
        <w:rPr>
          <w:i/>
          <w:iCs/>
          <w:sz w:val="24"/>
          <w:szCs w:val="24"/>
          <w:lang w:val="en-US"/>
        </w:rPr>
        <w:t>Kontemporer</w:t>
      </w:r>
      <w:proofErr w:type="spellEnd"/>
      <w:r w:rsidRPr="006C2725">
        <w:rPr>
          <w:i/>
          <w:iCs/>
          <w:sz w:val="24"/>
          <w:szCs w:val="24"/>
        </w:rPr>
        <w:t xml:space="preserve">. </w:t>
      </w:r>
      <w:r w:rsidRPr="006C2725">
        <w:rPr>
          <w:sz w:val="24"/>
          <w:szCs w:val="24"/>
        </w:rPr>
        <w:t xml:space="preserve">Kencana </w:t>
      </w:r>
      <w:proofErr w:type="spellStart"/>
      <w:r w:rsidRPr="006C2725">
        <w:rPr>
          <w:sz w:val="24"/>
          <w:szCs w:val="24"/>
        </w:rPr>
        <w:t>Prenada</w:t>
      </w:r>
      <w:proofErr w:type="spellEnd"/>
      <w:r w:rsidRPr="006C2725">
        <w:rPr>
          <w:sz w:val="24"/>
          <w:szCs w:val="24"/>
        </w:rPr>
        <w:t xml:space="preserve"> Media Grup, Jakarta</w:t>
      </w:r>
      <w:r w:rsidRPr="006C2725">
        <w:rPr>
          <w:sz w:val="24"/>
          <w:szCs w:val="24"/>
          <w:lang w:val="en-US"/>
        </w:rPr>
        <w:t>,</w:t>
      </w:r>
      <w:r w:rsidRPr="006C2725">
        <w:rPr>
          <w:sz w:val="24"/>
          <w:szCs w:val="24"/>
        </w:rPr>
        <w:t xml:space="preserve"> 2010 </w:t>
      </w:r>
    </w:p>
    <w:p w14:paraId="2E32655E"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Rusli  Muhammad,  </w:t>
      </w:r>
      <w:r w:rsidRPr="006C2725">
        <w:rPr>
          <w:i/>
          <w:iCs/>
          <w:sz w:val="24"/>
          <w:szCs w:val="24"/>
        </w:rPr>
        <w:t>Hukum  Acara  Pidana Kontemporer,</w:t>
      </w:r>
      <w:r w:rsidRPr="006C2725">
        <w:rPr>
          <w:sz w:val="24"/>
          <w:szCs w:val="24"/>
        </w:rPr>
        <w:t xml:space="preserve">  Citra  Aditya  Bakti,  Bandung, 2007</w:t>
      </w:r>
      <w:r w:rsidRPr="006C2725">
        <w:rPr>
          <w:sz w:val="24"/>
          <w:szCs w:val="24"/>
          <w:lang w:val="en-US"/>
        </w:rPr>
        <w:t>.</w:t>
      </w:r>
    </w:p>
    <w:p w14:paraId="5E6780C4"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Salim  Hs,  </w:t>
      </w:r>
      <w:r w:rsidRPr="006C2725">
        <w:rPr>
          <w:i/>
          <w:iCs/>
          <w:sz w:val="24"/>
          <w:szCs w:val="24"/>
        </w:rPr>
        <w:t>Perkembangan  Teori  Dalam  Ilmu  Hukum,</w:t>
      </w:r>
      <w:r w:rsidRPr="006C2725">
        <w:rPr>
          <w:sz w:val="24"/>
          <w:szCs w:val="24"/>
        </w:rPr>
        <w:t xml:space="preserve"> PT  </w:t>
      </w:r>
      <w:proofErr w:type="spellStart"/>
      <w:r w:rsidRPr="006C2725">
        <w:rPr>
          <w:sz w:val="24"/>
          <w:szCs w:val="24"/>
        </w:rPr>
        <w:t>Rajagrafindo</w:t>
      </w:r>
      <w:proofErr w:type="spellEnd"/>
      <w:r w:rsidRPr="006C2725">
        <w:rPr>
          <w:sz w:val="24"/>
          <w:szCs w:val="24"/>
        </w:rPr>
        <w:t xml:space="preserve">  Persada,  Jakarta,  2010</w:t>
      </w:r>
      <w:r w:rsidRPr="006C2725">
        <w:rPr>
          <w:sz w:val="24"/>
          <w:szCs w:val="24"/>
          <w:lang w:val="en-US"/>
        </w:rPr>
        <w:t>.</w:t>
      </w:r>
    </w:p>
    <w:p w14:paraId="43C3D331" w14:textId="77777777" w:rsidR="006C2725" w:rsidRPr="006C2725" w:rsidRDefault="006C2725" w:rsidP="006C2725">
      <w:pPr>
        <w:pStyle w:val="FootnoteText"/>
        <w:spacing w:after="100" w:afterAutospacing="1"/>
        <w:ind w:left="993" w:hanging="709"/>
        <w:jc w:val="both"/>
        <w:rPr>
          <w:sz w:val="24"/>
          <w:szCs w:val="24"/>
          <w:lang w:val="en-US"/>
        </w:rPr>
      </w:pPr>
      <w:proofErr w:type="spellStart"/>
      <w:r w:rsidRPr="006C2725">
        <w:rPr>
          <w:sz w:val="24"/>
          <w:szCs w:val="24"/>
        </w:rPr>
        <w:t>Satjipto</w:t>
      </w:r>
      <w:proofErr w:type="spellEnd"/>
      <w:r w:rsidRPr="006C2725">
        <w:rPr>
          <w:sz w:val="24"/>
          <w:szCs w:val="24"/>
        </w:rPr>
        <w:t xml:space="preserve">  Rahardjo,    Hukum  Dalam  Jagat  Ketertiban,  UKI  </w:t>
      </w:r>
      <w:proofErr w:type="spellStart"/>
      <w:r w:rsidRPr="006C2725">
        <w:rPr>
          <w:sz w:val="24"/>
          <w:szCs w:val="24"/>
        </w:rPr>
        <w:t>Press</w:t>
      </w:r>
      <w:proofErr w:type="spellEnd"/>
      <w:r w:rsidRPr="006C2725">
        <w:rPr>
          <w:sz w:val="24"/>
          <w:szCs w:val="24"/>
        </w:rPr>
        <w:t>,  Jakarta,  2006</w:t>
      </w:r>
      <w:r w:rsidRPr="006C2725">
        <w:rPr>
          <w:sz w:val="24"/>
          <w:szCs w:val="24"/>
          <w:lang w:val="en-US"/>
        </w:rPr>
        <w:t>.</w:t>
      </w:r>
    </w:p>
    <w:p w14:paraId="4A89DF88" w14:textId="77777777" w:rsidR="006C2725" w:rsidRPr="006C2725" w:rsidRDefault="006C2725" w:rsidP="006C2725">
      <w:pPr>
        <w:pStyle w:val="FootnoteText"/>
        <w:spacing w:after="100" w:afterAutospacing="1"/>
        <w:ind w:left="993" w:hanging="709"/>
        <w:jc w:val="both"/>
        <w:rPr>
          <w:rStyle w:val="markedcontent"/>
          <w:sz w:val="24"/>
          <w:szCs w:val="24"/>
          <w:lang w:val="en-US"/>
        </w:rPr>
      </w:pPr>
      <w:r w:rsidRPr="006C2725">
        <w:rPr>
          <w:rStyle w:val="markedcontent"/>
          <w:sz w:val="24"/>
          <w:szCs w:val="24"/>
        </w:rPr>
        <w:t xml:space="preserve">Setiyawati, </w:t>
      </w:r>
      <w:proofErr w:type="spellStart"/>
      <w:r w:rsidRPr="006C2725">
        <w:rPr>
          <w:rStyle w:val="markedcontent"/>
          <w:sz w:val="24"/>
          <w:szCs w:val="24"/>
        </w:rPr>
        <w:t>dkk</w:t>
      </w:r>
      <w:proofErr w:type="spellEnd"/>
      <w:r w:rsidRPr="006C2725">
        <w:rPr>
          <w:rStyle w:val="markedcontent"/>
          <w:sz w:val="24"/>
          <w:szCs w:val="24"/>
        </w:rPr>
        <w:t xml:space="preserve">, </w:t>
      </w:r>
      <w:r w:rsidRPr="006C2725">
        <w:rPr>
          <w:rStyle w:val="markedcontent"/>
          <w:i/>
          <w:iCs/>
          <w:sz w:val="24"/>
          <w:szCs w:val="24"/>
        </w:rPr>
        <w:t>Tata Cara Merehabilitasi Narkoba</w:t>
      </w:r>
      <w:r w:rsidRPr="006C2725">
        <w:rPr>
          <w:rStyle w:val="markedcontent"/>
          <w:sz w:val="24"/>
          <w:szCs w:val="24"/>
        </w:rPr>
        <w:t>, Tirta Jaya Asih, Surakarta, 2015</w:t>
      </w:r>
      <w:r w:rsidRPr="006C2725">
        <w:rPr>
          <w:rStyle w:val="markedcontent"/>
          <w:sz w:val="24"/>
          <w:szCs w:val="24"/>
          <w:lang w:val="en-US"/>
        </w:rPr>
        <w:t>.</w:t>
      </w:r>
    </w:p>
    <w:p w14:paraId="2651515B"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Sonny  Kerap,  </w:t>
      </w:r>
      <w:r w:rsidRPr="006C2725">
        <w:rPr>
          <w:i/>
          <w:iCs/>
          <w:sz w:val="24"/>
          <w:szCs w:val="24"/>
        </w:rPr>
        <w:t>Etika  Bisnis  ,</w:t>
      </w:r>
      <w:r w:rsidRPr="006C2725">
        <w:rPr>
          <w:sz w:val="24"/>
          <w:szCs w:val="24"/>
        </w:rPr>
        <w:t xml:space="preserve"> Kanisius, Yogyakarta, </w:t>
      </w:r>
      <w:r w:rsidRPr="006C2725">
        <w:rPr>
          <w:sz w:val="24"/>
          <w:szCs w:val="24"/>
          <w:lang w:val="en-US"/>
        </w:rPr>
        <w:t>2005.</w:t>
      </w:r>
    </w:p>
    <w:p w14:paraId="18AAC795" w14:textId="77777777" w:rsidR="006C2725" w:rsidRPr="006C2725" w:rsidRDefault="006C2725" w:rsidP="006C2725">
      <w:pPr>
        <w:pStyle w:val="FootnoteText"/>
        <w:spacing w:after="100" w:afterAutospacing="1"/>
        <w:ind w:left="993" w:hanging="709"/>
        <w:jc w:val="both"/>
        <w:rPr>
          <w:sz w:val="24"/>
          <w:szCs w:val="24"/>
          <w:lang w:val="en-US"/>
        </w:rPr>
      </w:pPr>
      <w:proofErr w:type="spellStart"/>
      <w:r w:rsidRPr="006C2725">
        <w:rPr>
          <w:sz w:val="24"/>
          <w:szCs w:val="24"/>
        </w:rPr>
        <w:t>Sudikno</w:t>
      </w:r>
      <w:proofErr w:type="spellEnd"/>
      <w:r w:rsidRPr="006C2725">
        <w:rPr>
          <w:sz w:val="24"/>
          <w:szCs w:val="24"/>
        </w:rPr>
        <w:t xml:space="preserve">  </w:t>
      </w:r>
      <w:proofErr w:type="spellStart"/>
      <w:r w:rsidRPr="006C2725">
        <w:rPr>
          <w:sz w:val="24"/>
          <w:szCs w:val="24"/>
        </w:rPr>
        <w:t>Mertokusumo</w:t>
      </w:r>
      <w:proofErr w:type="spellEnd"/>
      <w:r w:rsidRPr="006C2725">
        <w:rPr>
          <w:sz w:val="24"/>
          <w:szCs w:val="24"/>
        </w:rPr>
        <w:t xml:space="preserve">  dalam  Salim  Hs,    </w:t>
      </w:r>
      <w:r w:rsidRPr="006C2725">
        <w:rPr>
          <w:i/>
          <w:iCs/>
          <w:sz w:val="24"/>
          <w:szCs w:val="24"/>
        </w:rPr>
        <w:t xml:space="preserve">Perkembangan  Teori  Dalam  Ilmu  Hukum, PT  </w:t>
      </w:r>
      <w:proofErr w:type="spellStart"/>
      <w:r w:rsidRPr="006C2725">
        <w:rPr>
          <w:i/>
          <w:iCs/>
          <w:sz w:val="24"/>
          <w:szCs w:val="24"/>
        </w:rPr>
        <w:t>Rajagrafindo</w:t>
      </w:r>
      <w:proofErr w:type="spellEnd"/>
      <w:r w:rsidRPr="006C2725">
        <w:rPr>
          <w:i/>
          <w:iCs/>
          <w:sz w:val="24"/>
          <w:szCs w:val="24"/>
        </w:rPr>
        <w:t xml:space="preserve">  Persada,</w:t>
      </w:r>
      <w:r w:rsidRPr="006C2725">
        <w:rPr>
          <w:sz w:val="24"/>
          <w:szCs w:val="24"/>
        </w:rPr>
        <w:t xml:space="preserve">  Jakarta,  2010</w:t>
      </w:r>
      <w:r w:rsidRPr="006C2725">
        <w:rPr>
          <w:sz w:val="24"/>
          <w:szCs w:val="24"/>
          <w:lang w:val="en-US"/>
        </w:rPr>
        <w:t>.</w:t>
      </w:r>
    </w:p>
    <w:p w14:paraId="6AB76975" w14:textId="77777777" w:rsidR="006C2725" w:rsidRPr="006C2725" w:rsidRDefault="006C2725" w:rsidP="006C2725">
      <w:pPr>
        <w:pStyle w:val="FootnoteText"/>
        <w:spacing w:after="100" w:afterAutospacing="1"/>
        <w:ind w:left="993" w:hanging="709"/>
        <w:rPr>
          <w:sz w:val="24"/>
          <w:szCs w:val="24"/>
        </w:rPr>
      </w:pPr>
      <w:proofErr w:type="spellStart"/>
      <w:r w:rsidRPr="006C2725">
        <w:rPr>
          <w:sz w:val="24"/>
          <w:szCs w:val="24"/>
        </w:rPr>
        <w:t>Sulastomo</w:t>
      </w:r>
      <w:proofErr w:type="spellEnd"/>
      <w:r w:rsidRPr="006C2725">
        <w:rPr>
          <w:sz w:val="24"/>
          <w:szCs w:val="24"/>
        </w:rPr>
        <w:t xml:space="preserve">. </w:t>
      </w:r>
      <w:r w:rsidRPr="006C2725">
        <w:rPr>
          <w:i/>
          <w:iCs/>
          <w:sz w:val="24"/>
          <w:szCs w:val="24"/>
        </w:rPr>
        <w:t>Manajemen Kesehatan.</w:t>
      </w:r>
      <w:r w:rsidRPr="006C2725">
        <w:rPr>
          <w:sz w:val="24"/>
          <w:szCs w:val="24"/>
        </w:rPr>
        <w:t xml:space="preserve"> Gramedia Pustaka Utama, Jakarta, 2000.</w:t>
      </w:r>
    </w:p>
    <w:p w14:paraId="19558E8A" w14:textId="77777777" w:rsidR="006C2725" w:rsidRPr="006C2725" w:rsidRDefault="006C2725" w:rsidP="006C2725">
      <w:pPr>
        <w:pStyle w:val="FootnoteText"/>
        <w:tabs>
          <w:tab w:val="left" w:pos="142"/>
        </w:tabs>
        <w:spacing w:after="100" w:afterAutospacing="1"/>
        <w:ind w:left="993" w:hanging="709"/>
        <w:jc w:val="both"/>
        <w:rPr>
          <w:sz w:val="24"/>
          <w:szCs w:val="24"/>
          <w:lang w:val="en-US"/>
        </w:rPr>
      </w:pPr>
      <w:proofErr w:type="spellStart"/>
      <w:r w:rsidRPr="006C2725">
        <w:rPr>
          <w:sz w:val="24"/>
          <w:szCs w:val="24"/>
        </w:rPr>
        <w:t>Supramono</w:t>
      </w:r>
      <w:proofErr w:type="spellEnd"/>
      <w:r w:rsidRPr="006C2725">
        <w:rPr>
          <w:sz w:val="24"/>
          <w:szCs w:val="24"/>
        </w:rPr>
        <w:t xml:space="preserve">, </w:t>
      </w:r>
      <w:r w:rsidRPr="006C2725">
        <w:rPr>
          <w:i/>
          <w:sz w:val="24"/>
          <w:szCs w:val="24"/>
        </w:rPr>
        <w:t xml:space="preserve">Hukum Narkotika </w:t>
      </w:r>
      <w:proofErr w:type="spellStart"/>
      <w:r w:rsidRPr="006C2725">
        <w:rPr>
          <w:i/>
          <w:sz w:val="24"/>
          <w:szCs w:val="24"/>
        </w:rPr>
        <w:t>lndonesia</w:t>
      </w:r>
      <w:proofErr w:type="spellEnd"/>
      <w:r w:rsidRPr="006C2725">
        <w:rPr>
          <w:i/>
          <w:sz w:val="24"/>
          <w:szCs w:val="24"/>
        </w:rPr>
        <w:t>,</w:t>
      </w:r>
      <w:r w:rsidRPr="006C2725">
        <w:rPr>
          <w:sz w:val="24"/>
          <w:szCs w:val="24"/>
        </w:rPr>
        <w:t xml:space="preserve"> </w:t>
      </w:r>
      <w:proofErr w:type="spellStart"/>
      <w:r w:rsidRPr="006C2725">
        <w:rPr>
          <w:sz w:val="24"/>
          <w:szCs w:val="24"/>
        </w:rPr>
        <w:t>Djambatan</w:t>
      </w:r>
      <w:proofErr w:type="spellEnd"/>
      <w:r w:rsidRPr="006C2725">
        <w:rPr>
          <w:sz w:val="24"/>
          <w:szCs w:val="24"/>
        </w:rPr>
        <w:t>, Jakarta,</w:t>
      </w:r>
      <w:r w:rsidRPr="006C2725">
        <w:rPr>
          <w:sz w:val="24"/>
          <w:szCs w:val="24"/>
          <w:lang w:val="en-US"/>
        </w:rPr>
        <w:t xml:space="preserve"> </w:t>
      </w:r>
      <w:r w:rsidRPr="006C2725">
        <w:rPr>
          <w:sz w:val="24"/>
          <w:szCs w:val="24"/>
        </w:rPr>
        <w:t>2001</w:t>
      </w:r>
      <w:r w:rsidRPr="006C2725">
        <w:rPr>
          <w:sz w:val="24"/>
          <w:szCs w:val="24"/>
          <w:lang w:val="en-US"/>
        </w:rPr>
        <w:t>.</w:t>
      </w:r>
    </w:p>
    <w:p w14:paraId="024A003B" w14:textId="77777777" w:rsidR="006C2725" w:rsidRPr="006C2725" w:rsidRDefault="006C2725" w:rsidP="006C2725">
      <w:pPr>
        <w:pStyle w:val="FootnoteText"/>
        <w:spacing w:after="100" w:afterAutospacing="1"/>
        <w:ind w:left="993" w:hanging="709"/>
        <w:jc w:val="both"/>
        <w:rPr>
          <w:sz w:val="24"/>
          <w:szCs w:val="24"/>
          <w:lang w:val="en-US"/>
        </w:rPr>
      </w:pPr>
      <w:r w:rsidRPr="006C2725">
        <w:rPr>
          <w:rStyle w:val="markedcontent"/>
          <w:sz w:val="24"/>
          <w:szCs w:val="24"/>
        </w:rPr>
        <w:t xml:space="preserve">Taufik </w:t>
      </w:r>
      <w:proofErr w:type="spellStart"/>
      <w:r w:rsidRPr="006C2725">
        <w:rPr>
          <w:rStyle w:val="markedcontent"/>
          <w:sz w:val="24"/>
          <w:szCs w:val="24"/>
        </w:rPr>
        <w:t>Makarnao</w:t>
      </w:r>
      <w:proofErr w:type="spellEnd"/>
      <w:r w:rsidRPr="006C2725">
        <w:rPr>
          <w:rStyle w:val="markedcontent"/>
          <w:sz w:val="24"/>
          <w:szCs w:val="24"/>
        </w:rPr>
        <w:t xml:space="preserve">, </w:t>
      </w:r>
      <w:proofErr w:type="spellStart"/>
      <w:r w:rsidRPr="006C2725">
        <w:rPr>
          <w:rStyle w:val="markedcontent"/>
          <w:sz w:val="24"/>
          <w:szCs w:val="24"/>
        </w:rPr>
        <w:t>dkk</w:t>
      </w:r>
      <w:proofErr w:type="spellEnd"/>
      <w:r w:rsidRPr="006C2725">
        <w:rPr>
          <w:rStyle w:val="markedcontent"/>
          <w:sz w:val="24"/>
          <w:szCs w:val="24"/>
        </w:rPr>
        <w:t xml:space="preserve">, </w:t>
      </w:r>
      <w:r w:rsidRPr="006C2725">
        <w:rPr>
          <w:rStyle w:val="markedcontent"/>
          <w:i/>
          <w:iCs/>
          <w:sz w:val="24"/>
          <w:szCs w:val="24"/>
        </w:rPr>
        <w:t>Tindak Pidana Narkotika</w:t>
      </w:r>
      <w:r w:rsidRPr="006C2725">
        <w:rPr>
          <w:rStyle w:val="markedcontent"/>
          <w:sz w:val="24"/>
          <w:szCs w:val="24"/>
        </w:rPr>
        <w:t xml:space="preserve">, </w:t>
      </w:r>
      <w:proofErr w:type="spellStart"/>
      <w:r w:rsidRPr="006C2725">
        <w:rPr>
          <w:rStyle w:val="markedcontent"/>
          <w:sz w:val="24"/>
          <w:szCs w:val="24"/>
        </w:rPr>
        <w:t>Ghalia</w:t>
      </w:r>
      <w:proofErr w:type="spellEnd"/>
      <w:r w:rsidRPr="006C2725">
        <w:rPr>
          <w:rStyle w:val="markedcontent"/>
          <w:sz w:val="24"/>
          <w:szCs w:val="24"/>
        </w:rPr>
        <w:t xml:space="preserve"> Indonesia, Jakarta, 2003</w:t>
      </w:r>
      <w:r w:rsidRPr="006C2725">
        <w:rPr>
          <w:rStyle w:val="markedcontent"/>
          <w:sz w:val="24"/>
          <w:szCs w:val="24"/>
          <w:lang w:val="en-US"/>
        </w:rPr>
        <w:t>.</w:t>
      </w:r>
    </w:p>
    <w:p w14:paraId="6BF77E78"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 </w:t>
      </w:r>
      <w:proofErr w:type="spellStart"/>
      <w:r w:rsidRPr="006C2725">
        <w:rPr>
          <w:sz w:val="24"/>
          <w:szCs w:val="24"/>
        </w:rPr>
        <w:t>Tolib</w:t>
      </w:r>
      <w:proofErr w:type="spellEnd"/>
      <w:r w:rsidRPr="006C2725">
        <w:rPr>
          <w:sz w:val="24"/>
          <w:szCs w:val="24"/>
        </w:rPr>
        <w:t xml:space="preserve">  Efendi,    </w:t>
      </w:r>
      <w:proofErr w:type="spellStart"/>
      <w:r w:rsidRPr="006C2725">
        <w:rPr>
          <w:i/>
          <w:iCs/>
          <w:sz w:val="24"/>
          <w:szCs w:val="24"/>
        </w:rPr>
        <w:t>Dasar-Dasar</w:t>
      </w:r>
      <w:proofErr w:type="spellEnd"/>
      <w:r w:rsidRPr="006C2725">
        <w:rPr>
          <w:i/>
          <w:iCs/>
          <w:sz w:val="24"/>
          <w:szCs w:val="24"/>
        </w:rPr>
        <w:t xml:space="preserve">  Hukum  Acara  Pidana;  Perkembangan  Dan </w:t>
      </w:r>
      <w:proofErr w:type="spellStart"/>
      <w:r w:rsidRPr="006C2725">
        <w:rPr>
          <w:i/>
          <w:iCs/>
          <w:sz w:val="24"/>
          <w:szCs w:val="24"/>
        </w:rPr>
        <w:t>Pembaharuanya</w:t>
      </w:r>
      <w:proofErr w:type="spellEnd"/>
      <w:r w:rsidRPr="006C2725">
        <w:rPr>
          <w:i/>
          <w:iCs/>
          <w:sz w:val="24"/>
          <w:szCs w:val="24"/>
        </w:rPr>
        <w:t xml:space="preserve">  di Indonesia</w:t>
      </w:r>
      <w:r w:rsidRPr="006C2725">
        <w:rPr>
          <w:sz w:val="24"/>
          <w:szCs w:val="24"/>
        </w:rPr>
        <w:t xml:space="preserve">,  Setara  </w:t>
      </w:r>
      <w:proofErr w:type="spellStart"/>
      <w:r w:rsidRPr="006C2725">
        <w:rPr>
          <w:sz w:val="24"/>
          <w:szCs w:val="24"/>
        </w:rPr>
        <w:t>Press</w:t>
      </w:r>
      <w:proofErr w:type="spellEnd"/>
      <w:r w:rsidRPr="006C2725">
        <w:rPr>
          <w:sz w:val="24"/>
          <w:szCs w:val="24"/>
        </w:rPr>
        <w:t>,  Malang,  2014</w:t>
      </w:r>
      <w:r w:rsidRPr="006C2725">
        <w:rPr>
          <w:sz w:val="24"/>
          <w:szCs w:val="24"/>
          <w:lang w:val="en-US"/>
        </w:rPr>
        <w:t>.</w:t>
      </w:r>
    </w:p>
    <w:p w14:paraId="10BBB3CA" w14:textId="77777777" w:rsidR="006C2725" w:rsidRPr="006C2725" w:rsidRDefault="006C2725" w:rsidP="006C2725">
      <w:pPr>
        <w:pStyle w:val="FootnoteText"/>
        <w:spacing w:after="100" w:afterAutospacing="1"/>
        <w:ind w:left="993" w:hanging="709"/>
        <w:jc w:val="both"/>
        <w:rPr>
          <w:sz w:val="24"/>
          <w:szCs w:val="24"/>
          <w:lang w:val="en-US"/>
        </w:rPr>
      </w:pPr>
      <w:proofErr w:type="spellStart"/>
      <w:r w:rsidRPr="006C2725">
        <w:rPr>
          <w:sz w:val="24"/>
          <w:szCs w:val="24"/>
        </w:rPr>
        <w:lastRenderedPageBreak/>
        <w:t>Waluyadi</w:t>
      </w:r>
      <w:proofErr w:type="spellEnd"/>
      <w:r w:rsidRPr="006C2725">
        <w:rPr>
          <w:sz w:val="24"/>
          <w:szCs w:val="24"/>
        </w:rPr>
        <w:t xml:space="preserve">, </w:t>
      </w:r>
      <w:r w:rsidRPr="006C2725">
        <w:rPr>
          <w:i/>
          <w:iCs/>
          <w:sz w:val="24"/>
          <w:szCs w:val="24"/>
        </w:rPr>
        <w:t>Pengetahuan Dasar Hukum Acara Pidana,</w:t>
      </w:r>
      <w:r w:rsidRPr="006C2725">
        <w:rPr>
          <w:sz w:val="24"/>
          <w:szCs w:val="24"/>
        </w:rPr>
        <w:t xml:space="preserve"> Mandar Maju,</w:t>
      </w:r>
      <w:r w:rsidRPr="006C2725">
        <w:rPr>
          <w:sz w:val="24"/>
          <w:szCs w:val="24"/>
          <w:lang w:val="en-US"/>
        </w:rPr>
        <w:t xml:space="preserve"> </w:t>
      </w:r>
      <w:r w:rsidRPr="006C2725">
        <w:rPr>
          <w:sz w:val="24"/>
          <w:szCs w:val="24"/>
        </w:rPr>
        <w:t xml:space="preserve"> Bandung</w:t>
      </w:r>
      <w:r w:rsidRPr="006C2725">
        <w:rPr>
          <w:sz w:val="24"/>
          <w:szCs w:val="24"/>
          <w:lang w:val="en-US"/>
        </w:rPr>
        <w:t xml:space="preserve">, </w:t>
      </w:r>
      <w:r w:rsidRPr="006C2725">
        <w:rPr>
          <w:sz w:val="24"/>
          <w:szCs w:val="24"/>
        </w:rPr>
        <w:t>1999</w:t>
      </w:r>
      <w:r w:rsidRPr="006C2725">
        <w:rPr>
          <w:sz w:val="24"/>
          <w:szCs w:val="24"/>
          <w:lang w:val="en-US"/>
        </w:rPr>
        <w:t>.</w:t>
      </w:r>
    </w:p>
    <w:p w14:paraId="0BED100C" w14:textId="77777777" w:rsidR="006C2725" w:rsidRPr="006C2725" w:rsidRDefault="006C2725" w:rsidP="006C2725">
      <w:pPr>
        <w:pStyle w:val="FootnoteText"/>
        <w:spacing w:after="100" w:afterAutospacing="1"/>
        <w:ind w:left="993" w:hanging="709"/>
        <w:rPr>
          <w:i/>
          <w:iCs/>
          <w:sz w:val="24"/>
          <w:szCs w:val="24"/>
          <w:lang w:val="en-US"/>
        </w:rPr>
      </w:pPr>
      <w:r w:rsidRPr="006C2725">
        <w:rPr>
          <w:sz w:val="24"/>
          <w:szCs w:val="24"/>
        </w:rPr>
        <w:t xml:space="preserve"> Widyastuti </w:t>
      </w:r>
      <w:proofErr w:type="spellStart"/>
      <w:r w:rsidRPr="006C2725">
        <w:rPr>
          <w:sz w:val="24"/>
          <w:szCs w:val="24"/>
        </w:rPr>
        <w:t>Sardjoko</w:t>
      </w:r>
      <w:proofErr w:type="spellEnd"/>
      <w:r w:rsidRPr="006C2725">
        <w:rPr>
          <w:sz w:val="24"/>
          <w:szCs w:val="24"/>
        </w:rPr>
        <w:t xml:space="preserve">, </w:t>
      </w:r>
      <w:r w:rsidRPr="006C2725">
        <w:rPr>
          <w:i/>
          <w:iCs/>
          <w:sz w:val="24"/>
          <w:szCs w:val="24"/>
        </w:rPr>
        <w:t>Penguatan Sistem Pelayanan Kesehatan,</w:t>
      </w:r>
      <w:r w:rsidRPr="006C2725">
        <w:rPr>
          <w:sz w:val="24"/>
          <w:szCs w:val="24"/>
        </w:rPr>
        <w:t xml:space="preserve"> Direktorat Kesehatan dan Gizi Masyarakat, Jakarta, 2019</w:t>
      </w:r>
      <w:r w:rsidRPr="006C2725">
        <w:rPr>
          <w:sz w:val="24"/>
          <w:szCs w:val="24"/>
          <w:lang w:val="en-US"/>
        </w:rPr>
        <w:t>.</w:t>
      </w:r>
    </w:p>
    <w:p w14:paraId="208D50A9"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 </w:t>
      </w:r>
      <w:proofErr w:type="spellStart"/>
      <w:r w:rsidRPr="006C2725">
        <w:rPr>
          <w:sz w:val="24"/>
          <w:szCs w:val="24"/>
        </w:rPr>
        <w:t>Wirjono</w:t>
      </w:r>
      <w:proofErr w:type="spellEnd"/>
      <w:r w:rsidRPr="006C2725">
        <w:rPr>
          <w:sz w:val="24"/>
          <w:szCs w:val="24"/>
        </w:rPr>
        <w:t xml:space="preserve"> </w:t>
      </w:r>
      <w:proofErr w:type="spellStart"/>
      <w:r w:rsidRPr="006C2725">
        <w:rPr>
          <w:sz w:val="24"/>
          <w:szCs w:val="24"/>
        </w:rPr>
        <w:t>Prodjodikoro</w:t>
      </w:r>
      <w:proofErr w:type="spellEnd"/>
      <w:r w:rsidRPr="006C2725">
        <w:rPr>
          <w:sz w:val="24"/>
          <w:szCs w:val="24"/>
        </w:rPr>
        <w:t xml:space="preserve">, </w:t>
      </w:r>
      <w:proofErr w:type="spellStart"/>
      <w:r w:rsidRPr="006C2725">
        <w:rPr>
          <w:i/>
          <w:iCs/>
          <w:sz w:val="24"/>
          <w:szCs w:val="24"/>
        </w:rPr>
        <w:t>Asas-Asas</w:t>
      </w:r>
      <w:proofErr w:type="spellEnd"/>
      <w:r w:rsidRPr="006C2725">
        <w:rPr>
          <w:i/>
          <w:iCs/>
          <w:sz w:val="24"/>
          <w:szCs w:val="24"/>
        </w:rPr>
        <w:t xml:space="preserve"> Hukum Pidana Di Indonesia</w:t>
      </w:r>
      <w:r w:rsidRPr="006C2725">
        <w:rPr>
          <w:sz w:val="24"/>
          <w:szCs w:val="24"/>
        </w:rPr>
        <w:t>, Refika Aditama, Bandung, 2008</w:t>
      </w:r>
      <w:r w:rsidRPr="006C2725">
        <w:rPr>
          <w:sz w:val="24"/>
          <w:szCs w:val="24"/>
          <w:lang w:val="en-US"/>
        </w:rPr>
        <w:t>.</w:t>
      </w:r>
    </w:p>
    <w:p w14:paraId="685C34FD" w14:textId="77777777" w:rsidR="006C2725" w:rsidRPr="006C2725" w:rsidRDefault="006C2725" w:rsidP="006C2725">
      <w:pPr>
        <w:spacing w:after="100" w:afterAutospacing="1"/>
        <w:ind w:left="709" w:hanging="709"/>
        <w:rPr>
          <w:rFonts w:ascii="Times New Roman" w:hAnsi="Times New Roman" w:cs="Times New Roman"/>
          <w:sz w:val="24"/>
          <w:szCs w:val="24"/>
        </w:rPr>
      </w:pPr>
    </w:p>
    <w:p w14:paraId="3469C6B2" w14:textId="77777777" w:rsidR="006C2725" w:rsidRPr="006C2725" w:rsidRDefault="006C2725" w:rsidP="006C2725">
      <w:pPr>
        <w:pStyle w:val="FootnoteText"/>
        <w:spacing w:after="100" w:afterAutospacing="1"/>
        <w:ind w:left="567" w:hanging="567"/>
        <w:jc w:val="both"/>
        <w:rPr>
          <w:b/>
          <w:sz w:val="24"/>
          <w:szCs w:val="24"/>
        </w:rPr>
      </w:pPr>
      <w:r w:rsidRPr="006C2725">
        <w:rPr>
          <w:b/>
          <w:sz w:val="24"/>
          <w:szCs w:val="24"/>
        </w:rPr>
        <w:t xml:space="preserve">B. Peraturan </w:t>
      </w:r>
    </w:p>
    <w:p w14:paraId="58F86D02"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pacing w:val="-3"/>
          <w:sz w:val="24"/>
          <w:szCs w:val="24"/>
        </w:rPr>
        <w:t xml:space="preserve"> </w:t>
      </w:r>
      <w:r w:rsidRPr="006C2725">
        <w:rPr>
          <w:rFonts w:ascii="Times New Roman" w:hAnsi="Times New Roman" w:cs="Times New Roman"/>
          <w:sz w:val="24"/>
          <w:szCs w:val="24"/>
        </w:rPr>
        <w:t>Dasar</w:t>
      </w:r>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1945</w:t>
      </w:r>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Amandemen</w:t>
      </w:r>
      <w:proofErr w:type="spellEnd"/>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ke</w:t>
      </w:r>
      <w:proofErr w:type="spellEnd"/>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w:t>
      </w:r>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IV</w:t>
      </w:r>
    </w:p>
    <w:p w14:paraId="4D7AD778"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8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1981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Hukum Acara</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(KUHAP)</w:t>
      </w:r>
    </w:p>
    <w:p w14:paraId="7CA8E617"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lang w:val="de-DE"/>
        </w:rPr>
      </w:pPr>
      <w:r w:rsidRPr="006C2725">
        <w:rPr>
          <w:rFonts w:ascii="Times New Roman" w:hAnsi="Times New Roman" w:cs="Times New Roman"/>
          <w:sz w:val="24"/>
          <w:szCs w:val="24"/>
          <w:lang w:val="de-DE"/>
        </w:rPr>
        <w:t xml:space="preserve">Kitab </w:t>
      </w:r>
      <w:proofErr w:type="spellStart"/>
      <w:r w:rsidRPr="006C2725">
        <w:rPr>
          <w:rFonts w:ascii="Times New Roman" w:hAnsi="Times New Roman" w:cs="Times New Roman"/>
          <w:sz w:val="24"/>
          <w:szCs w:val="24"/>
        </w:rPr>
        <w:t>Undang</w:t>
      </w:r>
      <w:proofErr w:type="spellEnd"/>
      <w:r w:rsidRPr="006C2725">
        <w:rPr>
          <w:rFonts w:ascii="Times New Roman" w:hAnsi="Times New Roman" w:cs="Times New Roman"/>
          <w:sz w:val="24"/>
          <w:szCs w:val="24"/>
          <w:lang w:val="de-DE"/>
        </w:rPr>
        <w:t>-</w:t>
      </w:r>
      <w:proofErr w:type="spellStart"/>
      <w:r w:rsidRPr="006C2725">
        <w:rPr>
          <w:rFonts w:ascii="Times New Roman" w:hAnsi="Times New Roman" w:cs="Times New Roman"/>
          <w:sz w:val="24"/>
          <w:szCs w:val="24"/>
          <w:lang w:val="de-DE"/>
        </w:rPr>
        <w:t>Undang</w:t>
      </w:r>
      <w:proofErr w:type="spellEnd"/>
      <w:r w:rsidRPr="006C2725">
        <w:rPr>
          <w:rFonts w:ascii="Times New Roman" w:hAnsi="Times New Roman" w:cs="Times New Roman"/>
          <w:sz w:val="24"/>
          <w:szCs w:val="24"/>
          <w:lang w:val="de-DE"/>
        </w:rPr>
        <w:t xml:space="preserve"> </w:t>
      </w:r>
      <w:proofErr w:type="spellStart"/>
      <w:r w:rsidRPr="006C2725">
        <w:rPr>
          <w:rFonts w:ascii="Times New Roman" w:hAnsi="Times New Roman" w:cs="Times New Roman"/>
          <w:sz w:val="24"/>
          <w:szCs w:val="24"/>
          <w:lang w:val="de-DE"/>
        </w:rPr>
        <w:t>Hukum</w:t>
      </w:r>
      <w:proofErr w:type="spellEnd"/>
      <w:r w:rsidRPr="006C2725">
        <w:rPr>
          <w:rFonts w:ascii="Times New Roman" w:hAnsi="Times New Roman" w:cs="Times New Roman"/>
          <w:sz w:val="24"/>
          <w:szCs w:val="24"/>
          <w:lang w:val="de-DE"/>
        </w:rPr>
        <w:t xml:space="preserve"> </w:t>
      </w:r>
      <w:proofErr w:type="spellStart"/>
      <w:r w:rsidRPr="006C2725">
        <w:rPr>
          <w:rFonts w:ascii="Times New Roman" w:hAnsi="Times New Roman" w:cs="Times New Roman"/>
          <w:sz w:val="24"/>
          <w:szCs w:val="24"/>
          <w:lang w:val="de-DE"/>
        </w:rPr>
        <w:t>Pidana</w:t>
      </w:r>
      <w:proofErr w:type="spellEnd"/>
      <w:r w:rsidRPr="006C2725">
        <w:rPr>
          <w:rFonts w:ascii="Times New Roman" w:hAnsi="Times New Roman" w:cs="Times New Roman"/>
          <w:sz w:val="24"/>
          <w:szCs w:val="24"/>
          <w:lang w:val="de-DE"/>
        </w:rPr>
        <w:t xml:space="preserve"> (KUHP).</w:t>
      </w:r>
    </w:p>
    <w:p w14:paraId="768FF5D7"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pacing w:val="-3"/>
          <w:sz w:val="24"/>
          <w:szCs w:val="24"/>
        </w:rPr>
        <w:t xml:space="preserve">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pacing w:val="-1"/>
          <w:sz w:val="24"/>
          <w:szCs w:val="24"/>
        </w:rPr>
        <w:t xml:space="preserve"> </w:t>
      </w:r>
      <w:r w:rsidRPr="006C2725">
        <w:rPr>
          <w:rFonts w:ascii="Times New Roman" w:hAnsi="Times New Roman" w:cs="Times New Roman"/>
          <w:sz w:val="24"/>
          <w:szCs w:val="24"/>
        </w:rPr>
        <w:t>35</w:t>
      </w:r>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2009</w:t>
      </w:r>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Narkotika</w:t>
      </w:r>
      <w:proofErr w:type="spellEnd"/>
    </w:p>
    <w:p w14:paraId="0BD7321E"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pacing w:val="-3"/>
          <w:sz w:val="24"/>
          <w:szCs w:val="24"/>
        </w:rPr>
        <w:t xml:space="preserve"> </w:t>
      </w:r>
      <w:r w:rsidRPr="006C2725">
        <w:rPr>
          <w:rFonts w:ascii="Times New Roman" w:hAnsi="Times New Roman" w:cs="Times New Roman"/>
          <w:sz w:val="24"/>
          <w:szCs w:val="24"/>
        </w:rPr>
        <w:t>No</w:t>
      </w:r>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36</w:t>
      </w:r>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2009</w:t>
      </w:r>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pacing w:val="-3"/>
          <w:sz w:val="24"/>
          <w:szCs w:val="24"/>
        </w:rPr>
        <w:t xml:space="preserve"> </w:t>
      </w:r>
      <w:r w:rsidRPr="006C2725">
        <w:rPr>
          <w:rFonts w:ascii="Times New Roman" w:hAnsi="Times New Roman" w:cs="Times New Roman"/>
          <w:sz w:val="24"/>
          <w:szCs w:val="24"/>
        </w:rPr>
        <w:t>Kesehatan</w:t>
      </w:r>
    </w:p>
    <w:p w14:paraId="59AA69DC"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UndangUndang</w:t>
      </w:r>
      <w:proofErr w:type="spellEnd"/>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No</w:t>
      </w:r>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18</w:t>
      </w:r>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Taahun</w:t>
      </w:r>
      <w:proofErr w:type="spellEnd"/>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2014</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Kesehatan</w:t>
      </w:r>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Jiwa</w:t>
      </w:r>
    </w:p>
    <w:p w14:paraId="79AC0944"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rPr>
      </w:pPr>
      <w:r w:rsidRPr="006C2725">
        <w:rPr>
          <w:rFonts w:ascii="Times New Roman" w:hAnsi="Times New Roman" w:cs="Times New Roman"/>
          <w:sz w:val="24"/>
          <w:szCs w:val="24"/>
        </w:rPr>
        <w:t xml:space="preserve">Keputusan </w:t>
      </w:r>
      <w:proofErr w:type="spellStart"/>
      <w:r w:rsidRPr="006C2725">
        <w:rPr>
          <w:rFonts w:ascii="Times New Roman" w:hAnsi="Times New Roman" w:cs="Times New Roman"/>
          <w:sz w:val="24"/>
          <w:szCs w:val="24"/>
        </w:rPr>
        <w:t>Presiden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Republik</w:t>
      </w:r>
      <w:proofErr w:type="spellEnd"/>
      <w:r w:rsidRPr="006C2725">
        <w:rPr>
          <w:rFonts w:ascii="Times New Roman" w:hAnsi="Times New Roman" w:cs="Times New Roman"/>
          <w:sz w:val="24"/>
          <w:szCs w:val="24"/>
        </w:rPr>
        <w:t xml:space="preserve"> Indonesia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17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2002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Badan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Nasional</w:t>
      </w:r>
    </w:p>
    <w:p w14:paraId="57EC6891"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Inpres</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2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2020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Rencana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Aksi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nasional</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Pdalam</w:t>
      </w:r>
      <w:proofErr w:type="spellEnd"/>
      <w:r w:rsidRPr="006C2725">
        <w:rPr>
          <w:rFonts w:ascii="Times New Roman" w:hAnsi="Times New Roman" w:cs="Times New Roman"/>
          <w:spacing w:val="-15"/>
          <w:sz w:val="24"/>
          <w:szCs w:val="24"/>
        </w:rPr>
        <w:t xml:space="preserve"> </w:t>
      </w:r>
      <w:proofErr w:type="spellStart"/>
      <w:r w:rsidRPr="006C2725">
        <w:rPr>
          <w:rFonts w:ascii="Times New Roman" w:hAnsi="Times New Roman" w:cs="Times New Roman"/>
          <w:sz w:val="24"/>
          <w:szCs w:val="24"/>
        </w:rPr>
        <w:t>Melakukan</w:t>
      </w:r>
      <w:proofErr w:type="spellEnd"/>
      <w:r w:rsidRPr="006C2725">
        <w:rPr>
          <w:rFonts w:ascii="Times New Roman" w:hAnsi="Times New Roman" w:cs="Times New Roman"/>
          <w:spacing w:val="-9"/>
          <w:sz w:val="24"/>
          <w:szCs w:val="24"/>
        </w:rPr>
        <w:t xml:space="preserve"> </w:t>
      </w:r>
      <w:proofErr w:type="spellStart"/>
      <w:r w:rsidRPr="006C2725">
        <w:rPr>
          <w:rFonts w:ascii="Times New Roman" w:hAnsi="Times New Roman" w:cs="Times New Roman"/>
          <w:sz w:val="24"/>
          <w:szCs w:val="24"/>
        </w:rPr>
        <w:t>Pencegahan</w:t>
      </w:r>
      <w:proofErr w:type="spellEnd"/>
      <w:r w:rsidRPr="006C2725">
        <w:rPr>
          <w:rFonts w:ascii="Times New Roman" w:hAnsi="Times New Roman" w:cs="Times New Roman"/>
          <w:spacing w:val="-13"/>
          <w:sz w:val="24"/>
          <w:szCs w:val="24"/>
        </w:rPr>
        <w:t xml:space="preserve"> </w:t>
      </w:r>
      <w:proofErr w:type="spellStart"/>
      <w:r w:rsidRPr="006C2725">
        <w:rPr>
          <w:rFonts w:ascii="Times New Roman" w:hAnsi="Times New Roman" w:cs="Times New Roman"/>
          <w:sz w:val="24"/>
          <w:szCs w:val="24"/>
        </w:rPr>
        <w:t>Pemberantasan</w:t>
      </w:r>
      <w:proofErr w:type="spellEnd"/>
      <w:r w:rsidRPr="006C2725">
        <w:rPr>
          <w:rFonts w:ascii="Times New Roman" w:hAnsi="Times New Roman" w:cs="Times New Roman"/>
          <w:spacing w:val="-14"/>
          <w:sz w:val="24"/>
          <w:szCs w:val="24"/>
        </w:rPr>
        <w:t xml:space="preserve"> </w:t>
      </w:r>
      <w:proofErr w:type="spellStart"/>
      <w:r w:rsidRPr="006C2725">
        <w:rPr>
          <w:rFonts w:ascii="Times New Roman" w:hAnsi="Times New Roman" w:cs="Times New Roman"/>
          <w:sz w:val="24"/>
          <w:szCs w:val="24"/>
        </w:rPr>
        <w:t>Peredaran</w:t>
      </w:r>
      <w:proofErr w:type="spellEnd"/>
      <w:r w:rsidRPr="006C2725">
        <w:rPr>
          <w:rFonts w:ascii="Times New Roman" w:hAnsi="Times New Roman" w:cs="Times New Roman"/>
          <w:spacing w:val="-13"/>
          <w:sz w:val="24"/>
          <w:szCs w:val="24"/>
        </w:rPr>
        <w:t xml:space="preserve"> </w:t>
      </w:r>
      <w:proofErr w:type="spellStart"/>
      <w:r w:rsidRPr="006C2725">
        <w:rPr>
          <w:rFonts w:ascii="Times New Roman" w:hAnsi="Times New Roman" w:cs="Times New Roman"/>
          <w:sz w:val="24"/>
          <w:szCs w:val="24"/>
        </w:rPr>
        <w:t>gelap</w:t>
      </w:r>
      <w:proofErr w:type="spellEnd"/>
      <w:r w:rsidRPr="006C2725">
        <w:rPr>
          <w:rFonts w:ascii="Times New Roman" w:hAnsi="Times New Roman" w:cs="Times New Roman"/>
          <w:spacing w:val="-58"/>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w:t>
      </w:r>
    </w:p>
    <w:p w14:paraId="23746E0D"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Peraturan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Pemerintah</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pacing w:val="1"/>
          <w:sz w:val="24"/>
          <w:szCs w:val="24"/>
        </w:rPr>
        <w:t>N</w:t>
      </w:r>
      <w:r w:rsidRPr="006C2725">
        <w:rPr>
          <w:rFonts w:ascii="Times New Roman" w:hAnsi="Times New Roman" w:cs="Times New Roman"/>
          <w:sz w:val="24"/>
          <w:szCs w:val="24"/>
        </w:rPr>
        <w:t>omor</w:t>
      </w:r>
      <w:proofErr w:type="spellEnd"/>
      <w:r w:rsidRPr="006C2725">
        <w:rPr>
          <w:rFonts w:ascii="Times New Roman" w:hAnsi="Times New Roman" w:cs="Times New Roman"/>
          <w:spacing w:val="60"/>
          <w:sz w:val="24"/>
          <w:szCs w:val="24"/>
        </w:rPr>
        <w:t xml:space="preserve"> </w:t>
      </w:r>
      <w:r w:rsidRPr="006C2725">
        <w:rPr>
          <w:rFonts w:ascii="Times New Roman" w:hAnsi="Times New Roman" w:cs="Times New Roman"/>
          <w:sz w:val="24"/>
          <w:szCs w:val="24"/>
        </w:rPr>
        <w:t>25</w:t>
      </w:r>
      <w:r w:rsidRPr="006C2725">
        <w:rPr>
          <w:rFonts w:ascii="Times New Roman" w:hAnsi="Times New Roman" w:cs="Times New Roman"/>
          <w:spacing w:val="-57"/>
          <w:sz w:val="24"/>
          <w:szCs w:val="24"/>
        </w:rPr>
        <w:t xml:space="preserve">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pacing w:val="1"/>
          <w:sz w:val="24"/>
          <w:szCs w:val="24"/>
        </w:rPr>
        <w:t xml:space="preserve"> </w:t>
      </w:r>
      <w:r w:rsidRPr="006C2725">
        <w:rPr>
          <w:rFonts w:ascii="Times New Roman" w:hAnsi="Times New Roman" w:cs="Times New Roman"/>
          <w:sz w:val="24"/>
          <w:szCs w:val="24"/>
        </w:rPr>
        <w:t>2011</w:t>
      </w:r>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Pelaksanaan</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Wajib</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Lapor</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pacing w:val="1"/>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w:t>
      </w:r>
    </w:p>
    <w:p w14:paraId="44AEA75D" w14:textId="77777777" w:rsidR="006C2725" w:rsidRPr="006C2725" w:rsidRDefault="006C2725" w:rsidP="006C2725">
      <w:pPr>
        <w:tabs>
          <w:tab w:val="left" w:pos="2392"/>
        </w:tabs>
        <w:spacing w:after="100" w:afterAutospacing="1"/>
        <w:ind w:left="1134" w:right="34" w:hanging="709"/>
        <w:jc w:val="both"/>
        <w:rPr>
          <w:rFonts w:ascii="Times New Roman" w:hAnsi="Times New Roman" w:cs="Times New Roman"/>
          <w:sz w:val="24"/>
          <w:szCs w:val="24"/>
        </w:rPr>
      </w:pPr>
      <w:r w:rsidRPr="006C2725">
        <w:rPr>
          <w:rFonts w:ascii="Times New Roman" w:hAnsi="Times New Roman" w:cs="Times New Roman"/>
          <w:sz w:val="24"/>
          <w:szCs w:val="24"/>
        </w:rPr>
        <w:t xml:space="preserve">Surat </w:t>
      </w:r>
      <w:proofErr w:type="spellStart"/>
      <w:r w:rsidRPr="006C2725">
        <w:rPr>
          <w:rFonts w:ascii="Times New Roman" w:hAnsi="Times New Roman" w:cs="Times New Roman"/>
          <w:sz w:val="24"/>
          <w:szCs w:val="24"/>
        </w:rPr>
        <w:t>Edaran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Mahkamah</w:t>
      </w:r>
      <w:proofErr w:type="spellEnd"/>
      <w:r w:rsidRPr="006C2725">
        <w:rPr>
          <w:rFonts w:ascii="Times New Roman" w:hAnsi="Times New Roman" w:cs="Times New Roman"/>
          <w:sz w:val="24"/>
          <w:szCs w:val="24"/>
        </w:rPr>
        <w:t xml:space="preserve"> Agung </w:t>
      </w:r>
      <w:proofErr w:type="spellStart"/>
      <w:r w:rsidRPr="006C2725">
        <w:rPr>
          <w:rFonts w:ascii="Times New Roman" w:hAnsi="Times New Roman" w:cs="Times New Roman"/>
          <w:sz w:val="24"/>
          <w:szCs w:val="24"/>
        </w:rPr>
        <w:t>Nomor</w:t>
      </w:r>
      <w:proofErr w:type="spellEnd"/>
      <w:r w:rsidRPr="006C2725">
        <w:rPr>
          <w:rFonts w:ascii="Times New Roman" w:hAnsi="Times New Roman" w:cs="Times New Roman"/>
          <w:sz w:val="24"/>
          <w:szCs w:val="24"/>
        </w:rPr>
        <w:t xml:space="preserve"> 4 </w:t>
      </w:r>
      <w:proofErr w:type="spellStart"/>
      <w:r w:rsidRPr="006C2725">
        <w:rPr>
          <w:rFonts w:ascii="Times New Roman" w:hAnsi="Times New Roman" w:cs="Times New Roman"/>
          <w:sz w:val="24"/>
          <w:szCs w:val="24"/>
        </w:rPr>
        <w:t>Tahun</w:t>
      </w:r>
      <w:proofErr w:type="spellEnd"/>
      <w:r w:rsidRPr="006C2725">
        <w:rPr>
          <w:rFonts w:ascii="Times New Roman" w:hAnsi="Times New Roman" w:cs="Times New Roman"/>
          <w:sz w:val="24"/>
          <w:szCs w:val="24"/>
        </w:rPr>
        <w:t xml:space="preserve"> 2010 </w:t>
      </w:r>
      <w:proofErr w:type="spellStart"/>
      <w:r w:rsidRPr="006C2725">
        <w:rPr>
          <w:rFonts w:ascii="Times New Roman" w:hAnsi="Times New Roman" w:cs="Times New Roman"/>
          <w:sz w:val="24"/>
          <w:szCs w:val="24"/>
        </w:rPr>
        <w:t>tentang</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Penempatan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Korban </w:t>
      </w:r>
      <w:proofErr w:type="spellStart"/>
      <w:r w:rsidRPr="006C2725">
        <w:rPr>
          <w:rFonts w:ascii="Times New Roman" w:hAnsi="Times New Roman" w:cs="Times New Roman"/>
          <w:sz w:val="24"/>
          <w:szCs w:val="24"/>
        </w:rPr>
        <w:t>Penyalahgunaan</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Pecandu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Narkotika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Lembaga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Medis</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Rehabilitasi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Sosial</w:t>
      </w:r>
      <w:proofErr w:type="spellEnd"/>
    </w:p>
    <w:p w14:paraId="7B576EED" w14:textId="77777777" w:rsidR="006C2725" w:rsidRPr="006C2725" w:rsidRDefault="006C2725" w:rsidP="006C2725">
      <w:pPr>
        <w:pStyle w:val="FootnoteText"/>
        <w:ind w:left="1134" w:hanging="709"/>
        <w:jc w:val="both"/>
        <w:rPr>
          <w:sz w:val="24"/>
          <w:szCs w:val="24"/>
          <w:shd w:val="clear" w:color="auto" w:fill="FFFFFF"/>
        </w:rPr>
      </w:pPr>
      <w:r w:rsidRPr="006C2725">
        <w:rPr>
          <w:sz w:val="24"/>
          <w:szCs w:val="24"/>
        </w:rPr>
        <w:t>Lampiran</w:t>
      </w:r>
      <w:r w:rsidRPr="006C2725">
        <w:rPr>
          <w:spacing w:val="-3"/>
          <w:sz w:val="24"/>
          <w:szCs w:val="24"/>
        </w:rPr>
        <w:t xml:space="preserve"> </w:t>
      </w:r>
      <w:r w:rsidRPr="006C2725">
        <w:rPr>
          <w:sz w:val="24"/>
          <w:szCs w:val="24"/>
        </w:rPr>
        <w:t>Peraturan</w:t>
      </w:r>
      <w:r w:rsidRPr="006C2725">
        <w:rPr>
          <w:spacing w:val="-2"/>
          <w:sz w:val="24"/>
          <w:szCs w:val="24"/>
        </w:rPr>
        <w:t xml:space="preserve"> </w:t>
      </w:r>
      <w:r w:rsidRPr="006C2725">
        <w:rPr>
          <w:sz w:val="24"/>
          <w:szCs w:val="24"/>
        </w:rPr>
        <w:t>Menteri</w:t>
      </w:r>
      <w:r w:rsidRPr="006C2725">
        <w:rPr>
          <w:spacing w:val="-3"/>
          <w:sz w:val="24"/>
          <w:szCs w:val="24"/>
        </w:rPr>
        <w:t xml:space="preserve"> </w:t>
      </w:r>
      <w:r w:rsidRPr="006C2725">
        <w:rPr>
          <w:sz w:val="24"/>
          <w:szCs w:val="24"/>
        </w:rPr>
        <w:t>Kesehatan nomor</w:t>
      </w:r>
      <w:r w:rsidRPr="006C2725">
        <w:rPr>
          <w:spacing w:val="-2"/>
          <w:sz w:val="24"/>
          <w:szCs w:val="24"/>
        </w:rPr>
        <w:t xml:space="preserve"> </w:t>
      </w:r>
      <w:r w:rsidRPr="006C2725">
        <w:rPr>
          <w:sz w:val="24"/>
          <w:szCs w:val="24"/>
        </w:rPr>
        <w:t>80</w:t>
      </w:r>
      <w:r w:rsidRPr="006C2725">
        <w:rPr>
          <w:spacing w:val="-2"/>
          <w:sz w:val="24"/>
          <w:szCs w:val="24"/>
        </w:rPr>
        <w:t xml:space="preserve"> </w:t>
      </w:r>
      <w:r w:rsidRPr="006C2725">
        <w:rPr>
          <w:sz w:val="24"/>
          <w:szCs w:val="24"/>
        </w:rPr>
        <w:t>Tahun</w:t>
      </w:r>
      <w:r w:rsidRPr="006C2725">
        <w:rPr>
          <w:spacing w:val="-3"/>
          <w:sz w:val="24"/>
          <w:szCs w:val="24"/>
        </w:rPr>
        <w:t xml:space="preserve"> </w:t>
      </w:r>
      <w:r w:rsidRPr="006C2725">
        <w:rPr>
          <w:sz w:val="24"/>
          <w:szCs w:val="24"/>
        </w:rPr>
        <w:t>2014</w:t>
      </w:r>
      <w:r w:rsidRPr="006C2725">
        <w:rPr>
          <w:sz w:val="24"/>
          <w:szCs w:val="24"/>
          <w:lang w:val="en-US"/>
        </w:rPr>
        <w:t xml:space="preserve"> </w:t>
      </w:r>
      <w:proofErr w:type="spellStart"/>
      <w:r w:rsidRPr="006C2725">
        <w:rPr>
          <w:sz w:val="24"/>
          <w:szCs w:val="24"/>
          <w:lang w:val="en-US"/>
        </w:rPr>
        <w:t>te</w:t>
      </w:r>
      <w:r w:rsidRPr="006C2725">
        <w:rPr>
          <w:sz w:val="24"/>
          <w:szCs w:val="24"/>
          <w:shd w:val="clear" w:color="auto" w:fill="FFFFFF"/>
        </w:rPr>
        <w:t>ntang</w:t>
      </w:r>
      <w:proofErr w:type="spellEnd"/>
      <w:r w:rsidRPr="006C2725">
        <w:rPr>
          <w:sz w:val="24"/>
          <w:szCs w:val="24"/>
          <w:shd w:val="clear" w:color="auto" w:fill="FFFFFF"/>
        </w:rPr>
        <w:t xml:space="preserve"> Petunjuk Teknis Pelaksanaan Rehabilitasi Medis Bagi Pecandu, </w:t>
      </w:r>
      <w:proofErr w:type="spellStart"/>
      <w:r w:rsidRPr="006C2725">
        <w:rPr>
          <w:sz w:val="24"/>
          <w:szCs w:val="24"/>
          <w:shd w:val="clear" w:color="auto" w:fill="FFFFFF"/>
        </w:rPr>
        <w:t>Penyalahguna</w:t>
      </w:r>
      <w:proofErr w:type="spellEnd"/>
      <w:r w:rsidRPr="006C2725">
        <w:rPr>
          <w:sz w:val="24"/>
          <w:szCs w:val="24"/>
          <w:shd w:val="clear" w:color="auto" w:fill="FFFFFF"/>
        </w:rPr>
        <w:t>, Dan Korban Penyalahgunaan Narkotika Yang Sedang Dalam Proses Penyidikan, Penuntutan, Dan Persidangan Atau Telah Mendapatkan Penetapan/Putusan Pengadilan.</w:t>
      </w:r>
    </w:p>
    <w:p w14:paraId="644779A0" w14:textId="77777777" w:rsidR="006C2725" w:rsidRPr="006C2725" w:rsidRDefault="006C2725" w:rsidP="006C2725">
      <w:pPr>
        <w:pStyle w:val="FootnoteText"/>
        <w:ind w:left="1134" w:hanging="709"/>
        <w:jc w:val="both"/>
        <w:rPr>
          <w:sz w:val="24"/>
          <w:szCs w:val="24"/>
          <w:lang w:val="en-US"/>
        </w:rPr>
      </w:pPr>
    </w:p>
    <w:p w14:paraId="2511CEF6" w14:textId="77777777" w:rsidR="006C2725" w:rsidRPr="006C2725" w:rsidRDefault="006C2725" w:rsidP="006C2725">
      <w:pPr>
        <w:pStyle w:val="FootnoteText"/>
        <w:spacing w:after="100" w:afterAutospacing="1"/>
        <w:ind w:left="567" w:hanging="567"/>
        <w:jc w:val="both"/>
        <w:rPr>
          <w:b/>
          <w:sz w:val="24"/>
          <w:szCs w:val="24"/>
        </w:rPr>
      </w:pPr>
      <w:r w:rsidRPr="006C2725">
        <w:rPr>
          <w:b/>
          <w:sz w:val="24"/>
          <w:szCs w:val="24"/>
        </w:rPr>
        <w:lastRenderedPageBreak/>
        <w:t>C. Sumber Lainnya</w:t>
      </w:r>
    </w:p>
    <w:p w14:paraId="373D730F" w14:textId="77777777" w:rsidR="006C2725" w:rsidRPr="006C2725" w:rsidRDefault="006C2725" w:rsidP="006C2725">
      <w:pPr>
        <w:pStyle w:val="FootnoteText"/>
        <w:spacing w:after="100" w:afterAutospacing="1"/>
        <w:ind w:left="993" w:hanging="709"/>
        <w:jc w:val="both"/>
        <w:rPr>
          <w:spacing w:val="-47"/>
          <w:sz w:val="24"/>
          <w:szCs w:val="24"/>
          <w:lang w:val="en-US"/>
        </w:rPr>
      </w:pPr>
      <w:r w:rsidRPr="006C2725">
        <w:rPr>
          <w:sz w:val="24"/>
          <w:szCs w:val="24"/>
        </w:rPr>
        <w:t>BNN</w:t>
      </w:r>
      <w:r w:rsidRPr="006C2725">
        <w:rPr>
          <w:spacing w:val="20"/>
          <w:sz w:val="24"/>
          <w:szCs w:val="24"/>
        </w:rPr>
        <w:t xml:space="preserve"> </w:t>
      </w:r>
      <w:r w:rsidRPr="006C2725">
        <w:rPr>
          <w:sz w:val="24"/>
          <w:szCs w:val="24"/>
        </w:rPr>
        <w:t>RI,</w:t>
      </w:r>
      <w:r w:rsidRPr="006C2725">
        <w:rPr>
          <w:spacing w:val="22"/>
          <w:sz w:val="24"/>
          <w:szCs w:val="24"/>
        </w:rPr>
        <w:t xml:space="preserve"> </w:t>
      </w:r>
      <w:r w:rsidRPr="006C2725">
        <w:rPr>
          <w:i/>
          <w:sz w:val="24"/>
          <w:szCs w:val="24"/>
        </w:rPr>
        <w:t>Jurnal</w:t>
      </w:r>
      <w:r w:rsidRPr="006C2725">
        <w:rPr>
          <w:i/>
          <w:spacing w:val="20"/>
          <w:sz w:val="24"/>
          <w:szCs w:val="24"/>
        </w:rPr>
        <w:t xml:space="preserve"> </w:t>
      </w:r>
      <w:r w:rsidRPr="006C2725">
        <w:rPr>
          <w:i/>
          <w:sz w:val="24"/>
          <w:szCs w:val="24"/>
        </w:rPr>
        <w:t>data</w:t>
      </w:r>
      <w:r w:rsidRPr="006C2725">
        <w:rPr>
          <w:i/>
          <w:spacing w:val="21"/>
          <w:sz w:val="24"/>
          <w:szCs w:val="24"/>
        </w:rPr>
        <w:t xml:space="preserve"> </w:t>
      </w:r>
      <w:proofErr w:type="spellStart"/>
      <w:r w:rsidRPr="006C2725">
        <w:rPr>
          <w:i/>
          <w:sz w:val="24"/>
          <w:szCs w:val="24"/>
        </w:rPr>
        <w:t>Puslitdatin</w:t>
      </w:r>
      <w:proofErr w:type="spellEnd"/>
      <w:r w:rsidRPr="006C2725">
        <w:rPr>
          <w:i/>
          <w:sz w:val="24"/>
          <w:szCs w:val="24"/>
        </w:rPr>
        <w:t>,</w:t>
      </w:r>
      <w:r w:rsidRPr="006C2725">
        <w:rPr>
          <w:i/>
          <w:spacing w:val="18"/>
          <w:sz w:val="24"/>
          <w:szCs w:val="24"/>
        </w:rPr>
        <w:t xml:space="preserve"> </w:t>
      </w:r>
      <w:r w:rsidRPr="006C2725">
        <w:rPr>
          <w:i/>
          <w:sz w:val="24"/>
          <w:szCs w:val="24"/>
        </w:rPr>
        <w:t>Indonesia</w:t>
      </w:r>
      <w:r w:rsidRPr="006C2725">
        <w:rPr>
          <w:i/>
          <w:spacing w:val="20"/>
          <w:sz w:val="24"/>
          <w:szCs w:val="24"/>
        </w:rPr>
        <w:t xml:space="preserve"> </w:t>
      </w:r>
      <w:r w:rsidRPr="006C2725">
        <w:rPr>
          <w:i/>
          <w:sz w:val="24"/>
          <w:szCs w:val="24"/>
        </w:rPr>
        <w:t>:</w:t>
      </w:r>
      <w:r w:rsidRPr="006C2725">
        <w:rPr>
          <w:i/>
          <w:spacing w:val="22"/>
          <w:sz w:val="24"/>
          <w:szCs w:val="24"/>
        </w:rPr>
        <w:t xml:space="preserve"> </w:t>
      </w:r>
      <w:r w:rsidRPr="006C2725">
        <w:rPr>
          <w:i/>
          <w:sz w:val="24"/>
          <w:szCs w:val="24"/>
        </w:rPr>
        <w:t>Narkoba</w:t>
      </w:r>
      <w:r w:rsidRPr="006C2725">
        <w:rPr>
          <w:i/>
          <w:spacing w:val="20"/>
          <w:sz w:val="24"/>
          <w:szCs w:val="24"/>
        </w:rPr>
        <w:t xml:space="preserve"> </w:t>
      </w:r>
      <w:r w:rsidRPr="006C2725">
        <w:rPr>
          <w:i/>
          <w:sz w:val="24"/>
          <w:szCs w:val="24"/>
        </w:rPr>
        <w:t>dalam</w:t>
      </w:r>
      <w:r w:rsidRPr="006C2725">
        <w:rPr>
          <w:i/>
          <w:spacing w:val="19"/>
          <w:sz w:val="24"/>
          <w:szCs w:val="24"/>
        </w:rPr>
        <w:t xml:space="preserve"> </w:t>
      </w:r>
      <w:r w:rsidRPr="006C2725">
        <w:rPr>
          <w:i/>
          <w:sz w:val="24"/>
          <w:szCs w:val="24"/>
        </w:rPr>
        <w:t>angka</w:t>
      </w:r>
      <w:r w:rsidRPr="006C2725">
        <w:rPr>
          <w:i/>
          <w:spacing w:val="20"/>
          <w:sz w:val="24"/>
          <w:szCs w:val="24"/>
        </w:rPr>
        <w:t xml:space="preserve"> </w:t>
      </w:r>
      <w:r w:rsidRPr="006C2725">
        <w:rPr>
          <w:i/>
          <w:sz w:val="24"/>
          <w:szCs w:val="24"/>
        </w:rPr>
        <w:t>tahun</w:t>
      </w:r>
      <w:r w:rsidRPr="006C2725">
        <w:rPr>
          <w:i/>
          <w:spacing w:val="21"/>
          <w:sz w:val="24"/>
          <w:szCs w:val="24"/>
        </w:rPr>
        <w:t xml:space="preserve"> </w:t>
      </w:r>
      <w:r w:rsidRPr="006C2725">
        <w:rPr>
          <w:i/>
          <w:sz w:val="24"/>
          <w:szCs w:val="24"/>
        </w:rPr>
        <w:t>2017,</w:t>
      </w:r>
      <w:r w:rsidRPr="006C2725">
        <w:rPr>
          <w:i/>
          <w:spacing w:val="21"/>
          <w:sz w:val="24"/>
          <w:szCs w:val="24"/>
        </w:rPr>
        <w:t xml:space="preserve"> </w:t>
      </w:r>
      <w:r w:rsidRPr="006C2725">
        <w:rPr>
          <w:i/>
          <w:sz w:val="24"/>
          <w:szCs w:val="24"/>
        </w:rPr>
        <w:t>2018</w:t>
      </w:r>
      <w:r w:rsidRPr="006C2725">
        <w:rPr>
          <w:sz w:val="24"/>
          <w:szCs w:val="24"/>
          <w:lang w:val="en-US"/>
        </w:rPr>
        <w:t>.</w:t>
      </w:r>
    </w:p>
    <w:p w14:paraId="4B73C90F" w14:textId="77777777" w:rsidR="006C2725" w:rsidRPr="006C2725" w:rsidRDefault="006C2725" w:rsidP="006C2725">
      <w:pPr>
        <w:pStyle w:val="FootnoteText"/>
        <w:spacing w:after="100" w:afterAutospacing="1"/>
        <w:ind w:left="993" w:hanging="709"/>
        <w:jc w:val="both"/>
        <w:rPr>
          <w:rFonts w:eastAsiaTheme="minorHAnsi"/>
          <w:sz w:val="24"/>
          <w:szCs w:val="24"/>
          <w:lang w:val="en-US"/>
        </w:rPr>
      </w:pPr>
      <w:r w:rsidRPr="006C2725">
        <w:rPr>
          <w:rFonts w:eastAsiaTheme="minorHAnsi"/>
          <w:sz w:val="24"/>
          <w:szCs w:val="24"/>
          <w:lang w:val="en-US"/>
        </w:rPr>
        <w:t>Gina Maharani Putri</w:t>
      </w:r>
      <w:r w:rsidRPr="006C2725">
        <w:rPr>
          <w:sz w:val="24"/>
          <w:szCs w:val="24"/>
          <w:lang w:val="en-US"/>
        </w:rPr>
        <w:t xml:space="preserve">, </w:t>
      </w:r>
      <w:proofErr w:type="spellStart"/>
      <w:r w:rsidRPr="006C2725">
        <w:rPr>
          <w:rFonts w:eastAsiaTheme="minorHAnsi"/>
          <w:sz w:val="24"/>
          <w:szCs w:val="24"/>
          <w:lang w:val="en-US"/>
        </w:rPr>
        <w:t>Urgensi</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Keterangan</w:t>
      </w:r>
      <w:proofErr w:type="spellEnd"/>
      <w:r w:rsidRPr="006C2725">
        <w:rPr>
          <w:rFonts w:eastAsiaTheme="minorHAnsi"/>
          <w:sz w:val="24"/>
          <w:szCs w:val="24"/>
          <w:lang w:val="en-US"/>
        </w:rPr>
        <w:t xml:space="preserve"> Ahli Yang </w:t>
      </w:r>
      <w:proofErr w:type="spellStart"/>
      <w:r w:rsidRPr="006C2725">
        <w:rPr>
          <w:rFonts w:eastAsiaTheme="minorHAnsi"/>
          <w:sz w:val="24"/>
          <w:szCs w:val="24"/>
          <w:lang w:val="en-US"/>
        </w:rPr>
        <w:t>Dibacakan</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Sebagai</w:t>
      </w:r>
      <w:proofErr w:type="spellEnd"/>
      <w:r w:rsidRPr="006C2725">
        <w:rPr>
          <w:rFonts w:eastAsiaTheme="minorHAnsi"/>
          <w:sz w:val="24"/>
          <w:szCs w:val="24"/>
          <w:lang w:val="en-US"/>
        </w:rPr>
        <w:t xml:space="preserve"> Alat Bukti </w:t>
      </w:r>
      <w:proofErr w:type="spellStart"/>
      <w:r w:rsidRPr="006C2725">
        <w:rPr>
          <w:rFonts w:eastAsiaTheme="minorHAnsi"/>
          <w:sz w:val="24"/>
          <w:szCs w:val="24"/>
          <w:lang w:val="en-US"/>
        </w:rPr>
        <w:t>Dalam</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Persidangan</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Perkara</w:t>
      </w:r>
      <w:proofErr w:type="spellEnd"/>
      <w:r w:rsidRPr="006C2725">
        <w:rPr>
          <w:rFonts w:eastAsiaTheme="minorHAnsi"/>
          <w:sz w:val="24"/>
          <w:szCs w:val="24"/>
          <w:lang w:val="en-US"/>
        </w:rPr>
        <w:t xml:space="preserve"> </w:t>
      </w:r>
      <w:r w:rsidRPr="006C2725">
        <w:rPr>
          <w:rFonts w:eastAsiaTheme="minorHAnsi"/>
          <w:i/>
          <w:iCs/>
          <w:sz w:val="24"/>
          <w:szCs w:val="24"/>
          <w:lang w:val="en-US"/>
        </w:rPr>
        <w:t xml:space="preserve">Illegal Fishing </w:t>
      </w:r>
      <w:r w:rsidRPr="006C2725">
        <w:rPr>
          <w:rFonts w:eastAsiaTheme="minorHAnsi"/>
          <w:sz w:val="24"/>
          <w:szCs w:val="24"/>
          <w:lang w:val="en-US"/>
        </w:rPr>
        <w:t xml:space="preserve">Di </w:t>
      </w:r>
      <w:proofErr w:type="spellStart"/>
      <w:r w:rsidRPr="006C2725">
        <w:rPr>
          <w:rFonts w:eastAsiaTheme="minorHAnsi"/>
          <w:sz w:val="24"/>
          <w:szCs w:val="24"/>
          <w:lang w:val="en-US"/>
        </w:rPr>
        <w:t>Pengadilan</w:t>
      </w:r>
      <w:proofErr w:type="spellEnd"/>
      <w:r w:rsidRPr="006C2725">
        <w:rPr>
          <w:rFonts w:eastAsiaTheme="minorHAnsi"/>
          <w:sz w:val="24"/>
          <w:szCs w:val="24"/>
          <w:lang w:val="en-US"/>
        </w:rPr>
        <w:t xml:space="preserve"> Negeri Jakarta Utara, </w:t>
      </w:r>
      <w:proofErr w:type="spellStart"/>
      <w:r w:rsidRPr="006C2725">
        <w:rPr>
          <w:rFonts w:eastAsiaTheme="minorHAnsi"/>
          <w:i/>
          <w:iCs/>
          <w:sz w:val="24"/>
          <w:szCs w:val="24"/>
          <w:lang w:val="en-US"/>
        </w:rPr>
        <w:t>Jurnal</w:t>
      </w:r>
      <w:proofErr w:type="spellEnd"/>
      <w:r w:rsidRPr="006C2725">
        <w:rPr>
          <w:rFonts w:eastAsiaTheme="minorHAnsi"/>
          <w:i/>
          <w:iCs/>
          <w:sz w:val="24"/>
          <w:szCs w:val="24"/>
          <w:lang w:val="en-US"/>
        </w:rPr>
        <w:t xml:space="preserve"> </w:t>
      </w:r>
      <w:proofErr w:type="spellStart"/>
      <w:r w:rsidRPr="006C2725">
        <w:rPr>
          <w:rFonts w:eastAsiaTheme="minorHAnsi"/>
          <w:i/>
          <w:iCs/>
          <w:sz w:val="24"/>
          <w:szCs w:val="24"/>
          <w:lang w:val="en-US"/>
        </w:rPr>
        <w:t>Verstek</w:t>
      </w:r>
      <w:proofErr w:type="spellEnd"/>
      <w:r w:rsidRPr="006C2725">
        <w:rPr>
          <w:rFonts w:eastAsiaTheme="minorHAnsi"/>
          <w:i/>
          <w:iCs/>
          <w:sz w:val="24"/>
          <w:szCs w:val="24"/>
          <w:lang w:val="en-US"/>
        </w:rPr>
        <w:t xml:space="preserve"> Vol. 9 No. 3</w:t>
      </w:r>
      <w:r w:rsidRPr="006C2725">
        <w:rPr>
          <w:rFonts w:eastAsiaTheme="minorHAnsi"/>
          <w:sz w:val="24"/>
          <w:szCs w:val="24"/>
          <w:lang w:val="en-US"/>
        </w:rPr>
        <w:t xml:space="preserve"> </w:t>
      </w:r>
      <w:proofErr w:type="gramStart"/>
      <w:r w:rsidRPr="006C2725">
        <w:rPr>
          <w:rFonts w:eastAsiaTheme="minorHAnsi"/>
          <w:sz w:val="24"/>
          <w:szCs w:val="24"/>
          <w:lang w:val="en-US"/>
        </w:rPr>
        <w:t>( September</w:t>
      </w:r>
      <w:proofErr w:type="gramEnd"/>
      <w:r w:rsidRPr="006C2725">
        <w:rPr>
          <w:rFonts w:eastAsiaTheme="minorHAnsi"/>
          <w:sz w:val="24"/>
          <w:szCs w:val="24"/>
          <w:lang w:val="en-US"/>
        </w:rPr>
        <w:t xml:space="preserve"> - </w:t>
      </w:r>
      <w:proofErr w:type="spellStart"/>
      <w:r w:rsidRPr="006C2725">
        <w:rPr>
          <w:rFonts w:eastAsiaTheme="minorHAnsi"/>
          <w:sz w:val="24"/>
          <w:szCs w:val="24"/>
          <w:lang w:val="en-US"/>
        </w:rPr>
        <w:t>Desember</w:t>
      </w:r>
      <w:proofErr w:type="spellEnd"/>
      <w:r w:rsidRPr="006C2725">
        <w:rPr>
          <w:rFonts w:eastAsiaTheme="minorHAnsi"/>
          <w:sz w:val="24"/>
          <w:szCs w:val="24"/>
          <w:lang w:val="en-US"/>
        </w:rPr>
        <w:t xml:space="preserve"> 2021)</w:t>
      </w:r>
    </w:p>
    <w:p w14:paraId="33F530A6" w14:textId="77777777" w:rsidR="006C2725" w:rsidRPr="006C2725" w:rsidRDefault="006C2725" w:rsidP="006C2725">
      <w:pPr>
        <w:pStyle w:val="FootnoteText"/>
        <w:spacing w:after="100" w:afterAutospacing="1"/>
        <w:ind w:left="993" w:hanging="709"/>
        <w:jc w:val="both"/>
        <w:rPr>
          <w:sz w:val="24"/>
          <w:szCs w:val="24"/>
        </w:rPr>
      </w:pPr>
      <w:proofErr w:type="spellStart"/>
      <w:r w:rsidRPr="006C2725">
        <w:rPr>
          <w:sz w:val="24"/>
          <w:szCs w:val="24"/>
        </w:rPr>
        <w:t>Hatarto</w:t>
      </w:r>
      <w:proofErr w:type="spellEnd"/>
      <w:r w:rsidRPr="006C2725">
        <w:rPr>
          <w:sz w:val="24"/>
          <w:szCs w:val="24"/>
        </w:rPr>
        <w:t xml:space="preserve"> Pakpahan, </w:t>
      </w:r>
      <w:r w:rsidRPr="006C2725">
        <w:rPr>
          <w:i/>
          <w:sz w:val="24"/>
          <w:szCs w:val="24"/>
        </w:rPr>
        <w:t>Kebijakan Formulasi Sanksi Tindakan Bagi Pengguna Dalam Tindak Pidana</w:t>
      </w:r>
      <w:r w:rsidRPr="006C2725">
        <w:rPr>
          <w:i/>
          <w:spacing w:val="-47"/>
          <w:sz w:val="24"/>
          <w:szCs w:val="24"/>
        </w:rPr>
        <w:t xml:space="preserve"> </w:t>
      </w:r>
      <w:r w:rsidRPr="006C2725">
        <w:rPr>
          <w:i/>
          <w:sz w:val="24"/>
          <w:szCs w:val="24"/>
        </w:rPr>
        <w:t>Narkotika</w:t>
      </w:r>
      <w:r w:rsidRPr="006C2725">
        <w:rPr>
          <w:sz w:val="24"/>
          <w:szCs w:val="24"/>
        </w:rPr>
        <w:t>,</w:t>
      </w:r>
      <w:r w:rsidRPr="006C2725">
        <w:rPr>
          <w:spacing w:val="1"/>
          <w:sz w:val="24"/>
          <w:szCs w:val="24"/>
        </w:rPr>
        <w:t xml:space="preserve"> </w:t>
      </w:r>
      <w:hyperlink r:id="rId8" w:history="1">
        <w:r w:rsidRPr="006C2725">
          <w:rPr>
            <w:rStyle w:val="Hyperlink"/>
            <w:sz w:val="24"/>
            <w:szCs w:val="24"/>
          </w:rPr>
          <w:t>https://media.neliti.com/media</w:t>
        </w:r>
        <w:r w:rsidRPr="006C2725">
          <w:rPr>
            <w:rStyle w:val="Hyperlink"/>
            <w:sz w:val="24"/>
            <w:szCs w:val="24"/>
            <w:lang w:val="en-US"/>
          </w:rPr>
          <w:t xml:space="preserve"> </w:t>
        </w:r>
        <w:r w:rsidRPr="006C2725">
          <w:rPr>
            <w:rStyle w:val="Hyperlink"/>
            <w:sz w:val="24"/>
            <w:szCs w:val="24"/>
          </w:rPr>
          <w:t>/publications/34932-ID-kebijakan-formulasi-sanksi-</w:t>
        </w:r>
      </w:hyperlink>
      <w:hyperlink r:id="rId9">
        <w:r w:rsidRPr="006C2725">
          <w:rPr>
            <w:sz w:val="24"/>
            <w:szCs w:val="24"/>
            <w:u w:val="single"/>
          </w:rPr>
          <w:t>tindakan-bagi-pengguna-dalam-tindak-pidana-Narkotika.</w:t>
        </w:r>
        <w:r w:rsidRPr="006C2725">
          <w:rPr>
            <w:sz w:val="24"/>
            <w:szCs w:val="24"/>
            <w:u w:val="single"/>
            <w:lang w:val="en-US"/>
          </w:rPr>
          <w:t xml:space="preserve"> </w:t>
        </w:r>
        <w:proofErr w:type="spellStart"/>
        <w:r w:rsidRPr="006C2725">
          <w:rPr>
            <w:sz w:val="24"/>
            <w:szCs w:val="24"/>
            <w:u w:val="single"/>
          </w:rPr>
          <w:t>pdf</w:t>
        </w:r>
        <w:proofErr w:type="spellEnd"/>
        <w:r w:rsidRPr="006C2725">
          <w:rPr>
            <w:sz w:val="24"/>
            <w:szCs w:val="24"/>
          </w:rPr>
          <w:t>,</w:t>
        </w:r>
      </w:hyperlink>
      <w:r w:rsidRPr="006C2725">
        <w:rPr>
          <w:spacing w:val="1"/>
          <w:sz w:val="24"/>
          <w:szCs w:val="24"/>
        </w:rPr>
        <w:t xml:space="preserve"> </w:t>
      </w:r>
      <w:r w:rsidRPr="006C2725">
        <w:rPr>
          <w:sz w:val="24"/>
          <w:szCs w:val="24"/>
        </w:rPr>
        <w:t>hlm.</w:t>
      </w:r>
      <w:r w:rsidRPr="006C2725">
        <w:rPr>
          <w:spacing w:val="1"/>
          <w:sz w:val="24"/>
          <w:szCs w:val="24"/>
        </w:rPr>
        <w:t xml:space="preserve"> </w:t>
      </w:r>
      <w:r w:rsidRPr="006C2725">
        <w:rPr>
          <w:sz w:val="24"/>
          <w:szCs w:val="24"/>
        </w:rPr>
        <w:t>3,</w:t>
      </w:r>
      <w:r w:rsidRPr="006C2725">
        <w:rPr>
          <w:spacing w:val="1"/>
          <w:sz w:val="24"/>
          <w:szCs w:val="24"/>
        </w:rPr>
        <w:t xml:space="preserve"> </w:t>
      </w:r>
      <w:r w:rsidRPr="006C2725">
        <w:rPr>
          <w:sz w:val="24"/>
          <w:szCs w:val="24"/>
        </w:rPr>
        <w:t>diakses</w:t>
      </w:r>
      <w:r w:rsidRPr="006C2725">
        <w:rPr>
          <w:spacing w:val="1"/>
          <w:sz w:val="24"/>
          <w:szCs w:val="24"/>
        </w:rPr>
        <w:t xml:space="preserve"> </w:t>
      </w:r>
      <w:r w:rsidRPr="006C2725">
        <w:rPr>
          <w:sz w:val="24"/>
          <w:szCs w:val="24"/>
        </w:rPr>
        <w:t>pada</w:t>
      </w:r>
      <w:r w:rsidRPr="006C2725">
        <w:rPr>
          <w:spacing w:val="1"/>
          <w:sz w:val="24"/>
          <w:szCs w:val="24"/>
        </w:rPr>
        <w:t xml:space="preserve"> </w:t>
      </w:r>
      <w:r w:rsidRPr="006C2725">
        <w:rPr>
          <w:sz w:val="24"/>
          <w:szCs w:val="24"/>
        </w:rPr>
        <w:t>tanggal 02</w:t>
      </w:r>
      <w:r w:rsidRPr="006C2725">
        <w:rPr>
          <w:spacing w:val="1"/>
          <w:sz w:val="24"/>
          <w:szCs w:val="24"/>
        </w:rPr>
        <w:t xml:space="preserve"> </w:t>
      </w:r>
      <w:r w:rsidRPr="006C2725">
        <w:rPr>
          <w:sz w:val="24"/>
          <w:szCs w:val="24"/>
        </w:rPr>
        <w:t>Oktober 2021</w:t>
      </w:r>
    </w:p>
    <w:p w14:paraId="60580EDE" w14:textId="77777777" w:rsidR="006C2725" w:rsidRPr="006C2725" w:rsidRDefault="00000000" w:rsidP="006C2725">
      <w:pPr>
        <w:spacing w:after="100" w:afterAutospacing="1"/>
        <w:ind w:left="993" w:hanging="709"/>
        <w:jc w:val="both"/>
        <w:rPr>
          <w:rFonts w:ascii="Times New Roman" w:hAnsi="Times New Roman" w:cs="Times New Roman"/>
          <w:sz w:val="24"/>
          <w:szCs w:val="24"/>
        </w:rPr>
      </w:pPr>
      <w:hyperlink r:id="rId10" w:history="1">
        <w:r w:rsidR="006C2725" w:rsidRPr="006C2725">
          <w:rPr>
            <w:rStyle w:val="Hyperlink"/>
            <w:rFonts w:ascii="Times New Roman" w:hAnsi="Times New Roman" w:cs="Times New Roman"/>
            <w:sz w:val="24"/>
            <w:szCs w:val="24"/>
          </w:rPr>
          <w:t>http://www.alodokter.com/tahapan-rehabilitasi-narkoba,</w:t>
        </w:r>
      </w:hyperlink>
      <w:r w:rsidR="006C2725" w:rsidRPr="006C2725">
        <w:rPr>
          <w:rFonts w:ascii="Times New Roman" w:hAnsi="Times New Roman" w:cs="Times New Roman"/>
          <w:spacing w:val="21"/>
          <w:sz w:val="24"/>
          <w:szCs w:val="24"/>
        </w:rPr>
        <w:t xml:space="preserve"> </w:t>
      </w:r>
      <w:proofErr w:type="spellStart"/>
      <w:r w:rsidR="006C2725" w:rsidRPr="006C2725">
        <w:rPr>
          <w:rFonts w:ascii="Times New Roman" w:hAnsi="Times New Roman" w:cs="Times New Roman"/>
          <w:sz w:val="24"/>
          <w:szCs w:val="24"/>
        </w:rPr>
        <w:t>diakses</w:t>
      </w:r>
      <w:proofErr w:type="spellEnd"/>
      <w:r w:rsidR="006C2725" w:rsidRPr="006C2725">
        <w:rPr>
          <w:rFonts w:ascii="Times New Roman" w:hAnsi="Times New Roman" w:cs="Times New Roman"/>
          <w:spacing w:val="20"/>
          <w:sz w:val="24"/>
          <w:szCs w:val="24"/>
        </w:rPr>
        <w:t xml:space="preserve"> </w:t>
      </w:r>
      <w:r w:rsidR="006C2725" w:rsidRPr="006C2725">
        <w:rPr>
          <w:rFonts w:ascii="Times New Roman" w:hAnsi="Times New Roman" w:cs="Times New Roman"/>
          <w:sz w:val="24"/>
          <w:szCs w:val="24"/>
        </w:rPr>
        <w:t>pada</w:t>
      </w:r>
      <w:r w:rsidR="006C2725" w:rsidRPr="006C2725">
        <w:rPr>
          <w:rFonts w:ascii="Times New Roman" w:hAnsi="Times New Roman" w:cs="Times New Roman"/>
          <w:spacing w:val="20"/>
          <w:sz w:val="24"/>
          <w:szCs w:val="24"/>
        </w:rPr>
        <w:t xml:space="preserve"> </w:t>
      </w:r>
      <w:proofErr w:type="spellStart"/>
      <w:r w:rsidR="006C2725" w:rsidRPr="006C2725">
        <w:rPr>
          <w:rFonts w:ascii="Times New Roman" w:hAnsi="Times New Roman" w:cs="Times New Roman"/>
          <w:sz w:val="24"/>
          <w:szCs w:val="24"/>
        </w:rPr>
        <w:t>tanggal</w:t>
      </w:r>
      <w:proofErr w:type="spellEnd"/>
      <w:r w:rsidR="006C2725" w:rsidRPr="006C2725">
        <w:rPr>
          <w:rFonts w:ascii="Times New Roman" w:hAnsi="Times New Roman" w:cs="Times New Roman"/>
          <w:spacing w:val="20"/>
          <w:sz w:val="24"/>
          <w:szCs w:val="24"/>
        </w:rPr>
        <w:t xml:space="preserve"> </w:t>
      </w:r>
      <w:r w:rsidR="006C2725" w:rsidRPr="006C2725">
        <w:rPr>
          <w:rFonts w:ascii="Times New Roman" w:hAnsi="Times New Roman" w:cs="Times New Roman"/>
          <w:sz w:val="24"/>
          <w:szCs w:val="24"/>
        </w:rPr>
        <w:t>20</w:t>
      </w:r>
      <w:r w:rsidR="006C2725" w:rsidRPr="006C2725">
        <w:rPr>
          <w:rFonts w:ascii="Times New Roman" w:hAnsi="Times New Roman" w:cs="Times New Roman"/>
          <w:spacing w:val="21"/>
          <w:sz w:val="24"/>
          <w:szCs w:val="24"/>
        </w:rPr>
        <w:t xml:space="preserve"> </w:t>
      </w:r>
      <w:proofErr w:type="spellStart"/>
      <w:r w:rsidR="006C2725" w:rsidRPr="006C2725">
        <w:rPr>
          <w:rFonts w:ascii="Times New Roman" w:hAnsi="Times New Roman" w:cs="Times New Roman"/>
          <w:sz w:val="24"/>
          <w:szCs w:val="24"/>
        </w:rPr>
        <w:t>Febuari</w:t>
      </w:r>
      <w:proofErr w:type="spellEnd"/>
      <w:r w:rsidR="006C2725" w:rsidRPr="006C2725">
        <w:rPr>
          <w:rFonts w:ascii="Times New Roman" w:hAnsi="Times New Roman" w:cs="Times New Roman"/>
          <w:spacing w:val="-47"/>
          <w:sz w:val="24"/>
          <w:szCs w:val="24"/>
        </w:rPr>
        <w:t xml:space="preserve">   </w:t>
      </w:r>
      <w:r w:rsidR="006C2725" w:rsidRPr="006C2725">
        <w:rPr>
          <w:rFonts w:ascii="Times New Roman" w:hAnsi="Times New Roman" w:cs="Times New Roman"/>
          <w:sz w:val="24"/>
          <w:szCs w:val="24"/>
        </w:rPr>
        <w:t xml:space="preserve"> 2022,</w:t>
      </w:r>
      <w:r w:rsidR="006C2725" w:rsidRPr="006C2725">
        <w:rPr>
          <w:rFonts w:ascii="Times New Roman" w:hAnsi="Times New Roman" w:cs="Times New Roman"/>
          <w:spacing w:val="-3"/>
          <w:sz w:val="24"/>
          <w:szCs w:val="24"/>
        </w:rPr>
        <w:t xml:space="preserve"> </w:t>
      </w:r>
      <w:proofErr w:type="spellStart"/>
      <w:r w:rsidR="006C2725" w:rsidRPr="006C2725">
        <w:rPr>
          <w:rFonts w:ascii="Times New Roman" w:hAnsi="Times New Roman" w:cs="Times New Roman"/>
          <w:sz w:val="24"/>
          <w:szCs w:val="24"/>
        </w:rPr>
        <w:t>Pukul</w:t>
      </w:r>
      <w:proofErr w:type="spellEnd"/>
      <w:r w:rsidR="006C2725" w:rsidRPr="006C2725">
        <w:rPr>
          <w:rFonts w:ascii="Times New Roman" w:hAnsi="Times New Roman" w:cs="Times New Roman"/>
          <w:spacing w:val="-1"/>
          <w:sz w:val="24"/>
          <w:szCs w:val="24"/>
        </w:rPr>
        <w:t xml:space="preserve"> </w:t>
      </w:r>
      <w:r w:rsidR="006C2725" w:rsidRPr="006C2725">
        <w:rPr>
          <w:rFonts w:ascii="Times New Roman" w:hAnsi="Times New Roman" w:cs="Times New Roman"/>
          <w:sz w:val="24"/>
          <w:szCs w:val="24"/>
        </w:rPr>
        <w:t>19.00</w:t>
      </w:r>
      <w:r w:rsidR="006C2725" w:rsidRPr="006C2725">
        <w:rPr>
          <w:rFonts w:ascii="Times New Roman" w:hAnsi="Times New Roman" w:cs="Times New Roman"/>
          <w:spacing w:val="1"/>
          <w:sz w:val="24"/>
          <w:szCs w:val="24"/>
        </w:rPr>
        <w:t xml:space="preserve"> </w:t>
      </w:r>
      <w:r w:rsidR="006C2725" w:rsidRPr="006C2725">
        <w:rPr>
          <w:rFonts w:ascii="Times New Roman" w:hAnsi="Times New Roman" w:cs="Times New Roman"/>
          <w:sz w:val="24"/>
          <w:szCs w:val="24"/>
        </w:rPr>
        <w:t>WIB.</w:t>
      </w:r>
    </w:p>
    <w:p w14:paraId="2D3F4E30"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rPr>
        <w:t>https://www.republika.co.id/berita/qveb7u396/wapres-pengguna-narkoba-diprediksi-meningkat-11-persen</w:t>
      </w:r>
    </w:p>
    <w:p w14:paraId="70A764B8"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https://www.voaindonesia.com/a/sepanjang-2021-bnn-ungkap-760-kasus-tindak-pidana-narkoba-/6375450.html</w:t>
      </w:r>
    </w:p>
    <w:p w14:paraId="60CFEC84" w14:textId="77777777" w:rsidR="006C2725" w:rsidRPr="006C2725" w:rsidRDefault="00000000" w:rsidP="006C2725">
      <w:pPr>
        <w:pStyle w:val="FootnoteText"/>
        <w:spacing w:after="100" w:afterAutospacing="1"/>
        <w:ind w:left="993" w:hanging="709"/>
        <w:jc w:val="both"/>
        <w:rPr>
          <w:sz w:val="24"/>
          <w:szCs w:val="24"/>
        </w:rPr>
      </w:pPr>
      <w:hyperlink r:id="rId11" w:history="1">
        <w:r w:rsidR="006C2725" w:rsidRPr="006C2725">
          <w:rPr>
            <w:rStyle w:val="Hyperlink"/>
            <w:sz w:val="24"/>
            <w:szCs w:val="24"/>
          </w:rPr>
          <w:t>https://yuokysurinda.wordpress.com/2016/02/27/teori-hukum-pembangunan</w:t>
        </w:r>
      </w:hyperlink>
      <w:r w:rsidR="006C2725" w:rsidRPr="006C2725">
        <w:rPr>
          <w:sz w:val="24"/>
          <w:szCs w:val="24"/>
        </w:rPr>
        <w:t xml:space="preserve"> </w:t>
      </w:r>
      <w:proofErr w:type="spellStart"/>
      <w:r w:rsidR="006C2725" w:rsidRPr="006C2725">
        <w:rPr>
          <w:sz w:val="24"/>
          <w:szCs w:val="24"/>
        </w:rPr>
        <w:t>mochtar</w:t>
      </w:r>
      <w:proofErr w:type="spellEnd"/>
      <w:r w:rsidR="006C2725" w:rsidRPr="006C2725">
        <w:rPr>
          <w:sz w:val="24"/>
          <w:szCs w:val="24"/>
        </w:rPr>
        <w:t xml:space="preserve">- </w:t>
      </w:r>
      <w:proofErr w:type="spellStart"/>
      <w:r w:rsidR="006C2725" w:rsidRPr="006C2725">
        <w:rPr>
          <w:sz w:val="24"/>
          <w:szCs w:val="24"/>
        </w:rPr>
        <w:t>kusumaatmadja</w:t>
      </w:r>
      <w:proofErr w:type="spellEnd"/>
      <w:r w:rsidR="006C2725" w:rsidRPr="006C2725">
        <w:rPr>
          <w:sz w:val="24"/>
          <w:szCs w:val="24"/>
        </w:rPr>
        <w:t>/ pada tanggal 2 Oktober 2021</w:t>
      </w:r>
    </w:p>
    <w:p w14:paraId="23B15F98" w14:textId="77777777" w:rsidR="006C2725" w:rsidRPr="006C2725" w:rsidRDefault="006C2725" w:rsidP="006C2725">
      <w:pPr>
        <w:pStyle w:val="NoSpacing"/>
        <w:spacing w:after="100" w:afterAutospacing="1"/>
        <w:ind w:left="993" w:hanging="709"/>
        <w:jc w:val="both"/>
        <w:rPr>
          <w:rFonts w:ascii="Times New Roman" w:hAnsi="Times New Roman" w:cs="Times New Roman"/>
          <w:sz w:val="24"/>
          <w:szCs w:val="24"/>
        </w:rPr>
      </w:pPr>
      <w:r w:rsidRPr="006C2725">
        <w:rPr>
          <w:rFonts w:ascii="Times New Roman" w:hAnsi="Times New Roman" w:cs="Times New Roman"/>
          <w:sz w:val="24"/>
          <w:szCs w:val="24"/>
        </w:rPr>
        <w:t xml:space="preserve"> Hanafi Dan Reza Aditya </w:t>
      </w:r>
      <w:proofErr w:type="spellStart"/>
      <w:proofErr w:type="gramStart"/>
      <w:r w:rsidRPr="006C2725">
        <w:rPr>
          <w:rFonts w:ascii="Times New Roman" w:hAnsi="Times New Roman" w:cs="Times New Roman"/>
          <w:sz w:val="24"/>
          <w:szCs w:val="24"/>
        </w:rPr>
        <w:t>Pamuji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Urgensi</w:t>
      </w:r>
      <w:proofErr w:type="spellEnd"/>
      <w:proofErr w:type="gram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Ahli </w:t>
      </w:r>
      <w:proofErr w:type="spellStart"/>
      <w:r w:rsidRPr="006C2725">
        <w:rPr>
          <w:rFonts w:ascii="Times New Roman" w:hAnsi="Times New Roman" w:cs="Times New Roman"/>
          <w:sz w:val="24"/>
          <w:szCs w:val="24"/>
        </w:rPr>
        <w:t>Sebagai</w:t>
      </w:r>
      <w:proofErr w:type="spellEnd"/>
      <w:r w:rsidRPr="006C2725">
        <w:rPr>
          <w:rFonts w:ascii="Times New Roman" w:hAnsi="Times New Roman" w:cs="Times New Roman"/>
          <w:sz w:val="24"/>
          <w:szCs w:val="24"/>
        </w:rPr>
        <w:t xml:space="preserve"> Alat Bukti </w:t>
      </w:r>
      <w:proofErr w:type="spellStart"/>
      <w:r w:rsidRPr="006C2725">
        <w:rPr>
          <w:rFonts w:ascii="Times New Roman" w:hAnsi="Times New Roman" w:cs="Times New Roman"/>
          <w:sz w:val="24"/>
          <w:szCs w:val="24"/>
        </w:rPr>
        <w:t>Berdasarkan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Sistem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Peradilan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Pidana</w:t>
      </w:r>
      <w:proofErr w:type="spellEnd"/>
      <w:r w:rsidRPr="006C2725">
        <w:rPr>
          <w:rFonts w:ascii="Times New Roman" w:hAnsi="Times New Roman" w:cs="Times New Roman"/>
          <w:sz w:val="24"/>
          <w:szCs w:val="24"/>
        </w:rPr>
        <w:t xml:space="preserve"> Di Indonesia,  </w:t>
      </w:r>
      <w:proofErr w:type="spellStart"/>
      <w:r w:rsidRPr="006C2725">
        <w:rPr>
          <w:rFonts w:ascii="Times New Roman" w:hAnsi="Times New Roman" w:cs="Times New Roman"/>
          <w:i/>
          <w:iCs/>
          <w:sz w:val="24"/>
          <w:szCs w:val="24"/>
        </w:rPr>
        <w:t>Jurnal</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Al’adl</w:t>
      </w:r>
      <w:proofErr w:type="spellEnd"/>
      <w:r w:rsidRPr="006C2725">
        <w:rPr>
          <w:rFonts w:ascii="Times New Roman" w:hAnsi="Times New Roman" w:cs="Times New Roman"/>
          <w:i/>
          <w:iCs/>
          <w:sz w:val="24"/>
          <w:szCs w:val="24"/>
        </w:rPr>
        <w:t xml:space="preserve">, Volume X </w:t>
      </w:r>
      <w:proofErr w:type="spellStart"/>
      <w:r w:rsidRPr="006C2725">
        <w:rPr>
          <w:rFonts w:ascii="Times New Roman" w:hAnsi="Times New Roman" w:cs="Times New Roman"/>
          <w:i/>
          <w:iCs/>
          <w:sz w:val="24"/>
          <w:szCs w:val="24"/>
        </w:rPr>
        <w:t>Nomor</w:t>
      </w:r>
      <w:proofErr w:type="spellEnd"/>
      <w:r w:rsidRPr="006C2725">
        <w:rPr>
          <w:rFonts w:ascii="Times New Roman" w:hAnsi="Times New Roman" w:cs="Times New Roman"/>
          <w:i/>
          <w:iCs/>
          <w:sz w:val="24"/>
          <w:szCs w:val="24"/>
        </w:rPr>
        <w:t xml:space="preserve"> 1, </w:t>
      </w:r>
      <w:proofErr w:type="spellStart"/>
      <w:r w:rsidRPr="006C2725">
        <w:rPr>
          <w:rFonts w:ascii="Times New Roman" w:hAnsi="Times New Roman" w:cs="Times New Roman"/>
          <w:i/>
          <w:iCs/>
          <w:sz w:val="24"/>
          <w:szCs w:val="24"/>
        </w:rPr>
        <w:t>Januari</w:t>
      </w:r>
      <w:proofErr w:type="spellEnd"/>
      <w:r w:rsidRPr="006C2725">
        <w:rPr>
          <w:rFonts w:ascii="Times New Roman" w:hAnsi="Times New Roman" w:cs="Times New Roman"/>
          <w:i/>
          <w:iCs/>
          <w:sz w:val="24"/>
          <w:szCs w:val="24"/>
        </w:rPr>
        <w:t xml:space="preserve"> 2019 ISSN 1979-4940/</w:t>
      </w:r>
      <w:proofErr w:type="spellStart"/>
      <w:r w:rsidRPr="006C2725">
        <w:rPr>
          <w:rFonts w:ascii="Times New Roman" w:hAnsi="Times New Roman" w:cs="Times New Roman"/>
          <w:i/>
          <w:iCs/>
          <w:sz w:val="24"/>
          <w:szCs w:val="24"/>
        </w:rPr>
        <w:t>Issn</w:t>
      </w:r>
      <w:proofErr w:type="spellEnd"/>
      <w:r w:rsidRPr="006C2725">
        <w:rPr>
          <w:rFonts w:ascii="Times New Roman" w:hAnsi="Times New Roman" w:cs="Times New Roman"/>
          <w:i/>
          <w:iCs/>
          <w:sz w:val="24"/>
          <w:szCs w:val="24"/>
        </w:rPr>
        <w:t>-E 2477-0124</w:t>
      </w:r>
      <w:r w:rsidRPr="006C2725">
        <w:rPr>
          <w:rFonts w:ascii="Times New Roman" w:hAnsi="Times New Roman" w:cs="Times New Roman"/>
          <w:sz w:val="24"/>
          <w:szCs w:val="24"/>
        </w:rPr>
        <w:t>, 2019</w:t>
      </w:r>
    </w:p>
    <w:p w14:paraId="66AD0350" w14:textId="77777777" w:rsidR="006C2725" w:rsidRPr="006C2725" w:rsidRDefault="006C2725" w:rsidP="006C2725">
      <w:pPr>
        <w:pStyle w:val="NoSpacing"/>
        <w:spacing w:after="100" w:afterAutospacing="1"/>
        <w:ind w:left="993" w:hanging="709"/>
        <w:jc w:val="both"/>
        <w:rPr>
          <w:rFonts w:ascii="Times New Roman" w:hAnsi="Times New Roman" w:cs="Times New Roman"/>
          <w:i/>
          <w:sz w:val="24"/>
          <w:szCs w:val="24"/>
        </w:rPr>
      </w:pPr>
      <w:r w:rsidRPr="006C2725">
        <w:rPr>
          <w:rFonts w:ascii="Times New Roman" w:hAnsi="Times New Roman" w:cs="Times New Roman"/>
          <w:sz w:val="24"/>
          <w:szCs w:val="24"/>
        </w:rPr>
        <w:t xml:space="preserve">Ismail Suny, </w:t>
      </w:r>
      <w:proofErr w:type="spellStart"/>
      <w:r w:rsidRPr="006C2725">
        <w:rPr>
          <w:rFonts w:ascii="Times New Roman" w:hAnsi="Times New Roman" w:cs="Times New Roman"/>
          <w:i/>
          <w:sz w:val="24"/>
          <w:szCs w:val="24"/>
        </w:rPr>
        <w:t>Prasaran</w:t>
      </w:r>
      <w:proofErr w:type="spellEnd"/>
      <w:r w:rsidRPr="006C2725">
        <w:rPr>
          <w:rFonts w:ascii="Times New Roman" w:hAnsi="Times New Roman" w:cs="Times New Roman"/>
          <w:i/>
          <w:sz w:val="24"/>
          <w:szCs w:val="24"/>
        </w:rPr>
        <w:t xml:space="preserve"> </w:t>
      </w:r>
      <w:proofErr w:type="spellStart"/>
      <w:r w:rsidRPr="006C2725">
        <w:rPr>
          <w:rFonts w:ascii="Times New Roman" w:hAnsi="Times New Roman" w:cs="Times New Roman"/>
          <w:i/>
          <w:sz w:val="24"/>
          <w:szCs w:val="24"/>
        </w:rPr>
        <w:t>mengenai</w:t>
      </w:r>
      <w:proofErr w:type="spellEnd"/>
      <w:r w:rsidRPr="006C2725">
        <w:rPr>
          <w:rFonts w:ascii="Times New Roman" w:hAnsi="Times New Roman" w:cs="Times New Roman"/>
          <w:i/>
          <w:sz w:val="24"/>
          <w:szCs w:val="24"/>
        </w:rPr>
        <w:t xml:space="preserve"> </w:t>
      </w:r>
      <w:proofErr w:type="spellStart"/>
      <w:r w:rsidRPr="006C2725">
        <w:rPr>
          <w:rFonts w:ascii="Times New Roman" w:hAnsi="Times New Roman" w:cs="Times New Roman"/>
          <w:i/>
          <w:sz w:val="24"/>
          <w:szCs w:val="24"/>
        </w:rPr>
        <w:t>Mekanisme</w:t>
      </w:r>
      <w:proofErr w:type="spellEnd"/>
      <w:r w:rsidRPr="006C2725">
        <w:rPr>
          <w:rFonts w:ascii="Times New Roman" w:hAnsi="Times New Roman" w:cs="Times New Roman"/>
          <w:i/>
          <w:sz w:val="24"/>
          <w:szCs w:val="24"/>
        </w:rPr>
        <w:t xml:space="preserve"> </w:t>
      </w:r>
      <w:proofErr w:type="spellStart"/>
      <w:r w:rsidRPr="006C2725">
        <w:rPr>
          <w:rFonts w:ascii="Times New Roman" w:hAnsi="Times New Roman" w:cs="Times New Roman"/>
          <w:i/>
          <w:sz w:val="24"/>
          <w:szCs w:val="24"/>
        </w:rPr>
        <w:t>Demokrasi</w:t>
      </w:r>
      <w:proofErr w:type="spellEnd"/>
      <w:r w:rsidRPr="006C2725">
        <w:rPr>
          <w:rFonts w:ascii="Times New Roman" w:hAnsi="Times New Roman" w:cs="Times New Roman"/>
          <w:i/>
          <w:sz w:val="24"/>
          <w:szCs w:val="24"/>
        </w:rPr>
        <w:t xml:space="preserve"> Pancasila, Pada Seminar Hukum Nasional </w:t>
      </w:r>
      <w:proofErr w:type="spellStart"/>
      <w:r w:rsidRPr="006C2725">
        <w:rPr>
          <w:rFonts w:ascii="Times New Roman" w:hAnsi="Times New Roman" w:cs="Times New Roman"/>
          <w:i/>
          <w:sz w:val="24"/>
          <w:szCs w:val="24"/>
        </w:rPr>
        <w:t>ke</w:t>
      </w:r>
      <w:proofErr w:type="spellEnd"/>
      <w:r w:rsidRPr="006C2725">
        <w:rPr>
          <w:rFonts w:ascii="Times New Roman" w:hAnsi="Times New Roman" w:cs="Times New Roman"/>
          <w:i/>
          <w:sz w:val="24"/>
          <w:szCs w:val="24"/>
        </w:rPr>
        <w:t xml:space="preserve"> II </w:t>
      </w:r>
      <w:proofErr w:type="spellStart"/>
      <w:r w:rsidRPr="006C2725">
        <w:rPr>
          <w:rFonts w:ascii="Times New Roman" w:hAnsi="Times New Roman" w:cs="Times New Roman"/>
          <w:i/>
          <w:sz w:val="24"/>
          <w:szCs w:val="24"/>
        </w:rPr>
        <w:t>Tahun</w:t>
      </w:r>
      <w:proofErr w:type="spellEnd"/>
      <w:r w:rsidRPr="006C2725">
        <w:rPr>
          <w:rFonts w:ascii="Times New Roman" w:hAnsi="Times New Roman" w:cs="Times New Roman"/>
          <w:i/>
          <w:sz w:val="24"/>
          <w:szCs w:val="24"/>
        </w:rPr>
        <w:t xml:space="preserve"> 1968, Lembaga </w:t>
      </w:r>
      <w:proofErr w:type="spellStart"/>
      <w:r w:rsidRPr="006C2725">
        <w:rPr>
          <w:rFonts w:ascii="Times New Roman" w:hAnsi="Times New Roman" w:cs="Times New Roman"/>
          <w:i/>
          <w:sz w:val="24"/>
          <w:szCs w:val="24"/>
        </w:rPr>
        <w:t>Pembinaan</w:t>
      </w:r>
      <w:proofErr w:type="spellEnd"/>
      <w:r w:rsidRPr="006C2725">
        <w:rPr>
          <w:rFonts w:ascii="Times New Roman" w:hAnsi="Times New Roman" w:cs="Times New Roman"/>
          <w:i/>
          <w:sz w:val="24"/>
          <w:szCs w:val="24"/>
        </w:rPr>
        <w:t xml:space="preserve"> Hukum Nasional 1968</w:t>
      </w:r>
    </w:p>
    <w:p w14:paraId="1664FDA4" w14:textId="77777777" w:rsidR="006C2725" w:rsidRPr="006C2725" w:rsidRDefault="006C2725" w:rsidP="006C2725">
      <w:pPr>
        <w:spacing w:after="100" w:afterAutospacing="1"/>
        <w:ind w:left="993"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Jimly</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Asshiddiqie</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Penegeakan</w:t>
      </w:r>
      <w:proofErr w:type="spellEnd"/>
      <w:r w:rsidRPr="006C2725">
        <w:rPr>
          <w:rFonts w:ascii="Times New Roman" w:hAnsi="Times New Roman" w:cs="Times New Roman"/>
          <w:sz w:val="24"/>
          <w:szCs w:val="24"/>
        </w:rPr>
        <w:t xml:space="preserve"> Hukum, </w:t>
      </w:r>
      <w:hyperlink r:id="rId12" w:history="1">
        <w:r w:rsidRPr="006C2725">
          <w:rPr>
            <w:rStyle w:val="Hyperlink"/>
            <w:rFonts w:ascii="Times New Roman" w:hAnsi="Times New Roman" w:cs="Times New Roman"/>
            <w:sz w:val="24"/>
            <w:szCs w:val="24"/>
          </w:rPr>
          <w:t>http://www.jimly.com/makalah/</w:t>
        </w:r>
      </w:hyperlink>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namafile</w:t>
      </w:r>
      <w:proofErr w:type="spellEnd"/>
      <w:r w:rsidRPr="006C2725">
        <w:rPr>
          <w:rFonts w:ascii="Times New Roman" w:hAnsi="Times New Roman" w:cs="Times New Roman"/>
          <w:sz w:val="24"/>
          <w:szCs w:val="24"/>
        </w:rPr>
        <w:t xml:space="preserve">/56/Penegakan_Hukum.pdf, </w:t>
      </w:r>
      <w:proofErr w:type="spellStart"/>
      <w:r w:rsidRPr="006C2725">
        <w:rPr>
          <w:rFonts w:ascii="Times New Roman" w:hAnsi="Times New Roman" w:cs="Times New Roman"/>
          <w:sz w:val="24"/>
          <w:szCs w:val="24"/>
        </w:rPr>
        <w:t>diakses</w:t>
      </w:r>
      <w:proofErr w:type="spellEnd"/>
      <w:r w:rsidRPr="006C2725">
        <w:rPr>
          <w:rFonts w:ascii="Times New Roman" w:hAnsi="Times New Roman" w:cs="Times New Roman"/>
          <w:sz w:val="24"/>
          <w:szCs w:val="24"/>
        </w:rPr>
        <w:t xml:space="preserve"> pada </w:t>
      </w:r>
      <w:proofErr w:type="spellStart"/>
      <w:r w:rsidRPr="006C2725">
        <w:rPr>
          <w:rFonts w:ascii="Times New Roman" w:hAnsi="Times New Roman" w:cs="Times New Roman"/>
          <w:sz w:val="24"/>
          <w:szCs w:val="24"/>
        </w:rPr>
        <w:t>tanggal</w:t>
      </w:r>
      <w:proofErr w:type="spellEnd"/>
      <w:r w:rsidRPr="006C2725">
        <w:rPr>
          <w:rFonts w:ascii="Times New Roman" w:hAnsi="Times New Roman" w:cs="Times New Roman"/>
          <w:sz w:val="24"/>
          <w:szCs w:val="24"/>
        </w:rPr>
        <w:t xml:space="preserve"> 1 </w:t>
      </w:r>
      <w:proofErr w:type="spellStart"/>
      <w:r w:rsidRPr="006C2725">
        <w:rPr>
          <w:rFonts w:ascii="Times New Roman" w:hAnsi="Times New Roman" w:cs="Times New Roman"/>
          <w:sz w:val="24"/>
          <w:szCs w:val="24"/>
        </w:rPr>
        <w:t>Oktober</w:t>
      </w:r>
      <w:proofErr w:type="spellEnd"/>
      <w:r w:rsidRPr="006C2725">
        <w:rPr>
          <w:rFonts w:ascii="Times New Roman" w:hAnsi="Times New Roman" w:cs="Times New Roman"/>
          <w:sz w:val="24"/>
          <w:szCs w:val="24"/>
        </w:rPr>
        <w:t xml:space="preserve"> 2021.</w:t>
      </w:r>
    </w:p>
    <w:p w14:paraId="3B632D6F" w14:textId="77777777" w:rsidR="006C2725" w:rsidRPr="006C2725" w:rsidRDefault="006C2725" w:rsidP="006C2725">
      <w:pPr>
        <w:spacing w:after="100" w:afterAutospacing="1"/>
        <w:ind w:left="993" w:hanging="709"/>
        <w:jc w:val="both"/>
        <w:rPr>
          <w:rFonts w:ascii="Times New Roman" w:hAnsi="Times New Roman" w:cs="Times New Roman"/>
          <w:sz w:val="24"/>
          <w:szCs w:val="24"/>
        </w:rPr>
      </w:pPr>
      <w:r w:rsidRPr="006C2725">
        <w:rPr>
          <w:rFonts w:ascii="Times New Roman" w:hAnsi="Times New Roman" w:cs="Times New Roman"/>
          <w:sz w:val="24"/>
          <w:szCs w:val="24"/>
        </w:rPr>
        <w:t>Laurentius</w:t>
      </w:r>
      <w:r w:rsidRPr="006C2725">
        <w:rPr>
          <w:rFonts w:ascii="Times New Roman" w:hAnsi="Times New Roman" w:cs="Times New Roman"/>
          <w:spacing w:val="24"/>
          <w:sz w:val="24"/>
          <w:szCs w:val="24"/>
        </w:rPr>
        <w:t xml:space="preserve"> </w:t>
      </w:r>
      <w:proofErr w:type="spellStart"/>
      <w:r w:rsidRPr="006C2725">
        <w:rPr>
          <w:rFonts w:ascii="Times New Roman" w:hAnsi="Times New Roman" w:cs="Times New Roman"/>
          <w:sz w:val="24"/>
          <w:szCs w:val="24"/>
        </w:rPr>
        <w:t>Panggabean</w:t>
      </w:r>
      <w:proofErr w:type="spellEnd"/>
      <w:r w:rsidRPr="006C2725">
        <w:rPr>
          <w:rFonts w:ascii="Times New Roman" w:hAnsi="Times New Roman" w:cs="Times New Roman"/>
          <w:sz w:val="24"/>
          <w:szCs w:val="24"/>
        </w:rPr>
        <w:t>,</w:t>
      </w:r>
      <w:r w:rsidRPr="006C2725">
        <w:rPr>
          <w:rFonts w:ascii="Times New Roman" w:hAnsi="Times New Roman" w:cs="Times New Roman"/>
          <w:spacing w:val="27"/>
          <w:sz w:val="24"/>
          <w:szCs w:val="24"/>
        </w:rPr>
        <w:t xml:space="preserve"> </w:t>
      </w:r>
      <w:proofErr w:type="spellStart"/>
      <w:r w:rsidRPr="006C2725">
        <w:rPr>
          <w:rFonts w:ascii="Times New Roman" w:hAnsi="Times New Roman" w:cs="Times New Roman"/>
          <w:i/>
          <w:sz w:val="24"/>
          <w:szCs w:val="24"/>
        </w:rPr>
        <w:t>Rumah</w:t>
      </w:r>
      <w:proofErr w:type="spellEnd"/>
      <w:r w:rsidRPr="006C2725">
        <w:rPr>
          <w:rFonts w:ascii="Times New Roman" w:hAnsi="Times New Roman" w:cs="Times New Roman"/>
          <w:i/>
          <w:spacing w:val="25"/>
          <w:sz w:val="24"/>
          <w:szCs w:val="24"/>
        </w:rPr>
        <w:t xml:space="preserve"> </w:t>
      </w:r>
      <w:proofErr w:type="spellStart"/>
      <w:r w:rsidRPr="006C2725">
        <w:rPr>
          <w:rFonts w:ascii="Times New Roman" w:hAnsi="Times New Roman" w:cs="Times New Roman"/>
          <w:i/>
          <w:sz w:val="24"/>
          <w:szCs w:val="24"/>
        </w:rPr>
        <w:t>Sakit</w:t>
      </w:r>
      <w:proofErr w:type="spellEnd"/>
      <w:r w:rsidRPr="006C2725">
        <w:rPr>
          <w:rFonts w:ascii="Times New Roman" w:hAnsi="Times New Roman" w:cs="Times New Roman"/>
          <w:i/>
          <w:spacing w:val="24"/>
          <w:sz w:val="24"/>
          <w:szCs w:val="24"/>
        </w:rPr>
        <w:t xml:space="preserve"> </w:t>
      </w:r>
      <w:proofErr w:type="spellStart"/>
      <w:r w:rsidRPr="006C2725">
        <w:rPr>
          <w:rFonts w:ascii="Times New Roman" w:hAnsi="Times New Roman" w:cs="Times New Roman"/>
          <w:i/>
          <w:sz w:val="24"/>
          <w:szCs w:val="24"/>
        </w:rPr>
        <w:t>Ketergantungan</w:t>
      </w:r>
      <w:proofErr w:type="spellEnd"/>
      <w:r w:rsidRPr="006C2725">
        <w:rPr>
          <w:rFonts w:ascii="Times New Roman" w:hAnsi="Times New Roman" w:cs="Times New Roman"/>
          <w:i/>
          <w:spacing w:val="23"/>
          <w:sz w:val="24"/>
          <w:szCs w:val="24"/>
        </w:rPr>
        <w:t xml:space="preserve"> </w:t>
      </w:r>
      <w:proofErr w:type="spellStart"/>
      <w:r w:rsidRPr="006C2725">
        <w:rPr>
          <w:rFonts w:ascii="Times New Roman" w:hAnsi="Times New Roman" w:cs="Times New Roman"/>
          <w:i/>
          <w:sz w:val="24"/>
          <w:szCs w:val="24"/>
        </w:rPr>
        <w:t>Obat</w:t>
      </w:r>
      <w:proofErr w:type="spellEnd"/>
      <w:r w:rsidRPr="006C2725">
        <w:rPr>
          <w:rFonts w:ascii="Times New Roman" w:hAnsi="Times New Roman" w:cs="Times New Roman"/>
          <w:sz w:val="24"/>
          <w:szCs w:val="24"/>
        </w:rPr>
        <w:t>,</w:t>
      </w:r>
      <w:r w:rsidRPr="006C2725">
        <w:rPr>
          <w:rFonts w:ascii="Times New Roman" w:hAnsi="Times New Roman" w:cs="Times New Roman"/>
          <w:spacing w:val="22"/>
          <w:sz w:val="24"/>
          <w:szCs w:val="24"/>
        </w:rPr>
        <w:t xml:space="preserve"> </w:t>
      </w:r>
      <w:proofErr w:type="spellStart"/>
      <w:r w:rsidRPr="006C2725">
        <w:rPr>
          <w:rFonts w:ascii="Times New Roman" w:hAnsi="Times New Roman" w:cs="Times New Roman"/>
          <w:sz w:val="24"/>
          <w:szCs w:val="24"/>
        </w:rPr>
        <w:t>Buletin</w:t>
      </w:r>
      <w:proofErr w:type="spellEnd"/>
      <w:r w:rsidRPr="006C2725">
        <w:rPr>
          <w:rFonts w:ascii="Times New Roman" w:hAnsi="Times New Roman" w:cs="Times New Roman"/>
          <w:spacing w:val="23"/>
          <w:sz w:val="24"/>
          <w:szCs w:val="24"/>
        </w:rPr>
        <w:t xml:space="preserve"> </w:t>
      </w:r>
      <w:r w:rsidRPr="006C2725">
        <w:rPr>
          <w:rFonts w:ascii="Times New Roman" w:hAnsi="Times New Roman" w:cs="Times New Roman"/>
          <w:sz w:val="24"/>
          <w:szCs w:val="24"/>
        </w:rPr>
        <w:t>dan</w:t>
      </w:r>
      <w:r w:rsidRPr="006C2725">
        <w:rPr>
          <w:rFonts w:ascii="Times New Roman" w:hAnsi="Times New Roman" w:cs="Times New Roman"/>
          <w:spacing w:val="24"/>
          <w:sz w:val="24"/>
          <w:szCs w:val="24"/>
        </w:rPr>
        <w:t xml:space="preserve"> </w:t>
      </w:r>
      <w:proofErr w:type="spellStart"/>
      <w:r w:rsidRPr="006C2725">
        <w:rPr>
          <w:rFonts w:ascii="Times New Roman" w:hAnsi="Times New Roman" w:cs="Times New Roman"/>
          <w:sz w:val="24"/>
          <w:szCs w:val="24"/>
        </w:rPr>
        <w:t>jendela</w:t>
      </w:r>
      <w:proofErr w:type="spellEnd"/>
      <w:r w:rsidRPr="006C2725">
        <w:rPr>
          <w:rFonts w:ascii="Times New Roman" w:hAnsi="Times New Roman" w:cs="Times New Roman"/>
          <w:spacing w:val="25"/>
          <w:sz w:val="24"/>
          <w:szCs w:val="24"/>
        </w:rPr>
        <w:t xml:space="preserve"> </w:t>
      </w:r>
      <w:r w:rsidRPr="006C2725">
        <w:rPr>
          <w:rFonts w:ascii="Times New Roman" w:hAnsi="Times New Roman" w:cs="Times New Roman"/>
          <w:sz w:val="24"/>
          <w:szCs w:val="24"/>
        </w:rPr>
        <w:t>data</w:t>
      </w:r>
      <w:r w:rsidRPr="006C2725">
        <w:rPr>
          <w:rFonts w:ascii="Times New Roman" w:hAnsi="Times New Roman" w:cs="Times New Roman"/>
          <w:spacing w:val="25"/>
          <w:sz w:val="24"/>
          <w:szCs w:val="24"/>
        </w:rPr>
        <w:t xml:space="preserve"> </w:t>
      </w:r>
      <w:r w:rsidRPr="006C2725">
        <w:rPr>
          <w:rFonts w:ascii="Times New Roman" w:hAnsi="Times New Roman" w:cs="Times New Roman"/>
          <w:sz w:val="24"/>
          <w:szCs w:val="24"/>
        </w:rPr>
        <w:t>dan</w:t>
      </w:r>
      <w:r w:rsidRPr="006C2725">
        <w:rPr>
          <w:rFonts w:ascii="Times New Roman" w:hAnsi="Times New Roman" w:cs="Times New Roman"/>
          <w:spacing w:val="-47"/>
          <w:sz w:val="24"/>
          <w:szCs w:val="24"/>
        </w:rPr>
        <w:t xml:space="preserve"> </w:t>
      </w:r>
      <w:proofErr w:type="spellStart"/>
      <w:r w:rsidRPr="006C2725">
        <w:rPr>
          <w:rFonts w:ascii="Times New Roman" w:hAnsi="Times New Roman" w:cs="Times New Roman"/>
          <w:sz w:val="24"/>
          <w:szCs w:val="24"/>
        </w:rPr>
        <w:t>informasi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kesehatan</w:t>
      </w:r>
      <w:proofErr w:type="spellEnd"/>
      <w:r w:rsidRPr="006C2725">
        <w:rPr>
          <w:rFonts w:ascii="Times New Roman" w:hAnsi="Times New Roman" w:cs="Times New Roman"/>
          <w:sz w:val="24"/>
          <w:szCs w:val="24"/>
        </w:rPr>
        <w:t>,</w:t>
      </w:r>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pusat</w:t>
      </w:r>
      <w:proofErr w:type="spellEnd"/>
      <w:r w:rsidRPr="006C2725">
        <w:rPr>
          <w:rFonts w:ascii="Times New Roman" w:hAnsi="Times New Roman" w:cs="Times New Roman"/>
          <w:spacing w:val="-1"/>
          <w:sz w:val="24"/>
          <w:szCs w:val="24"/>
        </w:rPr>
        <w:t xml:space="preserve"> </w:t>
      </w:r>
      <w:r w:rsidRPr="006C2725">
        <w:rPr>
          <w:rFonts w:ascii="Times New Roman" w:hAnsi="Times New Roman" w:cs="Times New Roman"/>
          <w:sz w:val="24"/>
          <w:szCs w:val="24"/>
        </w:rPr>
        <w:t>data</w:t>
      </w:r>
      <w:r w:rsidRPr="006C2725">
        <w:rPr>
          <w:rFonts w:ascii="Times New Roman" w:hAnsi="Times New Roman" w:cs="Times New Roman"/>
          <w:spacing w:val="-2"/>
          <w:sz w:val="24"/>
          <w:szCs w:val="24"/>
        </w:rPr>
        <w:t xml:space="preserve"> </w:t>
      </w:r>
      <w:r w:rsidRPr="006C2725">
        <w:rPr>
          <w:rFonts w:ascii="Times New Roman" w:hAnsi="Times New Roman" w:cs="Times New Roman"/>
          <w:sz w:val="24"/>
          <w:szCs w:val="24"/>
        </w:rPr>
        <w:t>dan</w:t>
      </w:r>
      <w:r w:rsidRPr="006C2725">
        <w:rPr>
          <w:rFonts w:ascii="Times New Roman" w:hAnsi="Times New Roman" w:cs="Times New Roman"/>
          <w:spacing w:val="-3"/>
          <w:sz w:val="24"/>
          <w:szCs w:val="24"/>
        </w:rPr>
        <w:t xml:space="preserve"> </w:t>
      </w:r>
      <w:proofErr w:type="spellStart"/>
      <w:r w:rsidRPr="006C2725">
        <w:rPr>
          <w:rFonts w:ascii="Times New Roman" w:hAnsi="Times New Roman" w:cs="Times New Roman"/>
          <w:sz w:val="24"/>
          <w:szCs w:val="24"/>
        </w:rPr>
        <w:t>informasi</w:t>
      </w:r>
      <w:proofErr w:type="spellEnd"/>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Kemnterian</w:t>
      </w:r>
      <w:proofErr w:type="spellEnd"/>
      <w:r w:rsidRPr="006C2725">
        <w:rPr>
          <w:rFonts w:ascii="Times New Roman" w:hAnsi="Times New Roman" w:cs="Times New Roman"/>
          <w:spacing w:val="-3"/>
          <w:sz w:val="24"/>
          <w:szCs w:val="24"/>
        </w:rPr>
        <w:t xml:space="preserve"> </w:t>
      </w:r>
      <w:r w:rsidRPr="006C2725">
        <w:rPr>
          <w:rFonts w:ascii="Times New Roman" w:hAnsi="Times New Roman" w:cs="Times New Roman"/>
          <w:sz w:val="24"/>
          <w:szCs w:val="24"/>
        </w:rPr>
        <w:t>Kesehatan</w:t>
      </w:r>
      <w:r w:rsidRPr="006C2725">
        <w:rPr>
          <w:rFonts w:ascii="Times New Roman" w:hAnsi="Times New Roman" w:cs="Times New Roman"/>
          <w:spacing w:val="-2"/>
          <w:sz w:val="24"/>
          <w:szCs w:val="24"/>
        </w:rPr>
        <w:t xml:space="preserve"> </w:t>
      </w:r>
      <w:proofErr w:type="spellStart"/>
      <w:r w:rsidRPr="006C2725">
        <w:rPr>
          <w:rFonts w:ascii="Times New Roman" w:hAnsi="Times New Roman" w:cs="Times New Roman"/>
          <w:sz w:val="24"/>
          <w:szCs w:val="24"/>
        </w:rPr>
        <w:t>Republik</w:t>
      </w:r>
      <w:proofErr w:type="spellEnd"/>
      <w:r w:rsidRPr="006C2725">
        <w:rPr>
          <w:rFonts w:ascii="Times New Roman" w:hAnsi="Times New Roman" w:cs="Times New Roman"/>
          <w:spacing w:val="3"/>
          <w:sz w:val="24"/>
          <w:szCs w:val="24"/>
        </w:rPr>
        <w:t xml:space="preserve"> </w:t>
      </w:r>
      <w:r w:rsidRPr="006C2725">
        <w:rPr>
          <w:rFonts w:ascii="Times New Roman" w:hAnsi="Times New Roman" w:cs="Times New Roman"/>
          <w:sz w:val="24"/>
          <w:szCs w:val="24"/>
        </w:rPr>
        <w:t xml:space="preserve">Indonesia </w:t>
      </w:r>
    </w:p>
    <w:p w14:paraId="66D2BF48" w14:textId="77777777" w:rsidR="006C2725" w:rsidRPr="006C2725" w:rsidRDefault="006C2725" w:rsidP="006C2725">
      <w:pPr>
        <w:spacing w:after="100" w:afterAutospacing="1"/>
        <w:ind w:left="993" w:hanging="709"/>
        <w:jc w:val="both"/>
        <w:rPr>
          <w:rFonts w:ascii="Times New Roman" w:hAnsi="Times New Roman" w:cs="Times New Roman"/>
          <w:sz w:val="24"/>
          <w:szCs w:val="24"/>
        </w:rPr>
      </w:pPr>
      <w:r w:rsidRPr="006C2725">
        <w:rPr>
          <w:rFonts w:ascii="Times New Roman" w:hAnsi="Times New Roman" w:cs="Times New Roman"/>
          <w:sz w:val="24"/>
          <w:szCs w:val="24"/>
        </w:rPr>
        <w:lastRenderedPageBreak/>
        <w:t xml:space="preserve">Nixon </w:t>
      </w:r>
      <w:proofErr w:type="spellStart"/>
      <w:r w:rsidRPr="006C2725">
        <w:rPr>
          <w:rFonts w:ascii="Times New Roman" w:hAnsi="Times New Roman" w:cs="Times New Roman"/>
          <w:sz w:val="24"/>
          <w:szCs w:val="24"/>
        </w:rPr>
        <w:t>Wulu</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Keterangan</w:t>
      </w:r>
      <w:proofErr w:type="spellEnd"/>
      <w:r w:rsidRPr="006C2725">
        <w:rPr>
          <w:rFonts w:ascii="Times New Roman" w:hAnsi="Times New Roman" w:cs="Times New Roman"/>
          <w:sz w:val="24"/>
          <w:szCs w:val="24"/>
        </w:rPr>
        <w:t xml:space="preserve"> Ahli Dan </w:t>
      </w:r>
      <w:proofErr w:type="spellStart"/>
      <w:r w:rsidRPr="006C2725">
        <w:rPr>
          <w:rFonts w:ascii="Times New Roman" w:hAnsi="Times New Roman" w:cs="Times New Roman"/>
          <w:sz w:val="24"/>
          <w:szCs w:val="24"/>
        </w:rPr>
        <w:t>Pengaruhnya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Terhadap</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Putusan</w:t>
      </w:r>
      <w:proofErr w:type="spellEnd"/>
      <w:r w:rsidRPr="006C2725">
        <w:rPr>
          <w:rFonts w:ascii="Times New Roman" w:hAnsi="Times New Roman" w:cs="Times New Roman"/>
          <w:sz w:val="24"/>
          <w:szCs w:val="24"/>
        </w:rPr>
        <w:t xml:space="preserve"> Hakim, </w:t>
      </w:r>
      <w:proofErr w:type="spellStart"/>
      <w:r w:rsidRPr="006C2725">
        <w:rPr>
          <w:rFonts w:ascii="Times New Roman" w:hAnsi="Times New Roman" w:cs="Times New Roman"/>
          <w:i/>
          <w:iCs/>
          <w:sz w:val="24"/>
          <w:szCs w:val="24"/>
        </w:rPr>
        <w:t>Jurnal</w:t>
      </w:r>
      <w:proofErr w:type="spellEnd"/>
      <w:r w:rsidRPr="006C2725">
        <w:rPr>
          <w:rFonts w:ascii="Times New Roman" w:hAnsi="Times New Roman" w:cs="Times New Roman"/>
          <w:i/>
          <w:iCs/>
          <w:sz w:val="24"/>
          <w:szCs w:val="24"/>
        </w:rPr>
        <w:t xml:space="preserve"> Lex </w:t>
      </w:r>
      <w:proofErr w:type="spellStart"/>
      <w:r w:rsidRPr="006C2725">
        <w:rPr>
          <w:rFonts w:ascii="Times New Roman" w:hAnsi="Times New Roman" w:cs="Times New Roman"/>
          <w:i/>
          <w:iCs/>
          <w:sz w:val="24"/>
          <w:szCs w:val="24"/>
        </w:rPr>
        <w:t>Crimen</w:t>
      </w:r>
      <w:proofErr w:type="spellEnd"/>
      <w:r w:rsidRPr="006C2725">
        <w:rPr>
          <w:rFonts w:ascii="Times New Roman" w:hAnsi="Times New Roman" w:cs="Times New Roman"/>
          <w:sz w:val="24"/>
          <w:szCs w:val="24"/>
        </w:rPr>
        <w:t xml:space="preserve"> Vol. VI/No. 2/Mar-Apr/2017</w:t>
      </w:r>
    </w:p>
    <w:p w14:paraId="3E0123B1" w14:textId="77777777" w:rsidR="006C2725" w:rsidRPr="006C2725" w:rsidRDefault="006C2725" w:rsidP="006C2725">
      <w:pPr>
        <w:spacing w:after="100" w:afterAutospacing="1"/>
        <w:ind w:left="993" w:hanging="709"/>
        <w:jc w:val="both"/>
        <w:rPr>
          <w:rFonts w:ascii="Times New Roman" w:hAnsi="Times New Roman" w:cs="Times New Roman"/>
          <w:sz w:val="24"/>
          <w:szCs w:val="24"/>
        </w:rPr>
      </w:pPr>
      <w:r w:rsidRPr="006C2725">
        <w:rPr>
          <w:rFonts w:ascii="Times New Roman" w:hAnsi="Times New Roman" w:cs="Times New Roman"/>
          <w:sz w:val="24"/>
          <w:szCs w:val="24"/>
        </w:rPr>
        <w:t xml:space="preserve">Paul S Weiland, ENVIRONMENTAL REGULATIONS AND LOCAL GOVERNMENT INSTITUTIONAL CAPACITY, </w:t>
      </w:r>
      <w:proofErr w:type="gramStart"/>
      <w:r w:rsidRPr="006C2725">
        <w:rPr>
          <w:rFonts w:ascii="Times New Roman" w:hAnsi="Times New Roman" w:cs="Times New Roman"/>
          <w:sz w:val="24"/>
          <w:szCs w:val="24"/>
        </w:rPr>
        <w:t>SPAEF ,Public</w:t>
      </w:r>
      <w:proofErr w:type="gramEnd"/>
      <w:r w:rsidRPr="006C2725">
        <w:rPr>
          <w:rFonts w:ascii="Times New Roman" w:hAnsi="Times New Roman" w:cs="Times New Roman"/>
          <w:sz w:val="24"/>
          <w:szCs w:val="24"/>
        </w:rPr>
        <w:t xml:space="preserve"> Administration Quarterly, Vol. 22, No. 2, Page 180-181.</w:t>
      </w:r>
    </w:p>
    <w:p w14:paraId="4CC324C7" w14:textId="77777777" w:rsidR="006C2725" w:rsidRPr="006C2725" w:rsidRDefault="006C2725" w:rsidP="006C2725">
      <w:pPr>
        <w:pStyle w:val="FootnoteText"/>
        <w:spacing w:after="100" w:afterAutospacing="1"/>
        <w:ind w:left="993" w:hanging="709"/>
        <w:jc w:val="both"/>
        <w:rPr>
          <w:rFonts w:eastAsiaTheme="minorHAnsi"/>
          <w:sz w:val="24"/>
          <w:szCs w:val="24"/>
          <w:lang w:val="en-US"/>
        </w:rPr>
      </w:pPr>
      <w:r w:rsidRPr="006C2725">
        <w:rPr>
          <w:rFonts w:eastAsiaTheme="minorHAnsi"/>
          <w:sz w:val="24"/>
          <w:szCs w:val="24"/>
          <w:lang w:val="en-US"/>
        </w:rPr>
        <w:t xml:space="preserve"> </w:t>
      </w:r>
      <w:proofErr w:type="spellStart"/>
      <w:r w:rsidRPr="006C2725">
        <w:rPr>
          <w:rFonts w:eastAsiaTheme="minorHAnsi"/>
          <w:sz w:val="24"/>
          <w:szCs w:val="24"/>
          <w:lang w:val="en-US"/>
        </w:rPr>
        <w:t>Prastowo</w:t>
      </w:r>
      <w:proofErr w:type="spellEnd"/>
      <w:r w:rsidRPr="006C2725">
        <w:rPr>
          <w:rFonts w:eastAsiaTheme="minorHAnsi"/>
          <w:sz w:val="24"/>
          <w:szCs w:val="24"/>
          <w:lang w:val="en-US"/>
        </w:rPr>
        <w:t xml:space="preserve"> Aji Nugroho, Kurniawan </w:t>
      </w:r>
      <w:proofErr w:type="spellStart"/>
      <w:r w:rsidRPr="006C2725">
        <w:rPr>
          <w:rFonts w:eastAsiaTheme="minorHAnsi"/>
          <w:sz w:val="24"/>
          <w:szCs w:val="24"/>
          <w:lang w:val="en-US"/>
        </w:rPr>
        <w:t>Jati</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Purba</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Riko</w:t>
      </w:r>
      <w:proofErr w:type="spellEnd"/>
      <w:r w:rsidRPr="006C2725">
        <w:rPr>
          <w:rFonts w:eastAsiaTheme="minorHAnsi"/>
          <w:sz w:val="24"/>
          <w:szCs w:val="24"/>
          <w:lang w:val="en-US"/>
        </w:rPr>
        <w:t xml:space="preserve"> Aji </w:t>
      </w:r>
      <w:proofErr w:type="spellStart"/>
      <w:proofErr w:type="gramStart"/>
      <w:r w:rsidRPr="006C2725">
        <w:rPr>
          <w:rFonts w:eastAsiaTheme="minorHAnsi"/>
          <w:sz w:val="24"/>
          <w:szCs w:val="24"/>
          <w:lang w:val="en-US"/>
        </w:rPr>
        <w:t>Mustofa</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Dampak</w:t>
      </w:r>
      <w:proofErr w:type="spellEnd"/>
      <w:proofErr w:type="gramEnd"/>
      <w:r w:rsidRPr="006C2725">
        <w:rPr>
          <w:rFonts w:eastAsiaTheme="minorHAnsi"/>
          <w:sz w:val="24"/>
          <w:szCs w:val="24"/>
          <w:lang w:val="en-US"/>
        </w:rPr>
        <w:t xml:space="preserve"> </w:t>
      </w:r>
      <w:proofErr w:type="spellStart"/>
      <w:r w:rsidRPr="006C2725">
        <w:rPr>
          <w:rFonts w:eastAsiaTheme="minorHAnsi"/>
          <w:sz w:val="24"/>
          <w:szCs w:val="24"/>
          <w:lang w:val="en-US"/>
        </w:rPr>
        <w:t>Yuridis</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Penggunaan</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Keterangan</w:t>
      </w:r>
      <w:proofErr w:type="spellEnd"/>
      <w:r w:rsidRPr="006C2725">
        <w:rPr>
          <w:rFonts w:eastAsiaTheme="minorHAnsi"/>
          <w:sz w:val="24"/>
          <w:szCs w:val="24"/>
          <w:lang w:val="en-US"/>
        </w:rPr>
        <w:t xml:space="preserve"> Ahli </w:t>
      </w:r>
      <w:proofErr w:type="spellStart"/>
      <w:r w:rsidRPr="006C2725">
        <w:rPr>
          <w:rFonts w:eastAsiaTheme="minorHAnsi"/>
          <w:sz w:val="24"/>
          <w:szCs w:val="24"/>
          <w:lang w:val="en-US"/>
        </w:rPr>
        <w:t>Sebagai</w:t>
      </w:r>
      <w:proofErr w:type="spellEnd"/>
      <w:r w:rsidRPr="006C2725">
        <w:rPr>
          <w:rFonts w:eastAsiaTheme="minorHAnsi"/>
          <w:sz w:val="24"/>
          <w:szCs w:val="24"/>
          <w:lang w:val="en-US"/>
        </w:rPr>
        <w:t xml:space="preserve"> Alat Bukti Yang Sah </w:t>
      </w:r>
      <w:proofErr w:type="spellStart"/>
      <w:r w:rsidRPr="006C2725">
        <w:rPr>
          <w:rFonts w:eastAsiaTheme="minorHAnsi"/>
          <w:sz w:val="24"/>
          <w:szCs w:val="24"/>
          <w:lang w:val="en-US"/>
        </w:rPr>
        <w:t>Terhadap</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Pertimbangan</w:t>
      </w:r>
      <w:proofErr w:type="spellEnd"/>
      <w:r w:rsidRPr="006C2725">
        <w:rPr>
          <w:rFonts w:eastAsiaTheme="minorHAnsi"/>
          <w:sz w:val="24"/>
          <w:szCs w:val="24"/>
          <w:lang w:val="en-US"/>
        </w:rPr>
        <w:t xml:space="preserve"> Hakim </w:t>
      </w:r>
      <w:proofErr w:type="spellStart"/>
      <w:r w:rsidRPr="006C2725">
        <w:rPr>
          <w:rFonts w:eastAsiaTheme="minorHAnsi"/>
          <w:sz w:val="24"/>
          <w:szCs w:val="24"/>
          <w:lang w:val="en-US"/>
        </w:rPr>
        <w:t>Dalam</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Memutus</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Perkara</w:t>
      </w:r>
      <w:proofErr w:type="spellEnd"/>
      <w:r w:rsidRPr="006C2725">
        <w:rPr>
          <w:rFonts w:eastAsiaTheme="minorHAnsi"/>
          <w:sz w:val="24"/>
          <w:szCs w:val="24"/>
          <w:lang w:val="en-US"/>
        </w:rPr>
        <w:t xml:space="preserve">, </w:t>
      </w:r>
      <w:proofErr w:type="spellStart"/>
      <w:r w:rsidRPr="006C2725">
        <w:rPr>
          <w:rFonts w:eastAsiaTheme="minorHAnsi"/>
          <w:i/>
          <w:iCs/>
          <w:sz w:val="24"/>
          <w:szCs w:val="24"/>
          <w:lang w:val="en-US"/>
        </w:rPr>
        <w:t>Jurnal</w:t>
      </w:r>
      <w:proofErr w:type="spellEnd"/>
      <w:r w:rsidRPr="006C2725">
        <w:rPr>
          <w:rFonts w:eastAsiaTheme="minorHAnsi"/>
          <w:i/>
          <w:iCs/>
          <w:sz w:val="24"/>
          <w:szCs w:val="24"/>
          <w:lang w:val="en-US"/>
        </w:rPr>
        <w:t xml:space="preserve"> </w:t>
      </w:r>
      <w:proofErr w:type="spellStart"/>
      <w:r w:rsidRPr="006C2725">
        <w:rPr>
          <w:rFonts w:eastAsiaTheme="minorHAnsi"/>
          <w:i/>
          <w:iCs/>
          <w:sz w:val="24"/>
          <w:szCs w:val="24"/>
          <w:lang w:val="en-US"/>
        </w:rPr>
        <w:t>Verstek</w:t>
      </w:r>
      <w:proofErr w:type="spellEnd"/>
      <w:r w:rsidRPr="006C2725">
        <w:rPr>
          <w:rFonts w:eastAsiaTheme="minorHAnsi"/>
          <w:i/>
          <w:iCs/>
          <w:sz w:val="24"/>
          <w:szCs w:val="24"/>
          <w:lang w:val="en-US"/>
        </w:rPr>
        <w:t xml:space="preserve"> Vol. 2 No. 2</w:t>
      </w:r>
      <w:r w:rsidRPr="006C2725">
        <w:rPr>
          <w:rFonts w:eastAsiaTheme="minorHAnsi"/>
          <w:sz w:val="24"/>
          <w:szCs w:val="24"/>
          <w:lang w:val="en-US"/>
        </w:rPr>
        <w:t xml:space="preserve">, 2014 </w:t>
      </w:r>
    </w:p>
    <w:p w14:paraId="7566BA36" w14:textId="77777777" w:rsidR="006C2725" w:rsidRPr="006C2725" w:rsidRDefault="006C2725" w:rsidP="006C2725">
      <w:pPr>
        <w:pStyle w:val="FootnoteText"/>
        <w:spacing w:after="100" w:afterAutospacing="1"/>
        <w:ind w:left="993" w:hanging="709"/>
        <w:jc w:val="both"/>
        <w:rPr>
          <w:sz w:val="24"/>
          <w:szCs w:val="24"/>
          <w:lang w:val="en-US"/>
        </w:rPr>
      </w:pPr>
      <w:r w:rsidRPr="006C2725">
        <w:rPr>
          <w:sz w:val="24"/>
          <w:szCs w:val="24"/>
        </w:rPr>
        <w:t xml:space="preserve">Rika Susanti. </w:t>
      </w:r>
      <w:r w:rsidRPr="006C2725">
        <w:rPr>
          <w:sz w:val="24"/>
          <w:szCs w:val="24"/>
          <w:lang w:val="en-US"/>
        </w:rPr>
        <w:t>“</w:t>
      </w:r>
      <w:r w:rsidRPr="006C2725">
        <w:rPr>
          <w:sz w:val="24"/>
          <w:szCs w:val="24"/>
        </w:rPr>
        <w:t>Peran Dokter sebagai Saksi Ahli Di Persidangan</w:t>
      </w:r>
      <w:r w:rsidRPr="006C2725">
        <w:rPr>
          <w:sz w:val="24"/>
          <w:szCs w:val="24"/>
          <w:lang w:val="en-US"/>
        </w:rPr>
        <w:t xml:space="preserve">”. </w:t>
      </w:r>
      <w:r w:rsidRPr="006C2725">
        <w:rPr>
          <w:i/>
          <w:iCs/>
          <w:sz w:val="24"/>
          <w:szCs w:val="24"/>
        </w:rPr>
        <w:t>Jurnal Kesehatan Andalas.</w:t>
      </w:r>
      <w:r w:rsidRPr="006C2725">
        <w:rPr>
          <w:sz w:val="24"/>
          <w:szCs w:val="24"/>
        </w:rPr>
        <w:t xml:space="preserve"> Vol. 2 No. 2</w:t>
      </w:r>
      <w:r w:rsidRPr="006C2725">
        <w:rPr>
          <w:sz w:val="24"/>
          <w:szCs w:val="24"/>
          <w:lang w:val="en-US"/>
        </w:rPr>
        <w:t xml:space="preserve">, </w:t>
      </w:r>
      <w:r w:rsidRPr="006C2725">
        <w:rPr>
          <w:sz w:val="24"/>
          <w:szCs w:val="24"/>
        </w:rPr>
        <w:t>2013</w:t>
      </w:r>
      <w:r w:rsidRPr="006C2725">
        <w:rPr>
          <w:sz w:val="24"/>
          <w:szCs w:val="24"/>
          <w:lang w:val="en-US"/>
        </w:rPr>
        <w:t>.</w:t>
      </w:r>
    </w:p>
    <w:p w14:paraId="0102943F" w14:textId="77777777" w:rsidR="006C2725" w:rsidRPr="006C2725" w:rsidRDefault="006C2725" w:rsidP="006C2725">
      <w:pPr>
        <w:spacing w:after="100" w:afterAutospacing="1"/>
        <w:ind w:left="993" w:hanging="709"/>
        <w:jc w:val="both"/>
        <w:rPr>
          <w:rFonts w:ascii="Times New Roman" w:hAnsi="Times New Roman" w:cs="Times New Roman"/>
          <w:sz w:val="24"/>
          <w:szCs w:val="24"/>
        </w:rPr>
      </w:pPr>
      <w:proofErr w:type="spellStart"/>
      <w:r w:rsidRPr="006C2725">
        <w:rPr>
          <w:rFonts w:ascii="Times New Roman" w:hAnsi="Times New Roman" w:cs="Times New Roman"/>
          <w:sz w:val="24"/>
          <w:szCs w:val="24"/>
        </w:rPr>
        <w:t>Romli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Atmasasmita</w:t>
      </w:r>
      <w:proofErr w:type="spellEnd"/>
      <w:r w:rsidRPr="006C2725">
        <w:rPr>
          <w:rFonts w:ascii="Times New Roman" w:hAnsi="Times New Roman" w:cs="Times New Roman"/>
          <w:sz w:val="24"/>
          <w:szCs w:val="24"/>
        </w:rPr>
        <w:t xml:space="preserve">, 2012, </w:t>
      </w:r>
      <w:proofErr w:type="spellStart"/>
      <w:r w:rsidRPr="006C2725">
        <w:rPr>
          <w:rFonts w:ascii="Times New Roman" w:hAnsi="Times New Roman" w:cs="Times New Roman"/>
          <w:sz w:val="24"/>
          <w:szCs w:val="24"/>
        </w:rPr>
        <w:t>Tiga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Pandangan</w:t>
      </w:r>
      <w:proofErr w:type="spellEnd"/>
      <w:r w:rsidRPr="006C2725">
        <w:rPr>
          <w:rFonts w:ascii="Times New Roman" w:hAnsi="Times New Roman" w:cs="Times New Roman"/>
          <w:sz w:val="24"/>
          <w:szCs w:val="24"/>
        </w:rPr>
        <w:t xml:space="preserve"> Hukum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Pembangunan, </w:t>
      </w:r>
      <w:proofErr w:type="spellStart"/>
      <w:r w:rsidRPr="006C2725">
        <w:rPr>
          <w:rFonts w:ascii="Times New Roman" w:hAnsi="Times New Roman" w:cs="Times New Roman"/>
          <w:sz w:val="24"/>
          <w:szCs w:val="24"/>
        </w:rPr>
        <w:t>Jurnal</w:t>
      </w:r>
      <w:proofErr w:type="spellEnd"/>
      <w:r w:rsidRPr="006C2725">
        <w:rPr>
          <w:rFonts w:ascii="Times New Roman" w:hAnsi="Times New Roman" w:cs="Times New Roman"/>
          <w:sz w:val="24"/>
          <w:szCs w:val="24"/>
        </w:rPr>
        <w:t xml:space="preserve"> Hukum PRIORIS, Vol 3 No 1, 2012.</w:t>
      </w:r>
    </w:p>
    <w:p w14:paraId="5AFDD448" w14:textId="77777777" w:rsidR="006C2725" w:rsidRPr="006C2725" w:rsidRDefault="006C2725" w:rsidP="006C2725">
      <w:pPr>
        <w:pStyle w:val="FootnoteText"/>
        <w:spacing w:after="100" w:afterAutospacing="1"/>
        <w:ind w:left="993" w:hanging="709"/>
        <w:jc w:val="both"/>
        <w:rPr>
          <w:sz w:val="24"/>
          <w:szCs w:val="24"/>
        </w:rPr>
      </w:pPr>
      <w:r w:rsidRPr="006C2725">
        <w:rPr>
          <w:rFonts w:eastAsiaTheme="minorHAnsi"/>
          <w:sz w:val="24"/>
          <w:szCs w:val="24"/>
          <w:lang w:val="en-US"/>
        </w:rPr>
        <w:t xml:space="preserve">Ruslan Abdul </w:t>
      </w:r>
      <w:proofErr w:type="spellStart"/>
      <w:r w:rsidRPr="006C2725">
        <w:rPr>
          <w:rFonts w:eastAsiaTheme="minorHAnsi"/>
          <w:sz w:val="24"/>
          <w:szCs w:val="24"/>
          <w:lang w:val="en-US"/>
        </w:rPr>
        <w:t>Gani</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Peranan</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Keterangan</w:t>
      </w:r>
      <w:proofErr w:type="spellEnd"/>
      <w:r w:rsidRPr="006C2725">
        <w:rPr>
          <w:rFonts w:eastAsiaTheme="minorHAnsi"/>
          <w:sz w:val="24"/>
          <w:szCs w:val="24"/>
          <w:lang w:val="en-US"/>
        </w:rPr>
        <w:t xml:space="preserve"> Ahli </w:t>
      </w:r>
      <w:proofErr w:type="spellStart"/>
      <w:r w:rsidRPr="006C2725">
        <w:rPr>
          <w:rFonts w:eastAsiaTheme="minorHAnsi"/>
          <w:sz w:val="24"/>
          <w:szCs w:val="24"/>
          <w:lang w:val="en-US"/>
        </w:rPr>
        <w:t>Dalam</w:t>
      </w:r>
      <w:proofErr w:type="spellEnd"/>
      <w:r w:rsidRPr="006C2725">
        <w:rPr>
          <w:rFonts w:eastAsiaTheme="minorHAnsi"/>
          <w:sz w:val="24"/>
          <w:szCs w:val="24"/>
          <w:lang w:val="en-US"/>
        </w:rPr>
        <w:t xml:space="preserve"> Proses </w:t>
      </w:r>
      <w:proofErr w:type="spellStart"/>
      <w:r w:rsidRPr="006C2725">
        <w:rPr>
          <w:rFonts w:eastAsiaTheme="minorHAnsi"/>
          <w:sz w:val="24"/>
          <w:szCs w:val="24"/>
          <w:lang w:val="en-US"/>
        </w:rPr>
        <w:t>Perkara</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Pidana</w:t>
      </w:r>
      <w:proofErr w:type="spellEnd"/>
      <w:r w:rsidRPr="006C2725">
        <w:rPr>
          <w:rFonts w:eastAsiaTheme="minorHAnsi"/>
          <w:sz w:val="24"/>
          <w:szCs w:val="24"/>
          <w:lang w:val="en-US"/>
        </w:rPr>
        <w:t xml:space="preserve"> </w:t>
      </w:r>
      <w:proofErr w:type="spellStart"/>
      <w:r w:rsidRPr="006C2725">
        <w:rPr>
          <w:rFonts w:eastAsiaTheme="minorHAnsi"/>
          <w:sz w:val="24"/>
          <w:szCs w:val="24"/>
          <w:lang w:val="en-US"/>
        </w:rPr>
        <w:t>Pengadilan</w:t>
      </w:r>
      <w:proofErr w:type="spellEnd"/>
      <w:r w:rsidRPr="006C2725">
        <w:rPr>
          <w:rFonts w:eastAsiaTheme="minorHAnsi"/>
          <w:sz w:val="24"/>
          <w:szCs w:val="24"/>
          <w:lang w:val="en-US"/>
        </w:rPr>
        <w:t xml:space="preserve"> Negeri, </w:t>
      </w:r>
      <w:r w:rsidRPr="006C2725">
        <w:rPr>
          <w:i/>
          <w:iCs/>
          <w:sz w:val="24"/>
          <w:szCs w:val="24"/>
        </w:rPr>
        <w:t xml:space="preserve">Jurnal, </w:t>
      </w:r>
      <w:proofErr w:type="spellStart"/>
      <w:r w:rsidRPr="006C2725">
        <w:rPr>
          <w:rFonts w:eastAsiaTheme="minorHAnsi"/>
          <w:i/>
          <w:iCs/>
          <w:sz w:val="24"/>
          <w:szCs w:val="24"/>
          <w:lang w:val="en-US"/>
        </w:rPr>
        <w:t>Legalitas</w:t>
      </w:r>
      <w:proofErr w:type="spellEnd"/>
      <w:r w:rsidRPr="006C2725">
        <w:rPr>
          <w:rFonts w:eastAsiaTheme="minorHAnsi"/>
          <w:i/>
          <w:iCs/>
          <w:sz w:val="24"/>
          <w:szCs w:val="24"/>
          <w:lang w:val="en-US"/>
        </w:rPr>
        <w:t xml:space="preserve"> </w:t>
      </w:r>
      <w:proofErr w:type="spellStart"/>
      <w:r w:rsidRPr="006C2725">
        <w:rPr>
          <w:rFonts w:eastAsiaTheme="minorHAnsi"/>
          <w:i/>
          <w:iCs/>
          <w:sz w:val="24"/>
          <w:szCs w:val="24"/>
          <w:lang w:val="en-US"/>
        </w:rPr>
        <w:t>Edisi</w:t>
      </w:r>
      <w:proofErr w:type="spellEnd"/>
      <w:r w:rsidRPr="006C2725">
        <w:rPr>
          <w:rFonts w:eastAsiaTheme="minorHAnsi"/>
          <w:i/>
          <w:iCs/>
          <w:sz w:val="24"/>
          <w:szCs w:val="24"/>
          <w:lang w:val="en-US"/>
        </w:rPr>
        <w:t xml:space="preserve"> </w:t>
      </w:r>
      <w:proofErr w:type="spellStart"/>
      <w:r w:rsidRPr="006C2725">
        <w:rPr>
          <w:rFonts w:eastAsiaTheme="minorHAnsi"/>
          <w:i/>
          <w:iCs/>
          <w:sz w:val="24"/>
          <w:szCs w:val="24"/>
          <w:lang w:val="en-US"/>
        </w:rPr>
        <w:t>Desember</w:t>
      </w:r>
      <w:proofErr w:type="spellEnd"/>
      <w:r w:rsidRPr="006C2725">
        <w:rPr>
          <w:rFonts w:eastAsiaTheme="minorHAnsi"/>
          <w:i/>
          <w:iCs/>
          <w:sz w:val="24"/>
          <w:szCs w:val="24"/>
          <w:lang w:val="en-US"/>
        </w:rPr>
        <w:t xml:space="preserve"> 2013 Volume V </w:t>
      </w:r>
      <w:proofErr w:type="spellStart"/>
      <w:r w:rsidRPr="006C2725">
        <w:rPr>
          <w:rFonts w:eastAsiaTheme="minorHAnsi"/>
          <w:i/>
          <w:iCs/>
          <w:sz w:val="24"/>
          <w:szCs w:val="24"/>
          <w:lang w:val="en-US"/>
        </w:rPr>
        <w:t>Nomor</w:t>
      </w:r>
      <w:proofErr w:type="spellEnd"/>
      <w:r w:rsidRPr="006C2725">
        <w:rPr>
          <w:rFonts w:eastAsiaTheme="minorHAnsi"/>
          <w:i/>
          <w:iCs/>
          <w:sz w:val="24"/>
          <w:szCs w:val="24"/>
          <w:lang w:val="en-US"/>
        </w:rPr>
        <w:t xml:space="preserve"> 2 ISSN 2085-0212, </w:t>
      </w:r>
      <w:r w:rsidRPr="006C2725">
        <w:rPr>
          <w:rFonts w:eastAsiaTheme="minorHAnsi"/>
          <w:sz w:val="24"/>
          <w:szCs w:val="24"/>
          <w:lang w:val="en-US"/>
        </w:rPr>
        <w:t>2013.</w:t>
      </w:r>
      <w:r w:rsidRPr="006C2725">
        <w:rPr>
          <w:sz w:val="24"/>
          <w:szCs w:val="24"/>
        </w:rPr>
        <w:t xml:space="preserve"> </w:t>
      </w:r>
    </w:p>
    <w:p w14:paraId="56C5AC1E" w14:textId="77777777" w:rsidR="006C2725" w:rsidRPr="006C2725" w:rsidRDefault="006C2725" w:rsidP="006C2725">
      <w:pPr>
        <w:pStyle w:val="FootnoteText"/>
        <w:spacing w:after="100" w:afterAutospacing="1"/>
        <w:ind w:left="993" w:hanging="709"/>
        <w:jc w:val="both"/>
        <w:rPr>
          <w:sz w:val="24"/>
          <w:szCs w:val="24"/>
          <w:lang w:val="en-US"/>
        </w:rPr>
      </w:pPr>
      <w:proofErr w:type="spellStart"/>
      <w:r w:rsidRPr="006C2725">
        <w:rPr>
          <w:sz w:val="24"/>
          <w:szCs w:val="24"/>
        </w:rPr>
        <w:t>Sabine</w:t>
      </w:r>
      <w:proofErr w:type="spellEnd"/>
      <w:r w:rsidRPr="006C2725">
        <w:rPr>
          <w:sz w:val="24"/>
          <w:szCs w:val="24"/>
        </w:rPr>
        <w:t xml:space="preserve">, </w:t>
      </w:r>
      <w:proofErr w:type="spellStart"/>
      <w:r w:rsidRPr="006C2725">
        <w:rPr>
          <w:sz w:val="24"/>
          <w:szCs w:val="24"/>
        </w:rPr>
        <w:t>Mueller</w:t>
      </w:r>
      <w:proofErr w:type="spellEnd"/>
      <w:r w:rsidRPr="006C2725">
        <w:rPr>
          <w:sz w:val="24"/>
          <w:szCs w:val="24"/>
        </w:rPr>
        <w:t xml:space="preserve">. </w:t>
      </w:r>
      <w:proofErr w:type="spellStart"/>
      <w:r w:rsidRPr="006C2725">
        <w:rPr>
          <w:iCs/>
          <w:sz w:val="24"/>
          <w:szCs w:val="24"/>
        </w:rPr>
        <w:t>Triggering</w:t>
      </w:r>
      <w:proofErr w:type="spellEnd"/>
      <w:r w:rsidRPr="006C2725">
        <w:rPr>
          <w:iCs/>
          <w:sz w:val="24"/>
          <w:szCs w:val="24"/>
        </w:rPr>
        <w:t xml:space="preserve"> </w:t>
      </w:r>
      <w:proofErr w:type="spellStart"/>
      <w:r w:rsidRPr="006C2725">
        <w:rPr>
          <w:iCs/>
          <w:sz w:val="24"/>
          <w:szCs w:val="24"/>
        </w:rPr>
        <w:t>Creative</w:t>
      </w:r>
      <w:proofErr w:type="spellEnd"/>
      <w:r w:rsidRPr="006C2725">
        <w:rPr>
          <w:iCs/>
          <w:sz w:val="24"/>
          <w:szCs w:val="24"/>
        </w:rPr>
        <w:t xml:space="preserve"> </w:t>
      </w:r>
      <w:proofErr w:type="spellStart"/>
      <w:r w:rsidRPr="006C2725">
        <w:rPr>
          <w:iCs/>
          <w:sz w:val="24"/>
          <w:szCs w:val="24"/>
        </w:rPr>
        <w:t>Thinking</w:t>
      </w:r>
      <w:proofErr w:type="spellEnd"/>
      <w:r w:rsidRPr="006C2725">
        <w:rPr>
          <w:iCs/>
          <w:sz w:val="24"/>
          <w:szCs w:val="24"/>
        </w:rPr>
        <w:t xml:space="preserve"> In </w:t>
      </w:r>
      <w:proofErr w:type="spellStart"/>
      <w:r w:rsidRPr="006C2725">
        <w:rPr>
          <w:iCs/>
          <w:sz w:val="24"/>
          <w:szCs w:val="24"/>
        </w:rPr>
        <w:t>Entreprenerial</w:t>
      </w:r>
      <w:proofErr w:type="spellEnd"/>
      <w:r w:rsidRPr="006C2725">
        <w:rPr>
          <w:iCs/>
          <w:sz w:val="24"/>
          <w:szCs w:val="24"/>
        </w:rPr>
        <w:t xml:space="preserve"> </w:t>
      </w:r>
      <w:proofErr w:type="spellStart"/>
      <w:r w:rsidRPr="006C2725">
        <w:rPr>
          <w:iCs/>
          <w:sz w:val="24"/>
          <w:szCs w:val="24"/>
        </w:rPr>
        <w:t>Education</w:t>
      </w:r>
      <w:proofErr w:type="spellEnd"/>
      <w:r w:rsidRPr="006C2725">
        <w:rPr>
          <w:iCs/>
          <w:sz w:val="24"/>
          <w:szCs w:val="24"/>
        </w:rPr>
        <w:t xml:space="preserve">. </w:t>
      </w:r>
      <w:r w:rsidRPr="006C2725">
        <w:rPr>
          <w:i/>
          <w:sz w:val="24"/>
          <w:szCs w:val="24"/>
        </w:rPr>
        <w:t>Jurnal Internasional</w:t>
      </w:r>
      <w:r w:rsidRPr="006C2725">
        <w:rPr>
          <w:sz w:val="24"/>
          <w:szCs w:val="24"/>
        </w:rPr>
        <w:t>.</w:t>
      </w:r>
      <w:r w:rsidRPr="006C2725">
        <w:rPr>
          <w:i/>
          <w:sz w:val="24"/>
          <w:szCs w:val="24"/>
        </w:rPr>
        <w:t xml:space="preserve">, </w:t>
      </w:r>
      <w:r w:rsidRPr="006C2725">
        <w:rPr>
          <w:sz w:val="24"/>
          <w:szCs w:val="24"/>
        </w:rPr>
        <w:t>2012</w:t>
      </w:r>
    </w:p>
    <w:p w14:paraId="7868D7A8" w14:textId="77777777" w:rsidR="006C2725" w:rsidRPr="006C2725" w:rsidRDefault="006C2725" w:rsidP="006C2725">
      <w:pPr>
        <w:pStyle w:val="FootnoteText"/>
        <w:spacing w:after="100" w:afterAutospacing="1"/>
        <w:ind w:left="993" w:hanging="709"/>
        <w:jc w:val="both"/>
        <w:rPr>
          <w:sz w:val="24"/>
          <w:szCs w:val="24"/>
        </w:rPr>
      </w:pPr>
      <w:r w:rsidRPr="006C2725">
        <w:rPr>
          <w:sz w:val="24"/>
          <w:szCs w:val="24"/>
        </w:rPr>
        <w:t xml:space="preserve">Shara, Desi Wilma., Amelia, Nikita Rizky., &amp; Manalu, Buana Raja. Peranan </w:t>
      </w:r>
      <w:proofErr w:type="spellStart"/>
      <w:r w:rsidRPr="006C2725">
        <w:rPr>
          <w:sz w:val="24"/>
          <w:szCs w:val="24"/>
        </w:rPr>
        <w:t>Vsium</w:t>
      </w:r>
      <w:proofErr w:type="spellEnd"/>
      <w:r w:rsidRPr="006C2725">
        <w:rPr>
          <w:sz w:val="24"/>
          <w:szCs w:val="24"/>
        </w:rPr>
        <w:t xml:space="preserve"> </w:t>
      </w:r>
      <w:proofErr w:type="spellStart"/>
      <w:r w:rsidRPr="006C2725">
        <w:rPr>
          <w:sz w:val="24"/>
          <w:szCs w:val="24"/>
        </w:rPr>
        <w:t>Et</w:t>
      </w:r>
      <w:proofErr w:type="spellEnd"/>
      <w:r w:rsidRPr="006C2725">
        <w:rPr>
          <w:sz w:val="24"/>
          <w:szCs w:val="24"/>
        </w:rPr>
        <w:t xml:space="preserve"> </w:t>
      </w:r>
      <w:proofErr w:type="spellStart"/>
      <w:r w:rsidRPr="006C2725">
        <w:rPr>
          <w:sz w:val="24"/>
          <w:szCs w:val="24"/>
        </w:rPr>
        <w:t>Repertum</w:t>
      </w:r>
      <w:proofErr w:type="spellEnd"/>
      <w:r w:rsidRPr="006C2725">
        <w:rPr>
          <w:sz w:val="24"/>
          <w:szCs w:val="24"/>
        </w:rPr>
        <w:t xml:space="preserve"> </w:t>
      </w:r>
      <w:proofErr w:type="spellStart"/>
      <w:r w:rsidRPr="006C2725">
        <w:rPr>
          <w:sz w:val="24"/>
          <w:szCs w:val="24"/>
        </w:rPr>
        <w:t>Dalan</w:t>
      </w:r>
      <w:proofErr w:type="spellEnd"/>
      <w:r w:rsidRPr="006C2725">
        <w:rPr>
          <w:sz w:val="24"/>
          <w:szCs w:val="24"/>
        </w:rPr>
        <w:t xml:space="preserve"> Proses Pembuktian Perkara Pidana Penganiayaan Biasa </w:t>
      </w:r>
      <w:proofErr w:type="spellStart"/>
      <w:r w:rsidRPr="006C2725">
        <w:rPr>
          <w:sz w:val="24"/>
          <w:szCs w:val="24"/>
        </w:rPr>
        <w:t>Ynag</w:t>
      </w:r>
      <w:proofErr w:type="spellEnd"/>
      <w:r w:rsidRPr="006C2725">
        <w:rPr>
          <w:sz w:val="24"/>
          <w:szCs w:val="24"/>
        </w:rPr>
        <w:t xml:space="preserve"> Mengakibatkan Kematian (Putusan Nomor: 3490/id./2015/</w:t>
      </w:r>
      <w:proofErr w:type="spellStart"/>
      <w:r w:rsidRPr="006C2725">
        <w:rPr>
          <w:sz w:val="24"/>
          <w:szCs w:val="24"/>
        </w:rPr>
        <w:t>Pn.Mdn</w:t>
      </w:r>
      <w:proofErr w:type="spellEnd"/>
      <w:r w:rsidRPr="006C2725">
        <w:rPr>
          <w:i/>
          <w:iCs/>
          <w:sz w:val="24"/>
          <w:szCs w:val="24"/>
        </w:rPr>
        <w:t xml:space="preserve">). Jurnal </w:t>
      </w:r>
      <w:proofErr w:type="spellStart"/>
      <w:r w:rsidRPr="006C2725">
        <w:rPr>
          <w:i/>
          <w:iCs/>
          <w:sz w:val="24"/>
          <w:szCs w:val="24"/>
        </w:rPr>
        <w:t>Mercatoria</w:t>
      </w:r>
      <w:proofErr w:type="spellEnd"/>
      <w:r w:rsidRPr="006C2725">
        <w:rPr>
          <w:sz w:val="24"/>
          <w:szCs w:val="24"/>
        </w:rPr>
        <w:t xml:space="preserve">, Vol.12, (No.1), 2019.  </w:t>
      </w:r>
    </w:p>
    <w:p w14:paraId="2DC3DB78" w14:textId="69264349" w:rsidR="006C2725" w:rsidRPr="006C2725" w:rsidRDefault="006C2725" w:rsidP="006C2725">
      <w:pPr>
        <w:spacing w:line="432" w:lineRule="auto"/>
        <w:jc w:val="both"/>
        <w:rPr>
          <w:rFonts w:ascii="Times New Roman" w:hAnsi="Times New Roman" w:cs="Times New Roman"/>
          <w:b/>
          <w:bCs/>
          <w:sz w:val="24"/>
          <w:szCs w:val="24"/>
        </w:rPr>
      </w:pPr>
      <w:r w:rsidRPr="006C2725">
        <w:rPr>
          <w:rFonts w:ascii="Times New Roman" w:hAnsi="Times New Roman" w:cs="Times New Roman"/>
          <w:sz w:val="24"/>
          <w:szCs w:val="24"/>
        </w:rPr>
        <w:t xml:space="preserve">Wahyu Nugroho, 2017, </w:t>
      </w:r>
      <w:proofErr w:type="spellStart"/>
      <w:r w:rsidRPr="006C2725">
        <w:rPr>
          <w:rFonts w:ascii="Times New Roman" w:hAnsi="Times New Roman" w:cs="Times New Roman"/>
          <w:sz w:val="24"/>
          <w:szCs w:val="24"/>
        </w:rPr>
        <w:t>Rekonstruksi</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Teori</w:t>
      </w:r>
      <w:proofErr w:type="spellEnd"/>
      <w:r w:rsidRPr="006C2725">
        <w:rPr>
          <w:rFonts w:ascii="Times New Roman" w:hAnsi="Times New Roman" w:cs="Times New Roman"/>
          <w:sz w:val="24"/>
          <w:szCs w:val="24"/>
        </w:rPr>
        <w:t xml:space="preserve"> Hukum Pembangunan </w:t>
      </w:r>
      <w:proofErr w:type="spellStart"/>
      <w:r w:rsidRPr="006C2725">
        <w:rPr>
          <w:rFonts w:ascii="Times New Roman" w:hAnsi="Times New Roman" w:cs="Times New Roman"/>
          <w:sz w:val="24"/>
          <w:szCs w:val="24"/>
        </w:rPr>
        <w:t>kedalam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pembentukan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Perundang-Undangan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Lingkungan</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Hidup</w:t>
      </w:r>
      <w:proofErr w:type="spellEnd"/>
      <w:r w:rsidRPr="006C2725">
        <w:rPr>
          <w:rFonts w:ascii="Times New Roman" w:hAnsi="Times New Roman" w:cs="Times New Roman"/>
          <w:sz w:val="24"/>
          <w:szCs w:val="24"/>
        </w:rPr>
        <w:t xml:space="preserve"> dan </w:t>
      </w:r>
      <w:proofErr w:type="spellStart"/>
      <w:r w:rsidRPr="006C2725">
        <w:rPr>
          <w:rFonts w:ascii="Times New Roman" w:hAnsi="Times New Roman" w:cs="Times New Roman"/>
          <w:sz w:val="24"/>
          <w:szCs w:val="24"/>
        </w:rPr>
        <w:t>Sumber</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Daya</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Pasca</w:t>
      </w:r>
      <w:proofErr w:type="spellEnd"/>
      <w:r w:rsidRPr="006C2725">
        <w:rPr>
          <w:rFonts w:ascii="Times New Roman" w:hAnsi="Times New Roman" w:cs="Times New Roman"/>
          <w:sz w:val="24"/>
          <w:szCs w:val="24"/>
        </w:rPr>
        <w:t xml:space="preserve"> Reformasi </w:t>
      </w:r>
      <w:proofErr w:type="spellStart"/>
      <w:r w:rsidRPr="006C2725">
        <w:rPr>
          <w:rFonts w:ascii="Times New Roman" w:hAnsi="Times New Roman" w:cs="Times New Roman"/>
          <w:sz w:val="24"/>
          <w:szCs w:val="24"/>
        </w:rPr>
        <w:t>dalam</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Bangunan</w:t>
      </w:r>
      <w:proofErr w:type="spellEnd"/>
      <w:r w:rsidRPr="006C2725">
        <w:rPr>
          <w:rFonts w:ascii="Times New Roman" w:hAnsi="Times New Roman" w:cs="Times New Roman"/>
          <w:sz w:val="24"/>
          <w:szCs w:val="24"/>
        </w:rPr>
        <w:t xml:space="preserve"> Negara Hukum, </w:t>
      </w:r>
      <w:proofErr w:type="spellStart"/>
      <w:r w:rsidRPr="006C2725">
        <w:rPr>
          <w:rFonts w:ascii="Times New Roman" w:hAnsi="Times New Roman" w:cs="Times New Roman"/>
          <w:i/>
          <w:iCs/>
          <w:sz w:val="24"/>
          <w:szCs w:val="24"/>
        </w:rPr>
        <w:t>Jurnal</w:t>
      </w:r>
      <w:proofErr w:type="spellEnd"/>
      <w:r w:rsidRPr="006C2725">
        <w:rPr>
          <w:rFonts w:ascii="Times New Roman" w:hAnsi="Times New Roman" w:cs="Times New Roman"/>
          <w:i/>
          <w:iCs/>
          <w:sz w:val="24"/>
          <w:szCs w:val="24"/>
        </w:rPr>
        <w:t xml:space="preserve"> </w:t>
      </w:r>
      <w:proofErr w:type="spellStart"/>
      <w:r w:rsidRPr="006C2725">
        <w:rPr>
          <w:rFonts w:ascii="Times New Roman" w:hAnsi="Times New Roman" w:cs="Times New Roman"/>
          <w:i/>
          <w:iCs/>
          <w:sz w:val="24"/>
          <w:szCs w:val="24"/>
        </w:rPr>
        <w:t>Legislasi</w:t>
      </w:r>
      <w:proofErr w:type="spellEnd"/>
      <w:r w:rsidRPr="006C2725">
        <w:rPr>
          <w:rFonts w:ascii="Times New Roman" w:hAnsi="Times New Roman" w:cs="Times New Roman"/>
          <w:i/>
          <w:iCs/>
          <w:sz w:val="24"/>
          <w:szCs w:val="24"/>
        </w:rPr>
        <w:t xml:space="preserve"> Indonesia,</w:t>
      </w:r>
      <w:r w:rsidRPr="006C2725">
        <w:rPr>
          <w:rFonts w:ascii="Times New Roman" w:hAnsi="Times New Roman" w:cs="Times New Roman"/>
          <w:sz w:val="24"/>
          <w:szCs w:val="24"/>
        </w:rPr>
        <w:t xml:space="preserve"> Vol. 14 No. 04, </w:t>
      </w:r>
      <w:proofErr w:type="spellStart"/>
      <w:r w:rsidRPr="006C2725">
        <w:rPr>
          <w:rFonts w:ascii="Times New Roman" w:hAnsi="Times New Roman" w:cs="Times New Roman"/>
          <w:sz w:val="24"/>
          <w:szCs w:val="24"/>
        </w:rPr>
        <w:t>hlm</w:t>
      </w:r>
      <w:proofErr w:type="spellEnd"/>
      <w:r w:rsidRPr="006C2725">
        <w:rPr>
          <w:rFonts w:ascii="Times New Roman" w:hAnsi="Times New Roman" w:cs="Times New Roman"/>
          <w:sz w:val="24"/>
          <w:szCs w:val="24"/>
        </w:rPr>
        <w:t xml:space="preserve"> 372. 25 </w:t>
      </w:r>
      <w:proofErr w:type="spellStart"/>
      <w:r w:rsidRPr="006C2725">
        <w:rPr>
          <w:rFonts w:ascii="Times New Roman" w:hAnsi="Times New Roman" w:cs="Times New Roman"/>
          <w:sz w:val="24"/>
          <w:szCs w:val="24"/>
        </w:rPr>
        <w:t>Sudikno</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Mertokusumo</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Penemuan</w:t>
      </w:r>
      <w:proofErr w:type="spellEnd"/>
      <w:r w:rsidRPr="006C2725">
        <w:rPr>
          <w:rFonts w:ascii="Times New Roman" w:hAnsi="Times New Roman" w:cs="Times New Roman"/>
          <w:sz w:val="24"/>
          <w:szCs w:val="24"/>
        </w:rPr>
        <w:t xml:space="preserve"> Hukum </w:t>
      </w:r>
      <w:proofErr w:type="spellStart"/>
      <w:r w:rsidRPr="006C2725">
        <w:rPr>
          <w:rFonts w:ascii="Times New Roman" w:hAnsi="Times New Roman" w:cs="Times New Roman"/>
          <w:sz w:val="24"/>
          <w:szCs w:val="24"/>
        </w:rPr>
        <w:t>Sebuah</w:t>
      </w:r>
      <w:proofErr w:type="spellEnd"/>
      <w:r w:rsidRPr="006C2725">
        <w:rPr>
          <w:rFonts w:ascii="Times New Roman" w:hAnsi="Times New Roman" w:cs="Times New Roman"/>
          <w:sz w:val="24"/>
          <w:szCs w:val="24"/>
        </w:rPr>
        <w:t xml:space="preserve"> </w:t>
      </w:r>
      <w:proofErr w:type="spellStart"/>
      <w:r w:rsidRPr="006C2725">
        <w:rPr>
          <w:rFonts w:ascii="Times New Roman" w:hAnsi="Times New Roman" w:cs="Times New Roman"/>
          <w:sz w:val="24"/>
          <w:szCs w:val="24"/>
        </w:rPr>
        <w:t>Pengantar</w:t>
      </w:r>
      <w:proofErr w:type="spellEnd"/>
      <w:r w:rsidRPr="006C2725">
        <w:rPr>
          <w:rFonts w:ascii="Times New Roman" w:hAnsi="Times New Roman" w:cs="Times New Roman"/>
          <w:sz w:val="24"/>
          <w:szCs w:val="24"/>
        </w:rPr>
        <w:t>, Liberty, Yogyakarta</w:t>
      </w:r>
    </w:p>
    <w:sectPr w:rsidR="006C2725" w:rsidRPr="006C2725" w:rsidSect="00EA642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EA94" w14:textId="77777777" w:rsidR="007E68A7" w:rsidRDefault="007E68A7" w:rsidP="006C2725">
      <w:pPr>
        <w:spacing w:after="0" w:line="240" w:lineRule="auto"/>
      </w:pPr>
      <w:r>
        <w:separator/>
      </w:r>
    </w:p>
  </w:endnote>
  <w:endnote w:type="continuationSeparator" w:id="0">
    <w:p w14:paraId="4DF37E81" w14:textId="77777777" w:rsidR="007E68A7" w:rsidRDefault="007E68A7" w:rsidP="006C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E4A0" w14:textId="77777777" w:rsidR="007E68A7" w:rsidRDefault="007E68A7" w:rsidP="006C2725">
      <w:pPr>
        <w:spacing w:after="0" w:line="240" w:lineRule="auto"/>
      </w:pPr>
      <w:r>
        <w:separator/>
      </w:r>
    </w:p>
  </w:footnote>
  <w:footnote w:type="continuationSeparator" w:id="0">
    <w:p w14:paraId="24AC5E18" w14:textId="77777777" w:rsidR="007E68A7" w:rsidRDefault="007E68A7" w:rsidP="006C2725">
      <w:pPr>
        <w:spacing w:after="0" w:line="240" w:lineRule="auto"/>
      </w:pPr>
      <w:r>
        <w:continuationSeparator/>
      </w:r>
    </w:p>
  </w:footnote>
  <w:footnote w:id="1">
    <w:p w14:paraId="56FCC8EF" w14:textId="77777777" w:rsidR="006C2725" w:rsidRPr="00EF5AF6" w:rsidRDefault="006C2725" w:rsidP="006C2725">
      <w:pPr>
        <w:pStyle w:val="FootnoteText"/>
        <w:ind w:firstLine="567"/>
        <w:jc w:val="both"/>
        <w:rPr>
          <w:lang w:val="en-US"/>
        </w:rPr>
      </w:pPr>
      <w:r w:rsidRPr="00EF5AF6">
        <w:rPr>
          <w:rStyle w:val="FootnoteReference"/>
        </w:rPr>
        <w:footnoteRef/>
      </w:r>
      <w:r w:rsidRPr="00EF5AF6">
        <w:t xml:space="preserve"> Direktorat</w:t>
      </w:r>
      <w:r w:rsidRPr="00EF5AF6">
        <w:rPr>
          <w:spacing w:val="26"/>
        </w:rPr>
        <w:t xml:space="preserve"> </w:t>
      </w:r>
      <w:r w:rsidRPr="00EF5AF6">
        <w:t>Peran</w:t>
      </w:r>
      <w:r w:rsidRPr="00EF5AF6">
        <w:rPr>
          <w:spacing w:val="21"/>
        </w:rPr>
        <w:t xml:space="preserve"> </w:t>
      </w:r>
      <w:r w:rsidRPr="00EF5AF6">
        <w:t>Serta</w:t>
      </w:r>
      <w:r w:rsidRPr="00EF5AF6">
        <w:rPr>
          <w:spacing w:val="21"/>
        </w:rPr>
        <w:t xml:space="preserve"> </w:t>
      </w:r>
      <w:r w:rsidRPr="00EF5AF6">
        <w:t>Masyarakat</w:t>
      </w:r>
      <w:r w:rsidRPr="00EF5AF6">
        <w:rPr>
          <w:spacing w:val="30"/>
        </w:rPr>
        <w:t xml:space="preserve"> </w:t>
      </w:r>
      <w:r w:rsidRPr="00EF5AF6">
        <w:t>BNN</w:t>
      </w:r>
      <w:r w:rsidRPr="00EF5AF6">
        <w:rPr>
          <w:spacing w:val="25"/>
        </w:rPr>
        <w:t xml:space="preserve"> </w:t>
      </w:r>
      <w:r w:rsidRPr="00EF5AF6">
        <w:t>RI,</w:t>
      </w:r>
      <w:r w:rsidRPr="00EF5AF6">
        <w:rPr>
          <w:spacing w:val="23"/>
        </w:rPr>
        <w:t xml:space="preserve"> </w:t>
      </w:r>
      <w:r w:rsidRPr="00EF5AF6">
        <w:rPr>
          <w:i/>
        </w:rPr>
        <w:t>Buku</w:t>
      </w:r>
      <w:r w:rsidRPr="00EF5AF6">
        <w:rPr>
          <w:i/>
          <w:spacing w:val="21"/>
        </w:rPr>
        <w:t xml:space="preserve"> </w:t>
      </w:r>
      <w:r w:rsidRPr="00EF5AF6">
        <w:rPr>
          <w:i/>
        </w:rPr>
        <w:t>Pedoman</w:t>
      </w:r>
      <w:r w:rsidRPr="00EF5AF6">
        <w:rPr>
          <w:i/>
          <w:spacing w:val="25"/>
        </w:rPr>
        <w:t xml:space="preserve"> </w:t>
      </w:r>
      <w:r w:rsidRPr="00EF5AF6">
        <w:rPr>
          <w:i/>
        </w:rPr>
        <w:t>Bidang</w:t>
      </w:r>
      <w:r w:rsidRPr="00EF5AF6">
        <w:rPr>
          <w:i/>
          <w:spacing w:val="22"/>
        </w:rPr>
        <w:t xml:space="preserve"> </w:t>
      </w:r>
      <w:r w:rsidRPr="00EF5AF6">
        <w:rPr>
          <w:i/>
        </w:rPr>
        <w:t>Peran</w:t>
      </w:r>
      <w:r w:rsidRPr="00EF5AF6">
        <w:rPr>
          <w:i/>
          <w:spacing w:val="25"/>
        </w:rPr>
        <w:t xml:space="preserve"> </w:t>
      </w:r>
      <w:r w:rsidRPr="00EF5AF6">
        <w:rPr>
          <w:i/>
        </w:rPr>
        <w:t>Serta</w:t>
      </w:r>
      <w:r w:rsidRPr="00EF5AF6">
        <w:rPr>
          <w:i/>
          <w:spacing w:val="-47"/>
        </w:rPr>
        <w:t xml:space="preserve"> </w:t>
      </w:r>
      <w:r w:rsidRPr="00EF5AF6">
        <w:rPr>
          <w:i/>
        </w:rPr>
        <w:t>Masyarakat</w:t>
      </w:r>
      <w:r w:rsidRPr="00EF5AF6">
        <w:t>,</w:t>
      </w:r>
      <w:r w:rsidRPr="00EF5AF6">
        <w:rPr>
          <w:spacing w:val="2"/>
        </w:rPr>
        <w:t xml:space="preserve"> </w:t>
      </w:r>
      <w:r w:rsidRPr="00EF5AF6">
        <w:t>2013,hlm</w:t>
      </w:r>
      <w:r w:rsidRPr="00EF5AF6">
        <w:rPr>
          <w:spacing w:val="-6"/>
        </w:rPr>
        <w:t xml:space="preserve"> </w:t>
      </w:r>
      <w:r w:rsidRPr="00EF5AF6">
        <w:t>1</w:t>
      </w:r>
    </w:p>
  </w:footnote>
  <w:footnote w:id="2">
    <w:p w14:paraId="440CFEEA" w14:textId="77777777" w:rsidR="006C2725" w:rsidRPr="00EF5AF6" w:rsidRDefault="006C2725" w:rsidP="006C2725">
      <w:pPr>
        <w:pStyle w:val="FootnoteText"/>
        <w:ind w:firstLine="567"/>
        <w:jc w:val="both"/>
        <w:rPr>
          <w:lang w:val="en-US"/>
        </w:rPr>
      </w:pPr>
      <w:r w:rsidRPr="00EF5AF6">
        <w:rPr>
          <w:rStyle w:val="FootnoteReference"/>
        </w:rPr>
        <w:footnoteRef/>
      </w:r>
      <w:r w:rsidRPr="00EF5AF6">
        <w:t xml:space="preserve"> </w:t>
      </w:r>
      <w:proofErr w:type="spellStart"/>
      <w:r w:rsidRPr="00EF5AF6">
        <w:t>Hatarto</w:t>
      </w:r>
      <w:proofErr w:type="spellEnd"/>
      <w:r w:rsidRPr="00EF5AF6">
        <w:t xml:space="preserve"> Pakpahan, </w:t>
      </w:r>
      <w:r w:rsidRPr="00EF5AF6">
        <w:rPr>
          <w:i/>
        </w:rPr>
        <w:t>Kebijakan Formulasi Sanksi Tindakan Bagi Pengguna Dalam Tindak Pidana</w:t>
      </w:r>
      <w:r w:rsidRPr="00EF5AF6">
        <w:rPr>
          <w:i/>
          <w:spacing w:val="-47"/>
        </w:rPr>
        <w:t xml:space="preserve"> </w:t>
      </w:r>
      <w:r w:rsidRPr="00EF5AF6">
        <w:rPr>
          <w:i/>
        </w:rPr>
        <w:t>Narkotika</w:t>
      </w:r>
      <w:r w:rsidRPr="00EF5AF6">
        <w:t>,</w:t>
      </w:r>
      <w:r w:rsidRPr="00EF5AF6">
        <w:rPr>
          <w:spacing w:val="1"/>
        </w:rPr>
        <w:t xml:space="preserve"> </w:t>
      </w:r>
      <w:hyperlink r:id="rId1">
        <w:r w:rsidRPr="00EF5AF6">
          <w:rPr>
            <w:u w:val="single"/>
          </w:rPr>
          <w:t>https://media.neliti.com/media/publications/34932-ID-kebijakan-formulasi-sanksi-</w:t>
        </w:r>
      </w:hyperlink>
      <w:r w:rsidRPr="00EF5AF6">
        <w:rPr>
          <w:spacing w:val="-47"/>
        </w:rPr>
        <w:t xml:space="preserve"> </w:t>
      </w:r>
      <w:hyperlink r:id="rId2">
        <w:r w:rsidRPr="00EF5AF6">
          <w:rPr>
            <w:u w:val="single"/>
          </w:rPr>
          <w:t>tindakan-bagi-pengguna-dalam-tindak-pidana-Narkotika.pdf</w:t>
        </w:r>
        <w:r w:rsidRPr="00EF5AF6">
          <w:t>,</w:t>
        </w:r>
      </w:hyperlink>
      <w:r w:rsidRPr="00EF5AF6">
        <w:rPr>
          <w:spacing w:val="1"/>
        </w:rPr>
        <w:t xml:space="preserve"> </w:t>
      </w:r>
      <w:r w:rsidRPr="00EF5AF6">
        <w:t>hlm.</w:t>
      </w:r>
      <w:r w:rsidRPr="00EF5AF6">
        <w:rPr>
          <w:spacing w:val="1"/>
        </w:rPr>
        <w:t xml:space="preserve"> </w:t>
      </w:r>
      <w:r w:rsidRPr="00EF5AF6">
        <w:t>3,</w:t>
      </w:r>
      <w:r w:rsidRPr="00EF5AF6">
        <w:rPr>
          <w:spacing w:val="1"/>
        </w:rPr>
        <w:t xml:space="preserve"> </w:t>
      </w:r>
      <w:r w:rsidRPr="00EF5AF6">
        <w:t>diakses</w:t>
      </w:r>
      <w:r w:rsidRPr="00EF5AF6">
        <w:rPr>
          <w:spacing w:val="1"/>
        </w:rPr>
        <w:t xml:space="preserve"> </w:t>
      </w:r>
      <w:r w:rsidRPr="00EF5AF6">
        <w:t>pada</w:t>
      </w:r>
      <w:r w:rsidRPr="00EF5AF6">
        <w:rPr>
          <w:spacing w:val="1"/>
        </w:rPr>
        <w:t xml:space="preserve"> </w:t>
      </w:r>
      <w:r w:rsidRPr="00EF5AF6">
        <w:t>tanggal 02</w:t>
      </w:r>
      <w:r w:rsidRPr="00EF5AF6">
        <w:rPr>
          <w:spacing w:val="1"/>
        </w:rPr>
        <w:t xml:space="preserve"> </w:t>
      </w:r>
      <w:r w:rsidRPr="00EF5AF6">
        <w:t>Oktober 2021</w:t>
      </w:r>
    </w:p>
  </w:footnote>
  <w:footnote w:id="3">
    <w:p w14:paraId="7D657CEB" w14:textId="77777777" w:rsidR="006C2725" w:rsidRPr="00EF5AF6" w:rsidRDefault="006C2725" w:rsidP="006C2725">
      <w:pPr>
        <w:ind w:firstLine="567"/>
        <w:jc w:val="both"/>
        <w:rPr>
          <w:rFonts w:ascii="Times New Roman" w:hAnsi="Times New Roman" w:cs="Times New Roman"/>
          <w:sz w:val="20"/>
          <w:szCs w:val="20"/>
        </w:rPr>
      </w:pPr>
      <w:r w:rsidRPr="00EF5AF6">
        <w:rPr>
          <w:rStyle w:val="FootnoteReference"/>
          <w:rFonts w:ascii="Times New Roman" w:hAnsi="Times New Roman" w:cs="Times New Roman"/>
          <w:sz w:val="20"/>
          <w:szCs w:val="20"/>
        </w:rPr>
        <w:footnoteRef/>
      </w:r>
      <w:r w:rsidRPr="00EF5AF6">
        <w:rPr>
          <w:rFonts w:ascii="Times New Roman" w:hAnsi="Times New Roman" w:cs="Times New Roman"/>
          <w:sz w:val="20"/>
          <w:szCs w:val="20"/>
        </w:rPr>
        <w:t xml:space="preserve"> Data</w:t>
      </w:r>
      <w:r w:rsidRPr="00EF5AF6">
        <w:rPr>
          <w:rFonts w:ascii="Times New Roman" w:hAnsi="Times New Roman" w:cs="Times New Roman"/>
          <w:spacing w:val="-3"/>
          <w:sz w:val="20"/>
          <w:szCs w:val="20"/>
        </w:rPr>
        <w:t xml:space="preserve"> </w:t>
      </w:r>
      <w:proofErr w:type="spellStart"/>
      <w:r w:rsidRPr="00EF5AF6">
        <w:rPr>
          <w:rFonts w:ascii="Times New Roman" w:hAnsi="Times New Roman" w:cs="Times New Roman"/>
          <w:sz w:val="20"/>
          <w:szCs w:val="20"/>
        </w:rPr>
        <w:t>perkara</w:t>
      </w:r>
      <w:proofErr w:type="spellEnd"/>
      <w:r w:rsidRPr="00EF5AF6">
        <w:rPr>
          <w:rFonts w:ascii="Times New Roman" w:hAnsi="Times New Roman" w:cs="Times New Roman"/>
          <w:spacing w:val="1"/>
          <w:sz w:val="20"/>
          <w:szCs w:val="20"/>
        </w:rPr>
        <w:t xml:space="preserve"> </w:t>
      </w:r>
      <w:r w:rsidRPr="00EF5AF6">
        <w:rPr>
          <w:rFonts w:ascii="Times New Roman" w:hAnsi="Times New Roman" w:cs="Times New Roman"/>
          <w:sz w:val="20"/>
          <w:szCs w:val="20"/>
        </w:rPr>
        <w:t>pada</w:t>
      </w:r>
      <w:r w:rsidRPr="00EF5AF6">
        <w:rPr>
          <w:rFonts w:ascii="Times New Roman" w:hAnsi="Times New Roman" w:cs="Times New Roman"/>
          <w:spacing w:val="1"/>
          <w:sz w:val="20"/>
          <w:szCs w:val="20"/>
        </w:rPr>
        <w:t xml:space="preserve"> </w:t>
      </w:r>
      <w:proofErr w:type="spellStart"/>
      <w:r w:rsidRPr="00EF5AF6">
        <w:rPr>
          <w:rFonts w:ascii="Times New Roman" w:hAnsi="Times New Roman" w:cs="Times New Roman"/>
          <w:sz w:val="20"/>
          <w:szCs w:val="20"/>
        </w:rPr>
        <w:t>Kejaksaan</w:t>
      </w:r>
      <w:proofErr w:type="spellEnd"/>
      <w:r w:rsidRPr="00EF5AF6">
        <w:rPr>
          <w:rFonts w:ascii="Times New Roman" w:hAnsi="Times New Roman" w:cs="Times New Roman"/>
          <w:spacing w:val="-3"/>
          <w:sz w:val="20"/>
          <w:szCs w:val="20"/>
        </w:rPr>
        <w:t xml:space="preserve"> </w:t>
      </w:r>
      <w:r w:rsidRPr="00EF5AF6">
        <w:rPr>
          <w:rFonts w:ascii="Times New Roman" w:hAnsi="Times New Roman" w:cs="Times New Roman"/>
          <w:sz w:val="20"/>
          <w:szCs w:val="20"/>
        </w:rPr>
        <w:t>Negeri</w:t>
      </w:r>
      <w:r w:rsidRPr="00EF5AF6">
        <w:rPr>
          <w:rFonts w:ascii="Times New Roman" w:hAnsi="Times New Roman" w:cs="Times New Roman"/>
          <w:spacing w:val="-6"/>
          <w:sz w:val="20"/>
          <w:szCs w:val="20"/>
        </w:rPr>
        <w:t xml:space="preserve"> </w:t>
      </w:r>
      <w:r w:rsidRPr="00EF5AF6">
        <w:rPr>
          <w:rFonts w:ascii="Times New Roman" w:hAnsi="Times New Roman" w:cs="Times New Roman"/>
          <w:sz w:val="20"/>
          <w:szCs w:val="20"/>
        </w:rPr>
        <w:t>Padang</w:t>
      </w:r>
    </w:p>
  </w:footnote>
  <w:footnote w:id="4">
    <w:p w14:paraId="397E5CCA" w14:textId="77777777" w:rsidR="006C2725" w:rsidRPr="00EF5AF6" w:rsidRDefault="006C2725" w:rsidP="006C2725">
      <w:pPr>
        <w:pStyle w:val="FootnoteText"/>
        <w:ind w:firstLine="567"/>
        <w:jc w:val="both"/>
        <w:rPr>
          <w:lang w:val="fr-FR"/>
        </w:rPr>
      </w:pPr>
      <w:r w:rsidRPr="00EF5AF6">
        <w:rPr>
          <w:rStyle w:val="FootnoteReference"/>
        </w:rPr>
        <w:footnoteRef/>
      </w:r>
      <w:r w:rsidRPr="00EF5AF6">
        <w:rPr>
          <w:lang w:val="fr-FR"/>
        </w:rPr>
        <w:t xml:space="preserve"> Abdul Kadir Muhammad, </w:t>
      </w:r>
      <w:proofErr w:type="spellStart"/>
      <w:r w:rsidRPr="00EF5AF6">
        <w:rPr>
          <w:i/>
          <w:lang w:val="fr-FR"/>
        </w:rPr>
        <w:t>Hukum</w:t>
      </w:r>
      <w:proofErr w:type="spellEnd"/>
      <w:r w:rsidRPr="00EF5AF6">
        <w:rPr>
          <w:i/>
          <w:lang w:val="fr-FR"/>
        </w:rPr>
        <w:t xml:space="preserve"> dan </w:t>
      </w:r>
      <w:proofErr w:type="spellStart"/>
      <w:r w:rsidRPr="00EF5AF6">
        <w:rPr>
          <w:i/>
          <w:lang w:val="fr-FR"/>
        </w:rPr>
        <w:t>Penelitian</w:t>
      </w:r>
      <w:proofErr w:type="spellEnd"/>
      <w:r w:rsidRPr="00EF5AF6">
        <w:rPr>
          <w:i/>
          <w:lang w:val="fr-FR"/>
        </w:rPr>
        <w:t xml:space="preserve"> </w:t>
      </w:r>
      <w:proofErr w:type="spellStart"/>
      <w:r w:rsidRPr="00EF5AF6">
        <w:rPr>
          <w:i/>
          <w:lang w:val="fr-FR"/>
        </w:rPr>
        <w:t>Hukum</w:t>
      </w:r>
      <w:proofErr w:type="spellEnd"/>
      <w:r w:rsidRPr="00EF5AF6">
        <w:rPr>
          <w:lang w:val="fr-FR"/>
        </w:rPr>
        <w:t xml:space="preserve">, Bandung : </w:t>
      </w:r>
      <w:proofErr w:type="spellStart"/>
      <w:r w:rsidRPr="00EF5AF6">
        <w:rPr>
          <w:lang w:val="fr-FR"/>
        </w:rPr>
        <w:t>Citra</w:t>
      </w:r>
      <w:proofErr w:type="spellEnd"/>
      <w:r w:rsidRPr="00EF5AF6">
        <w:rPr>
          <w:lang w:val="fr-FR"/>
        </w:rPr>
        <w:t xml:space="preserve"> </w:t>
      </w:r>
      <w:proofErr w:type="spellStart"/>
      <w:r w:rsidRPr="00EF5AF6">
        <w:rPr>
          <w:lang w:val="fr-FR"/>
        </w:rPr>
        <w:t>Aditya</w:t>
      </w:r>
      <w:proofErr w:type="spellEnd"/>
      <w:r w:rsidRPr="00EF5AF6">
        <w:rPr>
          <w:lang w:val="fr-FR"/>
        </w:rPr>
        <w:t xml:space="preserve"> </w:t>
      </w:r>
      <w:proofErr w:type="spellStart"/>
      <w:r w:rsidRPr="00EF5AF6">
        <w:rPr>
          <w:lang w:val="fr-FR"/>
        </w:rPr>
        <w:t>Bakti</w:t>
      </w:r>
      <w:proofErr w:type="spellEnd"/>
      <w:r w:rsidRPr="00EF5AF6">
        <w:rPr>
          <w:lang w:val="fr-FR"/>
        </w:rPr>
        <w:t>, 2004, hlm. 50.</w:t>
      </w:r>
    </w:p>
  </w:footnote>
  <w:footnote w:id="5">
    <w:p w14:paraId="3FBA90D8" w14:textId="77777777" w:rsidR="006C2725" w:rsidRPr="00EF5AF6" w:rsidRDefault="006C2725" w:rsidP="006C2725">
      <w:pPr>
        <w:pStyle w:val="FootnoteText"/>
        <w:ind w:firstLine="567"/>
        <w:jc w:val="both"/>
        <w:rPr>
          <w:lang w:val="en-US"/>
        </w:rPr>
      </w:pPr>
      <w:r w:rsidRPr="00EF5AF6">
        <w:rPr>
          <w:rStyle w:val="FootnoteReference"/>
        </w:rPr>
        <w:footnoteRef/>
      </w:r>
      <w:r w:rsidRPr="00EF5AF6">
        <w:t xml:space="preserve"> Moh.</w:t>
      </w:r>
      <w:r w:rsidRPr="00EF5AF6">
        <w:rPr>
          <w:spacing w:val="-1"/>
        </w:rPr>
        <w:t xml:space="preserve"> </w:t>
      </w:r>
      <w:r w:rsidRPr="00EF5AF6">
        <w:t>Nazir,</w:t>
      </w:r>
      <w:r w:rsidRPr="00EF5AF6">
        <w:rPr>
          <w:spacing w:val="-1"/>
        </w:rPr>
        <w:t xml:space="preserve"> </w:t>
      </w:r>
      <w:r w:rsidRPr="00EF5AF6">
        <w:rPr>
          <w:i/>
        </w:rPr>
        <w:t>Metode Penelitian</w:t>
      </w:r>
      <w:r w:rsidRPr="00EF5AF6">
        <w:t>,</w:t>
      </w:r>
      <w:r w:rsidRPr="00EF5AF6">
        <w:rPr>
          <w:spacing w:val="-1"/>
        </w:rPr>
        <w:t xml:space="preserve"> </w:t>
      </w:r>
      <w:proofErr w:type="spellStart"/>
      <w:r w:rsidRPr="00EF5AF6">
        <w:t>Ghalia</w:t>
      </w:r>
      <w:proofErr w:type="spellEnd"/>
      <w:r w:rsidRPr="00EF5AF6">
        <w:rPr>
          <w:spacing w:val="-1"/>
        </w:rPr>
        <w:t xml:space="preserve"> </w:t>
      </w:r>
      <w:r w:rsidRPr="00EF5AF6">
        <w:t>Indonesia,</w:t>
      </w:r>
      <w:r w:rsidRPr="00EF5AF6">
        <w:rPr>
          <w:spacing w:val="-1"/>
        </w:rPr>
        <w:t xml:space="preserve"> </w:t>
      </w:r>
      <w:r w:rsidRPr="00EF5AF6">
        <w:rPr>
          <w:lang w:val="en-US"/>
        </w:rPr>
        <w:t>Bogor</w:t>
      </w:r>
      <w:r w:rsidRPr="00EF5AF6">
        <w:t>,</w:t>
      </w:r>
      <w:r w:rsidRPr="00EF5AF6">
        <w:rPr>
          <w:spacing w:val="-1"/>
        </w:rPr>
        <w:t xml:space="preserve"> </w:t>
      </w:r>
      <w:r w:rsidRPr="00EF5AF6">
        <w:rPr>
          <w:lang w:val="en-US"/>
        </w:rPr>
        <w:t>2014</w:t>
      </w:r>
      <w:r w:rsidRPr="00EF5AF6">
        <w:t>,</w:t>
      </w:r>
      <w:r w:rsidRPr="00EF5AF6">
        <w:rPr>
          <w:spacing w:val="-2"/>
        </w:rPr>
        <w:t xml:space="preserve"> </w:t>
      </w:r>
      <w:r w:rsidRPr="00EF5AF6">
        <w:t>hlm.</w:t>
      </w:r>
      <w:r w:rsidRPr="00EF5AF6">
        <w:rPr>
          <w:spacing w:val="-1"/>
        </w:rPr>
        <w:t xml:space="preserve"> </w:t>
      </w:r>
      <w:r w:rsidRPr="00EF5AF6">
        <w:t>63</w:t>
      </w:r>
    </w:p>
  </w:footnote>
  <w:footnote w:id="6">
    <w:p w14:paraId="5CFD8A47" w14:textId="77777777" w:rsidR="006C2725" w:rsidRPr="00EF5AF6" w:rsidRDefault="006C2725" w:rsidP="006C2725">
      <w:pPr>
        <w:pStyle w:val="FootnoteText"/>
        <w:ind w:firstLine="851"/>
        <w:jc w:val="both"/>
        <w:rPr>
          <w:sz w:val="18"/>
          <w:szCs w:val="18"/>
        </w:rPr>
      </w:pPr>
      <w:r w:rsidRPr="00EF5AF6">
        <w:rPr>
          <w:rStyle w:val="FootnoteReference"/>
          <w:sz w:val="18"/>
          <w:szCs w:val="18"/>
        </w:rPr>
        <w:footnoteRef/>
      </w:r>
      <w:r w:rsidRPr="00EF5AF6">
        <w:rPr>
          <w:sz w:val="18"/>
          <w:szCs w:val="18"/>
        </w:rPr>
        <w:t xml:space="preserve"> </w:t>
      </w:r>
      <w:proofErr w:type="spellStart"/>
      <w:r w:rsidRPr="00EF5AF6">
        <w:rPr>
          <w:sz w:val="18"/>
          <w:szCs w:val="18"/>
        </w:rPr>
        <w:t>Sulastomo</w:t>
      </w:r>
      <w:proofErr w:type="spellEnd"/>
      <w:r w:rsidRPr="00EF5AF6">
        <w:rPr>
          <w:sz w:val="18"/>
          <w:szCs w:val="18"/>
        </w:rPr>
        <w:t xml:space="preserve">. </w:t>
      </w:r>
      <w:r w:rsidRPr="00EF5AF6">
        <w:rPr>
          <w:i/>
          <w:iCs/>
          <w:sz w:val="18"/>
          <w:szCs w:val="18"/>
        </w:rPr>
        <w:t>Manajemen Kesehatan.</w:t>
      </w:r>
      <w:r w:rsidRPr="00EF5AF6">
        <w:rPr>
          <w:sz w:val="18"/>
          <w:szCs w:val="18"/>
        </w:rPr>
        <w:t xml:space="preserve"> Gramedia Pustaka Utama, Jakarta, 2000., hlm. 20</w:t>
      </w:r>
    </w:p>
  </w:footnote>
  <w:footnote w:id="7">
    <w:p w14:paraId="1A9E9ED4" w14:textId="77777777" w:rsidR="006C2725" w:rsidRPr="00041C78" w:rsidRDefault="006C2725" w:rsidP="006C2725">
      <w:pPr>
        <w:pStyle w:val="FootnoteText"/>
        <w:ind w:firstLine="709"/>
        <w:jc w:val="both"/>
        <w:rPr>
          <w:lang w:val="en-US"/>
        </w:rPr>
      </w:pPr>
      <w:r>
        <w:rPr>
          <w:rStyle w:val="FootnoteReference"/>
        </w:rPr>
        <w:footnoteRef/>
      </w:r>
      <w:r>
        <w:t xml:space="preserve"> </w:t>
      </w:r>
      <w:proofErr w:type="spellStart"/>
      <w:r>
        <w:rPr>
          <w:sz w:val="18"/>
          <w:szCs w:val="18"/>
        </w:rPr>
        <w:t>Mamud</w:t>
      </w:r>
      <w:proofErr w:type="spellEnd"/>
      <w:r>
        <w:rPr>
          <w:sz w:val="18"/>
          <w:szCs w:val="18"/>
        </w:rPr>
        <w:t xml:space="preserve"> Mulyadi, </w:t>
      </w:r>
      <w:proofErr w:type="spellStart"/>
      <w:r w:rsidRPr="00041C78">
        <w:rPr>
          <w:i/>
          <w:iCs/>
          <w:sz w:val="18"/>
          <w:szCs w:val="18"/>
        </w:rPr>
        <w:t>Criminal</w:t>
      </w:r>
      <w:proofErr w:type="spellEnd"/>
      <w:r w:rsidRPr="00041C78">
        <w:rPr>
          <w:i/>
          <w:iCs/>
          <w:sz w:val="18"/>
          <w:szCs w:val="18"/>
        </w:rPr>
        <w:t xml:space="preserve"> </w:t>
      </w:r>
      <w:proofErr w:type="spellStart"/>
      <w:r w:rsidRPr="00041C78">
        <w:rPr>
          <w:i/>
          <w:iCs/>
          <w:sz w:val="18"/>
          <w:szCs w:val="18"/>
        </w:rPr>
        <w:t>Policy</w:t>
      </w:r>
      <w:proofErr w:type="spellEnd"/>
      <w:r w:rsidRPr="00041C78">
        <w:rPr>
          <w:i/>
          <w:iCs/>
          <w:sz w:val="18"/>
          <w:szCs w:val="18"/>
        </w:rPr>
        <w:t>,</w:t>
      </w:r>
      <w:r w:rsidRPr="00041C78">
        <w:rPr>
          <w:i/>
          <w:iCs/>
          <w:sz w:val="18"/>
          <w:szCs w:val="18"/>
          <w:lang w:val="en-US"/>
        </w:rPr>
        <w:t xml:space="preserve"> </w:t>
      </w:r>
      <w:r w:rsidRPr="00041C78">
        <w:rPr>
          <w:i/>
          <w:iCs/>
          <w:sz w:val="18"/>
          <w:szCs w:val="18"/>
        </w:rPr>
        <w:t xml:space="preserve">Pendekatan Integral </w:t>
      </w:r>
      <w:proofErr w:type="spellStart"/>
      <w:r w:rsidRPr="00041C78">
        <w:rPr>
          <w:i/>
          <w:iCs/>
          <w:sz w:val="18"/>
          <w:szCs w:val="18"/>
        </w:rPr>
        <w:t>Penal</w:t>
      </w:r>
      <w:proofErr w:type="spellEnd"/>
      <w:r w:rsidRPr="00041C78">
        <w:rPr>
          <w:i/>
          <w:iCs/>
          <w:sz w:val="18"/>
          <w:szCs w:val="18"/>
        </w:rPr>
        <w:t xml:space="preserve"> </w:t>
      </w:r>
      <w:proofErr w:type="spellStart"/>
      <w:r w:rsidRPr="00041C78">
        <w:rPr>
          <w:i/>
          <w:iCs/>
          <w:sz w:val="18"/>
          <w:szCs w:val="18"/>
        </w:rPr>
        <w:t>Policy</w:t>
      </w:r>
      <w:proofErr w:type="spellEnd"/>
      <w:r w:rsidRPr="00041C78">
        <w:rPr>
          <w:i/>
          <w:iCs/>
          <w:sz w:val="18"/>
          <w:szCs w:val="18"/>
        </w:rPr>
        <w:t xml:space="preserve"> dan Non </w:t>
      </w:r>
      <w:proofErr w:type="spellStart"/>
      <w:r w:rsidRPr="00041C78">
        <w:rPr>
          <w:i/>
          <w:iCs/>
          <w:sz w:val="18"/>
          <w:szCs w:val="18"/>
        </w:rPr>
        <w:t>Penal</w:t>
      </w:r>
      <w:proofErr w:type="spellEnd"/>
      <w:r>
        <w:rPr>
          <w:i/>
          <w:iCs/>
          <w:sz w:val="18"/>
          <w:szCs w:val="18"/>
          <w:lang w:val="en-US"/>
        </w:rPr>
        <w:t xml:space="preserve"> </w:t>
      </w:r>
      <w:proofErr w:type="spellStart"/>
      <w:r w:rsidRPr="00041C78">
        <w:rPr>
          <w:i/>
          <w:iCs/>
          <w:sz w:val="18"/>
          <w:szCs w:val="18"/>
        </w:rPr>
        <w:t>Policy</w:t>
      </w:r>
      <w:proofErr w:type="spellEnd"/>
      <w:r w:rsidRPr="00041C78">
        <w:rPr>
          <w:i/>
          <w:iCs/>
          <w:sz w:val="18"/>
          <w:szCs w:val="18"/>
        </w:rPr>
        <w:t xml:space="preserve"> dalam Penanggulangan Kejahatan</w:t>
      </w:r>
      <w:r>
        <w:rPr>
          <w:i/>
          <w:iCs/>
          <w:sz w:val="18"/>
          <w:szCs w:val="18"/>
          <w:lang w:val="en-US"/>
        </w:rPr>
        <w:t xml:space="preserve"> </w:t>
      </w:r>
      <w:r w:rsidRPr="00041C78">
        <w:rPr>
          <w:i/>
          <w:iCs/>
          <w:sz w:val="18"/>
          <w:szCs w:val="18"/>
        </w:rPr>
        <w:t>Kekerasan</w:t>
      </w:r>
      <w:r>
        <w:rPr>
          <w:sz w:val="18"/>
          <w:szCs w:val="18"/>
        </w:rPr>
        <w:t xml:space="preserve">, Medan: Pustaka Bangsa </w:t>
      </w:r>
      <w:proofErr w:type="spellStart"/>
      <w:r>
        <w:rPr>
          <w:sz w:val="18"/>
          <w:szCs w:val="18"/>
        </w:rPr>
        <w:t>Press</w:t>
      </w:r>
      <w:proofErr w:type="spellEnd"/>
      <w:r>
        <w:rPr>
          <w:sz w:val="18"/>
          <w:szCs w:val="18"/>
        </w:rPr>
        <w:t>, 2008,</w:t>
      </w:r>
      <w:r>
        <w:rPr>
          <w:sz w:val="18"/>
          <w:szCs w:val="18"/>
          <w:lang w:val="en-US"/>
        </w:rPr>
        <w:t xml:space="preserve"> </w:t>
      </w:r>
      <w:proofErr w:type="spellStart"/>
      <w:r>
        <w:rPr>
          <w:sz w:val="18"/>
          <w:szCs w:val="18"/>
          <w:lang w:val="en-US"/>
        </w:rPr>
        <w:t>hlm</w:t>
      </w:r>
      <w:proofErr w:type="spellEnd"/>
      <w:r>
        <w:rPr>
          <w:sz w:val="18"/>
          <w:szCs w:val="18"/>
          <w:lang w:val="en-US"/>
        </w:rPr>
        <w:t>.</w:t>
      </w:r>
      <w:r>
        <w:rPr>
          <w:sz w:val="18"/>
          <w:szCs w:val="18"/>
        </w:rPr>
        <w:t xml:space="preserve"> 68-88</w:t>
      </w:r>
    </w:p>
  </w:footnote>
  <w:footnote w:id="8">
    <w:p w14:paraId="3F029769" w14:textId="77777777" w:rsidR="006C2725" w:rsidRPr="00EF5AF6" w:rsidRDefault="006C2725" w:rsidP="006C2725">
      <w:pPr>
        <w:pStyle w:val="FootnoteText"/>
        <w:tabs>
          <w:tab w:val="left" w:pos="142"/>
        </w:tabs>
        <w:ind w:firstLine="851"/>
        <w:jc w:val="both"/>
        <w:rPr>
          <w:sz w:val="18"/>
          <w:szCs w:val="18"/>
        </w:rPr>
      </w:pPr>
      <w:r w:rsidRPr="00EF5AF6">
        <w:rPr>
          <w:rStyle w:val="FootnoteReference"/>
          <w:sz w:val="18"/>
          <w:szCs w:val="18"/>
        </w:rPr>
        <w:footnoteRef/>
      </w:r>
      <w:r w:rsidRPr="00EF5AF6">
        <w:rPr>
          <w:sz w:val="18"/>
          <w:szCs w:val="18"/>
        </w:rPr>
        <w:t xml:space="preserve"> Novie E. Baskoro. </w:t>
      </w:r>
      <w:proofErr w:type="spellStart"/>
      <w:r w:rsidRPr="00EF5AF6">
        <w:rPr>
          <w:i/>
          <w:iCs/>
          <w:sz w:val="18"/>
          <w:szCs w:val="18"/>
        </w:rPr>
        <w:t>Rekontruksi</w:t>
      </w:r>
      <w:proofErr w:type="spellEnd"/>
      <w:r w:rsidRPr="00EF5AF6">
        <w:rPr>
          <w:i/>
          <w:iCs/>
          <w:sz w:val="18"/>
          <w:szCs w:val="18"/>
        </w:rPr>
        <w:t xml:space="preserve"> Hukum Terhadap Anak </w:t>
      </w:r>
      <w:proofErr w:type="spellStart"/>
      <w:r w:rsidRPr="00EF5AF6">
        <w:rPr>
          <w:i/>
          <w:iCs/>
          <w:sz w:val="18"/>
          <w:szCs w:val="18"/>
        </w:rPr>
        <w:t>Penyalahguna</w:t>
      </w:r>
      <w:proofErr w:type="spellEnd"/>
      <w:r w:rsidRPr="00EF5AF6">
        <w:rPr>
          <w:i/>
          <w:iCs/>
          <w:sz w:val="18"/>
          <w:szCs w:val="18"/>
        </w:rPr>
        <w:t xml:space="preserve"> Narkotika Dalam Konteks Sistem Peradilan </w:t>
      </w:r>
      <w:proofErr w:type="spellStart"/>
      <w:r w:rsidRPr="00EF5AF6">
        <w:rPr>
          <w:i/>
          <w:iCs/>
          <w:sz w:val="18"/>
          <w:szCs w:val="18"/>
        </w:rPr>
        <w:t>Pidana</w:t>
      </w:r>
      <w:r w:rsidRPr="00EF5AF6">
        <w:rPr>
          <w:sz w:val="18"/>
          <w:szCs w:val="18"/>
        </w:rPr>
        <w:t>PT.Rafika</w:t>
      </w:r>
      <w:proofErr w:type="spellEnd"/>
      <w:r w:rsidRPr="00EF5AF6">
        <w:rPr>
          <w:sz w:val="18"/>
          <w:szCs w:val="18"/>
        </w:rPr>
        <w:t xml:space="preserve"> Aditama.. Bandung, 2019.</w:t>
      </w:r>
      <w:r w:rsidRPr="00EF5AF6">
        <w:rPr>
          <w:i/>
          <w:iCs/>
          <w:sz w:val="18"/>
          <w:szCs w:val="18"/>
        </w:rPr>
        <w:t xml:space="preserve"> </w:t>
      </w:r>
      <w:r w:rsidRPr="00EF5AF6">
        <w:rPr>
          <w:sz w:val="18"/>
          <w:szCs w:val="18"/>
        </w:rPr>
        <w:t>hlm. 117</w:t>
      </w:r>
    </w:p>
  </w:footnote>
  <w:footnote w:id="9">
    <w:p w14:paraId="32A1CC7B" w14:textId="77777777" w:rsidR="006C2725" w:rsidRPr="00EF5AF6" w:rsidRDefault="006C2725" w:rsidP="006C2725">
      <w:pPr>
        <w:pStyle w:val="FootnoteText"/>
        <w:ind w:firstLine="851"/>
        <w:jc w:val="both"/>
        <w:rPr>
          <w:sz w:val="18"/>
          <w:szCs w:val="18"/>
        </w:rPr>
      </w:pPr>
      <w:r w:rsidRPr="00EF5AF6">
        <w:rPr>
          <w:rStyle w:val="FootnoteReference"/>
          <w:sz w:val="18"/>
          <w:szCs w:val="18"/>
        </w:rPr>
        <w:footnoteRef/>
      </w:r>
      <w:r w:rsidRPr="00EF5AF6">
        <w:rPr>
          <w:sz w:val="18"/>
          <w:szCs w:val="18"/>
        </w:rPr>
        <w:t xml:space="preserve"> </w:t>
      </w:r>
      <w:r w:rsidRPr="00EF5AF6">
        <w:rPr>
          <w:rStyle w:val="markedcontent"/>
          <w:sz w:val="18"/>
          <w:szCs w:val="18"/>
        </w:rPr>
        <w:t xml:space="preserve">M Taufik </w:t>
      </w:r>
      <w:proofErr w:type="spellStart"/>
      <w:r w:rsidRPr="00EF5AF6">
        <w:rPr>
          <w:rStyle w:val="markedcontent"/>
          <w:sz w:val="18"/>
          <w:szCs w:val="18"/>
        </w:rPr>
        <w:t>Makarnao</w:t>
      </w:r>
      <w:proofErr w:type="spellEnd"/>
      <w:r w:rsidRPr="00EF5AF6">
        <w:rPr>
          <w:rStyle w:val="markedcontent"/>
          <w:sz w:val="18"/>
          <w:szCs w:val="18"/>
        </w:rPr>
        <w:t xml:space="preserve">, </w:t>
      </w:r>
      <w:proofErr w:type="spellStart"/>
      <w:r w:rsidRPr="00EF5AF6">
        <w:rPr>
          <w:rStyle w:val="markedcontent"/>
          <w:sz w:val="18"/>
          <w:szCs w:val="18"/>
        </w:rPr>
        <w:t>dkk</w:t>
      </w:r>
      <w:proofErr w:type="spellEnd"/>
      <w:r w:rsidRPr="00EF5AF6">
        <w:rPr>
          <w:rStyle w:val="markedcontent"/>
          <w:sz w:val="18"/>
          <w:szCs w:val="18"/>
        </w:rPr>
        <w:t xml:space="preserve">, </w:t>
      </w:r>
      <w:r w:rsidRPr="00EF5AF6">
        <w:rPr>
          <w:rStyle w:val="markedcontent"/>
          <w:i/>
          <w:iCs/>
          <w:sz w:val="18"/>
          <w:szCs w:val="18"/>
        </w:rPr>
        <w:t xml:space="preserve">Tindak Pidana Narkotika, </w:t>
      </w:r>
      <w:proofErr w:type="spellStart"/>
      <w:r w:rsidRPr="00EF5AF6">
        <w:rPr>
          <w:rStyle w:val="markedcontent"/>
          <w:sz w:val="18"/>
          <w:szCs w:val="18"/>
        </w:rPr>
        <w:t>Ghalia</w:t>
      </w:r>
      <w:proofErr w:type="spellEnd"/>
      <w:r w:rsidRPr="00EF5AF6">
        <w:rPr>
          <w:rStyle w:val="markedcontent"/>
          <w:sz w:val="18"/>
          <w:szCs w:val="18"/>
        </w:rPr>
        <w:t xml:space="preserve"> Indonesia, Jakarta, 2003, hlm. 54</w:t>
      </w:r>
    </w:p>
  </w:footnote>
  <w:footnote w:id="10">
    <w:p w14:paraId="789ED24B" w14:textId="77777777" w:rsidR="006C2725" w:rsidRPr="00EF5AF6" w:rsidRDefault="006C2725" w:rsidP="006C2725">
      <w:pPr>
        <w:pStyle w:val="FootnoteText"/>
        <w:ind w:firstLine="567"/>
        <w:jc w:val="both"/>
        <w:rPr>
          <w:lang w:val="en-US"/>
        </w:rPr>
      </w:pPr>
      <w:r w:rsidRPr="00EF5AF6">
        <w:rPr>
          <w:rStyle w:val="FootnoteReference"/>
        </w:rPr>
        <w:footnoteRef/>
      </w:r>
      <w:r w:rsidRPr="00EF5AF6">
        <w:t xml:space="preserve"> </w:t>
      </w:r>
      <w:r w:rsidRPr="00EF5AF6">
        <w:rPr>
          <w:color w:val="363635"/>
          <w:spacing w:val="3"/>
          <w:shd w:val="clear" w:color="auto" w:fill="FFFFFF"/>
        </w:rPr>
        <w:t>Sumber: </w:t>
      </w:r>
      <w:hyperlink r:id="rId3" w:history="1">
        <w:r w:rsidRPr="00EF5AF6">
          <w:rPr>
            <w:rStyle w:val="Hyperlink"/>
            <w:color w:val="000000"/>
            <w:spacing w:val="3"/>
            <w:bdr w:val="none" w:sz="0" w:space="0" w:color="auto" w:frame="1"/>
            <w:shd w:val="clear" w:color="auto" w:fill="FFFFFF"/>
          </w:rPr>
          <w:t>https://mediaindonesia.com/nusantara/373282/bnn-ungkap-118-kasus-narkotika-di-jawa-barat-sepanjang-2020</w:t>
        </w:r>
      </w:hyperlink>
      <w:r w:rsidRPr="00EF5AF6">
        <w:rPr>
          <w:lang w:val="en-US"/>
        </w:rPr>
        <w:t xml:space="preserve">, </w:t>
      </w:r>
      <w:proofErr w:type="spellStart"/>
      <w:r w:rsidRPr="00EF5AF6">
        <w:rPr>
          <w:lang w:val="en-US"/>
        </w:rPr>
        <w:t>diakses</w:t>
      </w:r>
      <w:proofErr w:type="spellEnd"/>
      <w:r w:rsidRPr="00EF5AF6">
        <w:rPr>
          <w:lang w:val="en-US"/>
        </w:rPr>
        <w:t xml:space="preserve"> pada </w:t>
      </w:r>
      <w:proofErr w:type="spellStart"/>
      <w:r w:rsidRPr="00EF5AF6">
        <w:rPr>
          <w:lang w:val="en-US"/>
        </w:rPr>
        <w:t>tanggal</w:t>
      </w:r>
      <w:proofErr w:type="spellEnd"/>
      <w:r w:rsidRPr="00EF5AF6">
        <w:rPr>
          <w:lang w:val="en-US"/>
        </w:rPr>
        <w:t xml:space="preserve"> 20 </w:t>
      </w:r>
      <w:proofErr w:type="spellStart"/>
      <w:r w:rsidRPr="00EF5AF6">
        <w:rPr>
          <w:lang w:val="en-US"/>
        </w:rPr>
        <w:t>Februari</w:t>
      </w:r>
      <w:proofErr w:type="spellEnd"/>
      <w:r w:rsidRPr="00EF5AF6">
        <w:rPr>
          <w:lang w:val="en-US"/>
        </w:rPr>
        <w:t xml:space="preserve"> 2022</w:t>
      </w:r>
    </w:p>
  </w:footnote>
  <w:footnote w:id="11">
    <w:p w14:paraId="489FE372" w14:textId="77777777" w:rsidR="006C2725" w:rsidRPr="00EF5AF6" w:rsidRDefault="006C2725" w:rsidP="006C2725">
      <w:pPr>
        <w:pStyle w:val="FootnoteText"/>
        <w:ind w:firstLine="709"/>
        <w:jc w:val="both"/>
      </w:pPr>
      <w:r w:rsidRPr="00EF5AF6">
        <w:rPr>
          <w:rStyle w:val="FootnoteReference"/>
        </w:rPr>
        <w:footnoteRef/>
      </w:r>
      <w:r w:rsidRPr="00EF5AF6">
        <w:t xml:space="preserve"> R</w:t>
      </w:r>
      <w:r w:rsidRPr="00EF5AF6">
        <w:rPr>
          <w:lang w:val="en-US"/>
        </w:rPr>
        <w:t>. S</w:t>
      </w:r>
      <w:proofErr w:type="spellStart"/>
      <w:r w:rsidRPr="00EF5AF6">
        <w:t>oeparmono</w:t>
      </w:r>
      <w:proofErr w:type="spellEnd"/>
      <w:r w:rsidRPr="00EF5AF6">
        <w:t xml:space="preserve">. </w:t>
      </w:r>
      <w:r w:rsidRPr="00EF5AF6">
        <w:rPr>
          <w:i/>
          <w:iCs/>
        </w:rPr>
        <w:t xml:space="preserve">Keterangan Ahli &amp; Visum </w:t>
      </w:r>
      <w:proofErr w:type="spellStart"/>
      <w:r w:rsidRPr="00EF5AF6">
        <w:rPr>
          <w:i/>
          <w:iCs/>
        </w:rPr>
        <w:t>Et</w:t>
      </w:r>
      <w:proofErr w:type="spellEnd"/>
      <w:r w:rsidRPr="00EF5AF6">
        <w:rPr>
          <w:i/>
          <w:iCs/>
        </w:rPr>
        <w:t xml:space="preserve"> </w:t>
      </w:r>
      <w:proofErr w:type="spellStart"/>
      <w:r w:rsidRPr="00EF5AF6">
        <w:rPr>
          <w:i/>
          <w:iCs/>
        </w:rPr>
        <w:t>Repertum</w:t>
      </w:r>
      <w:proofErr w:type="spellEnd"/>
      <w:r w:rsidRPr="00EF5AF6">
        <w:rPr>
          <w:i/>
          <w:iCs/>
        </w:rPr>
        <w:t xml:space="preserve"> dalam Aspek Hukum Acara  </w:t>
      </w:r>
      <w:proofErr w:type="spellStart"/>
      <w:r w:rsidRPr="00EF5AF6">
        <w:rPr>
          <w:i/>
          <w:iCs/>
        </w:rPr>
        <w:t>Pidana</w:t>
      </w:r>
      <w:r w:rsidRPr="00EF5AF6">
        <w:t>Mandar</w:t>
      </w:r>
      <w:proofErr w:type="spellEnd"/>
      <w:r w:rsidRPr="00EF5AF6">
        <w:t xml:space="preserve">  Maju. Bandung.  2016.  </w:t>
      </w:r>
      <w:proofErr w:type="spellStart"/>
      <w:r w:rsidRPr="00EF5AF6">
        <w:t>hlm</w:t>
      </w:r>
      <w:proofErr w:type="spellEnd"/>
      <w:r w:rsidRPr="00EF5AF6">
        <w:t xml:space="preserve">  64</w:t>
      </w:r>
    </w:p>
  </w:footnote>
  <w:footnote w:id="12">
    <w:p w14:paraId="38E57AA2" w14:textId="77777777" w:rsidR="006C2725" w:rsidRPr="00EF5AF6" w:rsidRDefault="006C2725" w:rsidP="006C2725">
      <w:pPr>
        <w:pStyle w:val="FootnoteText"/>
        <w:ind w:firstLine="709"/>
        <w:jc w:val="both"/>
      </w:pPr>
      <w:r w:rsidRPr="00EF5AF6">
        <w:rPr>
          <w:rStyle w:val="FootnoteReference"/>
        </w:rPr>
        <w:footnoteRef/>
      </w:r>
      <w:r w:rsidRPr="00EF5AF6">
        <w:t xml:space="preserve"> Shara, Desi Wilma., Amelia, Nikita Rizky., &amp; Manalu, Buana Raja. Peranan </w:t>
      </w:r>
      <w:proofErr w:type="spellStart"/>
      <w:r w:rsidRPr="00EF5AF6">
        <w:t>Vsium</w:t>
      </w:r>
      <w:proofErr w:type="spellEnd"/>
      <w:r w:rsidRPr="00EF5AF6">
        <w:t xml:space="preserve"> </w:t>
      </w:r>
      <w:proofErr w:type="spellStart"/>
      <w:r w:rsidRPr="00EF5AF6">
        <w:t>Et</w:t>
      </w:r>
      <w:proofErr w:type="spellEnd"/>
      <w:r w:rsidRPr="00EF5AF6">
        <w:t xml:space="preserve"> </w:t>
      </w:r>
      <w:proofErr w:type="spellStart"/>
      <w:r w:rsidRPr="00EF5AF6">
        <w:t>Repertum</w:t>
      </w:r>
      <w:proofErr w:type="spellEnd"/>
      <w:r w:rsidRPr="00EF5AF6">
        <w:t xml:space="preserve"> </w:t>
      </w:r>
      <w:proofErr w:type="spellStart"/>
      <w:r w:rsidRPr="00EF5AF6">
        <w:t>Dalan</w:t>
      </w:r>
      <w:proofErr w:type="spellEnd"/>
      <w:r w:rsidRPr="00EF5AF6">
        <w:t xml:space="preserve"> Proses Pembuktian Perkara Pidana Penganiayaan Biasa </w:t>
      </w:r>
      <w:proofErr w:type="spellStart"/>
      <w:r w:rsidRPr="00EF5AF6">
        <w:t>Ynag</w:t>
      </w:r>
      <w:proofErr w:type="spellEnd"/>
      <w:r w:rsidRPr="00EF5AF6">
        <w:t xml:space="preserve"> Mengakibatkan Kematian (Putusan Nomor: 3490/id./2015/</w:t>
      </w:r>
      <w:proofErr w:type="spellStart"/>
      <w:r w:rsidRPr="00EF5AF6">
        <w:t>Pn.Mdn</w:t>
      </w:r>
      <w:proofErr w:type="spellEnd"/>
      <w:r w:rsidRPr="00EF5AF6">
        <w:rPr>
          <w:i/>
          <w:iCs/>
        </w:rPr>
        <w:t xml:space="preserve">). Jurnal </w:t>
      </w:r>
      <w:proofErr w:type="spellStart"/>
      <w:r w:rsidRPr="00EF5AF6">
        <w:rPr>
          <w:i/>
          <w:iCs/>
        </w:rPr>
        <w:t>Mercatoria</w:t>
      </w:r>
      <w:proofErr w:type="spellEnd"/>
      <w:r w:rsidRPr="00EF5AF6">
        <w:t>, Vol.12, (No.1), 2019.  hlm.1-13</w:t>
      </w:r>
    </w:p>
  </w:footnote>
  <w:footnote w:id="13">
    <w:p w14:paraId="569E7A1C" w14:textId="77777777" w:rsidR="006C2725" w:rsidRPr="00EF5AF6" w:rsidRDefault="006C2725" w:rsidP="006C2725">
      <w:pPr>
        <w:pStyle w:val="FootnoteText"/>
        <w:ind w:firstLine="709"/>
        <w:jc w:val="both"/>
        <w:rPr>
          <w:lang w:val="en-US"/>
        </w:rPr>
      </w:pPr>
      <w:r w:rsidRPr="00EF5AF6">
        <w:rPr>
          <w:rStyle w:val="FootnoteReference"/>
        </w:rPr>
        <w:footnoteRef/>
      </w:r>
      <w:r w:rsidRPr="00EF5AF6">
        <w:t xml:space="preserve"> Hari </w:t>
      </w:r>
      <w:proofErr w:type="spellStart"/>
      <w:r w:rsidRPr="00EF5AF6">
        <w:t>Sasangka</w:t>
      </w:r>
      <w:proofErr w:type="spellEnd"/>
      <w:r w:rsidRPr="00EF5AF6">
        <w:t xml:space="preserve"> dan Lily Rosita, </w:t>
      </w:r>
      <w:r w:rsidRPr="00EF5AF6">
        <w:rPr>
          <w:i/>
          <w:iCs/>
        </w:rPr>
        <w:t>Hukum Pembuktian Dalam Perkara Pidana,</w:t>
      </w:r>
      <w:r w:rsidRPr="00EF5AF6">
        <w:t xml:space="preserve"> Mandar Maju, Bandung</w:t>
      </w:r>
      <w:r w:rsidRPr="00EF5AF6">
        <w:rPr>
          <w:lang w:val="en-US"/>
        </w:rPr>
        <w:t xml:space="preserve">, </w:t>
      </w:r>
      <w:r w:rsidRPr="00EF5AF6">
        <w:t>2003</w:t>
      </w:r>
      <w:r w:rsidRPr="00EF5AF6">
        <w:rPr>
          <w:lang w:val="en-US"/>
        </w:rPr>
        <w:t xml:space="preserve">, </w:t>
      </w:r>
      <w:r w:rsidRPr="00EF5AF6">
        <w:t>h</w:t>
      </w:r>
      <w:r w:rsidRPr="00EF5AF6">
        <w:rPr>
          <w:lang w:val="en-US"/>
        </w:rPr>
        <w:t>m</w:t>
      </w:r>
      <w:r w:rsidRPr="00EF5AF6">
        <w:t>l. 54.</w:t>
      </w:r>
    </w:p>
  </w:footnote>
  <w:footnote w:id="14">
    <w:p w14:paraId="18BF552C" w14:textId="77777777" w:rsidR="006C2725" w:rsidRPr="00EF5AF6" w:rsidRDefault="006C2725" w:rsidP="006C2725">
      <w:pPr>
        <w:pStyle w:val="FootnoteText"/>
        <w:ind w:firstLine="709"/>
        <w:jc w:val="both"/>
        <w:rPr>
          <w:i/>
          <w:iCs/>
          <w:lang w:val="en-US"/>
        </w:rPr>
      </w:pPr>
      <w:r w:rsidRPr="00EF5AF6">
        <w:rPr>
          <w:rStyle w:val="FootnoteReference"/>
        </w:rPr>
        <w:footnoteRef/>
      </w:r>
      <w:r w:rsidRPr="00EF5AF6">
        <w:t xml:space="preserve"> </w:t>
      </w:r>
      <w:r w:rsidRPr="00EF5AF6">
        <w:rPr>
          <w:i/>
          <w:iCs/>
          <w:lang w:val="en-US"/>
        </w:rPr>
        <w:t>Ibid.</w:t>
      </w:r>
    </w:p>
  </w:footnote>
  <w:footnote w:id="15">
    <w:p w14:paraId="1D8A1390" w14:textId="77777777" w:rsidR="006C2725" w:rsidRPr="00EF5AF6" w:rsidRDefault="006C2725" w:rsidP="006C2725">
      <w:pPr>
        <w:pStyle w:val="FootnoteText"/>
        <w:ind w:firstLine="709"/>
        <w:jc w:val="both"/>
        <w:rPr>
          <w:lang w:val="en-US"/>
        </w:rPr>
      </w:pPr>
      <w:r w:rsidRPr="00EF5AF6">
        <w:rPr>
          <w:rStyle w:val="FootnoteReference"/>
        </w:rPr>
        <w:footnoteRef/>
      </w:r>
      <w:r w:rsidRPr="00EF5AF6">
        <w:t xml:space="preserve"> </w:t>
      </w:r>
      <w:r w:rsidRPr="00EF5AF6">
        <w:rPr>
          <w:i/>
          <w:iCs/>
        </w:rPr>
        <w:t>Ibid</w:t>
      </w:r>
      <w:r w:rsidRPr="00EF5AF6">
        <w:t>, hal. 59.</w:t>
      </w:r>
    </w:p>
  </w:footnote>
  <w:footnote w:id="16">
    <w:p w14:paraId="274DCDE7" w14:textId="77777777" w:rsidR="006C2725" w:rsidRPr="00EF5AF6" w:rsidRDefault="006C2725" w:rsidP="006C2725">
      <w:pPr>
        <w:pStyle w:val="FootnoteText"/>
        <w:ind w:firstLine="709"/>
        <w:jc w:val="both"/>
        <w:rPr>
          <w:lang w:val="en-US"/>
        </w:rPr>
      </w:pPr>
      <w:r w:rsidRPr="00EF5AF6">
        <w:rPr>
          <w:rStyle w:val="FootnoteReference"/>
        </w:rPr>
        <w:footnoteRef/>
      </w:r>
      <w:r w:rsidRPr="00EF5AF6">
        <w:t xml:space="preserve"> Rika Susanti. </w:t>
      </w:r>
      <w:r w:rsidRPr="00EF5AF6">
        <w:rPr>
          <w:lang w:val="en-US"/>
        </w:rPr>
        <w:t>“</w:t>
      </w:r>
      <w:r w:rsidRPr="00EF5AF6">
        <w:t>Peran Dokter sebagai Saksi Ahli Di Persidangan</w:t>
      </w:r>
      <w:r w:rsidRPr="00EF5AF6">
        <w:rPr>
          <w:lang w:val="en-US"/>
        </w:rPr>
        <w:t xml:space="preserve">”. </w:t>
      </w:r>
      <w:r w:rsidRPr="00EF5AF6">
        <w:rPr>
          <w:i/>
          <w:iCs/>
        </w:rPr>
        <w:t>Jurnal Kesehatan Andalas.</w:t>
      </w:r>
      <w:r w:rsidRPr="00EF5AF6">
        <w:t xml:space="preserve"> Vol. 2 No. 2</w:t>
      </w:r>
      <w:r w:rsidRPr="00EF5AF6">
        <w:rPr>
          <w:lang w:val="en-US"/>
        </w:rPr>
        <w:t xml:space="preserve">, </w:t>
      </w:r>
      <w:r w:rsidRPr="00EF5AF6">
        <w:t>2013</w:t>
      </w:r>
      <w:r w:rsidRPr="00EF5AF6">
        <w:rPr>
          <w:lang w:val="en-US"/>
        </w:rPr>
        <w:t xml:space="preserve">, </w:t>
      </w:r>
      <w:proofErr w:type="spellStart"/>
      <w:r w:rsidRPr="00EF5AF6">
        <w:rPr>
          <w:lang w:val="en-US"/>
        </w:rPr>
        <w:t>hlm</w:t>
      </w:r>
      <w:proofErr w:type="spellEnd"/>
      <w:r w:rsidRPr="00EF5AF6">
        <w:rPr>
          <w:lang w:val="en-US"/>
        </w:rPr>
        <w:t>. 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BC2"/>
    <w:multiLevelType w:val="hybridMultilevel"/>
    <w:tmpl w:val="32A443D6"/>
    <w:lvl w:ilvl="0" w:tplc="1384F6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7515B3"/>
    <w:multiLevelType w:val="hybridMultilevel"/>
    <w:tmpl w:val="F9829F76"/>
    <w:lvl w:ilvl="0" w:tplc="CCE4CF3E">
      <w:start w:val="1"/>
      <w:numFmt w:val="upperLetter"/>
      <w:lvlText w:val="%1."/>
      <w:lvlJc w:val="left"/>
      <w:pPr>
        <w:ind w:left="423" w:hanging="380"/>
      </w:pPr>
      <w:rPr>
        <w:rFonts w:hint="default"/>
      </w:rPr>
    </w:lvl>
    <w:lvl w:ilvl="1" w:tplc="04210019" w:tentative="1">
      <w:start w:val="1"/>
      <w:numFmt w:val="lowerLetter"/>
      <w:lvlText w:val="%2."/>
      <w:lvlJc w:val="left"/>
      <w:pPr>
        <w:ind w:left="1123" w:hanging="360"/>
      </w:pPr>
    </w:lvl>
    <w:lvl w:ilvl="2" w:tplc="0421001B" w:tentative="1">
      <w:start w:val="1"/>
      <w:numFmt w:val="lowerRoman"/>
      <w:lvlText w:val="%3."/>
      <w:lvlJc w:val="right"/>
      <w:pPr>
        <w:ind w:left="1843" w:hanging="180"/>
      </w:pPr>
    </w:lvl>
    <w:lvl w:ilvl="3" w:tplc="0421000F" w:tentative="1">
      <w:start w:val="1"/>
      <w:numFmt w:val="decimal"/>
      <w:lvlText w:val="%4."/>
      <w:lvlJc w:val="left"/>
      <w:pPr>
        <w:ind w:left="2563" w:hanging="360"/>
      </w:pPr>
    </w:lvl>
    <w:lvl w:ilvl="4" w:tplc="04210019" w:tentative="1">
      <w:start w:val="1"/>
      <w:numFmt w:val="lowerLetter"/>
      <w:lvlText w:val="%5."/>
      <w:lvlJc w:val="left"/>
      <w:pPr>
        <w:ind w:left="3283" w:hanging="360"/>
      </w:pPr>
    </w:lvl>
    <w:lvl w:ilvl="5" w:tplc="0421001B" w:tentative="1">
      <w:start w:val="1"/>
      <w:numFmt w:val="lowerRoman"/>
      <w:lvlText w:val="%6."/>
      <w:lvlJc w:val="right"/>
      <w:pPr>
        <w:ind w:left="4003" w:hanging="180"/>
      </w:pPr>
    </w:lvl>
    <w:lvl w:ilvl="6" w:tplc="0421000F" w:tentative="1">
      <w:start w:val="1"/>
      <w:numFmt w:val="decimal"/>
      <w:lvlText w:val="%7."/>
      <w:lvlJc w:val="left"/>
      <w:pPr>
        <w:ind w:left="4723" w:hanging="360"/>
      </w:pPr>
    </w:lvl>
    <w:lvl w:ilvl="7" w:tplc="04210019" w:tentative="1">
      <w:start w:val="1"/>
      <w:numFmt w:val="lowerLetter"/>
      <w:lvlText w:val="%8."/>
      <w:lvlJc w:val="left"/>
      <w:pPr>
        <w:ind w:left="5443" w:hanging="360"/>
      </w:pPr>
    </w:lvl>
    <w:lvl w:ilvl="8" w:tplc="0421001B" w:tentative="1">
      <w:start w:val="1"/>
      <w:numFmt w:val="lowerRoman"/>
      <w:lvlText w:val="%9."/>
      <w:lvlJc w:val="right"/>
      <w:pPr>
        <w:ind w:left="6163" w:hanging="180"/>
      </w:pPr>
    </w:lvl>
  </w:abstractNum>
  <w:abstractNum w:abstractNumId="2" w15:restartNumberingAfterBreak="0">
    <w:nsid w:val="089D2E3F"/>
    <w:multiLevelType w:val="hybridMultilevel"/>
    <w:tmpl w:val="AB52161E"/>
    <w:lvl w:ilvl="0" w:tplc="D660CC28">
      <w:start w:val="1"/>
      <w:numFmt w:val="upperLetter"/>
      <w:lvlText w:val="%1."/>
      <w:lvlJc w:val="left"/>
      <w:pPr>
        <w:ind w:left="975" w:hanging="360"/>
      </w:pPr>
      <w:rPr>
        <w:rFonts w:ascii="Times New Roman" w:eastAsia="Times New Roman" w:hAnsi="Times New Roman" w:cs="Times New Roman" w:hint="default"/>
        <w:b/>
        <w:bCs/>
        <w:color w:val="auto"/>
        <w:spacing w:val="-1"/>
        <w:w w:val="99"/>
        <w:sz w:val="24"/>
        <w:szCs w:val="24"/>
        <w:lang w:val="id" w:eastAsia="en-US" w:bidi="ar-SA"/>
      </w:rPr>
    </w:lvl>
    <w:lvl w:ilvl="1" w:tplc="E9565068">
      <w:start w:val="1"/>
      <w:numFmt w:val="decimal"/>
      <w:lvlText w:val="%2."/>
      <w:lvlJc w:val="left"/>
      <w:pPr>
        <w:ind w:left="973" w:hanging="358"/>
      </w:pPr>
      <w:rPr>
        <w:rFonts w:ascii="Times New Roman" w:eastAsia="Times New Roman" w:hAnsi="Times New Roman" w:cs="Times New Roman" w:hint="default"/>
        <w:w w:val="100"/>
        <w:sz w:val="24"/>
        <w:szCs w:val="24"/>
        <w:lang w:val="id" w:eastAsia="en-US" w:bidi="ar-SA"/>
      </w:rPr>
    </w:lvl>
    <w:lvl w:ilvl="2" w:tplc="FC7E10E6">
      <w:start w:val="1"/>
      <w:numFmt w:val="lowerLetter"/>
      <w:lvlText w:val="%3."/>
      <w:lvlJc w:val="left"/>
      <w:pPr>
        <w:ind w:left="1626" w:hanging="358"/>
      </w:pPr>
      <w:rPr>
        <w:rFonts w:ascii="Times New Roman" w:eastAsia="Times New Roman" w:hAnsi="Times New Roman" w:cs="Times New Roman" w:hint="default"/>
        <w:spacing w:val="-1"/>
        <w:w w:val="100"/>
        <w:sz w:val="24"/>
        <w:szCs w:val="24"/>
        <w:lang w:val="id" w:eastAsia="en-US" w:bidi="ar-SA"/>
      </w:rPr>
    </w:lvl>
    <w:lvl w:ilvl="3" w:tplc="85C682DA">
      <w:numFmt w:val="bullet"/>
      <w:lvlText w:val="•"/>
      <w:lvlJc w:val="left"/>
      <w:pPr>
        <w:ind w:left="2535" w:hanging="358"/>
      </w:pPr>
      <w:rPr>
        <w:rFonts w:hint="default"/>
        <w:lang w:val="id" w:eastAsia="en-US" w:bidi="ar-SA"/>
      </w:rPr>
    </w:lvl>
    <w:lvl w:ilvl="4" w:tplc="8EFCE730">
      <w:numFmt w:val="bullet"/>
      <w:lvlText w:val="•"/>
      <w:lvlJc w:val="left"/>
      <w:pPr>
        <w:ind w:left="3450" w:hanging="358"/>
      </w:pPr>
      <w:rPr>
        <w:rFonts w:hint="default"/>
        <w:lang w:val="id" w:eastAsia="en-US" w:bidi="ar-SA"/>
      </w:rPr>
    </w:lvl>
    <w:lvl w:ilvl="5" w:tplc="E0D6F544">
      <w:numFmt w:val="bullet"/>
      <w:lvlText w:val="•"/>
      <w:lvlJc w:val="left"/>
      <w:pPr>
        <w:ind w:left="4365" w:hanging="358"/>
      </w:pPr>
      <w:rPr>
        <w:rFonts w:hint="default"/>
        <w:lang w:val="id" w:eastAsia="en-US" w:bidi="ar-SA"/>
      </w:rPr>
    </w:lvl>
    <w:lvl w:ilvl="6" w:tplc="BBA2C164">
      <w:numFmt w:val="bullet"/>
      <w:lvlText w:val="•"/>
      <w:lvlJc w:val="left"/>
      <w:pPr>
        <w:ind w:left="5280" w:hanging="358"/>
      </w:pPr>
      <w:rPr>
        <w:rFonts w:hint="default"/>
        <w:lang w:val="id" w:eastAsia="en-US" w:bidi="ar-SA"/>
      </w:rPr>
    </w:lvl>
    <w:lvl w:ilvl="7" w:tplc="B032ED3C">
      <w:numFmt w:val="bullet"/>
      <w:lvlText w:val="•"/>
      <w:lvlJc w:val="left"/>
      <w:pPr>
        <w:ind w:left="6195" w:hanging="358"/>
      </w:pPr>
      <w:rPr>
        <w:rFonts w:hint="default"/>
        <w:lang w:val="id" w:eastAsia="en-US" w:bidi="ar-SA"/>
      </w:rPr>
    </w:lvl>
    <w:lvl w:ilvl="8" w:tplc="B9B4BA54">
      <w:numFmt w:val="bullet"/>
      <w:lvlText w:val="•"/>
      <w:lvlJc w:val="left"/>
      <w:pPr>
        <w:ind w:left="7110" w:hanging="358"/>
      </w:pPr>
      <w:rPr>
        <w:rFonts w:hint="default"/>
        <w:lang w:val="id" w:eastAsia="en-US" w:bidi="ar-SA"/>
      </w:rPr>
    </w:lvl>
  </w:abstractNum>
  <w:abstractNum w:abstractNumId="3" w15:restartNumberingAfterBreak="0">
    <w:nsid w:val="08E0305D"/>
    <w:multiLevelType w:val="hybridMultilevel"/>
    <w:tmpl w:val="4FCE1F86"/>
    <w:lvl w:ilvl="0" w:tplc="FFFFFFFF">
      <w:start w:val="1"/>
      <w:numFmt w:val="decimal"/>
      <w:lvlText w:val="%1."/>
      <w:lvlJc w:val="left"/>
      <w:pPr>
        <w:ind w:left="1146" w:hanging="360"/>
      </w:pPr>
    </w:lvl>
    <w:lvl w:ilvl="1" w:tplc="0409000F">
      <w:start w:val="1"/>
      <w:numFmt w:val="decimal"/>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1BBF236F"/>
    <w:multiLevelType w:val="hybridMultilevel"/>
    <w:tmpl w:val="926A87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C07A2C"/>
    <w:multiLevelType w:val="hybridMultilevel"/>
    <w:tmpl w:val="1B54A50C"/>
    <w:lvl w:ilvl="0" w:tplc="6AAE071E">
      <w:start w:val="1"/>
      <w:numFmt w:val="lowerLetter"/>
      <w:lvlText w:val="%1."/>
      <w:lvlJc w:val="left"/>
      <w:pPr>
        <w:ind w:left="1636" w:hanging="360"/>
      </w:pPr>
      <w:rPr>
        <w:rFonts w:ascii="Times New Roman" w:eastAsia="Times New Roman" w:hAnsi="Times New Roman" w:cs="Times New Roman"/>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 w15:restartNumberingAfterBreak="0">
    <w:nsid w:val="2638607E"/>
    <w:multiLevelType w:val="hybridMultilevel"/>
    <w:tmpl w:val="9B241DF4"/>
    <w:lvl w:ilvl="0" w:tplc="35A6A536">
      <w:start w:val="1"/>
      <w:numFmt w:val="decimal"/>
      <w:lvlText w:val="%1."/>
      <w:lvlJc w:val="left"/>
      <w:pPr>
        <w:ind w:left="1554" w:hanging="360"/>
      </w:pPr>
      <w:rPr>
        <w:rFonts w:hint="default"/>
      </w:rPr>
    </w:lvl>
    <w:lvl w:ilvl="1" w:tplc="95B0299A">
      <w:numFmt w:val="bullet"/>
      <w:lvlText w:val="-"/>
      <w:lvlJc w:val="left"/>
      <w:pPr>
        <w:ind w:left="2274" w:hanging="360"/>
      </w:pPr>
      <w:rPr>
        <w:rFonts w:ascii="Times New Roman" w:eastAsia="Times New Roman" w:hAnsi="Times New Roman" w:cs="Times New Roman" w:hint="default"/>
      </w:r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7" w15:restartNumberingAfterBreak="0">
    <w:nsid w:val="28336032"/>
    <w:multiLevelType w:val="hybridMultilevel"/>
    <w:tmpl w:val="77928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A286E"/>
    <w:multiLevelType w:val="hybridMultilevel"/>
    <w:tmpl w:val="9990C98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470C5746"/>
    <w:multiLevelType w:val="hybridMultilevel"/>
    <w:tmpl w:val="B79C5314"/>
    <w:lvl w:ilvl="0" w:tplc="3856A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B47"/>
    <w:multiLevelType w:val="hybridMultilevel"/>
    <w:tmpl w:val="BB86A36A"/>
    <w:lvl w:ilvl="0" w:tplc="9A6CC41A">
      <w:start w:val="1"/>
      <w:numFmt w:val="lowerLetter"/>
      <w:lvlText w:val="%1."/>
      <w:lvlJc w:val="left"/>
      <w:pPr>
        <w:ind w:left="1143" w:hanging="360"/>
      </w:pPr>
      <w:rPr>
        <w:rFonts w:hint="default"/>
      </w:rPr>
    </w:lvl>
    <w:lvl w:ilvl="1" w:tplc="04210019" w:tentative="1">
      <w:start w:val="1"/>
      <w:numFmt w:val="lowerLetter"/>
      <w:lvlText w:val="%2."/>
      <w:lvlJc w:val="left"/>
      <w:pPr>
        <w:ind w:left="1863" w:hanging="360"/>
      </w:pPr>
    </w:lvl>
    <w:lvl w:ilvl="2" w:tplc="0421001B" w:tentative="1">
      <w:start w:val="1"/>
      <w:numFmt w:val="lowerRoman"/>
      <w:lvlText w:val="%3."/>
      <w:lvlJc w:val="right"/>
      <w:pPr>
        <w:ind w:left="2583" w:hanging="180"/>
      </w:pPr>
    </w:lvl>
    <w:lvl w:ilvl="3" w:tplc="0421000F" w:tentative="1">
      <w:start w:val="1"/>
      <w:numFmt w:val="decimal"/>
      <w:lvlText w:val="%4."/>
      <w:lvlJc w:val="left"/>
      <w:pPr>
        <w:ind w:left="3303" w:hanging="360"/>
      </w:pPr>
    </w:lvl>
    <w:lvl w:ilvl="4" w:tplc="04210019" w:tentative="1">
      <w:start w:val="1"/>
      <w:numFmt w:val="lowerLetter"/>
      <w:lvlText w:val="%5."/>
      <w:lvlJc w:val="left"/>
      <w:pPr>
        <w:ind w:left="4023" w:hanging="360"/>
      </w:pPr>
    </w:lvl>
    <w:lvl w:ilvl="5" w:tplc="0421001B" w:tentative="1">
      <w:start w:val="1"/>
      <w:numFmt w:val="lowerRoman"/>
      <w:lvlText w:val="%6."/>
      <w:lvlJc w:val="right"/>
      <w:pPr>
        <w:ind w:left="4743" w:hanging="180"/>
      </w:pPr>
    </w:lvl>
    <w:lvl w:ilvl="6" w:tplc="0421000F" w:tentative="1">
      <w:start w:val="1"/>
      <w:numFmt w:val="decimal"/>
      <w:lvlText w:val="%7."/>
      <w:lvlJc w:val="left"/>
      <w:pPr>
        <w:ind w:left="5463" w:hanging="360"/>
      </w:pPr>
    </w:lvl>
    <w:lvl w:ilvl="7" w:tplc="04210019" w:tentative="1">
      <w:start w:val="1"/>
      <w:numFmt w:val="lowerLetter"/>
      <w:lvlText w:val="%8."/>
      <w:lvlJc w:val="left"/>
      <w:pPr>
        <w:ind w:left="6183" w:hanging="360"/>
      </w:pPr>
    </w:lvl>
    <w:lvl w:ilvl="8" w:tplc="0421001B" w:tentative="1">
      <w:start w:val="1"/>
      <w:numFmt w:val="lowerRoman"/>
      <w:lvlText w:val="%9."/>
      <w:lvlJc w:val="right"/>
      <w:pPr>
        <w:ind w:left="6903" w:hanging="180"/>
      </w:pPr>
    </w:lvl>
  </w:abstractNum>
  <w:abstractNum w:abstractNumId="11" w15:restartNumberingAfterBreak="0">
    <w:nsid w:val="57203BB9"/>
    <w:multiLevelType w:val="hybridMultilevel"/>
    <w:tmpl w:val="107CD99C"/>
    <w:lvl w:ilvl="0" w:tplc="9E42E07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2" w15:restartNumberingAfterBreak="0">
    <w:nsid w:val="57442072"/>
    <w:multiLevelType w:val="hybridMultilevel"/>
    <w:tmpl w:val="0890BC18"/>
    <w:lvl w:ilvl="0" w:tplc="58320FF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15:restartNumberingAfterBreak="0">
    <w:nsid w:val="5A651CEB"/>
    <w:multiLevelType w:val="hybridMultilevel"/>
    <w:tmpl w:val="409E41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DA3423"/>
    <w:multiLevelType w:val="hybridMultilevel"/>
    <w:tmpl w:val="0804F508"/>
    <w:lvl w:ilvl="0" w:tplc="CFFA1F1E">
      <w:start w:val="1"/>
      <w:numFmt w:val="decimal"/>
      <w:lvlText w:val="(%1)"/>
      <w:lvlJc w:val="left"/>
      <w:pPr>
        <w:ind w:left="783" w:hanging="360"/>
      </w:pPr>
      <w:rPr>
        <w:rFonts w:hint="default"/>
      </w:r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15" w15:restartNumberingAfterBreak="0">
    <w:nsid w:val="726C5F3C"/>
    <w:multiLevelType w:val="hybridMultilevel"/>
    <w:tmpl w:val="4D8EC536"/>
    <w:lvl w:ilvl="0" w:tplc="962A65FE">
      <w:start w:val="1"/>
      <w:numFmt w:val="decimal"/>
      <w:lvlText w:val="(%1)"/>
      <w:lvlJc w:val="left"/>
      <w:pPr>
        <w:ind w:left="783" w:hanging="360"/>
      </w:pPr>
      <w:rPr>
        <w:rFonts w:hint="default"/>
        <w:b w:val="0"/>
      </w:r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num w:numId="1" w16cid:durableId="1215510317">
    <w:abstractNumId w:val="13"/>
  </w:num>
  <w:num w:numId="2" w16cid:durableId="955713795">
    <w:abstractNumId w:val="0"/>
  </w:num>
  <w:num w:numId="3" w16cid:durableId="1145901278">
    <w:abstractNumId w:val="5"/>
  </w:num>
  <w:num w:numId="4" w16cid:durableId="361130272">
    <w:abstractNumId w:val="4"/>
  </w:num>
  <w:num w:numId="5" w16cid:durableId="485903842">
    <w:abstractNumId w:val="12"/>
  </w:num>
  <w:num w:numId="6" w16cid:durableId="1851214888">
    <w:abstractNumId w:val="1"/>
  </w:num>
  <w:num w:numId="7" w16cid:durableId="1500847682">
    <w:abstractNumId w:val="6"/>
  </w:num>
  <w:num w:numId="8" w16cid:durableId="691607772">
    <w:abstractNumId w:val="3"/>
  </w:num>
  <w:num w:numId="9" w16cid:durableId="1764916969">
    <w:abstractNumId w:val="8"/>
  </w:num>
  <w:num w:numId="10" w16cid:durableId="1776558352">
    <w:abstractNumId w:val="15"/>
  </w:num>
  <w:num w:numId="11" w16cid:durableId="1713381494">
    <w:abstractNumId w:val="14"/>
  </w:num>
  <w:num w:numId="12" w16cid:durableId="880704072">
    <w:abstractNumId w:val="10"/>
  </w:num>
  <w:num w:numId="13" w16cid:durableId="958953022">
    <w:abstractNumId w:val="2"/>
  </w:num>
  <w:num w:numId="14" w16cid:durableId="1581283935">
    <w:abstractNumId w:val="11"/>
  </w:num>
  <w:num w:numId="15" w16cid:durableId="615873978">
    <w:abstractNumId w:val="9"/>
  </w:num>
  <w:num w:numId="16" w16cid:durableId="1838496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25"/>
    <w:rsid w:val="002E7802"/>
    <w:rsid w:val="004220B0"/>
    <w:rsid w:val="006C2725"/>
    <w:rsid w:val="007E68A7"/>
    <w:rsid w:val="007E772E"/>
    <w:rsid w:val="00B84559"/>
    <w:rsid w:val="00EA6427"/>
    <w:rsid w:val="00F675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1B84"/>
  <w15:chartTrackingRefBased/>
  <w15:docId w15:val="{833EB831-2EF3-BE4C-9971-EAE5F210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25"/>
    <w:pPr>
      <w:spacing w:after="160" w:line="259" w:lineRule="auto"/>
    </w:pPr>
    <w:rPr>
      <w:sz w:val="22"/>
      <w:szCs w:val="22"/>
      <w:lang w:val="en-US"/>
    </w:rPr>
  </w:style>
  <w:style w:type="paragraph" w:styleId="Heading1">
    <w:name w:val="heading 1"/>
    <w:basedOn w:val="Normal"/>
    <w:link w:val="Heading1Char"/>
    <w:uiPriority w:val="9"/>
    <w:qFormat/>
    <w:rsid w:val="006C2725"/>
    <w:pPr>
      <w:widowControl w:val="0"/>
      <w:autoSpaceDE w:val="0"/>
      <w:autoSpaceDN w:val="0"/>
      <w:spacing w:after="0" w:line="240" w:lineRule="auto"/>
      <w:ind w:left="951" w:hanging="36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725"/>
    <w:pPr>
      <w:autoSpaceDE w:val="0"/>
      <w:autoSpaceDN w:val="0"/>
      <w:adjustRightInd w:val="0"/>
    </w:pPr>
    <w:rPr>
      <w:rFonts w:ascii="Bookman Old Style" w:eastAsia="Calibri" w:hAnsi="Bookman Old Style" w:cs="Bookman Old Style"/>
      <w:color w:val="000000"/>
      <w:lang w:val="en-US"/>
    </w:rPr>
  </w:style>
  <w:style w:type="paragraph" w:styleId="ListParagraph">
    <w:name w:val="List Paragraph"/>
    <w:aliases w:val="kepala"/>
    <w:basedOn w:val="Normal"/>
    <w:link w:val="ListParagraphChar"/>
    <w:uiPriority w:val="34"/>
    <w:qFormat/>
    <w:rsid w:val="006C2725"/>
    <w:pPr>
      <w:ind w:left="720"/>
      <w:contextualSpacing/>
    </w:pPr>
  </w:style>
  <w:style w:type="paragraph" w:styleId="BodyText">
    <w:name w:val="Body Text"/>
    <w:basedOn w:val="Normal"/>
    <w:link w:val="BodyTextChar"/>
    <w:uiPriority w:val="1"/>
    <w:qFormat/>
    <w:rsid w:val="006C272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C2725"/>
    <w:rPr>
      <w:rFonts w:ascii="Times New Roman" w:eastAsia="Times New Roman" w:hAnsi="Times New Roman" w:cs="Times New Roman"/>
      <w:lang w:val="id"/>
    </w:rPr>
  </w:style>
  <w:style w:type="paragraph" w:styleId="FootnoteText">
    <w:name w:val="footnote text"/>
    <w:aliases w:val="Char1 Char Char Char Char Char Char Char Char Char Char Char Char Char Char,Char Char Char Char,Char Char Char,Char Char Char Char Char Char,Char Char Char Ch,Char"/>
    <w:basedOn w:val="Normal"/>
    <w:link w:val="FootnoteTextChar"/>
    <w:uiPriority w:val="99"/>
    <w:unhideWhenUsed/>
    <w:rsid w:val="006C2725"/>
    <w:pPr>
      <w:widowControl w:val="0"/>
      <w:autoSpaceDE w:val="0"/>
      <w:autoSpaceDN w:val="0"/>
      <w:spacing w:after="0" w:line="240" w:lineRule="auto"/>
    </w:pPr>
    <w:rPr>
      <w:rFonts w:ascii="Times New Roman" w:eastAsia="Times New Roman" w:hAnsi="Times New Roman" w:cs="Times New Roman"/>
      <w:sz w:val="20"/>
      <w:szCs w:val="20"/>
      <w:lang w:val="id"/>
    </w:rPr>
  </w:style>
  <w:style w:type="character" w:customStyle="1" w:styleId="FootnoteTextChar">
    <w:name w:val="Footnote Text Char"/>
    <w:aliases w:val="Char1 Char Char Char Char Char Char Char Char Char Char Char Char Char Char Char,Char Char Char Char Char,Char Char Char Char1,Char Char Char Char Char Char Char,Char Char Char Ch Char,Char Char"/>
    <w:basedOn w:val="DefaultParagraphFont"/>
    <w:link w:val="FootnoteText"/>
    <w:uiPriority w:val="99"/>
    <w:rsid w:val="006C2725"/>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unhideWhenUsed/>
    <w:rsid w:val="006C2725"/>
    <w:rPr>
      <w:vertAlign w:val="superscript"/>
    </w:rPr>
  </w:style>
  <w:style w:type="character" w:customStyle="1" w:styleId="ListParagraphChar">
    <w:name w:val="List Paragraph Char"/>
    <w:aliases w:val="kepala Char"/>
    <w:link w:val="ListParagraph"/>
    <w:uiPriority w:val="34"/>
    <w:locked/>
    <w:rsid w:val="006C2725"/>
    <w:rPr>
      <w:sz w:val="22"/>
      <w:szCs w:val="22"/>
      <w:lang w:val="en-US"/>
    </w:rPr>
  </w:style>
  <w:style w:type="character" w:customStyle="1" w:styleId="markedcontent">
    <w:name w:val="markedcontent"/>
    <w:basedOn w:val="DefaultParagraphFont"/>
    <w:rsid w:val="006C2725"/>
  </w:style>
  <w:style w:type="character" w:customStyle="1" w:styleId="Heading1Char">
    <w:name w:val="Heading 1 Char"/>
    <w:basedOn w:val="DefaultParagraphFont"/>
    <w:link w:val="Heading1"/>
    <w:uiPriority w:val="9"/>
    <w:rsid w:val="006C2725"/>
    <w:rPr>
      <w:rFonts w:ascii="Times New Roman" w:eastAsia="Times New Roman" w:hAnsi="Times New Roman" w:cs="Times New Roman"/>
      <w:b/>
      <w:bCs/>
      <w:lang w:val="id"/>
    </w:rPr>
  </w:style>
  <w:style w:type="character" w:styleId="Hyperlink">
    <w:name w:val="Hyperlink"/>
    <w:basedOn w:val="DefaultParagraphFont"/>
    <w:uiPriority w:val="99"/>
    <w:unhideWhenUsed/>
    <w:rsid w:val="006C2725"/>
    <w:rPr>
      <w:color w:val="0563C1" w:themeColor="hyperlink"/>
      <w:u w:val="single"/>
    </w:rPr>
  </w:style>
  <w:style w:type="paragraph" w:styleId="NormalWeb">
    <w:name w:val="Normal (Web)"/>
    <w:basedOn w:val="Normal"/>
    <w:uiPriority w:val="99"/>
    <w:unhideWhenUsed/>
    <w:rsid w:val="006C272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6C2725"/>
    <w:rPr>
      <w:sz w:val="22"/>
      <w:szCs w:val="22"/>
      <w:lang w:val="en-US"/>
    </w:rPr>
  </w:style>
  <w:style w:type="character" w:styleId="Emphasis">
    <w:name w:val="Emphasis"/>
    <w:basedOn w:val="DefaultParagraphFont"/>
    <w:uiPriority w:val="20"/>
    <w:qFormat/>
    <w:rsid w:val="006C27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neliti.com/media%20/publications/34932-ID-kebijakan-formulasi-sank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imly.com/makal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uokysurinda.wordpress.com/2016/02/27/teori-hukum-pembangunan" TargetMode="External"/><Relationship Id="rId5" Type="http://schemas.openxmlformats.org/officeDocument/2006/relationships/footnotes" Target="footnotes.xml"/><Relationship Id="rId10" Type="http://schemas.openxmlformats.org/officeDocument/2006/relationships/hyperlink" Target="http://www.alodokter.com/tahapan-rehabilitasi-narkoba," TargetMode="External"/><Relationship Id="rId4" Type="http://schemas.openxmlformats.org/officeDocument/2006/relationships/webSettings" Target="webSettings.xml"/><Relationship Id="rId9" Type="http://schemas.openxmlformats.org/officeDocument/2006/relationships/hyperlink" Target="https://media.neliti.com/media/publications/34932-ID-kebijakan-formulasi-sanksi-tindakan-bagi-pengguna-dalam-tindak-pidana-narkotika.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diaindonesia.com/nusantara/373282/bnn-ungkap-118-kasus-narkotika-di-jawa-barat-sepanjang-2020" TargetMode="External"/><Relationship Id="rId2" Type="http://schemas.openxmlformats.org/officeDocument/2006/relationships/hyperlink" Target="https://media.neliti.com/media/publications/34932-ID-kebijakan-formulasi-sanksi-tindakan-bagi-pengguna-dalam-tindak-pidana-narkotika.pdf" TargetMode="External"/><Relationship Id="rId1" Type="http://schemas.openxmlformats.org/officeDocument/2006/relationships/hyperlink" Target="https://media.neliti.com/media/publications/34932-ID-kebijakan-formulasi-sanksi-tindakan-bagi-pengguna-dalam-tindak-pidana-narkotika.pdf"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44</Pages>
  <Words>9449</Words>
  <Characters>53864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Bff 2367</dc:creator>
  <cp:keywords/>
  <dc:description/>
  <cp:lastModifiedBy>Nur Izzah Fadia</cp:lastModifiedBy>
  <cp:revision>4</cp:revision>
  <cp:lastPrinted>2022-07-28T15:24:00Z</cp:lastPrinted>
  <dcterms:created xsi:type="dcterms:W3CDTF">2022-07-28T15:24:00Z</dcterms:created>
  <dcterms:modified xsi:type="dcterms:W3CDTF">2022-07-29T00:43:00Z</dcterms:modified>
</cp:coreProperties>
</file>