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C225" w14:textId="77777777" w:rsidR="002F7B03" w:rsidRPr="002F7B03" w:rsidRDefault="002F7B03" w:rsidP="002F7B03">
      <w:pPr>
        <w:pStyle w:val="ListParagraph"/>
        <w:spacing w:after="0" w:line="240" w:lineRule="auto"/>
        <w:jc w:val="center"/>
        <w:rPr>
          <w:rFonts w:ascii="Times New Roman" w:hAnsi="Times New Roman" w:cs="Times New Roman"/>
          <w:b/>
          <w:bCs/>
          <w:sz w:val="28"/>
          <w:szCs w:val="28"/>
        </w:rPr>
      </w:pPr>
      <w:bookmarkStart w:id="0" w:name="_Hlk103735340"/>
      <w:r w:rsidRPr="002F7B03">
        <w:rPr>
          <w:rFonts w:ascii="Times New Roman" w:hAnsi="Times New Roman" w:cs="Times New Roman"/>
          <w:b/>
          <w:bCs/>
          <w:sz w:val="28"/>
          <w:szCs w:val="28"/>
        </w:rPr>
        <w:t xml:space="preserve">PENGARUH PEMASARAN MEDIA SOSIAL TERHADAP MINAT BELI PRODUK ROLLOVER REACTION </w:t>
      </w:r>
      <w:bookmarkEnd w:id="0"/>
    </w:p>
    <w:p w14:paraId="1D05EB1F" w14:textId="77777777" w:rsidR="002F7B03" w:rsidRPr="002F7B03" w:rsidRDefault="002F7B03" w:rsidP="002F7B03">
      <w:pPr>
        <w:pStyle w:val="ListParagraph"/>
        <w:spacing w:after="0" w:line="240" w:lineRule="auto"/>
        <w:jc w:val="center"/>
        <w:rPr>
          <w:rFonts w:ascii="Times New Roman" w:hAnsi="Times New Roman" w:cs="Times New Roman"/>
          <w:b/>
          <w:bCs/>
          <w:sz w:val="28"/>
          <w:szCs w:val="28"/>
        </w:rPr>
      </w:pPr>
    </w:p>
    <w:p w14:paraId="0719CA66" w14:textId="77777777" w:rsidR="002F7B03" w:rsidRPr="002F7B03" w:rsidRDefault="002F7B03" w:rsidP="002F7B03">
      <w:pPr>
        <w:pStyle w:val="ListParagraph"/>
        <w:spacing w:after="0" w:line="240" w:lineRule="auto"/>
        <w:jc w:val="center"/>
        <w:rPr>
          <w:rFonts w:ascii="Times New Roman" w:hAnsi="Times New Roman" w:cs="Times New Roman"/>
          <w:b/>
          <w:bCs/>
          <w:sz w:val="28"/>
          <w:szCs w:val="28"/>
        </w:rPr>
      </w:pPr>
      <w:r w:rsidRPr="002F7B03">
        <w:rPr>
          <w:rFonts w:ascii="Times New Roman" w:hAnsi="Times New Roman" w:cs="Times New Roman"/>
          <w:b/>
          <w:bCs/>
          <w:sz w:val="28"/>
          <w:szCs w:val="28"/>
        </w:rPr>
        <w:t xml:space="preserve">(Survei di Kalangan </w:t>
      </w:r>
      <w:r w:rsidRPr="002F7B03">
        <w:rPr>
          <w:rFonts w:ascii="Times New Roman" w:hAnsi="Times New Roman" w:cs="Times New Roman"/>
          <w:b/>
          <w:bCs/>
          <w:i/>
          <w:iCs/>
          <w:sz w:val="28"/>
          <w:szCs w:val="28"/>
        </w:rPr>
        <w:t>Followers</w:t>
      </w:r>
      <w:r w:rsidRPr="002F7B03">
        <w:rPr>
          <w:rFonts w:ascii="Times New Roman" w:hAnsi="Times New Roman" w:cs="Times New Roman"/>
          <w:b/>
          <w:bCs/>
          <w:sz w:val="28"/>
          <w:szCs w:val="28"/>
        </w:rPr>
        <w:t xml:space="preserve"> Instagram @rollover.reaction)</w:t>
      </w:r>
    </w:p>
    <w:p w14:paraId="03765F22" w14:textId="77777777" w:rsidR="002F7B03" w:rsidRPr="002F7B03" w:rsidRDefault="002F7B03" w:rsidP="002F7B03">
      <w:pPr>
        <w:pStyle w:val="ListParagraph"/>
        <w:spacing w:after="0" w:line="240" w:lineRule="auto"/>
        <w:jc w:val="center"/>
        <w:rPr>
          <w:rFonts w:ascii="Times New Roman" w:hAnsi="Times New Roman" w:cs="Times New Roman"/>
          <w:b/>
          <w:bCs/>
          <w:sz w:val="24"/>
          <w:szCs w:val="24"/>
        </w:rPr>
      </w:pPr>
      <w:bookmarkStart w:id="1" w:name="_Hlk103735387"/>
      <w:r w:rsidRPr="002F7B03">
        <w:rPr>
          <w:rFonts w:ascii="Times New Roman" w:hAnsi="Times New Roman" w:cs="Times New Roman"/>
          <w:b/>
          <w:bCs/>
          <w:sz w:val="24"/>
          <w:szCs w:val="24"/>
        </w:rPr>
        <w:t>Oleh:</w:t>
      </w:r>
      <w:bookmarkEnd w:id="1"/>
    </w:p>
    <w:p w14:paraId="6F2C580A" w14:textId="77777777" w:rsidR="002F7B03" w:rsidRPr="002F7B03" w:rsidRDefault="002F7B03" w:rsidP="002F7B03">
      <w:pPr>
        <w:pStyle w:val="ListParagraph"/>
        <w:spacing w:after="0" w:line="240" w:lineRule="auto"/>
        <w:jc w:val="center"/>
        <w:rPr>
          <w:rFonts w:ascii="Times New Roman" w:hAnsi="Times New Roman" w:cs="Times New Roman"/>
          <w:b/>
          <w:bCs/>
          <w:sz w:val="24"/>
          <w:szCs w:val="24"/>
        </w:rPr>
      </w:pPr>
      <w:r w:rsidRPr="002F7B03">
        <w:rPr>
          <w:rFonts w:ascii="Times New Roman" w:hAnsi="Times New Roman" w:cs="Times New Roman"/>
          <w:b/>
          <w:bCs/>
          <w:sz w:val="24"/>
          <w:szCs w:val="24"/>
        </w:rPr>
        <w:t xml:space="preserve">Alvionita Putri </w:t>
      </w:r>
      <w:hyperlink r:id="rId5" w:history="1">
        <w:r w:rsidRPr="002F7B03">
          <w:rPr>
            <w:rStyle w:val="Hyperlink"/>
            <w:rFonts w:ascii="Times New Roman" w:hAnsi="Times New Roman" w:cs="Times New Roman"/>
            <w:b/>
            <w:bCs/>
            <w:color w:val="auto"/>
            <w:sz w:val="24"/>
            <w:szCs w:val="24"/>
            <w:u w:val="none"/>
          </w:rPr>
          <w:t>Deleina</w:t>
        </w:r>
        <w:r w:rsidRPr="002F7B03">
          <w:rPr>
            <w:rStyle w:val="Hyperlink"/>
            <w:rFonts w:ascii="Times New Roman" w:hAnsi="Times New Roman" w:cs="Times New Roman"/>
            <w:b/>
            <w:bCs/>
            <w:color w:val="auto"/>
            <w:sz w:val="24"/>
            <w:szCs w:val="24"/>
            <w:u w:val="none"/>
            <w:vertAlign w:val="superscript"/>
          </w:rPr>
          <w:t>1</w:t>
        </w:r>
        <w:r w:rsidRPr="002F7B03">
          <w:rPr>
            <w:rStyle w:val="Hyperlink"/>
            <w:rFonts w:ascii="Times New Roman" w:hAnsi="Times New Roman" w:cs="Times New Roman"/>
            <w:b/>
            <w:bCs/>
            <w:sz w:val="24"/>
            <w:szCs w:val="24"/>
            <w:u w:val="none"/>
          </w:rPr>
          <w:t>Alvionitaptr@gmail.com</w:t>
        </w:r>
      </w:hyperlink>
      <w:r w:rsidRPr="002F7B03">
        <w:rPr>
          <w:rFonts w:ascii="Times New Roman" w:hAnsi="Times New Roman" w:cs="Times New Roman"/>
          <w:b/>
          <w:bCs/>
          <w:sz w:val="24"/>
          <w:szCs w:val="24"/>
        </w:rPr>
        <w:t xml:space="preserve"> </w:t>
      </w:r>
    </w:p>
    <w:p w14:paraId="1E09CE8E" w14:textId="6CB9BB3B" w:rsidR="00AB5CF6" w:rsidRDefault="00AB5CF6" w:rsidP="002F7B03">
      <w:pPr>
        <w:pStyle w:val="ListParagraph"/>
        <w:spacing w:after="0" w:line="240" w:lineRule="auto"/>
        <w:jc w:val="center"/>
        <w:rPr>
          <w:rFonts w:ascii="Times New Roman" w:hAnsi="Times New Roman" w:cs="Times New Roman"/>
        </w:rPr>
      </w:pPr>
    </w:p>
    <w:p w14:paraId="2C50B2C8" w14:textId="77777777" w:rsidR="00D756A3" w:rsidRPr="002F7B03" w:rsidRDefault="00D756A3" w:rsidP="002F7B03">
      <w:pPr>
        <w:pStyle w:val="ListParagraph"/>
        <w:spacing w:after="0" w:line="240" w:lineRule="auto"/>
        <w:jc w:val="center"/>
        <w:rPr>
          <w:rFonts w:ascii="Times New Roman" w:hAnsi="Times New Roman" w:cs="Times New Roman"/>
        </w:rPr>
      </w:pPr>
    </w:p>
    <w:p w14:paraId="7945DA0D" w14:textId="77777777" w:rsidR="003940F5" w:rsidRDefault="003940F5" w:rsidP="003940F5">
      <w:pPr>
        <w:jc w:val="center"/>
        <w:rPr>
          <w:b/>
        </w:rPr>
      </w:pPr>
      <w:r>
        <w:rPr>
          <w:b/>
        </w:rPr>
        <w:t>ABSTRAK</w:t>
      </w:r>
    </w:p>
    <w:p w14:paraId="07CB14F8" w14:textId="77777777" w:rsidR="003940F5" w:rsidRDefault="003940F5" w:rsidP="003940F5">
      <w:pPr>
        <w:jc w:val="both"/>
      </w:pPr>
      <w:r>
        <w:t>Pemasaran digital dalam sistem online saat ini yang menjadi media baru yang menginisiasi hadirnya sistem penjualan online. Semua orang yang memiliki jaringan internet memungkinkan kemudahan akses untuk berbelanja online saat ini. Terlebih bahwa perkembangan signifikan mengenai akses internet saat ini membuka peluang yang lebih besar untuk menjadikan sistem pembelanjaan online sebagai sarana utama transaksi, termasuk di Indonesia.</w:t>
      </w:r>
    </w:p>
    <w:p w14:paraId="14F02578" w14:textId="77777777" w:rsidR="003940F5" w:rsidRDefault="003940F5" w:rsidP="003940F5">
      <w:pPr>
        <w:jc w:val="both"/>
      </w:pPr>
      <w:r>
        <w:t xml:space="preserve">Tujuan penelitian ini adalah untuk mengetahui dan menganalisis besarnya pengaruh </w:t>
      </w:r>
      <w:r>
        <w:rPr>
          <w:i/>
          <w:iCs/>
        </w:rPr>
        <w:t xml:space="preserve">attracting, converting, </w:t>
      </w:r>
      <w:r>
        <w:t xml:space="preserve">dan </w:t>
      </w:r>
      <w:r>
        <w:rPr>
          <w:i/>
          <w:iCs/>
        </w:rPr>
        <w:t>transforming</w:t>
      </w:r>
      <w:r>
        <w:t xml:space="preserve"> pemasaran media sosial terhadap minat beli produk kecantikan Rollover Reaction. Jenis penelitian dalam penelitian ini adalah eksplanatif. Sampel yang terpilih dalam penelitian ini berjumlah 100 </w:t>
      </w:r>
      <w:r>
        <w:rPr>
          <w:i/>
          <w:iCs/>
        </w:rPr>
        <w:t>followers</w:t>
      </w:r>
      <w:r>
        <w:t xml:space="preserve"> Instagram @rollover.reaction. Teknik analisis data menggunakan Uji Regresi Linear Berganda, Koefisien Determinasi dan Pengujian hipotesis secara simultan (Uji F) dan secara parsial (Uji t).</w:t>
      </w:r>
    </w:p>
    <w:p w14:paraId="5BDA28FC" w14:textId="77777777" w:rsidR="003940F5" w:rsidRDefault="003940F5" w:rsidP="003940F5">
      <w:pPr>
        <w:jc w:val="both"/>
      </w:pPr>
      <w:r>
        <w:t xml:space="preserve">Berdasarkan hasil penelitian menunjukkan bahwa secara simultan </w:t>
      </w:r>
      <w:r>
        <w:rPr>
          <w:bCs/>
          <w:color w:val="000000"/>
        </w:rPr>
        <w:t xml:space="preserve">terdapat pengaruh </w:t>
      </w:r>
      <w:r>
        <w:rPr>
          <w:i/>
          <w:iCs/>
        </w:rPr>
        <w:t>attracting</w:t>
      </w:r>
      <w:r>
        <w:rPr>
          <w:color w:val="000000"/>
        </w:rPr>
        <w:t xml:space="preserve">, </w:t>
      </w:r>
      <w:r>
        <w:rPr>
          <w:i/>
          <w:iCs/>
        </w:rPr>
        <w:t>converting</w:t>
      </w:r>
      <w:r>
        <w:rPr>
          <w:color w:val="000000"/>
        </w:rPr>
        <w:t xml:space="preserve"> dan </w:t>
      </w:r>
      <w:r>
        <w:rPr>
          <w:i/>
          <w:iCs/>
        </w:rPr>
        <w:t>transforming</w:t>
      </w:r>
      <w:r>
        <w:t xml:space="preserve"> </w:t>
      </w:r>
      <w:r>
        <w:rPr>
          <w:i/>
          <w:iCs/>
          <w:color w:val="000000"/>
        </w:rPr>
        <w:t xml:space="preserve"> </w:t>
      </w:r>
      <w:r>
        <w:rPr>
          <w:bCs/>
          <w:color w:val="000000"/>
        </w:rPr>
        <w:t xml:space="preserve">Terhadap minat beli. Secara parsial menunjukkan bahwa berpengaruh terhadap variabel minat beli. </w:t>
      </w:r>
      <w:r>
        <w:rPr>
          <w:i/>
          <w:iCs/>
        </w:rPr>
        <w:t xml:space="preserve">Converting </w:t>
      </w:r>
      <w:r>
        <w:rPr>
          <w:color w:val="000000"/>
        </w:rPr>
        <w:t xml:space="preserve">berpengaruh terhadap variabel minat beli dan </w:t>
      </w:r>
      <w:r>
        <w:rPr>
          <w:i/>
          <w:iCs/>
        </w:rPr>
        <w:t>transforming</w:t>
      </w:r>
      <w:r>
        <w:t xml:space="preserve"> </w:t>
      </w:r>
      <w:r>
        <w:rPr>
          <w:color w:val="000000"/>
        </w:rPr>
        <w:t xml:space="preserve">berpengaruh terhadap variabel minat beli. </w:t>
      </w:r>
      <w:r>
        <w:t xml:space="preserve"> </w:t>
      </w:r>
    </w:p>
    <w:p w14:paraId="5B6334D2" w14:textId="77777777" w:rsidR="003940F5" w:rsidRDefault="003940F5" w:rsidP="003940F5">
      <w:pPr>
        <w:jc w:val="both"/>
        <w:rPr>
          <w:b/>
        </w:rPr>
      </w:pPr>
      <w:r>
        <w:rPr>
          <w:b/>
        </w:rPr>
        <w:t xml:space="preserve">Kata Kunci: </w:t>
      </w:r>
      <w:r>
        <w:rPr>
          <w:b/>
          <w:i/>
          <w:iCs/>
        </w:rPr>
        <w:t>attracting</w:t>
      </w:r>
      <w:r>
        <w:rPr>
          <w:b/>
          <w:color w:val="000000"/>
        </w:rPr>
        <w:t xml:space="preserve">, </w:t>
      </w:r>
      <w:r>
        <w:rPr>
          <w:b/>
          <w:i/>
          <w:iCs/>
        </w:rPr>
        <w:t>converting,</w:t>
      </w:r>
      <w:r>
        <w:rPr>
          <w:b/>
          <w:color w:val="000000"/>
        </w:rPr>
        <w:t xml:space="preserve"> </w:t>
      </w:r>
      <w:r>
        <w:rPr>
          <w:b/>
          <w:i/>
          <w:iCs/>
        </w:rPr>
        <w:t>transforming</w:t>
      </w:r>
      <w:r>
        <w:rPr>
          <w:b/>
        </w:rPr>
        <w:t>,</w:t>
      </w:r>
      <w:r>
        <w:rPr>
          <w:b/>
          <w:i/>
          <w:iCs/>
          <w:color w:val="000000"/>
        </w:rPr>
        <w:t xml:space="preserve"> </w:t>
      </w:r>
      <w:r>
        <w:rPr>
          <w:b/>
          <w:bCs/>
          <w:color w:val="000000"/>
        </w:rPr>
        <w:t>minat beli</w:t>
      </w:r>
    </w:p>
    <w:p w14:paraId="07EE3E00" w14:textId="77777777" w:rsidR="002F7B03" w:rsidRPr="002F7B03" w:rsidRDefault="002F7B03" w:rsidP="002F7B03">
      <w:pPr>
        <w:pStyle w:val="ListParagraph"/>
        <w:spacing w:after="0" w:line="240" w:lineRule="auto"/>
        <w:jc w:val="center"/>
        <w:rPr>
          <w:rFonts w:ascii="Times New Roman" w:hAnsi="Times New Roman" w:cs="Times New Roman"/>
        </w:rPr>
      </w:pPr>
    </w:p>
    <w:p w14:paraId="59CD3414" w14:textId="77777777" w:rsidR="00013AD4" w:rsidRPr="003940F5" w:rsidRDefault="00013AD4" w:rsidP="003940F5">
      <w:pPr>
        <w:rPr>
          <w:b/>
          <w:bCs/>
          <w:color w:val="000000"/>
        </w:rPr>
      </w:pPr>
      <w:r>
        <w:rPr>
          <w:b/>
          <w:bCs/>
          <w:color w:val="000000"/>
        </w:rPr>
        <w:t>PENDAHULUAN</w:t>
      </w:r>
    </w:p>
    <w:p w14:paraId="3053D84E" w14:textId="77777777" w:rsidR="00013AD4" w:rsidRDefault="00013AD4" w:rsidP="007A753C">
      <w:pPr>
        <w:ind w:firstLine="567"/>
        <w:jc w:val="both"/>
      </w:pPr>
      <w:r>
        <w:t>Perkembangan teknologi informasi semakin mempengaruhi dan memicu perubahan budaya konsumen dalam memanfaatkan informasi yang diperoleh dari internet. Hal ini juga didukung oleh kemudahan akses internet dengan harga yang relatif terjangkau yang kemudian juga dimanfaatkan perusahaan untuk memasarkan produk atau jasanya. Pada awalnya perusahaan-perusahaan menyampaikan pesan iklan melalui saluran media massa tradisional seperti radio, televisi, surat kabar, dan majalah, namun tidak mungkin untuk menargetkan kelompok tertentu dengan pesan individual melalui saluran ini. Pemasaran digital dalam sistem online saat ini yang menjadi media baru yang menginisiasi hadirnya sistem penjualan online. Semua orang yang memiliki jaringan internet memungkinkan kemudahan akses untuk berbelanja online saat ini. Terlebih bahwa perkembangan signifikan mengenai akses internet saat ini membuka peluang yang lebih besar untuk menjadikan sistem pembelanjaan online sebagai sarana utama transaksi, termasuk di Indonesia.</w:t>
      </w:r>
    </w:p>
    <w:p w14:paraId="1B9DF78A" w14:textId="77777777" w:rsidR="00013AD4" w:rsidRDefault="00013AD4" w:rsidP="007A753C">
      <w:pPr>
        <w:ind w:firstLine="567"/>
        <w:jc w:val="both"/>
      </w:pPr>
      <w:r>
        <w:rPr>
          <w:color w:val="000000"/>
        </w:rPr>
        <w:t xml:space="preserve">Ada tiga komponen utama pemasaran </w:t>
      </w:r>
      <w:r>
        <w:rPr>
          <w:i/>
          <w:iCs/>
          <w:color w:val="000000"/>
        </w:rPr>
        <w:t>online</w:t>
      </w:r>
      <w:r>
        <w:rPr>
          <w:color w:val="000000"/>
        </w:rPr>
        <w:t xml:space="preserve"> yang perlu diperhatikan menurut Kabani (2013) yang diterapkan dalam konsep ACT, yakni: </w:t>
      </w:r>
      <w:r>
        <w:rPr>
          <w:i/>
          <w:iCs/>
          <w:color w:val="000000"/>
        </w:rPr>
        <w:t>Attract, Convert, Transform</w:t>
      </w:r>
      <w:r>
        <w:rPr>
          <w:color w:val="000000"/>
        </w:rPr>
        <w:t xml:space="preserve">. Konsep ACT juga yang digunakan Agustini (2014) dalam tesisnya, di mana penelitiannya tersebut bertujuan untuk menilai peran media sosial dan kontennya sebagai bagian efektif dalam strategi pemasaran online dari VideoFlot. </w:t>
      </w:r>
      <w:r>
        <w:t>Hasil penelitian dilakukan dengan merepkan penerapan model ACT (</w:t>
      </w:r>
      <w:r>
        <w:rPr>
          <w:i/>
          <w:iCs/>
        </w:rPr>
        <w:t>Attract, Convert, Transform</w:t>
      </w:r>
      <w:r>
        <w:t xml:space="preserve">) dari Kabani yang diterapkan dalam pemasaran media sosial VideoFlot sebagai marketplace dan </w:t>
      </w:r>
      <w:r>
        <w:rPr>
          <w:i/>
          <w:iCs/>
        </w:rPr>
        <w:t>creative platform</w:t>
      </w:r>
      <w:r>
        <w:t>.</w:t>
      </w:r>
    </w:p>
    <w:p w14:paraId="162E1C63" w14:textId="77777777" w:rsidR="00013AD4" w:rsidRDefault="00013AD4" w:rsidP="007A753C">
      <w:pPr>
        <w:ind w:firstLine="567"/>
        <w:jc w:val="both"/>
      </w:pPr>
      <w:r>
        <w:rPr>
          <w:color w:val="000000"/>
        </w:rPr>
        <w:t xml:space="preserve">Kegiatan pemasaran media sosial yang dilakukan </w:t>
      </w:r>
      <w:r>
        <w:t xml:space="preserve">produk kecantikan Rollover Reaction di Instagram seharusnya memiliki potensi untuk dapat membangun minat </w:t>
      </w:r>
      <w:r>
        <w:rPr>
          <w:i/>
          <w:iCs/>
        </w:rPr>
        <w:t>followers</w:t>
      </w:r>
      <w:r>
        <w:t xml:space="preserve"> pada </w:t>
      </w:r>
      <w:r>
        <w:lastRenderedPageBreak/>
        <w:t xml:space="preserve">produk-produk kecantikan yang ditampilkan dalam Instagram, di mana menurut </w:t>
      </w:r>
      <w:r>
        <w:rPr>
          <w:color w:val="000000"/>
        </w:rPr>
        <w:t>Pütter</w:t>
      </w:r>
      <w:r>
        <w:t xml:space="preserve"> </w:t>
      </w:r>
      <w:r>
        <w:rPr>
          <w:color w:val="000000"/>
        </w:rPr>
        <w:t>meningkatnya penggunaan media sosial telah menyebabkan perubahan besar dalam pendekatan untuk mengejar kesadaran konsumen atas pesan-pesan pemasaran dan membuat hubungan di antaranya pada niat untuk membeli (Pütter, 2017).</w:t>
      </w:r>
      <w:r>
        <w:t xml:space="preserve"> Minat tersebut sumber motivasi yang mendorong </w:t>
      </w:r>
      <w:r>
        <w:rPr>
          <w:i/>
          <w:iCs/>
        </w:rPr>
        <w:t>followers</w:t>
      </w:r>
      <w:r>
        <w:t xml:space="preserve"> untuk mengikuti konten-konten yang dipublikasikan dalam Instagram @rollover.reaction.</w:t>
      </w:r>
    </w:p>
    <w:p w14:paraId="0203BEBC" w14:textId="77777777" w:rsidR="00013AD4" w:rsidRDefault="00013AD4" w:rsidP="002F7B03">
      <w:pPr>
        <w:ind w:firstLine="567"/>
        <w:jc w:val="both"/>
      </w:pPr>
      <w:r>
        <w:t>Rollover Reaction pun lebih mengutamakan konten hanya pada produk-produk yang telah mereka produksi, sedangkan pada perkembangannya berbagai kebutuhan konsumen tetap diupayakan untuk dipenuhi seperti ketika menghadirkan produk lipstick dengan tone warna tertentu berdasarkan request dari followers. Pada kelanjutannya minat followers Instagram @rollover.reaction kemudian lebih dibangun melalui produksi konten yang menyajikan pemanfaatan produk kecantikan dengan lebih maksimal melalui banyaknya konten tips and trick. Pada akhirnya berbagai konten pemasaran media sosial Instagram @rollover.reaction berpeluang dalam membangun minat beli produk kecantikan Rollover Reaction, di mana beberapa bentuk pembelian konsumen sering kali dilatarbelakangi dari melihat konten di Instagram. Untuk itu penelitian ini akan memberikan pemaparan mengenai pengaruh pemasaran media sosial Instagram terhadap minat beli produk Rollover Reaction.</w:t>
      </w:r>
    </w:p>
    <w:p w14:paraId="64B8F1AF" w14:textId="77777777" w:rsidR="00013AD4" w:rsidRDefault="00013AD4" w:rsidP="002F7B03">
      <w:pPr>
        <w:pStyle w:val="Heading2"/>
        <w:spacing w:before="0"/>
        <w:rPr>
          <w:rFonts w:ascii="Times New Roman" w:hAnsi="Times New Roman" w:cs="Times New Roman"/>
          <w:sz w:val="24"/>
          <w:szCs w:val="24"/>
        </w:rPr>
      </w:pPr>
      <w:r>
        <w:rPr>
          <w:rFonts w:ascii="Times New Roman" w:hAnsi="Times New Roman" w:cs="Times New Roman"/>
          <w:color w:val="000000"/>
          <w:sz w:val="24"/>
          <w:szCs w:val="24"/>
        </w:rPr>
        <w:t xml:space="preserve">Pemasaran </w:t>
      </w:r>
      <w:r>
        <w:rPr>
          <w:rFonts w:ascii="Times New Roman" w:hAnsi="Times New Roman" w:cs="Times New Roman"/>
          <w:i/>
          <w:iCs/>
          <w:color w:val="000000"/>
          <w:sz w:val="24"/>
          <w:szCs w:val="24"/>
        </w:rPr>
        <w:t>Online</w:t>
      </w:r>
      <w:r>
        <w:rPr>
          <w:rFonts w:ascii="Times New Roman" w:hAnsi="Times New Roman" w:cs="Times New Roman"/>
          <w:color w:val="000000"/>
          <w:sz w:val="24"/>
          <w:szCs w:val="24"/>
        </w:rPr>
        <w:t xml:space="preserve"> dalam Kerangka </w:t>
      </w:r>
      <w:r>
        <w:rPr>
          <w:rFonts w:ascii="Times New Roman" w:hAnsi="Times New Roman" w:cs="Times New Roman"/>
          <w:i/>
          <w:iCs/>
          <w:color w:val="000000"/>
          <w:sz w:val="24"/>
          <w:szCs w:val="24"/>
        </w:rPr>
        <w:t>New Media</w:t>
      </w:r>
    </w:p>
    <w:p w14:paraId="261CBA0B" w14:textId="77777777" w:rsidR="00013AD4" w:rsidRDefault="00013AD4" w:rsidP="002F7B03">
      <w:pPr>
        <w:ind w:firstLine="567"/>
        <w:jc w:val="both"/>
      </w:pPr>
      <w:r>
        <w:rPr>
          <w:color w:val="000000"/>
        </w:rPr>
        <w:t xml:space="preserve">Perkembangan internet dan sistem online yang dapat dijangkau berbagai kalangan memberikan gambaran relitas mengenai keberadaan new media (media baru) yang telah melahirkan teori </w:t>
      </w:r>
      <w:r>
        <w:rPr>
          <w:i/>
          <w:iCs/>
          <w:color w:val="000000"/>
        </w:rPr>
        <w:t>new media</w:t>
      </w:r>
      <w:r>
        <w:rPr>
          <w:color w:val="000000"/>
        </w:rPr>
        <w:t xml:space="preserve">. </w:t>
      </w:r>
      <w:r>
        <w:rPr>
          <w:i/>
          <w:iCs/>
          <w:color w:val="000000"/>
        </w:rPr>
        <w:t>New media</w:t>
      </w:r>
      <w:r>
        <w:rPr>
          <w:color w:val="000000"/>
        </w:rPr>
        <w:t xml:space="preserve"> menunjukan pola komunikasi yang tidak ada batasan antara penyampai pesan dan penerima pesan sehingga ruang dalam konteks komunikasi melalui internet lebih mudah memberikan asas timbal balik atas dasar interaktivitas</w:t>
      </w:r>
      <w:r>
        <w:t>.</w:t>
      </w:r>
      <w:r>
        <w:rPr>
          <w:i/>
          <w:iCs/>
        </w:rPr>
        <w:t xml:space="preserve"> New media</w:t>
      </w:r>
      <w:r>
        <w:t xml:space="preserve"> merupakan media yang menawarkan digitalisasi, konvergensi, interaktivitas, dan membangun jaringan terkait pembuatan pesan dan penyampaian pesannya sebagaimana diungkapkan Flew (2002) bahwa kemampuanya menawarkan interaktivitas ini memungkinkan pengguna dari new media memiliki pilihan informasi apa yang dikonsumsi, sekaligus mengendalikan keluaran informasi yang dihasilkan serta melakukan pilihan-pilihan yang diinginkannya. Kemampuan menawarkan interaktivitas inilah yang merupakan konsep sentral dari pemahaman tentang new media.</w:t>
      </w:r>
    </w:p>
    <w:p w14:paraId="3719FEF4" w14:textId="77777777" w:rsidR="003940F5" w:rsidRDefault="003940F5" w:rsidP="002F7B03">
      <w:pPr>
        <w:ind w:firstLine="567"/>
        <w:jc w:val="both"/>
      </w:pPr>
    </w:p>
    <w:p w14:paraId="7B56B100" w14:textId="77777777" w:rsidR="00013AD4" w:rsidRDefault="00013AD4" w:rsidP="002F7B03">
      <w:pPr>
        <w:rPr>
          <w:b/>
          <w:bCs/>
        </w:rPr>
      </w:pPr>
      <w:r>
        <w:rPr>
          <w:b/>
          <w:bCs/>
        </w:rPr>
        <w:t>METODE PENELITIAN</w:t>
      </w:r>
    </w:p>
    <w:p w14:paraId="47D14F73" w14:textId="77777777" w:rsidR="00F822F1" w:rsidRDefault="00F822F1" w:rsidP="007A753C">
      <w:pPr>
        <w:ind w:firstLine="539"/>
        <w:jc w:val="both"/>
        <w:rPr>
          <w:color w:val="000000"/>
        </w:rPr>
      </w:pPr>
      <w:r>
        <w:t xml:space="preserve">Penelitian ini berdasarkan pada pendekatan kuantitatif, di mana pendekatan kuantitatif melihat fenomena penelitian sebagai suatu permasalahan yang dapat diukur dan diinterpretasikan melalui keterukuran seperti halnya sifat dasar dari paradigma positivisme. Peneliti kuantitatif bersandar pada paradigma positivisme dalam ilmu sosial, di mana menurut Neuman (2007) penelitian kuantitatif mengikuti jalur penelitian linier, berbicara dalam bahasa ”variabel dan hipotesis,” dan menekankan pada variabel pengukuran yang tepat guna menguji hipotesis yang terkait dengan penjelasan hukum sebab akibat dari variabel yang digunakan. </w:t>
      </w:r>
      <w:r>
        <w:rPr>
          <w:color w:val="000000"/>
        </w:rPr>
        <w:t>Metode eksplanatif dalam penelitian ini diterapkan untuk mengetahui pengaruh pemasaran media sosial terhadap minat beli produk kecantikan Rollover Reaction. Untuk itu metode eksplanatif digunakan untuk dapat mengetahui arah dugaan yang lebih menjelaskan pengaruh di antara variabel-variabel penelitian tersebut.</w:t>
      </w:r>
    </w:p>
    <w:p w14:paraId="43E1D1C2" w14:textId="77777777" w:rsidR="00F822F1" w:rsidRPr="00AB5CF6" w:rsidRDefault="00F822F1" w:rsidP="00AB5CF6">
      <w:pPr>
        <w:jc w:val="both"/>
        <w:rPr>
          <w:color w:val="000000"/>
        </w:rPr>
      </w:pPr>
      <w:r w:rsidRPr="00AB5CF6">
        <w:rPr>
          <w:color w:val="000000"/>
        </w:rPr>
        <w:t>Persamaan Regresi Linier Berganda</w:t>
      </w:r>
    </w:p>
    <w:p w14:paraId="4938D74B" w14:textId="77777777" w:rsidR="00F822F1" w:rsidRDefault="00F822F1" w:rsidP="007A753C">
      <w:pPr>
        <w:pStyle w:val="ListParagraph"/>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Analisis regresi berganda didasarkan pada hubungan fungsional maupun kausal variabel independen dengan satu variabel dependen (Sugiyono, 2016). Uji regresi juga digunakan dalam mengembangkan suatu persamaan untuk meramalkan sesuatu variabel dari variabel kedua yang telah diketahui (Arikunto, 2010), di mana rumus persamaan dari regresi linier berganda yaitu:</w:t>
      </w:r>
    </w:p>
    <w:p w14:paraId="24A82D97" w14:textId="77777777" w:rsidR="00F822F1" w:rsidRDefault="00F822F1" w:rsidP="007A753C">
      <w:pPr>
        <w:autoSpaceDE w:val="0"/>
        <w:autoSpaceDN w:val="0"/>
        <w:jc w:val="both"/>
        <w:rPr>
          <w:color w:val="000000"/>
        </w:rPr>
      </w:pPr>
      <w:r>
        <w:rPr>
          <w:color w:val="000000"/>
        </w:rPr>
        <w:t>Y = α + b</w:t>
      </w:r>
      <w:r>
        <w:rPr>
          <w:color w:val="000000"/>
          <w:vertAlign w:val="subscript"/>
        </w:rPr>
        <w:t>1</w:t>
      </w:r>
      <w:r>
        <w:rPr>
          <w:color w:val="000000"/>
        </w:rPr>
        <w:t>X</w:t>
      </w:r>
      <w:r>
        <w:rPr>
          <w:color w:val="000000"/>
          <w:vertAlign w:val="subscript"/>
        </w:rPr>
        <w:t>1</w:t>
      </w:r>
      <w:r>
        <w:rPr>
          <w:color w:val="000000"/>
        </w:rPr>
        <w:t xml:space="preserve"> + b</w:t>
      </w:r>
      <w:r>
        <w:rPr>
          <w:color w:val="000000"/>
          <w:vertAlign w:val="subscript"/>
        </w:rPr>
        <w:t>2</w:t>
      </w:r>
      <w:r>
        <w:rPr>
          <w:color w:val="000000"/>
        </w:rPr>
        <w:t>X</w:t>
      </w:r>
      <w:r>
        <w:rPr>
          <w:color w:val="000000"/>
          <w:vertAlign w:val="subscript"/>
        </w:rPr>
        <w:t>2</w:t>
      </w:r>
      <w:r>
        <w:rPr>
          <w:color w:val="000000"/>
        </w:rPr>
        <w:t xml:space="preserve"> + b</w:t>
      </w:r>
      <w:r>
        <w:rPr>
          <w:color w:val="000000"/>
          <w:vertAlign w:val="subscript"/>
        </w:rPr>
        <w:t>3</w:t>
      </w:r>
      <w:r>
        <w:rPr>
          <w:color w:val="000000"/>
        </w:rPr>
        <w:t>X</w:t>
      </w:r>
      <w:r>
        <w:rPr>
          <w:color w:val="000000"/>
          <w:vertAlign w:val="subscript"/>
        </w:rPr>
        <w:t>3</w:t>
      </w:r>
      <w:r>
        <w:rPr>
          <w:color w:val="000000"/>
        </w:rPr>
        <w:t xml:space="preserve"> + e </w:t>
      </w:r>
    </w:p>
    <w:p w14:paraId="62E9CF6C" w14:textId="77777777" w:rsidR="00F822F1" w:rsidRDefault="00F822F1" w:rsidP="007A753C">
      <w:pPr>
        <w:autoSpaceDE w:val="0"/>
        <w:autoSpaceDN w:val="0"/>
        <w:ind w:left="840" w:hanging="840"/>
        <w:jc w:val="both"/>
        <w:rPr>
          <w:color w:val="000000"/>
        </w:rPr>
      </w:pPr>
      <w:r>
        <w:rPr>
          <w:color w:val="000000"/>
        </w:rPr>
        <w:lastRenderedPageBreak/>
        <w:t xml:space="preserve">Dimana : </w:t>
      </w:r>
    </w:p>
    <w:p w14:paraId="3EC74CB5" w14:textId="77777777" w:rsidR="00F822F1" w:rsidRDefault="00F822F1" w:rsidP="007A753C">
      <w:pPr>
        <w:tabs>
          <w:tab w:val="left" w:pos="1080"/>
          <w:tab w:val="left" w:pos="1170"/>
        </w:tabs>
        <w:autoSpaceDE w:val="0"/>
        <w:autoSpaceDN w:val="0"/>
        <w:ind w:left="120" w:hanging="120"/>
        <w:jc w:val="both"/>
        <w:rPr>
          <w:color w:val="000000"/>
        </w:rPr>
      </w:pPr>
      <w:r>
        <w:rPr>
          <w:color w:val="000000"/>
        </w:rPr>
        <w:t xml:space="preserve">Y </w:t>
      </w:r>
      <w:r>
        <w:rPr>
          <w:color w:val="000000"/>
        </w:rPr>
        <w:tab/>
        <w:t xml:space="preserve">= Variabel Y (minat beli) </w:t>
      </w:r>
    </w:p>
    <w:p w14:paraId="7ED699DC" w14:textId="77777777" w:rsidR="00F822F1" w:rsidRDefault="00F822F1" w:rsidP="007A753C">
      <w:pPr>
        <w:tabs>
          <w:tab w:val="left" w:pos="990"/>
          <w:tab w:val="left" w:pos="1080"/>
        </w:tabs>
        <w:autoSpaceDE w:val="0"/>
        <w:autoSpaceDN w:val="0"/>
        <w:jc w:val="both"/>
        <w:rPr>
          <w:color w:val="000000"/>
        </w:rPr>
      </w:pPr>
      <w:r>
        <w:rPr>
          <w:color w:val="000000"/>
        </w:rPr>
        <w:t>α</w:t>
      </w:r>
      <w:r>
        <w:rPr>
          <w:color w:val="000000"/>
        </w:rPr>
        <w:tab/>
      </w:r>
      <w:r>
        <w:rPr>
          <w:color w:val="000000"/>
        </w:rPr>
        <w:tab/>
        <w:t>= Konstanta dari keputusan regresi</w:t>
      </w:r>
    </w:p>
    <w:p w14:paraId="09D99286" w14:textId="77777777" w:rsidR="00F822F1" w:rsidRDefault="00F822F1" w:rsidP="007A753C">
      <w:pPr>
        <w:tabs>
          <w:tab w:val="left" w:pos="1080"/>
          <w:tab w:val="left" w:pos="1260"/>
        </w:tabs>
        <w:autoSpaceDE w:val="0"/>
        <w:autoSpaceDN w:val="0"/>
        <w:ind w:left="120" w:hanging="120"/>
        <w:jc w:val="both"/>
        <w:rPr>
          <w:color w:val="000000"/>
        </w:rPr>
      </w:pPr>
      <w:r>
        <w:rPr>
          <w:color w:val="000000"/>
        </w:rPr>
        <w:t>b</w:t>
      </w:r>
      <w:r>
        <w:rPr>
          <w:color w:val="000000"/>
          <w:vertAlign w:val="subscript"/>
        </w:rPr>
        <w:t>1</w:t>
      </w:r>
      <w:r>
        <w:rPr>
          <w:color w:val="000000"/>
        </w:rPr>
        <w:t xml:space="preserve"> </w:t>
      </w:r>
      <w:r>
        <w:rPr>
          <w:color w:val="000000"/>
        </w:rPr>
        <w:tab/>
        <w:t>= Koefisien regresi dari variabel X1 (</w:t>
      </w:r>
      <w:r>
        <w:rPr>
          <w:i/>
          <w:iCs/>
          <w:color w:val="000000"/>
        </w:rPr>
        <w:t xml:space="preserve">attracting) </w:t>
      </w:r>
    </w:p>
    <w:p w14:paraId="7AD6CD0F" w14:textId="77777777" w:rsidR="00F822F1" w:rsidRDefault="00F822F1" w:rsidP="007A753C">
      <w:pPr>
        <w:tabs>
          <w:tab w:val="left" w:pos="1080"/>
        </w:tabs>
        <w:autoSpaceDE w:val="0"/>
        <w:autoSpaceDN w:val="0"/>
        <w:ind w:left="120" w:hanging="120"/>
        <w:jc w:val="both"/>
        <w:rPr>
          <w:color w:val="000000"/>
        </w:rPr>
      </w:pPr>
      <w:r>
        <w:rPr>
          <w:color w:val="000000"/>
        </w:rPr>
        <w:t>b</w:t>
      </w:r>
      <w:r>
        <w:rPr>
          <w:color w:val="000000"/>
          <w:vertAlign w:val="subscript"/>
        </w:rPr>
        <w:t>2</w:t>
      </w:r>
      <w:r>
        <w:rPr>
          <w:color w:val="000000"/>
        </w:rPr>
        <w:tab/>
        <w:t>= Koefisien regresi dari variabel X2 (</w:t>
      </w:r>
      <w:r>
        <w:rPr>
          <w:i/>
          <w:iCs/>
          <w:color w:val="000000"/>
        </w:rPr>
        <w:t>converting</w:t>
      </w:r>
      <w:r>
        <w:rPr>
          <w:color w:val="000000"/>
        </w:rPr>
        <w:t>)</w:t>
      </w:r>
    </w:p>
    <w:p w14:paraId="1D85A300" w14:textId="77777777" w:rsidR="00F822F1" w:rsidRDefault="00F822F1" w:rsidP="007A753C">
      <w:pPr>
        <w:tabs>
          <w:tab w:val="left" w:pos="1080"/>
        </w:tabs>
        <w:autoSpaceDE w:val="0"/>
        <w:autoSpaceDN w:val="0"/>
        <w:ind w:left="120" w:hanging="120"/>
        <w:jc w:val="both"/>
        <w:rPr>
          <w:color w:val="000000"/>
        </w:rPr>
      </w:pPr>
      <w:r>
        <w:rPr>
          <w:color w:val="000000"/>
        </w:rPr>
        <w:t>b</w:t>
      </w:r>
      <w:r>
        <w:rPr>
          <w:color w:val="000000"/>
          <w:vertAlign w:val="subscript"/>
        </w:rPr>
        <w:t>3</w:t>
      </w:r>
      <w:r>
        <w:rPr>
          <w:color w:val="000000"/>
        </w:rPr>
        <w:tab/>
        <w:t>= Koefisien regresi dari variabel X2 (</w:t>
      </w:r>
      <w:r>
        <w:rPr>
          <w:i/>
          <w:iCs/>
          <w:color w:val="000000"/>
        </w:rPr>
        <w:t>transforming</w:t>
      </w:r>
      <w:r>
        <w:rPr>
          <w:color w:val="000000"/>
        </w:rPr>
        <w:t>)</w:t>
      </w:r>
    </w:p>
    <w:p w14:paraId="2ACAF5DE" w14:textId="77777777" w:rsidR="00F822F1" w:rsidRDefault="00F822F1" w:rsidP="007A753C">
      <w:pPr>
        <w:tabs>
          <w:tab w:val="left" w:pos="1080"/>
        </w:tabs>
        <w:autoSpaceDE w:val="0"/>
        <w:autoSpaceDN w:val="0"/>
        <w:ind w:left="120" w:hanging="120"/>
        <w:jc w:val="both"/>
        <w:rPr>
          <w:color w:val="000000"/>
        </w:rPr>
      </w:pPr>
      <w:r>
        <w:rPr>
          <w:color w:val="000000"/>
        </w:rPr>
        <w:t>X</w:t>
      </w:r>
      <w:r>
        <w:rPr>
          <w:color w:val="000000"/>
          <w:vertAlign w:val="subscript"/>
        </w:rPr>
        <w:t>1</w:t>
      </w:r>
      <w:r>
        <w:rPr>
          <w:color w:val="000000"/>
        </w:rPr>
        <w:t xml:space="preserve"> </w:t>
      </w:r>
      <w:r>
        <w:rPr>
          <w:color w:val="000000"/>
        </w:rPr>
        <w:tab/>
        <w:t xml:space="preserve">= </w:t>
      </w:r>
      <w:r>
        <w:rPr>
          <w:i/>
          <w:iCs/>
          <w:color w:val="000000"/>
        </w:rPr>
        <w:t>attracting</w:t>
      </w:r>
    </w:p>
    <w:p w14:paraId="47470856" w14:textId="77777777" w:rsidR="00F822F1" w:rsidRDefault="00F822F1" w:rsidP="007A753C">
      <w:pPr>
        <w:autoSpaceDE w:val="0"/>
        <w:autoSpaceDN w:val="0"/>
        <w:ind w:left="120" w:hanging="120"/>
        <w:jc w:val="both"/>
        <w:rPr>
          <w:color w:val="000000"/>
        </w:rPr>
      </w:pPr>
      <w:r>
        <w:rPr>
          <w:color w:val="000000"/>
        </w:rPr>
        <w:t>X</w:t>
      </w:r>
      <w:r>
        <w:rPr>
          <w:color w:val="000000"/>
          <w:vertAlign w:val="subscript"/>
        </w:rPr>
        <w:t>2</w:t>
      </w:r>
      <w:r>
        <w:rPr>
          <w:color w:val="000000"/>
        </w:rPr>
        <w:t xml:space="preserve"> </w:t>
      </w:r>
      <w:r>
        <w:rPr>
          <w:color w:val="000000"/>
        </w:rPr>
        <w:tab/>
        <w:t xml:space="preserve">      = </w:t>
      </w:r>
      <w:r>
        <w:rPr>
          <w:i/>
          <w:iCs/>
          <w:color w:val="000000"/>
        </w:rPr>
        <w:t>converting</w:t>
      </w:r>
    </w:p>
    <w:p w14:paraId="0B17980C" w14:textId="77777777" w:rsidR="00F822F1" w:rsidRDefault="00F822F1" w:rsidP="007A753C">
      <w:pPr>
        <w:autoSpaceDE w:val="0"/>
        <w:autoSpaceDN w:val="0"/>
        <w:ind w:left="120" w:hanging="120"/>
        <w:jc w:val="both"/>
        <w:rPr>
          <w:color w:val="000000"/>
        </w:rPr>
      </w:pPr>
      <w:r>
        <w:rPr>
          <w:color w:val="000000"/>
        </w:rPr>
        <w:t>X</w:t>
      </w:r>
      <w:r>
        <w:rPr>
          <w:color w:val="000000"/>
          <w:vertAlign w:val="subscript"/>
        </w:rPr>
        <w:t>3</w:t>
      </w:r>
      <w:r>
        <w:rPr>
          <w:color w:val="000000"/>
        </w:rPr>
        <w:t xml:space="preserve"> </w:t>
      </w:r>
      <w:r>
        <w:rPr>
          <w:color w:val="000000"/>
        </w:rPr>
        <w:tab/>
        <w:t xml:space="preserve">      = </w:t>
      </w:r>
      <w:r>
        <w:rPr>
          <w:i/>
          <w:iCs/>
          <w:color w:val="000000"/>
        </w:rPr>
        <w:t>transforming</w:t>
      </w:r>
    </w:p>
    <w:p w14:paraId="2330BECE" w14:textId="77777777" w:rsidR="00F822F1" w:rsidRDefault="00F822F1" w:rsidP="007A753C">
      <w:pPr>
        <w:tabs>
          <w:tab w:val="left" w:pos="990"/>
          <w:tab w:val="left" w:pos="1080"/>
        </w:tabs>
        <w:autoSpaceDE w:val="0"/>
        <w:autoSpaceDN w:val="0"/>
        <w:ind w:left="120" w:hanging="140"/>
        <w:jc w:val="both"/>
        <w:rPr>
          <w:color w:val="000000"/>
        </w:rPr>
      </w:pPr>
      <w:r>
        <w:rPr>
          <w:color w:val="000000"/>
        </w:rPr>
        <w:t xml:space="preserve">e </w:t>
      </w:r>
      <w:r>
        <w:rPr>
          <w:color w:val="000000"/>
        </w:rPr>
        <w:tab/>
        <w:t xml:space="preserve">  = Variabel pengganggu</w:t>
      </w:r>
    </w:p>
    <w:p w14:paraId="2014B264" w14:textId="77777777" w:rsidR="003940F5" w:rsidRDefault="003940F5" w:rsidP="007A753C">
      <w:pPr>
        <w:tabs>
          <w:tab w:val="left" w:pos="990"/>
          <w:tab w:val="left" w:pos="1080"/>
        </w:tabs>
        <w:autoSpaceDE w:val="0"/>
        <w:autoSpaceDN w:val="0"/>
        <w:ind w:left="120" w:hanging="140"/>
        <w:jc w:val="both"/>
        <w:rPr>
          <w:color w:val="000000"/>
        </w:rPr>
      </w:pPr>
    </w:p>
    <w:p w14:paraId="550C59BA" w14:textId="77777777" w:rsidR="00F822F1" w:rsidRDefault="00F822F1" w:rsidP="002F7B03">
      <w:pPr>
        <w:rPr>
          <w:b/>
          <w:bCs/>
          <w:color w:val="000000"/>
          <w:sz w:val="28"/>
          <w:szCs w:val="28"/>
        </w:rPr>
      </w:pPr>
      <w:r>
        <w:rPr>
          <w:b/>
          <w:bCs/>
          <w:color w:val="000000"/>
          <w:sz w:val="28"/>
          <w:szCs w:val="28"/>
        </w:rPr>
        <w:t>HASIL PENELITIAN DAN PEMBAHASAN</w:t>
      </w:r>
    </w:p>
    <w:p w14:paraId="55DB25A3" w14:textId="77777777" w:rsidR="00F822F1" w:rsidRDefault="00F822F1" w:rsidP="007A753C">
      <w:pPr>
        <w:pStyle w:val="BodyTextIndent"/>
        <w:tabs>
          <w:tab w:val="left" w:pos="-3828"/>
        </w:tabs>
        <w:spacing w:line="240" w:lineRule="auto"/>
        <w:ind w:firstLine="0"/>
        <w:rPr>
          <w:b/>
          <w:bCs/>
          <w:color w:val="000000"/>
        </w:rPr>
      </w:pPr>
      <w:r>
        <w:rPr>
          <w:b/>
          <w:bCs/>
          <w:color w:val="000000"/>
        </w:rPr>
        <w:t>Analisis Regresi Linier Berganda</w:t>
      </w:r>
    </w:p>
    <w:p w14:paraId="533FBBB9" w14:textId="77777777" w:rsidR="00F822F1" w:rsidRDefault="00F822F1" w:rsidP="003940F5">
      <w:pPr>
        <w:pStyle w:val="BodyTextIndent"/>
        <w:spacing w:line="240" w:lineRule="auto"/>
        <w:rPr>
          <w:color w:val="000000"/>
        </w:rPr>
      </w:pPr>
      <w:r>
        <w:rPr>
          <w:color w:val="000000"/>
        </w:rPr>
        <w:t xml:space="preserve">Untuk dapat mengetahui regresi linear berganda Pengaruh </w:t>
      </w:r>
      <w:r>
        <w:rPr>
          <w:i/>
          <w:iCs/>
          <w:color w:val="000000"/>
        </w:rPr>
        <w:t xml:space="preserve">attracting, converting, </w:t>
      </w:r>
      <w:r>
        <w:rPr>
          <w:color w:val="000000"/>
        </w:rPr>
        <w:t xml:space="preserve">dan </w:t>
      </w:r>
      <w:r>
        <w:rPr>
          <w:i/>
          <w:iCs/>
          <w:color w:val="000000"/>
        </w:rPr>
        <w:t>transforming</w:t>
      </w:r>
      <w:r>
        <w:rPr>
          <w:color w:val="000000"/>
        </w:rPr>
        <w:t xml:space="preserve"> pemasaran media sosial terhadap minat beli, dapat dilihat pada Tabel sebagai berikut:</w:t>
      </w:r>
    </w:p>
    <w:p w14:paraId="4F119C6C" w14:textId="77777777" w:rsidR="00F822F1" w:rsidRDefault="00F822F1" w:rsidP="003940F5">
      <w:pPr>
        <w:pStyle w:val="BodyTextIndent"/>
        <w:spacing w:line="240" w:lineRule="auto"/>
        <w:jc w:val="center"/>
        <w:rPr>
          <w:b/>
          <w:bCs/>
        </w:rPr>
      </w:pPr>
      <w:r>
        <w:rPr>
          <w:b/>
          <w:bCs/>
          <w:color w:val="000000"/>
        </w:rPr>
        <w:t xml:space="preserve">Regresi Berganda Pengaruh </w:t>
      </w:r>
      <w:r>
        <w:rPr>
          <w:b/>
          <w:bCs/>
          <w:i/>
          <w:iCs/>
        </w:rPr>
        <w:t xml:space="preserve">Attracting, Converting, </w:t>
      </w:r>
      <w:r>
        <w:rPr>
          <w:b/>
          <w:bCs/>
        </w:rPr>
        <w:t xml:space="preserve">Dan </w:t>
      </w:r>
      <w:r>
        <w:rPr>
          <w:b/>
          <w:bCs/>
          <w:i/>
          <w:iCs/>
        </w:rPr>
        <w:t>Transforming</w:t>
      </w:r>
      <w:r>
        <w:rPr>
          <w:b/>
          <w:bCs/>
        </w:rPr>
        <w:t xml:space="preserve"> Pemasaran Media Sosial Terhadap Minat Beli</w:t>
      </w:r>
    </w:p>
    <w:p w14:paraId="71AAAA81" w14:textId="77777777" w:rsidR="00F822F1" w:rsidRDefault="00F822F1" w:rsidP="007A753C">
      <w:pPr>
        <w:pStyle w:val="BodyTextIndent"/>
        <w:spacing w:line="240" w:lineRule="auto"/>
        <w:jc w:val="center"/>
        <w:rPr>
          <w:b/>
          <w:bCs/>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bl>
      <w:tblPr>
        <w:tblW w:w="0" w:type="auto"/>
        <w:tblInd w:w="108" w:type="dxa"/>
        <w:tblLayout w:type="fixed"/>
        <w:tblLook w:val="0000" w:firstRow="0" w:lastRow="0" w:firstColumn="0" w:lastColumn="0" w:noHBand="0" w:noVBand="0"/>
      </w:tblPr>
      <w:tblGrid>
        <w:gridCol w:w="726"/>
        <w:gridCol w:w="1404"/>
        <w:gridCol w:w="1320"/>
        <w:gridCol w:w="1319"/>
        <w:gridCol w:w="1451"/>
        <w:gridCol w:w="1007"/>
        <w:gridCol w:w="1007"/>
      </w:tblGrid>
      <w:tr w:rsidR="00F822F1" w14:paraId="6BB028B0" w14:textId="77777777" w:rsidTr="003B2D12">
        <w:tc>
          <w:tcPr>
            <w:tcW w:w="213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14:paraId="3B5C1DCF" w14:textId="77777777" w:rsidR="00F822F1" w:rsidRDefault="00F822F1" w:rsidP="007A753C">
            <w:pPr>
              <w:autoSpaceDE w:val="0"/>
              <w:autoSpaceDN w:val="0"/>
              <w:ind w:left="60" w:right="60"/>
              <w:rPr>
                <w:rFonts w:ascii="Arial" w:hAnsi="Arial" w:cs="Arial"/>
                <w:color w:val="000000"/>
                <w:sz w:val="18"/>
                <w:szCs w:val="18"/>
              </w:rPr>
            </w:pPr>
            <w:r>
              <w:rPr>
                <w:rFonts w:ascii="Arial" w:hAnsi="Arial" w:cs="Arial"/>
                <w:color w:val="000000"/>
                <w:sz w:val="18"/>
                <w:szCs w:val="18"/>
              </w:rPr>
              <w:t>Model</w:t>
            </w:r>
          </w:p>
        </w:tc>
        <w:tc>
          <w:tcPr>
            <w:tcW w:w="2639" w:type="dxa"/>
            <w:gridSpan w:val="2"/>
            <w:tcBorders>
              <w:top w:val="single" w:sz="16" w:space="0" w:color="000000"/>
              <w:left w:val="single" w:sz="16" w:space="0" w:color="000000"/>
              <w:bottom w:val="single" w:sz="8" w:space="0" w:color="000000"/>
              <w:right w:val="single" w:sz="8" w:space="0" w:color="000000"/>
            </w:tcBorders>
            <w:shd w:val="clear" w:color="auto" w:fill="FFFFFF"/>
            <w:vAlign w:val="bottom"/>
          </w:tcPr>
          <w:p w14:paraId="57F06D48"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Unstandardized Coefficients</w:t>
            </w:r>
          </w:p>
        </w:tc>
        <w:tc>
          <w:tcPr>
            <w:tcW w:w="1451" w:type="dxa"/>
            <w:tcBorders>
              <w:top w:val="single" w:sz="16" w:space="0" w:color="000000"/>
              <w:left w:val="single" w:sz="8" w:space="0" w:color="000000"/>
              <w:bottom w:val="single" w:sz="8" w:space="0" w:color="000000"/>
              <w:right w:val="single" w:sz="8" w:space="0" w:color="000000"/>
            </w:tcBorders>
            <w:shd w:val="clear" w:color="auto" w:fill="FFFFFF"/>
            <w:vAlign w:val="bottom"/>
          </w:tcPr>
          <w:p w14:paraId="3D9D5041"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Standardized Coefficients</w:t>
            </w:r>
          </w:p>
        </w:tc>
        <w:tc>
          <w:tcPr>
            <w:tcW w:w="1007" w:type="dxa"/>
            <w:vMerge w:val="restart"/>
            <w:tcBorders>
              <w:top w:val="single" w:sz="16" w:space="0" w:color="000000"/>
              <w:left w:val="single" w:sz="8" w:space="0" w:color="000000"/>
              <w:bottom w:val="single" w:sz="16" w:space="0" w:color="000000"/>
              <w:right w:val="single" w:sz="8" w:space="0" w:color="000000"/>
            </w:tcBorders>
            <w:shd w:val="clear" w:color="auto" w:fill="FFFFFF"/>
            <w:vAlign w:val="bottom"/>
          </w:tcPr>
          <w:p w14:paraId="571C9312" w14:textId="77777777" w:rsidR="00F822F1" w:rsidRDefault="003940F5"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T</w:t>
            </w:r>
          </w:p>
        </w:tc>
        <w:tc>
          <w:tcPr>
            <w:tcW w:w="1007" w:type="dxa"/>
            <w:vMerge w:val="restart"/>
            <w:tcBorders>
              <w:top w:val="single" w:sz="16" w:space="0" w:color="000000"/>
              <w:left w:val="single" w:sz="8" w:space="0" w:color="000000"/>
              <w:bottom w:val="single" w:sz="16" w:space="0" w:color="000000"/>
              <w:right w:val="single" w:sz="8" w:space="0" w:color="000000"/>
            </w:tcBorders>
            <w:shd w:val="clear" w:color="auto" w:fill="FFFFFF"/>
            <w:vAlign w:val="bottom"/>
          </w:tcPr>
          <w:p w14:paraId="7E4301FC"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Sig.</w:t>
            </w:r>
          </w:p>
        </w:tc>
      </w:tr>
      <w:tr w:rsidR="00F822F1" w14:paraId="0176BA25" w14:textId="77777777" w:rsidTr="003B2D12">
        <w:tc>
          <w:tcPr>
            <w:tcW w:w="2130"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14:paraId="6015E9C9" w14:textId="77777777" w:rsidR="00F822F1" w:rsidRDefault="00F822F1" w:rsidP="007A753C">
            <w:pPr>
              <w:autoSpaceDE w:val="0"/>
              <w:autoSpaceDN w:val="0"/>
              <w:rPr>
                <w:rFonts w:ascii="Arial" w:hAnsi="Arial" w:cs="Arial"/>
                <w:color w:val="000000"/>
                <w:sz w:val="18"/>
                <w:szCs w:val="18"/>
              </w:rPr>
            </w:pPr>
          </w:p>
        </w:tc>
        <w:tc>
          <w:tcPr>
            <w:tcW w:w="1320" w:type="dxa"/>
            <w:tcBorders>
              <w:top w:val="single" w:sz="8" w:space="0" w:color="000000"/>
              <w:left w:val="single" w:sz="16" w:space="0" w:color="000000"/>
              <w:bottom w:val="single" w:sz="16" w:space="0" w:color="000000"/>
              <w:right w:val="single" w:sz="8" w:space="0" w:color="000000"/>
            </w:tcBorders>
            <w:shd w:val="clear" w:color="auto" w:fill="FFFFFF"/>
            <w:vAlign w:val="bottom"/>
          </w:tcPr>
          <w:p w14:paraId="43B6BBFB"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B</w:t>
            </w:r>
          </w:p>
        </w:tc>
        <w:tc>
          <w:tcPr>
            <w:tcW w:w="1319" w:type="dxa"/>
            <w:tcBorders>
              <w:top w:val="single" w:sz="8" w:space="0" w:color="000000"/>
              <w:left w:val="single" w:sz="8" w:space="0" w:color="000000"/>
              <w:bottom w:val="single" w:sz="16" w:space="0" w:color="000000"/>
              <w:right w:val="single" w:sz="8" w:space="0" w:color="000000"/>
            </w:tcBorders>
            <w:shd w:val="clear" w:color="auto" w:fill="FFFFFF"/>
            <w:vAlign w:val="bottom"/>
          </w:tcPr>
          <w:p w14:paraId="54565E9B"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Std. Error</w:t>
            </w:r>
          </w:p>
        </w:tc>
        <w:tc>
          <w:tcPr>
            <w:tcW w:w="1451" w:type="dxa"/>
            <w:tcBorders>
              <w:top w:val="single" w:sz="8" w:space="0" w:color="000000"/>
              <w:left w:val="single" w:sz="8" w:space="0" w:color="000000"/>
              <w:bottom w:val="single" w:sz="16" w:space="0" w:color="000000"/>
              <w:right w:val="single" w:sz="8" w:space="0" w:color="000000"/>
            </w:tcBorders>
            <w:shd w:val="clear" w:color="auto" w:fill="FFFFFF"/>
            <w:vAlign w:val="bottom"/>
          </w:tcPr>
          <w:p w14:paraId="107832A8"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Beta</w:t>
            </w:r>
          </w:p>
        </w:tc>
        <w:tc>
          <w:tcPr>
            <w:tcW w:w="1007" w:type="dxa"/>
            <w:vMerge/>
            <w:tcBorders>
              <w:top w:val="single" w:sz="16" w:space="0" w:color="000000"/>
              <w:left w:val="single" w:sz="8" w:space="0" w:color="000000"/>
              <w:bottom w:val="single" w:sz="16" w:space="0" w:color="000000"/>
              <w:right w:val="single" w:sz="8" w:space="0" w:color="000000"/>
            </w:tcBorders>
            <w:shd w:val="clear" w:color="auto" w:fill="FFFFFF"/>
            <w:vAlign w:val="bottom"/>
          </w:tcPr>
          <w:p w14:paraId="6E3C2268" w14:textId="77777777" w:rsidR="00F822F1" w:rsidRDefault="00F822F1" w:rsidP="007A753C">
            <w:pPr>
              <w:autoSpaceDE w:val="0"/>
              <w:autoSpaceDN w:val="0"/>
              <w:rPr>
                <w:rFonts w:ascii="Arial" w:hAnsi="Arial" w:cs="Arial"/>
                <w:color w:val="000000"/>
                <w:sz w:val="18"/>
                <w:szCs w:val="18"/>
              </w:rPr>
            </w:pPr>
          </w:p>
        </w:tc>
        <w:tc>
          <w:tcPr>
            <w:tcW w:w="1007" w:type="dxa"/>
            <w:vMerge/>
            <w:tcBorders>
              <w:top w:val="single" w:sz="16" w:space="0" w:color="000000"/>
              <w:left w:val="single" w:sz="8" w:space="0" w:color="000000"/>
              <w:bottom w:val="single" w:sz="16" w:space="0" w:color="000000"/>
              <w:right w:val="single" w:sz="8" w:space="0" w:color="000000"/>
            </w:tcBorders>
            <w:shd w:val="clear" w:color="auto" w:fill="FFFFFF"/>
            <w:vAlign w:val="bottom"/>
          </w:tcPr>
          <w:p w14:paraId="1400E5A5" w14:textId="77777777" w:rsidR="00F822F1" w:rsidRDefault="00F822F1" w:rsidP="007A753C">
            <w:pPr>
              <w:autoSpaceDE w:val="0"/>
              <w:autoSpaceDN w:val="0"/>
              <w:rPr>
                <w:rFonts w:ascii="Arial" w:hAnsi="Arial" w:cs="Arial"/>
                <w:color w:val="000000"/>
                <w:sz w:val="18"/>
                <w:szCs w:val="18"/>
              </w:rPr>
            </w:pPr>
          </w:p>
        </w:tc>
      </w:tr>
      <w:tr w:rsidR="00F822F1" w14:paraId="72E3CB99" w14:textId="77777777" w:rsidTr="003B2D12">
        <w:tc>
          <w:tcPr>
            <w:tcW w:w="726" w:type="dxa"/>
            <w:vMerge w:val="restart"/>
            <w:tcBorders>
              <w:top w:val="single" w:sz="16" w:space="0" w:color="000000"/>
              <w:left w:val="single" w:sz="16" w:space="0" w:color="000000"/>
              <w:bottom w:val="single" w:sz="16" w:space="0" w:color="000000"/>
            </w:tcBorders>
            <w:shd w:val="clear" w:color="auto" w:fill="FFFFFF"/>
          </w:tcPr>
          <w:p w14:paraId="42CFD0B1" w14:textId="77777777" w:rsidR="00F822F1" w:rsidRDefault="00F822F1" w:rsidP="007A753C">
            <w:pPr>
              <w:autoSpaceDE w:val="0"/>
              <w:autoSpaceDN w:val="0"/>
              <w:ind w:left="60" w:right="60"/>
              <w:rPr>
                <w:rFonts w:ascii="Arial" w:hAnsi="Arial" w:cs="Arial"/>
                <w:color w:val="000000"/>
                <w:sz w:val="18"/>
                <w:szCs w:val="18"/>
              </w:rPr>
            </w:pPr>
            <w:r>
              <w:rPr>
                <w:rFonts w:ascii="Arial" w:hAnsi="Arial" w:cs="Arial"/>
                <w:color w:val="000000"/>
                <w:sz w:val="18"/>
                <w:szCs w:val="18"/>
              </w:rPr>
              <w:t>1</w:t>
            </w:r>
          </w:p>
        </w:tc>
        <w:tc>
          <w:tcPr>
            <w:tcW w:w="1404" w:type="dxa"/>
            <w:tcBorders>
              <w:top w:val="single" w:sz="16" w:space="0" w:color="000000"/>
              <w:right w:val="single" w:sz="16" w:space="0" w:color="000000"/>
            </w:tcBorders>
            <w:shd w:val="clear" w:color="auto" w:fill="FFFFFF"/>
          </w:tcPr>
          <w:p w14:paraId="3985F96F" w14:textId="77777777" w:rsidR="00F822F1" w:rsidRDefault="00F822F1" w:rsidP="007A753C">
            <w:pPr>
              <w:autoSpaceDE w:val="0"/>
              <w:autoSpaceDN w:val="0"/>
              <w:ind w:left="60" w:right="60"/>
              <w:rPr>
                <w:rFonts w:ascii="Arial" w:hAnsi="Arial" w:cs="Arial"/>
                <w:color w:val="000000"/>
                <w:sz w:val="18"/>
                <w:szCs w:val="18"/>
              </w:rPr>
            </w:pPr>
            <w:r>
              <w:rPr>
                <w:rFonts w:ascii="Arial" w:hAnsi="Arial" w:cs="Arial"/>
                <w:color w:val="000000"/>
                <w:sz w:val="18"/>
                <w:szCs w:val="18"/>
              </w:rPr>
              <w:t>(Constant)</w:t>
            </w:r>
          </w:p>
        </w:tc>
        <w:tc>
          <w:tcPr>
            <w:tcW w:w="1320" w:type="dxa"/>
            <w:tcBorders>
              <w:top w:val="single" w:sz="16" w:space="0" w:color="000000"/>
              <w:left w:val="single" w:sz="16" w:space="0" w:color="000000"/>
              <w:right w:val="single" w:sz="8" w:space="0" w:color="000000"/>
            </w:tcBorders>
            <w:shd w:val="clear" w:color="auto" w:fill="FFFFFF"/>
          </w:tcPr>
          <w:p w14:paraId="63BEE22D"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1,862</w:t>
            </w:r>
          </w:p>
        </w:tc>
        <w:tc>
          <w:tcPr>
            <w:tcW w:w="1319" w:type="dxa"/>
            <w:tcBorders>
              <w:top w:val="single" w:sz="16" w:space="0" w:color="000000"/>
              <w:left w:val="single" w:sz="8" w:space="0" w:color="000000"/>
              <w:right w:val="single" w:sz="8" w:space="0" w:color="000000"/>
            </w:tcBorders>
            <w:shd w:val="clear" w:color="auto" w:fill="FFFFFF"/>
          </w:tcPr>
          <w:p w14:paraId="2CF7C3CC"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,686</w:t>
            </w:r>
          </w:p>
        </w:tc>
        <w:tc>
          <w:tcPr>
            <w:tcW w:w="1451" w:type="dxa"/>
            <w:tcBorders>
              <w:top w:val="single" w:sz="16" w:space="0" w:color="000000"/>
              <w:left w:val="single" w:sz="8" w:space="0" w:color="000000"/>
              <w:right w:val="single" w:sz="8" w:space="0" w:color="000000"/>
            </w:tcBorders>
            <w:shd w:val="clear" w:color="auto" w:fill="FFFFFF"/>
            <w:vAlign w:val="center"/>
          </w:tcPr>
          <w:p w14:paraId="381F2EB8" w14:textId="77777777" w:rsidR="00F822F1" w:rsidRDefault="00F822F1" w:rsidP="007A753C">
            <w:pPr>
              <w:autoSpaceDE w:val="0"/>
              <w:autoSpaceDN w:val="0"/>
              <w:jc w:val="center"/>
            </w:pPr>
          </w:p>
        </w:tc>
        <w:tc>
          <w:tcPr>
            <w:tcW w:w="1007" w:type="dxa"/>
            <w:tcBorders>
              <w:top w:val="single" w:sz="16" w:space="0" w:color="000000"/>
              <w:left w:val="single" w:sz="8" w:space="0" w:color="000000"/>
              <w:right w:val="single" w:sz="8" w:space="0" w:color="000000"/>
            </w:tcBorders>
            <w:shd w:val="clear" w:color="auto" w:fill="FFFFFF"/>
          </w:tcPr>
          <w:p w14:paraId="1F5018DF"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2,716</w:t>
            </w:r>
          </w:p>
        </w:tc>
        <w:tc>
          <w:tcPr>
            <w:tcW w:w="1007" w:type="dxa"/>
            <w:tcBorders>
              <w:top w:val="single" w:sz="16" w:space="0" w:color="000000"/>
              <w:left w:val="single" w:sz="8" w:space="0" w:color="000000"/>
              <w:right w:val="single" w:sz="8" w:space="0" w:color="000000"/>
            </w:tcBorders>
            <w:shd w:val="clear" w:color="auto" w:fill="FFFFFF"/>
          </w:tcPr>
          <w:p w14:paraId="5ED6D630"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,008</w:t>
            </w:r>
          </w:p>
        </w:tc>
      </w:tr>
      <w:tr w:rsidR="00F822F1" w14:paraId="6223D5F6" w14:textId="77777777" w:rsidTr="003B2D12">
        <w:tc>
          <w:tcPr>
            <w:tcW w:w="726" w:type="dxa"/>
            <w:vMerge/>
            <w:tcBorders>
              <w:top w:val="single" w:sz="16" w:space="0" w:color="000000"/>
              <w:left w:val="single" w:sz="16" w:space="0" w:color="000000"/>
              <w:bottom w:val="single" w:sz="16" w:space="0" w:color="000000"/>
            </w:tcBorders>
            <w:shd w:val="clear" w:color="auto" w:fill="FFFFFF"/>
          </w:tcPr>
          <w:p w14:paraId="28069675" w14:textId="77777777" w:rsidR="00F822F1" w:rsidRDefault="00F822F1" w:rsidP="007A753C">
            <w:pPr>
              <w:autoSpaceDE w:val="0"/>
              <w:autoSpaceDN w:val="0"/>
            </w:pPr>
          </w:p>
        </w:tc>
        <w:tc>
          <w:tcPr>
            <w:tcW w:w="1404" w:type="dxa"/>
            <w:tcBorders>
              <w:right w:val="single" w:sz="16" w:space="0" w:color="000000"/>
            </w:tcBorders>
            <w:shd w:val="clear" w:color="auto" w:fill="FFFFFF"/>
          </w:tcPr>
          <w:p w14:paraId="1FC6D34F" w14:textId="77777777" w:rsidR="00F822F1" w:rsidRDefault="00F822F1" w:rsidP="007A753C">
            <w:pPr>
              <w:autoSpaceDE w:val="0"/>
              <w:autoSpaceDN w:val="0"/>
              <w:ind w:left="60" w:right="60"/>
              <w:rPr>
                <w:rFonts w:ascii="Arial" w:hAnsi="Arial" w:cs="Arial"/>
                <w:color w:val="000000"/>
                <w:sz w:val="18"/>
                <w:szCs w:val="18"/>
              </w:rPr>
            </w:pPr>
            <w:r>
              <w:rPr>
                <w:rFonts w:ascii="Arial" w:hAnsi="Arial" w:cs="Arial"/>
                <w:color w:val="000000"/>
                <w:sz w:val="18"/>
                <w:szCs w:val="18"/>
              </w:rPr>
              <w:t>Attracting</w:t>
            </w:r>
          </w:p>
        </w:tc>
        <w:tc>
          <w:tcPr>
            <w:tcW w:w="1320" w:type="dxa"/>
            <w:tcBorders>
              <w:left w:val="single" w:sz="16" w:space="0" w:color="000000"/>
              <w:right w:val="single" w:sz="8" w:space="0" w:color="000000"/>
            </w:tcBorders>
            <w:shd w:val="clear" w:color="auto" w:fill="FFFFFF"/>
          </w:tcPr>
          <w:p w14:paraId="29A53825"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,140</w:t>
            </w:r>
          </w:p>
        </w:tc>
        <w:tc>
          <w:tcPr>
            <w:tcW w:w="1319" w:type="dxa"/>
            <w:tcBorders>
              <w:left w:val="single" w:sz="8" w:space="0" w:color="000000"/>
              <w:right w:val="single" w:sz="8" w:space="0" w:color="000000"/>
            </w:tcBorders>
            <w:shd w:val="clear" w:color="auto" w:fill="FFFFFF"/>
          </w:tcPr>
          <w:p w14:paraId="4267B0FE"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,107</w:t>
            </w:r>
          </w:p>
        </w:tc>
        <w:tc>
          <w:tcPr>
            <w:tcW w:w="1451" w:type="dxa"/>
            <w:tcBorders>
              <w:left w:val="single" w:sz="8" w:space="0" w:color="000000"/>
              <w:right w:val="single" w:sz="8" w:space="0" w:color="000000"/>
            </w:tcBorders>
            <w:shd w:val="clear" w:color="auto" w:fill="FFFFFF"/>
          </w:tcPr>
          <w:p w14:paraId="1EFDDA0A"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,073</w:t>
            </w:r>
          </w:p>
        </w:tc>
        <w:tc>
          <w:tcPr>
            <w:tcW w:w="1007" w:type="dxa"/>
            <w:tcBorders>
              <w:left w:val="single" w:sz="8" w:space="0" w:color="000000"/>
              <w:right w:val="single" w:sz="8" w:space="0" w:color="000000"/>
            </w:tcBorders>
            <w:shd w:val="clear" w:color="auto" w:fill="FFFFFF"/>
          </w:tcPr>
          <w:p w14:paraId="0BA27C57"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2,308</w:t>
            </w:r>
          </w:p>
        </w:tc>
        <w:tc>
          <w:tcPr>
            <w:tcW w:w="1007" w:type="dxa"/>
            <w:tcBorders>
              <w:left w:val="single" w:sz="8" w:space="0" w:color="000000"/>
              <w:right w:val="single" w:sz="8" w:space="0" w:color="000000"/>
            </w:tcBorders>
            <w:shd w:val="clear" w:color="auto" w:fill="FFFFFF"/>
          </w:tcPr>
          <w:p w14:paraId="7388CCC0"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,194</w:t>
            </w:r>
          </w:p>
        </w:tc>
      </w:tr>
      <w:tr w:rsidR="00F822F1" w14:paraId="1815CC27" w14:textId="77777777" w:rsidTr="003B2D12">
        <w:tc>
          <w:tcPr>
            <w:tcW w:w="726" w:type="dxa"/>
            <w:vMerge/>
            <w:tcBorders>
              <w:top w:val="single" w:sz="16" w:space="0" w:color="000000"/>
              <w:left w:val="single" w:sz="16" w:space="0" w:color="000000"/>
              <w:bottom w:val="single" w:sz="16" w:space="0" w:color="000000"/>
            </w:tcBorders>
            <w:shd w:val="clear" w:color="auto" w:fill="FFFFFF"/>
          </w:tcPr>
          <w:p w14:paraId="13D43415" w14:textId="77777777" w:rsidR="00F822F1" w:rsidRDefault="00F822F1" w:rsidP="007A753C">
            <w:pPr>
              <w:autoSpaceDE w:val="0"/>
              <w:autoSpaceDN w:val="0"/>
              <w:rPr>
                <w:rFonts w:ascii="Arial" w:hAnsi="Arial" w:cs="Arial"/>
                <w:color w:val="000000"/>
                <w:sz w:val="18"/>
                <w:szCs w:val="18"/>
              </w:rPr>
            </w:pPr>
          </w:p>
        </w:tc>
        <w:tc>
          <w:tcPr>
            <w:tcW w:w="1404" w:type="dxa"/>
            <w:tcBorders>
              <w:right w:val="single" w:sz="16" w:space="0" w:color="000000"/>
            </w:tcBorders>
            <w:shd w:val="clear" w:color="auto" w:fill="FFFFFF"/>
          </w:tcPr>
          <w:p w14:paraId="4EDECAD1" w14:textId="77777777" w:rsidR="00F822F1" w:rsidRDefault="00F822F1" w:rsidP="007A753C">
            <w:pPr>
              <w:autoSpaceDE w:val="0"/>
              <w:autoSpaceDN w:val="0"/>
              <w:ind w:left="60" w:right="60"/>
              <w:rPr>
                <w:rFonts w:ascii="Arial" w:hAnsi="Arial" w:cs="Arial"/>
                <w:color w:val="000000"/>
                <w:sz w:val="18"/>
                <w:szCs w:val="18"/>
              </w:rPr>
            </w:pPr>
            <w:r>
              <w:rPr>
                <w:rFonts w:ascii="Arial" w:hAnsi="Arial" w:cs="Arial"/>
                <w:color w:val="000000"/>
                <w:sz w:val="18"/>
                <w:szCs w:val="18"/>
              </w:rPr>
              <w:t>Converting</w:t>
            </w:r>
          </w:p>
        </w:tc>
        <w:tc>
          <w:tcPr>
            <w:tcW w:w="1320" w:type="dxa"/>
            <w:tcBorders>
              <w:left w:val="single" w:sz="16" w:space="0" w:color="000000"/>
              <w:right w:val="single" w:sz="8" w:space="0" w:color="000000"/>
            </w:tcBorders>
            <w:shd w:val="clear" w:color="auto" w:fill="FFFFFF"/>
          </w:tcPr>
          <w:p w14:paraId="54178ED0"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1,400</w:t>
            </w:r>
          </w:p>
        </w:tc>
        <w:tc>
          <w:tcPr>
            <w:tcW w:w="1319" w:type="dxa"/>
            <w:tcBorders>
              <w:left w:val="single" w:sz="8" w:space="0" w:color="000000"/>
              <w:right w:val="single" w:sz="8" w:space="0" w:color="000000"/>
            </w:tcBorders>
            <w:shd w:val="clear" w:color="auto" w:fill="FFFFFF"/>
          </w:tcPr>
          <w:p w14:paraId="26CEA811"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,133</w:t>
            </w:r>
          </w:p>
        </w:tc>
        <w:tc>
          <w:tcPr>
            <w:tcW w:w="1451" w:type="dxa"/>
            <w:tcBorders>
              <w:left w:val="single" w:sz="8" w:space="0" w:color="000000"/>
              <w:right w:val="single" w:sz="8" w:space="0" w:color="000000"/>
            </w:tcBorders>
            <w:shd w:val="clear" w:color="auto" w:fill="FFFFFF"/>
          </w:tcPr>
          <w:p w14:paraId="61125A3B"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,749</w:t>
            </w:r>
          </w:p>
        </w:tc>
        <w:tc>
          <w:tcPr>
            <w:tcW w:w="1007" w:type="dxa"/>
            <w:tcBorders>
              <w:left w:val="single" w:sz="8" w:space="0" w:color="000000"/>
              <w:right w:val="single" w:sz="8" w:space="0" w:color="000000"/>
            </w:tcBorders>
            <w:shd w:val="clear" w:color="auto" w:fill="FFFFFF"/>
          </w:tcPr>
          <w:p w14:paraId="181C8345"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10,526</w:t>
            </w:r>
          </w:p>
        </w:tc>
        <w:tc>
          <w:tcPr>
            <w:tcW w:w="1007" w:type="dxa"/>
            <w:tcBorders>
              <w:left w:val="single" w:sz="8" w:space="0" w:color="000000"/>
              <w:right w:val="single" w:sz="8" w:space="0" w:color="000000"/>
            </w:tcBorders>
            <w:shd w:val="clear" w:color="auto" w:fill="FFFFFF"/>
          </w:tcPr>
          <w:p w14:paraId="18E4AEE2"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,000</w:t>
            </w:r>
          </w:p>
        </w:tc>
      </w:tr>
      <w:tr w:rsidR="00F822F1" w14:paraId="10B8EA2C" w14:textId="77777777" w:rsidTr="003B2D12">
        <w:tc>
          <w:tcPr>
            <w:tcW w:w="726" w:type="dxa"/>
            <w:vMerge/>
            <w:tcBorders>
              <w:top w:val="single" w:sz="16" w:space="0" w:color="000000"/>
              <w:left w:val="single" w:sz="16" w:space="0" w:color="000000"/>
              <w:bottom w:val="single" w:sz="16" w:space="0" w:color="000000"/>
            </w:tcBorders>
            <w:shd w:val="clear" w:color="auto" w:fill="FFFFFF"/>
          </w:tcPr>
          <w:p w14:paraId="1745A28D" w14:textId="77777777" w:rsidR="00F822F1" w:rsidRDefault="00F822F1" w:rsidP="007A753C">
            <w:pPr>
              <w:autoSpaceDE w:val="0"/>
              <w:autoSpaceDN w:val="0"/>
              <w:rPr>
                <w:rFonts w:ascii="Arial" w:hAnsi="Arial" w:cs="Arial"/>
                <w:color w:val="000000"/>
                <w:sz w:val="18"/>
                <w:szCs w:val="18"/>
              </w:rPr>
            </w:pPr>
          </w:p>
        </w:tc>
        <w:tc>
          <w:tcPr>
            <w:tcW w:w="1404" w:type="dxa"/>
            <w:tcBorders>
              <w:bottom w:val="single" w:sz="16" w:space="0" w:color="000000"/>
              <w:right w:val="single" w:sz="16" w:space="0" w:color="000000"/>
            </w:tcBorders>
            <w:shd w:val="clear" w:color="auto" w:fill="FFFFFF"/>
          </w:tcPr>
          <w:p w14:paraId="6579BF68" w14:textId="77777777" w:rsidR="00F822F1" w:rsidRDefault="00F822F1" w:rsidP="007A753C">
            <w:pPr>
              <w:autoSpaceDE w:val="0"/>
              <w:autoSpaceDN w:val="0"/>
              <w:ind w:left="60" w:right="60"/>
              <w:rPr>
                <w:rFonts w:ascii="Arial" w:hAnsi="Arial" w:cs="Arial"/>
                <w:color w:val="000000"/>
                <w:sz w:val="18"/>
                <w:szCs w:val="18"/>
              </w:rPr>
            </w:pPr>
            <w:r>
              <w:rPr>
                <w:rFonts w:ascii="Arial" w:hAnsi="Arial" w:cs="Arial"/>
                <w:color w:val="000000"/>
                <w:sz w:val="18"/>
                <w:szCs w:val="18"/>
              </w:rPr>
              <w:t>Transforming</w:t>
            </w:r>
          </w:p>
        </w:tc>
        <w:tc>
          <w:tcPr>
            <w:tcW w:w="1320" w:type="dxa"/>
            <w:tcBorders>
              <w:left w:val="single" w:sz="16" w:space="0" w:color="000000"/>
              <w:bottom w:val="single" w:sz="16" w:space="0" w:color="000000"/>
              <w:right w:val="single" w:sz="8" w:space="0" w:color="000000"/>
            </w:tcBorders>
            <w:shd w:val="clear" w:color="auto" w:fill="FFFFFF"/>
          </w:tcPr>
          <w:p w14:paraId="0AB0DDDD"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,325</w:t>
            </w:r>
          </w:p>
        </w:tc>
        <w:tc>
          <w:tcPr>
            <w:tcW w:w="1319" w:type="dxa"/>
            <w:tcBorders>
              <w:left w:val="single" w:sz="8" w:space="0" w:color="000000"/>
              <w:bottom w:val="single" w:sz="16" w:space="0" w:color="000000"/>
              <w:right w:val="single" w:sz="8" w:space="0" w:color="000000"/>
            </w:tcBorders>
            <w:shd w:val="clear" w:color="auto" w:fill="FFFFFF"/>
          </w:tcPr>
          <w:p w14:paraId="3E3C1C09"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,133</w:t>
            </w:r>
          </w:p>
        </w:tc>
        <w:tc>
          <w:tcPr>
            <w:tcW w:w="1451" w:type="dxa"/>
            <w:tcBorders>
              <w:left w:val="single" w:sz="8" w:space="0" w:color="000000"/>
              <w:bottom w:val="single" w:sz="16" w:space="0" w:color="000000"/>
              <w:right w:val="single" w:sz="8" w:space="0" w:color="000000"/>
            </w:tcBorders>
            <w:shd w:val="clear" w:color="auto" w:fill="FFFFFF"/>
          </w:tcPr>
          <w:p w14:paraId="230C5A51"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,163</w:t>
            </w:r>
          </w:p>
        </w:tc>
        <w:tc>
          <w:tcPr>
            <w:tcW w:w="1007" w:type="dxa"/>
            <w:tcBorders>
              <w:left w:val="single" w:sz="8" w:space="0" w:color="000000"/>
              <w:bottom w:val="single" w:sz="16" w:space="0" w:color="000000"/>
              <w:right w:val="single" w:sz="8" w:space="0" w:color="000000"/>
            </w:tcBorders>
            <w:shd w:val="clear" w:color="auto" w:fill="FFFFFF"/>
          </w:tcPr>
          <w:p w14:paraId="2BF18F1F"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2,444</w:t>
            </w:r>
          </w:p>
        </w:tc>
        <w:tc>
          <w:tcPr>
            <w:tcW w:w="1007" w:type="dxa"/>
            <w:tcBorders>
              <w:left w:val="single" w:sz="8" w:space="0" w:color="000000"/>
              <w:bottom w:val="single" w:sz="16" w:space="0" w:color="000000"/>
              <w:right w:val="single" w:sz="8" w:space="0" w:color="000000"/>
            </w:tcBorders>
            <w:shd w:val="clear" w:color="auto" w:fill="FFFFFF"/>
          </w:tcPr>
          <w:p w14:paraId="6D0C6CDA"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,016</w:t>
            </w:r>
          </w:p>
        </w:tc>
      </w:tr>
    </w:tbl>
    <w:p w14:paraId="20FC60F2" w14:textId="77777777" w:rsidR="00F822F1" w:rsidRDefault="00F822F1" w:rsidP="007A753C">
      <w:pPr>
        <w:pStyle w:val="BodyTextIndent"/>
        <w:spacing w:line="240" w:lineRule="auto"/>
        <w:ind w:firstLine="0"/>
        <w:jc w:val="left"/>
        <w:rPr>
          <w:b/>
          <w:bCs/>
          <w:color w:val="000000"/>
        </w:rPr>
      </w:pPr>
      <w:r>
        <w:rPr>
          <w:rFonts w:ascii="Arial" w:hAnsi="Arial" w:cs="Arial"/>
          <w:color w:val="000000"/>
          <w:sz w:val="18"/>
          <w:szCs w:val="18"/>
        </w:rPr>
        <w:t>a. Dependent Variable: Minat_beli</w:t>
      </w:r>
    </w:p>
    <w:p w14:paraId="0D1FD7EB" w14:textId="77777777" w:rsidR="00F822F1" w:rsidRDefault="00F822F1" w:rsidP="007A753C">
      <w:pPr>
        <w:autoSpaceDE w:val="0"/>
        <w:autoSpaceDN w:val="0"/>
        <w:rPr>
          <w:color w:val="000000"/>
        </w:rPr>
      </w:pPr>
      <w:r>
        <w:rPr>
          <w:color w:val="000000"/>
        </w:rPr>
        <w:t>Sumber : Data kuesioner yang telah diolah, 2022</w:t>
      </w:r>
    </w:p>
    <w:p w14:paraId="19AB0819" w14:textId="77777777" w:rsidR="00F822F1" w:rsidRDefault="00F822F1" w:rsidP="007A753C">
      <w:pPr>
        <w:autoSpaceDE w:val="0"/>
        <w:autoSpaceDN w:val="0"/>
        <w:jc w:val="both"/>
        <w:rPr>
          <w:color w:val="000000"/>
        </w:rPr>
      </w:pPr>
      <w:r>
        <w:rPr>
          <w:color w:val="000000"/>
        </w:rPr>
        <w:t>Dari tabel di atas, diperoleh persamaan regresi berikut :</w:t>
      </w:r>
    </w:p>
    <w:p w14:paraId="516263A0" w14:textId="77777777" w:rsidR="00F822F1" w:rsidRDefault="00F822F1" w:rsidP="007A753C">
      <w:pPr>
        <w:autoSpaceDE w:val="0"/>
        <w:autoSpaceDN w:val="0"/>
        <w:ind w:left="720"/>
        <w:rPr>
          <w:color w:val="000000"/>
        </w:rPr>
      </w:pPr>
      <w:r>
        <w:rPr>
          <w:color w:val="000000"/>
        </w:rPr>
        <w:t>Y = 1.862 +0,140X</w:t>
      </w:r>
      <w:r>
        <w:rPr>
          <w:color w:val="000000"/>
          <w:vertAlign w:val="subscript"/>
        </w:rPr>
        <w:t>1</w:t>
      </w:r>
      <w:r>
        <w:rPr>
          <w:color w:val="000000"/>
        </w:rPr>
        <w:t xml:space="preserve"> + 1.400X</w:t>
      </w:r>
      <w:r>
        <w:rPr>
          <w:color w:val="000000"/>
          <w:vertAlign w:val="subscript"/>
        </w:rPr>
        <w:t>2</w:t>
      </w:r>
      <w:r>
        <w:rPr>
          <w:color w:val="000000"/>
        </w:rPr>
        <w:t xml:space="preserve"> + 0,325X</w:t>
      </w:r>
      <w:r>
        <w:rPr>
          <w:color w:val="000000"/>
          <w:vertAlign w:val="subscript"/>
        </w:rPr>
        <w:t>3</w:t>
      </w:r>
      <w:r>
        <w:rPr>
          <w:color w:val="000000"/>
        </w:rPr>
        <w:t xml:space="preserve"> + έ</w:t>
      </w:r>
    </w:p>
    <w:p w14:paraId="4694C1F9" w14:textId="77777777" w:rsidR="00F822F1" w:rsidRDefault="00F822F1" w:rsidP="007A753C">
      <w:pPr>
        <w:autoSpaceDE w:val="0"/>
        <w:autoSpaceDN w:val="0"/>
        <w:jc w:val="both"/>
        <w:rPr>
          <w:color w:val="000000"/>
        </w:rPr>
      </w:pPr>
      <w:r>
        <w:rPr>
          <w:color w:val="000000"/>
        </w:rPr>
        <w:t>Penjelasan dari persamaan :</w:t>
      </w:r>
    </w:p>
    <w:p w14:paraId="53E246EC" w14:textId="77777777" w:rsidR="00F822F1" w:rsidRDefault="00F822F1" w:rsidP="007A753C">
      <w:pPr>
        <w:numPr>
          <w:ilvl w:val="0"/>
          <w:numId w:val="2"/>
        </w:numPr>
        <w:autoSpaceDE w:val="0"/>
        <w:autoSpaceDN w:val="0"/>
        <w:jc w:val="both"/>
        <w:rPr>
          <w:color w:val="000000"/>
        </w:rPr>
      </w:pPr>
      <w:r>
        <w:rPr>
          <w:color w:val="000000"/>
        </w:rPr>
        <w:t xml:space="preserve">Konstanta sebesar 1,862 menyatakan bahwa jika </w:t>
      </w:r>
      <w:r>
        <w:rPr>
          <w:i/>
          <w:iCs/>
          <w:color w:val="000000"/>
        </w:rPr>
        <w:t xml:space="preserve">attracting, converting, </w:t>
      </w:r>
      <w:r>
        <w:rPr>
          <w:color w:val="000000"/>
        </w:rPr>
        <w:t xml:space="preserve">dan </w:t>
      </w:r>
      <w:r>
        <w:rPr>
          <w:i/>
          <w:iCs/>
          <w:color w:val="000000"/>
        </w:rPr>
        <w:t>transforming</w:t>
      </w:r>
      <w:r>
        <w:rPr>
          <w:color w:val="000000"/>
        </w:rPr>
        <w:t xml:space="preserve"> pemasaran media sosial = 0 (sama dengan Nol) dan tidak ada perubahan, maka minat beli sebesar 1,862.</w:t>
      </w:r>
    </w:p>
    <w:p w14:paraId="2AC7A0EE" w14:textId="77777777" w:rsidR="00F822F1" w:rsidRDefault="00F822F1" w:rsidP="007A753C">
      <w:pPr>
        <w:numPr>
          <w:ilvl w:val="0"/>
          <w:numId w:val="2"/>
        </w:numPr>
        <w:autoSpaceDE w:val="0"/>
        <w:autoSpaceDN w:val="0"/>
        <w:jc w:val="both"/>
        <w:rPr>
          <w:color w:val="000000"/>
        </w:rPr>
      </w:pPr>
      <w:r>
        <w:rPr>
          <w:i/>
          <w:iCs/>
          <w:color w:val="000000"/>
        </w:rPr>
        <w:t xml:space="preserve">Attracting </w:t>
      </w:r>
      <w:r>
        <w:rPr>
          <w:color w:val="000000"/>
        </w:rPr>
        <w:t xml:space="preserve"> (Variabel X</w:t>
      </w:r>
      <w:r>
        <w:rPr>
          <w:color w:val="000000"/>
          <w:vertAlign w:val="subscript"/>
        </w:rPr>
        <w:t>1</w:t>
      </w:r>
      <w:r>
        <w:rPr>
          <w:color w:val="000000"/>
        </w:rPr>
        <w:t xml:space="preserve">) memiliki nilai positif sebesar 0,140. Hal ini berarti bahwa peningkatan </w:t>
      </w:r>
      <w:r>
        <w:rPr>
          <w:i/>
          <w:iCs/>
          <w:color w:val="000000"/>
        </w:rPr>
        <w:t>attracting</w:t>
      </w:r>
      <w:r>
        <w:rPr>
          <w:color w:val="000000"/>
        </w:rPr>
        <w:t xml:space="preserve"> (Variabel X</w:t>
      </w:r>
      <w:r>
        <w:rPr>
          <w:color w:val="000000"/>
          <w:vertAlign w:val="subscript"/>
        </w:rPr>
        <w:t>1</w:t>
      </w:r>
      <w:r>
        <w:rPr>
          <w:color w:val="000000"/>
        </w:rPr>
        <w:t>) sebesar 1 satuan akan menaikan minat beli sebesar 0,140 satuan</w:t>
      </w:r>
    </w:p>
    <w:p w14:paraId="47759218" w14:textId="77777777" w:rsidR="00F822F1" w:rsidRDefault="00F822F1" w:rsidP="007A753C">
      <w:pPr>
        <w:numPr>
          <w:ilvl w:val="0"/>
          <w:numId w:val="2"/>
        </w:numPr>
        <w:autoSpaceDE w:val="0"/>
        <w:autoSpaceDN w:val="0"/>
        <w:jc w:val="both"/>
        <w:rPr>
          <w:color w:val="000000"/>
        </w:rPr>
      </w:pPr>
      <w:r>
        <w:rPr>
          <w:i/>
          <w:iCs/>
          <w:color w:val="000000"/>
        </w:rPr>
        <w:t xml:space="preserve">Converting </w:t>
      </w:r>
      <w:r>
        <w:rPr>
          <w:color w:val="000000"/>
        </w:rPr>
        <w:t xml:space="preserve"> (Variabel X</w:t>
      </w:r>
      <w:r>
        <w:rPr>
          <w:color w:val="000000"/>
          <w:vertAlign w:val="subscript"/>
        </w:rPr>
        <w:t>2</w:t>
      </w:r>
      <w:r>
        <w:rPr>
          <w:color w:val="000000"/>
        </w:rPr>
        <w:t xml:space="preserve">) memiliki nilai positif sebesar 1,400. Hal ini berarti bahwa peningkatan variabel </w:t>
      </w:r>
      <w:r>
        <w:rPr>
          <w:i/>
          <w:iCs/>
          <w:color w:val="000000"/>
        </w:rPr>
        <w:t>converting</w:t>
      </w:r>
      <w:r>
        <w:rPr>
          <w:color w:val="000000"/>
        </w:rPr>
        <w:t xml:space="preserve"> (Variabel X</w:t>
      </w:r>
      <w:r>
        <w:rPr>
          <w:color w:val="000000"/>
          <w:vertAlign w:val="subscript"/>
        </w:rPr>
        <w:t>2</w:t>
      </w:r>
      <w:r>
        <w:rPr>
          <w:color w:val="000000"/>
        </w:rPr>
        <w:t>) sebesar 1 satuan akan menaikan minat beli sebesar 1,400 satuan</w:t>
      </w:r>
    </w:p>
    <w:p w14:paraId="04726F13" w14:textId="77777777" w:rsidR="00F822F1" w:rsidRDefault="00F822F1" w:rsidP="007A753C">
      <w:pPr>
        <w:numPr>
          <w:ilvl w:val="0"/>
          <w:numId w:val="2"/>
        </w:numPr>
        <w:autoSpaceDE w:val="0"/>
        <w:autoSpaceDN w:val="0"/>
        <w:jc w:val="both"/>
        <w:rPr>
          <w:color w:val="000000"/>
        </w:rPr>
      </w:pPr>
      <w:r>
        <w:rPr>
          <w:i/>
          <w:iCs/>
          <w:color w:val="000000"/>
        </w:rPr>
        <w:t xml:space="preserve">Transforming </w:t>
      </w:r>
      <w:r>
        <w:rPr>
          <w:color w:val="000000"/>
        </w:rPr>
        <w:t xml:space="preserve"> (Variabel X</w:t>
      </w:r>
      <w:r>
        <w:rPr>
          <w:color w:val="000000"/>
          <w:vertAlign w:val="subscript"/>
        </w:rPr>
        <w:t>3</w:t>
      </w:r>
      <w:r>
        <w:rPr>
          <w:color w:val="000000"/>
        </w:rPr>
        <w:t xml:space="preserve">) memiliki nilai positif sebesar 0,325. Hal ini berarti bahwa peningkatan variabel </w:t>
      </w:r>
      <w:r>
        <w:rPr>
          <w:i/>
          <w:iCs/>
          <w:color w:val="000000"/>
        </w:rPr>
        <w:t>transforming</w:t>
      </w:r>
      <w:r>
        <w:rPr>
          <w:color w:val="000000"/>
        </w:rPr>
        <w:t xml:space="preserve"> (Variabel X</w:t>
      </w:r>
      <w:r>
        <w:rPr>
          <w:color w:val="000000"/>
          <w:vertAlign w:val="subscript"/>
        </w:rPr>
        <w:t>3</w:t>
      </w:r>
      <w:r>
        <w:rPr>
          <w:color w:val="000000"/>
        </w:rPr>
        <w:t>) sebesar 1 satuan akan menaikan minat beli sebesar 0,325 satuan</w:t>
      </w:r>
    </w:p>
    <w:p w14:paraId="351BE2E7" w14:textId="77777777" w:rsidR="00F822F1" w:rsidRDefault="00F822F1" w:rsidP="007A753C">
      <w:pPr>
        <w:pStyle w:val="BodyTextIndent"/>
        <w:tabs>
          <w:tab w:val="left" w:pos="-3828"/>
        </w:tabs>
        <w:spacing w:line="240" w:lineRule="auto"/>
        <w:ind w:firstLine="0"/>
        <w:jc w:val="left"/>
        <w:rPr>
          <w:b/>
          <w:bCs/>
          <w:color w:val="000000"/>
        </w:rPr>
      </w:pPr>
      <w:r>
        <w:rPr>
          <w:b/>
          <w:bCs/>
          <w:color w:val="000000"/>
        </w:rPr>
        <w:t>Koefisien Determinasi</w:t>
      </w:r>
    </w:p>
    <w:p w14:paraId="09DC77D6" w14:textId="77777777" w:rsidR="00F822F1" w:rsidRDefault="00F822F1" w:rsidP="007A753C">
      <w:pPr>
        <w:ind w:firstLine="720"/>
        <w:jc w:val="both"/>
        <w:rPr>
          <w:i/>
          <w:iCs/>
          <w:color w:val="000000"/>
        </w:rPr>
      </w:pPr>
      <w:r>
        <w:rPr>
          <w:color w:val="000000"/>
        </w:rPr>
        <w:t xml:space="preserve">Besarnya kontribusi variabel </w:t>
      </w:r>
      <w:r>
        <w:rPr>
          <w:i/>
          <w:iCs/>
          <w:color w:val="000000"/>
        </w:rPr>
        <w:t>attracting</w:t>
      </w:r>
      <w:r>
        <w:rPr>
          <w:color w:val="000000"/>
        </w:rPr>
        <w:t xml:space="preserve"> (X</w:t>
      </w:r>
      <w:r>
        <w:rPr>
          <w:color w:val="000000"/>
          <w:vertAlign w:val="subscript"/>
        </w:rPr>
        <w:t>1</w:t>
      </w:r>
      <w:r>
        <w:rPr>
          <w:color w:val="000000"/>
        </w:rPr>
        <w:t xml:space="preserve">), </w:t>
      </w:r>
      <w:r>
        <w:rPr>
          <w:i/>
          <w:iCs/>
          <w:color w:val="000000"/>
        </w:rPr>
        <w:t>converting</w:t>
      </w:r>
      <w:r>
        <w:rPr>
          <w:color w:val="000000"/>
        </w:rPr>
        <w:t xml:space="preserve"> (X</w:t>
      </w:r>
      <w:r>
        <w:rPr>
          <w:color w:val="000000"/>
          <w:vertAlign w:val="subscript"/>
        </w:rPr>
        <w:t>2</w:t>
      </w:r>
      <w:r>
        <w:rPr>
          <w:color w:val="000000"/>
        </w:rPr>
        <w:t xml:space="preserve">) dan </w:t>
      </w:r>
      <w:r>
        <w:rPr>
          <w:i/>
          <w:iCs/>
          <w:color w:val="000000"/>
        </w:rPr>
        <w:t>transforming</w:t>
      </w:r>
      <w:r>
        <w:rPr>
          <w:color w:val="000000"/>
        </w:rPr>
        <w:t xml:space="preserve"> (X</w:t>
      </w:r>
      <w:r>
        <w:rPr>
          <w:color w:val="000000"/>
          <w:vertAlign w:val="subscript"/>
        </w:rPr>
        <w:t>3</w:t>
      </w:r>
      <w:r>
        <w:rPr>
          <w:color w:val="000000"/>
        </w:rPr>
        <w:t xml:space="preserve">) </w:t>
      </w:r>
      <w:r>
        <w:rPr>
          <w:i/>
          <w:iCs/>
          <w:color w:val="000000"/>
        </w:rPr>
        <w:t xml:space="preserve"> </w:t>
      </w:r>
      <w:r>
        <w:rPr>
          <w:color w:val="000000"/>
        </w:rPr>
        <w:t xml:space="preserve">terhadap minat beli (Variabel Y) ditunjukkan dengan besarnya koefisien determinasi (adalah hasil pengkuadratan dari koefisien korelasi dikali 100%) atau </w:t>
      </w:r>
      <w:r>
        <w:rPr>
          <w:i/>
          <w:iCs/>
          <w:color w:val="000000"/>
        </w:rPr>
        <w:t xml:space="preserve">R Square. </w:t>
      </w:r>
    </w:p>
    <w:p w14:paraId="69EDFDE5" w14:textId="77777777" w:rsidR="00F822F1" w:rsidRDefault="00F822F1" w:rsidP="007A753C">
      <w:pPr>
        <w:ind w:firstLine="720"/>
        <w:jc w:val="both"/>
        <w:rPr>
          <w:color w:val="000000"/>
        </w:rPr>
      </w:pPr>
      <w:r>
        <w:rPr>
          <w:color w:val="000000"/>
        </w:rPr>
        <w:t xml:space="preserve">Dari Tabel 4,27 di atas, diketahui bahwa koefisien determinasinya adalah sebesar 0,924 atau 92,40%, artinya variabel </w:t>
      </w:r>
      <w:r>
        <w:rPr>
          <w:i/>
          <w:iCs/>
          <w:color w:val="000000"/>
        </w:rPr>
        <w:t>attracting</w:t>
      </w:r>
      <w:r>
        <w:rPr>
          <w:color w:val="000000"/>
        </w:rPr>
        <w:t xml:space="preserve"> (X</w:t>
      </w:r>
      <w:r>
        <w:rPr>
          <w:color w:val="000000"/>
          <w:vertAlign w:val="subscript"/>
        </w:rPr>
        <w:t>1</w:t>
      </w:r>
      <w:r>
        <w:rPr>
          <w:color w:val="000000"/>
        </w:rPr>
        <w:t xml:space="preserve">), </w:t>
      </w:r>
      <w:r>
        <w:rPr>
          <w:i/>
          <w:iCs/>
          <w:color w:val="000000"/>
        </w:rPr>
        <w:t>converting</w:t>
      </w:r>
      <w:r>
        <w:rPr>
          <w:color w:val="000000"/>
        </w:rPr>
        <w:t xml:space="preserve"> (X</w:t>
      </w:r>
      <w:r>
        <w:rPr>
          <w:color w:val="000000"/>
          <w:vertAlign w:val="subscript"/>
        </w:rPr>
        <w:t>2</w:t>
      </w:r>
      <w:r>
        <w:rPr>
          <w:color w:val="000000"/>
        </w:rPr>
        <w:t xml:space="preserve">) dan </w:t>
      </w:r>
      <w:r>
        <w:rPr>
          <w:i/>
          <w:iCs/>
          <w:color w:val="000000"/>
        </w:rPr>
        <w:t>transforming</w:t>
      </w:r>
      <w:r>
        <w:rPr>
          <w:color w:val="000000"/>
        </w:rPr>
        <w:t xml:space="preserve"> (X</w:t>
      </w:r>
      <w:r>
        <w:rPr>
          <w:color w:val="000000"/>
          <w:vertAlign w:val="subscript"/>
        </w:rPr>
        <w:t>3</w:t>
      </w:r>
      <w:r>
        <w:rPr>
          <w:color w:val="000000"/>
        </w:rPr>
        <w:t xml:space="preserve">) </w:t>
      </w:r>
      <w:r>
        <w:rPr>
          <w:i/>
          <w:iCs/>
          <w:color w:val="000000"/>
        </w:rPr>
        <w:t xml:space="preserve"> </w:t>
      </w:r>
      <w:r>
        <w:rPr>
          <w:color w:val="000000"/>
        </w:rPr>
        <w:t xml:space="preserve">mempunyai pengaruh terhadap minat beli (Variabel Y) sebesar 92,40% dan sisanya sebesar 7,60% dipengaruhi oleh faktor lain. </w:t>
      </w:r>
    </w:p>
    <w:p w14:paraId="6A321A06" w14:textId="77777777" w:rsidR="00F822F1" w:rsidRDefault="00F822F1" w:rsidP="007A753C">
      <w:pPr>
        <w:ind w:left="426" w:hanging="426"/>
        <w:jc w:val="both"/>
        <w:rPr>
          <w:b/>
          <w:bCs/>
          <w:color w:val="000000"/>
        </w:rPr>
      </w:pPr>
      <w:r>
        <w:rPr>
          <w:b/>
          <w:bCs/>
          <w:color w:val="000000"/>
        </w:rPr>
        <w:lastRenderedPageBreak/>
        <w:t>Koefisien Determinasi</w:t>
      </w:r>
    </w:p>
    <w:p w14:paraId="1F1D3E3C" w14:textId="77777777" w:rsidR="00F822F1" w:rsidRDefault="00F822F1" w:rsidP="007A753C">
      <w:pPr>
        <w:tabs>
          <w:tab w:val="left" w:pos="-3969"/>
        </w:tabs>
        <w:jc w:val="both"/>
        <w:rPr>
          <w:color w:val="000000"/>
        </w:rPr>
      </w:pPr>
      <w:r>
        <w:rPr>
          <w:color w:val="000000"/>
        </w:rPr>
        <w:tab/>
        <w:t xml:space="preserve">Untuk melihat besarnya pengaruh </w:t>
      </w:r>
      <w:r>
        <w:rPr>
          <w:i/>
          <w:iCs/>
          <w:color w:val="000000"/>
        </w:rPr>
        <w:t>attracting</w:t>
      </w:r>
      <w:r>
        <w:rPr>
          <w:color w:val="000000"/>
        </w:rPr>
        <w:t xml:space="preserve"> (X</w:t>
      </w:r>
      <w:r>
        <w:rPr>
          <w:color w:val="000000"/>
          <w:vertAlign w:val="subscript"/>
        </w:rPr>
        <w:t>1</w:t>
      </w:r>
      <w:r>
        <w:rPr>
          <w:color w:val="000000"/>
        </w:rPr>
        <w:t xml:space="preserve">), </w:t>
      </w:r>
      <w:r>
        <w:rPr>
          <w:i/>
          <w:iCs/>
          <w:color w:val="000000"/>
        </w:rPr>
        <w:t>converting</w:t>
      </w:r>
      <w:r>
        <w:rPr>
          <w:color w:val="000000"/>
        </w:rPr>
        <w:t xml:space="preserve"> (X</w:t>
      </w:r>
      <w:r>
        <w:rPr>
          <w:color w:val="000000"/>
          <w:vertAlign w:val="subscript"/>
        </w:rPr>
        <w:t>2</w:t>
      </w:r>
      <w:r>
        <w:rPr>
          <w:color w:val="000000"/>
        </w:rPr>
        <w:t xml:space="preserve">) dan </w:t>
      </w:r>
      <w:r>
        <w:rPr>
          <w:i/>
          <w:iCs/>
          <w:color w:val="000000"/>
        </w:rPr>
        <w:t>transforming</w:t>
      </w:r>
      <w:r>
        <w:rPr>
          <w:color w:val="000000"/>
        </w:rPr>
        <w:t xml:space="preserve"> (X</w:t>
      </w:r>
      <w:r>
        <w:rPr>
          <w:color w:val="000000"/>
          <w:vertAlign w:val="subscript"/>
        </w:rPr>
        <w:t>3</w:t>
      </w:r>
      <w:r>
        <w:rPr>
          <w:color w:val="000000"/>
        </w:rPr>
        <w:t xml:space="preserve">) </w:t>
      </w:r>
      <w:r>
        <w:rPr>
          <w:i/>
          <w:iCs/>
          <w:color w:val="000000"/>
        </w:rPr>
        <w:t xml:space="preserve"> </w:t>
      </w:r>
      <w:r>
        <w:rPr>
          <w:color w:val="000000"/>
        </w:rPr>
        <w:t xml:space="preserve">Terhadap minat beli  (Variabel Y) secara parsial dilakukan dengan menggunakan formula </w:t>
      </w:r>
      <w:r>
        <w:rPr>
          <w:i/>
          <w:iCs/>
          <w:color w:val="000000"/>
        </w:rPr>
        <w:t>Beta x Zero Order</w:t>
      </w:r>
      <w:r>
        <w:rPr>
          <w:color w:val="000000"/>
        </w:rPr>
        <w:t xml:space="preserve">. </w:t>
      </w:r>
      <w:r>
        <w:rPr>
          <w:i/>
          <w:iCs/>
          <w:color w:val="000000"/>
        </w:rPr>
        <w:t>Beta</w:t>
      </w:r>
      <w:r>
        <w:rPr>
          <w:color w:val="000000"/>
        </w:rPr>
        <w:t xml:space="preserve"> adalah koefisien regresi yang telah distandarkan, sedangkan </w:t>
      </w:r>
      <w:r>
        <w:rPr>
          <w:i/>
          <w:iCs/>
          <w:color w:val="000000"/>
        </w:rPr>
        <w:t>zero order</w:t>
      </w:r>
      <w:r>
        <w:rPr>
          <w:color w:val="000000"/>
        </w:rPr>
        <w:t xml:space="preserve"> merupakan korelasi parsial dari setiap variabel bebas terhadap variabel terikat, berdasarkan hasil penelitian didapatkan hasil sebagai berikut:</w:t>
      </w:r>
    </w:p>
    <w:p w14:paraId="3FE94669" w14:textId="77777777" w:rsidR="00F822F1" w:rsidRDefault="00F822F1" w:rsidP="007A753C">
      <w:pPr>
        <w:tabs>
          <w:tab w:val="left" w:pos="360"/>
        </w:tabs>
        <w:jc w:val="center"/>
        <w:rPr>
          <w:b/>
          <w:bCs/>
          <w:color w:val="000000"/>
        </w:rPr>
      </w:pPr>
      <w:r>
        <w:rPr>
          <w:b/>
          <w:bCs/>
          <w:color w:val="000000"/>
        </w:rPr>
        <w:t>Hasil Koefisien Determinasi Secara Parsial</w:t>
      </w:r>
    </w:p>
    <w:p w14:paraId="733EEFFA" w14:textId="77777777" w:rsidR="00F822F1" w:rsidRDefault="00F822F1" w:rsidP="007A753C">
      <w:pPr>
        <w:tabs>
          <w:tab w:val="left" w:pos="360"/>
        </w:tabs>
        <w:jc w:val="center"/>
        <w:rPr>
          <w:b/>
          <w:bCs/>
          <w:color w:val="000000"/>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bl>
      <w:tblPr>
        <w:tblW w:w="0" w:type="auto"/>
        <w:tblInd w:w="108" w:type="dxa"/>
        <w:tblLayout w:type="fixed"/>
        <w:tblLook w:val="0000" w:firstRow="0" w:lastRow="0" w:firstColumn="0" w:lastColumn="0" w:noHBand="0" w:noVBand="0"/>
      </w:tblPr>
      <w:tblGrid>
        <w:gridCol w:w="426"/>
        <w:gridCol w:w="1281"/>
        <w:gridCol w:w="671"/>
        <w:gridCol w:w="883"/>
        <w:gridCol w:w="1275"/>
        <w:gridCol w:w="771"/>
        <w:gridCol w:w="571"/>
        <w:gridCol w:w="647"/>
        <w:gridCol w:w="731"/>
        <w:gridCol w:w="571"/>
      </w:tblGrid>
      <w:tr w:rsidR="00F822F1" w14:paraId="07A99769" w14:textId="77777777" w:rsidTr="003B2D12">
        <w:tc>
          <w:tcPr>
            <w:tcW w:w="170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14:paraId="50892EBF" w14:textId="77777777" w:rsidR="00F822F1" w:rsidRDefault="00F822F1" w:rsidP="007A753C">
            <w:pPr>
              <w:autoSpaceDE w:val="0"/>
              <w:autoSpaceDN w:val="0"/>
              <w:ind w:left="60" w:right="60"/>
              <w:rPr>
                <w:rFonts w:ascii="Arial" w:hAnsi="Arial" w:cs="Arial"/>
                <w:color w:val="000000"/>
                <w:sz w:val="18"/>
                <w:szCs w:val="18"/>
              </w:rPr>
            </w:pPr>
            <w:r>
              <w:rPr>
                <w:rFonts w:ascii="Arial" w:hAnsi="Arial" w:cs="Arial"/>
                <w:color w:val="000000"/>
                <w:sz w:val="18"/>
                <w:szCs w:val="18"/>
              </w:rPr>
              <w:t>Model</w:t>
            </w:r>
          </w:p>
        </w:tc>
        <w:tc>
          <w:tcPr>
            <w:tcW w:w="1554" w:type="dxa"/>
            <w:gridSpan w:val="2"/>
            <w:tcBorders>
              <w:top w:val="single" w:sz="16" w:space="0" w:color="000000"/>
              <w:left w:val="single" w:sz="16" w:space="0" w:color="000000"/>
              <w:bottom w:val="single" w:sz="8" w:space="0" w:color="000000"/>
              <w:right w:val="single" w:sz="8" w:space="0" w:color="000000"/>
            </w:tcBorders>
            <w:shd w:val="clear" w:color="auto" w:fill="FFFFFF"/>
            <w:vAlign w:val="bottom"/>
          </w:tcPr>
          <w:p w14:paraId="39D34900"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Unstandardized Coefficients</w:t>
            </w:r>
          </w:p>
        </w:tc>
        <w:tc>
          <w:tcPr>
            <w:tcW w:w="1275" w:type="dxa"/>
            <w:tcBorders>
              <w:top w:val="single" w:sz="16" w:space="0" w:color="000000"/>
              <w:left w:val="single" w:sz="8" w:space="0" w:color="000000"/>
              <w:bottom w:val="single" w:sz="8" w:space="0" w:color="000000"/>
              <w:right w:val="single" w:sz="8" w:space="0" w:color="000000"/>
            </w:tcBorders>
            <w:shd w:val="clear" w:color="auto" w:fill="FFFFFF"/>
            <w:vAlign w:val="bottom"/>
          </w:tcPr>
          <w:p w14:paraId="79A46940"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Standardized Coefficients</w:t>
            </w:r>
          </w:p>
        </w:tc>
        <w:tc>
          <w:tcPr>
            <w:tcW w:w="771" w:type="dxa"/>
            <w:vMerge w:val="restart"/>
            <w:tcBorders>
              <w:top w:val="single" w:sz="16" w:space="0" w:color="000000"/>
              <w:left w:val="single" w:sz="8" w:space="0" w:color="000000"/>
              <w:bottom w:val="single" w:sz="16" w:space="0" w:color="000000"/>
              <w:right w:val="single" w:sz="8" w:space="0" w:color="000000"/>
            </w:tcBorders>
            <w:shd w:val="clear" w:color="auto" w:fill="FFFFFF"/>
            <w:vAlign w:val="bottom"/>
          </w:tcPr>
          <w:p w14:paraId="3366BDCD"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t</w:t>
            </w:r>
          </w:p>
        </w:tc>
        <w:tc>
          <w:tcPr>
            <w:tcW w:w="571" w:type="dxa"/>
            <w:vMerge w:val="restart"/>
            <w:tcBorders>
              <w:top w:val="single" w:sz="16" w:space="0" w:color="000000"/>
              <w:left w:val="single" w:sz="8" w:space="0" w:color="000000"/>
              <w:bottom w:val="single" w:sz="16" w:space="0" w:color="000000"/>
              <w:right w:val="single" w:sz="8" w:space="0" w:color="000000"/>
            </w:tcBorders>
            <w:shd w:val="clear" w:color="auto" w:fill="FFFFFF"/>
            <w:vAlign w:val="bottom"/>
          </w:tcPr>
          <w:p w14:paraId="078C3D90"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Sig.</w:t>
            </w:r>
          </w:p>
        </w:tc>
        <w:tc>
          <w:tcPr>
            <w:tcW w:w="1949" w:type="dxa"/>
            <w:gridSpan w:val="3"/>
            <w:tcBorders>
              <w:top w:val="single" w:sz="16" w:space="0" w:color="000000"/>
              <w:left w:val="single" w:sz="8" w:space="0" w:color="000000"/>
              <w:bottom w:val="single" w:sz="8" w:space="0" w:color="000000"/>
              <w:right w:val="single" w:sz="8" w:space="0" w:color="000000"/>
            </w:tcBorders>
            <w:shd w:val="clear" w:color="auto" w:fill="FFFFFF"/>
            <w:vAlign w:val="bottom"/>
          </w:tcPr>
          <w:p w14:paraId="2A2279DB"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Correlations</w:t>
            </w:r>
          </w:p>
        </w:tc>
      </w:tr>
      <w:tr w:rsidR="00F822F1" w14:paraId="657B95F3" w14:textId="77777777" w:rsidTr="003B2D12">
        <w:tc>
          <w:tcPr>
            <w:tcW w:w="1707"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14:paraId="10224A40" w14:textId="77777777" w:rsidR="00F822F1" w:rsidRDefault="00F822F1" w:rsidP="007A753C">
            <w:pPr>
              <w:autoSpaceDE w:val="0"/>
              <w:autoSpaceDN w:val="0"/>
              <w:rPr>
                <w:rFonts w:ascii="Arial" w:hAnsi="Arial" w:cs="Arial"/>
                <w:color w:val="000000"/>
                <w:sz w:val="18"/>
                <w:szCs w:val="18"/>
              </w:rPr>
            </w:pPr>
          </w:p>
        </w:tc>
        <w:tc>
          <w:tcPr>
            <w:tcW w:w="671" w:type="dxa"/>
            <w:tcBorders>
              <w:top w:val="single" w:sz="8" w:space="0" w:color="000000"/>
              <w:left w:val="single" w:sz="16" w:space="0" w:color="000000"/>
              <w:bottom w:val="single" w:sz="16" w:space="0" w:color="000000"/>
              <w:right w:val="single" w:sz="8" w:space="0" w:color="000000"/>
            </w:tcBorders>
            <w:shd w:val="clear" w:color="auto" w:fill="FFFFFF"/>
            <w:vAlign w:val="bottom"/>
          </w:tcPr>
          <w:p w14:paraId="0E872815"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B</w:t>
            </w:r>
          </w:p>
        </w:tc>
        <w:tc>
          <w:tcPr>
            <w:tcW w:w="883" w:type="dxa"/>
            <w:tcBorders>
              <w:top w:val="single" w:sz="8" w:space="0" w:color="000000"/>
              <w:left w:val="single" w:sz="8" w:space="0" w:color="000000"/>
              <w:bottom w:val="single" w:sz="16" w:space="0" w:color="000000"/>
              <w:right w:val="single" w:sz="8" w:space="0" w:color="000000"/>
            </w:tcBorders>
            <w:shd w:val="clear" w:color="auto" w:fill="FFFFFF"/>
            <w:vAlign w:val="bottom"/>
          </w:tcPr>
          <w:p w14:paraId="72197542"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 xml:space="preserve">Std. </w:t>
            </w:r>
          </w:p>
          <w:p w14:paraId="55B457B1"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Error</w:t>
            </w:r>
          </w:p>
        </w:tc>
        <w:tc>
          <w:tcPr>
            <w:tcW w:w="1275" w:type="dxa"/>
            <w:tcBorders>
              <w:top w:val="single" w:sz="8" w:space="0" w:color="000000"/>
              <w:left w:val="single" w:sz="8" w:space="0" w:color="000000"/>
              <w:bottom w:val="single" w:sz="16" w:space="0" w:color="000000"/>
              <w:right w:val="single" w:sz="8" w:space="0" w:color="000000"/>
            </w:tcBorders>
            <w:shd w:val="clear" w:color="auto" w:fill="FFFFFF"/>
            <w:vAlign w:val="bottom"/>
          </w:tcPr>
          <w:p w14:paraId="0294FEBE"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Beta</w:t>
            </w:r>
          </w:p>
        </w:tc>
        <w:tc>
          <w:tcPr>
            <w:tcW w:w="771" w:type="dxa"/>
            <w:vMerge/>
            <w:tcBorders>
              <w:top w:val="single" w:sz="16" w:space="0" w:color="000000"/>
              <w:left w:val="single" w:sz="8" w:space="0" w:color="000000"/>
              <w:bottom w:val="single" w:sz="16" w:space="0" w:color="000000"/>
              <w:right w:val="single" w:sz="8" w:space="0" w:color="000000"/>
            </w:tcBorders>
            <w:shd w:val="clear" w:color="auto" w:fill="FFFFFF"/>
            <w:vAlign w:val="bottom"/>
          </w:tcPr>
          <w:p w14:paraId="28FD5F8B" w14:textId="77777777" w:rsidR="00F822F1" w:rsidRDefault="00F822F1" w:rsidP="007A753C">
            <w:pPr>
              <w:autoSpaceDE w:val="0"/>
              <w:autoSpaceDN w:val="0"/>
              <w:rPr>
                <w:rFonts w:ascii="Arial" w:hAnsi="Arial" w:cs="Arial"/>
                <w:color w:val="000000"/>
                <w:sz w:val="18"/>
                <w:szCs w:val="18"/>
              </w:rPr>
            </w:pPr>
          </w:p>
        </w:tc>
        <w:tc>
          <w:tcPr>
            <w:tcW w:w="571" w:type="dxa"/>
            <w:vMerge/>
            <w:tcBorders>
              <w:top w:val="single" w:sz="16" w:space="0" w:color="000000"/>
              <w:left w:val="single" w:sz="8" w:space="0" w:color="000000"/>
              <w:bottom w:val="single" w:sz="16" w:space="0" w:color="000000"/>
              <w:right w:val="single" w:sz="8" w:space="0" w:color="000000"/>
            </w:tcBorders>
            <w:shd w:val="clear" w:color="auto" w:fill="FFFFFF"/>
            <w:vAlign w:val="bottom"/>
          </w:tcPr>
          <w:p w14:paraId="1B472AE5" w14:textId="77777777" w:rsidR="00F822F1" w:rsidRDefault="00F822F1" w:rsidP="007A753C">
            <w:pPr>
              <w:autoSpaceDE w:val="0"/>
              <w:autoSpaceDN w:val="0"/>
              <w:rPr>
                <w:rFonts w:ascii="Arial" w:hAnsi="Arial" w:cs="Arial"/>
                <w:color w:val="000000"/>
                <w:sz w:val="18"/>
                <w:szCs w:val="18"/>
              </w:rPr>
            </w:pPr>
          </w:p>
        </w:tc>
        <w:tc>
          <w:tcPr>
            <w:tcW w:w="647" w:type="dxa"/>
            <w:tcBorders>
              <w:top w:val="single" w:sz="8" w:space="0" w:color="000000"/>
              <w:left w:val="single" w:sz="8" w:space="0" w:color="000000"/>
              <w:bottom w:val="single" w:sz="16" w:space="0" w:color="000000"/>
              <w:right w:val="single" w:sz="8" w:space="0" w:color="000000"/>
            </w:tcBorders>
            <w:shd w:val="clear" w:color="auto" w:fill="FFFFFF"/>
            <w:vAlign w:val="bottom"/>
          </w:tcPr>
          <w:p w14:paraId="1445640B"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Zero-</w:t>
            </w:r>
          </w:p>
          <w:p w14:paraId="451BAD19"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order</w:t>
            </w:r>
          </w:p>
        </w:tc>
        <w:tc>
          <w:tcPr>
            <w:tcW w:w="731" w:type="dxa"/>
            <w:tcBorders>
              <w:top w:val="single" w:sz="8" w:space="0" w:color="000000"/>
              <w:left w:val="single" w:sz="8" w:space="0" w:color="000000"/>
              <w:bottom w:val="single" w:sz="16" w:space="0" w:color="000000"/>
              <w:right w:val="single" w:sz="8" w:space="0" w:color="000000"/>
            </w:tcBorders>
            <w:shd w:val="clear" w:color="auto" w:fill="FFFFFF"/>
            <w:vAlign w:val="bottom"/>
          </w:tcPr>
          <w:p w14:paraId="51CC6D46"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Partial</w:t>
            </w:r>
          </w:p>
        </w:tc>
        <w:tc>
          <w:tcPr>
            <w:tcW w:w="571" w:type="dxa"/>
            <w:tcBorders>
              <w:top w:val="single" w:sz="8" w:space="0" w:color="000000"/>
              <w:left w:val="single" w:sz="8" w:space="0" w:color="000000"/>
              <w:bottom w:val="single" w:sz="16" w:space="0" w:color="000000"/>
              <w:right w:val="single" w:sz="8" w:space="0" w:color="000000"/>
            </w:tcBorders>
            <w:shd w:val="clear" w:color="auto" w:fill="FFFFFF"/>
            <w:vAlign w:val="bottom"/>
          </w:tcPr>
          <w:p w14:paraId="2A89046D" w14:textId="77777777" w:rsidR="00F822F1" w:rsidRDefault="00F822F1" w:rsidP="007A753C">
            <w:pPr>
              <w:autoSpaceDE w:val="0"/>
              <w:autoSpaceDN w:val="0"/>
              <w:ind w:left="60" w:right="60"/>
              <w:jc w:val="center"/>
              <w:rPr>
                <w:rFonts w:ascii="Arial" w:hAnsi="Arial" w:cs="Arial"/>
                <w:color w:val="000000"/>
                <w:sz w:val="18"/>
                <w:szCs w:val="18"/>
              </w:rPr>
            </w:pPr>
            <w:r>
              <w:rPr>
                <w:rFonts w:ascii="Arial" w:hAnsi="Arial" w:cs="Arial"/>
                <w:color w:val="000000"/>
                <w:sz w:val="18"/>
                <w:szCs w:val="18"/>
              </w:rPr>
              <w:t>Part</w:t>
            </w:r>
          </w:p>
        </w:tc>
      </w:tr>
      <w:tr w:rsidR="00F822F1" w14:paraId="15599582" w14:textId="77777777" w:rsidTr="003B2D12">
        <w:tc>
          <w:tcPr>
            <w:tcW w:w="426" w:type="dxa"/>
            <w:vMerge w:val="restart"/>
            <w:tcBorders>
              <w:top w:val="single" w:sz="16" w:space="0" w:color="000000"/>
              <w:left w:val="single" w:sz="16" w:space="0" w:color="000000"/>
              <w:bottom w:val="single" w:sz="16" w:space="0" w:color="000000"/>
            </w:tcBorders>
            <w:shd w:val="clear" w:color="auto" w:fill="FFFFFF"/>
          </w:tcPr>
          <w:p w14:paraId="513468A3" w14:textId="77777777" w:rsidR="00F822F1" w:rsidRDefault="00F822F1" w:rsidP="007A753C">
            <w:pPr>
              <w:autoSpaceDE w:val="0"/>
              <w:autoSpaceDN w:val="0"/>
              <w:ind w:left="60" w:right="60"/>
              <w:rPr>
                <w:rFonts w:ascii="Arial" w:hAnsi="Arial" w:cs="Arial"/>
                <w:color w:val="000000"/>
                <w:sz w:val="18"/>
                <w:szCs w:val="18"/>
              </w:rPr>
            </w:pPr>
            <w:r>
              <w:rPr>
                <w:rFonts w:ascii="Arial" w:hAnsi="Arial" w:cs="Arial"/>
                <w:color w:val="000000"/>
                <w:sz w:val="18"/>
                <w:szCs w:val="18"/>
              </w:rPr>
              <w:t>1</w:t>
            </w:r>
          </w:p>
        </w:tc>
        <w:tc>
          <w:tcPr>
            <w:tcW w:w="1281" w:type="dxa"/>
            <w:tcBorders>
              <w:top w:val="single" w:sz="16" w:space="0" w:color="000000"/>
              <w:right w:val="single" w:sz="16" w:space="0" w:color="000000"/>
            </w:tcBorders>
            <w:shd w:val="clear" w:color="auto" w:fill="FFFFFF"/>
          </w:tcPr>
          <w:p w14:paraId="629F1B7D" w14:textId="77777777" w:rsidR="00F822F1" w:rsidRDefault="00F822F1" w:rsidP="007A753C">
            <w:pPr>
              <w:autoSpaceDE w:val="0"/>
              <w:autoSpaceDN w:val="0"/>
              <w:ind w:left="60" w:right="60"/>
              <w:rPr>
                <w:rFonts w:ascii="Arial" w:hAnsi="Arial" w:cs="Arial"/>
                <w:color w:val="000000"/>
                <w:sz w:val="18"/>
                <w:szCs w:val="18"/>
              </w:rPr>
            </w:pPr>
            <w:r>
              <w:rPr>
                <w:rFonts w:ascii="Arial" w:hAnsi="Arial" w:cs="Arial"/>
                <w:color w:val="000000"/>
                <w:sz w:val="18"/>
                <w:szCs w:val="18"/>
              </w:rPr>
              <w:t>(Constant)</w:t>
            </w:r>
          </w:p>
        </w:tc>
        <w:tc>
          <w:tcPr>
            <w:tcW w:w="671" w:type="dxa"/>
            <w:tcBorders>
              <w:top w:val="single" w:sz="16" w:space="0" w:color="000000"/>
              <w:left w:val="single" w:sz="16" w:space="0" w:color="000000"/>
              <w:right w:val="single" w:sz="8" w:space="0" w:color="000000"/>
            </w:tcBorders>
            <w:shd w:val="clear" w:color="auto" w:fill="FFFFFF"/>
          </w:tcPr>
          <w:p w14:paraId="0CEE884B"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1,862</w:t>
            </w:r>
          </w:p>
        </w:tc>
        <w:tc>
          <w:tcPr>
            <w:tcW w:w="883" w:type="dxa"/>
            <w:tcBorders>
              <w:top w:val="single" w:sz="16" w:space="0" w:color="000000"/>
              <w:left w:val="single" w:sz="8" w:space="0" w:color="000000"/>
              <w:right w:val="single" w:sz="8" w:space="0" w:color="000000"/>
            </w:tcBorders>
            <w:shd w:val="clear" w:color="auto" w:fill="FFFFFF"/>
          </w:tcPr>
          <w:p w14:paraId="35EF5EB8"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,686</w:t>
            </w:r>
          </w:p>
        </w:tc>
        <w:tc>
          <w:tcPr>
            <w:tcW w:w="1275" w:type="dxa"/>
            <w:tcBorders>
              <w:top w:val="single" w:sz="16" w:space="0" w:color="000000"/>
              <w:left w:val="single" w:sz="8" w:space="0" w:color="000000"/>
              <w:right w:val="single" w:sz="8" w:space="0" w:color="000000"/>
            </w:tcBorders>
            <w:shd w:val="clear" w:color="auto" w:fill="FFFFFF"/>
            <w:vAlign w:val="center"/>
          </w:tcPr>
          <w:p w14:paraId="3B117889" w14:textId="77777777" w:rsidR="00F822F1" w:rsidRDefault="00F822F1" w:rsidP="007A753C">
            <w:pPr>
              <w:autoSpaceDE w:val="0"/>
              <w:autoSpaceDN w:val="0"/>
              <w:jc w:val="center"/>
            </w:pPr>
          </w:p>
        </w:tc>
        <w:tc>
          <w:tcPr>
            <w:tcW w:w="771" w:type="dxa"/>
            <w:tcBorders>
              <w:top w:val="single" w:sz="16" w:space="0" w:color="000000"/>
              <w:left w:val="single" w:sz="8" w:space="0" w:color="000000"/>
              <w:right w:val="single" w:sz="8" w:space="0" w:color="000000"/>
            </w:tcBorders>
            <w:shd w:val="clear" w:color="auto" w:fill="FFFFFF"/>
          </w:tcPr>
          <w:p w14:paraId="2849E262"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2,716</w:t>
            </w:r>
          </w:p>
        </w:tc>
        <w:tc>
          <w:tcPr>
            <w:tcW w:w="571" w:type="dxa"/>
            <w:tcBorders>
              <w:top w:val="single" w:sz="16" w:space="0" w:color="000000"/>
              <w:left w:val="single" w:sz="8" w:space="0" w:color="000000"/>
              <w:right w:val="single" w:sz="8" w:space="0" w:color="000000"/>
            </w:tcBorders>
            <w:shd w:val="clear" w:color="auto" w:fill="FFFFFF"/>
          </w:tcPr>
          <w:p w14:paraId="357E8F70"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,008</w:t>
            </w:r>
          </w:p>
        </w:tc>
        <w:tc>
          <w:tcPr>
            <w:tcW w:w="647" w:type="dxa"/>
            <w:tcBorders>
              <w:top w:val="single" w:sz="16" w:space="0" w:color="000000"/>
              <w:left w:val="single" w:sz="8" w:space="0" w:color="000000"/>
              <w:right w:val="single" w:sz="8" w:space="0" w:color="000000"/>
            </w:tcBorders>
            <w:shd w:val="clear" w:color="auto" w:fill="FFFFFF"/>
            <w:vAlign w:val="center"/>
          </w:tcPr>
          <w:p w14:paraId="53517A40" w14:textId="77777777" w:rsidR="00F822F1" w:rsidRDefault="00F822F1" w:rsidP="007A753C">
            <w:pPr>
              <w:autoSpaceDE w:val="0"/>
              <w:autoSpaceDN w:val="0"/>
              <w:jc w:val="center"/>
            </w:pPr>
          </w:p>
        </w:tc>
        <w:tc>
          <w:tcPr>
            <w:tcW w:w="731" w:type="dxa"/>
            <w:tcBorders>
              <w:top w:val="single" w:sz="16" w:space="0" w:color="000000"/>
              <w:left w:val="single" w:sz="8" w:space="0" w:color="000000"/>
              <w:right w:val="single" w:sz="8" w:space="0" w:color="000000"/>
            </w:tcBorders>
            <w:shd w:val="clear" w:color="auto" w:fill="FFFFFF"/>
            <w:vAlign w:val="center"/>
          </w:tcPr>
          <w:p w14:paraId="77CBDCC9" w14:textId="77777777" w:rsidR="00F822F1" w:rsidRDefault="00F822F1" w:rsidP="007A753C">
            <w:pPr>
              <w:autoSpaceDE w:val="0"/>
              <w:autoSpaceDN w:val="0"/>
              <w:jc w:val="center"/>
            </w:pPr>
          </w:p>
        </w:tc>
        <w:tc>
          <w:tcPr>
            <w:tcW w:w="571" w:type="dxa"/>
            <w:tcBorders>
              <w:top w:val="single" w:sz="16" w:space="0" w:color="000000"/>
              <w:left w:val="single" w:sz="8" w:space="0" w:color="000000"/>
              <w:right w:val="single" w:sz="8" w:space="0" w:color="000000"/>
            </w:tcBorders>
            <w:shd w:val="clear" w:color="auto" w:fill="FFFFFF"/>
            <w:vAlign w:val="center"/>
          </w:tcPr>
          <w:p w14:paraId="62E20EAB" w14:textId="77777777" w:rsidR="00F822F1" w:rsidRDefault="00F822F1" w:rsidP="007A753C">
            <w:pPr>
              <w:autoSpaceDE w:val="0"/>
              <w:autoSpaceDN w:val="0"/>
              <w:jc w:val="center"/>
            </w:pPr>
          </w:p>
        </w:tc>
      </w:tr>
      <w:tr w:rsidR="00F822F1" w14:paraId="1DCD25CB" w14:textId="77777777" w:rsidTr="003B2D12">
        <w:tc>
          <w:tcPr>
            <w:tcW w:w="426" w:type="dxa"/>
            <w:vMerge/>
            <w:tcBorders>
              <w:top w:val="single" w:sz="16" w:space="0" w:color="000000"/>
              <w:left w:val="single" w:sz="16" w:space="0" w:color="000000"/>
              <w:bottom w:val="single" w:sz="16" w:space="0" w:color="000000"/>
            </w:tcBorders>
            <w:shd w:val="clear" w:color="auto" w:fill="FFFFFF"/>
          </w:tcPr>
          <w:p w14:paraId="28C95878" w14:textId="77777777" w:rsidR="00F822F1" w:rsidRDefault="00F822F1" w:rsidP="007A753C">
            <w:pPr>
              <w:autoSpaceDE w:val="0"/>
              <w:autoSpaceDN w:val="0"/>
            </w:pPr>
          </w:p>
        </w:tc>
        <w:tc>
          <w:tcPr>
            <w:tcW w:w="1281" w:type="dxa"/>
            <w:tcBorders>
              <w:right w:val="single" w:sz="16" w:space="0" w:color="000000"/>
            </w:tcBorders>
            <w:shd w:val="clear" w:color="auto" w:fill="FFFFFF"/>
          </w:tcPr>
          <w:p w14:paraId="4F53CEEE" w14:textId="77777777" w:rsidR="00F822F1" w:rsidRDefault="00F822F1" w:rsidP="007A753C">
            <w:pPr>
              <w:autoSpaceDE w:val="0"/>
              <w:autoSpaceDN w:val="0"/>
              <w:ind w:left="60" w:right="60"/>
              <w:rPr>
                <w:rFonts w:ascii="Arial" w:hAnsi="Arial" w:cs="Arial"/>
                <w:color w:val="000000"/>
                <w:sz w:val="18"/>
                <w:szCs w:val="18"/>
              </w:rPr>
            </w:pPr>
            <w:r>
              <w:rPr>
                <w:rFonts w:ascii="Arial" w:hAnsi="Arial" w:cs="Arial"/>
                <w:color w:val="000000"/>
                <w:sz w:val="18"/>
                <w:szCs w:val="18"/>
              </w:rPr>
              <w:t>Attracting</w:t>
            </w:r>
          </w:p>
        </w:tc>
        <w:tc>
          <w:tcPr>
            <w:tcW w:w="671" w:type="dxa"/>
            <w:tcBorders>
              <w:left w:val="single" w:sz="16" w:space="0" w:color="000000"/>
              <w:right w:val="single" w:sz="8" w:space="0" w:color="000000"/>
            </w:tcBorders>
            <w:shd w:val="clear" w:color="auto" w:fill="FFFFFF"/>
          </w:tcPr>
          <w:p w14:paraId="5D366A68"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,140</w:t>
            </w:r>
          </w:p>
        </w:tc>
        <w:tc>
          <w:tcPr>
            <w:tcW w:w="883" w:type="dxa"/>
            <w:tcBorders>
              <w:left w:val="single" w:sz="8" w:space="0" w:color="000000"/>
              <w:right w:val="single" w:sz="8" w:space="0" w:color="000000"/>
            </w:tcBorders>
            <w:shd w:val="clear" w:color="auto" w:fill="FFFFFF"/>
          </w:tcPr>
          <w:p w14:paraId="0B9D11D8"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,107</w:t>
            </w:r>
          </w:p>
        </w:tc>
        <w:tc>
          <w:tcPr>
            <w:tcW w:w="1275" w:type="dxa"/>
            <w:tcBorders>
              <w:left w:val="single" w:sz="8" w:space="0" w:color="000000"/>
              <w:right w:val="single" w:sz="8" w:space="0" w:color="000000"/>
            </w:tcBorders>
            <w:shd w:val="clear" w:color="auto" w:fill="FFFFFF"/>
          </w:tcPr>
          <w:p w14:paraId="23C23AD3"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,073</w:t>
            </w:r>
          </w:p>
        </w:tc>
        <w:tc>
          <w:tcPr>
            <w:tcW w:w="771" w:type="dxa"/>
            <w:tcBorders>
              <w:left w:val="single" w:sz="8" w:space="0" w:color="000000"/>
              <w:right w:val="single" w:sz="8" w:space="0" w:color="000000"/>
            </w:tcBorders>
            <w:shd w:val="clear" w:color="auto" w:fill="FFFFFF"/>
          </w:tcPr>
          <w:p w14:paraId="6D5782B2"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2,308</w:t>
            </w:r>
          </w:p>
        </w:tc>
        <w:tc>
          <w:tcPr>
            <w:tcW w:w="571" w:type="dxa"/>
            <w:tcBorders>
              <w:left w:val="single" w:sz="8" w:space="0" w:color="000000"/>
              <w:right w:val="single" w:sz="8" w:space="0" w:color="000000"/>
            </w:tcBorders>
            <w:shd w:val="clear" w:color="auto" w:fill="FFFFFF"/>
          </w:tcPr>
          <w:p w14:paraId="513DE2E5"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,194</w:t>
            </w:r>
          </w:p>
        </w:tc>
        <w:tc>
          <w:tcPr>
            <w:tcW w:w="647" w:type="dxa"/>
            <w:tcBorders>
              <w:left w:val="single" w:sz="8" w:space="0" w:color="000000"/>
              <w:right w:val="single" w:sz="8" w:space="0" w:color="000000"/>
            </w:tcBorders>
            <w:shd w:val="clear" w:color="auto" w:fill="FFFFFF"/>
          </w:tcPr>
          <w:p w14:paraId="4E364B53"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,845</w:t>
            </w:r>
          </w:p>
        </w:tc>
        <w:tc>
          <w:tcPr>
            <w:tcW w:w="731" w:type="dxa"/>
            <w:tcBorders>
              <w:left w:val="single" w:sz="8" w:space="0" w:color="000000"/>
              <w:right w:val="single" w:sz="8" w:space="0" w:color="000000"/>
            </w:tcBorders>
            <w:shd w:val="clear" w:color="auto" w:fill="FFFFFF"/>
          </w:tcPr>
          <w:p w14:paraId="13F48AB8"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,132</w:t>
            </w:r>
          </w:p>
        </w:tc>
        <w:tc>
          <w:tcPr>
            <w:tcW w:w="571" w:type="dxa"/>
            <w:tcBorders>
              <w:left w:val="single" w:sz="8" w:space="0" w:color="000000"/>
              <w:right w:val="single" w:sz="8" w:space="0" w:color="000000"/>
            </w:tcBorders>
            <w:shd w:val="clear" w:color="auto" w:fill="FFFFFF"/>
          </w:tcPr>
          <w:p w14:paraId="277A66F9"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,037</w:t>
            </w:r>
          </w:p>
        </w:tc>
      </w:tr>
      <w:tr w:rsidR="00F822F1" w14:paraId="5143E7E0" w14:textId="77777777" w:rsidTr="003B2D12">
        <w:tc>
          <w:tcPr>
            <w:tcW w:w="426" w:type="dxa"/>
            <w:vMerge/>
            <w:tcBorders>
              <w:top w:val="single" w:sz="16" w:space="0" w:color="000000"/>
              <w:left w:val="single" w:sz="16" w:space="0" w:color="000000"/>
              <w:bottom w:val="single" w:sz="16" w:space="0" w:color="000000"/>
            </w:tcBorders>
            <w:shd w:val="clear" w:color="auto" w:fill="FFFFFF"/>
          </w:tcPr>
          <w:p w14:paraId="622F8D39" w14:textId="77777777" w:rsidR="00F822F1" w:rsidRDefault="00F822F1" w:rsidP="007A753C">
            <w:pPr>
              <w:autoSpaceDE w:val="0"/>
              <w:autoSpaceDN w:val="0"/>
              <w:rPr>
                <w:rFonts w:ascii="Arial" w:hAnsi="Arial" w:cs="Arial"/>
                <w:color w:val="000000"/>
                <w:sz w:val="18"/>
                <w:szCs w:val="18"/>
              </w:rPr>
            </w:pPr>
          </w:p>
        </w:tc>
        <w:tc>
          <w:tcPr>
            <w:tcW w:w="1281" w:type="dxa"/>
            <w:tcBorders>
              <w:right w:val="single" w:sz="16" w:space="0" w:color="000000"/>
            </w:tcBorders>
            <w:shd w:val="clear" w:color="auto" w:fill="FFFFFF"/>
          </w:tcPr>
          <w:p w14:paraId="5549B18D" w14:textId="77777777" w:rsidR="00F822F1" w:rsidRDefault="00F822F1" w:rsidP="007A753C">
            <w:pPr>
              <w:autoSpaceDE w:val="0"/>
              <w:autoSpaceDN w:val="0"/>
              <w:ind w:left="60" w:right="60"/>
              <w:rPr>
                <w:rFonts w:ascii="Arial" w:hAnsi="Arial" w:cs="Arial"/>
                <w:color w:val="000000"/>
                <w:sz w:val="18"/>
                <w:szCs w:val="18"/>
              </w:rPr>
            </w:pPr>
            <w:r>
              <w:rPr>
                <w:rFonts w:ascii="Arial" w:hAnsi="Arial" w:cs="Arial"/>
                <w:color w:val="000000"/>
                <w:sz w:val="18"/>
                <w:szCs w:val="18"/>
              </w:rPr>
              <w:t>Converting</w:t>
            </w:r>
          </w:p>
        </w:tc>
        <w:tc>
          <w:tcPr>
            <w:tcW w:w="671" w:type="dxa"/>
            <w:tcBorders>
              <w:left w:val="single" w:sz="16" w:space="0" w:color="000000"/>
              <w:right w:val="single" w:sz="8" w:space="0" w:color="000000"/>
            </w:tcBorders>
            <w:shd w:val="clear" w:color="auto" w:fill="FFFFFF"/>
          </w:tcPr>
          <w:p w14:paraId="072D5301"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1,400</w:t>
            </w:r>
          </w:p>
        </w:tc>
        <w:tc>
          <w:tcPr>
            <w:tcW w:w="883" w:type="dxa"/>
            <w:tcBorders>
              <w:left w:val="single" w:sz="8" w:space="0" w:color="000000"/>
              <w:right w:val="single" w:sz="8" w:space="0" w:color="000000"/>
            </w:tcBorders>
            <w:shd w:val="clear" w:color="auto" w:fill="FFFFFF"/>
          </w:tcPr>
          <w:p w14:paraId="70D60C9A"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,133</w:t>
            </w:r>
          </w:p>
        </w:tc>
        <w:tc>
          <w:tcPr>
            <w:tcW w:w="1275" w:type="dxa"/>
            <w:tcBorders>
              <w:left w:val="single" w:sz="8" w:space="0" w:color="000000"/>
              <w:right w:val="single" w:sz="8" w:space="0" w:color="000000"/>
            </w:tcBorders>
            <w:shd w:val="clear" w:color="auto" w:fill="FFFFFF"/>
          </w:tcPr>
          <w:p w14:paraId="5EAE5579"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,749</w:t>
            </w:r>
          </w:p>
        </w:tc>
        <w:tc>
          <w:tcPr>
            <w:tcW w:w="771" w:type="dxa"/>
            <w:tcBorders>
              <w:left w:val="single" w:sz="8" w:space="0" w:color="000000"/>
              <w:right w:val="single" w:sz="8" w:space="0" w:color="000000"/>
            </w:tcBorders>
            <w:shd w:val="clear" w:color="auto" w:fill="FFFFFF"/>
          </w:tcPr>
          <w:p w14:paraId="6111E197"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10,526</w:t>
            </w:r>
          </w:p>
        </w:tc>
        <w:tc>
          <w:tcPr>
            <w:tcW w:w="571" w:type="dxa"/>
            <w:tcBorders>
              <w:left w:val="single" w:sz="8" w:space="0" w:color="000000"/>
              <w:right w:val="single" w:sz="8" w:space="0" w:color="000000"/>
            </w:tcBorders>
            <w:shd w:val="clear" w:color="auto" w:fill="FFFFFF"/>
          </w:tcPr>
          <w:p w14:paraId="06084782"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,000</w:t>
            </w:r>
          </w:p>
        </w:tc>
        <w:tc>
          <w:tcPr>
            <w:tcW w:w="647" w:type="dxa"/>
            <w:tcBorders>
              <w:left w:val="single" w:sz="8" w:space="0" w:color="000000"/>
              <w:right w:val="single" w:sz="8" w:space="0" w:color="000000"/>
            </w:tcBorders>
            <w:shd w:val="clear" w:color="auto" w:fill="FFFFFF"/>
          </w:tcPr>
          <w:p w14:paraId="06ABFE0D"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,957</w:t>
            </w:r>
          </w:p>
        </w:tc>
        <w:tc>
          <w:tcPr>
            <w:tcW w:w="731" w:type="dxa"/>
            <w:tcBorders>
              <w:left w:val="single" w:sz="8" w:space="0" w:color="000000"/>
              <w:right w:val="single" w:sz="8" w:space="0" w:color="000000"/>
            </w:tcBorders>
            <w:shd w:val="clear" w:color="auto" w:fill="FFFFFF"/>
          </w:tcPr>
          <w:p w14:paraId="0F3DF891"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,732</w:t>
            </w:r>
          </w:p>
        </w:tc>
        <w:tc>
          <w:tcPr>
            <w:tcW w:w="571" w:type="dxa"/>
            <w:tcBorders>
              <w:left w:val="single" w:sz="8" w:space="0" w:color="000000"/>
              <w:right w:val="single" w:sz="8" w:space="0" w:color="000000"/>
            </w:tcBorders>
            <w:shd w:val="clear" w:color="auto" w:fill="FFFFFF"/>
          </w:tcPr>
          <w:p w14:paraId="57757CDC"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,296</w:t>
            </w:r>
          </w:p>
        </w:tc>
      </w:tr>
      <w:tr w:rsidR="00F822F1" w14:paraId="6650CB5D" w14:textId="77777777" w:rsidTr="003B2D12">
        <w:tc>
          <w:tcPr>
            <w:tcW w:w="426" w:type="dxa"/>
            <w:vMerge/>
            <w:tcBorders>
              <w:top w:val="single" w:sz="16" w:space="0" w:color="000000"/>
              <w:left w:val="single" w:sz="16" w:space="0" w:color="000000"/>
              <w:bottom w:val="single" w:sz="16" w:space="0" w:color="000000"/>
            </w:tcBorders>
            <w:shd w:val="clear" w:color="auto" w:fill="FFFFFF"/>
          </w:tcPr>
          <w:p w14:paraId="3523620E" w14:textId="77777777" w:rsidR="00F822F1" w:rsidRDefault="00F822F1" w:rsidP="007A753C">
            <w:pPr>
              <w:autoSpaceDE w:val="0"/>
              <w:autoSpaceDN w:val="0"/>
              <w:rPr>
                <w:rFonts w:ascii="Arial" w:hAnsi="Arial" w:cs="Arial"/>
                <w:color w:val="000000"/>
                <w:sz w:val="18"/>
                <w:szCs w:val="18"/>
              </w:rPr>
            </w:pPr>
          </w:p>
        </w:tc>
        <w:tc>
          <w:tcPr>
            <w:tcW w:w="1281" w:type="dxa"/>
            <w:tcBorders>
              <w:bottom w:val="single" w:sz="16" w:space="0" w:color="000000"/>
              <w:right w:val="single" w:sz="16" w:space="0" w:color="000000"/>
            </w:tcBorders>
            <w:shd w:val="clear" w:color="auto" w:fill="FFFFFF"/>
          </w:tcPr>
          <w:p w14:paraId="29757938" w14:textId="77777777" w:rsidR="00F822F1" w:rsidRDefault="00F822F1" w:rsidP="007A753C">
            <w:pPr>
              <w:autoSpaceDE w:val="0"/>
              <w:autoSpaceDN w:val="0"/>
              <w:ind w:left="60" w:right="60"/>
              <w:rPr>
                <w:rFonts w:ascii="Arial" w:hAnsi="Arial" w:cs="Arial"/>
                <w:color w:val="000000"/>
                <w:sz w:val="18"/>
                <w:szCs w:val="18"/>
              </w:rPr>
            </w:pPr>
            <w:r>
              <w:rPr>
                <w:rFonts w:ascii="Arial" w:hAnsi="Arial" w:cs="Arial"/>
                <w:color w:val="000000"/>
                <w:sz w:val="18"/>
                <w:szCs w:val="18"/>
              </w:rPr>
              <w:t>Transforming</w:t>
            </w:r>
          </w:p>
        </w:tc>
        <w:tc>
          <w:tcPr>
            <w:tcW w:w="671" w:type="dxa"/>
            <w:tcBorders>
              <w:left w:val="single" w:sz="16" w:space="0" w:color="000000"/>
              <w:bottom w:val="single" w:sz="16" w:space="0" w:color="000000"/>
              <w:right w:val="single" w:sz="8" w:space="0" w:color="000000"/>
            </w:tcBorders>
            <w:shd w:val="clear" w:color="auto" w:fill="FFFFFF"/>
          </w:tcPr>
          <w:p w14:paraId="1AB833C9"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,325</w:t>
            </w:r>
          </w:p>
        </w:tc>
        <w:tc>
          <w:tcPr>
            <w:tcW w:w="883" w:type="dxa"/>
            <w:tcBorders>
              <w:left w:val="single" w:sz="8" w:space="0" w:color="000000"/>
              <w:bottom w:val="single" w:sz="16" w:space="0" w:color="000000"/>
              <w:right w:val="single" w:sz="8" w:space="0" w:color="000000"/>
            </w:tcBorders>
            <w:shd w:val="clear" w:color="auto" w:fill="FFFFFF"/>
          </w:tcPr>
          <w:p w14:paraId="27A762B7"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,133</w:t>
            </w:r>
          </w:p>
        </w:tc>
        <w:tc>
          <w:tcPr>
            <w:tcW w:w="1275" w:type="dxa"/>
            <w:tcBorders>
              <w:left w:val="single" w:sz="8" w:space="0" w:color="000000"/>
              <w:bottom w:val="single" w:sz="16" w:space="0" w:color="000000"/>
              <w:right w:val="single" w:sz="8" w:space="0" w:color="000000"/>
            </w:tcBorders>
            <w:shd w:val="clear" w:color="auto" w:fill="FFFFFF"/>
          </w:tcPr>
          <w:p w14:paraId="5B82BEE6"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,163</w:t>
            </w:r>
          </w:p>
        </w:tc>
        <w:tc>
          <w:tcPr>
            <w:tcW w:w="771" w:type="dxa"/>
            <w:tcBorders>
              <w:left w:val="single" w:sz="8" w:space="0" w:color="000000"/>
              <w:bottom w:val="single" w:sz="16" w:space="0" w:color="000000"/>
              <w:right w:val="single" w:sz="8" w:space="0" w:color="000000"/>
            </w:tcBorders>
            <w:shd w:val="clear" w:color="auto" w:fill="FFFFFF"/>
          </w:tcPr>
          <w:p w14:paraId="41E27524"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2,444</w:t>
            </w:r>
          </w:p>
        </w:tc>
        <w:tc>
          <w:tcPr>
            <w:tcW w:w="571" w:type="dxa"/>
            <w:tcBorders>
              <w:left w:val="single" w:sz="8" w:space="0" w:color="000000"/>
              <w:bottom w:val="single" w:sz="16" w:space="0" w:color="000000"/>
              <w:right w:val="single" w:sz="8" w:space="0" w:color="000000"/>
            </w:tcBorders>
            <w:shd w:val="clear" w:color="auto" w:fill="FFFFFF"/>
          </w:tcPr>
          <w:p w14:paraId="27B4BC06"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,016</w:t>
            </w:r>
          </w:p>
        </w:tc>
        <w:tc>
          <w:tcPr>
            <w:tcW w:w="647" w:type="dxa"/>
            <w:tcBorders>
              <w:left w:val="single" w:sz="8" w:space="0" w:color="000000"/>
              <w:bottom w:val="single" w:sz="16" w:space="0" w:color="000000"/>
              <w:right w:val="single" w:sz="8" w:space="0" w:color="000000"/>
            </w:tcBorders>
            <w:shd w:val="clear" w:color="auto" w:fill="FFFFFF"/>
          </w:tcPr>
          <w:p w14:paraId="5B9DF2C4"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,896</w:t>
            </w:r>
          </w:p>
        </w:tc>
        <w:tc>
          <w:tcPr>
            <w:tcW w:w="731" w:type="dxa"/>
            <w:tcBorders>
              <w:left w:val="single" w:sz="8" w:space="0" w:color="000000"/>
              <w:bottom w:val="single" w:sz="16" w:space="0" w:color="000000"/>
              <w:right w:val="single" w:sz="8" w:space="0" w:color="000000"/>
            </w:tcBorders>
            <w:shd w:val="clear" w:color="auto" w:fill="FFFFFF"/>
          </w:tcPr>
          <w:p w14:paraId="55773912"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,242</w:t>
            </w:r>
          </w:p>
        </w:tc>
        <w:tc>
          <w:tcPr>
            <w:tcW w:w="571" w:type="dxa"/>
            <w:tcBorders>
              <w:left w:val="single" w:sz="8" w:space="0" w:color="000000"/>
              <w:bottom w:val="single" w:sz="16" w:space="0" w:color="000000"/>
              <w:right w:val="single" w:sz="8" w:space="0" w:color="000000"/>
            </w:tcBorders>
            <w:shd w:val="clear" w:color="auto" w:fill="FFFFFF"/>
          </w:tcPr>
          <w:p w14:paraId="59D548A5" w14:textId="77777777" w:rsidR="00F822F1" w:rsidRDefault="00F822F1" w:rsidP="007A753C">
            <w:pPr>
              <w:autoSpaceDE w:val="0"/>
              <w:autoSpaceDN w:val="0"/>
              <w:ind w:left="60" w:right="60"/>
              <w:jc w:val="right"/>
              <w:rPr>
                <w:rFonts w:ascii="Arial" w:hAnsi="Arial" w:cs="Arial"/>
                <w:color w:val="000000"/>
                <w:sz w:val="18"/>
                <w:szCs w:val="18"/>
              </w:rPr>
            </w:pPr>
            <w:r>
              <w:rPr>
                <w:rFonts w:ascii="Arial" w:hAnsi="Arial" w:cs="Arial"/>
                <w:color w:val="000000"/>
                <w:sz w:val="18"/>
                <w:szCs w:val="18"/>
              </w:rPr>
              <w:t>,069</w:t>
            </w:r>
          </w:p>
        </w:tc>
      </w:tr>
    </w:tbl>
    <w:p w14:paraId="44969E6E" w14:textId="77777777" w:rsidR="00F822F1" w:rsidRDefault="00F822F1" w:rsidP="007A753C">
      <w:pPr>
        <w:jc w:val="both"/>
        <w:rPr>
          <w:i/>
          <w:iCs/>
          <w:color w:val="000000"/>
        </w:rPr>
      </w:pPr>
      <w:r>
        <w:rPr>
          <w:rFonts w:ascii="Arial" w:hAnsi="Arial" w:cs="Arial"/>
          <w:color w:val="000000"/>
          <w:sz w:val="18"/>
          <w:szCs w:val="18"/>
        </w:rPr>
        <w:t>a. Dependent Variable: Minat_beli</w:t>
      </w:r>
    </w:p>
    <w:p w14:paraId="6148AE29" w14:textId="77777777" w:rsidR="00F822F1" w:rsidRDefault="00F822F1" w:rsidP="007A753C">
      <w:pPr>
        <w:tabs>
          <w:tab w:val="left" w:pos="-3969"/>
        </w:tabs>
        <w:jc w:val="both"/>
        <w:rPr>
          <w:color w:val="000000"/>
        </w:rPr>
      </w:pPr>
      <w:r>
        <w:rPr>
          <w:color w:val="000000"/>
        </w:rPr>
        <w:tab/>
        <w:t>Berdasarkan tabel 4.30 tersebut, dapat dilakukan perhitungan untuk memperoleh pengaruh secara parsial antara variabel bebas terhadap variabel terikat dengan rumus Beta x Zero Order sebagai berikut:</w:t>
      </w:r>
    </w:p>
    <w:p w14:paraId="3C4E50AF" w14:textId="77777777" w:rsidR="00F822F1" w:rsidRDefault="00F822F1" w:rsidP="007A753C">
      <w:pPr>
        <w:pStyle w:val="ListParagraph"/>
        <w:numPr>
          <w:ilvl w:val="0"/>
          <w:numId w:val="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Variabel </w:t>
      </w:r>
      <w:r>
        <w:rPr>
          <w:rFonts w:ascii="Times New Roman" w:hAnsi="Times New Roman" w:cs="Times New Roman"/>
          <w:i/>
          <w:iCs/>
          <w:color w:val="000000"/>
          <w:sz w:val="24"/>
          <w:szCs w:val="24"/>
        </w:rPr>
        <w:t>attracting</w:t>
      </w:r>
      <w:r>
        <w:rPr>
          <w:rFonts w:ascii="Times New Roman" w:hAnsi="Times New Roman" w:cs="Times New Roman"/>
          <w:color w:val="000000"/>
          <w:sz w:val="24"/>
          <w:szCs w:val="24"/>
        </w:rPr>
        <w:t xml:space="preserve"> (X</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t>0,073 x 0,845 = 0,0617 atau 6,17%</w:t>
      </w:r>
    </w:p>
    <w:p w14:paraId="237A11BB" w14:textId="77777777" w:rsidR="00F822F1" w:rsidRDefault="00F822F1" w:rsidP="007A753C">
      <w:pPr>
        <w:pStyle w:val="ListParagraph"/>
        <w:numPr>
          <w:ilvl w:val="0"/>
          <w:numId w:val="5"/>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Variabel </w:t>
      </w:r>
      <w:r>
        <w:rPr>
          <w:rFonts w:ascii="Times New Roman" w:hAnsi="Times New Roman" w:cs="Times New Roman"/>
          <w:i/>
          <w:iCs/>
          <w:color w:val="000000"/>
          <w:sz w:val="24"/>
          <w:szCs w:val="24"/>
        </w:rPr>
        <w:t>converting</w:t>
      </w:r>
      <w:r>
        <w:rPr>
          <w:rFonts w:ascii="Times New Roman" w:hAnsi="Times New Roman" w:cs="Times New Roman"/>
          <w:color w:val="000000"/>
          <w:sz w:val="24"/>
          <w:szCs w:val="24"/>
        </w:rPr>
        <w:t xml:space="preserve"> (X</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t>0,749 x 0,957 = 0,7168 atau 71,68%</w:t>
      </w:r>
    </w:p>
    <w:p w14:paraId="1D0709B4" w14:textId="77777777" w:rsidR="00F822F1" w:rsidRDefault="00F822F1" w:rsidP="007A753C">
      <w:pPr>
        <w:pStyle w:val="ListParagraph"/>
        <w:numPr>
          <w:ilvl w:val="0"/>
          <w:numId w:val="5"/>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Variabel </w:t>
      </w:r>
      <w:r>
        <w:rPr>
          <w:rFonts w:ascii="Times New Roman" w:hAnsi="Times New Roman" w:cs="Times New Roman"/>
          <w:i/>
          <w:iCs/>
          <w:color w:val="000000"/>
          <w:sz w:val="24"/>
          <w:szCs w:val="24"/>
        </w:rPr>
        <w:t>transforming</w:t>
      </w:r>
      <w:r>
        <w:rPr>
          <w:rFonts w:ascii="Times New Roman" w:hAnsi="Times New Roman" w:cs="Times New Roman"/>
          <w:color w:val="000000"/>
          <w:sz w:val="24"/>
          <w:szCs w:val="24"/>
        </w:rPr>
        <w:t xml:space="preserve"> (X</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Pr>
          <w:rFonts w:ascii="Times New Roman" w:hAnsi="Times New Roman" w:cs="Times New Roman"/>
          <w:color w:val="000000"/>
          <w:sz w:val="24"/>
          <w:szCs w:val="24"/>
        </w:rPr>
        <w:tab/>
        <w:t>0,163 x 0,896 = 0,1460 atau 14,60%</w:t>
      </w:r>
    </w:p>
    <w:p w14:paraId="320BFEE8" w14:textId="77777777" w:rsidR="00F822F1" w:rsidRDefault="00F822F1" w:rsidP="007A753C">
      <w:pPr>
        <w:pStyle w:val="ListParagraph"/>
        <w:tabs>
          <w:tab w:val="left" w:pos="-3969"/>
          <w:tab w:val="left" w:pos="360"/>
        </w:tabs>
        <w:spacing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perhitungan di atas, diketahui bahwa dari hasil kontribusi yang diberikan sebesar 92,40%, ternyata sebesar 6,17% diberikan dari </w:t>
      </w:r>
      <w:r>
        <w:rPr>
          <w:rFonts w:ascii="Times New Roman" w:hAnsi="Times New Roman" w:cs="Times New Roman"/>
          <w:i/>
          <w:iCs/>
          <w:color w:val="000000"/>
          <w:sz w:val="24"/>
          <w:szCs w:val="24"/>
        </w:rPr>
        <w:t>attracting</w:t>
      </w:r>
      <w:r>
        <w:rPr>
          <w:rFonts w:ascii="Times New Roman" w:hAnsi="Times New Roman" w:cs="Times New Roman"/>
          <w:color w:val="000000"/>
          <w:sz w:val="24"/>
          <w:szCs w:val="24"/>
        </w:rPr>
        <w:t xml:space="preserve">, 71,68% dari </w:t>
      </w:r>
      <w:r>
        <w:rPr>
          <w:rFonts w:ascii="Times New Roman" w:hAnsi="Times New Roman" w:cs="Times New Roman"/>
          <w:i/>
          <w:iCs/>
          <w:color w:val="000000"/>
          <w:sz w:val="24"/>
          <w:szCs w:val="24"/>
        </w:rPr>
        <w:t>converting</w:t>
      </w:r>
      <w:r>
        <w:rPr>
          <w:rFonts w:ascii="Times New Roman" w:hAnsi="Times New Roman" w:cs="Times New Roman"/>
          <w:color w:val="000000"/>
          <w:sz w:val="24"/>
          <w:szCs w:val="24"/>
        </w:rPr>
        <w:t xml:space="preserve">, dan 14,60% dari </w:t>
      </w:r>
      <w:r>
        <w:rPr>
          <w:rFonts w:ascii="Times New Roman" w:hAnsi="Times New Roman" w:cs="Times New Roman"/>
          <w:i/>
          <w:iCs/>
          <w:color w:val="000000"/>
          <w:sz w:val="24"/>
          <w:szCs w:val="24"/>
        </w:rPr>
        <w:t>transforming,</w:t>
      </w:r>
      <w:r>
        <w:rPr>
          <w:rFonts w:ascii="Times New Roman" w:hAnsi="Times New Roman" w:cs="Times New Roman"/>
          <w:color w:val="000000"/>
          <w:sz w:val="24"/>
          <w:szCs w:val="24"/>
        </w:rPr>
        <w:t xml:space="preserve"> sehingga terlihat bahwa </w:t>
      </w:r>
      <w:r>
        <w:rPr>
          <w:rFonts w:ascii="Times New Roman" w:hAnsi="Times New Roman" w:cs="Times New Roman"/>
          <w:i/>
          <w:iCs/>
          <w:color w:val="000000"/>
          <w:sz w:val="24"/>
          <w:szCs w:val="24"/>
        </w:rPr>
        <w:t>converting</w:t>
      </w:r>
      <w:r>
        <w:rPr>
          <w:rFonts w:ascii="Times New Roman" w:hAnsi="Times New Roman" w:cs="Times New Roman"/>
          <w:color w:val="000000"/>
          <w:sz w:val="24"/>
          <w:szCs w:val="24"/>
        </w:rPr>
        <w:t xml:space="preserve"> memberikan kontribusi yang paling dominan terhadap minat beli</w:t>
      </w:r>
    </w:p>
    <w:p w14:paraId="113ECCD2" w14:textId="77777777" w:rsidR="007A753C" w:rsidRDefault="007A753C" w:rsidP="007A753C">
      <w:pPr>
        <w:jc w:val="both"/>
        <w:rPr>
          <w:b/>
          <w:bCs/>
          <w:color w:val="000000"/>
        </w:rPr>
      </w:pPr>
      <w:r>
        <w:rPr>
          <w:b/>
          <w:bCs/>
          <w:color w:val="000000"/>
        </w:rPr>
        <w:t>Pembahasan</w:t>
      </w:r>
    </w:p>
    <w:p w14:paraId="31445328" w14:textId="77777777" w:rsidR="007A753C" w:rsidRDefault="007A753C" w:rsidP="007A753C">
      <w:pPr>
        <w:ind w:left="567" w:hanging="567"/>
        <w:jc w:val="both"/>
        <w:rPr>
          <w:b/>
          <w:bCs/>
          <w:color w:val="000000"/>
        </w:rPr>
      </w:pPr>
      <w:r>
        <w:rPr>
          <w:b/>
          <w:bCs/>
          <w:color w:val="000000"/>
        </w:rPr>
        <w:t xml:space="preserve">Analisis Mengenai Gambaran </w:t>
      </w:r>
      <w:r>
        <w:rPr>
          <w:b/>
          <w:bCs/>
          <w:i/>
          <w:iCs/>
          <w:color w:val="000000"/>
        </w:rPr>
        <w:t>attracting</w:t>
      </w:r>
      <w:r>
        <w:rPr>
          <w:b/>
          <w:bCs/>
          <w:color w:val="000000"/>
        </w:rPr>
        <w:t xml:space="preserve">, </w:t>
      </w:r>
      <w:r>
        <w:rPr>
          <w:b/>
          <w:bCs/>
          <w:i/>
          <w:iCs/>
          <w:color w:val="000000"/>
        </w:rPr>
        <w:t>converting,</w:t>
      </w:r>
      <w:r>
        <w:rPr>
          <w:b/>
          <w:bCs/>
          <w:color w:val="000000"/>
        </w:rPr>
        <w:t xml:space="preserve"> </w:t>
      </w:r>
      <w:r>
        <w:rPr>
          <w:b/>
          <w:bCs/>
          <w:i/>
          <w:iCs/>
          <w:color w:val="000000"/>
        </w:rPr>
        <w:t>transforming</w:t>
      </w:r>
      <w:r>
        <w:rPr>
          <w:b/>
          <w:bCs/>
          <w:color w:val="000000"/>
        </w:rPr>
        <w:t xml:space="preserve"> dan minat beli</w:t>
      </w:r>
      <w:r>
        <w:rPr>
          <w:color w:val="000000"/>
        </w:rPr>
        <w:t xml:space="preserve">  </w:t>
      </w:r>
      <w:r>
        <w:rPr>
          <w:b/>
          <w:bCs/>
          <w:color w:val="000000"/>
        </w:rPr>
        <w:t>Pada  Rollover Reaction</w:t>
      </w:r>
    </w:p>
    <w:p w14:paraId="2536E838" w14:textId="77777777" w:rsidR="007A753C" w:rsidRDefault="007A753C" w:rsidP="007A753C">
      <w:pPr>
        <w:ind w:left="284" w:hanging="284"/>
        <w:jc w:val="both"/>
        <w:rPr>
          <w:b/>
          <w:bCs/>
          <w:color w:val="000000"/>
        </w:rPr>
      </w:pPr>
      <w:r>
        <w:rPr>
          <w:b/>
          <w:bCs/>
          <w:color w:val="000000"/>
        </w:rPr>
        <w:t xml:space="preserve">a. </w:t>
      </w:r>
      <w:r>
        <w:rPr>
          <w:b/>
          <w:bCs/>
          <w:i/>
          <w:iCs/>
          <w:color w:val="000000"/>
        </w:rPr>
        <w:t>Attracting</w:t>
      </w:r>
      <w:r>
        <w:rPr>
          <w:color w:val="000000"/>
        </w:rPr>
        <w:t xml:space="preserve"> </w:t>
      </w:r>
      <w:r>
        <w:rPr>
          <w:b/>
          <w:bCs/>
          <w:color w:val="000000"/>
        </w:rPr>
        <w:t>Pada  Rollover Reaction</w:t>
      </w:r>
    </w:p>
    <w:p w14:paraId="46777925" w14:textId="77777777" w:rsidR="007A753C" w:rsidRDefault="007A753C" w:rsidP="007A753C">
      <w:pPr>
        <w:ind w:left="284"/>
        <w:jc w:val="both"/>
        <w:rPr>
          <w:b/>
          <w:bCs/>
          <w:color w:val="000000"/>
        </w:rPr>
      </w:pPr>
      <w:r>
        <w:rPr>
          <w:i/>
          <w:iCs/>
          <w:color w:val="000000"/>
        </w:rPr>
        <w:t>Attracting</w:t>
      </w:r>
      <w:r>
        <w:rPr>
          <w:color w:val="000000"/>
        </w:rPr>
        <w:t xml:space="preserve"> Pada  Rollover Reaction dapat dikatakan baik, hal ini berdasarkan tanggapan responden yang menunjukkan bahwa Rollover Reaction dapat menunjukan jati dirinya di Instagram sebagai merek produk kecantikan lokal yang kualitasnya tidak kalah dengan produk kecantikan bermerek yang telah ada dan Konten Instagram @rollover.reaction dikemas dengan menyajikan kemampuan makeup dalam menunjang karakter perempuan yang membedakannya dari kompetitor</w:t>
      </w:r>
    </w:p>
    <w:p w14:paraId="706F613F" w14:textId="77777777" w:rsidR="007A753C" w:rsidRDefault="007A753C" w:rsidP="007A753C">
      <w:pPr>
        <w:ind w:left="567" w:hanging="567"/>
        <w:jc w:val="both"/>
        <w:rPr>
          <w:b/>
          <w:bCs/>
          <w:color w:val="000000"/>
        </w:rPr>
      </w:pPr>
      <w:r>
        <w:rPr>
          <w:b/>
          <w:bCs/>
          <w:color w:val="000000"/>
        </w:rPr>
        <w:t xml:space="preserve">Hasil Analisis Hipotesis Pengaruh </w:t>
      </w:r>
      <w:r>
        <w:rPr>
          <w:b/>
          <w:bCs/>
          <w:i/>
          <w:iCs/>
          <w:color w:val="000000"/>
        </w:rPr>
        <w:t xml:space="preserve">Attracting, Converting, </w:t>
      </w:r>
      <w:r>
        <w:rPr>
          <w:b/>
          <w:bCs/>
          <w:color w:val="000000"/>
        </w:rPr>
        <w:t xml:space="preserve">Dan </w:t>
      </w:r>
      <w:r>
        <w:rPr>
          <w:b/>
          <w:bCs/>
          <w:i/>
          <w:iCs/>
          <w:color w:val="000000"/>
        </w:rPr>
        <w:t>Transforming</w:t>
      </w:r>
      <w:r>
        <w:rPr>
          <w:b/>
          <w:bCs/>
          <w:color w:val="000000"/>
        </w:rPr>
        <w:t xml:space="preserve"> Pemasaran Media Sosial Terhadap Minat Beli Produk Kecantikan Rollover Reaction</w:t>
      </w:r>
    </w:p>
    <w:p w14:paraId="7BF2A1CC" w14:textId="77777777" w:rsidR="007A753C" w:rsidRDefault="007A753C" w:rsidP="007A753C">
      <w:pPr>
        <w:ind w:firstLine="720"/>
        <w:jc w:val="both"/>
        <w:rPr>
          <w:color w:val="000000"/>
        </w:rPr>
      </w:pPr>
      <w:r>
        <w:rPr>
          <w:color w:val="000000"/>
        </w:rPr>
        <w:t xml:space="preserve">Hasil uji regresi linear berganda Pengaruh </w:t>
      </w:r>
      <w:r>
        <w:rPr>
          <w:i/>
          <w:iCs/>
          <w:color w:val="000000"/>
        </w:rPr>
        <w:t xml:space="preserve">Attracting, Converting, </w:t>
      </w:r>
      <w:r>
        <w:rPr>
          <w:color w:val="000000"/>
        </w:rPr>
        <w:t xml:space="preserve">Dan </w:t>
      </w:r>
      <w:r>
        <w:rPr>
          <w:i/>
          <w:iCs/>
          <w:color w:val="000000"/>
        </w:rPr>
        <w:t>Transforming</w:t>
      </w:r>
      <w:r>
        <w:rPr>
          <w:color w:val="000000"/>
        </w:rPr>
        <w:t xml:space="preserve"> Pemasaran Media Sosial</w:t>
      </w:r>
      <w:r>
        <w:rPr>
          <w:b/>
          <w:bCs/>
          <w:color w:val="000000"/>
        </w:rPr>
        <w:t xml:space="preserve"> </w:t>
      </w:r>
      <w:r>
        <w:rPr>
          <w:color w:val="000000"/>
        </w:rPr>
        <w:t>Terhadap Minat Beli diperoleh persamaan Y = 1.862 +0,140X</w:t>
      </w:r>
      <w:r>
        <w:rPr>
          <w:color w:val="000000"/>
          <w:vertAlign w:val="subscript"/>
        </w:rPr>
        <w:t>1</w:t>
      </w:r>
      <w:r>
        <w:rPr>
          <w:color w:val="000000"/>
        </w:rPr>
        <w:t xml:space="preserve"> + 1.400X</w:t>
      </w:r>
      <w:r>
        <w:rPr>
          <w:color w:val="000000"/>
          <w:vertAlign w:val="subscript"/>
        </w:rPr>
        <w:t>2</w:t>
      </w:r>
      <w:r>
        <w:rPr>
          <w:color w:val="000000"/>
        </w:rPr>
        <w:t xml:space="preserve"> + 0,325X</w:t>
      </w:r>
      <w:r>
        <w:rPr>
          <w:color w:val="000000"/>
          <w:vertAlign w:val="subscript"/>
        </w:rPr>
        <w:t>3</w:t>
      </w:r>
      <w:r>
        <w:rPr>
          <w:color w:val="000000"/>
        </w:rPr>
        <w:t xml:space="preserve"> + έ, artinya Konstanta sebesar 1,862 menyatakan bahwa jika </w:t>
      </w:r>
      <w:r>
        <w:rPr>
          <w:i/>
          <w:iCs/>
          <w:color w:val="000000"/>
        </w:rPr>
        <w:t xml:space="preserve">attracting, converting, </w:t>
      </w:r>
      <w:r>
        <w:rPr>
          <w:color w:val="000000"/>
        </w:rPr>
        <w:t xml:space="preserve">dan </w:t>
      </w:r>
      <w:r>
        <w:rPr>
          <w:i/>
          <w:iCs/>
          <w:color w:val="000000"/>
        </w:rPr>
        <w:t>transforming</w:t>
      </w:r>
      <w:r>
        <w:rPr>
          <w:color w:val="000000"/>
        </w:rPr>
        <w:t xml:space="preserve"> pemasaran media sosial = 0 (sama dengan Nol) dan tidak ada perubahan, maka minat beli sebesar 1,862. </w:t>
      </w:r>
      <w:r>
        <w:rPr>
          <w:i/>
          <w:iCs/>
          <w:color w:val="000000"/>
        </w:rPr>
        <w:t xml:space="preserve">Attracting </w:t>
      </w:r>
      <w:r>
        <w:rPr>
          <w:color w:val="000000"/>
        </w:rPr>
        <w:t xml:space="preserve"> (Variabel X</w:t>
      </w:r>
      <w:r>
        <w:rPr>
          <w:color w:val="000000"/>
          <w:vertAlign w:val="subscript"/>
        </w:rPr>
        <w:t>1</w:t>
      </w:r>
      <w:r>
        <w:rPr>
          <w:color w:val="000000"/>
        </w:rPr>
        <w:t xml:space="preserve">) memiliki nilai positif sebesar 0,140. Hal ini berarti bahwa peningkatan </w:t>
      </w:r>
      <w:r>
        <w:rPr>
          <w:i/>
          <w:iCs/>
          <w:color w:val="000000"/>
        </w:rPr>
        <w:t>attracting</w:t>
      </w:r>
      <w:r>
        <w:rPr>
          <w:color w:val="000000"/>
        </w:rPr>
        <w:t xml:space="preserve"> (Variabel X</w:t>
      </w:r>
      <w:r>
        <w:rPr>
          <w:color w:val="000000"/>
          <w:vertAlign w:val="subscript"/>
        </w:rPr>
        <w:t>1</w:t>
      </w:r>
      <w:r>
        <w:rPr>
          <w:color w:val="000000"/>
        </w:rPr>
        <w:t xml:space="preserve">) sebesar 1 satuan </w:t>
      </w:r>
      <w:r>
        <w:rPr>
          <w:color w:val="000000"/>
        </w:rPr>
        <w:lastRenderedPageBreak/>
        <w:t xml:space="preserve">akan menaikan minat beli sebesar 0,140 satuan. </w:t>
      </w:r>
      <w:r>
        <w:rPr>
          <w:i/>
          <w:iCs/>
          <w:color w:val="000000"/>
        </w:rPr>
        <w:t xml:space="preserve">Converting </w:t>
      </w:r>
      <w:r>
        <w:rPr>
          <w:color w:val="000000"/>
        </w:rPr>
        <w:t xml:space="preserve"> (Variabel X</w:t>
      </w:r>
      <w:r>
        <w:rPr>
          <w:color w:val="000000"/>
          <w:vertAlign w:val="subscript"/>
        </w:rPr>
        <w:t>2</w:t>
      </w:r>
      <w:r>
        <w:rPr>
          <w:color w:val="000000"/>
        </w:rPr>
        <w:t xml:space="preserve">) memiliki nilai positif sebesar 1,400. Hal ini berarti bahwa peningkatan variabel </w:t>
      </w:r>
      <w:r>
        <w:rPr>
          <w:i/>
          <w:iCs/>
          <w:color w:val="000000"/>
        </w:rPr>
        <w:t>converting</w:t>
      </w:r>
      <w:r>
        <w:rPr>
          <w:color w:val="000000"/>
        </w:rPr>
        <w:t xml:space="preserve"> (Variabel X</w:t>
      </w:r>
      <w:r>
        <w:rPr>
          <w:color w:val="000000"/>
          <w:vertAlign w:val="subscript"/>
        </w:rPr>
        <w:t>2</w:t>
      </w:r>
      <w:r>
        <w:rPr>
          <w:color w:val="000000"/>
        </w:rPr>
        <w:t xml:space="preserve">) sebesar 1 satuan akan menaikan minat beli sebesar 1,400 satuan. </w:t>
      </w:r>
      <w:r>
        <w:rPr>
          <w:i/>
          <w:iCs/>
          <w:color w:val="000000"/>
        </w:rPr>
        <w:t xml:space="preserve">Transforming </w:t>
      </w:r>
      <w:r>
        <w:rPr>
          <w:color w:val="000000"/>
        </w:rPr>
        <w:t xml:space="preserve"> (Variabel X</w:t>
      </w:r>
      <w:r>
        <w:rPr>
          <w:color w:val="000000"/>
          <w:vertAlign w:val="subscript"/>
        </w:rPr>
        <w:t>3</w:t>
      </w:r>
      <w:r>
        <w:rPr>
          <w:color w:val="000000"/>
        </w:rPr>
        <w:t xml:space="preserve">) memiliki nilai positif sebesar 0,325. Hal ini berarti bahwa peningkatan variabel </w:t>
      </w:r>
      <w:r>
        <w:rPr>
          <w:i/>
          <w:iCs/>
          <w:color w:val="000000"/>
        </w:rPr>
        <w:t>transforming</w:t>
      </w:r>
      <w:r>
        <w:rPr>
          <w:color w:val="000000"/>
        </w:rPr>
        <w:t xml:space="preserve"> (Variabel X</w:t>
      </w:r>
      <w:r>
        <w:rPr>
          <w:color w:val="000000"/>
          <w:vertAlign w:val="subscript"/>
        </w:rPr>
        <w:t>3</w:t>
      </w:r>
      <w:r>
        <w:rPr>
          <w:color w:val="000000"/>
        </w:rPr>
        <w:t xml:space="preserve">) sebesar 1 satuan akan menaikan minat beli sebesar 0,325 satuan. Hasil perhitungan koefisien korelasi berganda (R) adalah sebesar 0,961. Nilai tersebut berada antara nilai 0,80 – 1,000 artinya </w:t>
      </w:r>
      <w:r>
        <w:rPr>
          <w:i/>
          <w:iCs/>
          <w:color w:val="000000"/>
        </w:rPr>
        <w:t>attracting</w:t>
      </w:r>
      <w:r>
        <w:rPr>
          <w:color w:val="000000"/>
        </w:rPr>
        <w:t xml:space="preserve"> (X</w:t>
      </w:r>
      <w:r>
        <w:rPr>
          <w:color w:val="000000"/>
          <w:vertAlign w:val="subscript"/>
        </w:rPr>
        <w:t>1</w:t>
      </w:r>
      <w:r>
        <w:rPr>
          <w:color w:val="000000"/>
        </w:rPr>
        <w:t xml:space="preserve">), </w:t>
      </w:r>
      <w:r>
        <w:rPr>
          <w:i/>
          <w:iCs/>
          <w:color w:val="000000"/>
        </w:rPr>
        <w:t>converting</w:t>
      </w:r>
      <w:r>
        <w:rPr>
          <w:color w:val="000000"/>
        </w:rPr>
        <w:t xml:space="preserve"> (X</w:t>
      </w:r>
      <w:r>
        <w:rPr>
          <w:color w:val="000000"/>
          <w:vertAlign w:val="subscript"/>
        </w:rPr>
        <w:t>2</w:t>
      </w:r>
      <w:r>
        <w:rPr>
          <w:color w:val="000000"/>
        </w:rPr>
        <w:t xml:space="preserve">) dan </w:t>
      </w:r>
      <w:r>
        <w:rPr>
          <w:i/>
          <w:iCs/>
          <w:color w:val="000000"/>
        </w:rPr>
        <w:t>transforming</w:t>
      </w:r>
      <w:r>
        <w:rPr>
          <w:color w:val="000000"/>
        </w:rPr>
        <w:t xml:space="preserve"> (X</w:t>
      </w:r>
      <w:r>
        <w:rPr>
          <w:color w:val="000000"/>
          <w:vertAlign w:val="subscript"/>
        </w:rPr>
        <w:t>3</w:t>
      </w:r>
      <w:r>
        <w:rPr>
          <w:color w:val="000000"/>
        </w:rPr>
        <w:t xml:space="preserve">) memiliki keeratan hubungan yang sangat kuat dengan minat beli (Variabel Y). Besarnya kontribusi variabel </w:t>
      </w:r>
      <w:r>
        <w:rPr>
          <w:i/>
          <w:iCs/>
          <w:color w:val="000000"/>
        </w:rPr>
        <w:t>attracting</w:t>
      </w:r>
      <w:r>
        <w:rPr>
          <w:color w:val="000000"/>
        </w:rPr>
        <w:t xml:space="preserve"> (X</w:t>
      </w:r>
      <w:r>
        <w:rPr>
          <w:color w:val="000000"/>
          <w:vertAlign w:val="subscript"/>
        </w:rPr>
        <w:t>1</w:t>
      </w:r>
      <w:r>
        <w:rPr>
          <w:color w:val="000000"/>
        </w:rPr>
        <w:t xml:space="preserve">), </w:t>
      </w:r>
      <w:r>
        <w:rPr>
          <w:i/>
          <w:iCs/>
          <w:color w:val="000000"/>
        </w:rPr>
        <w:t>converting</w:t>
      </w:r>
      <w:r>
        <w:rPr>
          <w:color w:val="000000"/>
        </w:rPr>
        <w:t xml:space="preserve"> (X</w:t>
      </w:r>
      <w:r>
        <w:rPr>
          <w:color w:val="000000"/>
          <w:vertAlign w:val="subscript"/>
        </w:rPr>
        <w:t>2</w:t>
      </w:r>
      <w:r>
        <w:rPr>
          <w:color w:val="000000"/>
        </w:rPr>
        <w:t xml:space="preserve">) dan </w:t>
      </w:r>
      <w:r>
        <w:rPr>
          <w:i/>
          <w:iCs/>
          <w:color w:val="000000"/>
        </w:rPr>
        <w:t>transforming</w:t>
      </w:r>
      <w:r>
        <w:rPr>
          <w:color w:val="000000"/>
        </w:rPr>
        <w:t xml:space="preserve"> (X</w:t>
      </w:r>
      <w:r>
        <w:rPr>
          <w:color w:val="000000"/>
          <w:vertAlign w:val="subscript"/>
        </w:rPr>
        <w:t>3</w:t>
      </w:r>
      <w:r>
        <w:rPr>
          <w:color w:val="000000"/>
        </w:rPr>
        <w:t xml:space="preserve">) terhadap minat beli (Variabel Y) ditunjukkan dengan besarnya koefisien determinasi. Koefisien determinasinya adalah sebesar 0,924 atau 92,40%, artinya variabel </w:t>
      </w:r>
      <w:r>
        <w:rPr>
          <w:i/>
          <w:iCs/>
          <w:color w:val="000000"/>
        </w:rPr>
        <w:t>attracting</w:t>
      </w:r>
      <w:r>
        <w:rPr>
          <w:color w:val="000000"/>
        </w:rPr>
        <w:t xml:space="preserve"> (X</w:t>
      </w:r>
      <w:r>
        <w:rPr>
          <w:color w:val="000000"/>
          <w:vertAlign w:val="subscript"/>
        </w:rPr>
        <w:t>1</w:t>
      </w:r>
      <w:r>
        <w:rPr>
          <w:color w:val="000000"/>
        </w:rPr>
        <w:t xml:space="preserve">), </w:t>
      </w:r>
      <w:r>
        <w:rPr>
          <w:i/>
          <w:iCs/>
          <w:color w:val="000000"/>
        </w:rPr>
        <w:t>converting</w:t>
      </w:r>
      <w:r>
        <w:rPr>
          <w:color w:val="000000"/>
        </w:rPr>
        <w:t xml:space="preserve"> (X</w:t>
      </w:r>
      <w:r>
        <w:rPr>
          <w:color w:val="000000"/>
          <w:vertAlign w:val="subscript"/>
        </w:rPr>
        <w:t>2</w:t>
      </w:r>
      <w:r>
        <w:rPr>
          <w:color w:val="000000"/>
        </w:rPr>
        <w:t xml:space="preserve">) dan </w:t>
      </w:r>
      <w:r>
        <w:rPr>
          <w:i/>
          <w:iCs/>
          <w:color w:val="000000"/>
        </w:rPr>
        <w:t>transforming</w:t>
      </w:r>
      <w:r>
        <w:rPr>
          <w:color w:val="000000"/>
        </w:rPr>
        <w:t xml:space="preserve"> (X</w:t>
      </w:r>
      <w:r>
        <w:rPr>
          <w:color w:val="000000"/>
          <w:vertAlign w:val="subscript"/>
        </w:rPr>
        <w:t>3</w:t>
      </w:r>
      <w:r>
        <w:rPr>
          <w:color w:val="000000"/>
        </w:rPr>
        <w:t xml:space="preserve">) </w:t>
      </w:r>
      <w:r>
        <w:rPr>
          <w:i/>
          <w:iCs/>
          <w:color w:val="000000"/>
        </w:rPr>
        <w:t xml:space="preserve"> </w:t>
      </w:r>
      <w:r>
        <w:rPr>
          <w:color w:val="000000"/>
        </w:rPr>
        <w:t>mempunyai pengaruh terhadap minat beli (Variabel Y) sebesar 92,40% dan sisanya sebesar 7,60% dipengaruhi oleh faktor lain. Hasil uji hipotesis menunjukkan bahwa nilai F</w:t>
      </w:r>
      <w:r>
        <w:rPr>
          <w:color w:val="000000"/>
          <w:vertAlign w:val="subscript"/>
        </w:rPr>
        <w:t>hitung</w:t>
      </w:r>
      <w:r>
        <w:rPr>
          <w:color w:val="000000"/>
        </w:rPr>
        <w:t xml:space="preserve"> (390,330) &gt; F</w:t>
      </w:r>
      <w:r>
        <w:rPr>
          <w:color w:val="000000"/>
          <w:vertAlign w:val="subscript"/>
        </w:rPr>
        <w:t>tabel</w:t>
      </w:r>
      <w:r>
        <w:rPr>
          <w:color w:val="000000"/>
        </w:rPr>
        <w:t xml:space="preserve"> (3,232) maka H</w:t>
      </w:r>
      <w:r>
        <w:rPr>
          <w:color w:val="000000"/>
          <w:vertAlign w:val="subscript"/>
        </w:rPr>
        <w:t>0</w:t>
      </w:r>
      <w:r>
        <w:rPr>
          <w:color w:val="000000"/>
        </w:rPr>
        <w:t xml:space="preserve"> ditolak dan H</w:t>
      </w:r>
      <w:r>
        <w:rPr>
          <w:color w:val="000000"/>
          <w:vertAlign w:val="subscript"/>
        </w:rPr>
        <w:t>1</w:t>
      </w:r>
      <w:r>
        <w:rPr>
          <w:color w:val="000000"/>
        </w:rPr>
        <w:t xml:space="preserve"> diterima yang artinya terdapat pengaruh </w:t>
      </w:r>
      <w:r>
        <w:rPr>
          <w:i/>
          <w:iCs/>
          <w:color w:val="000000"/>
        </w:rPr>
        <w:t>attracting</w:t>
      </w:r>
      <w:r>
        <w:rPr>
          <w:color w:val="000000"/>
        </w:rPr>
        <w:t xml:space="preserve"> (X</w:t>
      </w:r>
      <w:r>
        <w:rPr>
          <w:color w:val="000000"/>
          <w:vertAlign w:val="subscript"/>
        </w:rPr>
        <w:t>1</w:t>
      </w:r>
      <w:r>
        <w:rPr>
          <w:color w:val="000000"/>
        </w:rPr>
        <w:t xml:space="preserve">), </w:t>
      </w:r>
      <w:r>
        <w:rPr>
          <w:i/>
          <w:iCs/>
          <w:color w:val="000000"/>
        </w:rPr>
        <w:t>converting</w:t>
      </w:r>
      <w:r>
        <w:rPr>
          <w:color w:val="000000"/>
        </w:rPr>
        <w:t xml:space="preserve"> (X</w:t>
      </w:r>
      <w:r>
        <w:rPr>
          <w:color w:val="000000"/>
          <w:vertAlign w:val="subscript"/>
        </w:rPr>
        <w:t>2</w:t>
      </w:r>
      <w:r>
        <w:rPr>
          <w:color w:val="000000"/>
        </w:rPr>
        <w:t xml:space="preserve">) dan </w:t>
      </w:r>
      <w:r>
        <w:rPr>
          <w:i/>
          <w:iCs/>
          <w:color w:val="000000"/>
        </w:rPr>
        <w:t>transforming</w:t>
      </w:r>
      <w:r>
        <w:rPr>
          <w:color w:val="000000"/>
        </w:rPr>
        <w:t xml:space="preserve"> (X</w:t>
      </w:r>
      <w:r>
        <w:rPr>
          <w:color w:val="000000"/>
          <w:vertAlign w:val="subscript"/>
        </w:rPr>
        <w:t>3</w:t>
      </w:r>
      <w:r>
        <w:rPr>
          <w:color w:val="000000"/>
        </w:rPr>
        <w:t xml:space="preserve">) </w:t>
      </w:r>
      <w:r>
        <w:rPr>
          <w:i/>
          <w:iCs/>
          <w:color w:val="000000"/>
        </w:rPr>
        <w:t xml:space="preserve"> </w:t>
      </w:r>
      <w:r>
        <w:rPr>
          <w:color w:val="000000"/>
        </w:rPr>
        <w:t xml:space="preserve">Terhadap minat beli (Variabel Y). </w:t>
      </w:r>
    </w:p>
    <w:p w14:paraId="26360F50" w14:textId="77777777" w:rsidR="003940F5" w:rsidRDefault="003940F5" w:rsidP="007A753C">
      <w:pPr>
        <w:ind w:firstLine="720"/>
        <w:jc w:val="both"/>
        <w:rPr>
          <w:b/>
          <w:bCs/>
          <w:color w:val="000000"/>
        </w:rPr>
      </w:pPr>
    </w:p>
    <w:p w14:paraId="02F641D0" w14:textId="77777777" w:rsidR="007A753C" w:rsidRDefault="007A753C" w:rsidP="007A753C">
      <w:pPr>
        <w:ind w:left="567" w:hanging="567"/>
        <w:jc w:val="both"/>
        <w:rPr>
          <w:b/>
          <w:bCs/>
        </w:rPr>
      </w:pPr>
      <w:r>
        <w:rPr>
          <w:b/>
          <w:bCs/>
          <w:color w:val="000000"/>
        </w:rPr>
        <w:t xml:space="preserve">Hasil Analisis Hipotesis </w:t>
      </w:r>
      <w:r>
        <w:rPr>
          <w:b/>
          <w:bCs/>
        </w:rPr>
        <w:t xml:space="preserve">Pengaruh </w:t>
      </w:r>
      <w:r>
        <w:rPr>
          <w:b/>
          <w:bCs/>
          <w:i/>
          <w:iCs/>
        </w:rPr>
        <w:t>Attracting</w:t>
      </w:r>
      <w:r>
        <w:rPr>
          <w:b/>
          <w:bCs/>
        </w:rPr>
        <w:t xml:space="preserve"> Dari Pemasaran Media Sosial Instagram Terhadap Minat Beli Produk Kecantikan Rollover Reaction</w:t>
      </w:r>
    </w:p>
    <w:p w14:paraId="3C47828F" w14:textId="77777777" w:rsidR="007A753C" w:rsidRDefault="007A753C" w:rsidP="007A753C">
      <w:pPr>
        <w:autoSpaceDE w:val="0"/>
        <w:autoSpaceDN w:val="0"/>
        <w:ind w:firstLine="720"/>
        <w:jc w:val="both"/>
        <w:rPr>
          <w:color w:val="000000"/>
        </w:rPr>
      </w:pPr>
      <w:r>
        <w:rPr>
          <w:color w:val="000000"/>
        </w:rPr>
        <w:t xml:space="preserve">Hasil perhitungan koefisien korelasi (R) adalah sebesar sebesar 0,845. Nilai tersebut berada antara nilai 0,80 – 1,000 artinya </w:t>
      </w:r>
      <w:r>
        <w:rPr>
          <w:i/>
          <w:iCs/>
          <w:color w:val="000000"/>
        </w:rPr>
        <w:t>attracting</w:t>
      </w:r>
      <w:r>
        <w:rPr>
          <w:color w:val="000000"/>
        </w:rPr>
        <w:t xml:space="preserve"> (X</w:t>
      </w:r>
      <w:r>
        <w:rPr>
          <w:color w:val="000000"/>
          <w:vertAlign w:val="subscript"/>
        </w:rPr>
        <w:t>1</w:t>
      </w:r>
      <w:r>
        <w:rPr>
          <w:color w:val="000000"/>
        </w:rPr>
        <w:t xml:space="preserve">) memiliki keeratan hubungan yang sangat kuat dengan minat beli (Variabel Y). Besarnya kontribusi variabel </w:t>
      </w:r>
      <w:r>
        <w:rPr>
          <w:i/>
          <w:iCs/>
          <w:color w:val="000000"/>
        </w:rPr>
        <w:t>attracting</w:t>
      </w:r>
      <w:r>
        <w:rPr>
          <w:color w:val="000000"/>
        </w:rPr>
        <w:t xml:space="preserve"> (X</w:t>
      </w:r>
      <w:r>
        <w:rPr>
          <w:color w:val="000000"/>
          <w:vertAlign w:val="subscript"/>
        </w:rPr>
        <w:t>1</w:t>
      </w:r>
      <w:r>
        <w:rPr>
          <w:color w:val="000000"/>
        </w:rPr>
        <w:t>) terhadap minat beli (Variabel Y) ditunjukkan dengan besarnya koefisien determinasi. Koefisien determinasinya (</w:t>
      </w:r>
      <w:r>
        <w:rPr>
          <w:i/>
          <w:iCs/>
          <w:color w:val="000000"/>
        </w:rPr>
        <w:t>R Square</w:t>
      </w:r>
      <w:r>
        <w:rPr>
          <w:color w:val="000000"/>
        </w:rPr>
        <w:t xml:space="preserve"> ) adalah sebesar 0,0617 atau 6,17%, artinya variabel </w:t>
      </w:r>
      <w:r>
        <w:rPr>
          <w:i/>
          <w:iCs/>
          <w:color w:val="000000"/>
        </w:rPr>
        <w:t>attracting</w:t>
      </w:r>
      <w:r>
        <w:rPr>
          <w:color w:val="000000"/>
        </w:rPr>
        <w:t xml:space="preserve"> (X</w:t>
      </w:r>
      <w:r>
        <w:rPr>
          <w:color w:val="000000"/>
          <w:vertAlign w:val="subscript"/>
        </w:rPr>
        <w:t>1</w:t>
      </w:r>
      <w:r>
        <w:rPr>
          <w:color w:val="000000"/>
        </w:rPr>
        <w:t>) mempunyai pengaruh terhadap minat beli   (Variabel Y) sebesar 6,17% Hasil uji hipotesis menunjukkan bahwa nilai t</w:t>
      </w:r>
      <w:r>
        <w:rPr>
          <w:color w:val="000000"/>
          <w:vertAlign w:val="subscript"/>
        </w:rPr>
        <w:t>hitung</w:t>
      </w:r>
      <w:r>
        <w:rPr>
          <w:color w:val="000000"/>
        </w:rPr>
        <w:t xml:space="preserve"> (2,308) &gt; t</w:t>
      </w:r>
      <w:r>
        <w:rPr>
          <w:color w:val="000000"/>
          <w:vertAlign w:val="subscript"/>
        </w:rPr>
        <w:t>tabel</w:t>
      </w:r>
      <w:r>
        <w:rPr>
          <w:color w:val="000000"/>
        </w:rPr>
        <w:t xml:space="preserve"> (1,980) artinya, Ho ditolak. Dengan demikian variabel </w:t>
      </w:r>
      <w:r>
        <w:rPr>
          <w:i/>
          <w:iCs/>
          <w:color w:val="000000"/>
        </w:rPr>
        <w:t>attracting</w:t>
      </w:r>
      <w:r>
        <w:rPr>
          <w:color w:val="000000"/>
        </w:rPr>
        <w:t xml:space="preserve"> (X</w:t>
      </w:r>
      <w:r>
        <w:rPr>
          <w:color w:val="000000"/>
          <w:vertAlign w:val="subscript"/>
        </w:rPr>
        <w:t>1</w:t>
      </w:r>
      <w:r>
        <w:rPr>
          <w:color w:val="000000"/>
        </w:rPr>
        <w:t xml:space="preserve">) berpengaruh terhadap variabel minat beli (Variabel Y). </w:t>
      </w:r>
    </w:p>
    <w:p w14:paraId="1E68720F" w14:textId="77777777" w:rsidR="007A753C" w:rsidRDefault="007A753C" w:rsidP="007A753C">
      <w:pPr>
        <w:jc w:val="both"/>
        <w:rPr>
          <w:b/>
          <w:bCs/>
          <w:color w:val="000000"/>
        </w:rPr>
      </w:pPr>
    </w:p>
    <w:p w14:paraId="27EC6638" w14:textId="77777777" w:rsidR="007A753C" w:rsidRDefault="007A753C" w:rsidP="007A753C">
      <w:pPr>
        <w:ind w:left="567" w:hanging="567"/>
        <w:jc w:val="both"/>
        <w:rPr>
          <w:b/>
          <w:bCs/>
        </w:rPr>
      </w:pPr>
      <w:r>
        <w:rPr>
          <w:b/>
          <w:bCs/>
          <w:color w:val="000000"/>
        </w:rPr>
        <w:t xml:space="preserve">Hasil Analisis Hipotesis </w:t>
      </w:r>
      <w:r>
        <w:rPr>
          <w:b/>
          <w:bCs/>
        </w:rPr>
        <w:t xml:space="preserve">Pengaruh </w:t>
      </w:r>
      <w:r>
        <w:rPr>
          <w:b/>
          <w:bCs/>
          <w:i/>
          <w:iCs/>
        </w:rPr>
        <w:t>Converting</w:t>
      </w:r>
      <w:r>
        <w:rPr>
          <w:b/>
          <w:bCs/>
        </w:rPr>
        <w:t xml:space="preserve"> Dari Pemasaran Media Sosial Instagram Terhadap Minat Beli Produk Kecantikan Rollover Reaction</w:t>
      </w:r>
    </w:p>
    <w:p w14:paraId="331A31BC" w14:textId="77777777" w:rsidR="007A753C" w:rsidRDefault="007A753C" w:rsidP="007A753C">
      <w:pPr>
        <w:autoSpaceDE w:val="0"/>
        <w:autoSpaceDN w:val="0"/>
        <w:ind w:firstLine="720"/>
        <w:jc w:val="both"/>
        <w:rPr>
          <w:color w:val="000000"/>
        </w:rPr>
      </w:pPr>
      <w:r>
        <w:rPr>
          <w:color w:val="000000"/>
        </w:rPr>
        <w:t xml:space="preserve">Hasil perhitungan koefisien korelasi (R) adalah sebesar 0,957. Nilai tersebut berada antara nilai 0,80 – 1,000 artinya </w:t>
      </w:r>
      <w:r>
        <w:rPr>
          <w:i/>
          <w:iCs/>
          <w:color w:val="000000"/>
        </w:rPr>
        <w:t>converting</w:t>
      </w:r>
      <w:r>
        <w:rPr>
          <w:color w:val="000000"/>
        </w:rPr>
        <w:t xml:space="preserve"> (X</w:t>
      </w:r>
      <w:r>
        <w:rPr>
          <w:color w:val="000000"/>
          <w:vertAlign w:val="subscript"/>
        </w:rPr>
        <w:t>2</w:t>
      </w:r>
      <w:r>
        <w:rPr>
          <w:color w:val="000000"/>
        </w:rPr>
        <w:t xml:space="preserve">) memiliki keeratan hubungan yang sangat kuat dengan minat beli (Variabel Y). Besarnya kontribusi variabel </w:t>
      </w:r>
      <w:r>
        <w:rPr>
          <w:i/>
          <w:iCs/>
          <w:color w:val="000000"/>
        </w:rPr>
        <w:t>converting</w:t>
      </w:r>
      <w:r>
        <w:rPr>
          <w:color w:val="000000"/>
        </w:rPr>
        <w:t xml:space="preserve"> (X</w:t>
      </w:r>
      <w:r>
        <w:rPr>
          <w:color w:val="000000"/>
          <w:vertAlign w:val="subscript"/>
        </w:rPr>
        <w:t>2</w:t>
      </w:r>
      <w:r>
        <w:rPr>
          <w:color w:val="000000"/>
        </w:rPr>
        <w:t>) terhadap minat beli   (Variabel Y) ditunjukkan dengan besarnya koefisien determinasi. Koefisien determinasinya (</w:t>
      </w:r>
      <w:r>
        <w:rPr>
          <w:i/>
          <w:iCs/>
          <w:color w:val="000000"/>
        </w:rPr>
        <w:t>R Square</w:t>
      </w:r>
      <w:r>
        <w:rPr>
          <w:color w:val="000000"/>
        </w:rPr>
        <w:t xml:space="preserve"> ) adalah sebesar 0,7168 atau 71,68%, artinya variabel </w:t>
      </w:r>
      <w:r>
        <w:rPr>
          <w:i/>
          <w:iCs/>
          <w:color w:val="000000"/>
        </w:rPr>
        <w:t>converting</w:t>
      </w:r>
      <w:r>
        <w:rPr>
          <w:color w:val="000000"/>
        </w:rPr>
        <w:t xml:space="preserve"> (X</w:t>
      </w:r>
      <w:r>
        <w:rPr>
          <w:color w:val="000000"/>
          <w:vertAlign w:val="subscript"/>
        </w:rPr>
        <w:t>2</w:t>
      </w:r>
      <w:r>
        <w:rPr>
          <w:color w:val="000000"/>
        </w:rPr>
        <w:t>) mempunyai pengaruh terhadap minat beli (Variabel Y) sebesar 71,68%. Hasil penelitian menunjukkan bahwa nilai t</w:t>
      </w:r>
      <w:r>
        <w:rPr>
          <w:color w:val="000000"/>
          <w:vertAlign w:val="subscript"/>
        </w:rPr>
        <w:t>hitung</w:t>
      </w:r>
      <w:r>
        <w:rPr>
          <w:color w:val="000000"/>
        </w:rPr>
        <w:t xml:space="preserve"> (10,526) t</w:t>
      </w:r>
      <w:r>
        <w:rPr>
          <w:color w:val="000000"/>
          <w:vertAlign w:val="subscript"/>
        </w:rPr>
        <w:t>tabel</w:t>
      </w:r>
      <w:r>
        <w:rPr>
          <w:color w:val="000000"/>
        </w:rPr>
        <w:t xml:space="preserve"> (1,980) artinya, Ho ditolak. Dengan demikian variabel </w:t>
      </w:r>
      <w:r>
        <w:rPr>
          <w:i/>
          <w:iCs/>
          <w:color w:val="000000"/>
        </w:rPr>
        <w:t>converting</w:t>
      </w:r>
      <w:r>
        <w:rPr>
          <w:color w:val="000000"/>
        </w:rPr>
        <w:t xml:space="preserve"> (X</w:t>
      </w:r>
      <w:r>
        <w:rPr>
          <w:color w:val="000000"/>
          <w:vertAlign w:val="subscript"/>
        </w:rPr>
        <w:t>2</w:t>
      </w:r>
      <w:r>
        <w:rPr>
          <w:color w:val="000000"/>
        </w:rPr>
        <w:t xml:space="preserve">) berpengaruh terhadap variabel minat beli (Variabel Y). </w:t>
      </w:r>
    </w:p>
    <w:p w14:paraId="0EF2C667" w14:textId="77777777" w:rsidR="007A753C" w:rsidRDefault="007A753C" w:rsidP="007A753C">
      <w:pPr>
        <w:ind w:firstLine="720"/>
        <w:jc w:val="both"/>
        <w:rPr>
          <w:color w:val="000000"/>
        </w:rPr>
      </w:pPr>
    </w:p>
    <w:p w14:paraId="12B20D60" w14:textId="77777777" w:rsidR="007A753C" w:rsidRDefault="007A753C" w:rsidP="007A753C">
      <w:pPr>
        <w:ind w:left="567" w:hanging="567"/>
        <w:jc w:val="both"/>
        <w:rPr>
          <w:b/>
          <w:bCs/>
        </w:rPr>
      </w:pPr>
      <w:r>
        <w:rPr>
          <w:b/>
          <w:bCs/>
          <w:color w:val="000000"/>
        </w:rPr>
        <w:t xml:space="preserve">Hasil Analisis Hipotesis </w:t>
      </w:r>
      <w:r>
        <w:rPr>
          <w:b/>
          <w:bCs/>
        </w:rPr>
        <w:t xml:space="preserve">Pengaruh </w:t>
      </w:r>
      <w:r>
        <w:rPr>
          <w:b/>
          <w:bCs/>
          <w:i/>
          <w:iCs/>
        </w:rPr>
        <w:t>Transforming</w:t>
      </w:r>
      <w:r>
        <w:t xml:space="preserve"> </w:t>
      </w:r>
      <w:r>
        <w:rPr>
          <w:b/>
          <w:bCs/>
        </w:rPr>
        <w:t>Dari Pemasaran Media Sosial Instagram Terhadap Minat Beli Produk Kecantikan Rollover Reaction</w:t>
      </w:r>
    </w:p>
    <w:p w14:paraId="53B7D8F1" w14:textId="77777777" w:rsidR="007A753C" w:rsidRDefault="007A753C" w:rsidP="007A753C">
      <w:pPr>
        <w:autoSpaceDE w:val="0"/>
        <w:autoSpaceDN w:val="0"/>
        <w:ind w:firstLine="720"/>
        <w:jc w:val="both"/>
        <w:rPr>
          <w:color w:val="000000"/>
        </w:rPr>
      </w:pPr>
      <w:r>
        <w:rPr>
          <w:color w:val="000000"/>
        </w:rPr>
        <w:t xml:space="preserve">Hasil perhitungan koefisien korelasi (R) adalah sebesar 0,896. Nilai tersebut berada antara nilai 0,80 – 1,000 artinya </w:t>
      </w:r>
      <w:r>
        <w:rPr>
          <w:i/>
          <w:iCs/>
          <w:color w:val="000000"/>
        </w:rPr>
        <w:t>transforming</w:t>
      </w:r>
      <w:r>
        <w:rPr>
          <w:color w:val="000000"/>
        </w:rPr>
        <w:t xml:space="preserve"> (X</w:t>
      </w:r>
      <w:r>
        <w:rPr>
          <w:color w:val="000000"/>
          <w:vertAlign w:val="subscript"/>
        </w:rPr>
        <w:t>3</w:t>
      </w:r>
      <w:r>
        <w:rPr>
          <w:color w:val="000000"/>
        </w:rPr>
        <w:t xml:space="preserve">) </w:t>
      </w:r>
      <w:r>
        <w:rPr>
          <w:i/>
          <w:iCs/>
          <w:color w:val="000000"/>
        </w:rPr>
        <w:t xml:space="preserve"> </w:t>
      </w:r>
      <w:r>
        <w:rPr>
          <w:color w:val="000000"/>
        </w:rPr>
        <w:t xml:space="preserve"> memiliki keeratan hubungan yang sangat kuat dengan minat beli (Variabel Y). Besarnya kontribusi variabel </w:t>
      </w:r>
      <w:r>
        <w:rPr>
          <w:i/>
          <w:iCs/>
          <w:color w:val="000000"/>
        </w:rPr>
        <w:t>transforming</w:t>
      </w:r>
      <w:r>
        <w:rPr>
          <w:color w:val="000000"/>
        </w:rPr>
        <w:t xml:space="preserve"> (X</w:t>
      </w:r>
      <w:r>
        <w:rPr>
          <w:color w:val="000000"/>
          <w:vertAlign w:val="subscript"/>
        </w:rPr>
        <w:t>3</w:t>
      </w:r>
      <w:r>
        <w:rPr>
          <w:color w:val="000000"/>
        </w:rPr>
        <w:t>) terhadap minat beli (Variabel Y) ditunjukkan dengan besarnya koefisien determinasi. Koefisien determinasinya (</w:t>
      </w:r>
      <w:r>
        <w:rPr>
          <w:i/>
          <w:iCs/>
          <w:color w:val="000000"/>
        </w:rPr>
        <w:t>R Square</w:t>
      </w:r>
      <w:r>
        <w:rPr>
          <w:color w:val="000000"/>
        </w:rPr>
        <w:t xml:space="preserve"> ) adalah sebesar 0,1460 atau 14,60%, artinya variabel </w:t>
      </w:r>
      <w:r>
        <w:rPr>
          <w:i/>
          <w:iCs/>
          <w:color w:val="000000"/>
        </w:rPr>
        <w:t>transforming</w:t>
      </w:r>
      <w:r>
        <w:rPr>
          <w:color w:val="000000"/>
        </w:rPr>
        <w:t xml:space="preserve"> (X</w:t>
      </w:r>
      <w:r>
        <w:rPr>
          <w:color w:val="000000"/>
          <w:vertAlign w:val="subscript"/>
        </w:rPr>
        <w:t>3</w:t>
      </w:r>
      <w:r>
        <w:rPr>
          <w:color w:val="000000"/>
        </w:rPr>
        <w:t>) mempunyai pengaruh terhadap minat beli (Variabel Y) sebesar 14,15%. Hasil penelitian menunjukkan bahwa nilai t</w:t>
      </w:r>
      <w:r>
        <w:rPr>
          <w:color w:val="000000"/>
          <w:vertAlign w:val="subscript"/>
        </w:rPr>
        <w:t>hitung</w:t>
      </w:r>
      <w:r>
        <w:rPr>
          <w:color w:val="000000"/>
        </w:rPr>
        <w:t xml:space="preserve"> (2,444) t</w:t>
      </w:r>
      <w:r>
        <w:rPr>
          <w:color w:val="000000"/>
          <w:vertAlign w:val="subscript"/>
        </w:rPr>
        <w:t>tabel</w:t>
      </w:r>
      <w:r>
        <w:rPr>
          <w:color w:val="000000"/>
        </w:rPr>
        <w:t xml:space="preserve"> (1,980) artinya, Ho ditolak. Dengan demikian variabel </w:t>
      </w:r>
      <w:r>
        <w:rPr>
          <w:i/>
          <w:iCs/>
          <w:color w:val="000000"/>
        </w:rPr>
        <w:t>transforming</w:t>
      </w:r>
      <w:r>
        <w:rPr>
          <w:color w:val="000000"/>
        </w:rPr>
        <w:t xml:space="preserve"> (X</w:t>
      </w:r>
      <w:r>
        <w:rPr>
          <w:color w:val="000000"/>
          <w:vertAlign w:val="subscript"/>
        </w:rPr>
        <w:t>3</w:t>
      </w:r>
      <w:r>
        <w:rPr>
          <w:color w:val="000000"/>
        </w:rPr>
        <w:t xml:space="preserve">) berpengaruh terhadap variabel minat beli (Variabel Y). </w:t>
      </w:r>
    </w:p>
    <w:p w14:paraId="4F0A70D0" w14:textId="77777777" w:rsidR="007A753C" w:rsidRDefault="007A753C" w:rsidP="007A753C">
      <w:pPr>
        <w:jc w:val="both"/>
        <w:rPr>
          <w:b/>
          <w:bCs/>
          <w:color w:val="000000"/>
        </w:rPr>
      </w:pPr>
      <w:r>
        <w:rPr>
          <w:b/>
          <w:bCs/>
          <w:color w:val="000000"/>
        </w:rPr>
        <w:lastRenderedPageBreak/>
        <w:t>Kesimpulan</w:t>
      </w:r>
    </w:p>
    <w:p w14:paraId="5E96BE8B" w14:textId="77777777" w:rsidR="007A753C" w:rsidRDefault="007A753C" w:rsidP="007A753C">
      <w:pPr>
        <w:jc w:val="both"/>
        <w:rPr>
          <w:color w:val="000000"/>
        </w:rPr>
      </w:pPr>
      <w:r>
        <w:rPr>
          <w:color w:val="000000"/>
        </w:rPr>
        <w:tab/>
        <w:t xml:space="preserve">Penelitian ini bertujuan menguji pengaruh </w:t>
      </w:r>
      <w:r>
        <w:rPr>
          <w:i/>
          <w:iCs/>
          <w:color w:val="000000"/>
        </w:rPr>
        <w:t xml:space="preserve">attracting, converting, </w:t>
      </w:r>
      <w:r>
        <w:rPr>
          <w:color w:val="000000"/>
        </w:rPr>
        <w:t xml:space="preserve">dan </w:t>
      </w:r>
      <w:r>
        <w:rPr>
          <w:i/>
          <w:iCs/>
          <w:color w:val="000000"/>
        </w:rPr>
        <w:t>transforming</w:t>
      </w:r>
      <w:r>
        <w:rPr>
          <w:color w:val="000000"/>
        </w:rPr>
        <w:t xml:space="preserve"> pemasaran media sosial terhadap minat beli produk kecantikan Rollover Reaction. Berdasarkan hasil penelitian dan pembahasannya maka dapat disimpulkan sebagai berikut:</w:t>
      </w:r>
    </w:p>
    <w:p w14:paraId="5818B250" w14:textId="77777777" w:rsidR="007A753C" w:rsidRDefault="007A753C" w:rsidP="007A753C">
      <w:pPr>
        <w:pStyle w:val="ListParagraph"/>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Gambaran </w:t>
      </w:r>
      <w:r>
        <w:rPr>
          <w:rFonts w:ascii="Times New Roman" w:hAnsi="Times New Roman" w:cs="Times New Roman"/>
          <w:b/>
          <w:bCs/>
          <w:i/>
          <w:iCs/>
          <w:color w:val="000000"/>
          <w:sz w:val="24"/>
          <w:szCs w:val="24"/>
        </w:rPr>
        <w:t>Attracting, Converting, Transforming</w:t>
      </w:r>
      <w:r>
        <w:rPr>
          <w:rFonts w:ascii="Times New Roman" w:hAnsi="Times New Roman" w:cs="Times New Roman"/>
          <w:b/>
          <w:bCs/>
          <w:color w:val="000000"/>
          <w:sz w:val="24"/>
          <w:szCs w:val="24"/>
        </w:rPr>
        <w:t xml:space="preserve"> Pemasaran Media Sosial Dan Minat Beli Pada  Rollover Reaction</w:t>
      </w:r>
    </w:p>
    <w:p w14:paraId="467D7C68" w14:textId="77777777" w:rsidR="007A753C" w:rsidRDefault="007A753C" w:rsidP="007A753C">
      <w:pPr>
        <w:pStyle w:val="ListParagraph"/>
        <w:numPr>
          <w:ilvl w:val="0"/>
          <w:numId w:val="7"/>
        </w:numPr>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Attracting</w:t>
      </w:r>
      <w:r>
        <w:rPr>
          <w:rFonts w:ascii="Times New Roman" w:hAnsi="Times New Roman" w:cs="Times New Roman"/>
          <w:color w:val="000000"/>
          <w:sz w:val="24"/>
          <w:szCs w:val="24"/>
        </w:rPr>
        <w:t xml:space="preserve"> Pada  Rollover Reaction dapat dikatakan baik, hal ini berdasarkan tanggapan responden yang menunjukkan bahwa Rollover Reaction dapat menunjukan jati dirinya di Instagram sebagai merek produk kecantikan lokal yang kualitasnya tidak kalah dengan produk kecantikan bermerek yang telah ada dan Konten Instagram @rollover.reaction dikemas dengan menyajikan kemampuan makeup dalam menunjang karakter perempuan yang membedakannya dari kompetitor.</w:t>
      </w:r>
    </w:p>
    <w:p w14:paraId="571A7759" w14:textId="77777777" w:rsidR="007A753C" w:rsidRDefault="007A753C" w:rsidP="007A753C">
      <w:pPr>
        <w:pStyle w:val="ListParagraph"/>
        <w:numPr>
          <w:ilvl w:val="0"/>
          <w:numId w:val="7"/>
        </w:numPr>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Converting</w:t>
      </w:r>
      <w:r>
        <w:rPr>
          <w:rFonts w:ascii="Times New Roman" w:hAnsi="Times New Roman" w:cs="Times New Roman"/>
          <w:color w:val="000000"/>
          <w:sz w:val="24"/>
          <w:szCs w:val="24"/>
        </w:rPr>
        <w:t xml:space="preserve"> Pada  Rollover Reaction</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dapat dikatakan baik, hal ini berdasarkan tanggapan responden yang menunjukkan bahwa Konten Instagram @rollover.reaction mengajak saya untuk lebih tahu tentang beragam produk kecantikan berdasarkan pengalaman para penggunanya, konsumen menyukai konten Instagram @rollover.reaction karena menyajikan pesan kecantikan yang sesuai dengan kebutuhan dan konsumen menandai atau mempavoritkan konten Instagram @rollover.reaction yang menyajikan produk kecantikan yang sesuai dengan kebutuhannya </w:t>
      </w:r>
    </w:p>
    <w:p w14:paraId="2D617BCE" w14:textId="77777777" w:rsidR="007A753C" w:rsidRDefault="007A753C" w:rsidP="007A753C">
      <w:pPr>
        <w:pStyle w:val="ListParagraph"/>
        <w:numPr>
          <w:ilvl w:val="0"/>
          <w:numId w:val="7"/>
        </w:numPr>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Transforming</w:t>
      </w:r>
      <w:r>
        <w:rPr>
          <w:rFonts w:ascii="Times New Roman" w:hAnsi="Times New Roman" w:cs="Times New Roman"/>
          <w:color w:val="000000"/>
          <w:sz w:val="24"/>
          <w:szCs w:val="24"/>
        </w:rPr>
        <w:t xml:space="preserve"> Pada  Rollover Reaction</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dapat dikatakan baik, hal ini berdasarkan tanggapan responden yang menunjukkan bahwa Instagram @rollover.reaction banyak menyajikan konten berupa kesaksian/ testimonial dari konsumen pengguna produk kecantikan Rollover Reaction yang menjadikan konsumen tertarik untuk turut mencoba, Instagram @rollover.reaction banyak menyajikan konten berupa bukti-bukti konkret penjualan produk kecantikannya yang menjadikan konsumen percaya untuk membeli produk kecantikan Rollover Reaction dan Instagram @rollover.reaction senantiasa menjalin interaksi dengan followers yang dilakukan dengan membalas berbagai komentar followers</w:t>
      </w:r>
    </w:p>
    <w:p w14:paraId="0FD76BF3" w14:textId="77777777" w:rsidR="007A753C" w:rsidRDefault="007A753C" w:rsidP="007A753C">
      <w:pPr>
        <w:pStyle w:val="ListParagraph"/>
        <w:numPr>
          <w:ilvl w:val="0"/>
          <w:numId w:val="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Minat Beli Pada  Rollover Reaction dapat dikatakan baik, hal ini berdasarkan tanggapan responden yang menunjukkan bahwa konsumen berminat membeli produk Rollover Reaction atas keyakinan diri sendiri yang melihat variasi produknya di Instagram sesuai dengan yang dibutuhkannya, konsumen berminat membeli produk Rollover Reaction karena banyak saudara, teman, atau </w:t>
      </w:r>
      <w:r>
        <w:rPr>
          <w:rFonts w:ascii="Times New Roman" w:hAnsi="Times New Roman" w:cs="Times New Roman"/>
          <w:i/>
          <w:iCs/>
          <w:color w:val="000000"/>
          <w:sz w:val="24"/>
          <w:szCs w:val="24"/>
        </w:rPr>
        <w:t>followers</w:t>
      </w:r>
      <w:r>
        <w:rPr>
          <w:rFonts w:ascii="Times New Roman" w:hAnsi="Times New Roman" w:cs="Times New Roman"/>
          <w:color w:val="000000"/>
          <w:sz w:val="24"/>
          <w:szCs w:val="24"/>
        </w:rPr>
        <w:t xml:space="preserve"> Instagram @ rollover.reaction yang juga menggunakan produk kecantikan Rollover Reaction, konsumen berminat membeli produk Rollover Reaction karena lingkungan mengharuskannya  menggunakan produk kecantikan yang menunjang penampilannya untuk tetap cantik terawatt, konsumen berminat membeli produk Rollover Reaction karena harganya terjangkau dengan kualitas yang baik dan konsumen berminat membeli produk Rollover Reaction karena sesuai dengan kebutuhan dan cocok untuk karakternya sendiri.</w:t>
      </w:r>
    </w:p>
    <w:p w14:paraId="56550226" w14:textId="77777777" w:rsidR="007A753C" w:rsidRDefault="007A753C" w:rsidP="007A753C">
      <w:pPr>
        <w:pStyle w:val="ListParagraph"/>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perhitungan koefisien korelasi menunjukkan bahwa </w:t>
      </w:r>
      <w:r>
        <w:rPr>
          <w:rFonts w:ascii="Times New Roman" w:hAnsi="Times New Roman" w:cs="Times New Roman"/>
          <w:i/>
          <w:iCs/>
          <w:color w:val="000000"/>
          <w:sz w:val="24"/>
          <w:szCs w:val="24"/>
        </w:rPr>
        <w:t>attracting</w:t>
      </w:r>
      <w:r>
        <w:rPr>
          <w:rFonts w:ascii="Times New Roman" w:hAnsi="Times New Roman" w:cs="Times New Roman"/>
          <w:color w:val="000000"/>
          <w:sz w:val="24"/>
          <w:szCs w:val="24"/>
        </w:rPr>
        <w:t xml:space="preserve"> (X</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converting</w:t>
      </w:r>
      <w:r>
        <w:rPr>
          <w:rFonts w:ascii="Times New Roman" w:hAnsi="Times New Roman" w:cs="Times New Roman"/>
          <w:color w:val="000000"/>
          <w:sz w:val="24"/>
          <w:szCs w:val="24"/>
        </w:rPr>
        <w:t xml:space="preserve"> (X</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dan </w:t>
      </w:r>
      <w:r>
        <w:rPr>
          <w:rFonts w:ascii="Times New Roman" w:hAnsi="Times New Roman" w:cs="Times New Roman"/>
          <w:i/>
          <w:iCs/>
          <w:color w:val="000000"/>
          <w:sz w:val="24"/>
          <w:szCs w:val="24"/>
        </w:rPr>
        <w:t>transforming</w:t>
      </w:r>
      <w:r>
        <w:rPr>
          <w:rFonts w:ascii="Times New Roman" w:hAnsi="Times New Roman" w:cs="Times New Roman"/>
          <w:color w:val="000000"/>
          <w:sz w:val="24"/>
          <w:szCs w:val="24"/>
        </w:rPr>
        <w:t xml:space="preserve"> (X</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memiliki keeratan hubungan yang sangat kuat dengan minat beli.   Berdasarkan hasil uji hipotesis diperoleh hasil bahwa terdapat pengaruh </w:t>
      </w:r>
      <w:r>
        <w:rPr>
          <w:rFonts w:ascii="Times New Roman" w:hAnsi="Times New Roman" w:cs="Times New Roman"/>
          <w:i/>
          <w:iCs/>
          <w:color w:val="000000"/>
          <w:sz w:val="24"/>
          <w:szCs w:val="24"/>
        </w:rPr>
        <w:t>attracting</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converting</w:t>
      </w:r>
      <w:r>
        <w:rPr>
          <w:rFonts w:ascii="Times New Roman" w:hAnsi="Times New Roman" w:cs="Times New Roman"/>
          <w:color w:val="000000"/>
          <w:sz w:val="24"/>
          <w:szCs w:val="24"/>
        </w:rPr>
        <w:t xml:space="preserve"> dan </w:t>
      </w:r>
      <w:r>
        <w:rPr>
          <w:rFonts w:ascii="Times New Roman" w:hAnsi="Times New Roman" w:cs="Times New Roman"/>
          <w:i/>
          <w:iCs/>
          <w:color w:val="000000"/>
          <w:sz w:val="24"/>
          <w:szCs w:val="24"/>
        </w:rPr>
        <w:t>transforming</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Terhadap minat beli </w:t>
      </w:r>
    </w:p>
    <w:p w14:paraId="1640407A" w14:textId="77777777" w:rsidR="007A753C" w:rsidRDefault="007A753C" w:rsidP="007A753C">
      <w:pPr>
        <w:pStyle w:val="ListParagraph"/>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perhitungan koefisien korelasi menunjukkan bahwa </w:t>
      </w:r>
      <w:r>
        <w:rPr>
          <w:rFonts w:ascii="Times New Roman" w:hAnsi="Times New Roman" w:cs="Times New Roman"/>
          <w:i/>
          <w:iCs/>
          <w:color w:val="000000"/>
          <w:sz w:val="24"/>
          <w:szCs w:val="24"/>
        </w:rPr>
        <w:t>attracting</w:t>
      </w:r>
      <w:r>
        <w:rPr>
          <w:rFonts w:ascii="Times New Roman" w:hAnsi="Times New Roman" w:cs="Times New Roman"/>
          <w:color w:val="000000"/>
          <w:sz w:val="24"/>
          <w:szCs w:val="24"/>
        </w:rPr>
        <w:t xml:space="preserve">  memiliki keeratan hubungan yang sangat kuat dengan minat beli. Hasil uji hipotesis menunjukkan bahwa </w:t>
      </w:r>
      <w:r>
        <w:rPr>
          <w:rFonts w:ascii="Times New Roman" w:hAnsi="Times New Roman" w:cs="Times New Roman"/>
          <w:i/>
          <w:iCs/>
          <w:color w:val="000000"/>
          <w:sz w:val="24"/>
          <w:szCs w:val="24"/>
        </w:rPr>
        <w:t>attracting</w:t>
      </w:r>
      <w:r>
        <w:rPr>
          <w:rFonts w:ascii="Times New Roman" w:hAnsi="Times New Roman" w:cs="Times New Roman"/>
          <w:color w:val="000000"/>
          <w:sz w:val="24"/>
          <w:szCs w:val="24"/>
        </w:rPr>
        <w:t xml:space="preserve"> (X</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berpengaruh terhadap variabel minat beli </w:t>
      </w:r>
    </w:p>
    <w:p w14:paraId="39F6458A" w14:textId="77777777" w:rsidR="007A753C" w:rsidRDefault="007A753C" w:rsidP="007A753C">
      <w:pPr>
        <w:pStyle w:val="ListParagraph"/>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perhitungan koefisien korelasi berganda (R) menunjukkan bahwa </w:t>
      </w:r>
      <w:r>
        <w:rPr>
          <w:rFonts w:ascii="Times New Roman" w:hAnsi="Times New Roman" w:cs="Times New Roman"/>
          <w:i/>
          <w:iCs/>
          <w:color w:val="000000"/>
          <w:sz w:val="24"/>
          <w:szCs w:val="24"/>
        </w:rPr>
        <w:t>converting</w:t>
      </w:r>
      <w:r>
        <w:rPr>
          <w:rFonts w:ascii="Times New Roman" w:hAnsi="Times New Roman" w:cs="Times New Roman"/>
          <w:color w:val="000000"/>
          <w:sz w:val="24"/>
          <w:szCs w:val="24"/>
        </w:rPr>
        <w:t xml:space="preserve"> (X</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memiliki keeratan hubungan yang sangat kuat dengan minat beli. Hasil uji hipotesis menunjukkan bahwa </w:t>
      </w:r>
      <w:r>
        <w:rPr>
          <w:rFonts w:ascii="Times New Roman" w:hAnsi="Times New Roman" w:cs="Times New Roman"/>
          <w:i/>
          <w:iCs/>
          <w:color w:val="000000"/>
          <w:sz w:val="24"/>
          <w:szCs w:val="24"/>
        </w:rPr>
        <w:t xml:space="preserve">converting </w:t>
      </w:r>
      <w:r>
        <w:rPr>
          <w:rFonts w:ascii="Times New Roman" w:hAnsi="Times New Roman" w:cs="Times New Roman"/>
          <w:color w:val="000000"/>
          <w:sz w:val="24"/>
          <w:szCs w:val="24"/>
        </w:rPr>
        <w:t xml:space="preserve"> berpengaruh terhadap variabel minat beli</w:t>
      </w:r>
    </w:p>
    <w:p w14:paraId="37D681F8" w14:textId="77777777" w:rsidR="007A753C" w:rsidRDefault="007A753C" w:rsidP="007A753C">
      <w:pPr>
        <w:pStyle w:val="ListParagraph"/>
        <w:numPr>
          <w:ilvl w:val="0"/>
          <w:numId w:val="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Hasil perhitungan koefisien korelasi berganda (R) menunjukkan bahwa </w:t>
      </w:r>
      <w:r>
        <w:rPr>
          <w:rFonts w:ascii="Times New Roman" w:hAnsi="Times New Roman" w:cs="Times New Roman"/>
          <w:i/>
          <w:iCs/>
          <w:color w:val="000000"/>
          <w:sz w:val="24"/>
          <w:szCs w:val="24"/>
        </w:rPr>
        <w:t>transforming</w:t>
      </w:r>
      <w:r>
        <w:rPr>
          <w:rFonts w:ascii="Times New Roman" w:hAnsi="Times New Roman" w:cs="Times New Roman"/>
          <w:color w:val="000000"/>
          <w:sz w:val="24"/>
          <w:szCs w:val="24"/>
        </w:rPr>
        <w:t xml:space="preserve"> (X</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memiliki keeratan hubungan yang sangat kuat dengan minat beli. Hasil uji hipotesis menunjukkan bahwa </w:t>
      </w:r>
      <w:r>
        <w:rPr>
          <w:rFonts w:ascii="Times New Roman" w:hAnsi="Times New Roman" w:cs="Times New Roman"/>
          <w:i/>
          <w:iCs/>
          <w:color w:val="000000"/>
          <w:sz w:val="24"/>
          <w:szCs w:val="24"/>
        </w:rPr>
        <w:t>transforming</w:t>
      </w:r>
      <w:r>
        <w:rPr>
          <w:rFonts w:ascii="Times New Roman" w:hAnsi="Times New Roman" w:cs="Times New Roman"/>
          <w:color w:val="000000"/>
          <w:sz w:val="24"/>
          <w:szCs w:val="24"/>
        </w:rPr>
        <w:t xml:space="preserve"> berpengaruh terhadap variabel minat beli.</w:t>
      </w:r>
    </w:p>
    <w:p w14:paraId="3B44E1D5" w14:textId="77777777" w:rsidR="003940F5" w:rsidRDefault="003940F5" w:rsidP="003940F5">
      <w:pPr>
        <w:pStyle w:val="Heading1"/>
        <w:spacing w:line="240" w:lineRule="auto"/>
        <w:jc w:val="left"/>
      </w:pPr>
    </w:p>
    <w:p w14:paraId="5C9880F1" w14:textId="77777777" w:rsidR="007A753C" w:rsidRDefault="007A753C" w:rsidP="003940F5">
      <w:pPr>
        <w:pStyle w:val="Heading1"/>
        <w:spacing w:line="240" w:lineRule="auto"/>
        <w:jc w:val="left"/>
      </w:pPr>
      <w:r>
        <w:t>DAFTAR PUSTAKA</w:t>
      </w:r>
    </w:p>
    <w:p w14:paraId="61979236" w14:textId="77777777" w:rsidR="007A753C" w:rsidRDefault="007A753C" w:rsidP="007A753C">
      <w:pPr>
        <w:autoSpaceDE w:val="0"/>
        <w:autoSpaceDN w:val="0"/>
        <w:ind w:left="851" w:hanging="851"/>
        <w:jc w:val="both"/>
      </w:pPr>
      <w:r>
        <w:t>Agustini, M. (2014). Social Media and Content Marketing as a Part of an Effective Online Marketing Strategy. Thesis, Facultas Artis Informatice, Universitas Masarykiana Brno, Czech Republic.</w:t>
      </w:r>
    </w:p>
    <w:p w14:paraId="0ED11AB4" w14:textId="77777777" w:rsidR="007A753C" w:rsidRDefault="007A753C" w:rsidP="007A753C">
      <w:pPr>
        <w:autoSpaceDE w:val="0"/>
        <w:autoSpaceDN w:val="0"/>
        <w:ind w:left="851" w:hanging="851"/>
        <w:jc w:val="both"/>
      </w:pPr>
      <w:r>
        <w:t xml:space="preserve">Ardianto, E., &amp; Erdinaya, L. K. (2005). </w:t>
      </w:r>
      <w:r>
        <w:rPr>
          <w:i/>
          <w:iCs/>
        </w:rPr>
        <w:t>Komunikasi Massa: Suatu Pengantar</w:t>
      </w:r>
      <w:r>
        <w:t>. Bandung: Simbiosa Rekatama Media.</w:t>
      </w:r>
    </w:p>
    <w:p w14:paraId="06FA3340" w14:textId="77777777" w:rsidR="007A753C" w:rsidRDefault="007A753C" w:rsidP="007A753C">
      <w:pPr>
        <w:autoSpaceDE w:val="0"/>
        <w:autoSpaceDN w:val="0"/>
        <w:ind w:left="851" w:hanging="851"/>
        <w:jc w:val="both"/>
      </w:pPr>
      <w:r>
        <w:t xml:space="preserve">Arikunto, S. (2010). </w:t>
      </w:r>
      <w:r>
        <w:rPr>
          <w:i/>
          <w:iCs/>
        </w:rPr>
        <w:t>Prosedur Penelitian: Suatu Pendekatan Praktek</w:t>
      </w:r>
      <w:r>
        <w:t xml:space="preserve">, </w:t>
      </w:r>
      <w:r>
        <w:rPr>
          <w:i/>
          <w:iCs/>
        </w:rPr>
        <w:t xml:space="preserve">Edisi Revisi </w:t>
      </w:r>
      <w:r>
        <w:t>(Cetakan keempat belas). Jakarta: Rineka Cipta.</w:t>
      </w:r>
    </w:p>
    <w:p w14:paraId="478CD925" w14:textId="77777777" w:rsidR="007A753C" w:rsidRDefault="007A753C" w:rsidP="007A753C">
      <w:pPr>
        <w:autoSpaceDE w:val="0"/>
        <w:autoSpaceDN w:val="0"/>
        <w:ind w:left="851" w:hanging="851"/>
        <w:jc w:val="both"/>
      </w:pPr>
      <w:r>
        <w:t xml:space="preserve">Assaad, W., &amp; Gómez, J. M. (2011). </w:t>
      </w:r>
      <w:r>
        <w:rPr>
          <w:i/>
          <w:iCs/>
        </w:rPr>
        <w:t>Social Network in marketing (Social Media Marketing) Opportunities and Risks</w:t>
      </w:r>
      <w:r>
        <w:t>. International Journal of Managing Public Sector Information and Communication Technologies (IJMPICT), 2(1), 13-22.</w:t>
      </w:r>
    </w:p>
    <w:p w14:paraId="01733171" w14:textId="77777777" w:rsidR="007A753C" w:rsidRDefault="007A753C" w:rsidP="007A753C">
      <w:pPr>
        <w:autoSpaceDE w:val="0"/>
        <w:autoSpaceDN w:val="0"/>
        <w:ind w:left="851" w:hanging="851"/>
        <w:jc w:val="both"/>
      </w:pPr>
      <w:r>
        <w:t>Azwar, S. (2011). Sikap Manusia: Teori dan Pengukurannya. Yogyakarta: Pustaka Pelajar.</w:t>
      </w:r>
    </w:p>
    <w:p w14:paraId="3B3C7D17" w14:textId="77777777" w:rsidR="007A753C" w:rsidRDefault="007A753C" w:rsidP="007A753C">
      <w:pPr>
        <w:autoSpaceDE w:val="0"/>
        <w:autoSpaceDN w:val="0"/>
        <w:ind w:left="851" w:hanging="851"/>
        <w:jc w:val="both"/>
      </w:pPr>
      <w:r>
        <w:t>Bae, I., &amp; Zamrudi, M. F, Y. (2018). Challenge of Social Media Marketing &amp; Effective Strategies to Engage More Customers: Selected Retailer Case Study. International Journal of Business and Society, 19(3), 851-869.</w:t>
      </w:r>
    </w:p>
    <w:p w14:paraId="1A97A850" w14:textId="77777777" w:rsidR="007A753C" w:rsidRDefault="007A753C" w:rsidP="007A753C">
      <w:pPr>
        <w:autoSpaceDE w:val="0"/>
        <w:autoSpaceDN w:val="0"/>
        <w:ind w:left="851" w:hanging="851"/>
        <w:jc w:val="both"/>
      </w:pPr>
      <w:bookmarkStart w:id="2" w:name="_Hlk58241456"/>
      <w:r>
        <w:t>Bekoglu, F. B. (2016). Strategic Approach in Social Media Marketing and a Study on Successful Facebook Cases. European Scientific Journal March 2016 edition, 12(7), 261-274.</w:t>
      </w:r>
      <w:bookmarkEnd w:id="2"/>
    </w:p>
    <w:p w14:paraId="4720B28B" w14:textId="77777777" w:rsidR="007A753C" w:rsidRDefault="007A753C" w:rsidP="007A753C">
      <w:pPr>
        <w:autoSpaceDE w:val="0"/>
        <w:autoSpaceDN w:val="0"/>
        <w:ind w:left="851" w:hanging="851"/>
        <w:jc w:val="both"/>
      </w:pPr>
      <w:r>
        <w:t xml:space="preserve">Bungin, B. (2012). </w:t>
      </w:r>
      <w:r>
        <w:rPr>
          <w:i/>
          <w:iCs/>
        </w:rPr>
        <w:t>Metodologi Penelitian Kualitatif: Aktualisasi Metodologis ke Arah Ragam Varian Kontemporer</w:t>
      </w:r>
      <w:r>
        <w:t xml:space="preserve"> (Cetakan kesembilan). Jakarta: PT RajaGrafindo Persada.</w:t>
      </w:r>
    </w:p>
    <w:p w14:paraId="4C6E6226" w14:textId="77777777" w:rsidR="007A753C" w:rsidRDefault="007A753C" w:rsidP="007A753C">
      <w:pPr>
        <w:autoSpaceDE w:val="0"/>
        <w:autoSpaceDN w:val="0"/>
        <w:ind w:left="851" w:hanging="851"/>
        <w:jc w:val="both"/>
      </w:pPr>
      <w:r>
        <w:rPr>
          <w:i/>
          <w:iCs/>
        </w:rPr>
        <w:t>_____________</w:t>
      </w:r>
      <w:r>
        <w:t xml:space="preserve">. 2008. </w:t>
      </w:r>
      <w:r>
        <w:rPr>
          <w:i/>
          <w:iCs/>
        </w:rPr>
        <w:t>Sosiologi Komunikasi: teori, Paradigma, dan Diskursus Teknologi Komunikasi di Masyarakat</w:t>
      </w:r>
      <w:r>
        <w:t xml:space="preserve"> (cetakan ketiga). Bandung: Kencana Prenada Media Group.</w:t>
      </w:r>
    </w:p>
    <w:p w14:paraId="41B83BF9" w14:textId="77777777" w:rsidR="007A753C" w:rsidRDefault="007A753C" w:rsidP="007A753C">
      <w:pPr>
        <w:autoSpaceDE w:val="0"/>
        <w:autoSpaceDN w:val="0"/>
        <w:ind w:left="851" w:hanging="851"/>
        <w:jc w:val="both"/>
      </w:pPr>
      <w:bookmarkStart w:id="3" w:name="_Hlk57253565"/>
      <w:r>
        <w:rPr>
          <w:color w:val="000000"/>
        </w:rPr>
        <w:t xml:space="preserve">Creswell, J. W. (2014). </w:t>
      </w:r>
      <w:r>
        <w:rPr>
          <w:i/>
          <w:iCs/>
          <w:color w:val="000000"/>
        </w:rPr>
        <w:t>Research Design: Qualitative, Quantitative, dan Mixed Methods Approaches</w:t>
      </w:r>
      <w:r>
        <w:rPr>
          <w:color w:val="000000"/>
        </w:rPr>
        <w:t xml:space="preserve"> (Fourth Edition). Los Angeles, London, New Delhi, Singapore: SAGE Publications Ltd.</w:t>
      </w:r>
      <w:bookmarkEnd w:id="3"/>
    </w:p>
    <w:p w14:paraId="53E19613" w14:textId="77777777" w:rsidR="007A753C" w:rsidRDefault="007A753C" w:rsidP="007A753C">
      <w:pPr>
        <w:autoSpaceDE w:val="0"/>
        <w:autoSpaceDN w:val="0"/>
        <w:jc w:val="both"/>
      </w:pPr>
    </w:p>
    <w:p w14:paraId="10472FD8" w14:textId="77777777" w:rsidR="007A753C" w:rsidRDefault="007A753C" w:rsidP="007A753C">
      <w:pPr>
        <w:autoSpaceDE w:val="0"/>
        <w:autoSpaceDN w:val="0"/>
        <w:ind w:left="851" w:hanging="851"/>
        <w:jc w:val="both"/>
      </w:pPr>
      <w:r>
        <w:t xml:space="preserve">Dimitriadis, G. T. S. (2014). </w:t>
      </w:r>
      <w:r>
        <w:rPr>
          <w:i/>
          <w:iCs/>
        </w:rPr>
        <w:t>Brand Strategies in Social Media</w:t>
      </w:r>
      <w:r>
        <w:t>. Marketing Intelligence &amp; Planning, 32(3), 328-344.</w:t>
      </w:r>
    </w:p>
    <w:p w14:paraId="16033C40" w14:textId="77777777" w:rsidR="007A753C" w:rsidRDefault="007A753C" w:rsidP="007A753C">
      <w:pPr>
        <w:autoSpaceDE w:val="0"/>
        <w:autoSpaceDN w:val="0"/>
        <w:ind w:left="851" w:hanging="851"/>
        <w:jc w:val="both"/>
      </w:pPr>
      <w:r>
        <w:rPr>
          <w:color w:val="000000"/>
        </w:rPr>
        <w:t>Effendy, O. U.</w:t>
      </w:r>
      <w:r>
        <w:t xml:space="preserve"> (2003). </w:t>
      </w:r>
      <w:r>
        <w:rPr>
          <w:i/>
          <w:iCs/>
        </w:rPr>
        <w:t>Ilmu, Teori dan Filsafat Komunikasi</w:t>
      </w:r>
      <w:r>
        <w:t xml:space="preserve"> (cetakan ketiga). Bandung: PT Citra Aditya Bakti.</w:t>
      </w:r>
    </w:p>
    <w:p w14:paraId="152B215E" w14:textId="77777777" w:rsidR="007A753C" w:rsidRDefault="007A753C" w:rsidP="007A753C">
      <w:pPr>
        <w:autoSpaceDE w:val="0"/>
        <w:autoSpaceDN w:val="0"/>
        <w:ind w:left="851" w:hanging="851"/>
        <w:jc w:val="both"/>
      </w:pPr>
      <w:r>
        <w:t xml:space="preserve">Evans, D. (2012). </w:t>
      </w:r>
      <w:r>
        <w:rPr>
          <w:i/>
          <w:iCs/>
        </w:rPr>
        <w:t>Social Media Marketing: An Hour a Day</w:t>
      </w:r>
      <w:r>
        <w:t xml:space="preserve"> (Second Edition). Indianapolis: John Wiley &amp; Sons, Inc.</w:t>
      </w:r>
    </w:p>
    <w:p w14:paraId="32ABDCE1" w14:textId="77777777" w:rsidR="007A753C" w:rsidRDefault="007A753C" w:rsidP="007A753C">
      <w:pPr>
        <w:autoSpaceDE w:val="0"/>
        <w:autoSpaceDN w:val="0"/>
        <w:ind w:left="851" w:hanging="851"/>
        <w:jc w:val="both"/>
      </w:pPr>
      <w:r>
        <w:t xml:space="preserve">Farida. (2015). </w:t>
      </w:r>
      <w:r>
        <w:rPr>
          <w:i/>
          <w:iCs/>
        </w:rPr>
        <w:t>Pemanfaatan Kecanggihan Teknologi Berbasis Digital</w:t>
      </w:r>
      <w:r>
        <w:t xml:space="preserve"> (</w:t>
      </w:r>
      <w:r>
        <w:rPr>
          <w:i/>
          <w:iCs/>
        </w:rPr>
        <w:t>Memudahkan Komunikasi Manusia</w:t>
      </w:r>
      <w:r>
        <w:t>). AT-TABSYIR: Jurnal Komunikasi Penyiaran Islam, 3(2), Desember 2015, 359-382.</w:t>
      </w:r>
    </w:p>
    <w:p w14:paraId="06457364" w14:textId="77777777" w:rsidR="007A753C" w:rsidRDefault="007A753C" w:rsidP="007A753C">
      <w:pPr>
        <w:ind w:left="851" w:hanging="851"/>
        <w:jc w:val="both"/>
      </w:pPr>
      <w:r>
        <w:t xml:space="preserve">Flew, T. (2002). </w:t>
      </w:r>
      <w:r>
        <w:rPr>
          <w:i/>
          <w:iCs/>
        </w:rPr>
        <w:t>New Media: An Introduction</w:t>
      </w:r>
      <w:r>
        <w:t>. New York: Oxford University Press.</w:t>
      </w:r>
    </w:p>
    <w:p w14:paraId="31687A07" w14:textId="77777777" w:rsidR="007A753C" w:rsidRDefault="007A753C" w:rsidP="007A753C">
      <w:pPr>
        <w:autoSpaceDE w:val="0"/>
        <w:autoSpaceDN w:val="0"/>
        <w:ind w:left="851" w:hanging="851"/>
        <w:jc w:val="both"/>
      </w:pPr>
      <w:r>
        <w:t xml:space="preserve">Ghozali, I. (2013). </w:t>
      </w:r>
      <w:r>
        <w:rPr>
          <w:i/>
          <w:iCs/>
        </w:rPr>
        <w:t>Aplikasi Analisis Multivariat dengan Program IBM SPSS</w:t>
      </w:r>
      <w:r>
        <w:t xml:space="preserve"> (Edisi ke-7). Semarang: Penerbit Universitas Diponegoro.</w:t>
      </w:r>
    </w:p>
    <w:p w14:paraId="101E28F3" w14:textId="77777777" w:rsidR="007A753C" w:rsidRDefault="007A753C" w:rsidP="007A753C">
      <w:pPr>
        <w:autoSpaceDE w:val="0"/>
        <w:autoSpaceDN w:val="0"/>
        <w:ind w:left="851" w:hanging="851"/>
        <w:jc w:val="both"/>
      </w:pPr>
      <w:r>
        <w:t xml:space="preserve">Gunelius, S. (2011). </w:t>
      </w:r>
      <w:r>
        <w:rPr>
          <w:i/>
          <w:iCs/>
        </w:rPr>
        <w:t>30-minute Sosial Media Marketing</w:t>
      </w:r>
      <w:r>
        <w:t xml:space="preserve">. </w:t>
      </w:r>
      <w:bookmarkStart w:id="4" w:name="_Hlk57249896"/>
      <w:r>
        <w:t>New York: McGraw-Hill Companies.</w:t>
      </w:r>
      <w:bookmarkEnd w:id="4"/>
    </w:p>
    <w:p w14:paraId="7015B3E9" w14:textId="77777777" w:rsidR="007A753C" w:rsidRDefault="007A753C" w:rsidP="007A753C">
      <w:pPr>
        <w:autoSpaceDE w:val="0"/>
        <w:autoSpaceDN w:val="0"/>
        <w:ind w:left="851" w:hanging="851"/>
        <w:jc w:val="both"/>
      </w:pPr>
      <w:r>
        <w:t>Hurlock, E. B. (2007). Psikologi Perkembangan: Suatu Pendekatan. Sepanjang Rentang Kehidupan. Jakarta: Gramedia.</w:t>
      </w:r>
    </w:p>
    <w:p w14:paraId="0BA3F659" w14:textId="77777777" w:rsidR="007A753C" w:rsidRDefault="007A753C" w:rsidP="007A753C">
      <w:pPr>
        <w:autoSpaceDE w:val="0"/>
        <w:autoSpaceDN w:val="0"/>
        <w:ind w:left="851" w:hanging="851"/>
        <w:jc w:val="both"/>
      </w:pPr>
      <w:r>
        <w:t xml:space="preserve">Indriani, E. (2017). </w:t>
      </w:r>
      <w:r>
        <w:rPr>
          <w:i/>
          <w:iCs/>
        </w:rPr>
        <w:t>Sejarah dan Perkembangan Instagram</w:t>
      </w:r>
      <w:r>
        <w:t>. Jurnal Ilmuti.org (1-7).</w:t>
      </w:r>
    </w:p>
    <w:p w14:paraId="2C2E5BD2" w14:textId="77777777" w:rsidR="007A753C" w:rsidRDefault="007A753C" w:rsidP="007A753C">
      <w:pPr>
        <w:ind w:left="851" w:hanging="851"/>
        <w:jc w:val="both"/>
      </w:pPr>
      <w:r>
        <w:lastRenderedPageBreak/>
        <w:t xml:space="preserve">Kabani, S. H. (2013). </w:t>
      </w:r>
      <w:r>
        <w:rPr>
          <w:i/>
          <w:iCs/>
        </w:rPr>
        <w:t>The Zen of Social Media Marketing: An Easier Way to Build Credibility, Generate Buzz, and Increase Revenue</w:t>
      </w:r>
      <w:r>
        <w:t xml:space="preserve"> (New Edition). Dallas, Texas: Benbella Books Inc.</w:t>
      </w:r>
    </w:p>
    <w:p w14:paraId="09855691" w14:textId="77777777" w:rsidR="007A753C" w:rsidRDefault="007A753C" w:rsidP="007A753C">
      <w:pPr>
        <w:autoSpaceDE w:val="0"/>
        <w:autoSpaceDN w:val="0"/>
        <w:ind w:left="851" w:hanging="851"/>
        <w:jc w:val="both"/>
      </w:pPr>
      <w:r>
        <w:t xml:space="preserve">Kaplan, A. M., &amp; Haenlein, M. (2010). </w:t>
      </w:r>
      <w:r>
        <w:rPr>
          <w:i/>
          <w:iCs/>
        </w:rPr>
        <w:t>Journal “Users of the world, unite! The challenges and opportunities of Social Media"</w:t>
      </w:r>
      <w:r>
        <w:t>. Business Horizons, 53(1), 59-68.</w:t>
      </w:r>
    </w:p>
    <w:p w14:paraId="5B56B2E5" w14:textId="77777777" w:rsidR="007A753C" w:rsidRDefault="007A753C" w:rsidP="007A753C">
      <w:pPr>
        <w:autoSpaceDE w:val="0"/>
        <w:autoSpaceDN w:val="0"/>
        <w:ind w:left="851" w:hanging="851"/>
        <w:jc w:val="both"/>
      </w:pPr>
      <w:r>
        <w:rPr>
          <w:i/>
          <w:iCs/>
        </w:rPr>
        <w:t>Kriyantono, R. (</w:t>
      </w:r>
      <w:r>
        <w:t xml:space="preserve">2014). </w:t>
      </w:r>
      <w:r>
        <w:rPr>
          <w:i/>
          <w:iCs/>
        </w:rPr>
        <w:t xml:space="preserve">Teknik Praktis Riset Komunikasi: Disertai Contoh Praktis Riset Media, Public Relations, Advertising, Komunikasi Organisasi, Komunikasi Pemasaran </w:t>
      </w:r>
      <w:r>
        <w:t>(Cetakan ketujuh). Jakarta: Prenada Media Group.</w:t>
      </w:r>
    </w:p>
    <w:p w14:paraId="2819DA34" w14:textId="77777777" w:rsidR="007A753C" w:rsidRDefault="007A753C" w:rsidP="007A753C">
      <w:pPr>
        <w:autoSpaceDE w:val="0"/>
        <w:autoSpaceDN w:val="0"/>
        <w:ind w:left="851" w:hanging="851"/>
        <w:jc w:val="both"/>
      </w:pPr>
      <w:r>
        <w:t xml:space="preserve">Kotler, P., &amp; Keller, K. L. (2009). </w:t>
      </w:r>
      <w:r>
        <w:rPr>
          <w:i/>
          <w:iCs/>
        </w:rPr>
        <w:t>Manajemen Pemasaran</w:t>
      </w:r>
      <w:r>
        <w:t>: Jilid 2 (Edisi 13, terj. Bob Sabran). Jakarta: Erlangga.</w:t>
      </w:r>
    </w:p>
    <w:p w14:paraId="02D4BCA9" w14:textId="77777777" w:rsidR="007A753C" w:rsidRDefault="007A753C" w:rsidP="007A753C">
      <w:pPr>
        <w:autoSpaceDE w:val="0"/>
        <w:autoSpaceDN w:val="0"/>
        <w:ind w:left="851" w:hanging="851"/>
        <w:jc w:val="both"/>
      </w:pPr>
      <w:r>
        <w:t xml:space="preserve">Lee, P. Y. (2014). </w:t>
      </w:r>
      <w:r>
        <w:rPr>
          <w:i/>
          <w:iCs/>
        </w:rPr>
        <w:t>Social Media Challenges for Advertising Business and Creatives Management in the Social Media Era</w:t>
      </w:r>
      <w:r>
        <w:t>. International Journal of Research in Business Studies and Management, 1(1), 2014, 1-11.</w:t>
      </w:r>
    </w:p>
    <w:p w14:paraId="3656429D" w14:textId="77777777" w:rsidR="007A753C" w:rsidRDefault="007A753C" w:rsidP="007A753C">
      <w:pPr>
        <w:autoSpaceDE w:val="0"/>
        <w:autoSpaceDN w:val="0"/>
        <w:ind w:left="851" w:hanging="851"/>
        <w:jc w:val="both"/>
      </w:pPr>
      <w:r>
        <w:t xml:space="preserve">Littlejohn, S. W., &amp; Foss, K. A. (2009). </w:t>
      </w:r>
      <w:r>
        <w:rPr>
          <w:i/>
          <w:iCs/>
        </w:rPr>
        <w:t>Encyclopedia of Communication Theory</w:t>
      </w:r>
      <w:r>
        <w:t>. Thousand Oaks, California: SAGE Publications Inc.</w:t>
      </w:r>
    </w:p>
    <w:p w14:paraId="264642C0" w14:textId="77777777" w:rsidR="007A753C" w:rsidRDefault="007A753C" w:rsidP="007A753C">
      <w:pPr>
        <w:autoSpaceDE w:val="0"/>
        <w:autoSpaceDN w:val="0"/>
        <w:ind w:left="851" w:hanging="851"/>
        <w:jc w:val="both"/>
      </w:pPr>
      <w:r>
        <w:t>Maskur, F. (2021, March 17). Tak Kalah Bersaing, Produk Kosmetika Merek Lokal Semakin Diincar. Retrieved https://lifestyle.bisnis.com/read/20210317/ 104/1368731/tak-kalah-bersaing-produk-kosmetika-merek-lokal-semakin-diincar.</w:t>
      </w:r>
    </w:p>
    <w:p w14:paraId="707B95B1" w14:textId="77777777" w:rsidR="007A753C" w:rsidRDefault="007A753C" w:rsidP="007A753C">
      <w:pPr>
        <w:autoSpaceDE w:val="0"/>
        <w:autoSpaceDN w:val="0"/>
        <w:ind w:left="851" w:hanging="851"/>
        <w:jc w:val="both"/>
      </w:pPr>
      <w:r>
        <w:t xml:space="preserve">Melewar, T. C., &amp; Nguyen, B. (2014). Five Areas to Advance Branding Theory and Practice. </w:t>
      </w:r>
      <w:r>
        <w:rPr>
          <w:i/>
          <w:iCs/>
        </w:rPr>
        <w:t>Journal of Brand Management</w:t>
      </w:r>
      <w:r>
        <w:t>, 21(9), 758–769.</w:t>
      </w:r>
    </w:p>
    <w:p w14:paraId="502A8E40" w14:textId="77777777" w:rsidR="007A753C" w:rsidRDefault="007A753C" w:rsidP="007A753C">
      <w:pPr>
        <w:autoSpaceDE w:val="0"/>
        <w:autoSpaceDN w:val="0"/>
        <w:ind w:left="851" w:hanging="851"/>
        <w:jc w:val="both"/>
        <w:rPr>
          <w:color w:val="000000"/>
        </w:rPr>
      </w:pPr>
      <w:r>
        <w:rPr>
          <w:color w:val="000000"/>
        </w:rPr>
        <w:t>Musa, A. S., Azmi, M. N. L., &amp; Ismail, N. S. (2015). Exploring the Uses and Gratifications Theory in the Use of Social Media among the Students of Mass Communication in Nigeria. Malaysian Journal of Distance Education, 17(2), 83-95.</w:t>
      </w:r>
    </w:p>
    <w:p w14:paraId="0BA01D45" w14:textId="77777777" w:rsidR="007A753C" w:rsidRDefault="007A753C" w:rsidP="007A753C">
      <w:pPr>
        <w:autoSpaceDE w:val="0"/>
        <w:autoSpaceDN w:val="0"/>
        <w:ind w:left="851" w:hanging="851"/>
        <w:jc w:val="both"/>
      </w:pPr>
      <w:r>
        <w:t xml:space="preserve">Neuman, W. L. (2007). </w:t>
      </w:r>
      <w:r>
        <w:rPr>
          <w:i/>
          <w:iCs/>
        </w:rPr>
        <w:t>Basic of Social Research: Qualitative and Quantitative Approaches</w:t>
      </w:r>
      <w:r>
        <w:t xml:space="preserve"> (Second Edition). Boston: Pearson Education, Inc.</w:t>
      </w:r>
    </w:p>
    <w:p w14:paraId="188FA8C0" w14:textId="77777777" w:rsidR="007A753C" w:rsidRDefault="007A753C" w:rsidP="007A753C">
      <w:pPr>
        <w:autoSpaceDE w:val="0"/>
        <w:autoSpaceDN w:val="0"/>
        <w:ind w:left="851" w:hanging="851"/>
        <w:jc w:val="both"/>
      </w:pPr>
      <w:r>
        <w:t>Purwanto, N. (2004). Psikologi Pendidikan. Bandung: PT. Remaja Rosdakarya.</w:t>
      </w:r>
    </w:p>
    <w:p w14:paraId="5A498891" w14:textId="77777777" w:rsidR="007A753C" w:rsidRDefault="007A753C" w:rsidP="007A753C">
      <w:pPr>
        <w:autoSpaceDE w:val="0"/>
        <w:autoSpaceDN w:val="0"/>
        <w:ind w:left="851" w:hanging="851"/>
        <w:jc w:val="both"/>
        <w:rPr>
          <w:color w:val="000000"/>
        </w:rPr>
      </w:pPr>
      <w:r>
        <w:rPr>
          <w:color w:val="000000"/>
        </w:rPr>
        <w:t xml:space="preserve">Pütter, M. (2017). The Impact of Social Media on Consumer Buying Intention. </w:t>
      </w:r>
      <w:r>
        <w:rPr>
          <w:i/>
          <w:iCs/>
          <w:color w:val="000000"/>
        </w:rPr>
        <w:t>Journal of International Business Research and Marketing</w:t>
      </w:r>
      <w:r>
        <w:rPr>
          <w:color w:val="000000"/>
        </w:rPr>
        <w:t>, 3(1), 7-13.</w:t>
      </w:r>
    </w:p>
    <w:p w14:paraId="52091311" w14:textId="77777777" w:rsidR="007A753C" w:rsidRDefault="007A753C" w:rsidP="007A753C">
      <w:pPr>
        <w:autoSpaceDE w:val="0"/>
        <w:autoSpaceDN w:val="0"/>
        <w:ind w:left="851" w:hanging="851"/>
        <w:jc w:val="both"/>
        <w:rPr>
          <w:color w:val="000000"/>
        </w:rPr>
      </w:pPr>
      <w:r>
        <w:rPr>
          <w:color w:val="000000"/>
        </w:rPr>
        <w:t>Rakhmat, J. (2009).</w:t>
      </w:r>
      <w:r>
        <w:rPr>
          <w:i/>
          <w:iCs/>
          <w:color w:val="000000"/>
        </w:rPr>
        <w:t xml:space="preserve"> Psikologi Komunikasi </w:t>
      </w:r>
      <w:r>
        <w:rPr>
          <w:color w:val="000000"/>
        </w:rPr>
        <w:t>(cetakan keduapuluh tujuh).</w:t>
      </w:r>
      <w:r>
        <w:rPr>
          <w:i/>
          <w:iCs/>
          <w:color w:val="000000"/>
        </w:rPr>
        <w:t xml:space="preserve"> </w:t>
      </w:r>
      <w:r>
        <w:rPr>
          <w:color w:val="000000"/>
        </w:rPr>
        <w:t>Bandung: PT Remaja Rosdakarya.</w:t>
      </w:r>
    </w:p>
    <w:p w14:paraId="412D5EB3" w14:textId="77777777" w:rsidR="007A753C" w:rsidRDefault="007A753C" w:rsidP="007A753C">
      <w:pPr>
        <w:ind w:left="1418" w:hanging="1418"/>
        <w:jc w:val="both"/>
      </w:pPr>
      <w:r>
        <w:t xml:space="preserve">Rono, L. D. C. (2018). Microcredit and Its Relationship to The Growth of Small and Medium Enterprises in Konoin Subcounty, Kenya. </w:t>
      </w:r>
      <w:r>
        <w:rPr>
          <w:i/>
          <w:iCs/>
        </w:rPr>
        <w:t>International Journal of Advance Research</w:t>
      </w:r>
      <w:r>
        <w:t xml:space="preserve"> (IJAR), 6(4), 961-968.</w:t>
      </w:r>
    </w:p>
    <w:p w14:paraId="0496C59C" w14:textId="77777777" w:rsidR="007A753C" w:rsidRDefault="007A753C" w:rsidP="007A753C">
      <w:pPr>
        <w:autoSpaceDE w:val="0"/>
        <w:autoSpaceDN w:val="0"/>
        <w:ind w:left="851" w:hanging="851"/>
        <w:jc w:val="both"/>
        <w:rPr>
          <w:color w:val="000000"/>
        </w:rPr>
      </w:pPr>
      <w:bookmarkStart w:id="5" w:name="_Hlk61352537"/>
      <w:r>
        <w:rPr>
          <w:color w:val="000000"/>
        </w:rPr>
        <w:t>Rubin, A. M. (2009). The Uses-And-Gratifications Perspective on Media Effects. In J. Bryant &amp; M. B. Oliver (Eds.), Media Effects: Advances in Theory and Research, 3rd ed. (pp. 165-184). New York: Routledge.</w:t>
      </w:r>
      <w:bookmarkEnd w:id="5"/>
    </w:p>
    <w:p w14:paraId="27279736" w14:textId="77777777" w:rsidR="007A753C" w:rsidRDefault="007A753C" w:rsidP="007A753C">
      <w:pPr>
        <w:autoSpaceDE w:val="0"/>
        <w:autoSpaceDN w:val="0"/>
        <w:ind w:left="851" w:hanging="851"/>
        <w:jc w:val="both"/>
        <w:rPr>
          <w:color w:val="000000"/>
        </w:rPr>
      </w:pPr>
      <w:r>
        <w:rPr>
          <w:color w:val="000000"/>
        </w:rPr>
        <w:t xml:space="preserve">Sakinah. (2018). </w:t>
      </w:r>
      <w:r>
        <w:rPr>
          <w:i/>
          <w:iCs/>
          <w:color w:val="000000"/>
        </w:rPr>
        <w:t>Selebgram: Meraih Popularitas Melalui Dunia Maya.</w:t>
      </w:r>
      <w:r>
        <w:rPr>
          <w:color w:val="000000"/>
        </w:rPr>
        <w:t xml:space="preserve"> Etnosia: Jurnal Etnografi Indonesia, 3(1), 48- 71.</w:t>
      </w:r>
    </w:p>
    <w:p w14:paraId="34E0CC88" w14:textId="77777777" w:rsidR="007A753C" w:rsidRDefault="007A753C" w:rsidP="007A753C">
      <w:pPr>
        <w:autoSpaceDE w:val="0"/>
        <w:autoSpaceDN w:val="0"/>
        <w:ind w:left="851" w:hanging="851"/>
        <w:jc w:val="both"/>
      </w:pPr>
      <w:r>
        <w:t xml:space="preserve">Sanjaya, R., &amp; Tarigan, J. (2009). </w:t>
      </w:r>
      <w:r>
        <w:rPr>
          <w:i/>
          <w:iCs/>
        </w:rPr>
        <w:t>Creative Digital Marketing</w:t>
      </w:r>
      <w:r>
        <w:t>. Jakarta: PT Elex. Media Komputindo.</w:t>
      </w:r>
    </w:p>
    <w:p w14:paraId="2F13560C" w14:textId="77777777" w:rsidR="007A753C" w:rsidRDefault="007A753C" w:rsidP="007A753C">
      <w:pPr>
        <w:autoSpaceDE w:val="0"/>
        <w:autoSpaceDN w:val="0"/>
        <w:ind w:left="851" w:hanging="851"/>
        <w:jc w:val="both"/>
      </w:pPr>
      <w:r>
        <w:t xml:space="preserve">Severin, W., &amp; Tankard Jr., J. W. (2011). </w:t>
      </w:r>
      <w:r>
        <w:rPr>
          <w:i/>
          <w:iCs/>
        </w:rPr>
        <w:t>Communications: Theories, Origins, Methods, Uses in Mass Media</w:t>
      </w:r>
      <w:r>
        <w:t xml:space="preserve"> </w:t>
      </w:r>
      <w:r>
        <w:rPr>
          <w:i/>
          <w:iCs/>
        </w:rPr>
        <w:t>(</w:t>
      </w:r>
      <w:r>
        <w:t>Teori Komunikasi: Sejarah, Metode, dan Terapan di Dalam Media massa. Terj. Sugeng Hariyanto, cetakan kelima). Jakarta: Kencana Prenada Media Group.</w:t>
      </w:r>
    </w:p>
    <w:p w14:paraId="13D8DFA1" w14:textId="77777777" w:rsidR="007A753C" w:rsidRDefault="007A753C" w:rsidP="007A753C">
      <w:pPr>
        <w:autoSpaceDE w:val="0"/>
        <w:autoSpaceDN w:val="0"/>
        <w:ind w:left="851" w:hanging="851"/>
        <w:jc w:val="both"/>
        <w:rPr>
          <w:color w:val="000000"/>
        </w:rPr>
      </w:pPr>
      <w:r>
        <w:rPr>
          <w:color w:val="000000"/>
        </w:rPr>
        <w:t xml:space="preserve">Silalahi, U. (2009). </w:t>
      </w:r>
      <w:r>
        <w:rPr>
          <w:i/>
          <w:iCs/>
          <w:color w:val="000000"/>
        </w:rPr>
        <w:t>Metode Penelitian Sosial</w:t>
      </w:r>
      <w:r>
        <w:rPr>
          <w:color w:val="000000"/>
        </w:rPr>
        <w:t>. Bandung: PT. Refika Aditama.</w:t>
      </w:r>
    </w:p>
    <w:p w14:paraId="0207F218" w14:textId="77777777" w:rsidR="007A753C" w:rsidRDefault="007A753C" w:rsidP="007A753C">
      <w:pPr>
        <w:autoSpaceDE w:val="0"/>
        <w:autoSpaceDN w:val="0"/>
        <w:ind w:left="851" w:hanging="851"/>
        <w:jc w:val="both"/>
        <w:rPr>
          <w:color w:val="000000"/>
        </w:rPr>
      </w:pPr>
      <w:r>
        <w:rPr>
          <w:color w:val="000000"/>
        </w:rPr>
        <w:t xml:space="preserve">Soehartono, I. (2011). </w:t>
      </w:r>
      <w:r>
        <w:rPr>
          <w:i/>
          <w:iCs/>
          <w:color w:val="000000"/>
        </w:rPr>
        <w:t>Metode Penelitian Sosial: Suatu teknik Penelitian Bidang kesejahteraan Sosial dan Ilmu Sosial Lainnya</w:t>
      </w:r>
      <w:r>
        <w:rPr>
          <w:color w:val="000000"/>
        </w:rPr>
        <w:t xml:space="preserve"> (cetakan kedelapan). Bandung: PT Remaja Rosdakarya.</w:t>
      </w:r>
    </w:p>
    <w:p w14:paraId="05DF2497" w14:textId="77777777" w:rsidR="007A753C" w:rsidRDefault="007A753C" w:rsidP="007A753C">
      <w:pPr>
        <w:autoSpaceDE w:val="0"/>
        <w:autoSpaceDN w:val="0"/>
        <w:ind w:left="851" w:hanging="851"/>
        <w:jc w:val="both"/>
      </w:pPr>
      <w:r>
        <w:t xml:space="preserve">Stephanie, C., &amp; Yusuf, O. (2021). Riset Ungkap Lebih dari Separuh Penduduk Indonesia "Melek" Media Sosial". Retrieve from </w:t>
      </w:r>
      <w:r>
        <w:lastRenderedPageBreak/>
        <w:t>https://tekno.kompas.com/read/2021/02/24/08050027/riset-ungkap-lebih-dari-separuh-penduduk-indonesia-melek-media-sosial.</w:t>
      </w:r>
    </w:p>
    <w:p w14:paraId="5C8B6C3A" w14:textId="77777777" w:rsidR="007A753C" w:rsidRDefault="007A753C" w:rsidP="007A753C">
      <w:pPr>
        <w:autoSpaceDE w:val="0"/>
        <w:autoSpaceDN w:val="0"/>
        <w:ind w:left="851" w:hanging="851"/>
        <w:jc w:val="both"/>
        <w:rPr>
          <w:color w:val="000000"/>
        </w:rPr>
      </w:pPr>
      <w:r>
        <w:rPr>
          <w:color w:val="000000"/>
        </w:rPr>
        <w:t xml:space="preserve">Sucahya, M. (2013). </w:t>
      </w:r>
      <w:r>
        <w:rPr>
          <w:i/>
          <w:iCs/>
          <w:color w:val="000000"/>
        </w:rPr>
        <w:t>Teknologi Komunikasi dan Media</w:t>
      </w:r>
      <w:r>
        <w:rPr>
          <w:color w:val="000000"/>
        </w:rPr>
        <w:t>. Jurnal Komunikasi, 2(1), Jan-April, 6-21.</w:t>
      </w:r>
    </w:p>
    <w:p w14:paraId="6BC3E6D1" w14:textId="77777777" w:rsidR="007A753C" w:rsidRDefault="007A753C" w:rsidP="007A753C">
      <w:pPr>
        <w:autoSpaceDE w:val="0"/>
        <w:autoSpaceDN w:val="0"/>
        <w:ind w:left="851" w:hanging="851"/>
        <w:jc w:val="both"/>
      </w:pPr>
      <w:r>
        <w:t xml:space="preserve">Sugiyono. (2016). </w:t>
      </w:r>
      <w:r>
        <w:rPr>
          <w:i/>
          <w:iCs/>
        </w:rPr>
        <w:t>Metode Penelitian Pendidikan: Pendekatan Kuantitatif, Kualitatif, dan R&amp;D</w:t>
      </w:r>
      <w:r>
        <w:t xml:space="preserve"> (Cetakan ketujuh belas). Bandung: Alfabeta.</w:t>
      </w:r>
    </w:p>
    <w:p w14:paraId="557AD736" w14:textId="77777777" w:rsidR="007A753C" w:rsidRDefault="007A753C" w:rsidP="007A753C">
      <w:pPr>
        <w:autoSpaceDE w:val="0"/>
        <w:autoSpaceDN w:val="0"/>
        <w:ind w:left="851" w:hanging="851"/>
        <w:jc w:val="both"/>
        <w:rPr>
          <w:color w:val="000000"/>
        </w:rPr>
      </w:pPr>
      <w:r>
        <w:rPr>
          <w:color w:val="000000"/>
        </w:rPr>
        <w:t xml:space="preserve">Sulaksana, U. (2007). </w:t>
      </w:r>
      <w:r>
        <w:rPr>
          <w:i/>
          <w:iCs/>
          <w:color w:val="000000"/>
        </w:rPr>
        <w:t>Integrated Marketing Communications</w:t>
      </w:r>
      <w:r>
        <w:rPr>
          <w:color w:val="000000"/>
        </w:rPr>
        <w:t>. Jakarta: Pustaka Pelajar.</w:t>
      </w:r>
    </w:p>
    <w:p w14:paraId="649F130C" w14:textId="77777777" w:rsidR="007A753C" w:rsidRDefault="007A753C" w:rsidP="007A753C">
      <w:pPr>
        <w:autoSpaceDE w:val="0"/>
        <w:autoSpaceDN w:val="0"/>
        <w:ind w:left="851" w:hanging="851"/>
        <w:jc w:val="both"/>
      </w:pPr>
      <w:r>
        <w:rPr>
          <w:color w:val="000000"/>
        </w:rPr>
        <w:t xml:space="preserve">Umar, H. (2008). </w:t>
      </w:r>
      <w:r>
        <w:rPr>
          <w:i/>
          <w:iCs/>
          <w:color w:val="000000"/>
        </w:rPr>
        <w:t>Metode Penelitian Untuk Skripsi dan Tesis Bisnis</w:t>
      </w:r>
      <w:r>
        <w:rPr>
          <w:color w:val="000000"/>
        </w:rPr>
        <w:t>. Jakarta: Raja Grafindo Persada.</w:t>
      </w:r>
    </w:p>
    <w:p w14:paraId="45AAAACC" w14:textId="77777777" w:rsidR="007A753C" w:rsidRDefault="007A753C" w:rsidP="007A753C">
      <w:pPr>
        <w:autoSpaceDE w:val="0"/>
        <w:autoSpaceDN w:val="0"/>
        <w:ind w:left="851" w:hanging="851"/>
        <w:jc w:val="both"/>
      </w:pPr>
      <w:r>
        <w:rPr>
          <w:color w:val="000000"/>
        </w:rPr>
        <w:t xml:space="preserve">Urban, G. L. (2004). </w:t>
      </w:r>
      <w:r>
        <w:rPr>
          <w:i/>
          <w:iCs/>
          <w:color w:val="000000"/>
        </w:rPr>
        <w:t>Digital Marketing Strategy: Text and Cases</w:t>
      </w:r>
      <w:r>
        <w:rPr>
          <w:color w:val="000000"/>
        </w:rPr>
        <w:t>. New Jersey: Pearson Education.</w:t>
      </w:r>
    </w:p>
    <w:p w14:paraId="3F671C1E" w14:textId="77777777" w:rsidR="007A753C" w:rsidRDefault="007A753C" w:rsidP="007A753C">
      <w:pPr>
        <w:autoSpaceDE w:val="0"/>
        <w:autoSpaceDN w:val="0"/>
        <w:ind w:left="851" w:hanging="851"/>
        <w:jc w:val="both"/>
      </w:pPr>
      <w:r>
        <w:t xml:space="preserve">Valos, M. J., Habibi, F. H., Casidy, R., Driesener, C. B., &amp; Maplestone, V. L. (2016). </w:t>
      </w:r>
      <w:r>
        <w:rPr>
          <w:i/>
          <w:iCs/>
        </w:rPr>
        <w:t>Exploring the Integration of Social Media Within Integrated Marketing Communication Frameworks</w:t>
      </w:r>
      <w:r>
        <w:t>. Marketing Intelligence &amp; Planning, 34(1), 19-40.</w:t>
      </w:r>
    </w:p>
    <w:p w14:paraId="71AE73BA" w14:textId="77777777" w:rsidR="007A753C" w:rsidRDefault="007A753C" w:rsidP="007A753C">
      <w:pPr>
        <w:autoSpaceDE w:val="0"/>
        <w:autoSpaceDN w:val="0"/>
        <w:ind w:left="851" w:hanging="851"/>
        <w:jc w:val="both"/>
      </w:pPr>
      <w:r>
        <w:t xml:space="preserve">Vinerean, S., Cetina, I., Dumitrescu, L., &amp; Tichindelean, M. (2013). </w:t>
      </w:r>
      <w:r>
        <w:rPr>
          <w:i/>
          <w:iCs/>
        </w:rPr>
        <w:t>The Effects of Social Media Marketing on Online Consumer Behavior</w:t>
      </w:r>
      <w:r>
        <w:t>. International Journal of Business and Management, 8(14), 66-79.</w:t>
      </w:r>
    </w:p>
    <w:p w14:paraId="4C9A95B0" w14:textId="77777777" w:rsidR="007A753C" w:rsidRDefault="007A753C" w:rsidP="007A753C">
      <w:pPr>
        <w:autoSpaceDE w:val="0"/>
        <w:autoSpaceDN w:val="0"/>
        <w:ind w:left="851" w:hanging="851"/>
        <w:jc w:val="both"/>
        <w:rPr>
          <w:color w:val="000000"/>
        </w:rPr>
      </w:pPr>
      <w:r>
        <w:rPr>
          <w:color w:val="000000"/>
        </w:rPr>
        <w:t xml:space="preserve">Wardaya, M. (2016). </w:t>
      </w:r>
      <w:r>
        <w:rPr>
          <w:i/>
          <w:iCs/>
          <w:color w:val="000000"/>
        </w:rPr>
        <w:t>Marketing Communication Strategy Through Social Media to Increase Children Book Sales</w:t>
      </w:r>
      <w:r>
        <w:rPr>
          <w:color w:val="000000"/>
        </w:rPr>
        <w:t>. Journal The WINNERS, 17(2), 155-163.</w:t>
      </w:r>
    </w:p>
    <w:p w14:paraId="616D6929" w14:textId="77777777" w:rsidR="007A753C" w:rsidRDefault="007A753C" w:rsidP="007A753C">
      <w:pPr>
        <w:autoSpaceDE w:val="0"/>
        <w:autoSpaceDN w:val="0"/>
        <w:ind w:left="851" w:hanging="851"/>
        <w:jc w:val="both"/>
      </w:pPr>
      <w:r>
        <w:t xml:space="preserve">Watie, E. D. S. (2011). </w:t>
      </w:r>
      <w:r>
        <w:rPr>
          <w:i/>
          <w:iCs/>
        </w:rPr>
        <w:t>Komunikasi dan Media Sosial</w:t>
      </w:r>
      <w:r>
        <w:t>. Jurnal The Messenger, III(1), Edisi Juli, 69-75.</w:t>
      </w:r>
    </w:p>
    <w:p w14:paraId="3D683D22" w14:textId="77777777" w:rsidR="007A753C" w:rsidRDefault="007A753C" w:rsidP="007A753C">
      <w:pPr>
        <w:autoSpaceDE w:val="0"/>
        <w:autoSpaceDN w:val="0"/>
        <w:ind w:left="851" w:hanging="851"/>
        <w:jc w:val="both"/>
      </w:pPr>
      <w:r>
        <w:t xml:space="preserve">Whiting, A., &amp; Williams, D. (2013). </w:t>
      </w:r>
      <w:r>
        <w:rPr>
          <w:i/>
          <w:iCs/>
        </w:rPr>
        <w:t>Why People Use Social Media: A Uses and Gratifications Approach</w:t>
      </w:r>
      <w:r>
        <w:t>. Qualitative Market Research: An International Journal, 16(4), 362–369.</w:t>
      </w:r>
    </w:p>
    <w:p w14:paraId="62FE2920" w14:textId="77777777" w:rsidR="007A753C" w:rsidRDefault="007A753C" w:rsidP="007A753C">
      <w:pPr>
        <w:autoSpaceDE w:val="0"/>
        <w:autoSpaceDN w:val="0"/>
        <w:ind w:left="851" w:hanging="851"/>
        <w:jc w:val="both"/>
        <w:rPr>
          <w:color w:val="000000"/>
        </w:rPr>
      </w:pPr>
      <w:bookmarkStart w:id="6" w:name="_Hlk61350889"/>
      <w:r>
        <w:rPr>
          <w:color w:val="000000"/>
        </w:rPr>
        <w:t>Xu, W., &amp; Takai, J. (2018). Constructing the Social Media Uses and Gratifications Scale on Japanese and Chinese Samples: Comparing Content to Western Conceived Scales. Intercultural Communication Studies, XXVII(1), 125-144.</w:t>
      </w:r>
      <w:bookmarkEnd w:id="6"/>
    </w:p>
    <w:p w14:paraId="4B7CA06B" w14:textId="77777777" w:rsidR="00B54E72" w:rsidRDefault="00B54E72" w:rsidP="007A753C"/>
    <w:sectPr w:rsidR="00B54E72" w:rsidSect="007A753C">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00000000"/>
    <w:lvl w:ilvl="0" w:tplc="FFFFFFFF">
      <w:start w:val="1"/>
      <w:numFmt w:val="decimal"/>
      <w:lvlText w:val="%1."/>
      <w:lvlJc w:val="left"/>
      <w:pPr>
        <w:ind w:left="1200" w:hanging="360"/>
      </w:pPr>
      <w:rPr>
        <w:rFonts w:ascii="Times New Roman" w:hAnsi="Times New Roman" w:cs="Times New Roman"/>
      </w:rPr>
    </w:lvl>
    <w:lvl w:ilvl="1" w:tplc="FFFFFFFF">
      <w:start w:val="1"/>
      <w:numFmt w:val="lowerLetter"/>
      <w:lvlText w:val="%2."/>
      <w:lvlJc w:val="left"/>
      <w:pPr>
        <w:ind w:left="1920" w:hanging="360"/>
      </w:pPr>
    </w:lvl>
    <w:lvl w:ilvl="2" w:tplc="FFFFFFFF">
      <w:start w:val="1"/>
      <w:numFmt w:val="lowerRoman"/>
      <w:lvlText w:val="%3."/>
      <w:lvlJc w:val="right"/>
      <w:pPr>
        <w:ind w:left="2640" w:hanging="180"/>
      </w:pPr>
    </w:lvl>
    <w:lvl w:ilvl="3" w:tplc="FFFFFFFF">
      <w:start w:val="1"/>
      <w:numFmt w:val="decimal"/>
      <w:lvlText w:val="%4."/>
      <w:lvlJc w:val="left"/>
      <w:pPr>
        <w:ind w:left="3360" w:hanging="360"/>
      </w:pPr>
    </w:lvl>
    <w:lvl w:ilvl="4" w:tplc="FFFFFFFF">
      <w:start w:val="1"/>
      <w:numFmt w:val="lowerLetter"/>
      <w:lvlText w:val="%5."/>
      <w:lvlJc w:val="left"/>
      <w:pPr>
        <w:ind w:left="4080" w:hanging="360"/>
      </w:pPr>
    </w:lvl>
    <w:lvl w:ilvl="5" w:tplc="FFFFFFFF">
      <w:start w:val="1"/>
      <w:numFmt w:val="lowerRoman"/>
      <w:lvlText w:val="%6."/>
      <w:lvlJc w:val="right"/>
      <w:pPr>
        <w:ind w:left="4800" w:hanging="180"/>
      </w:pPr>
    </w:lvl>
    <w:lvl w:ilvl="6" w:tplc="FFFFFFFF">
      <w:start w:val="1"/>
      <w:numFmt w:val="decimal"/>
      <w:lvlText w:val="%7."/>
      <w:lvlJc w:val="left"/>
      <w:pPr>
        <w:ind w:left="5520" w:hanging="360"/>
      </w:pPr>
    </w:lvl>
    <w:lvl w:ilvl="7" w:tplc="FFFFFFFF">
      <w:start w:val="1"/>
      <w:numFmt w:val="lowerLetter"/>
      <w:lvlText w:val="%8."/>
      <w:lvlJc w:val="left"/>
      <w:pPr>
        <w:ind w:left="6240" w:hanging="360"/>
      </w:pPr>
    </w:lvl>
    <w:lvl w:ilvl="8" w:tplc="FFFFFFFF">
      <w:start w:val="1"/>
      <w:numFmt w:val="lowerRoman"/>
      <w:lvlText w:val="%9."/>
      <w:lvlJc w:val="right"/>
      <w:pPr>
        <w:ind w:left="6960" w:hanging="180"/>
      </w:pPr>
    </w:lvl>
  </w:abstractNum>
  <w:abstractNum w:abstractNumId="1" w15:restartNumberingAfterBreak="0">
    <w:nsid w:val="0000000F"/>
    <w:multiLevelType w:val="hybridMultilevel"/>
    <w:tmpl w:val="00000000"/>
    <w:lvl w:ilvl="0" w:tplc="FFFFFFFF">
      <w:start w:val="1"/>
      <w:numFmt w:val="lowerLetter"/>
      <w:lvlText w:val="%1."/>
      <w:lvlJc w:val="left"/>
      <w:pPr>
        <w:ind w:left="720" w:hanging="360"/>
      </w:pPr>
      <w:rPr>
        <w:rFonts w:ascii="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0000010"/>
    <w:multiLevelType w:val="multilevel"/>
    <w:tmpl w:val="122A17AA"/>
    <w:lvl w:ilvl="0">
      <w:start w:val="4"/>
      <w:numFmt w:val="decimal"/>
      <w:lvlText w:val="%1"/>
      <w:lvlJc w:val="left"/>
      <w:pPr>
        <w:ind w:left="660" w:hanging="660"/>
      </w:pPr>
      <w:rPr>
        <w:rFonts w:hint="default"/>
      </w:rPr>
    </w:lvl>
    <w:lvl w:ilvl="1">
      <w:start w:val="5"/>
      <w:numFmt w:val="decimal"/>
      <w:lvlText w:val="%1.%2"/>
      <w:lvlJc w:val="left"/>
      <w:pPr>
        <w:ind w:left="1794" w:hanging="660"/>
      </w:pPr>
      <w:rPr>
        <w:rFonts w:hint="default"/>
      </w:rPr>
    </w:lvl>
    <w:lvl w:ilvl="2">
      <w:start w:val="2"/>
      <w:numFmt w:val="decimal"/>
      <w:lvlText w:val="%1.%2.%3"/>
      <w:lvlJc w:val="left"/>
      <w:pPr>
        <w:tabs>
          <w:tab w:val="left" w:pos="-3828"/>
        </w:tabs>
        <w:ind w:left="2988" w:hanging="720"/>
      </w:pPr>
      <w:rPr>
        <w:rFonts w:ascii="Times New Roman" w:hAnsi="Times New Roman" w:cs="Times New Roman"/>
      </w:rPr>
    </w:lvl>
    <w:lvl w:ilvl="3">
      <w:start w:val="1"/>
      <w:numFmt w:val="decimal"/>
      <w:lvlText w:val="%1.%2.%3.%4"/>
      <w:lvlJc w:val="left"/>
      <w:pPr>
        <w:tabs>
          <w:tab w:val="left" w:pos="-3828"/>
        </w:tabs>
        <w:ind w:left="4122" w:hanging="720"/>
      </w:pPr>
      <w:rPr>
        <w:rFonts w:ascii="Times New Roman" w:hAnsi="Times New Roman" w:cs="Times New Roman"/>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00000013"/>
    <w:multiLevelType w:val="hybridMultilevel"/>
    <w:tmpl w:val="00000000"/>
    <w:lvl w:ilvl="0" w:tplc="FFFFFFFF">
      <w:start w:val="1"/>
      <w:numFmt w:val="lowerLetter"/>
      <w:lvlText w:val="%1."/>
      <w:lvlJc w:val="left"/>
      <w:pPr>
        <w:tabs>
          <w:tab w:val="left" w:pos="-3969"/>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0000016"/>
    <w:multiLevelType w:val="hybridMultilevel"/>
    <w:tmpl w:val="00000000"/>
    <w:lvl w:ilvl="0" w:tplc="FFFFFFFF">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0000017"/>
    <w:multiLevelType w:val="hybridMultilevel"/>
    <w:tmpl w:val="00000000"/>
    <w:lvl w:ilvl="0" w:tplc="FFFFFFFF">
      <w:start w:val="1"/>
      <w:numFmt w:val="lowerLetter"/>
      <w:lvlText w:val="%1."/>
      <w:lvlJc w:val="left"/>
      <w:pPr>
        <w:ind w:hanging="360"/>
      </w:pPr>
      <w:rPr>
        <w:rFonts w:ascii="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124304030">
    <w:abstractNumId w:val="0"/>
  </w:num>
  <w:num w:numId="2" w16cid:durableId="638995559">
    <w:abstractNumId w:val="1"/>
  </w:num>
  <w:num w:numId="3" w16cid:durableId="452485641">
    <w:abstractNumId w:val="2"/>
  </w:num>
  <w:num w:numId="4" w16cid:durableId="1118842083">
    <w:abstractNumId w:val="3"/>
  </w:num>
  <w:num w:numId="5" w16cid:durableId="265622187">
    <w:abstractNumId w:val="3"/>
    <w:lvlOverride w:ilvl="0">
      <w:lvl w:ilvl="0" w:tplc="FFFFFFFF">
        <w:start w:val="1"/>
        <w:numFmt w:val="lowerLetter"/>
        <w:lvlText w:val="%1."/>
        <w:lvlJc w:val="left"/>
        <w:pPr>
          <w:tabs>
            <w:tab w:val="left" w:pos="-3969"/>
            <w:tab w:val="left" w:pos="360"/>
          </w:tabs>
          <w:ind w:left="720" w:hanging="360"/>
        </w:pPr>
        <w:rPr>
          <w:rFonts w:ascii="Times New Roman" w:hAnsi="Times New Roman" w:cs="Times New Roman"/>
        </w:rPr>
      </w:lvl>
    </w:lvlOverride>
    <w:lvlOverride w:ilvl="1">
      <w:lvl w:ilvl="1" w:tplc="FFFFFFFF">
        <w:start w:val="1"/>
        <w:numFmt w:val="decimal"/>
        <w:lvlText w:val="%2."/>
        <w:lvlJc w:val="left"/>
        <w:pPr>
          <w:tabs>
            <w:tab w:val="num" w:pos="1440"/>
          </w:tabs>
          <w:ind w:left="1440" w:hanging="360"/>
        </w:pPr>
      </w:lvl>
    </w:lvlOverride>
    <w:lvlOverride w:ilvl="2">
      <w:lvl w:ilvl="2" w:tplc="FFFFFFFF">
        <w:start w:val="1"/>
        <w:numFmt w:val="decimal"/>
        <w:lvlText w:val="%3."/>
        <w:lvlJc w:val="left"/>
        <w:pPr>
          <w:tabs>
            <w:tab w:val="num" w:pos="2160"/>
          </w:tabs>
          <w:ind w:left="2160" w:hanging="360"/>
        </w:pPr>
      </w:lvl>
    </w:lvlOverride>
    <w:lvlOverride w:ilvl="3">
      <w:lvl w:ilvl="3" w:tplc="FFFFFFFF">
        <w:start w:val="1"/>
        <w:numFmt w:val="decimal"/>
        <w:lvlText w:val="%4."/>
        <w:lvlJc w:val="left"/>
        <w:pPr>
          <w:tabs>
            <w:tab w:val="num" w:pos="2880"/>
          </w:tabs>
          <w:ind w:left="2880" w:hanging="360"/>
        </w:pPr>
      </w:lvl>
    </w:lvlOverride>
    <w:lvlOverride w:ilvl="4">
      <w:lvl w:ilvl="4" w:tplc="FFFFFFFF">
        <w:start w:val="1"/>
        <w:numFmt w:val="decimal"/>
        <w:lvlText w:val="%5."/>
        <w:lvlJc w:val="left"/>
        <w:pPr>
          <w:tabs>
            <w:tab w:val="num" w:pos="3600"/>
          </w:tabs>
          <w:ind w:left="3600" w:hanging="360"/>
        </w:pPr>
      </w:lvl>
    </w:lvlOverride>
    <w:lvlOverride w:ilvl="5">
      <w:lvl w:ilvl="5" w:tplc="FFFFFFFF">
        <w:start w:val="1"/>
        <w:numFmt w:val="decimal"/>
        <w:lvlText w:val="%6."/>
        <w:lvlJc w:val="left"/>
        <w:pPr>
          <w:tabs>
            <w:tab w:val="num" w:pos="4320"/>
          </w:tabs>
          <w:ind w:left="4320" w:hanging="360"/>
        </w:pPr>
      </w:lvl>
    </w:lvlOverride>
    <w:lvlOverride w:ilvl="6">
      <w:lvl w:ilvl="6" w:tplc="FFFFFFFF">
        <w:start w:val="1"/>
        <w:numFmt w:val="decimal"/>
        <w:lvlText w:val="%7."/>
        <w:lvlJc w:val="left"/>
        <w:pPr>
          <w:tabs>
            <w:tab w:val="num" w:pos="5040"/>
          </w:tabs>
          <w:ind w:left="5040" w:hanging="360"/>
        </w:pPr>
      </w:lvl>
    </w:lvlOverride>
    <w:lvlOverride w:ilvl="7">
      <w:lvl w:ilvl="7" w:tplc="FFFFFFFF">
        <w:start w:val="1"/>
        <w:numFmt w:val="decimal"/>
        <w:lvlText w:val="%8."/>
        <w:lvlJc w:val="left"/>
        <w:pPr>
          <w:tabs>
            <w:tab w:val="num" w:pos="5760"/>
          </w:tabs>
          <w:ind w:left="5760" w:hanging="360"/>
        </w:pPr>
      </w:lvl>
    </w:lvlOverride>
    <w:lvlOverride w:ilvl="8">
      <w:lvl w:ilvl="8" w:tplc="FFFFFFFF">
        <w:start w:val="1"/>
        <w:numFmt w:val="decimal"/>
        <w:lvlText w:val="%9."/>
        <w:lvlJc w:val="left"/>
        <w:pPr>
          <w:tabs>
            <w:tab w:val="num" w:pos="6480"/>
          </w:tabs>
          <w:ind w:left="6480" w:hanging="360"/>
        </w:pPr>
      </w:lvl>
    </w:lvlOverride>
  </w:num>
  <w:num w:numId="6" w16cid:durableId="872695843">
    <w:abstractNumId w:val="4"/>
  </w:num>
  <w:num w:numId="7" w16cid:durableId="1445223131">
    <w:abstractNumId w:val="5"/>
  </w:num>
  <w:num w:numId="8" w16cid:durableId="504172379">
    <w:abstractNumId w:val="4"/>
    <w:lvlOverride w:ilvl="0">
      <w:lvl w:ilvl="0" w:tplc="FFFFFFFF">
        <w:start w:val="1"/>
        <w:numFmt w:val="decimal"/>
        <w:lvlText w:val="%1."/>
        <w:lvlJc w:val="left"/>
        <w:pPr>
          <w:ind w:left="360"/>
        </w:pPr>
        <w:rPr>
          <w:rFonts w:ascii="Times New Roman" w:hAnsi="Times New Roman" w:cs="Times New Roman"/>
        </w:rPr>
      </w:lvl>
    </w:lvlOverride>
    <w:lvlOverride w:ilvl="1">
      <w:lvl w:ilvl="1" w:tplc="FFFFFFFF">
        <w:start w:val="1"/>
        <w:numFmt w:val="lowerLetter"/>
        <w:lvlText w:val="%2."/>
        <w:lvlJc w:val="left"/>
        <w:pPr>
          <w:ind w:left="1440" w:hanging="360"/>
        </w:pPr>
      </w:lvl>
    </w:lvlOverride>
    <w:lvlOverride w:ilvl="2">
      <w:lvl w:ilvl="2" w:tplc="FFFFFFFF">
        <w:start w:val="1"/>
        <w:numFmt w:val="lowerRoman"/>
        <w:lvlText w:val="%3."/>
        <w:lvlJc w:val="right"/>
        <w:pPr>
          <w:ind w:left="2160" w:hanging="180"/>
        </w:pPr>
      </w:lvl>
    </w:lvlOverride>
    <w:lvlOverride w:ilvl="3">
      <w:lvl w:ilvl="3" w:tplc="FFFFFFFF">
        <w:start w:val="1"/>
        <w:numFmt w:val="decimal"/>
        <w:lvlText w:val="%4."/>
        <w:lvlJc w:val="left"/>
        <w:pPr>
          <w:ind w:left="2880" w:hanging="360"/>
        </w:pPr>
      </w:lvl>
    </w:lvlOverride>
    <w:lvlOverride w:ilvl="4">
      <w:lvl w:ilvl="4" w:tplc="FFFFFFFF">
        <w:start w:val="1"/>
        <w:numFmt w:val="lowerLetter"/>
        <w:lvlText w:val="%5."/>
        <w:lvlJc w:val="left"/>
        <w:pPr>
          <w:ind w:left="3600" w:hanging="360"/>
        </w:pPr>
      </w:lvl>
    </w:lvlOverride>
    <w:lvlOverride w:ilvl="5">
      <w:lvl w:ilvl="5" w:tplc="FFFFFFFF">
        <w:start w:val="1"/>
        <w:numFmt w:val="lowerRoman"/>
        <w:lvlText w:val="%6."/>
        <w:lvlJc w:val="right"/>
        <w:pPr>
          <w:ind w:left="4320" w:hanging="180"/>
        </w:pPr>
      </w:lvl>
    </w:lvlOverride>
    <w:lvlOverride w:ilvl="6">
      <w:lvl w:ilvl="6" w:tplc="FFFFFFFF">
        <w:start w:val="1"/>
        <w:numFmt w:val="decimal"/>
        <w:lvlText w:val="%7."/>
        <w:lvlJc w:val="left"/>
        <w:pPr>
          <w:ind w:left="5040" w:hanging="360"/>
        </w:pPr>
      </w:lvl>
    </w:lvlOverride>
    <w:lvlOverride w:ilvl="7">
      <w:lvl w:ilvl="7" w:tplc="FFFFFFFF">
        <w:start w:val="1"/>
        <w:numFmt w:val="lowerLetter"/>
        <w:lvlText w:val="%8."/>
        <w:lvlJc w:val="left"/>
        <w:pPr>
          <w:ind w:left="5760" w:hanging="360"/>
        </w:pPr>
      </w:lvl>
    </w:lvlOverride>
    <w:lvlOverride w:ilvl="8">
      <w:lvl w:ilvl="8" w:tplc="FFFFFFFF">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AD4"/>
    <w:rsid w:val="00013AD4"/>
    <w:rsid w:val="002F7B03"/>
    <w:rsid w:val="00364F0C"/>
    <w:rsid w:val="003940F5"/>
    <w:rsid w:val="00437032"/>
    <w:rsid w:val="007A753C"/>
    <w:rsid w:val="0081691C"/>
    <w:rsid w:val="00953085"/>
    <w:rsid w:val="00AB5CF6"/>
    <w:rsid w:val="00B54E72"/>
    <w:rsid w:val="00CC7C40"/>
    <w:rsid w:val="00D756A3"/>
    <w:rsid w:val="00F45D51"/>
    <w:rsid w:val="00F8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5145"/>
  <w15:docId w15:val="{BC23730B-4DFD-4E0D-B2AD-791AA789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AD4"/>
    <w:pPr>
      <w:spacing w:after="0" w:line="240" w:lineRule="auto"/>
    </w:pPr>
    <w:rPr>
      <w:rFonts w:ascii="Times New Roman" w:eastAsia="Calibri" w:hAnsi="Times New Roman" w:cs="Times New Roman"/>
      <w:noProof/>
      <w:sz w:val="24"/>
      <w:szCs w:val="24"/>
    </w:rPr>
  </w:style>
  <w:style w:type="paragraph" w:styleId="Heading1">
    <w:name w:val="heading 1"/>
    <w:basedOn w:val="Normal"/>
    <w:link w:val="Heading1Char"/>
    <w:qFormat/>
    <w:rsid w:val="00013AD4"/>
    <w:pPr>
      <w:spacing w:line="360" w:lineRule="auto"/>
      <w:jc w:val="center"/>
      <w:outlineLvl w:val="0"/>
    </w:pPr>
    <w:rPr>
      <w:b/>
      <w:bCs/>
    </w:rPr>
  </w:style>
  <w:style w:type="paragraph" w:styleId="Heading2">
    <w:name w:val="heading 2"/>
    <w:basedOn w:val="Normal"/>
    <w:next w:val="Normal"/>
    <w:link w:val="Heading2Char"/>
    <w:uiPriority w:val="9"/>
    <w:semiHidden/>
    <w:unhideWhenUsed/>
    <w:qFormat/>
    <w:rsid w:val="00013A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AD4"/>
    <w:rPr>
      <w:rFonts w:ascii="Times New Roman" w:eastAsia="Calibri" w:hAnsi="Times New Roman" w:cs="Times New Roman"/>
      <w:b/>
      <w:bCs/>
      <w:noProof/>
      <w:sz w:val="24"/>
      <w:szCs w:val="24"/>
    </w:rPr>
  </w:style>
  <w:style w:type="character" w:customStyle="1" w:styleId="Heading2Char">
    <w:name w:val="Heading 2 Char"/>
    <w:basedOn w:val="DefaultParagraphFont"/>
    <w:link w:val="Heading2"/>
    <w:uiPriority w:val="9"/>
    <w:semiHidden/>
    <w:rsid w:val="00013AD4"/>
    <w:rPr>
      <w:rFonts w:asciiTheme="majorHAnsi" w:eastAsiaTheme="majorEastAsia" w:hAnsiTheme="majorHAnsi" w:cstheme="majorBidi"/>
      <w:b/>
      <w:bCs/>
      <w:noProof/>
      <w:color w:val="4F81BD" w:themeColor="accent1"/>
      <w:sz w:val="26"/>
      <w:szCs w:val="26"/>
    </w:rPr>
  </w:style>
  <w:style w:type="paragraph" w:styleId="ListParagraph">
    <w:name w:val="List Paragraph"/>
    <w:aliases w:val="skripsi,Body of text,SUMBER,anak bab,Body Text Char1,Char Char2,List Paragraph2,List Paragraph1,spasi 2 taiiii,gambar,spasi 2,tabel,Gambar dan tabel,bagian 1"/>
    <w:basedOn w:val="Normal"/>
    <w:qFormat/>
    <w:rsid w:val="00F822F1"/>
    <w:pPr>
      <w:spacing w:after="200" w:line="275" w:lineRule="auto"/>
    </w:pPr>
    <w:rPr>
      <w:rFonts w:ascii="Calibri" w:hAnsi="Calibri" w:cs="Calibri"/>
      <w:sz w:val="20"/>
      <w:szCs w:val="20"/>
    </w:rPr>
  </w:style>
  <w:style w:type="paragraph" w:styleId="BodyTextIndent">
    <w:name w:val="Body Text Indent"/>
    <w:basedOn w:val="Normal"/>
    <w:link w:val="BodyTextIndentChar"/>
    <w:semiHidden/>
    <w:rsid w:val="00F822F1"/>
    <w:pPr>
      <w:spacing w:line="360" w:lineRule="auto"/>
      <w:ind w:firstLine="720"/>
      <w:jc w:val="both"/>
    </w:pPr>
  </w:style>
  <w:style w:type="character" w:customStyle="1" w:styleId="BodyTextIndentChar">
    <w:name w:val="Body Text Indent Char"/>
    <w:basedOn w:val="DefaultParagraphFont"/>
    <w:link w:val="BodyTextIndent"/>
    <w:semiHidden/>
    <w:rsid w:val="00F822F1"/>
    <w:rPr>
      <w:rFonts w:ascii="Times New Roman" w:eastAsia="Calibri" w:hAnsi="Times New Roman" w:cs="Times New Roman"/>
      <w:noProof/>
      <w:sz w:val="24"/>
      <w:szCs w:val="24"/>
    </w:rPr>
  </w:style>
  <w:style w:type="character" w:styleId="Hyperlink">
    <w:name w:val="Hyperlink"/>
    <w:basedOn w:val="DefaultParagraphFont"/>
    <w:uiPriority w:val="99"/>
    <w:unhideWhenUsed/>
    <w:rsid w:val="002F7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leina1Alvionitapt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4171</Words>
  <Characters>23779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Alvionita 20</cp:lastModifiedBy>
  <cp:revision>3</cp:revision>
  <dcterms:created xsi:type="dcterms:W3CDTF">2022-06-24T13:53:00Z</dcterms:created>
  <dcterms:modified xsi:type="dcterms:W3CDTF">2022-06-24T14:58:00Z</dcterms:modified>
</cp:coreProperties>
</file>