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5473" w14:textId="77777777" w:rsidR="00B439BD" w:rsidRDefault="008C4047" w:rsidP="00F8731A">
      <w:pPr>
        <w:pStyle w:val="Heading1"/>
        <w:rPr>
          <w:lang w:val="id-ID"/>
        </w:rPr>
      </w:pPr>
      <w:bookmarkStart w:id="0" w:name="_Toc96727742"/>
      <w:r>
        <w:t>BAB I</w:t>
      </w:r>
      <w:bookmarkEnd w:id="0"/>
      <w:r w:rsidR="00B439BD">
        <w:rPr>
          <w:lang w:val="id-ID"/>
        </w:rPr>
        <w:t xml:space="preserve"> </w:t>
      </w:r>
    </w:p>
    <w:p w14:paraId="302F6B60" w14:textId="5B17B923" w:rsidR="008C4047" w:rsidRDefault="008C4047" w:rsidP="00F8731A">
      <w:pPr>
        <w:pStyle w:val="Heading1"/>
      </w:pPr>
      <w:bookmarkStart w:id="1" w:name="_Toc96727743"/>
      <w:r>
        <w:t>LATAR BELAKANG PEMILIHAN KASUS</w:t>
      </w:r>
      <w:bookmarkEnd w:id="1"/>
    </w:p>
    <w:p w14:paraId="26370C0E" w14:textId="77777777" w:rsidR="00C37F59" w:rsidRDefault="00C37F59" w:rsidP="008C4047">
      <w:pPr>
        <w:jc w:val="center"/>
        <w:rPr>
          <w:rFonts w:ascii="Times New Roman" w:hAnsi="Times New Roman" w:cs="Times New Roman"/>
          <w:b/>
          <w:sz w:val="24"/>
          <w:szCs w:val="24"/>
          <w:lang w:val="en-GB"/>
        </w:rPr>
      </w:pPr>
    </w:p>
    <w:p w14:paraId="28D6482F" w14:textId="77777777" w:rsidR="005250F2" w:rsidRDefault="005250F2" w:rsidP="00B557F8">
      <w:pPr>
        <w:spacing w:line="480" w:lineRule="auto"/>
        <w:ind w:left="720" w:firstLine="720"/>
        <w:jc w:val="both"/>
        <w:rPr>
          <w:rFonts w:ascii="Times New Roman" w:hAnsi="Times New Roman" w:cs="Times New Roman"/>
          <w:sz w:val="24"/>
          <w:szCs w:val="24"/>
          <w:lang w:val="en-GB"/>
        </w:rPr>
      </w:pPr>
      <w:r w:rsidRPr="00E61D32">
        <w:rPr>
          <w:rFonts w:ascii="Times New Roman" w:hAnsi="Times New Roman" w:cs="Times New Roman"/>
          <w:sz w:val="24"/>
          <w:szCs w:val="24"/>
          <w:lang w:val="en-GB"/>
        </w:rPr>
        <w:t xml:space="preserve">Negara Indonesia </w:t>
      </w:r>
      <w:proofErr w:type="spellStart"/>
      <w:r>
        <w:rPr>
          <w:rFonts w:ascii="Times New Roman" w:hAnsi="Times New Roman" w:cs="Times New Roman"/>
          <w:sz w:val="24"/>
          <w:szCs w:val="24"/>
          <w:lang w:val="en-GB"/>
        </w:rPr>
        <w:t>merupakan</w:t>
      </w:r>
      <w:proofErr w:type="spellEnd"/>
      <w:r w:rsidRPr="00E61D32">
        <w:rPr>
          <w:rFonts w:ascii="Times New Roman" w:hAnsi="Times New Roman" w:cs="Times New Roman"/>
          <w:sz w:val="24"/>
          <w:szCs w:val="24"/>
          <w:lang w:val="en-GB"/>
        </w:rPr>
        <w:t xml:space="preserve"> negara yang </w:t>
      </w:r>
      <w:proofErr w:type="spellStart"/>
      <w:r w:rsidRPr="00E61D32">
        <w:rPr>
          <w:rFonts w:ascii="Times New Roman" w:hAnsi="Times New Roman" w:cs="Times New Roman"/>
          <w:sz w:val="24"/>
          <w:szCs w:val="24"/>
          <w:lang w:val="en-GB"/>
        </w:rPr>
        <w:t>berlandaskan</w:t>
      </w:r>
      <w:proofErr w:type="spellEnd"/>
      <w:r>
        <w:rPr>
          <w:rFonts w:ascii="Times New Roman" w:hAnsi="Times New Roman" w:cs="Times New Roman"/>
          <w:sz w:val="24"/>
          <w:szCs w:val="24"/>
          <w:lang w:val="en-GB"/>
        </w:rPr>
        <w:t xml:space="preserve"> pada</w:t>
      </w:r>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hukum</w:t>
      </w:r>
      <w:proofErr w:type="spellEnd"/>
      <w:r w:rsidRPr="00E61D3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1 </w:t>
      </w:r>
      <w:proofErr w:type="spellStart"/>
      <w:r>
        <w:rPr>
          <w:rFonts w:ascii="Times New Roman" w:hAnsi="Times New Roman" w:cs="Times New Roman"/>
          <w:sz w:val="24"/>
          <w:szCs w:val="24"/>
          <w:lang w:val="en-GB"/>
        </w:rPr>
        <w:t>ayat</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Dasar Negara </w:t>
      </w:r>
      <w:proofErr w:type="spellStart"/>
      <w:r>
        <w:rPr>
          <w:rFonts w:ascii="Times New Roman" w:hAnsi="Times New Roman" w:cs="Times New Roman"/>
          <w:sz w:val="24"/>
          <w:szCs w:val="24"/>
          <w:lang w:val="en-GB"/>
        </w:rPr>
        <w:t>Republik</w:t>
      </w:r>
      <w:proofErr w:type="spellEnd"/>
      <w:r>
        <w:rPr>
          <w:rFonts w:ascii="Times New Roman" w:hAnsi="Times New Roman" w:cs="Times New Roman"/>
          <w:sz w:val="24"/>
          <w:szCs w:val="24"/>
          <w:lang w:val="en-GB"/>
        </w:rPr>
        <w:t xml:space="preserve"> Indonesia. </w:t>
      </w:r>
      <w:proofErr w:type="spellStart"/>
      <w:r>
        <w:rPr>
          <w:rFonts w:ascii="Times New Roman" w:hAnsi="Times New Roman" w:cs="Times New Roman"/>
          <w:sz w:val="24"/>
          <w:szCs w:val="24"/>
          <w:lang w:val="en-GB"/>
        </w:rPr>
        <w:t>Ddengan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Dasar 1945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tertinggi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keberadaannya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didasari</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kedaulatan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rakyat</w:t>
      </w:r>
      <w:proofErr w:type="spellEnd"/>
      <w:r>
        <w:rPr>
          <w:rFonts w:ascii="Times New Roman" w:hAnsi="Times New Roman" w:cs="Times New Roman"/>
          <w:sz w:val="24"/>
          <w:szCs w:val="24"/>
          <w:lang w:val="en-GB"/>
        </w:rPr>
        <w:t xml:space="preserve"> dan negara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w:t>
      </w:r>
      <w:r w:rsidR="00485862">
        <w:rPr>
          <w:rFonts w:ascii="Times New Roman" w:hAnsi="Times New Roman" w:cs="Times New Roman"/>
          <w:sz w:val="24"/>
          <w:szCs w:val="24"/>
          <w:lang w:val="en-GB"/>
        </w:rPr>
        <w:t xml:space="preserve"> </w:t>
      </w:r>
      <w:r w:rsidR="00485862">
        <w:rPr>
          <w:rFonts w:ascii="Times New Roman" w:hAnsi="Times New Roman" w:cs="Times New Roman"/>
          <w:sz w:val="24"/>
          <w:szCs w:val="24"/>
          <w:lang w:val="en-GB"/>
        </w:rPr>
        <w:fldChar w:fldCharType="begin" w:fldLock="1"/>
      </w:r>
      <w:r w:rsidR="00485862">
        <w:rPr>
          <w:rFonts w:ascii="Times New Roman" w:hAnsi="Times New Roman" w:cs="Times New Roman"/>
          <w:sz w:val="24"/>
          <w:szCs w:val="24"/>
          <w:lang w:val="en-GB"/>
        </w:rPr>
        <w:instrText>ADDIN CSL_CITATION {"citationItems":[{"id":"ITEM-1","itemData":{"ISSN":"2549-0664","abstract":"Sebagaimana yang disebutkan dalam “Pasal 1 ayat 3 UUD NRI 1945, yaitu Salah satu sumber yang menjadi landasan penegakan hukum di Indonesia. Setiap negara yang berdaulat memang harus memiliki ketetapan hukum untuk mengatur jalannya kehidupan berbangsa dan bernegara. Negara Indonesia merupakan Negara Hukum.","author":[{"dropping-particle":"","family":"Hermawan Usman","given":"Atang","non-dropping-particle":"","parse-names":false,"suffix":""}],"container-title":"Jurnal Wawasan Hukum","id":"ITEM-1","issue":"1","issued":{"date-parts":[["2014"]]},"page":"26-53","title":"Kesadaran Hukum Masyarakat Dan Pemerintah Sebagai Faktor Tegaknya Negara Hukum Di Indonesia","type":"article-journal","volume":"30"},"locator":"27","uris":["http://www.mendeley.com/documents/?uuid=af5859b5-68e0-447e-8fa9-6a4a5040482f"]}],"mendeley":{"formattedCitation":"(Hermawan Usman, 2014, hal. 27)","plainTextFormattedCitation":"(Hermawan Usman, 2014, hal. 27)","previouslyFormattedCitation":"(Hermawan Usman, 2014, hal. 27)"},"properties":{"noteIndex":0},"schema":"https://github.com/citation-style-language/schema/raw/master/csl-citation.json"}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(Hermawan Usman, 2014, hal. 27)</w:t>
      </w:r>
      <w:r w:rsidR="00485862">
        <w:rPr>
          <w:rFonts w:ascii="Times New Roman" w:hAnsi="Times New Roman" w:cs="Times New Roman"/>
          <w:sz w:val="24"/>
          <w:szCs w:val="24"/>
          <w:lang w:val="en-GB"/>
        </w:rPr>
        <w:fldChar w:fldCharType="end"/>
      </w:r>
      <w:r w:rsidR="0048586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w:t>
      </w:r>
      <w:r w:rsidRPr="00E61D32">
        <w:rPr>
          <w:rFonts w:ascii="Times New Roman" w:hAnsi="Times New Roman" w:cs="Times New Roman"/>
          <w:sz w:val="24"/>
          <w:szCs w:val="24"/>
          <w:lang w:val="en-GB"/>
        </w:rPr>
        <w:t>ukum</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harus</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mampu</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hadir</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dalam</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setiap</w:t>
      </w:r>
      <w:proofErr w:type="spellEnd"/>
      <w:r w:rsidRPr="00E61D3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peristiwa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dengan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menjadikan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keadilan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sebagai</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wujud</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nyata</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dalam</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penegakannya</w:t>
      </w:r>
      <w:proofErr w:type="spellEnd"/>
      <w:r w:rsidRPr="00E61D3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negara </w:t>
      </w:r>
      <w:proofErr w:type="spellStart"/>
      <w:r>
        <w:rPr>
          <w:rFonts w:ascii="Times New Roman" w:hAnsi="Times New Roman" w:cs="Times New Roman"/>
          <w:sz w:val="24"/>
          <w:szCs w:val="24"/>
          <w:lang w:val="en-GB"/>
        </w:rPr>
        <w:t>m</w:t>
      </w:r>
      <w:r w:rsidRPr="00E61D32">
        <w:rPr>
          <w:rFonts w:ascii="Times New Roman" w:hAnsi="Times New Roman" w:cs="Times New Roman"/>
          <w:sz w:val="24"/>
          <w:szCs w:val="24"/>
          <w:lang w:val="en-GB"/>
        </w:rPr>
        <w:t>emberikan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perlindungan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serta</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jaminan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terhadap</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seluruh</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warga</w:t>
      </w:r>
      <w:proofErr w:type="spellEnd"/>
      <w:r w:rsidRPr="00E61D32">
        <w:rPr>
          <w:rFonts w:ascii="Times New Roman" w:hAnsi="Times New Roman" w:cs="Times New Roman"/>
          <w:sz w:val="24"/>
          <w:szCs w:val="24"/>
          <w:lang w:val="en-GB"/>
        </w:rPr>
        <w:t xml:space="preserve"> negara </w:t>
      </w:r>
      <w:proofErr w:type="spellStart"/>
      <w:r w:rsidRPr="00E61D32">
        <w:rPr>
          <w:rFonts w:ascii="Times New Roman" w:hAnsi="Times New Roman" w:cs="Times New Roman"/>
          <w:sz w:val="24"/>
          <w:szCs w:val="24"/>
          <w:lang w:val="en-GB"/>
        </w:rPr>
        <w:t>serta</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persamaan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hak</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dalam</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lingkup</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hukum</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merupakan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suatu</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hal</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penting</w:t>
      </w:r>
      <w:proofErr w:type="spellEnd"/>
      <w:r w:rsidRPr="00E61D32">
        <w:rPr>
          <w:rFonts w:ascii="Times New Roman" w:hAnsi="Times New Roman" w:cs="Times New Roman"/>
          <w:sz w:val="24"/>
          <w:szCs w:val="24"/>
          <w:lang w:val="en-GB"/>
        </w:rPr>
        <w:t xml:space="preserve"> yang </w:t>
      </w:r>
      <w:proofErr w:type="spellStart"/>
      <w:r w:rsidRPr="00E61D32">
        <w:rPr>
          <w:rFonts w:ascii="Times New Roman" w:hAnsi="Times New Roman" w:cs="Times New Roman"/>
          <w:sz w:val="24"/>
          <w:szCs w:val="24"/>
          <w:lang w:val="en-GB"/>
        </w:rPr>
        <w:t>harus</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mampu</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untuk</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diwujudkan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Penegakan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hukum</w:t>
      </w:r>
      <w:proofErr w:type="spellEnd"/>
      <w:r w:rsidRPr="00E61D32">
        <w:rPr>
          <w:rFonts w:ascii="Times New Roman" w:hAnsi="Times New Roman" w:cs="Times New Roman"/>
          <w:sz w:val="24"/>
          <w:szCs w:val="24"/>
          <w:lang w:val="en-GB"/>
        </w:rPr>
        <w:t xml:space="preserve"> yang </w:t>
      </w:r>
      <w:proofErr w:type="spellStart"/>
      <w:r w:rsidRPr="00E61D32">
        <w:rPr>
          <w:rFonts w:ascii="Times New Roman" w:hAnsi="Times New Roman" w:cs="Times New Roman"/>
          <w:sz w:val="24"/>
          <w:szCs w:val="24"/>
          <w:lang w:val="en-GB"/>
        </w:rPr>
        <w:t>bersifat</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adil</w:t>
      </w:r>
      <w:proofErr w:type="spellEnd"/>
      <w:r w:rsidRPr="00E61D32">
        <w:rPr>
          <w:rFonts w:ascii="Times New Roman" w:hAnsi="Times New Roman" w:cs="Times New Roman"/>
          <w:sz w:val="24"/>
          <w:szCs w:val="24"/>
          <w:lang w:val="en-GB"/>
        </w:rPr>
        <w:t xml:space="preserve"> juga </w:t>
      </w:r>
      <w:proofErr w:type="spellStart"/>
      <w:r w:rsidRPr="00E61D32">
        <w:rPr>
          <w:rFonts w:ascii="Times New Roman" w:hAnsi="Times New Roman" w:cs="Times New Roman"/>
          <w:sz w:val="24"/>
          <w:szCs w:val="24"/>
          <w:lang w:val="en-GB"/>
        </w:rPr>
        <w:t>merupakan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suatu</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wujud</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nyata</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dalam</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menciptakan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keadilan</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secara</w:t>
      </w:r>
      <w:proofErr w:type="spellEnd"/>
      <w:r w:rsidRPr="00E61D32">
        <w:rPr>
          <w:rFonts w:ascii="Times New Roman" w:hAnsi="Times New Roman" w:cs="Times New Roman"/>
          <w:sz w:val="24"/>
          <w:szCs w:val="24"/>
          <w:lang w:val="en-GB"/>
        </w:rPr>
        <w:t xml:space="preserve"> </w:t>
      </w:r>
      <w:proofErr w:type="spellStart"/>
      <w:r w:rsidRPr="00E61D32">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w:t>
      </w:r>
    </w:p>
    <w:p w14:paraId="3F9BF769" w14:textId="77777777" w:rsidR="005250F2" w:rsidRDefault="005250F2" w:rsidP="00B557F8">
      <w:pPr>
        <w:spacing w:line="480" w:lineRule="auto"/>
        <w:ind w:left="72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Negara </w:t>
      </w:r>
      <w:proofErr w:type="spellStart"/>
      <w:r>
        <w:rPr>
          <w:rFonts w:ascii="Times New Roman" w:hAnsi="Times New Roman" w:cs="Times New Roman"/>
          <w:sz w:val="24"/>
          <w:szCs w:val="24"/>
          <w:lang w:val="en-GB"/>
        </w:rPr>
        <w:t>mempunyai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penting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ketertiban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demi </w:t>
      </w:r>
      <w:proofErr w:type="spellStart"/>
      <w:r>
        <w:rPr>
          <w:rFonts w:ascii="Times New Roman" w:hAnsi="Times New Roman" w:cs="Times New Roman"/>
          <w:sz w:val="24"/>
          <w:szCs w:val="24"/>
          <w:lang w:val="en-GB"/>
        </w:rPr>
        <w:t>melindungi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masyarakat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pelanggaran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kejahatan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kehidupan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bermasyarakat</w:t>
      </w:r>
      <w:proofErr w:type="spellEnd"/>
      <w:r>
        <w:rPr>
          <w:rFonts w:ascii="Times New Roman" w:hAnsi="Times New Roman" w:cs="Times New Roman"/>
          <w:sz w:val="24"/>
          <w:szCs w:val="24"/>
          <w:lang w:val="en-GB"/>
        </w:rPr>
        <w:t xml:space="preserve">. Hukum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pengertian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subyektif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hak</w:t>
      </w:r>
      <w:proofErr w:type="spellEnd"/>
      <w:r>
        <w:rPr>
          <w:rFonts w:ascii="Times New Roman" w:hAnsi="Times New Roman" w:cs="Times New Roman"/>
          <w:sz w:val="24"/>
          <w:szCs w:val="24"/>
          <w:lang w:val="en-GB"/>
        </w:rPr>
        <w:t xml:space="preserve"> negara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menjatuhkan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larangan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kewajiban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sesuatu</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dilanggar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pengertian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objektifnya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segala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larangan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kewajiban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dilanggar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dikerjakan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diancam</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dan juga </w:t>
      </w:r>
      <w:proofErr w:type="spellStart"/>
      <w:r>
        <w:rPr>
          <w:rFonts w:ascii="Times New Roman" w:hAnsi="Times New Roman" w:cs="Times New Roman"/>
          <w:sz w:val="24"/>
          <w:szCs w:val="24"/>
          <w:lang w:val="en-GB"/>
        </w:rPr>
        <w:t>mengatur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syarat-syarat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seseorang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dijatuhkan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w:t>
      </w:r>
      <w:r w:rsidR="00485862">
        <w:rPr>
          <w:rFonts w:ascii="Times New Roman" w:hAnsi="Times New Roman" w:cs="Times New Roman"/>
          <w:sz w:val="24"/>
          <w:szCs w:val="24"/>
          <w:lang w:val="en-GB"/>
        </w:rPr>
        <w:t xml:space="preserve"> </w:t>
      </w:r>
      <w:r w:rsidR="00485862">
        <w:rPr>
          <w:rFonts w:ascii="Times New Roman" w:hAnsi="Times New Roman" w:cs="Times New Roman"/>
          <w:sz w:val="24"/>
          <w:szCs w:val="24"/>
          <w:lang w:val="en-GB"/>
        </w:rPr>
        <w:fldChar w:fldCharType="begin" w:fldLock="1"/>
      </w:r>
      <w:r w:rsidR="00485862">
        <w:rPr>
          <w:rFonts w:ascii="Times New Roman" w:hAnsi="Times New Roman" w:cs="Times New Roman"/>
          <w:sz w:val="24"/>
          <w:szCs w:val="24"/>
          <w:lang w:val="en-GB"/>
        </w:rPr>
        <w:instrText>ADDIN CSL_CITATION {"citationItems":[{"id":"ITEM-1","itemData":{"author":[{"dropping-particle":"","family":"Raghib","given":"H.M. Rasyid Ariman dan Fahmi Raghib","non-dropping-particle":"","parse-names":false,"suffix":""}],"id":"ITEM-1","issued":{"date-parts":[["2016"]]},"publisher":"setara Press","publisher-place":"Malang","title":"Hukum Pidana","type":"book"},"locator":"2","uris":["http://www.mendeley.com/documents/?uuid=36636a11-ec90-4b02-ad37-1c876127a281"]}],"mendeley":{"formattedCitation":"(Raghib, 2016, hal. 2)","plainTextFormattedCitation":"(Raghib, 2016, hal. 2)","previouslyFormattedCitation":"(Raghib, 2016, hal. 2)"},"properties":{"noteIndex":0},"schema":"https://github.com/citation-style-language/schema/raw/master/csl-citation.json"}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(Raghib, 2016, hal. 2)</w:t>
      </w:r>
      <w:r w:rsidR="00485862">
        <w:rPr>
          <w:rFonts w:ascii="Times New Roman" w:hAnsi="Times New Roman" w:cs="Times New Roman"/>
          <w:sz w:val="24"/>
          <w:szCs w:val="24"/>
          <w:lang w:val="en-GB"/>
        </w:rPr>
        <w:fldChar w:fldCharType="end"/>
      </w:r>
      <w:r w:rsidR="00485862">
        <w:rPr>
          <w:rFonts w:ascii="Times New Roman" w:hAnsi="Times New Roman" w:cs="Times New Roman"/>
          <w:sz w:val="24"/>
          <w:szCs w:val="24"/>
          <w:lang w:val="en-GB"/>
        </w:rPr>
        <w:t xml:space="preserve"> </w:t>
      </w:r>
    </w:p>
    <w:p w14:paraId="60B6BF7D" w14:textId="14F9353B" w:rsidR="005250F2" w:rsidRDefault="005250F2" w:rsidP="0024323E">
      <w:pPr>
        <w:pStyle w:val="ListParagraph"/>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Berbicara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mengenai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terlepas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permasalahan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pokok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sendiri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Semua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permasalahan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hubungan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sebab</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akibat</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apabila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terpenuhinya</w:t>
      </w:r>
      <w:proofErr w:type="spellEnd"/>
      <w:r>
        <w:rPr>
          <w:rFonts w:ascii="Times New Roman" w:hAnsi="Times New Roman" w:cs="Times New Roman"/>
          <w:sz w:val="24"/>
          <w:szCs w:val="24"/>
          <w:lang w:val="en-GB"/>
        </w:rPr>
        <w:t xml:space="preserve"> salah </w:t>
      </w:r>
      <w:proofErr w:type="spellStart"/>
      <w:r>
        <w:rPr>
          <w:rFonts w:ascii="Times New Roman" w:hAnsi="Times New Roman" w:cs="Times New Roman"/>
          <w:sz w:val="24"/>
          <w:szCs w:val="24"/>
          <w:lang w:val="en-GB"/>
        </w:rPr>
        <w:t>satunya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mendapatkan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kepastian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diadakan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pemidanaan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perbuatan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melanggar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diperlukan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syarat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orang yang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mempunyai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kesalahan</w:t>
      </w:r>
      <w:proofErr w:type="spellEnd"/>
      <w:r>
        <w:rPr>
          <w:rFonts w:ascii="Times New Roman" w:hAnsi="Times New Roman" w:cs="Times New Roman"/>
          <w:sz w:val="24"/>
          <w:szCs w:val="24"/>
          <w:lang w:val="en-GB"/>
        </w:rPr>
        <w:t>.</w:t>
      </w:r>
    </w:p>
    <w:p w14:paraId="5DDCFED7" w14:textId="77777777" w:rsidR="005250F2" w:rsidRDefault="005250F2" w:rsidP="00B557F8">
      <w:pPr>
        <w:pStyle w:val="ListParagraph"/>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Pembebanan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unsur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syarat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kesalahan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pemberian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berarti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pengakuan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berlakunya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kesalahan</w:t>
      </w:r>
      <w:proofErr w:type="spellEnd"/>
      <w:r>
        <w:rPr>
          <w:rFonts w:ascii="Times New Roman" w:hAnsi="Times New Roman" w:cs="Times New Roman"/>
          <w:sz w:val="24"/>
          <w:szCs w:val="24"/>
          <w:lang w:val="en-GB"/>
        </w:rPr>
        <w:t xml:space="preserve"> (</w:t>
      </w:r>
      <w:proofErr w:type="spellStart"/>
      <w:r w:rsidRPr="000F382C">
        <w:rPr>
          <w:rFonts w:ascii="Times New Roman" w:hAnsi="Times New Roman" w:cs="Times New Roman"/>
          <w:i/>
          <w:sz w:val="24"/>
          <w:szCs w:val="24"/>
          <w:lang w:val="en-GB"/>
        </w:rPr>
        <w:t>geen</w:t>
      </w:r>
      <w:proofErr w:type="spellEnd"/>
      <w:r w:rsidRPr="000F382C">
        <w:rPr>
          <w:rFonts w:ascii="Times New Roman" w:hAnsi="Times New Roman" w:cs="Times New Roman"/>
          <w:i/>
          <w:sz w:val="24"/>
          <w:szCs w:val="24"/>
          <w:lang w:val="en-GB"/>
        </w:rPr>
        <w:t xml:space="preserve"> </w:t>
      </w:r>
      <w:proofErr w:type="spellStart"/>
      <w:r w:rsidRPr="000F382C">
        <w:rPr>
          <w:rFonts w:ascii="Times New Roman" w:hAnsi="Times New Roman" w:cs="Times New Roman"/>
          <w:i/>
          <w:sz w:val="24"/>
          <w:szCs w:val="24"/>
          <w:lang w:val="en-GB"/>
        </w:rPr>
        <w:t>straf</w:t>
      </w:r>
      <w:proofErr w:type="spellEnd"/>
      <w:r w:rsidRPr="000F382C">
        <w:rPr>
          <w:rFonts w:ascii="Times New Roman" w:hAnsi="Times New Roman" w:cs="Times New Roman"/>
          <w:i/>
          <w:sz w:val="24"/>
          <w:szCs w:val="24"/>
          <w:lang w:val="en-GB"/>
        </w:rPr>
        <w:t xml:space="preserve"> </w:t>
      </w:r>
      <w:proofErr w:type="spellStart"/>
      <w:r w:rsidRPr="000F382C">
        <w:rPr>
          <w:rFonts w:ascii="Times New Roman" w:hAnsi="Times New Roman" w:cs="Times New Roman"/>
          <w:i/>
          <w:sz w:val="24"/>
          <w:szCs w:val="24"/>
          <w:lang w:val="en-GB"/>
        </w:rPr>
        <w:t>zonder</w:t>
      </w:r>
      <w:proofErr w:type="spellEnd"/>
      <w:r w:rsidRPr="000F382C">
        <w:rPr>
          <w:rFonts w:ascii="Times New Roman" w:hAnsi="Times New Roman" w:cs="Times New Roman"/>
          <w:i/>
          <w:sz w:val="24"/>
          <w:szCs w:val="24"/>
          <w:lang w:val="en-GB"/>
        </w:rPr>
        <w:t xml:space="preserve"> </w:t>
      </w:r>
      <w:proofErr w:type="spellStart"/>
      <w:r w:rsidRPr="000F382C">
        <w:rPr>
          <w:rFonts w:ascii="Times New Roman" w:hAnsi="Times New Roman" w:cs="Times New Roman"/>
          <w:i/>
          <w:sz w:val="24"/>
          <w:szCs w:val="24"/>
          <w:lang w:val="en-GB"/>
        </w:rPr>
        <w:t>schuld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yang fundamental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pertanggungjawaban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dicantumkannya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kesalahan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Kitab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Hukum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(KUHP). </w:t>
      </w:r>
    </w:p>
    <w:p w14:paraId="0229758C" w14:textId="77777777" w:rsidR="005250F2" w:rsidRDefault="005250F2" w:rsidP="00B557F8">
      <w:pPr>
        <w:spacing w:line="480" w:lineRule="auto"/>
        <w:ind w:left="720"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perbuatan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meresahkan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masyarakat</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sesuai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kaidah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positif</w:t>
      </w:r>
      <w:proofErr w:type="spellEnd"/>
      <w:r>
        <w:rPr>
          <w:rFonts w:ascii="Times New Roman" w:hAnsi="Times New Roman" w:cs="Times New Roman"/>
          <w:sz w:val="24"/>
          <w:szCs w:val="24"/>
          <w:lang w:val="en-GB"/>
        </w:rPr>
        <w:t xml:space="preserve"> di Indonesia. Karena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mempunyai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sifat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melangar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melawan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sanksi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setiap</w:t>
      </w:r>
      <w:proofErr w:type="spellEnd"/>
      <w:r>
        <w:rPr>
          <w:rFonts w:ascii="Times New Roman" w:hAnsi="Times New Roman" w:cs="Times New Roman"/>
          <w:sz w:val="24"/>
          <w:szCs w:val="24"/>
          <w:lang w:val="en-GB"/>
        </w:rPr>
        <w:t xml:space="preserve"> orang yang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Menurut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Moeljatno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merupakan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perbuatan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dilarang</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aturan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larangan</w:t>
      </w:r>
      <w:proofErr w:type="spellEnd"/>
      <w:r>
        <w:rPr>
          <w:rFonts w:ascii="Times New Roman" w:hAnsi="Times New Roman" w:cs="Times New Roman"/>
          <w:sz w:val="24"/>
          <w:szCs w:val="24"/>
          <w:lang w:val="en-GB"/>
        </w:rPr>
        <w:t xml:space="preserve"> mana </w:t>
      </w:r>
      <w:proofErr w:type="spellStart"/>
      <w:r>
        <w:rPr>
          <w:rFonts w:ascii="Times New Roman" w:hAnsi="Times New Roman" w:cs="Times New Roman"/>
          <w:sz w:val="24"/>
          <w:szCs w:val="24"/>
          <w:lang w:val="en-GB"/>
        </w:rPr>
        <w:t>disertai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ancaman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sanksi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berupa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tertentu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melanggar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larangan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w:t>
      </w:r>
      <w:r w:rsidR="00485862">
        <w:rPr>
          <w:rFonts w:ascii="Times New Roman" w:hAnsi="Times New Roman" w:cs="Times New Roman"/>
          <w:sz w:val="24"/>
          <w:szCs w:val="24"/>
          <w:lang w:val="en-GB"/>
        </w:rPr>
        <w:t xml:space="preserve"> </w:t>
      </w:r>
      <w:r w:rsidR="00485862">
        <w:rPr>
          <w:rFonts w:ascii="Times New Roman" w:hAnsi="Times New Roman" w:cs="Times New Roman"/>
          <w:sz w:val="24"/>
          <w:szCs w:val="24"/>
          <w:lang w:val="en-GB"/>
        </w:rPr>
        <w:fldChar w:fldCharType="begin" w:fldLock="1"/>
      </w:r>
      <w:r w:rsidR="00485862">
        <w:rPr>
          <w:rFonts w:ascii="Times New Roman" w:hAnsi="Times New Roman" w:cs="Times New Roman"/>
          <w:sz w:val="24"/>
          <w:szCs w:val="24"/>
          <w:lang w:val="en-GB"/>
        </w:rPr>
        <w:instrText>ADDIN CSL_CITATION {"citationItems":[{"id":"ITEM-1","itemData":{"author":[{"dropping-particle":"","family":"Moeljatno","given":"","non-dropping-particle":"","parse-names":false,"suffix":""}],"id":"ITEM-1","issued":{"date-parts":[["2020"]]},"number-of-pages":"234","publisher":"Rineka Cipta","publisher-place":"Jakarta","title":"Asas-asas Hukum Pidana","type":"book"},"locator":"59","uris":["http://www.mendeley.com/documents/?uuid=48cf42af-c3e1-4ad9-93f6-76d08d25a049"]}],"mendeley":{"formattedCitation":"(Moeljatno, 2020, hal. 59)","plainTextFormattedCitation":"(Moeljatno, 2020, hal. 59)","previouslyFormattedCitation":"(Moeljatno, 2020, hal. 59)"},"properties":{"noteIndex":0},"schema":"https://github.com/citation-style-language/schema/raw/master/csl-citation.json"}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(Moeljatno, 2020, hal. 59)</w:t>
      </w:r>
      <w:r w:rsidR="00485862">
        <w:rPr>
          <w:rFonts w:ascii="Times New Roman" w:hAnsi="Times New Roman" w:cs="Times New Roman"/>
          <w:sz w:val="24"/>
          <w:szCs w:val="24"/>
          <w:lang w:val="en-GB"/>
        </w:rPr>
        <w:fldChar w:fldCharType="end"/>
      </w:r>
      <w:r w:rsidR="00485862">
        <w:rPr>
          <w:rFonts w:ascii="Times New Roman" w:hAnsi="Times New Roman" w:cs="Times New Roman"/>
          <w:sz w:val="24"/>
          <w:szCs w:val="24"/>
          <w:lang w:val="en-GB"/>
        </w:rPr>
        <w:t xml:space="preserve"> </w:t>
      </w:r>
    </w:p>
    <w:p w14:paraId="0B8F1D81" w14:textId="77777777" w:rsidR="005250F2" w:rsidRDefault="005250F2" w:rsidP="00B557F8">
      <w:pPr>
        <w:spacing w:line="480" w:lineRule="auto"/>
        <w:ind w:left="720"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Pengertian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tegas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melainkan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pengertian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lahir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pemikiran</w:t>
      </w:r>
      <w:proofErr w:type="spellEnd"/>
      <w:r>
        <w:rPr>
          <w:rFonts w:ascii="Times New Roman" w:hAnsi="Times New Roman" w:cs="Times New Roman"/>
          <w:sz w:val="24"/>
          <w:szCs w:val="24"/>
          <w:lang w:val="en-GB"/>
        </w:rPr>
        <w:t xml:space="preserve"> para </w:t>
      </w:r>
      <w:proofErr w:type="spellStart"/>
      <w:r>
        <w:rPr>
          <w:rFonts w:ascii="Times New Roman" w:hAnsi="Times New Roman" w:cs="Times New Roman"/>
          <w:sz w:val="24"/>
          <w:szCs w:val="24"/>
          <w:lang w:val="en-GB"/>
        </w:rPr>
        <w:t>sarjana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Menurut</w:t>
      </w:r>
      <w:proofErr w:type="spellEnd"/>
      <w:r>
        <w:rPr>
          <w:rFonts w:ascii="Times New Roman" w:hAnsi="Times New Roman" w:cs="Times New Roman"/>
          <w:sz w:val="24"/>
          <w:szCs w:val="24"/>
          <w:lang w:val="en-GB"/>
        </w:rPr>
        <w:t xml:space="preserve"> Simons,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melanggar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sengaja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ataupun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sengaja</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seseorang</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dipertanggungjawabkan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tindakannya</w:t>
      </w:r>
      <w:proofErr w:type="spellEnd"/>
      <w:r>
        <w:rPr>
          <w:rFonts w:ascii="Times New Roman" w:hAnsi="Times New Roman" w:cs="Times New Roman"/>
          <w:sz w:val="24"/>
          <w:szCs w:val="24"/>
          <w:lang w:val="en-GB"/>
        </w:rPr>
        <w:t xml:space="preserve"> dan yang oleh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dinyatakan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lastRenderedPageBreak/>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dihukum</w:t>
      </w:r>
      <w:proofErr w:type="spellEnd"/>
      <w:r>
        <w:rPr>
          <w:rFonts w:ascii="Times New Roman" w:hAnsi="Times New Roman" w:cs="Times New Roman"/>
          <w:sz w:val="24"/>
          <w:szCs w:val="24"/>
          <w:lang w:val="en-GB"/>
        </w:rPr>
        <w:t>.</w:t>
      </w:r>
      <w:r w:rsidR="00485862">
        <w:rPr>
          <w:rFonts w:ascii="Times New Roman" w:hAnsi="Times New Roman" w:cs="Times New Roman"/>
          <w:sz w:val="24"/>
          <w:szCs w:val="24"/>
          <w:lang w:val="en-GB"/>
        </w:rPr>
        <w:fldChar w:fldCharType="begin" w:fldLock="1"/>
      </w:r>
      <w:r w:rsidR="00485862">
        <w:rPr>
          <w:rFonts w:ascii="Times New Roman" w:hAnsi="Times New Roman" w:cs="Times New Roman"/>
          <w:sz w:val="24"/>
          <w:szCs w:val="24"/>
          <w:lang w:val="en-GB"/>
        </w:rPr>
        <w:instrText>ADDIN CSL_CITATION {"citationItems":[{"id":"ITEM-1","itemData":{"author":[{"dropping-particle":"","family":"Chazawi Adami","given":"","non-dropping-particle":"","parse-names":false,"suffix":""}],"id":"ITEM-1","issued":{"date-parts":[["2005"]]},"number-of-pages":"228","publisher":"Raja Grafindo","publisher-place":"Jakarta","title":"Pelajaran Hukum Pidana 1","type":"book"},"locator":"105","uris":["http://www.mendeley.com/documents/?uuid=250c4031-b19a-426c-bb01-6b29b6cf1e5b"]}],"mendeley":{"formattedCitation":"(Chazawi Adami, 2005, hal. 105)","plainTextFormattedCitation":"(Chazawi Adami, 2005, hal. 105)","previouslyFormattedCitation":"(Chazawi Adami, 2005, hal. 105)"},"properties":{"noteIndex":0},"schema":"https://github.com/citation-style-language/schema/raw/master/csl-citation.json"}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w:t>
      </w:r>
      <w:proofErr w:type="spellStart"/>
      <w:r w:rsidR="00485862" w:rsidRPr="00485862">
        <w:rPr>
          <w:rFonts w:ascii="Times New Roman" w:hAnsi="Times New Roman" w:cs="Times New Roman"/>
          <w:noProof/>
          <w:sz w:val="24"/>
          <w:szCs w:val="24"/>
          <w:lang w:val="en-GB"/>
        </w:rPr>
        <w:t>Chazawi</w:t>
      </w:r>
      <w:proofErr w:type="spellEnd"/>
      <w:r w:rsidR="00485862" w:rsidRPr="00485862">
        <w:rPr>
          <w:rFonts w:ascii="Times New Roman" w:hAnsi="Times New Roman" w:cs="Times New Roman"/>
          <w:noProof/>
          <w:sz w:val="24"/>
          <w:szCs w:val="24"/>
          <w:lang w:val="en-GB"/>
        </w:rPr>
        <w:t xml:space="preserve"> Adami, 2005, hal. 105)</w:t>
      </w:r>
      <w:r w:rsidR="00485862">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J.Bauman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perbuatan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memenuhi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unsur</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bersifat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melawan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kesalahan</w:t>
      </w:r>
      <w:proofErr w:type="spellEnd"/>
      <w:r>
        <w:rPr>
          <w:rFonts w:ascii="Times New Roman" w:hAnsi="Times New Roman" w:cs="Times New Roman"/>
          <w:sz w:val="24"/>
          <w:szCs w:val="24"/>
          <w:lang w:val="en-GB"/>
        </w:rPr>
        <w:t>.</w:t>
      </w:r>
      <w:r w:rsidR="00485862">
        <w:rPr>
          <w:rFonts w:ascii="Times New Roman" w:hAnsi="Times New Roman" w:cs="Times New Roman"/>
          <w:sz w:val="24"/>
          <w:szCs w:val="24"/>
          <w:lang w:val="en-GB"/>
        </w:rPr>
        <w:fldChar w:fldCharType="begin" w:fldLock="1"/>
      </w:r>
      <w:r w:rsidR="00485862">
        <w:rPr>
          <w:rFonts w:ascii="Times New Roman" w:hAnsi="Times New Roman" w:cs="Times New Roman"/>
          <w:sz w:val="24"/>
          <w:szCs w:val="24"/>
          <w:lang w:val="en-GB"/>
        </w:rPr>
        <w:instrText>ADDIN CSL_CITATION {"citationItems":[{"id":"ITEM-1","itemData":{"author":[{"dropping-particle":"","family":"Chazawi Adami","given":"","non-dropping-particle":"","parse-names":false,"suffix":""}],"id":"ITEM-1","issued":{"date-parts":[["2005"]]},"number-of-pages":"228","publisher":"Raja Grafindo","publisher-place":"Jakarta","title":"Pelajaran Hukum Pidana 1","type":"book"},"locator":"106","uris":["http://www.mendeley.com/documents/?uuid=250c4031-b19a-426c-bb01-6b29b6cf1e5b"]}],"mendeley":{"formattedCitation":"(Chazawi Adami, 2005, hal. 106)","plainTextFormattedCitation":"(Chazawi Adami, 2005, hal. 106)","previouslyFormattedCitation":"(Chazawi Adami, 2005, hal. 106)"},"properties":{"noteIndex":0},"schema":"https://github.com/citation-style-language/schema/raw/master/csl-citation.json"}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w:t>
      </w:r>
      <w:proofErr w:type="spellStart"/>
      <w:r w:rsidR="00485862" w:rsidRPr="00485862">
        <w:rPr>
          <w:rFonts w:ascii="Times New Roman" w:hAnsi="Times New Roman" w:cs="Times New Roman"/>
          <w:noProof/>
          <w:sz w:val="24"/>
          <w:szCs w:val="24"/>
          <w:lang w:val="en-GB"/>
        </w:rPr>
        <w:t>Chazawi</w:t>
      </w:r>
      <w:proofErr w:type="spellEnd"/>
      <w:r w:rsidR="00485862" w:rsidRPr="00485862">
        <w:rPr>
          <w:rFonts w:ascii="Times New Roman" w:hAnsi="Times New Roman" w:cs="Times New Roman"/>
          <w:noProof/>
          <w:sz w:val="24"/>
          <w:szCs w:val="24"/>
          <w:lang w:val="en-GB"/>
        </w:rPr>
        <w:t xml:space="preserve"> Adami, 2005, hal. 106)</w:t>
      </w:r>
      <w:r w:rsidR="00485862">
        <w:rPr>
          <w:rFonts w:ascii="Times New Roman" w:hAnsi="Times New Roman" w:cs="Times New Roman"/>
          <w:sz w:val="24"/>
          <w:szCs w:val="24"/>
          <w:lang w:val="en-GB"/>
        </w:rPr>
        <w:fldChar w:fldCharType="end"/>
      </w:r>
      <w:r w:rsidR="0048586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Wiryono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Prodjodikoro</w:t>
      </w:r>
      <w:proofErr w:type="spellEnd"/>
      <w:r>
        <w:rPr>
          <w:rFonts w:ascii="Times New Roman" w:hAnsi="Times New Roman" w:cs="Times New Roman"/>
          <w:sz w:val="24"/>
          <w:szCs w:val="24"/>
          <w:lang w:val="en-GB"/>
        </w:rPr>
        <w:t>,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perbuatan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pelakunya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dikenakan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w:t>
      </w:r>
      <w:r w:rsidR="00485862">
        <w:rPr>
          <w:rFonts w:ascii="Times New Roman" w:hAnsi="Times New Roman" w:cs="Times New Roman"/>
          <w:sz w:val="24"/>
          <w:szCs w:val="24"/>
          <w:lang w:val="en-GB"/>
        </w:rPr>
        <w:fldChar w:fldCharType="begin" w:fldLock="1"/>
      </w:r>
      <w:r w:rsidR="00485862">
        <w:rPr>
          <w:rFonts w:ascii="Times New Roman" w:hAnsi="Times New Roman" w:cs="Times New Roman"/>
          <w:sz w:val="24"/>
          <w:szCs w:val="24"/>
          <w:lang w:val="en-GB"/>
        </w:rPr>
        <w:instrText>ADDIN CSL_CITATION {"citationItems":[{"id":"ITEM-1","itemData":{"author":[{"dropping-particle":"","family":"Chazawi Adami","given":"","non-dropping-particle":"","parse-names":false,"suffix":""}],"id":"ITEM-1","issued":{"date-parts":[["2005"]]},"number-of-pages":"228","publisher":"Raja Grafindo","publisher-place":"Jakarta","title":"Pelajaran Hukum Pidana 1","type":"book"},"locator":"75","uris":["http://www.mendeley.com/documents/?uuid=250c4031-b19a-426c-bb01-6b29b6cf1e5b"]}],"mendeley":{"formattedCitation":"(Chazawi Adami, 2005, hal. 75)","plainTextFormattedCitation":"(Chazawi Adami, 2005, hal. 75)","previouslyFormattedCitation":"(Chazawi Adami, 2005, hal. 75)"},"properties":{"noteIndex":0},"schema":"https://github.com/citation-style-language/schema/raw/master/csl-citation.json"}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w:t>
      </w:r>
      <w:proofErr w:type="spellStart"/>
      <w:r w:rsidR="00485862" w:rsidRPr="00485862">
        <w:rPr>
          <w:rFonts w:ascii="Times New Roman" w:hAnsi="Times New Roman" w:cs="Times New Roman"/>
          <w:noProof/>
          <w:sz w:val="24"/>
          <w:szCs w:val="24"/>
          <w:lang w:val="en-GB"/>
        </w:rPr>
        <w:t>Chazawi</w:t>
      </w:r>
      <w:proofErr w:type="spellEnd"/>
      <w:r w:rsidR="00485862" w:rsidRPr="00485862">
        <w:rPr>
          <w:rFonts w:ascii="Times New Roman" w:hAnsi="Times New Roman" w:cs="Times New Roman"/>
          <w:noProof/>
          <w:sz w:val="24"/>
          <w:szCs w:val="24"/>
          <w:lang w:val="en-GB"/>
        </w:rPr>
        <w:t xml:space="preserve"> Adami, 2005, hal. 75)</w:t>
      </w:r>
      <w:r w:rsidR="00485862">
        <w:rPr>
          <w:rFonts w:ascii="Times New Roman" w:hAnsi="Times New Roman" w:cs="Times New Roman"/>
          <w:sz w:val="24"/>
          <w:szCs w:val="24"/>
          <w:lang w:val="en-GB"/>
        </w:rPr>
        <w:fldChar w:fldCharType="end"/>
      </w:r>
    </w:p>
    <w:p w14:paraId="0C6BA6B3" w14:textId="77777777" w:rsidR="005250F2" w:rsidRDefault="005250F2" w:rsidP="00B557F8">
      <w:pPr>
        <w:spacing w:line="480" w:lineRule="auto"/>
        <w:ind w:left="720"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masyarakat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beragam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jenisnya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masyarakat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boleh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menutup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mungkin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Mulai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khusus</w:t>
      </w:r>
      <w:proofErr w:type="spellEnd"/>
      <w:r>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Tindak</w:t>
      </w:r>
      <w:proofErr w:type="spellEnd"/>
      <w:r w:rsidRPr="00610CEB">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pidana</w:t>
      </w:r>
      <w:proofErr w:type="spellEnd"/>
      <w:r w:rsidRPr="00610CEB">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w:t>
      </w:r>
      <w:r w:rsidRPr="00610CEB">
        <w:rPr>
          <w:rFonts w:ascii="Times New Roman" w:hAnsi="Times New Roman" w:cs="Times New Roman"/>
          <w:sz w:val="24"/>
          <w:szCs w:val="24"/>
          <w:lang w:val="en-GB"/>
        </w:rPr>
        <w:t xml:space="preserve">salah </w:t>
      </w:r>
      <w:proofErr w:type="spellStart"/>
      <w:r w:rsidRPr="00610CEB">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umum</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sering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dimasyarakat</w:t>
      </w:r>
      <w:proofErr w:type="spellEnd"/>
      <w:r w:rsidRPr="00610CEB">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adalah</w:t>
      </w:r>
      <w:proofErr w:type="spellEnd"/>
      <w:r w:rsidRPr="00610CEB">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tindak</w:t>
      </w:r>
      <w:proofErr w:type="spellEnd"/>
      <w:r w:rsidRPr="00610CEB">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pidana</w:t>
      </w:r>
      <w:proofErr w:type="spellEnd"/>
      <w:r w:rsidRPr="00610CEB">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penganiayaan</w:t>
      </w:r>
      <w:proofErr w:type="spellEnd"/>
      <w:r w:rsidRPr="00610CEB">
        <w:rPr>
          <w:rFonts w:ascii="Times New Roman" w:hAnsi="Times New Roman" w:cs="Times New Roman"/>
          <w:sz w:val="24"/>
          <w:szCs w:val="24"/>
          <w:lang w:val="en-GB"/>
        </w:rPr>
        <w:t xml:space="preserve"> yang </w:t>
      </w:r>
      <w:proofErr w:type="spellStart"/>
      <w:r w:rsidRPr="00610CEB">
        <w:rPr>
          <w:rFonts w:ascii="Times New Roman" w:hAnsi="Times New Roman" w:cs="Times New Roman"/>
          <w:sz w:val="24"/>
          <w:szCs w:val="24"/>
          <w:lang w:val="en-GB"/>
        </w:rPr>
        <w:t>tertulis</w:t>
      </w:r>
      <w:proofErr w:type="spellEnd"/>
      <w:r w:rsidRPr="00610CEB">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didalam</w:t>
      </w:r>
      <w:proofErr w:type="spellEnd"/>
      <w:r w:rsidRPr="00610CEB">
        <w:rPr>
          <w:rFonts w:ascii="Times New Roman" w:hAnsi="Times New Roman" w:cs="Times New Roman"/>
          <w:sz w:val="24"/>
          <w:szCs w:val="24"/>
          <w:lang w:val="en-GB"/>
        </w:rPr>
        <w:t xml:space="preserve"> Kitab </w:t>
      </w:r>
      <w:proofErr w:type="spellStart"/>
      <w:r w:rsidRPr="00610CEB">
        <w:rPr>
          <w:rFonts w:ascii="Times New Roman" w:hAnsi="Times New Roman" w:cs="Times New Roman"/>
          <w:sz w:val="24"/>
          <w:szCs w:val="24"/>
          <w:lang w:val="en-GB"/>
        </w:rPr>
        <w:t>Undang-undang</w:t>
      </w:r>
      <w:proofErr w:type="spellEnd"/>
      <w:r w:rsidRPr="00610CEB">
        <w:rPr>
          <w:rFonts w:ascii="Times New Roman" w:hAnsi="Times New Roman" w:cs="Times New Roman"/>
          <w:sz w:val="24"/>
          <w:szCs w:val="24"/>
          <w:lang w:val="en-GB"/>
        </w:rPr>
        <w:t xml:space="preserve"> Hukum </w:t>
      </w:r>
      <w:proofErr w:type="spellStart"/>
      <w:r w:rsidRPr="00610CEB">
        <w:rPr>
          <w:rFonts w:ascii="Times New Roman" w:hAnsi="Times New Roman" w:cs="Times New Roman"/>
          <w:sz w:val="24"/>
          <w:szCs w:val="24"/>
          <w:lang w:val="en-GB"/>
        </w:rPr>
        <w:t>Pidana</w:t>
      </w:r>
      <w:proofErr w:type="spellEnd"/>
      <w:r w:rsidRPr="00610CEB">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atau</w:t>
      </w:r>
      <w:proofErr w:type="spellEnd"/>
      <w:r w:rsidRPr="00610CEB">
        <w:rPr>
          <w:rFonts w:ascii="Times New Roman" w:hAnsi="Times New Roman" w:cs="Times New Roman"/>
          <w:sz w:val="24"/>
          <w:szCs w:val="24"/>
          <w:lang w:val="en-GB"/>
        </w:rPr>
        <w:t xml:space="preserve"> yang di </w:t>
      </w:r>
      <w:proofErr w:type="spellStart"/>
      <w:r w:rsidRPr="00610CEB">
        <w:rPr>
          <w:rFonts w:ascii="Times New Roman" w:hAnsi="Times New Roman" w:cs="Times New Roman"/>
          <w:sz w:val="24"/>
          <w:szCs w:val="24"/>
          <w:lang w:val="en-GB"/>
        </w:rPr>
        <w:t>singkat</w:t>
      </w:r>
      <w:proofErr w:type="spellEnd"/>
      <w:r w:rsidRPr="00610CEB">
        <w:rPr>
          <w:rFonts w:ascii="Times New Roman" w:hAnsi="Times New Roman" w:cs="Times New Roman"/>
          <w:sz w:val="24"/>
          <w:szCs w:val="24"/>
          <w:lang w:val="en-GB"/>
        </w:rPr>
        <w:t xml:space="preserve"> KUHP </w:t>
      </w:r>
      <w:proofErr w:type="spellStart"/>
      <w:r w:rsidRPr="00610CEB">
        <w:rPr>
          <w:rFonts w:ascii="Times New Roman" w:hAnsi="Times New Roman" w:cs="Times New Roman"/>
          <w:sz w:val="24"/>
          <w:szCs w:val="24"/>
          <w:lang w:val="en-GB"/>
        </w:rPr>
        <w:t>dalam</w:t>
      </w:r>
      <w:proofErr w:type="spellEnd"/>
      <w:r w:rsidRPr="00610CEB">
        <w:rPr>
          <w:rFonts w:ascii="Times New Roman" w:hAnsi="Times New Roman" w:cs="Times New Roman"/>
          <w:sz w:val="24"/>
          <w:szCs w:val="24"/>
          <w:lang w:val="en-GB"/>
        </w:rPr>
        <w:t xml:space="preserve"> BAB XX </w:t>
      </w:r>
      <w:proofErr w:type="spellStart"/>
      <w:r w:rsidRPr="00610CEB">
        <w:rPr>
          <w:rFonts w:ascii="Times New Roman" w:hAnsi="Times New Roman" w:cs="Times New Roman"/>
          <w:sz w:val="24"/>
          <w:szCs w:val="24"/>
          <w:lang w:val="en-GB"/>
        </w:rPr>
        <w:t>dalam</w:t>
      </w:r>
      <w:proofErr w:type="spellEnd"/>
      <w:r w:rsidRPr="00610CEB">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w:t>
      </w:r>
      <w:r w:rsidRPr="00610CEB">
        <w:rPr>
          <w:rFonts w:ascii="Times New Roman" w:hAnsi="Times New Roman" w:cs="Times New Roman"/>
          <w:sz w:val="24"/>
          <w:szCs w:val="24"/>
          <w:lang w:val="en-GB"/>
        </w:rPr>
        <w:t>asal</w:t>
      </w:r>
      <w:proofErr w:type="spellEnd"/>
      <w:r w:rsidRPr="00610CEB">
        <w:rPr>
          <w:rFonts w:ascii="Times New Roman" w:hAnsi="Times New Roman" w:cs="Times New Roman"/>
          <w:sz w:val="24"/>
          <w:szCs w:val="24"/>
          <w:lang w:val="en-GB"/>
        </w:rPr>
        <w:t xml:space="preserve"> 351 </w:t>
      </w:r>
      <w:proofErr w:type="spellStart"/>
      <w:r w:rsidRPr="00610CEB">
        <w:rPr>
          <w:rFonts w:ascii="Times New Roman" w:hAnsi="Times New Roman" w:cs="Times New Roman"/>
          <w:sz w:val="24"/>
          <w:szCs w:val="24"/>
          <w:lang w:val="en-GB"/>
        </w:rPr>
        <w:t>sampai</w:t>
      </w:r>
      <w:proofErr w:type="spellEnd"/>
      <w:r w:rsidRPr="00610CEB">
        <w:rPr>
          <w:rFonts w:ascii="Times New Roman" w:hAnsi="Times New Roman" w:cs="Times New Roman"/>
          <w:sz w:val="24"/>
          <w:szCs w:val="24"/>
          <w:lang w:val="en-GB"/>
        </w:rPr>
        <w:t xml:space="preserve"> </w:t>
      </w:r>
      <w:proofErr w:type="spellStart"/>
      <w:r w:rsidRPr="00610CEB">
        <w:rPr>
          <w:rFonts w:ascii="Times New Roman" w:hAnsi="Times New Roman" w:cs="Times New Roman"/>
          <w:sz w:val="24"/>
          <w:szCs w:val="24"/>
          <w:lang w:val="en-GB"/>
        </w:rPr>
        <w:t>dengan</w:t>
      </w:r>
      <w:proofErr w:type="spellEnd"/>
      <w:r w:rsidRPr="00610CEB">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w:t>
      </w:r>
      <w:r w:rsidRPr="00610CEB">
        <w:rPr>
          <w:rFonts w:ascii="Times New Roman" w:hAnsi="Times New Roman" w:cs="Times New Roman"/>
          <w:sz w:val="24"/>
          <w:szCs w:val="24"/>
          <w:lang w:val="en-GB"/>
        </w:rPr>
        <w:t>asal</w:t>
      </w:r>
      <w:proofErr w:type="spellEnd"/>
      <w:r w:rsidRPr="00610CEB">
        <w:rPr>
          <w:rFonts w:ascii="Times New Roman" w:hAnsi="Times New Roman" w:cs="Times New Roman"/>
          <w:sz w:val="24"/>
          <w:szCs w:val="24"/>
          <w:lang w:val="en-GB"/>
        </w:rPr>
        <w:t xml:space="preserve"> 358.</w:t>
      </w:r>
    </w:p>
    <w:p w14:paraId="18E6DA6A" w14:textId="77777777" w:rsidR="005250F2" w:rsidRDefault="005250F2" w:rsidP="00B557F8">
      <w:pPr>
        <w:pStyle w:val="ListParagraph"/>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Pengertian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tegas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sehingga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mengetahui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dimaksud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para </w:t>
      </w:r>
      <w:proofErr w:type="spellStart"/>
      <w:r>
        <w:rPr>
          <w:rFonts w:ascii="Times New Roman" w:hAnsi="Times New Roman" w:cs="Times New Roman"/>
          <w:sz w:val="24"/>
          <w:szCs w:val="24"/>
          <w:lang w:val="en-GB"/>
        </w:rPr>
        <w:t>sarjana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menurut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pemikirannya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Menurut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yurispudensi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dimaksud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sengaja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menyebabkan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perasaan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enak</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sakit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luka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Satochid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Kertanegara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diartikan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perbuatan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sengaja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menimbulkan</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sakit</w:t>
      </w:r>
      <w:proofErr w:type="spellEnd"/>
      <w:r>
        <w:rPr>
          <w:rFonts w:ascii="Times New Roman" w:hAnsi="Times New Roman" w:cs="Times New Roman"/>
          <w:sz w:val="24"/>
          <w:szCs w:val="24"/>
          <w:lang w:val="en-GB"/>
        </w:rPr>
        <w:t xml:space="preserve"> (</w:t>
      </w:r>
      <w:proofErr w:type="spellStart"/>
      <w:r w:rsidRPr="00610CEB">
        <w:rPr>
          <w:rFonts w:ascii="Times New Roman" w:hAnsi="Times New Roman" w:cs="Times New Roman"/>
          <w:i/>
          <w:sz w:val="24"/>
          <w:szCs w:val="24"/>
          <w:lang w:val="en-GB"/>
        </w:rPr>
        <w:t>pijn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luka</w:t>
      </w:r>
      <w:proofErr w:type="spellEnd"/>
      <w:r>
        <w:rPr>
          <w:rFonts w:ascii="Times New Roman" w:hAnsi="Times New Roman" w:cs="Times New Roman"/>
          <w:sz w:val="24"/>
          <w:szCs w:val="24"/>
          <w:lang w:val="en-GB"/>
        </w:rPr>
        <w:t xml:space="preserve"> (</w:t>
      </w:r>
      <w:proofErr w:type="spellStart"/>
      <w:r w:rsidRPr="000F4AC6">
        <w:rPr>
          <w:rFonts w:ascii="Times New Roman" w:hAnsi="Times New Roman" w:cs="Times New Roman"/>
          <w:i/>
          <w:sz w:val="24"/>
          <w:szCs w:val="24"/>
          <w:lang w:val="en-GB"/>
        </w:rPr>
        <w:t>letsel</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tubuh</w:t>
      </w:r>
      <w:proofErr w:type="spellEnd"/>
      <w:r>
        <w:rPr>
          <w:rFonts w:ascii="Times New Roman" w:hAnsi="Times New Roman" w:cs="Times New Roman"/>
          <w:sz w:val="24"/>
          <w:szCs w:val="24"/>
          <w:lang w:val="en-GB"/>
        </w:rPr>
        <w:t xml:space="preserve"> orang lain.</w:t>
      </w:r>
      <w:r w:rsidR="00485862">
        <w:rPr>
          <w:rFonts w:ascii="Times New Roman" w:hAnsi="Times New Roman" w:cs="Times New Roman"/>
          <w:sz w:val="24"/>
          <w:szCs w:val="24"/>
          <w:lang w:val="en-GB"/>
        </w:rPr>
        <w:fldChar w:fldCharType="begin" w:fldLock="1"/>
      </w:r>
      <w:r w:rsidR="00485862">
        <w:rPr>
          <w:rFonts w:ascii="Times New Roman" w:hAnsi="Times New Roman" w:cs="Times New Roman"/>
          <w:sz w:val="24"/>
          <w:szCs w:val="24"/>
          <w:lang w:val="en-GB"/>
        </w:rPr>
        <w:instrText>ADDIN CSL_CITATION {"citationItems":[{"id":"ITEM-1","itemData":{"author":[{"dropping-particle":"","family":"Chazawi Adami","given":"","non-dropping-particle":"","parse-names":false,"suffix":""}],"id":"ITEM-1","issued":{"date-parts":[["2005"]]},"number-of-pages":"228","publisher":"Raja Grafindo","publisher-place":"Jakarta","title":"Pelajaran Hukum Pidana 1","type":"book"},"locator":"10","uris":["http://www.mendeley.com/documents/?uuid=250c4031-b19a-426c-bb01-6b29b6cf1e5b"]}],"mendeley":{"formattedCitation":"(Chazawi Adami, 2005, hal. 10)","plainTextFormattedCitation":"(Chazawi Adami, 2005, hal. 10)","previouslyFormattedCitation":"(Chazawi Adami, 2005, hal. 10)"},"properties":{"noteIndex":0},"schema":"https://github.com/citation-style-language/schema/raw/master/csl-citation.json"}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(Chazawi Adami, 2005, hal. 10)</w:t>
      </w:r>
      <w:r w:rsidR="00485862">
        <w:rPr>
          <w:rFonts w:ascii="Times New Roman" w:hAnsi="Times New Roman" w:cs="Times New Roman"/>
          <w:sz w:val="24"/>
          <w:szCs w:val="24"/>
          <w:lang w:val="en-GB"/>
        </w:rPr>
        <w:fldChar w:fldCharType="end"/>
      </w:r>
      <w:r w:rsidR="0048586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penjabaran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pengertian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disimpulkan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sengaja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mengakibatkan</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sakit</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enak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merusak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kesehatan</w:t>
      </w:r>
      <w:proofErr w:type="spellEnd"/>
      <w:r>
        <w:rPr>
          <w:rFonts w:ascii="Times New Roman" w:hAnsi="Times New Roman" w:cs="Times New Roman"/>
          <w:sz w:val="24"/>
          <w:szCs w:val="24"/>
          <w:lang w:val="en-GB"/>
        </w:rPr>
        <w:t xml:space="preserve"> orang lain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maksud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dibenarkan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dikualifikasikan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w:t>
      </w:r>
      <w:r w:rsidR="00485862">
        <w:rPr>
          <w:rFonts w:ascii="Times New Roman" w:hAnsi="Times New Roman" w:cs="Times New Roman"/>
          <w:sz w:val="24"/>
          <w:szCs w:val="24"/>
          <w:lang w:val="en-GB"/>
        </w:rPr>
        <w:t xml:space="preserve"> </w:t>
      </w:r>
      <w:r w:rsidR="00485862">
        <w:rPr>
          <w:rFonts w:ascii="Times New Roman" w:hAnsi="Times New Roman" w:cs="Times New Roman"/>
          <w:sz w:val="24"/>
          <w:szCs w:val="24"/>
          <w:lang w:val="en-GB"/>
        </w:rPr>
        <w:fldChar w:fldCharType="begin" w:fldLock="1"/>
      </w:r>
      <w:r w:rsidR="00485862">
        <w:rPr>
          <w:rFonts w:ascii="Times New Roman" w:hAnsi="Times New Roman" w:cs="Times New Roman"/>
          <w:sz w:val="24"/>
          <w:szCs w:val="24"/>
          <w:lang w:val="en-GB"/>
        </w:rPr>
        <w:instrText>ADDIN CSL_CITATION {"citationItems":[{"id":"ITEM-1","itemData":{"author":[{"dropping-particle":"","family":"Sunardi","given":"Fanny Tanuwijaya","non-dropping-particle":"","parse-names":false,"suffix":""}],"id":"ITEM-1","issued":{"date-parts":[["2001"]]},"publisher":"Lembaga penerbitan Fakultas Hukum Unisma","publisher-place":"Malang","title":"Tindak Pidana Terhadap Nyawa dan Badan","type":"book"},"locator":"31-19","uris":["http://www.mendeley.com/documents/?uuid=e83d69d5-144c-463b-9138-0bfabb00ffd8"]}],"mendeley":{"formattedCitation":"(Sunardi, 2001, hal. 31–19)","manualFormatting":"(Sunardi, 2001, hal. 31–39)","plainTextFormattedCitation":"(Sunardi, 2001, hal. 31–19)","previouslyFormattedCitation":"(Sunardi, 2001, hal. 31–19)"},"properties":{"noteIndex":0},"schema":"https://github.com/citation-style-language/schema/raw/master/csl-citation.json"}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(Sunardi, 2001, hal. 31–</w:t>
      </w:r>
      <w:r w:rsidR="00485862">
        <w:rPr>
          <w:rFonts w:ascii="Times New Roman" w:hAnsi="Times New Roman" w:cs="Times New Roman"/>
          <w:noProof/>
          <w:sz w:val="24"/>
          <w:szCs w:val="24"/>
          <w:lang w:val="en-GB"/>
        </w:rPr>
        <w:t>3</w:t>
      </w:r>
      <w:r w:rsidR="00485862" w:rsidRPr="00485862">
        <w:rPr>
          <w:rFonts w:ascii="Times New Roman" w:hAnsi="Times New Roman" w:cs="Times New Roman"/>
          <w:noProof/>
          <w:sz w:val="24"/>
          <w:szCs w:val="24"/>
          <w:lang w:val="en-GB"/>
        </w:rPr>
        <w:t>9)</w:t>
      </w:r>
      <w:r w:rsidR="00485862">
        <w:rPr>
          <w:rFonts w:ascii="Times New Roman" w:hAnsi="Times New Roman" w:cs="Times New Roman"/>
          <w:sz w:val="24"/>
          <w:szCs w:val="24"/>
          <w:lang w:val="en-GB"/>
        </w:rPr>
        <w:fldChar w:fldCharType="end"/>
      </w:r>
      <w:r w:rsidR="00485862">
        <w:rPr>
          <w:rFonts w:ascii="Times New Roman" w:hAnsi="Times New Roman" w:cs="Times New Roman"/>
          <w:sz w:val="24"/>
          <w:szCs w:val="24"/>
          <w:lang w:val="en-GB"/>
        </w:rPr>
        <w:t xml:space="preserve"> </w:t>
      </w:r>
    </w:p>
    <w:p w14:paraId="6B55E455" w14:textId="77777777" w:rsidR="005250F2" w:rsidRDefault="005250F2" w:rsidP="00B557F8">
      <w:pPr>
        <w:spacing w:line="480" w:lineRule="auto"/>
        <w:ind w:left="720"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sendiri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sebenarnya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jumpai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sadar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maupun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sadar</w:t>
      </w:r>
      <w:proofErr w:type="spellEnd"/>
      <w:r>
        <w:rPr>
          <w:rFonts w:ascii="Times New Roman" w:hAnsi="Times New Roman" w:cs="Times New Roman"/>
          <w:sz w:val="24"/>
          <w:szCs w:val="24"/>
          <w:lang w:val="en-GB"/>
        </w:rPr>
        <w:t xml:space="preserve">. Karena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langsung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menganiaaya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saudara</w:t>
      </w:r>
      <w:proofErr w:type="spellEnd"/>
      <w:r>
        <w:rPr>
          <w:rFonts w:ascii="Times New Roman" w:hAnsi="Times New Roman" w:cs="Times New Roman"/>
          <w:sz w:val="24"/>
          <w:szCs w:val="24"/>
          <w:lang w:val="en-GB"/>
        </w:rPr>
        <w:t xml:space="preserve">, dan orang </w:t>
      </w:r>
      <w:proofErr w:type="spellStart"/>
      <w:r>
        <w:rPr>
          <w:rFonts w:ascii="Times New Roman" w:hAnsi="Times New Roman" w:cs="Times New Roman"/>
          <w:sz w:val="24"/>
          <w:szCs w:val="24"/>
          <w:lang w:val="en-GB"/>
        </w:rPr>
        <w:t>orang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terdekat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lainnya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lang w:val="en-GB"/>
        </w:rPr>
        <w:t xml:space="preserve"> kata-kata yang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ucapkan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memberikan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perasaan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enak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w:t>
      </w:r>
      <w:proofErr w:type="spellEnd"/>
      <w:r>
        <w:rPr>
          <w:rFonts w:ascii="Times New Roman" w:hAnsi="Times New Roman" w:cs="Times New Roman"/>
          <w:sz w:val="24"/>
          <w:szCs w:val="24"/>
          <w:lang w:val="en-GB"/>
        </w:rPr>
        <w:t xml:space="preserve"> orang lain. </w:t>
      </w:r>
      <w:proofErr w:type="spellStart"/>
      <w:r>
        <w:rPr>
          <w:rFonts w:ascii="Times New Roman" w:hAnsi="Times New Roman" w:cs="Times New Roman"/>
          <w:sz w:val="24"/>
          <w:szCs w:val="24"/>
          <w:lang w:val="en-GB"/>
        </w:rPr>
        <w:t>Namun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mungkin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hanya</w:t>
      </w:r>
      <w:proofErr w:type="spellEnd"/>
      <w:r>
        <w:rPr>
          <w:rFonts w:ascii="Times New Roman" w:hAnsi="Times New Roman" w:cs="Times New Roman"/>
          <w:sz w:val="24"/>
          <w:szCs w:val="24"/>
          <w:lang w:val="en-GB"/>
        </w:rPr>
        <w:t xml:space="preserve"> salah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factor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Tapi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faktor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berbuntut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panjang</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melahirkan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lain </w:t>
      </w:r>
      <w:proofErr w:type="spellStart"/>
      <w:r>
        <w:rPr>
          <w:rFonts w:ascii="Times New Roman" w:hAnsi="Times New Roman" w:cs="Times New Roman"/>
          <w:sz w:val="24"/>
          <w:szCs w:val="24"/>
          <w:lang w:val="en-GB"/>
        </w:rPr>
        <w:t>diluar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w:t>
      </w:r>
      <w:r w:rsidRPr="00461FE0">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denga </w:t>
      </w:r>
      <w:proofErr w:type="spellStart"/>
      <w:r>
        <w:rPr>
          <w:rFonts w:ascii="Times New Roman" w:hAnsi="Times New Roman" w:cs="Times New Roman"/>
          <w:sz w:val="24"/>
          <w:szCs w:val="24"/>
          <w:lang w:val="en-GB"/>
        </w:rPr>
        <w:t>kejahatan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tubuh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sengaja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dibedakan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jenis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biasa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351 KUHP,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ringan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352 KUHP,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berencana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353 KUHP,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354 KUHP,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berencana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355 KUHP, dan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cara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terhadap</w:t>
      </w:r>
      <w:proofErr w:type="spellEnd"/>
      <w:r>
        <w:rPr>
          <w:rFonts w:ascii="Times New Roman" w:hAnsi="Times New Roman" w:cs="Times New Roman"/>
          <w:sz w:val="24"/>
          <w:szCs w:val="24"/>
          <w:lang w:val="en-GB"/>
        </w:rPr>
        <w:t xml:space="preserve"> orang-orang yang </w:t>
      </w:r>
      <w:proofErr w:type="spellStart"/>
      <w:r>
        <w:rPr>
          <w:rFonts w:ascii="Times New Roman" w:hAnsi="Times New Roman" w:cs="Times New Roman"/>
          <w:sz w:val="24"/>
          <w:szCs w:val="24"/>
          <w:lang w:val="en-GB"/>
        </w:rPr>
        <w:t>berkualitas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tertentu</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memberatkan</w:t>
      </w:r>
      <w:proofErr w:type="spellEnd"/>
      <w:r>
        <w:rPr>
          <w:rFonts w:ascii="Times New Roman" w:hAnsi="Times New Roman" w:cs="Times New Roman"/>
          <w:sz w:val="24"/>
          <w:szCs w:val="24"/>
          <w:lang w:val="en-GB"/>
        </w:rPr>
        <w:t>.</w:t>
      </w:r>
    </w:p>
    <w:p w14:paraId="5925834B" w14:textId="77777777" w:rsidR="005250F2" w:rsidRDefault="005250F2" w:rsidP="00B557F8">
      <w:pPr>
        <w:spacing w:line="480" w:lineRule="auto"/>
        <w:ind w:left="720"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sampai</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meninggal</w:t>
      </w:r>
      <w:proofErr w:type="spellEnd"/>
      <w:r>
        <w:rPr>
          <w:rFonts w:ascii="Times New Roman" w:hAnsi="Times New Roman" w:cs="Times New Roman"/>
          <w:sz w:val="24"/>
          <w:szCs w:val="24"/>
          <w:lang w:val="en-GB"/>
        </w:rPr>
        <w:t xml:space="preserve"> dunia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sangat </w:t>
      </w:r>
      <w:proofErr w:type="spellStart"/>
      <w:r>
        <w:rPr>
          <w:rFonts w:ascii="Times New Roman" w:hAnsi="Times New Roman" w:cs="Times New Roman"/>
          <w:sz w:val="24"/>
          <w:szCs w:val="24"/>
          <w:lang w:val="en-GB"/>
        </w:rPr>
        <w:t>jarang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ditemui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sebenarnya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kehidupan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Akan </w:t>
      </w:r>
      <w:proofErr w:type="spellStart"/>
      <w:r>
        <w:rPr>
          <w:rFonts w:ascii="Times New Roman" w:hAnsi="Times New Roman" w:cs="Times New Roman"/>
          <w:sz w:val="24"/>
          <w:szCs w:val="24"/>
          <w:lang w:val="en-GB"/>
        </w:rPr>
        <w:t>tetapi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juga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boleh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menutup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kemungkinan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kedepannya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Biasanya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menjumpai</w:t>
      </w:r>
      <w:proofErr w:type="spellEnd"/>
      <w:r>
        <w:rPr>
          <w:rFonts w:ascii="Times New Roman" w:hAnsi="Times New Roman" w:cs="Times New Roman"/>
          <w:sz w:val="24"/>
          <w:szCs w:val="24"/>
          <w:lang w:val="en-GB"/>
        </w:rPr>
        <w:t xml:space="preserve"> orang yang </w:t>
      </w:r>
      <w:proofErr w:type="spellStart"/>
      <w:r>
        <w:rPr>
          <w:rFonts w:ascii="Times New Roman" w:hAnsi="Times New Roman" w:cs="Times New Roman"/>
          <w:sz w:val="24"/>
          <w:szCs w:val="24"/>
          <w:lang w:val="en-GB"/>
        </w:rPr>
        <w:t>melalukan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w:t>
      </w:r>
      <w:proofErr w:type="spellEnd"/>
      <w:r>
        <w:rPr>
          <w:rFonts w:ascii="Times New Roman" w:hAnsi="Times New Roman" w:cs="Times New Roman"/>
          <w:sz w:val="24"/>
          <w:szCs w:val="24"/>
          <w:lang w:val="en-GB"/>
        </w:rPr>
        <w:t xml:space="preserve"> orang lain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kosong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Namun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seseorang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bantuan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seperti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tongkat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balok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kayu</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benda-benda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tumpul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tajam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Lalu </w:t>
      </w:r>
      <w:proofErr w:type="spellStart"/>
      <w:r>
        <w:rPr>
          <w:rFonts w:ascii="Times New Roman" w:hAnsi="Times New Roman" w:cs="Times New Roman"/>
          <w:sz w:val="24"/>
          <w:szCs w:val="24"/>
          <w:lang w:val="en-GB"/>
        </w:rPr>
        <w:t>menyebabkan</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meninggal</w:t>
      </w:r>
      <w:proofErr w:type="spellEnd"/>
      <w:r>
        <w:rPr>
          <w:rFonts w:ascii="Times New Roman" w:hAnsi="Times New Roman" w:cs="Times New Roman"/>
          <w:sz w:val="24"/>
          <w:szCs w:val="24"/>
          <w:lang w:val="en-GB"/>
        </w:rPr>
        <w:t xml:space="preserve"> dunia. Akan </w:t>
      </w:r>
      <w:proofErr w:type="spellStart"/>
      <w:r>
        <w:rPr>
          <w:rFonts w:ascii="Times New Roman" w:hAnsi="Times New Roman" w:cs="Times New Roman"/>
          <w:sz w:val="24"/>
          <w:szCs w:val="24"/>
          <w:lang w:val="en-GB"/>
        </w:rPr>
        <w:t>tetapi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ranah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pembuktian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sangat </w:t>
      </w:r>
      <w:proofErr w:type="spellStart"/>
      <w:r>
        <w:rPr>
          <w:rFonts w:ascii="Times New Roman" w:hAnsi="Times New Roman" w:cs="Times New Roman"/>
          <w:sz w:val="24"/>
          <w:szCs w:val="24"/>
          <w:lang w:val="en-GB"/>
        </w:rPr>
        <w:t>sulit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menemukan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titik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kejahatan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apakah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kategori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pembunuhan</w:t>
      </w:r>
      <w:proofErr w:type="spellEnd"/>
      <w:r>
        <w:rPr>
          <w:rFonts w:ascii="Times New Roman" w:hAnsi="Times New Roman" w:cs="Times New Roman"/>
          <w:sz w:val="24"/>
          <w:szCs w:val="24"/>
          <w:lang w:val="en-GB"/>
        </w:rPr>
        <w:t>.</w:t>
      </w:r>
    </w:p>
    <w:p w14:paraId="0F2ABC2D" w14:textId="77777777" w:rsidR="005250F2" w:rsidRDefault="005250F2" w:rsidP="00B557F8">
      <w:pPr>
        <w:spacing w:line="480" w:lineRule="auto"/>
        <w:ind w:left="720"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Biasanya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kasus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pembunuhan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namanya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
          <w:sz w:val="24"/>
          <w:szCs w:val="24"/>
          <w:lang w:val="en-GB"/>
        </w:rPr>
        <w:t>visum</w:t>
      </w:r>
      <w:proofErr w:type="spellEnd"/>
      <w:r>
        <w:rPr>
          <w:rFonts w:ascii="Times New Roman" w:hAnsi="Times New Roman" w:cs="Times New Roman"/>
          <w:i/>
          <w:sz w:val="24"/>
          <w:szCs w:val="24"/>
          <w:lang w:val="en-GB"/>
        </w:rPr>
        <w:t xml:space="preserve"> et </w:t>
      </w:r>
      <w:proofErr w:type="spellStart"/>
      <w:r>
        <w:rPr>
          <w:rFonts w:ascii="Times New Roman" w:hAnsi="Times New Roman" w:cs="Times New Roman"/>
          <w:i/>
          <w:sz w:val="24"/>
          <w:szCs w:val="24"/>
          <w:lang w:val="en-GB"/>
        </w:rPr>
        <w:t>repertum</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Visum</w:t>
      </w:r>
      <w:proofErr w:type="spellEnd"/>
      <w:r>
        <w:rPr>
          <w:rFonts w:ascii="Times New Roman" w:hAnsi="Times New Roman" w:cs="Times New Roman"/>
          <w:i/>
          <w:sz w:val="24"/>
          <w:szCs w:val="24"/>
          <w:lang w:val="en-GB"/>
        </w:rPr>
        <w:t xml:space="preserve"> et </w:t>
      </w:r>
      <w:proofErr w:type="spellStart"/>
      <w:r>
        <w:rPr>
          <w:rFonts w:ascii="Times New Roman" w:hAnsi="Times New Roman" w:cs="Times New Roman"/>
          <w:i/>
          <w:sz w:val="24"/>
          <w:szCs w:val="24"/>
          <w:lang w:val="en-GB"/>
        </w:rPr>
        <w:t>repertum</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laporan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tertulis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dokter</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diambil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sumpahnya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tentang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dilihat</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ditemukan</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barang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bukti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diperiksanyaserta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memuat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kesimpulan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pemeriksaan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guna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kepentingan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pengadilan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
          <w:sz w:val="24"/>
          <w:szCs w:val="24"/>
          <w:lang w:val="en-GB"/>
        </w:rPr>
        <w:t>Visum</w:t>
      </w:r>
      <w:proofErr w:type="spellEnd"/>
      <w:r>
        <w:rPr>
          <w:rFonts w:ascii="Times New Roman" w:hAnsi="Times New Roman" w:cs="Times New Roman"/>
          <w:i/>
          <w:sz w:val="24"/>
          <w:szCs w:val="24"/>
          <w:lang w:val="en-GB"/>
        </w:rPr>
        <w:t xml:space="preserve"> et </w:t>
      </w:r>
      <w:proofErr w:type="spellStart"/>
      <w:r>
        <w:rPr>
          <w:rFonts w:ascii="Times New Roman" w:hAnsi="Times New Roman" w:cs="Times New Roman"/>
          <w:i/>
          <w:sz w:val="24"/>
          <w:szCs w:val="24"/>
          <w:lang w:val="en-GB"/>
        </w:rPr>
        <w:t>repertum</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sz w:val="24"/>
          <w:szCs w:val="24"/>
          <w:lang w:val="en-GB"/>
        </w:rPr>
        <w:t>harus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dibuat</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dokter</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disumpah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ketetntuan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berlaku</w:t>
      </w:r>
      <w:proofErr w:type="spellEnd"/>
      <w:r>
        <w:rPr>
          <w:rFonts w:ascii="Times New Roman" w:hAnsi="Times New Roman" w:cs="Times New Roman"/>
          <w:sz w:val="24"/>
          <w:szCs w:val="24"/>
          <w:lang w:val="en-GB"/>
        </w:rPr>
        <w:t xml:space="preserve"> agar </w:t>
      </w:r>
      <w:proofErr w:type="spellStart"/>
      <w:r>
        <w:rPr>
          <w:rFonts w:ascii="Times New Roman" w:hAnsi="Times New Roman" w:cs="Times New Roman"/>
          <w:sz w:val="24"/>
          <w:szCs w:val="24"/>
          <w:lang w:val="en-GB"/>
        </w:rPr>
        <w:t>memenuhi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persyaratan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yuridis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sesuai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Lembaran</w:t>
      </w:r>
      <w:proofErr w:type="spellEnd"/>
      <w:r>
        <w:rPr>
          <w:rFonts w:ascii="Times New Roman" w:hAnsi="Times New Roman" w:cs="Times New Roman"/>
          <w:sz w:val="24"/>
          <w:szCs w:val="24"/>
          <w:lang w:val="en-GB"/>
        </w:rPr>
        <w:t xml:space="preserve"> Negara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1973 No. 350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1 dan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2;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186 dan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187 </w:t>
      </w:r>
      <w:proofErr w:type="spellStart"/>
      <w:r>
        <w:rPr>
          <w:rFonts w:ascii="Times New Roman" w:hAnsi="Times New Roman" w:cs="Times New Roman"/>
          <w:sz w:val="24"/>
          <w:szCs w:val="24"/>
          <w:lang w:val="en-GB"/>
        </w:rPr>
        <w:t>butir</w:t>
      </w:r>
      <w:proofErr w:type="spellEnd"/>
      <w:r>
        <w:rPr>
          <w:rFonts w:ascii="Times New Roman" w:hAnsi="Times New Roman" w:cs="Times New Roman"/>
          <w:sz w:val="24"/>
          <w:szCs w:val="24"/>
          <w:lang w:val="en-GB"/>
        </w:rPr>
        <w:t xml:space="preserve"> c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Kitab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Hukum Acara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w:t>
      </w:r>
      <w:r w:rsidR="00485862">
        <w:rPr>
          <w:rFonts w:ascii="Times New Roman" w:hAnsi="Times New Roman" w:cs="Times New Roman"/>
          <w:sz w:val="24"/>
          <w:szCs w:val="24"/>
          <w:lang w:val="en-GB"/>
        </w:rPr>
        <w:fldChar w:fldCharType="begin" w:fldLock="1"/>
      </w:r>
      <w:r w:rsidR="00485862">
        <w:rPr>
          <w:rFonts w:ascii="Times New Roman" w:hAnsi="Times New Roman" w:cs="Times New Roman"/>
          <w:sz w:val="24"/>
          <w:szCs w:val="24"/>
          <w:lang w:val="en-GB"/>
        </w:rPr>
        <w:instrText>ADDIN CSL_CITATION {"citationItems":[{"id":"ITEM-1","itemData":{"author":[{"dropping-particle":"","family":"Mun’im Idries","given":"Abdul","non-dropping-particle":"","parse-names":false,"suffix":""}],"id":"ITEM-1","issued":{"date-parts":[["2016"]]},"publisher":"Sinar Grafika","publisher-place":"Jakarta","title":"Pedoman Ilmu Kedokteran Forensik","type":"book"},"locator":"10","uris":["http://www.mendeley.com/documents/?uuid=bfc51544-a2ed-4041-b729-8fc601ca606b"]}],"mendeley":{"formattedCitation":"(Mun’im Idries, 2016, hal. 10)","plainTextFormattedCitation":"(Mun’im Idries, 2016, hal. 10)","previouslyFormattedCitation":"(Mun’im Idries, 2016, hal. 10)"},"properties":{"noteIndex":0},"schema":"https://github.com/citation-style-language/schema/raw/master/csl-citation.json"}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w:t>
      </w:r>
      <w:proofErr w:type="spellStart"/>
      <w:r w:rsidR="00485862" w:rsidRPr="00485862">
        <w:rPr>
          <w:rFonts w:ascii="Times New Roman" w:hAnsi="Times New Roman" w:cs="Times New Roman"/>
          <w:noProof/>
          <w:sz w:val="24"/>
          <w:szCs w:val="24"/>
          <w:lang w:val="en-GB"/>
        </w:rPr>
        <w:t>Mun’im</w:t>
      </w:r>
      <w:proofErr w:type="spellEnd"/>
      <w:r w:rsidR="00485862" w:rsidRPr="00485862">
        <w:rPr>
          <w:rFonts w:ascii="Times New Roman" w:hAnsi="Times New Roman" w:cs="Times New Roman"/>
          <w:noProof/>
          <w:sz w:val="24"/>
          <w:szCs w:val="24"/>
          <w:lang w:val="en-GB"/>
        </w:rPr>
        <w:t xml:space="preserve"> Idries, 2016, hal. 10)</w:t>
      </w:r>
      <w:r w:rsidR="00485862">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disimpulkan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
          <w:sz w:val="24"/>
          <w:szCs w:val="24"/>
          <w:lang w:val="en-GB"/>
        </w:rPr>
        <w:t>visum</w:t>
      </w:r>
      <w:proofErr w:type="spellEnd"/>
      <w:r>
        <w:rPr>
          <w:rFonts w:ascii="Times New Roman" w:hAnsi="Times New Roman" w:cs="Times New Roman"/>
          <w:i/>
          <w:sz w:val="24"/>
          <w:szCs w:val="24"/>
          <w:lang w:val="en-GB"/>
        </w:rPr>
        <w:t xml:space="preserve"> et </w:t>
      </w:r>
      <w:proofErr w:type="spellStart"/>
      <w:r>
        <w:rPr>
          <w:rFonts w:ascii="Times New Roman" w:hAnsi="Times New Roman" w:cs="Times New Roman"/>
          <w:i/>
          <w:sz w:val="24"/>
          <w:szCs w:val="24"/>
          <w:lang w:val="en-GB"/>
        </w:rPr>
        <w:t>repertum</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salah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bukti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ahli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berupa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surat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pemeriksaan</w:t>
      </w:r>
      <w:proofErr w:type="spellEnd"/>
      <w:r>
        <w:rPr>
          <w:rFonts w:ascii="Times New Roman" w:hAnsi="Times New Roman" w:cs="Times New Roman"/>
          <w:sz w:val="24"/>
          <w:szCs w:val="24"/>
          <w:lang w:val="en-GB"/>
        </w:rPr>
        <w:t>.</w:t>
      </w:r>
      <w:r w:rsidRPr="00461FE0">
        <w:rPr>
          <w:rFonts w:ascii="Times New Roman" w:hAnsi="Times New Roman" w:cs="Times New Roman"/>
          <w:sz w:val="24"/>
          <w:szCs w:val="24"/>
          <w:lang w:val="en-GB"/>
        </w:rPr>
        <w:t xml:space="preserve"> </w:t>
      </w:r>
    </w:p>
    <w:p w14:paraId="7581BB59" w14:textId="5DCFAC87" w:rsidR="005250F2" w:rsidRDefault="005250F2" w:rsidP="00B557F8">
      <w:pPr>
        <w:spacing w:line="480" w:lineRule="auto"/>
        <w:ind w:left="72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Hakim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wewenang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memberikan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terdakwa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24 </w:t>
      </w:r>
      <w:proofErr w:type="spellStart"/>
      <w:r>
        <w:rPr>
          <w:rFonts w:ascii="Times New Roman" w:hAnsi="Times New Roman" w:cs="Times New Roman"/>
          <w:sz w:val="24"/>
          <w:szCs w:val="24"/>
          <w:lang w:val="en-GB"/>
        </w:rPr>
        <w:t>ayat</w:t>
      </w:r>
      <w:proofErr w:type="spellEnd"/>
      <w:r>
        <w:rPr>
          <w:rFonts w:ascii="Times New Roman" w:hAnsi="Times New Roman" w:cs="Times New Roman"/>
          <w:sz w:val="24"/>
          <w:szCs w:val="24"/>
          <w:lang w:val="en-GB"/>
        </w:rPr>
        <w:t xml:space="preserve"> (1)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Dasar 1945 yang </w:t>
      </w:r>
      <w:proofErr w:type="spellStart"/>
      <w:r>
        <w:rPr>
          <w:rFonts w:ascii="Times New Roman" w:hAnsi="Times New Roman" w:cs="Times New Roman"/>
          <w:sz w:val="24"/>
          <w:szCs w:val="24"/>
          <w:lang w:val="en-GB"/>
        </w:rPr>
        <w:t>mengatur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mengenai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kekuasaan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kehakiman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merdeka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menyelenggarakan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peradilan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guna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menegakan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keadilan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dikatakan</w:t>
      </w:r>
      <w:proofErr w:type="spellEnd"/>
      <w:r>
        <w:rPr>
          <w:rFonts w:ascii="Times New Roman" w:hAnsi="Times New Roman" w:cs="Times New Roman"/>
          <w:sz w:val="24"/>
          <w:szCs w:val="24"/>
          <w:lang w:val="en-GB"/>
        </w:rPr>
        <w:t xml:space="preserve"> agar </w:t>
      </w:r>
      <w:proofErr w:type="spellStart"/>
      <w:r>
        <w:rPr>
          <w:rFonts w:ascii="Times New Roman" w:hAnsi="Times New Roman" w:cs="Times New Roman"/>
          <w:sz w:val="24"/>
          <w:szCs w:val="24"/>
          <w:lang w:val="en-GB"/>
        </w:rPr>
        <w:t>kekuasaan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kehakiman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melaksanakan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peradilan</w:t>
      </w:r>
      <w:proofErr w:type="spellEnd"/>
      <w:r>
        <w:rPr>
          <w:rFonts w:ascii="Times New Roman" w:hAnsi="Times New Roman" w:cs="Times New Roman"/>
          <w:sz w:val="24"/>
          <w:szCs w:val="24"/>
          <w:lang w:val="en-GB"/>
        </w:rPr>
        <w:t xml:space="preserve"> demi </w:t>
      </w:r>
      <w:proofErr w:type="spellStart"/>
      <w:r>
        <w:rPr>
          <w:rFonts w:ascii="Times New Roman" w:hAnsi="Times New Roman" w:cs="Times New Roman"/>
          <w:sz w:val="24"/>
          <w:szCs w:val="24"/>
          <w:lang w:val="en-GB"/>
        </w:rPr>
        <w:t>menegakan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keadilan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berdarkan</w:t>
      </w:r>
      <w:proofErr w:type="spellEnd"/>
      <w:r>
        <w:rPr>
          <w:rFonts w:ascii="Times New Roman" w:hAnsi="Times New Roman" w:cs="Times New Roman"/>
          <w:sz w:val="24"/>
          <w:szCs w:val="24"/>
          <w:lang w:val="en-GB"/>
        </w:rPr>
        <w:t xml:space="preserve"> pada Pancasila dan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Dasar Negara </w:t>
      </w:r>
      <w:proofErr w:type="spellStart"/>
      <w:r>
        <w:rPr>
          <w:rFonts w:ascii="Times New Roman" w:hAnsi="Times New Roman" w:cs="Times New Roman"/>
          <w:sz w:val="24"/>
          <w:szCs w:val="24"/>
          <w:lang w:val="en-GB"/>
        </w:rPr>
        <w:t>Republik</w:t>
      </w:r>
      <w:proofErr w:type="spellEnd"/>
      <w:r>
        <w:rPr>
          <w:rFonts w:ascii="Times New Roman" w:hAnsi="Times New Roman" w:cs="Times New Roman"/>
          <w:sz w:val="24"/>
          <w:szCs w:val="24"/>
          <w:lang w:val="en-GB"/>
        </w:rPr>
        <w:t xml:space="preserve"> Indonesia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1945.</w:t>
      </w:r>
      <w:r w:rsidR="00556DC3">
        <w:rPr>
          <w:rFonts w:ascii="Times New Roman" w:hAnsi="Times New Roman" w:cs="Times New Roman"/>
          <w:sz w:val="24"/>
          <w:szCs w:val="24"/>
          <w:lang w:val="en-GB"/>
        </w:rPr>
        <w:fldChar w:fldCharType="begin" w:fldLock="1"/>
      </w:r>
      <w:r w:rsidR="003E45F4">
        <w:rPr>
          <w:rFonts w:ascii="Times New Roman" w:hAnsi="Times New Roman" w:cs="Times New Roman"/>
          <w:sz w:val="24"/>
          <w:szCs w:val="24"/>
          <w:lang w:val="en-GB"/>
        </w:rPr>
        <w:instrText>ADDIN CSL_CITATION {"citationItems":[{"id":"ITEM-1","itemData":{"author":[{"dropping-particle":"","family":"Maman Budiman","given":"","non-dropping-particle":"","parse-names":false,"suffix":""}],"container-title":"Jurnal Yudisial","id":"ITEM-1","issue":"3","issued":{"date-parts":[["2017"]]},"page":"303-315","title":"Kajian Putusan Nomor 1283 K / Pid.Sus/2013 Problematics In The Application Of Article 2 And 18 of The Law on Corruption Eradication","type":"article-journal","volume":"9"},"locator":"304","uris":["http://www.mendeley.com/documents/?uuid=af5504c8-6b8f-484e-897b-eedce7ba239f"]}],"mendeley":{"formattedCitation":"(Maman Budiman, 2017, hal. 304)","plainTextFormattedCitation":"(Maman Budiman, 2017, hal. 304)","previouslyFormattedCitation":"(Maman Budiman, 2017, hal. 304)"},"properties":{"noteIndex":0},"schema":"https://github.com/citation-style-language/schema/raw/master/csl-citation.json"}</w:instrText>
      </w:r>
      <w:r w:rsidR="00556DC3">
        <w:rPr>
          <w:rFonts w:ascii="Times New Roman" w:hAnsi="Times New Roman" w:cs="Times New Roman"/>
          <w:sz w:val="24"/>
          <w:szCs w:val="24"/>
          <w:lang w:val="en-GB"/>
        </w:rPr>
        <w:fldChar w:fldCharType="separate"/>
      </w:r>
      <w:r w:rsidR="00556DC3" w:rsidRPr="00556DC3">
        <w:rPr>
          <w:rFonts w:ascii="Times New Roman" w:hAnsi="Times New Roman" w:cs="Times New Roman"/>
          <w:noProof/>
          <w:sz w:val="24"/>
          <w:szCs w:val="24"/>
          <w:lang w:val="en-GB"/>
        </w:rPr>
        <w:t>(</w:t>
      </w:r>
      <w:proofErr w:type="spellStart"/>
      <w:r w:rsidR="00556DC3" w:rsidRPr="00556DC3">
        <w:rPr>
          <w:rFonts w:ascii="Times New Roman" w:hAnsi="Times New Roman" w:cs="Times New Roman"/>
          <w:noProof/>
          <w:sz w:val="24"/>
          <w:szCs w:val="24"/>
          <w:lang w:val="en-GB"/>
        </w:rPr>
        <w:t>Maman</w:t>
      </w:r>
      <w:proofErr w:type="spellEnd"/>
      <w:r w:rsidR="00556DC3" w:rsidRPr="00556DC3">
        <w:rPr>
          <w:rFonts w:ascii="Times New Roman" w:hAnsi="Times New Roman" w:cs="Times New Roman"/>
          <w:noProof/>
          <w:sz w:val="24"/>
          <w:szCs w:val="24"/>
          <w:lang w:val="en-GB"/>
        </w:rPr>
        <w:t xml:space="preserve"> Budiman, 2017, hal. 304)</w:t>
      </w:r>
      <w:r w:rsidR="00556DC3">
        <w:rPr>
          <w:rFonts w:ascii="Times New Roman" w:hAnsi="Times New Roman" w:cs="Times New Roman"/>
          <w:sz w:val="24"/>
          <w:szCs w:val="24"/>
          <w:lang w:val="en-GB"/>
        </w:rPr>
        <w:fldChar w:fldCharType="end"/>
      </w:r>
      <w:r w:rsidR="00556DC3">
        <w:rPr>
          <w:rFonts w:ascii="Times New Roman" w:hAnsi="Times New Roman" w:cs="Times New Roman"/>
          <w:sz w:val="24"/>
          <w:szCs w:val="24"/>
          <w:lang w:val="en-GB"/>
        </w:rPr>
        <w:t xml:space="preserve"> </w:t>
      </w:r>
    </w:p>
    <w:p w14:paraId="0CFD3D98" w14:textId="77777777" w:rsidR="005250F2" w:rsidRPr="00947D5B" w:rsidRDefault="005250F2" w:rsidP="00B557F8">
      <w:pPr>
        <w:spacing w:line="480" w:lineRule="auto"/>
        <w:ind w:left="720"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Hakim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kewenangan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menentukan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tetapi</w:t>
      </w:r>
      <w:proofErr w:type="spellEnd"/>
      <w:r>
        <w:rPr>
          <w:rFonts w:ascii="Times New Roman" w:hAnsi="Times New Roman" w:cs="Times New Roman"/>
          <w:sz w:val="24"/>
          <w:szCs w:val="24"/>
          <w:lang w:val="en-GB"/>
        </w:rPr>
        <w:t xml:space="preserve">, hakim juga </w:t>
      </w:r>
      <w:proofErr w:type="spellStart"/>
      <w:r>
        <w:rPr>
          <w:rFonts w:ascii="Times New Roman" w:hAnsi="Times New Roman" w:cs="Times New Roman"/>
          <w:sz w:val="24"/>
          <w:szCs w:val="24"/>
          <w:lang w:val="en-GB"/>
        </w:rPr>
        <w:t>harus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berpegang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teguh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asas-asas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acara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sendiri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Pengetian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acara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sendiri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peraturan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mengatur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tentang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bagaimana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alat-alat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perlengkapan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pemerintah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melaksanakan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tuntutan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memperoleh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pengadilan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siapa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pengadilan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dilaksanakan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seseorang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kelompok</w:t>
      </w:r>
      <w:proofErr w:type="spellEnd"/>
      <w:r>
        <w:rPr>
          <w:rFonts w:ascii="Times New Roman" w:hAnsi="Times New Roman" w:cs="Times New Roman"/>
          <w:sz w:val="24"/>
          <w:szCs w:val="24"/>
          <w:lang w:val="en-GB"/>
        </w:rPr>
        <w:t xml:space="preserve"> orang yang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w:t>
      </w:r>
      <w:r w:rsidR="00485862">
        <w:rPr>
          <w:rFonts w:ascii="Times New Roman" w:hAnsi="Times New Roman" w:cs="Times New Roman"/>
          <w:sz w:val="24"/>
          <w:szCs w:val="24"/>
          <w:lang w:val="en-GB"/>
        </w:rPr>
        <w:t xml:space="preserve"> </w:t>
      </w:r>
      <w:r w:rsidR="00485862">
        <w:rPr>
          <w:rFonts w:ascii="Times New Roman" w:hAnsi="Times New Roman" w:cs="Times New Roman"/>
          <w:sz w:val="24"/>
          <w:szCs w:val="24"/>
          <w:lang w:val="en-GB"/>
        </w:rPr>
        <w:lastRenderedPageBreak/>
        <w:fldChar w:fldCharType="begin" w:fldLock="1"/>
      </w:r>
      <w:r w:rsidR="00485862">
        <w:rPr>
          <w:rFonts w:ascii="Times New Roman" w:hAnsi="Times New Roman" w:cs="Times New Roman"/>
          <w:sz w:val="24"/>
          <w:szCs w:val="24"/>
          <w:lang w:val="en-GB"/>
        </w:rPr>
        <w:instrText>ADDIN CSL_CITATION {"citationItems":[{"id":"ITEM-1","itemData":{"author":[{"dropping-particle":"","family":"Maman Budiman","given":"","non-dropping-particle":"","parse-names":false,"suffix":""}],"id":"ITEM-1","issued":{"date-parts":[["2021"]]},"number-of-pages":"151","publisher":"setara Press","publisher-place":"Malang","title":"Sistem Peradilan Pidana Indonesia","type":"book"},"locator":"6","uris":["http://www.mendeley.com/documents/?uuid=252d3370-1725-491b-98c4-c01c80e711ab"]}],"mendeley":{"formattedCitation":"(Maman Budiman, 2021, hal. 6)","plainTextFormattedCitation":"(Maman Budiman, 2021, hal. 6)","previouslyFormattedCitation":"(Maman Budiman, 2021, hal. 6)"},"properties":{"noteIndex":0},"schema":"https://github.com/citation-style-language/schema/raw/master/csl-citation.json"}</w:instrText>
      </w:r>
      <w:r w:rsidR="00485862">
        <w:rPr>
          <w:rFonts w:ascii="Times New Roman" w:hAnsi="Times New Roman" w:cs="Times New Roman"/>
          <w:sz w:val="24"/>
          <w:szCs w:val="24"/>
          <w:lang w:val="en-GB"/>
        </w:rPr>
        <w:fldChar w:fldCharType="separate"/>
      </w:r>
      <w:r w:rsidR="00485862" w:rsidRPr="00485862">
        <w:rPr>
          <w:rFonts w:ascii="Times New Roman" w:hAnsi="Times New Roman" w:cs="Times New Roman"/>
          <w:noProof/>
          <w:sz w:val="24"/>
          <w:szCs w:val="24"/>
          <w:lang w:val="en-GB"/>
        </w:rPr>
        <w:t>(Maman Budiman, 2021, hal. 6)</w:t>
      </w:r>
      <w:r w:rsidR="00485862">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Berbicara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acara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lengkap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membicarakan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perihal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terkandung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konsep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ketentuan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mempermudah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bekerjanya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konsepan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ilmu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termasuk</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acara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konsep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ketentuan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tertentu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mempermudah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kinerja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sendiri</w:t>
      </w:r>
      <w:proofErr w:type="spellEnd"/>
      <w:r>
        <w:rPr>
          <w:rFonts w:ascii="Times New Roman" w:hAnsi="Times New Roman" w:cs="Times New Roman"/>
          <w:sz w:val="24"/>
          <w:szCs w:val="24"/>
          <w:lang w:val="en-GB"/>
        </w:rPr>
        <w:t>.</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{"citationItems":[{"id":"ITEM-1","itemData":{"author":[{"dropping-particle":"","family":"Maman Budiman","given":"","non-dropping-particle":"","parse-names":false,"suffix":""}],"id":"ITEM-1","issued":{"date-parts":[["2021"]]},"number-of-pages":"151","publisher":"setara Press","publisher-place":"Malang","title":"Sistem Peradilan Pidana Indonesia","type":"book"},"locator":"10","uris":["http://www.mendeley.com/documents/?uuid=252d3370-1725-491b-98c4-c01c80e711ab"]}],"mendeley":{"formattedCitation":"(Maman Budiman, 2021, hal. 10)","plainTextFormattedCitation":"(Maman Budiman, 2021, hal. 10)","previouslyFormattedCitation":"(Maman Budiman, 2021, hal. 10)"},"properties":{"noteIndex":0},"schema":"https://github.com/citation-style-language/schema/raw/master/csl-citation.json"}</w:instrText>
      </w:r>
      <w:r>
        <w:rPr>
          <w:rFonts w:ascii="Times New Roman" w:hAnsi="Times New Roman" w:cs="Times New Roman"/>
          <w:sz w:val="24"/>
          <w:szCs w:val="24"/>
          <w:lang w:val="en-GB"/>
        </w:rPr>
        <w:fldChar w:fldCharType="separate"/>
      </w:r>
      <w:r w:rsidRPr="005A245A">
        <w:rPr>
          <w:rFonts w:ascii="Times New Roman" w:hAnsi="Times New Roman" w:cs="Times New Roman"/>
          <w:noProof/>
          <w:sz w:val="24"/>
          <w:szCs w:val="24"/>
          <w:lang w:val="en-GB"/>
        </w:rPr>
        <w:t>(</w:t>
      </w:r>
      <w:proofErr w:type="spellStart"/>
      <w:r w:rsidRPr="005A245A">
        <w:rPr>
          <w:rFonts w:ascii="Times New Roman" w:hAnsi="Times New Roman" w:cs="Times New Roman"/>
          <w:noProof/>
          <w:sz w:val="24"/>
          <w:szCs w:val="24"/>
          <w:lang w:val="en-GB"/>
        </w:rPr>
        <w:t>Maman</w:t>
      </w:r>
      <w:proofErr w:type="spellEnd"/>
      <w:r w:rsidRPr="005A245A">
        <w:rPr>
          <w:rFonts w:ascii="Times New Roman" w:hAnsi="Times New Roman" w:cs="Times New Roman"/>
          <w:noProof/>
          <w:sz w:val="24"/>
          <w:szCs w:val="24"/>
          <w:lang w:val="en-GB"/>
        </w:rPr>
        <w:t xml:space="preserve"> Budiman, 2021, hal. 10)</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Salah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harus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diperhatikan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kasus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praduga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bersalah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terletak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3 </w:t>
      </w:r>
      <w:proofErr w:type="spellStart"/>
      <w:r>
        <w:rPr>
          <w:rFonts w:ascii="Times New Roman" w:hAnsi="Times New Roman" w:cs="Times New Roman"/>
          <w:sz w:val="24"/>
          <w:szCs w:val="24"/>
          <w:lang w:val="en-GB"/>
        </w:rPr>
        <w:t>huruf</w:t>
      </w:r>
      <w:proofErr w:type="spellEnd"/>
      <w:r>
        <w:rPr>
          <w:rFonts w:ascii="Times New Roman" w:hAnsi="Times New Roman" w:cs="Times New Roman"/>
          <w:sz w:val="24"/>
          <w:szCs w:val="24"/>
          <w:lang w:val="en-GB"/>
        </w:rPr>
        <w:t xml:space="preserve"> c KUHAP, </w:t>
      </w:r>
      <w:proofErr w:type="spellStart"/>
      <w:r>
        <w:rPr>
          <w:rFonts w:ascii="Times New Roman" w:hAnsi="Times New Roman" w:cs="Times New Roman"/>
          <w:sz w:val="24"/>
          <w:szCs w:val="24"/>
          <w:lang w:val="en-GB"/>
        </w:rPr>
        <w:t>Undang-Undang</w:t>
      </w:r>
      <w:proofErr w:type="spellEnd"/>
      <w:r>
        <w:rPr>
          <w:rFonts w:ascii="Times New Roman" w:hAnsi="Times New Roman" w:cs="Times New Roman"/>
          <w:sz w:val="24"/>
          <w:szCs w:val="24"/>
          <w:lang w:val="en-GB"/>
        </w:rPr>
        <w:t xml:space="preserve"> no 8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1981.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dijelaskan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perihal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setiap</w:t>
      </w:r>
      <w:proofErr w:type="spellEnd"/>
      <w:r>
        <w:rPr>
          <w:rFonts w:ascii="Times New Roman" w:hAnsi="Times New Roman" w:cs="Times New Roman"/>
          <w:sz w:val="24"/>
          <w:szCs w:val="24"/>
          <w:lang w:val="en-GB"/>
        </w:rPr>
        <w:t xml:space="preserve"> orang yang </w:t>
      </w:r>
      <w:proofErr w:type="spellStart"/>
      <w:r>
        <w:rPr>
          <w:rFonts w:ascii="Times New Roman" w:hAnsi="Times New Roman" w:cs="Times New Roman"/>
          <w:sz w:val="24"/>
          <w:szCs w:val="24"/>
          <w:lang w:val="en-GB"/>
        </w:rPr>
        <w:t>diduga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haruslah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dinyatakan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bersalah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pengadilan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mempunyai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kekuatan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tetap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
          <w:sz w:val="24"/>
          <w:szCs w:val="24"/>
          <w:lang w:val="en-GB"/>
        </w:rPr>
        <w:t>inkracht</w:t>
      </w:r>
      <w:proofErr w:type="spellEnd"/>
      <w:r>
        <w:rPr>
          <w:rFonts w:ascii="Times New Roman" w:hAnsi="Times New Roman" w:cs="Times New Roman"/>
          <w:i/>
          <w:sz w:val="24"/>
          <w:szCs w:val="24"/>
          <w:lang w:val="en-GB"/>
        </w:rPr>
        <w:t xml:space="preserve"> van </w:t>
      </w:r>
      <w:proofErr w:type="spellStart"/>
      <w:r>
        <w:rPr>
          <w:rFonts w:ascii="Times New Roman" w:hAnsi="Times New Roman" w:cs="Times New Roman"/>
          <w:i/>
          <w:sz w:val="24"/>
          <w:szCs w:val="24"/>
          <w:lang w:val="en-GB"/>
        </w:rPr>
        <w:t>gewijde</w:t>
      </w:r>
      <w:proofErr w:type="spellEnd"/>
      <w:r>
        <w:rPr>
          <w:rFonts w:ascii="Times New Roman" w:hAnsi="Times New Roman" w:cs="Times New Roman"/>
          <w:sz w:val="24"/>
          <w:szCs w:val="24"/>
          <w:lang w:val="en-GB"/>
        </w:rPr>
        <w:t>).</w:t>
      </w: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{"citationItems":[{"id":"ITEM-1","itemData":{"author":[{"dropping-particle":"","family":"Maman Budiman","given":"","non-dropping-particle":"","parse-names":false,"suffix":""}],"id":"ITEM-1","issued":{"date-parts":[["2021"]]},"number-of-pages":"151","publisher":"setara Press","publisher-place":"Malang","title":"Sistem Peradilan Pidana Indonesia","type":"book"},"locator":"11","uris":["http://www.mendeley.com/documents/?uuid=252d3370-1725-491b-98c4-c01c80e711ab"]}],"mendeley":{"formattedCitation":"(Maman Budiman, 2021, hal. 11)","plainTextFormattedCitation":"(Maman Budiman, 2021, hal. 11)","previouslyFormattedCitation":"(Maman Budiman, 2021, hal. 11)"},"properties":{"noteIndex":0},"schema":"https://github.com/citation-style-language/schema/raw/master/csl-citation.json"}</w:instrText>
      </w:r>
      <w:r>
        <w:rPr>
          <w:rFonts w:ascii="Times New Roman" w:hAnsi="Times New Roman" w:cs="Times New Roman"/>
          <w:sz w:val="24"/>
          <w:szCs w:val="24"/>
          <w:lang w:val="en-GB"/>
        </w:rPr>
        <w:fldChar w:fldCharType="separate"/>
      </w:r>
      <w:r w:rsidRPr="005A245A">
        <w:rPr>
          <w:rFonts w:ascii="Times New Roman" w:hAnsi="Times New Roman" w:cs="Times New Roman"/>
          <w:noProof/>
          <w:sz w:val="24"/>
          <w:szCs w:val="24"/>
          <w:lang w:val="en-GB"/>
        </w:rPr>
        <w:t>(</w:t>
      </w:r>
      <w:proofErr w:type="spellStart"/>
      <w:r w:rsidRPr="005A245A">
        <w:rPr>
          <w:rFonts w:ascii="Times New Roman" w:hAnsi="Times New Roman" w:cs="Times New Roman"/>
          <w:noProof/>
          <w:sz w:val="24"/>
          <w:szCs w:val="24"/>
          <w:lang w:val="en-GB"/>
        </w:rPr>
        <w:t>Maman</w:t>
      </w:r>
      <w:proofErr w:type="spellEnd"/>
      <w:r w:rsidRPr="005A245A">
        <w:rPr>
          <w:rFonts w:ascii="Times New Roman" w:hAnsi="Times New Roman" w:cs="Times New Roman"/>
          <w:noProof/>
          <w:sz w:val="24"/>
          <w:szCs w:val="24"/>
          <w:lang w:val="en-GB"/>
        </w:rPr>
        <w:t xml:space="preserve"> Budiman, 2021, hal. 11)</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demikian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seharusnya</w:t>
      </w:r>
      <w:proofErr w:type="spellEnd"/>
      <w:r>
        <w:rPr>
          <w:rFonts w:ascii="Times New Roman" w:hAnsi="Times New Roman" w:cs="Times New Roman"/>
          <w:sz w:val="24"/>
          <w:szCs w:val="24"/>
          <w:lang w:val="en-GB"/>
        </w:rPr>
        <w:t xml:space="preserve"> hakim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melihat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dahulu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aspek-aspek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saja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dikaitakan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kasus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agar </w:t>
      </w:r>
      <w:proofErr w:type="spellStart"/>
      <w:r>
        <w:rPr>
          <w:rFonts w:ascii="Times New Roman" w:hAnsi="Times New Roman" w:cs="Times New Roman"/>
          <w:sz w:val="24"/>
          <w:szCs w:val="24"/>
          <w:lang w:val="en-GB"/>
        </w:rPr>
        <w:t>mudah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mempertimbangan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menjatuhkan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putusan</w:t>
      </w:r>
      <w:proofErr w:type="spellEnd"/>
      <w:r>
        <w:rPr>
          <w:rFonts w:ascii="Times New Roman" w:hAnsi="Times New Roman" w:cs="Times New Roman"/>
          <w:sz w:val="24"/>
          <w:szCs w:val="24"/>
          <w:lang w:val="en-GB"/>
        </w:rPr>
        <w:t>.</w:t>
      </w:r>
    </w:p>
    <w:p w14:paraId="6A30B839" w14:textId="77777777" w:rsidR="005250F2" w:rsidRPr="00543F7A" w:rsidRDefault="005250F2" w:rsidP="00B557F8">
      <w:pPr>
        <w:spacing w:line="480" w:lineRule="auto"/>
        <w:ind w:left="720" w:firstLine="720"/>
        <w:jc w:val="both"/>
        <w:rPr>
          <w:rFonts w:ascii="Times New Roman" w:hAnsi="Times New Roman" w:cs="Times New Roman"/>
          <w:sz w:val="24"/>
          <w:szCs w:val="24"/>
          <w:lang w:val="en-GB"/>
        </w:rPr>
      </w:pPr>
      <w:proofErr w:type="spellStart"/>
      <w:r w:rsidRPr="00543F7A">
        <w:rPr>
          <w:rFonts w:ascii="Times New Roman" w:hAnsi="Times New Roman" w:cs="Times New Roman"/>
          <w:sz w:val="24"/>
          <w:szCs w:val="24"/>
          <w:lang w:val="en-GB"/>
        </w:rPr>
        <w:t>Selanjutnya</w:t>
      </w:r>
      <w:proofErr w:type="spellEnd"/>
      <w:r w:rsidRPr="00543F7A">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penulis</w:t>
      </w:r>
      <w:proofErr w:type="spellEnd"/>
      <w:r w:rsidRPr="00543F7A">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akan</w:t>
      </w:r>
      <w:proofErr w:type="spellEnd"/>
      <w:r w:rsidRPr="00543F7A">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mendeskripsikan</w:t>
      </w:r>
      <w:proofErr w:type="spellEnd"/>
      <w:r>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kronologis</w:t>
      </w:r>
      <w:proofErr w:type="spellEnd"/>
      <w:r w:rsidRPr="00543F7A">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singkat</w:t>
      </w:r>
      <w:proofErr w:type="spellEnd"/>
      <w:r w:rsidRPr="00543F7A">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mengenai</w:t>
      </w:r>
      <w:proofErr w:type="spellEnd"/>
      <w:r w:rsidRPr="00543F7A">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kasus</w:t>
      </w:r>
      <w:proofErr w:type="spellEnd"/>
      <w:r w:rsidRPr="00543F7A">
        <w:rPr>
          <w:rFonts w:ascii="Times New Roman" w:hAnsi="Times New Roman" w:cs="Times New Roman"/>
          <w:sz w:val="24"/>
          <w:szCs w:val="24"/>
          <w:lang w:val="en-GB"/>
        </w:rPr>
        <w:t xml:space="preserve"> yang </w:t>
      </w:r>
      <w:proofErr w:type="spellStart"/>
      <w:r w:rsidRPr="00543F7A">
        <w:rPr>
          <w:rFonts w:ascii="Times New Roman" w:hAnsi="Times New Roman" w:cs="Times New Roman"/>
          <w:sz w:val="24"/>
          <w:szCs w:val="24"/>
          <w:lang w:val="en-GB"/>
        </w:rPr>
        <w:t>diangkat</w:t>
      </w:r>
      <w:proofErr w:type="spellEnd"/>
      <w:r w:rsidRPr="00543F7A">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menjadi</w:t>
      </w:r>
      <w:proofErr w:type="spellEnd"/>
      <w:r w:rsidRPr="00543F7A">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tugas</w:t>
      </w:r>
      <w:proofErr w:type="spellEnd"/>
      <w:r w:rsidRPr="00543F7A">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akhir</w:t>
      </w:r>
      <w:proofErr w:type="spellEnd"/>
      <w:r w:rsidRPr="00543F7A">
        <w:rPr>
          <w:rFonts w:ascii="Times New Roman" w:hAnsi="Times New Roman" w:cs="Times New Roman"/>
          <w:sz w:val="24"/>
          <w:szCs w:val="24"/>
          <w:lang w:val="en-GB"/>
        </w:rPr>
        <w:t xml:space="preserve"> </w:t>
      </w:r>
      <w:proofErr w:type="spellStart"/>
      <w:r w:rsidRPr="00543F7A">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Studi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Kasus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Pengadilan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adapun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kronologisnya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berikut</w:t>
      </w:r>
      <w:proofErr w:type="spellEnd"/>
      <w:r w:rsidRPr="00543F7A">
        <w:rPr>
          <w:rFonts w:ascii="Times New Roman" w:hAnsi="Times New Roman" w:cs="Times New Roman"/>
          <w:sz w:val="24"/>
          <w:szCs w:val="24"/>
          <w:lang w:val="en-GB"/>
        </w:rPr>
        <w:t>:</w:t>
      </w:r>
    </w:p>
    <w:p w14:paraId="6A1851E6" w14:textId="77777777" w:rsidR="005250F2" w:rsidRPr="005C2B40" w:rsidRDefault="005250F2" w:rsidP="00B557F8">
      <w:pPr>
        <w:pStyle w:val="ListParagraph"/>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terjadi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pemukulan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saudara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saudara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Adung</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hari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tgl</w:t>
      </w:r>
      <w:proofErr w:type="spellEnd"/>
      <w:r>
        <w:rPr>
          <w:rFonts w:ascii="Times New Roman" w:hAnsi="Times New Roman" w:cs="Times New Roman"/>
          <w:sz w:val="24"/>
          <w:szCs w:val="24"/>
          <w:lang w:val="en-GB"/>
        </w:rPr>
        <w:t xml:space="preserve"> 4 November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 xml:space="preserve"> 2019, </w:t>
      </w:r>
      <w:proofErr w:type="spellStart"/>
      <w:r>
        <w:rPr>
          <w:rFonts w:ascii="Times New Roman" w:hAnsi="Times New Roman" w:cs="Times New Roman"/>
          <w:sz w:val="24"/>
          <w:szCs w:val="24"/>
          <w:lang w:val="en-GB"/>
        </w:rPr>
        <w:t>pukul</w:t>
      </w:r>
      <w:proofErr w:type="spellEnd"/>
      <w:r>
        <w:rPr>
          <w:rFonts w:ascii="Times New Roman" w:hAnsi="Times New Roman" w:cs="Times New Roman"/>
          <w:sz w:val="24"/>
          <w:szCs w:val="24"/>
          <w:lang w:val="en-GB"/>
        </w:rPr>
        <w:t xml:space="preserve"> 12.00 WIB, </w:t>
      </w:r>
      <w:proofErr w:type="spellStart"/>
      <w:r>
        <w:rPr>
          <w:rFonts w:ascii="Times New Roman" w:hAnsi="Times New Roman" w:cs="Times New Roman"/>
          <w:sz w:val="24"/>
          <w:szCs w:val="24"/>
          <w:lang w:val="en-GB"/>
        </w:rPr>
        <w:t>bertempat</w:t>
      </w:r>
      <w:proofErr w:type="spellEnd"/>
      <w:r>
        <w:rPr>
          <w:rFonts w:ascii="Times New Roman" w:hAnsi="Times New Roman" w:cs="Times New Roman"/>
          <w:sz w:val="24"/>
          <w:szCs w:val="24"/>
          <w:lang w:val="en-GB"/>
        </w:rPr>
        <w:t xml:space="preserve"> di kampung </w:t>
      </w:r>
      <w:proofErr w:type="spellStart"/>
      <w:r>
        <w:rPr>
          <w:rFonts w:ascii="Times New Roman" w:hAnsi="Times New Roman" w:cs="Times New Roman"/>
          <w:sz w:val="24"/>
          <w:szCs w:val="24"/>
          <w:lang w:val="en-GB"/>
        </w:rPr>
        <w:t>Nyempet</w:t>
      </w:r>
      <w:proofErr w:type="spellEnd"/>
      <w:r>
        <w:rPr>
          <w:rFonts w:ascii="Times New Roman" w:hAnsi="Times New Roman" w:cs="Times New Roman"/>
          <w:sz w:val="24"/>
          <w:szCs w:val="24"/>
          <w:lang w:val="en-GB"/>
        </w:rPr>
        <w:t xml:space="preserve"> Rt.04 Rw.03 </w:t>
      </w:r>
      <w:proofErr w:type="spellStart"/>
      <w:r>
        <w:rPr>
          <w:rFonts w:ascii="Times New Roman" w:hAnsi="Times New Roman" w:cs="Times New Roman"/>
          <w:sz w:val="24"/>
          <w:szCs w:val="24"/>
          <w:lang w:val="en-GB"/>
        </w:rPr>
        <w:t>Desa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Campakamulya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Kecamatan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Cimaung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Kabupaten</w:t>
      </w:r>
      <w:proofErr w:type="spellEnd"/>
      <w:r>
        <w:rPr>
          <w:rFonts w:ascii="Times New Roman" w:hAnsi="Times New Roman" w:cs="Times New Roman"/>
          <w:sz w:val="24"/>
          <w:szCs w:val="24"/>
          <w:lang w:val="en-GB"/>
        </w:rPr>
        <w:t xml:space="preserve"> Bandung. </w:t>
      </w:r>
      <w:proofErr w:type="spellStart"/>
      <w:r>
        <w:rPr>
          <w:rFonts w:ascii="Times New Roman" w:hAnsi="Times New Roman" w:cs="Times New Roman"/>
          <w:sz w:val="24"/>
          <w:szCs w:val="24"/>
          <w:lang w:val="en-GB"/>
        </w:rPr>
        <w:t>Perbuatan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saudara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menindih</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menduduki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selanjutnya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saudara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didekatkan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pinggir</w:t>
      </w:r>
      <w:proofErr w:type="spellEnd"/>
      <w:r>
        <w:rPr>
          <w:rFonts w:ascii="Times New Roman" w:hAnsi="Times New Roman" w:cs="Times New Roman"/>
          <w:sz w:val="24"/>
          <w:szCs w:val="24"/>
          <w:lang w:val="en-GB"/>
        </w:rPr>
        <w:t xml:space="preserve"> dan oleh </w:t>
      </w:r>
      <w:proofErr w:type="spellStart"/>
      <w:r>
        <w:rPr>
          <w:rFonts w:ascii="Times New Roman" w:hAnsi="Times New Roman" w:cs="Times New Roman"/>
          <w:sz w:val="24"/>
          <w:szCs w:val="24"/>
          <w:lang w:val="en-GB"/>
        </w:rPr>
        <w:t>pelaku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kemudian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dibaluri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wajah</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kening</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tanah</w:t>
      </w:r>
      <w:proofErr w:type="spellEnd"/>
      <w:r>
        <w:rPr>
          <w:rFonts w:ascii="Times New Roman" w:hAnsi="Times New Roman" w:cs="Times New Roman"/>
          <w:sz w:val="24"/>
          <w:szCs w:val="24"/>
          <w:lang w:val="en-GB"/>
        </w:rPr>
        <w:t xml:space="preserve"> sawah, pada </w:t>
      </w:r>
      <w:proofErr w:type="spellStart"/>
      <w:r>
        <w:rPr>
          <w:rFonts w:ascii="Times New Roman" w:hAnsi="Times New Roman" w:cs="Times New Roman"/>
          <w:sz w:val="24"/>
          <w:szCs w:val="24"/>
          <w:lang w:val="en-GB"/>
        </w:rPr>
        <w:t>saat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perlawanan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lastRenderedPageBreak/>
        <w:t>perbuatan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saudara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Selanjutnya</w:t>
      </w:r>
      <w:proofErr w:type="spellEnd"/>
      <w:r>
        <w:rPr>
          <w:rFonts w:ascii="Times New Roman" w:hAnsi="Times New Roman" w:cs="Times New Roman"/>
          <w:sz w:val="24"/>
          <w:szCs w:val="24"/>
          <w:lang w:val="en-GB"/>
        </w:rPr>
        <w:t xml:space="preserve"> </w:t>
      </w:r>
      <w:r w:rsidRPr="005C2B40">
        <w:rPr>
          <w:rFonts w:ascii="Times New Roman" w:hAnsi="Times New Roman" w:cs="Times New Roman"/>
          <w:sz w:val="24"/>
          <w:szCs w:val="24"/>
          <w:lang w:val="en-GB"/>
        </w:rPr>
        <w:t xml:space="preserve">pada </w:t>
      </w:r>
      <w:proofErr w:type="spellStart"/>
      <w:r w:rsidRPr="005C2B40">
        <w:rPr>
          <w:rFonts w:ascii="Times New Roman" w:hAnsi="Times New Roman" w:cs="Times New Roman"/>
          <w:sz w:val="24"/>
          <w:szCs w:val="24"/>
          <w:lang w:val="en-GB"/>
        </w:rPr>
        <w:t>tanggal</w:t>
      </w:r>
      <w:proofErr w:type="spellEnd"/>
      <w:r w:rsidRPr="005C2B40">
        <w:rPr>
          <w:rFonts w:ascii="Times New Roman" w:hAnsi="Times New Roman" w:cs="Times New Roman"/>
          <w:sz w:val="24"/>
          <w:szCs w:val="24"/>
          <w:lang w:val="en-GB"/>
        </w:rPr>
        <w:t xml:space="preserve"> 6 November 2019 </w:t>
      </w:r>
      <w:proofErr w:type="spellStart"/>
      <w:r>
        <w:rPr>
          <w:rFonts w:ascii="Times New Roman" w:hAnsi="Times New Roman" w:cs="Times New Roman"/>
          <w:sz w:val="24"/>
          <w:szCs w:val="24"/>
          <w:lang w:val="en-GB"/>
        </w:rPr>
        <w:t>saudara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Adung</w:t>
      </w:r>
      <w:proofErr w:type="spellEnd"/>
      <w:r>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ditemukan</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dalam</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keadaan</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meninggal</w:t>
      </w:r>
      <w:proofErr w:type="spellEnd"/>
      <w:r w:rsidRPr="005C2B40">
        <w:rPr>
          <w:rFonts w:ascii="Times New Roman" w:hAnsi="Times New Roman" w:cs="Times New Roman"/>
          <w:sz w:val="24"/>
          <w:szCs w:val="24"/>
          <w:lang w:val="en-GB"/>
        </w:rPr>
        <w:t xml:space="preserve"> dunia di </w:t>
      </w:r>
      <w:proofErr w:type="spellStart"/>
      <w:r w:rsidRPr="005C2B40">
        <w:rPr>
          <w:rFonts w:ascii="Times New Roman" w:hAnsi="Times New Roman" w:cs="Times New Roman"/>
          <w:sz w:val="24"/>
          <w:szCs w:val="24"/>
          <w:lang w:val="en-GB"/>
        </w:rPr>
        <w:t>dalam</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rumahnya</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dengan</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kondisi</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sudah</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kaku</w:t>
      </w:r>
      <w:proofErr w:type="spellEnd"/>
      <w:r w:rsidRPr="005C2B40">
        <w:rPr>
          <w:rFonts w:ascii="Times New Roman" w:hAnsi="Times New Roman" w:cs="Times New Roman"/>
          <w:sz w:val="24"/>
          <w:szCs w:val="24"/>
          <w:lang w:val="en-GB"/>
        </w:rPr>
        <w:t xml:space="preserve"> dan </w:t>
      </w:r>
      <w:proofErr w:type="spellStart"/>
      <w:r w:rsidRPr="005C2B40">
        <w:rPr>
          <w:rFonts w:ascii="Times New Roman" w:hAnsi="Times New Roman" w:cs="Times New Roman"/>
          <w:sz w:val="24"/>
          <w:szCs w:val="24"/>
          <w:lang w:val="en-GB"/>
        </w:rPr>
        <w:t>ditutupi</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kain</w:t>
      </w:r>
      <w:proofErr w:type="spellEnd"/>
      <w:r w:rsidRPr="005C2B40">
        <w:rPr>
          <w:rFonts w:ascii="Times New Roman" w:hAnsi="Times New Roman" w:cs="Times New Roman"/>
          <w:sz w:val="24"/>
          <w:szCs w:val="24"/>
          <w:lang w:val="en-GB"/>
        </w:rPr>
        <w:t xml:space="preserve"> </w:t>
      </w:r>
      <w:proofErr w:type="spellStart"/>
      <w:r w:rsidRPr="005C2B40">
        <w:rPr>
          <w:rFonts w:ascii="Times New Roman" w:hAnsi="Times New Roman" w:cs="Times New Roman"/>
          <w:sz w:val="24"/>
          <w:szCs w:val="24"/>
          <w:lang w:val="en-GB"/>
        </w:rPr>
        <w:t>sarung</w:t>
      </w:r>
      <w:proofErr w:type="spellEnd"/>
      <w:r w:rsidRPr="005C2B40">
        <w:rPr>
          <w:rFonts w:ascii="Times New Roman" w:hAnsi="Times New Roman" w:cs="Times New Roman"/>
          <w:sz w:val="24"/>
          <w:szCs w:val="24"/>
          <w:lang w:val="en-GB"/>
        </w:rPr>
        <w:t>.</w:t>
      </w:r>
      <w:r>
        <w:rPr>
          <w:rFonts w:ascii="Times New Roman" w:hAnsi="Times New Roman" w:cs="Times New Roman"/>
          <w:sz w:val="24"/>
          <w:szCs w:val="24"/>
          <w:lang w:val="en-GB"/>
        </w:rPr>
        <w:t xml:space="preserve"> Hasil </w:t>
      </w:r>
      <w:proofErr w:type="spellStart"/>
      <w:r>
        <w:rPr>
          <w:rFonts w:ascii="Times New Roman" w:hAnsi="Times New Roman" w:cs="Times New Roman"/>
          <w:i/>
          <w:sz w:val="24"/>
          <w:szCs w:val="24"/>
          <w:lang w:val="en-GB"/>
        </w:rPr>
        <w:t>V</w:t>
      </w:r>
      <w:r w:rsidRPr="00544F84">
        <w:rPr>
          <w:rFonts w:ascii="Times New Roman" w:hAnsi="Times New Roman" w:cs="Times New Roman"/>
          <w:i/>
          <w:sz w:val="24"/>
          <w:szCs w:val="24"/>
          <w:lang w:val="en-GB"/>
        </w:rPr>
        <w:t>isum</w:t>
      </w:r>
      <w:proofErr w:type="spellEnd"/>
      <w:r w:rsidRPr="00544F84">
        <w:rPr>
          <w:rFonts w:ascii="Times New Roman" w:hAnsi="Times New Roman" w:cs="Times New Roman"/>
          <w:i/>
          <w:sz w:val="24"/>
          <w:szCs w:val="24"/>
          <w:lang w:val="en-GB"/>
        </w:rPr>
        <w:t xml:space="preserve"> et </w:t>
      </w:r>
      <w:proofErr w:type="spellStart"/>
      <w:r w:rsidRPr="00544F84">
        <w:rPr>
          <w:rFonts w:ascii="Times New Roman" w:hAnsi="Times New Roman" w:cs="Times New Roman"/>
          <w:i/>
          <w:sz w:val="24"/>
          <w:szCs w:val="24"/>
          <w:lang w:val="en-GB"/>
        </w:rPr>
        <w:t>repertum</w:t>
      </w:r>
      <w:proofErr w:type="spellEnd"/>
      <w:r>
        <w:rPr>
          <w:rFonts w:ascii="Times New Roman" w:hAnsi="Times New Roman" w:cs="Times New Roman"/>
          <w:sz w:val="24"/>
          <w:szCs w:val="24"/>
          <w:lang w:val="en-GB"/>
        </w:rPr>
        <w:t xml:space="preserve"> yang di buat oleh </w:t>
      </w:r>
      <w:proofErr w:type="spellStart"/>
      <w:r>
        <w:rPr>
          <w:rFonts w:ascii="Times New Roman" w:hAnsi="Times New Roman" w:cs="Times New Roman"/>
          <w:sz w:val="24"/>
          <w:szCs w:val="24"/>
          <w:lang w:val="en-GB"/>
        </w:rPr>
        <w:t>dokter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forensik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menyatakan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penyebab</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pasti</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meninggal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dipastikan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karena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kondisi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jenazah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mengalami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pembusukan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w:t>
      </w:r>
      <w:proofErr w:type="spellEnd"/>
      <w:r>
        <w:rPr>
          <w:rFonts w:ascii="Times New Roman" w:hAnsi="Times New Roman" w:cs="Times New Roman"/>
          <w:sz w:val="24"/>
          <w:szCs w:val="24"/>
          <w:lang w:val="en-GB"/>
        </w:rPr>
        <w:t xml:space="preserve"> juga,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keterangan</w:t>
      </w:r>
      <w:proofErr w:type="spellEnd"/>
      <w:r>
        <w:rPr>
          <w:rFonts w:ascii="Times New Roman" w:hAnsi="Times New Roman" w:cs="Times New Roman"/>
          <w:sz w:val="24"/>
          <w:szCs w:val="24"/>
          <w:lang w:val="en-GB"/>
        </w:rPr>
        <w:t xml:space="preserve"> </w:t>
      </w:r>
      <w:proofErr w:type="spellStart"/>
      <w:r w:rsidRPr="00544F84">
        <w:rPr>
          <w:rFonts w:ascii="Times New Roman" w:hAnsi="Times New Roman" w:cs="Times New Roman"/>
          <w:i/>
          <w:sz w:val="24"/>
          <w:szCs w:val="24"/>
          <w:lang w:val="en-GB"/>
        </w:rPr>
        <w:t>visum</w:t>
      </w:r>
      <w:proofErr w:type="spellEnd"/>
      <w:r w:rsidRPr="00544F84">
        <w:rPr>
          <w:rFonts w:ascii="Times New Roman" w:hAnsi="Times New Roman" w:cs="Times New Roman"/>
          <w:i/>
          <w:sz w:val="24"/>
          <w:szCs w:val="24"/>
          <w:lang w:val="en-GB"/>
        </w:rPr>
        <w:t xml:space="preserve"> et </w:t>
      </w:r>
      <w:proofErr w:type="spellStart"/>
      <w:r w:rsidRPr="00544F84">
        <w:rPr>
          <w:rFonts w:ascii="Times New Roman" w:hAnsi="Times New Roman" w:cs="Times New Roman"/>
          <w:i/>
          <w:sz w:val="24"/>
          <w:szCs w:val="24"/>
          <w:lang w:val="en-GB"/>
        </w:rPr>
        <w:t>repertum</w:t>
      </w:r>
      <w:proofErr w:type="spellEnd"/>
      <w:r w:rsidRPr="00544F84">
        <w:rPr>
          <w:rFonts w:ascii="Times New Roman" w:hAnsi="Times New Roman" w:cs="Times New Roman"/>
          <w:i/>
          <w:sz w:val="24"/>
          <w:szCs w:val="24"/>
          <w:lang w:val="en-GB"/>
        </w:rPr>
        <w:t xml:space="preserve"> </w:t>
      </w:r>
      <w:proofErr w:type="spellStart"/>
      <w:r>
        <w:rPr>
          <w:rFonts w:ascii="Times New Roman" w:hAnsi="Times New Roman" w:cs="Times New Roman"/>
          <w:sz w:val="24"/>
          <w:szCs w:val="24"/>
          <w:lang w:val="en-GB"/>
        </w:rPr>
        <w:t>mengatakan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mengalami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kekerasan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sebelum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mati</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menimbulkan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kekurangan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oksigen</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paru</w:t>
      </w:r>
      <w:proofErr w:type="spellEnd"/>
      <w:r>
        <w:rPr>
          <w:rFonts w:ascii="Times New Roman" w:hAnsi="Times New Roman" w:cs="Times New Roman"/>
          <w:sz w:val="24"/>
          <w:szCs w:val="24"/>
          <w:lang w:val="en-GB"/>
        </w:rPr>
        <w:t>.</w:t>
      </w:r>
    </w:p>
    <w:p w14:paraId="420AD3AC" w14:textId="77777777" w:rsidR="005250F2" w:rsidRDefault="005250F2" w:rsidP="00B557F8">
      <w:pPr>
        <w:pStyle w:val="ListParagraph"/>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Kronologi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singkat</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penulis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tuliskan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lihat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sekilas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mengatakan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perbuatan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relevansinya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kematian</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tetapi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dilihat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lebih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timbul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pertanyaan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bagaimana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menyebabkan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kematian</w:t>
      </w:r>
      <w:proofErr w:type="spellEnd"/>
      <w:r>
        <w:rPr>
          <w:rFonts w:ascii="Times New Roman" w:hAnsi="Times New Roman" w:cs="Times New Roman"/>
          <w:sz w:val="24"/>
          <w:szCs w:val="24"/>
          <w:lang w:val="en-GB"/>
        </w:rPr>
        <w:t xml:space="preserve"> pada korban. </w:t>
      </w:r>
      <w:proofErr w:type="spellStart"/>
      <w:r>
        <w:rPr>
          <w:rFonts w:ascii="Times New Roman" w:hAnsi="Times New Roman" w:cs="Times New Roman"/>
          <w:sz w:val="24"/>
          <w:szCs w:val="24"/>
          <w:lang w:val="en-GB"/>
        </w:rPr>
        <w:t>Apalagi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dilihat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sidRPr="00BF1290">
        <w:rPr>
          <w:rFonts w:ascii="Times New Roman" w:hAnsi="Times New Roman" w:cs="Times New Roman"/>
          <w:i/>
          <w:sz w:val="24"/>
          <w:szCs w:val="24"/>
          <w:lang w:val="en-GB"/>
        </w:rPr>
        <w:t>visum</w:t>
      </w:r>
      <w:proofErr w:type="spellEnd"/>
      <w:r w:rsidRPr="00BF1290">
        <w:rPr>
          <w:rFonts w:ascii="Times New Roman" w:hAnsi="Times New Roman" w:cs="Times New Roman"/>
          <w:i/>
          <w:sz w:val="24"/>
          <w:szCs w:val="24"/>
          <w:lang w:val="en-GB"/>
        </w:rPr>
        <w:t xml:space="preserve"> et </w:t>
      </w:r>
      <w:proofErr w:type="spellStart"/>
      <w:r w:rsidRPr="00BF1290">
        <w:rPr>
          <w:rFonts w:ascii="Times New Roman" w:hAnsi="Times New Roman" w:cs="Times New Roman"/>
          <w:i/>
          <w:sz w:val="24"/>
          <w:szCs w:val="24"/>
          <w:lang w:val="en-GB"/>
        </w:rPr>
        <w:t>repertum</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bertentangan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kronologis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kematian</w:t>
      </w:r>
      <w:proofErr w:type="spellEnd"/>
      <w:r>
        <w:rPr>
          <w:rFonts w:ascii="Times New Roman" w:hAnsi="Times New Roman" w:cs="Times New Roman"/>
          <w:sz w:val="24"/>
          <w:szCs w:val="24"/>
          <w:lang w:val="en-GB"/>
        </w:rPr>
        <w:t xml:space="preserve"> korban yang di </w:t>
      </w:r>
      <w:proofErr w:type="spellStart"/>
      <w:r>
        <w:rPr>
          <w:rFonts w:ascii="Times New Roman" w:hAnsi="Times New Roman" w:cs="Times New Roman"/>
          <w:sz w:val="24"/>
          <w:szCs w:val="24"/>
          <w:lang w:val="en-GB"/>
        </w:rPr>
        <w:t>paparkan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dimuka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persidangan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Mengingat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oleh </w:t>
      </w:r>
      <w:proofErr w:type="spellStart"/>
      <w:r>
        <w:rPr>
          <w:rFonts w:ascii="Times New Roman" w:hAnsi="Times New Roman" w:cs="Times New Roman"/>
          <w:sz w:val="24"/>
          <w:szCs w:val="24"/>
          <w:lang w:val="en-GB"/>
        </w:rPr>
        <w:t>pelaku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seharusnya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menimbulkan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efek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kepada</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seperti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kejadian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kronologi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putusan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tersebut</w:t>
      </w:r>
      <w:proofErr w:type="spellEnd"/>
      <w:r>
        <w:rPr>
          <w:rFonts w:ascii="Times New Roman" w:hAnsi="Times New Roman" w:cs="Times New Roman"/>
          <w:sz w:val="24"/>
          <w:szCs w:val="24"/>
          <w:lang w:val="en-GB"/>
        </w:rPr>
        <w:t xml:space="preserve">. </w:t>
      </w:r>
    </w:p>
    <w:p w14:paraId="346755A3" w14:textId="77777777" w:rsidR="005250F2" w:rsidRDefault="005250F2" w:rsidP="00B557F8">
      <w:pPr>
        <w:pStyle w:val="ListParagraph"/>
        <w:spacing w:line="480" w:lineRule="auto"/>
        <w:ind w:firstLine="72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Khusus</w:t>
      </w:r>
      <w:proofErr w:type="spellEnd"/>
      <w:r>
        <w:rPr>
          <w:rFonts w:ascii="Times New Roman" w:hAnsi="Times New Roman" w:cs="Times New Roman"/>
          <w:sz w:val="24"/>
          <w:szCs w:val="24"/>
          <w:lang w:val="en-GB"/>
        </w:rPr>
        <w:t xml:space="preserve"> pada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menyebabkan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kekeliruan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para </w:t>
      </w:r>
      <w:proofErr w:type="spellStart"/>
      <w:r>
        <w:rPr>
          <w:rFonts w:ascii="Times New Roman" w:hAnsi="Times New Roman" w:cs="Times New Roman"/>
          <w:sz w:val="24"/>
          <w:szCs w:val="24"/>
          <w:lang w:val="en-GB"/>
        </w:rPr>
        <w:t>penegak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hukum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mengkaitkan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pasal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KUHP pada </w:t>
      </w:r>
      <w:proofErr w:type="spellStart"/>
      <w:r>
        <w:rPr>
          <w:rFonts w:ascii="Times New Roman" w:hAnsi="Times New Roman" w:cs="Times New Roman"/>
          <w:sz w:val="24"/>
          <w:szCs w:val="24"/>
          <w:lang w:val="en-GB"/>
        </w:rPr>
        <w:t>kasus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Karena </w:t>
      </w:r>
      <w:proofErr w:type="spellStart"/>
      <w:r>
        <w:rPr>
          <w:rFonts w:ascii="Times New Roman" w:hAnsi="Times New Roman" w:cs="Times New Roman"/>
          <w:sz w:val="24"/>
          <w:szCs w:val="24"/>
          <w:lang w:val="en-GB"/>
        </w:rPr>
        <w:t>kurang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menganalisis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terkait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unsur-unsur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menyebabkan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tindak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penganiayaan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biasa</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sebab</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matinya</w:t>
      </w:r>
      <w:proofErr w:type="spellEnd"/>
      <w:r>
        <w:rPr>
          <w:rFonts w:ascii="Times New Roman" w:hAnsi="Times New Roman" w:cs="Times New Roman"/>
          <w:sz w:val="24"/>
          <w:szCs w:val="24"/>
          <w:lang w:val="en-GB"/>
        </w:rPr>
        <w:t xml:space="preserve"> korban </w:t>
      </w:r>
      <w:proofErr w:type="spellStart"/>
      <w:r>
        <w:rPr>
          <w:rFonts w:ascii="Times New Roman" w:hAnsi="Times New Roman" w:cs="Times New Roman"/>
          <w:sz w:val="24"/>
          <w:szCs w:val="24"/>
          <w:lang w:val="en-GB"/>
        </w:rPr>
        <w:t>karena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faktor</w:t>
      </w:r>
      <w:proofErr w:type="spellEnd"/>
      <w:r>
        <w:rPr>
          <w:rFonts w:ascii="Times New Roman" w:hAnsi="Times New Roman" w:cs="Times New Roman"/>
          <w:sz w:val="24"/>
          <w:szCs w:val="24"/>
          <w:lang w:val="en-GB"/>
        </w:rPr>
        <w:t xml:space="preserve"> lain </w:t>
      </w:r>
      <w:proofErr w:type="spellStart"/>
      <w:r>
        <w:rPr>
          <w:rFonts w:ascii="Times New Roman" w:hAnsi="Times New Roman" w:cs="Times New Roman"/>
          <w:sz w:val="24"/>
          <w:szCs w:val="24"/>
          <w:lang w:val="en-GB"/>
        </w:rPr>
        <w:t>sebagaimana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putusan</w:t>
      </w:r>
      <w:proofErr w:type="spellEnd"/>
      <w:r>
        <w:rPr>
          <w:rFonts w:ascii="Times New Roman" w:hAnsi="Times New Roman" w:cs="Times New Roman"/>
          <w:sz w:val="24"/>
          <w:szCs w:val="24"/>
          <w:lang w:val="en-GB"/>
        </w:rPr>
        <w:t xml:space="preserve"> No. </w:t>
      </w:r>
      <w:r w:rsidRPr="0012747D">
        <w:rPr>
          <w:rFonts w:ascii="Times New Roman" w:hAnsi="Times New Roman" w:cs="Times New Roman"/>
          <w:color w:val="000000" w:themeColor="text1"/>
          <w:sz w:val="24"/>
          <w:szCs w:val="24"/>
          <w:lang w:val="en-GB"/>
        </w:rPr>
        <w:t>381/</w:t>
      </w:r>
      <w:proofErr w:type="spellStart"/>
      <w:r w:rsidRPr="0012747D">
        <w:rPr>
          <w:rFonts w:ascii="Times New Roman" w:hAnsi="Times New Roman" w:cs="Times New Roman"/>
          <w:color w:val="000000" w:themeColor="text1"/>
          <w:sz w:val="24"/>
          <w:szCs w:val="24"/>
          <w:lang w:val="en-GB"/>
        </w:rPr>
        <w:t>Pid.B</w:t>
      </w:r>
      <w:proofErr w:type="spellEnd"/>
      <w:r w:rsidRPr="0012747D">
        <w:rPr>
          <w:rFonts w:ascii="Times New Roman" w:hAnsi="Times New Roman" w:cs="Times New Roman"/>
          <w:color w:val="000000" w:themeColor="text1"/>
          <w:sz w:val="24"/>
          <w:szCs w:val="24"/>
          <w:lang w:val="en-GB"/>
        </w:rPr>
        <w:t xml:space="preserve">/2020/PN </w:t>
      </w:r>
      <w:proofErr w:type="spellStart"/>
      <w:r w:rsidRPr="0012747D">
        <w:rPr>
          <w:rFonts w:ascii="Times New Roman" w:hAnsi="Times New Roman" w:cs="Times New Roman"/>
          <w:color w:val="000000" w:themeColor="text1"/>
          <w:sz w:val="24"/>
          <w:szCs w:val="24"/>
          <w:lang w:val="en-GB"/>
        </w:rPr>
        <w:t>Blb</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menyebabkan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terdakwa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menerima</w:t>
      </w:r>
      <w:proofErr w:type="spellEnd"/>
      <w:r>
        <w:rPr>
          <w:rFonts w:ascii="Times New Roman" w:hAnsi="Times New Roman" w:cs="Times New Roman"/>
          <w:sz w:val="24"/>
          <w:szCs w:val="24"/>
          <w:lang w:val="en-GB"/>
        </w:rPr>
        <w:t xml:space="preserve"> masa </w:t>
      </w:r>
      <w:proofErr w:type="spellStart"/>
      <w:r>
        <w:rPr>
          <w:rFonts w:ascii="Times New Roman" w:hAnsi="Times New Roman" w:cs="Times New Roman"/>
          <w:sz w:val="24"/>
          <w:szCs w:val="24"/>
          <w:lang w:val="en-GB"/>
        </w:rPr>
        <w:t>hukuman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penjara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selama</w:t>
      </w:r>
      <w:proofErr w:type="spellEnd"/>
      <w:r>
        <w:rPr>
          <w:rFonts w:ascii="Times New Roman" w:hAnsi="Times New Roman" w:cs="Times New Roman"/>
          <w:sz w:val="24"/>
          <w:szCs w:val="24"/>
          <w:lang w:val="en-GB"/>
        </w:rPr>
        <w:t xml:space="preserve"> 6 (</w:t>
      </w:r>
      <w:proofErr w:type="spellStart"/>
      <w:r>
        <w:rPr>
          <w:rFonts w:ascii="Times New Roman" w:hAnsi="Times New Roman" w:cs="Times New Roman"/>
          <w:sz w:val="24"/>
          <w:szCs w:val="24"/>
          <w:lang w:val="en-GB"/>
        </w:rPr>
        <w:t>enam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tahun</w:t>
      </w:r>
      <w:proofErr w:type="spellEnd"/>
      <w:r>
        <w:rPr>
          <w:rFonts w:ascii="Times New Roman" w:hAnsi="Times New Roman" w:cs="Times New Roman"/>
          <w:sz w:val="24"/>
          <w:szCs w:val="24"/>
          <w:lang w:val="en-GB"/>
        </w:rPr>
        <w:t>.</w:t>
      </w:r>
    </w:p>
    <w:p w14:paraId="61B3FF28" w14:textId="049E4028" w:rsidR="0087406F" w:rsidRPr="003240A8" w:rsidRDefault="005250F2" w:rsidP="003240A8">
      <w:pPr>
        <w:spacing w:after="0" w:line="480" w:lineRule="auto"/>
        <w:ind w:left="720"/>
        <w:jc w:val="both"/>
        <w:rPr>
          <w:rFonts w:ascii="Times New Roman" w:hAnsi="Times New Roman" w:cs="Times New Roman"/>
          <w:b/>
          <w:color w:val="000000" w:themeColor="text1"/>
          <w:sz w:val="24"/>
          <w:szCs w:val="24"/>
          <w:lang w:val="en-GB"/>
        </w:rPr>
        <w:sectPr w:rsidR="0087406F" w:rsidRPr="003240A8" w:rsidSect="0091550B">
          <w:headerReference w:type="default" r:id="rId8"/>
          <w:footerReference w:type="default" r:id="rId9"/>
          <w:footerReference w:type="first" r:id="rId10"/>
          <w:pgSz w:w="12240" w:h="15840"/>
          <w:pgMar w:top="1440" w:right="1440" w:bottom="1440" w:left="1440" w:header="720" w:footer="720" w:gutter="0"/>
          <w:pgNumType w:start="1"/>
          <w:cols w:space="720"/>
          <w:titlePg/>
          <w:docGrid w:linePitch="360"/>
        </w:sectPr>
      </w:pPr>
      <w:r>
        <w:rPr>
          <w:rFonts w:ascii="Times New Roman" w:hAnsi="Times New Roman" w:cs="Times New Roman"/>
          <w:sz w:val="24"/>
          <w:szCs w:val="24"/>
          <w:lang w:val="en-GB"/>
        </w:rPr>
        <w:lastRenderedPageBreak/>
        <w:t xml:space="preserve">Atas </w:t>
      </w:r>
      <w:proofErr w:type="spellStart"/>
      <w:r>
        <w:rPr>
          <w:rFonts w:ascii="Times New Roman" w:hAnsi="Times New Roman" w:cs="Times New Roman"/>
          <w:sz w:val="24"/>
          <w:szCs w:val="24"/>
          <w:lang w:val="en-GB"/>
        </w:rPr>
        <w:t>dasar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pemikiran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itulah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penu</w:t>
      </w:r>
      <w:r>
        <w:rPr>
          <w:rFonts w:ascii="Times New Roman" w:hAnsi="Times New Roman" w:cs="Times New Roman"/>
          <w:sz w:val="24"/>
          <w:szCs w:val="24"/>
          <w:lang w:val="en-GB"/>
        </w:rPr>
        <w:softHyphen/>
        <w:t>lis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tertarik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memilih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judul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yaitu</w:t>
      </w:r>
      <w:proofErr w:type="spellEnd"/>
      <w:r>
        <w:rPr>
          <w:rFonts w:ascii="Times New Roman" w:hAnsi="Times New Roman" w:cs="Times New Roman"/>
          <w:sz w:val="24"/>
          <w:szCs w:val="24"/>
          <w:lang w:val="en-GB"/>
        </w:rPr>
        <w:t xml:space="preserve">: </w:t>
      </w:r>
      <w:r>
        <w:rPr>
          <w:rFonts w:ascii="Times New Roman" w:hAnsi="Times New Roman" w:cs="Times New Roman"/>
          <w:b/>
          <w:sz w:val="24"/>
          <w:szCs w:val="24"/>
          <w:lang w:val="en-GB"/>
        </w:rPr>
        <w:t>“</w:t>
      </w:r>
      <w:r>
        <w:rPr>
          <w:rFonts w:ascii="Times New Roman" w:hAnsi="Times New Roman" w:cs="Times New Roman"/>
          <w:b/>
          <w:color w:val="000000" w:themeColor="text1"/>
          <w:sz w:val="24"/>
          <w:szCs w:val="24"/>
          <w:lang w:val="en-GB"/>
        </w:rPr>
        <w:t>STUDI KASUS PUTUSAN NOMOR 381/PID.B/2020/PN BLB TERHADAP KEKELIRUAN PEMIDANAAN DALAM PERKARA PENGANIAYAAN”</w:t>
      </w:r>
    </w:p>
    <w:p w14:paraId="7C882BF1" w14:textId="04BF21A0" w:rsidR="00477E48" w:rsidRPr="00EE1876" w:rsidRDefault="00477E48" w:rsidP="003240A8">
      <w:pPr>
        <w:pStyle w:val="Heading1"/>
        <w:jc w:val="left"/>
        <w:rPr>
          <w:rFonts w:cs="Times New Roman"/>
          <w:noProof/>
        </w:rPr>
      </w:pPr>
    </w:p>
    <w:sectPr w:rsidR="00477E48" w:rsidRPr="00EE1876" w:rsidSect="0091550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D718" w14:textId="77777777" w:rsidR="00740FC5" w:rsidRDefault="00740FC5" w:rsidP="005632F8">
      <w:pPr>
        <w:spacing w:after="0" w:line="240" w:lineRule="auto"/>
      </w:pPr>
      <w:r>
        <w:separator/>
      </w:r>
    </w:p>
  </w:endnote>
  <w:endnote w:type="continuationSeparator" w:id="0">
    <w:p w14:paraId="73483007" w14:textId="77777777" w:rsidR="00740FC5" w:rsidRDefault="00740FC5" w:rsidP="0056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A886" w14:textId="1932FFA3" w:rsidR="00A9085B" w:rsidRDefault="00A9085B">
    <w:pPr>
      <w:pStyle w:val="Footer"/>
      <w:jc w:val="center"/>
    </w:pPr>
  </w:p>
  <w:p w14:paraId="0D571B03" w14:textId="77777777" w:rsidR="00A9085B" w:rsidRDefault="00A90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5497"/>
      <w:docPartObj>
        <w:docPartGallery w:val="Page Numbers (Bottom of Page)"/>
        <w:docPartUnique/>
      </w:docPartObj>
    </w:sdtPr>
    <w:sdtEndPr>
      <w:rPr>
        <w:noProof/>
      </w:rPr>
    </w:sdtEndPr>
    <w:sdtContent>
      <w:p w14:paraId="2392154F" w14:textId="09907051" w:rsidR="00A9085B" w:rsidRDefault="00A9085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93D81F" w14:textId="77777777" w:rsidR="00A9085B" w:rsidRDefault="00A90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233039"/>
      <w:docPartObj>
        <w:docPartGallery w:val="Page Numbers (Bottom of Page)"/>
        <w:docPartUnique/>
      </w:docPartObj>
    </w:sdtPr>
    <w:sdtEndPr>
      <w:rPr>
        <w:noProof/>
      </w:rPr>
    </w:sdtEndPr>
    <w:sdtContent>
      <w:p w14:paraId="110A49F9" w14:textId="29922252" w:rsidR="00A9085B" w:rsidRDefault="00A9085B">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p w14:paraId="52C48A21" w14:textId="77777777" w:rsidR="00A9085B" w:rsidRDefault="00A9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F615" w14:textId="77777777" w:rsidR="00740FC5" w:rsidRDefault="00740FC5" w:rsidP="005632F8">
      <w:pPr>
        <w:spacing w:after="0" w:line="240" w:lineRule="auto"/>
      </w:pPr>
      <w:r>
        <w:separator/>
      </w:r>
    </w:p>
  </w:footnote>
  <w:footnote w:type="continuationSeparator" w:id="0">
    <w:p w14:paraId="73996586" w14:textId="77777777" w:rsidR="00740FC5" w:rsidRDefault="00740FC5" w:rsidP="00563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08795"/>
      <w:docPartObj>
        <w:docPartGallery w:val="Page Numbers (Top of Page)"/>
        <w:docPartUnique/>
      </w:docPartObj>
    </w:sdtPr>
    <w:sdtEndPr>
      <w:rPr>
        <w:noProof/>
      </w:rPr>
    </w:sdtEndPr>
    <w:sdtContent>
      <w:p w14:paraId="629339DE" w14:textId="7115532D" w:rsidR="00A9085B" w:rsidRDefault="00A9085B">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4B0FDBF9" w14:textId="77777777" w:rsidR="00A9085B" w:rsidRDefault="00A90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ADB0" w14:textId="77777777" w:rsidR="00A9085B" w:rsidRDefault="00A9085B">
    <w:pPr>
      <w:pStyle w:val="Header"/>
      <w:jc w:val="right"/>
    </w:pPr>
  </w:p>
  <w:p w14:paraId="2DA7FE53" w14:textId="77777777" w:rsidR="00A9085B" w:rsidRDefault="00A90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9D4"/>
    <w:multiLevelType w:val="hybridMultilevel"/>
    <w:tmpl w:val="A4CEFE32"/>
    <w:lvl w:ilvl="0" w:tplc="B08ED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FB2D61"/>
    <w:multiLevelType w:val="hybridMultilevel"/>
    <w:tmpl w:val="5524A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E7479"/>
    <w:multiLevelType w:val="hybridMultilevel"/>
    <w:tmpl w:val="4E28B0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9F3975"/>
    <w:multiLevelType w:val="hybridMultilevel"/>
    <w:tmpl w:val="2D407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70C20"/>
    <w:multiLevelType w:val="hybridMultilevel"/>
    <w:tmpl w:val="AAA0472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BBD1097"/>
    <w:multiLevelType w:val="hybridMultilevel"/>
    <w:tmpl w:val="4E6881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BD23DE"/>
    <w:multiLevelType w:val="hybridMultilevel"/>
    <w:tmpl w:val="64045096"/>
    <w:lvl w:ilvl="0" w:tplc="23503744">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2658A1"/>
    <w:multiLevelType w:val="hybridMultilevel"/>
    <w:tmpl w:val="A872BD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8463D6"/>
    <w:multiLevelType w:val="hybridMultilevel"/>
    <w:tmpl w:val="DE76D102"/>
    <w:lvl w:ilvl="0" w:tplc="3266D3B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C395B8A"/>
    <w:multiLevelType w:val="hybridMultilevel"/>
    <w:tmpl w:val="2CE4B6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18F1648"/>
    <w:multiLevelType w:val="hybridMultilevel"/>
    <w:tmpl w:val="8E62D50A"/>
    <w:lvl w:ilvl="0" w:tplc="5C78D4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2824B7"/>
    <w:multiLevelType w:val="hybridMultilevel"/>
    <w:tmpl w:val="52A4D3A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5EC01BE"/>
    <w:multiLevelType w:val="hybridMultilevel"/>
    <w:tmpl w:val="398E8D58"/>
    <w:lvl w:ilvl="0" w:tplc="9C504682">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017CB1"/>
    <w:multiLevelType w:val="hybridMultilevel"/>
    <w:tmpl w:val="DF3EC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13D28"/>
    <w:multiLevelType w:val="hybridMultilevel"/>
    <w:tmpl w:val="4E28B0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0A67FB4"/>
    <w:multiLevelType w:val="hybridMultilevel"/>
    <w:tmpl w:val="02B4F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2E7059"/>
    <w:multiLevelType w:val="hybridMultilevel"/>
    <w:tmpl w:val="C476940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579248F"/>
    <w:multiLevelType w:val="hybridMultilevel"/>
    <w:tmpl w:val="56824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BC3192"/>
    <w:multiLevelType w:val="hybridMultilevel"/>
    <w:tmpl w:val="EC9470A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6E5CC2"/>
    <w:multiLevelType w:val="hybridMultilevel"/>
    <w:tmpl w:val="98EE4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32133"/>
    <w:multiLevelType w:val="hybridMultilevel"/>
    <w:tmpl w:val="3CF4F1A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4ED71C2"/>
    <w:multiLevelType w:val="hybridMultilevel"/>
    <w:tmpl w:val="5D10A80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8CA3D37"/>
    <w:multiLevelType w:val="hybridMultilevel"/>
    <w:tmpl w:val="51A49B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9D57E9"/>
    <w:multiLevelType w:val="hybridMultilevel"/>
    <w:tmpl w:val="13367794"/>
    <w:lvl w:ilvl="0" w:tplc="16948D3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4E7636F"/>
    <w:multiLevelType w:val="hybridMultilevel"/>
    <w:tmpl w:val="5D10A80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6606BEB"/>
    <w:multiLevelType w:val="hybridMultilevel"/>
    <w:tmpl w:val="B9962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F47B7"/>
    <w:multiLevelType w:val="hybridMultilevel"/>
    <w:tmpl w:val="0948650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214603C"/>
    <w:multiLevelType w:val="hybridMultilevel"/>
    <w:tmpl w:val="A1EA360E"/>
    <w:lvl w:ilvl="0" w:tplc="114E5924">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4765878"/>
    <w:multiLevelType w:val="hybridMultilevel"/>
    <w:tmpl w:val="742C1F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2E62766"/>
    <w:multiLevelType w:val="hybridMultilevel"/>
    <w:tmpl w:val="4A2CF0F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67F37D5"/>
    <w:multiLevelType w:val="hybridMultilevel"/>
    <w:tmpl w:val="51A49B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C07C09"/>
    <w:multiLevelType w:val="hybridMultilevel"/>
    <w:tmpl w:val="64824A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AC22D51"/>
    <w:multiLevelType w:val="hybridMultilevel"/>
    <w:tmpl w:val="8924B3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212996">
    <w:abstractNumId w:val="1"/>
  </w:num>
  <w:num w:numId="2" w16cid:durableId="1019116910">
    <w:abstractNumId w:val="20"/>
  </w:num>
  <w:num w:numId="3" w16cid:durableId="612176435">
    <w:abstractNumId w:val="13"/>
  </w:num>
  <w:num w:numId="4" w16cid:durableId="464008164">
    <w:abstractNumId w:val="7"/>
  </w:num>
  <w:num w:numId="5" w16cid:durableId="1973750367">
    <w:abstractNumId w:val="11"/>
  </w:num>
  <w:num w:numId="6" w16cid:durableId="1796021237">
    <w:abstractNumId w:val="4"/>
  </w:num>
  <w:num w:numId="7" w16cid:durableId="1483735941">
    <w:abstractNumId w:val="21"/>
  </w:num>
  <w:num w:numId="8" w16cid:durableId="282736317">
    <w:abstractNumId w:val="3"/>
  </w:num>
  <w:num w:numId="9" w16cid:durableId="1469936145">
    <w:abstractNumId w:val="0"/>
  </w:num>
  <w:num w:numId="10" w16cid:durableId="1003243930">
    <w:abstractNumId w:val="19"/>
  </w:num>
  <w:num w:numId="11" w16cid:durableId="2081756858">
    <w:abstractNumId w:val="15"/>
  </w:num>
  <w:num w:numId="12" w16cid:durableId="1495486412">
    <w:abstractNumId w:val="17"/>
  </w:num>
  <w:num w:numId="13" w16cid:durableId="1079640600">
    <w:abstractNumId w:val="24"/>
  </w:num>
  <w:num w:numId="14" w16cid:durableId="1747652026">
    <w:abstractNumId w:val="32"/>
  </w:num>
  <w:num w:numId="15" w16cid:durableId="2051833232">
    <w:abstractNumId w:val="12"/>
  </w:num>
  <w:num w:numId="16" w16cid:durableId="430122590">
    <w:abstractNumId w:val="26"/>
  </w:num>
  <w:num w:numId="17" w16cid:durableId="932393869">
    <w:abstractNumId w:val="28"/>
  </w:num>
  <w:num w:numId="18" w16cid:durableId="483546676">
    <w:abstractNumId w:val="31"/>
  </w:num>
  <w:num w:numId="19" w16cid:durableId="2094625549">
    <w:abstractNumId w:val="5"/>
  </w:num>
  <w:num w:numId="20" w16cid:durableId="432088238">
    <w:abstractNumId w:val="22"/>
  </w:num>
  <w:num w:numId="21" w16cid:durableId="1062757220">
    <w:abstractNumId w:val="18"/>
  </w:num>
  <w:num w:numId="22" w16cid:durableId="279262520">
    <w:abstractNumId w:val="9"/>
  </w:num>
  <w:num w:numId="23" w16cid:durableId="828404223">
    <w:abstractNumId w:val="30"/>
  </w:num>
  <w:num w:numId="24" w16cid:durableId="1045299754">
    <w:abstractNumId w:val="29"/>
  </w:num>
  <w:num w:numId="25" w16cid:durableId="1014764983">
    <w:abstractNumId w:val="2"/>
  </w:num>
  <w:num w:numId="26" w16cid:durableId="1091468537">
    <w:abstractNumId w:val="14"/>
  </w:num>
  <w:num w:numId="27" w16cid:durableId="1195075114">
    <w:abstractNumId w:val="25"/>
  </w:num>
  <w:num w:numId="28" w16cid:durableId="1464957042">
    <w:abstractNumId w:val="10"/>
  </w:num>
  <w:num w:numId="29" w16cid:durableId="1933934517">
    <w:abstractNumId w:val="6"/>
  </w:num>
  <w:num w:numId="30" w16cid:durableId="1324502277">
    <w:abstractNumId w:val="16"/>
  </w:num>
  <w:num w:numId="31" w16cid:durableId="1965887155">
    <w:abstractNumId w:val="27"/>
  </w:num>
  <w:num w:numId="32" w16cid:durableId="1788425565">
    <w:abstractNumId w:val="8"/>
  </w:num>
  <w:num w:numId="33" w16cid:durableId="2963059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47"/>
    <w:rsid w:val="000536B0"/>
    <w:rsid w:val="000B3814"/>
    <w:rsid w:val="000D22A7"/>
    <w:rsid w:val="00120CE7"/>
    <w:rsid w:val="00145F25"/>
    <w:rsid w:val="00170638"/>
    <w:rsid w:val="0024323E"/>
    <w:rsid w:val="002635FC"/>
    <w:rsid w:val="002D048F"/>
    <w:rsid w:val="002D2FF2"/>
    <w:rsid w:val="00320BB4"/>
    <w:rsid w:val="003240A8"/>
    <w:rsid w:val="003251AE"/>
    <w:rsid w:val="00381782"/>
    <w:rsid w:val="003953B9"/>
    <w:rsid w:val="003D08E4"/>
    <w:rsid w:val="003E45F4"/>
    <w:rsid w:val="00423CF8"/>
    <w:rsid w:val="0043304F"/>
    <w:rsid w:val="00477E48"/>
    <w:rsid w:val="00485862"/>
    <w:rsid w:val="004D32D6"/>
    <w:rsid w:val="00504F3D"/>
    <w:rsid w:val="005160D6"/>
    <w:rsid w:val="005175C6"/>
    <w:rsid w:val="005250F2"/>
    <w:rsid w:val="005309F0"/>
    <w:rsid w:val="00556DC3"/>
    <w:rsid w:val="005632F8"/>
    <w:rsid w:val="005972CC"/>
    <w:rsid w:val="005E187C"/>
    <w:rsid w:val="005F3F0F"/>
    <w:rsid w:val="006265B6"/>
    <w:rsid w:val="006271CE"/>
    <w:rsid w:val="00672F93"/>
    <w:rsid w:val="006B048E"/>
    <w:rsid w:val="006C59A9"/>
    <w:rsid w:val="006D4CD2"/>
    <w:rsid w:val="00740FC5"/>
    <w:rsid w:val="00823C10"/>
    <w:rsid w:val="0087406F"/>
    <w:rsid w:val="008C4047"/>
    <w:rsid w:val="0091550B"/>
    <w:rsid w:val="00960AFD"/>
    <w:rsid w:val="00993529"/>
    <w:rsid w:val="009D3EE7"/>
    <w:rsid w:val="009D6028"/>
    <w:rsid w:val="00A607D5"/>
    <w:rsid w:val="00A74FBC"/>
    <w:rsid w:val="00A9085B"/>
    <w:rsid w:val="00A95B0A"/>
    <w:rsid w:val="00AA453B"/>
    <w:rsid w:val="00AA524E"/>
    <w:rsid w:val="00AB0754"/>
    <w:rsid w:val="00B41D2B"/>
    <w:rsid w:val="00B439BD"/>
    <w:rsid w:val="00B4690E"/>
    <w:rsid w:val="00B557F8"/>
    <w:rsid w:val="00B61B3E"/>
    <w:rsid w:val="00B6591C"/>
    <w:rsid w:val="00B96E90"/>
    <w:rsid w:val="00C37F59"/>
    <w:rsid w:val="00C614FC"/>
    <w:rsid w:val="00CF117C"/>
    <w:rsid w:val="00D17875"/>
    <w:rsid w:val="00E50135"/>
    <w:rsid w:val="00E6485A"/>
    <w:rsid w:val="00E6794A"/>
    <w:rsid w:val="00EA0CC6"/>
    <w:rsid w:val="00ED711E"/>
    <w:rsid w:val="00EE1876"/>
    <w:rsid w:val="00F25230"/>
    <w:rsid w:val="00F62015"/>
    <w:rsid w:val="00F8731A"/>
    <w:rsid w:val="00FA45A4"/>
    <w:rsid w:val="00FC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97904"/>
  <w15:chartTrackingRefBased/>
  <w15:docId w15:val="{A4D007AD-074E-4586-A04D-B1866760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47"/>
    <w:pPr>
      <w:spacing w:line="256" w:lineRule="auto"/>
    </w:pPr>
    <w:rPr>
      <w:lang w:val="id-ID"/>
    </w:rPr>
  </w:style>
  <w:style w:type="paragraph" w:styleId="Heading1">
    <w:name w:val="heading 1"/>
    <w:aliases w:val="JUDUL"/>
    <w:basedOn w:val="Normal"/>
    <w:next w:val="Normal"/>
    <w:link w:val="Heading1Char"/>
    <w:autoRedefine/>
    <w:uiPriority w:val="9"/>
    <w:qFormat/>
    <w:rsid w:val="00F8731A"/>
    <w:pPr>
      <w:keepNext/>
      <w:keepLines/>
      <w:spacing w:before="240" w:after="0" w:line="480" w:lineRule="auto"/>
      <w:jc w:val="center"/>
      <w:outlineLvl w:val="0"/>
    </w:pPr>
    <w:rPr>
      <w:rFonts w:ascii="Times New Roman" w:eastAsiaTheme="majorEastAsia" w:hAnsi="Times New Roman" w:cstheme="majorBidi"/>
      <w:b/>
      <w:sz w:val="24"/>
      <w:szCs w:val="32"/>
      <w:lang w:val="en-GB"/>
    </w:rPr>
  </w:style>
  <w:style w:type="paragraph" w:styleId="Heading2">
    <w:name w:val="heading 2"/>
    <w:aliases w:val="Sub Judul"/>
    <w:basedOn w:val="Normal"/>
    <w:next w:val="Normal"/>
    <w:link w:val="Heading2Char"/>
    <w:autoRedefine/>
    <w:uiPriority w:val="9"/>
    <w:unhideWhenUsed/>
    <w:qFormat/>
    <w:rsid w:val="00423CF8"/>
    <w:pPr>
      <w:keepNext/>
      <w:keepLines/>
      <w:numPr>
        <w:numId w:val="31"/>
      </w:numPr>
      <w:spacing w:before="40" w:after="0" w:line="360" w:lineRule="auto"/>
      <w:jc w:val="both"/>
      <w:outlineLvl w:val="1"/>
    </w:pPr>
    <w:rPr>
      <w:rFonts w:ascii="Times New Roman" w:eastAsiaTheme="majorEastAsia" w:hAnsi="Times New Roman" w:cs="Times New Roman"/>
      <w:b/>
      <w:color w:val="000000" w:themeColor="tex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F8731A"/>
    <w:rPr>
      <w:rFonts w:ascii="Times New Roman" w:eastAsiaTheme="majorEastAsia" w:hAnsi="Times New Roman" w:cstheme="majorBidi"/>
      <w:b/>
      <w:sz w:val="24"/>
      <w:szCs w:val="32"/>
      <w:lang w:val="en-GB"/>
    </w:rPr>
  </w:style>
  <w:style w:type="paragraph" w:styleId="BodyText">
    <w:name w:val="Body Text"/>
    <w:basedOn w:val="Normal"/>
    <w:link w:val="BodyTextChar"/>
    <w:uiPriority w:val="1"/>
    <w:qFormat/>
    <w:rsid w:val="008C4047"/>
    <w:pPr>
      <w:widowControl w:val="0"/>
      <w:autoSpaceDE w:val="0"/>
      <w:autoSpaceDN w:val="0"/>
      <w:spacing w:after="0" w:line="240" w:lineRule="auto"/>
    </w:pPr>
    <w:rPr>
      <w:rFonts w:ascii="Bookman Old Style" w:eastAsia="Bookman Old Style" w:hAnsi="Bookman Old Style" w:cs="Bookman Old Style"/>
      <w:sz w:val="24"/>
      <w:szCs w:val="24"/>
      <w:lang w:val="id"/>
    </w:rPr>
  </w:style>
  <w:style w:type="character" w:customStyle="1" w:styleId="BodyTextChar">
    <w:name w:val="Body Text Char"/>
    <w:basedOn w:val="DefaultParagraphFont"/>
    <w:link w:val="BodyText"/>
    <w:uiPriority w:val="1"/>
    <w:rsid w:val="008C4047"/>
    <w:rPr>
      <w:rFonts w:ascii="Bookman Old Style" w:eastAsia="Bookman Old Style" w:hAnsi="Bookman Old Style" w:cs="Bookman Old Style"/>
      <w:sz w:val="24"/>
      <w:szCs w:val="24"/>
      <w:lang w:val="id"/>
    </w:rPr>
  </w:style>
  <w:style w:type="paragraph" w:styleId="ListParagraph">
    <w:name w:val="List Paragraph"/>
    <w:aliases w:val="kepala"/>
    <w:basedOn w:val="Normal"/>
    <w:link w:val="ListParagraphChar"/>
    <w:uiPriority w:val="34"/>
    <w:qFormat/>
    <w:rsid w:val="008C4047"/>
    <w:pPr>
      <w:ind w:left="720"/>
      <w:contextualSpacing/>
    </w:pPr>
  </w:style>
  <w:style w:type="character" w:customStyle="1" w:styleId="ListParagraphChar">
    <w:name w:val="List Paragraph Char"/>
    <w:aliases w:val="kepala Char"/>
    <w:link w:val="ListParagraph"/>
    <w:uiPriority w:val="34"/>
    <w:rsid w:val="008C4047"/>
    <w:rPr>
      <w:lang w:val="id-ID"/>
    </w:rPr>
  </w:style>
  <w:style w:type="paragraph" w:styleId="FootnoteText">
    <w:name w:val="footnote text"/>
    <w:basedOn w:val="Normal"/>
    <w:link w:val="FootnoteTextChar"/>
    <w:uiPriority w:val="99"/>
    <w:semiHidden/>
    <w:unhideWhenUsed/>
    <w:rsid w:val="005632F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632F8"/>
    <w:rPr>
      <w:sz w:val="20"/>
      <w:szCs w:val="20"/>
    </w:rPr>
  </w:style>
  <w:style w:type="character" w:styleId="FootnoteReference">
    <w:name w:val="footnote reference"/>
    <w:basedOn w:val="DefaultParagraphFont"/>
    <w:uiPriority w:val="99"/>
    <w:semiHidden/>
    <w:unhideWhenUsed/>
    <w:rsid w:val="005632F8"/>
    <w:rPr>
      <w:vertAlign w:val="superscript"/>
    </w:rPr>
  </w:style>
  <w:style w:type="paragraph" w:styleId="Header">
    <w:name w:val="header"/>
    <w:basedOn w:val="Normal"/>
    <w:link w:val="HeaderChar"/>
    <w:uiPriority w:val="99"/>
    <w:unhideWhenUsed/>
    <w:rsid w:val="00170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38"/>
    <w:rPr>
      <w:lang w:val="id-ID"/>
    </w:rPr>
  </w:style>
  <w:style w:type="paragraph" w:styleId="Footer">
    <w:name w:val="footer"/>
    <w:basedOn w:val="Normal"/>
    <w:link w:val="FooterChar"/>
    <w:uiPriority w:val="99"/>
    <w:unhideWhenUsed/>
    <w:rsid w:val="00170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38"/>
    <w:rPr>
      <w:lang w:val="id-ID"/>
    </w:rPr>
  </w:style>
  <w:style w:type="paragraph" w:styleId="HTMLPreformatted">
    <w:name w:val="HTML Preformatted"/>
    <w:basedOn w:val="Normal"/>
    <w:link w:val="HTMLPreformattedChar"/>
    <w:uiPriority w:val="99"/>
    <w:semiHidden/>
    <w:unhideWhenUsed/>
    <w:rsid w:val="002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D2FF2"/>
    <w:rPr>
      <w:rFonts w:ascii="Courier New" w:eastAsia="Times New Roman" w:hAnsi="Courier New" w:cs="Courier New"/>
      <w:sz w:val="20"/>
      <w:szCs w:val="20"/>
    </w:rPr>
  </w:style>
  <w:style w:type="character" w:customStyle="1" w:styleId="y2iqfc">
    <w:name w:val="y2iqfc"/>
    <w:basedOn w:val="DefaultParagraphFont"/>
    <w:rsid w:val="002D2FF2"/>
  </w:style>
  <w:style w:type="character" w:customStyle="1" w:styleId="Heading2Char">
    <w:name w:val="Heading 2 Char"/>
    <w:aliases w:val="Sub Judul Char"/>
    <w:basedOn w:val="DefaultParagraphFont"/>
    <w:link w:val="Heading2"/>
    <w:uiPriority w:val="9"/>
    <w:rsid w:val="00423CF8"/>
    <w:rPr>
      <w:rFonts w:ascii="Times New Roman" w:eastAsiaTheme="majorEastAsia" w:hAnsi="Times New Roman" w:cs="Times New Roman"/>
      <w:b/>
      <w:color w:val="000000" w:themeColor="text1"/>
      <w:sz w:val="24"/>
      <w:szCs w:val="24"/>
      <w:lang w:val="en-GB"/>
    </w:rPr>
  </w:style>
  <w:style w:type="paragraph" w:styleId="TOCHeading">
    <w:name w:val="TOC Heading"/>
    <w:basedOn w:val="Heading1"/>
    <w:next w:val="Normal"/>
    <w:uiPriority w:val="39"/>
    <w:unhideWhenUsed/>
    <w:qFormat/>
    <w:rsid w:val="00B96E90"/>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B96E90"/>
    <w:pPr>
      <w:spacing w:after="100"/>
    </w:pPr>
  </w:style>
  <w:style w:type="paragraph" w:styleId="TOC2">
    <w:name w:val="toc 2"/>
    <w:basedOn w:val="Normal"/>
    <w:next w:val="Normal"/>
    <w:autoRedefine/>
    <w:uiPriority w:val="39"/>
    <w:unhideWhenUsed/>
    <w:rsid w:val="00B96E90"/>
    <w:pPr>
      <w:spacing w:after="100"/>
      <w:ind w:left="220"/>
    </w:pPr>
  </w:style>
  <w:style w:type="character" w:styleId="Hyperlink">
    <w:name w:val="Hyperlink"/>
    <w:basedOn w:val="DefaultParagraphFont"/>
    <w:uiPriority w:val="99"/>
    <w:unhideWhenUsed/>
    <w:rsid w:val="00B96E90"/>
    <w:rPr>
      <w:color w:val="0563C1" w:themeColor="hyperlink"/>
      <w:u w:val="single"/>
    </w:rPr>
  </w:style>
  <w:style w:type="character" w:styleId="CommentReference">
    <w:name w:val="annotation reference"/>
    <w:basedOn w:val="DefaultParagraphFont"/>
    <w:uiPriority w:val="99"/>
    <w:semiHidden/>
    <w:unhideWhenUsed/>
    <w:rsid w:val="00423CF8"/>
    <w:rPr>
      <w:sz w:val="16"/>
      <w:szCs w:val="16"/>
    </w:rPr>
  </w:style>
  <w:style w:type="paragraph" w:styleId="CommentText">
    <w:name w:val="annotation text"/>
    <w:basedOn w:val="Normal"/>
    <w:link w:val="CommentTextChar"/>
    <w:uiPriority w:val="99"/>
    <w:semiHidden/>
    <w:unhideWhenUsed/>
    <w:rsid w:val="00423CF8"/>
    <w:pPr>
      <w:spacing w:line="240" w:lineRule="auto"/>
    </w:pPr>
    <w:rPr>
      <w:sz w:val="20"/>
      <w:szCs w:val="20"/>
    </w:rPr>
  </w:style>
  <w:style w:type="character" w:customStyle="1" w:styleId="CommentTextChar">
    <w:name w:val="Comment Text Char"/>
    <w:basedOn w:val="DefaultParagraphFont"/>
    <w:link w:val="CommentText"/>
    <w:uiPriority w:val="99"/>
    <w:semiHidden/>
    <w:rsid w:val="00423CF8"/>
    <w:rPr>
      <w:sz w:val="20"/>
      <w:szCs w:val="20"/>
      <w:lang w:val="id-ID"/>
    </w:rPr>
  </w:style>
  <w:style w:type="paragraph" w:styleId="CommentSubject">
    <w:name w:val="annotation subject"/>
    <w:basedOn w:val="CommentText"/>
    <w:next w:val="CommentText"/>
    <w:link w:val="CommentSubjectChar"/>
    <w:uiPriority w:val="99"/>
    <w:semiHidden/>
    <w:unhideWhenUsed/>
    <w:rsid w:val="00423CF8"/>
    <w:rPr>
      <w:b/>
      <w:bCs/>
    </w:rPr>
  </w:style>
  <w:style w:type="character" w:customStyle="1" w:styleId="CommentSubjectChar">
    <w:name w:val="Comment Subject Char"/>
    <w:basedOn w:val="CommentTextChar"/>
    <w:link w:val="CommentSubject"/>
    <w:uiPriority w:val="99"/>
    <w:semiHidden/>
    <w:rsid w:val="00423CF8"/>
    <w:rPr>
      <w:b/>
      <w:bCs/>
      <w:sz w:val="20"/>
      <w:szCs w:val="20"/>
      <w:lang w:val="id-ID"/>
    </w:rPr>
  </w:style>
  <w:style w:type="paragraph" w:styleId="BalloonText">
    <w:name w:val="Balloon Text"/>
    <w:basedOn w:val="Normal"/>
    <w:link w:val="BalloonTextChar"/>
    <w:uiPriority w:val="99"/>
    <w:semiHidden/>
    <w:unhideWhenUsed/>
    <w:rsid w:val="00423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CF8"/>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977359">
      <w:bodyDiv w:val="1"/>
      <w:marLeft w:val="0"/>
      <w:marRight w:val="0"/>
      <w:marTop w:val="0"/>
      <w:marBottom w:val="0"/>
      <w:divBdr>
        <w:top w:val="none" w:sz="0" w:space="0" w:color="auto"/>
        <w:left w:val="none" w:sz="0" w:space="0" w:color="auto"/>
        <w:bottom w:val="none" w:sz="0" w:space="0" w:color="auto"/>
        <w:right w:val="none" w:sz="0" w:space="0" w:color="auto"/>
      </w:divBdr>
    </w:div>
    <w:div w:id="20926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FCA3-F36F-498C-9704-90FAA6F7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sahala satryo</cp:lastModifiedBy>
  <cp:revision>25</cp:revision>
  <cp:lastPrinted>2022-03-01T02:50:00Z</cp:lastPrinted>
  <dcterms:created xsi:type="dcterms:W3CDTF">2022-02-25T17:31:00Z</dcterms:created>
  <dcterms:modified xsi:type="dcterms:W3CDTF">2022-05-10T03:24:00Z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5a760d64-fcc8-396f-99f5-ffeb92995c33</vt:lpwstr>
  </property>
  <property fmtid="{D5CDD505-2E9C-101B-9397-08002B2CF9AE}" pid="24" name="Mendeley Citation Style_1">
    <vt:lpwstr>http://www.zotero.org/styles/apa</vt:lpwstr>
  </property>
</Properties>
</file>