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085" w14:textId="77777777" w:rsidR="00A43E03" w:rsidRPr="00A43E03" w:rsidRDefault="00A43E03" w:rsidP="00A43E03">
      <w:pPr>
        <w:spacing w:after="200" w:line="360" w:lineRule="auto"/>
        <w:ind w:left="187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43E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DAFTAR ISI</w:t>
      </w:r>
    </w:p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id w:val="-1239397741"/>
        <w:docPartObj>
          <w:docPartGallery w:val="Table of Contents"/>
          <w:docPartUnique/>
        </w:docPartObj>
      </w:sdtPr>
      <w:sdtContent>
        <w:p w14:paraId="76BEF589" w14:textId="77777777" w:rsidR="00A43E03" w:rsidRPr="00A43E03" w:rsidRDefault="00A43E03" w:rsidP="00A43E03">
          <w:pPr>
            <w:keepNext/>
            <w:keepLines/>
            <w:tabs>
              <w:tab w:val="left" w:pos="2307"/>
              <w:tab w:val="left" w:pos="5713"/>
            </w:tabs>
            <w:spacing w:before="480" w:after="0" w:line="360" w:lineRule="auto"/>
            <w:ind w:left="187"/>
            <w:rPr>
              <w:rFonts w:ascii="Times New Roman" w:eastAsia="MS Gothic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</w:pPr>
          <w:r w:rsidRPr="00A43E03">
            <w:rPr>
              <w:rFonts w:ascii="Times New Roman" w:eastAsia="MS Gothic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  <w:tab/>
          </w:r>
          <w:r w:rsidRPr="00A43E03">
            <w:rPr>
              <w:rFonts w:ascii="Times New Roman" w:eastAsia="MS Gothic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  <w:tab/>
          </w:r>
        </w:p>
        <w:p w14:paraId="16DE83F4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r w:rsidRPr="00A43E03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A43E03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eastAsia="en-US"/>
            </w:rPr>
            <w:instrText xml:space="preserve"> TOC \o "1-3" \h \z \u </w:instrText>
          </w:r>
          <w:r w:rsidRPr="00A43E03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hyperlink w:anchor="_Toc103237817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LEMBAR PENGESAHAN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_Toc103237817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ii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178F2CA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18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PERNYATAAN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_Toc103237818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iii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480736B4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19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MOTTO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_Toc103237819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iv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7CA730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0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ABSTRAK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_Toc103237820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v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CABB301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1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ABSTRACT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_Toc103237821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vi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1FEF093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2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ABSTRAK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_Toc103237822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vii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C600E9F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3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KATA PENGANTAR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_Toc103237823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viii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C1DADB9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4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DAFTAR RIWAYAT HIDUP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_Toc103237824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xi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99E6262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5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DAFTAR TABEL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_Toc103237825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xv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C310AB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6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DAFTAR GAMBAR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_Toc103237826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xvi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074E26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r w:rsidRPr="00A43E03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t xml:space="preserve">BAB I </w:t>
          </w:r>
          <w:hyperlink w:anchor="_Toc103237828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PENDAHULUAN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_Toc103237828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F1E4DAE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240" w:lineRule="auto"/>
            <w:ind w:left="220" w:firstLine="2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29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1.1 Latar belakang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_Toc103237829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896D1E6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240" w:lineRule="auto"/>
            <w:ind w:left="220" w:firstLine="2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0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1.2 Rumusan Masalah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_Toc103237830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CFF1530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240" w:lineRule="auto"/>
            <w:ind w:left="220" w:firstLine="2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1.3 Tujuan Penelitian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0DC817F" w14:textId="77777777" w:rsidR="00A43E03" w:rsidRPr="00A43E03" w:rsidRDefault="00A43E03" w:rsidP="00A43E03">
          <w:pPr>
            <w:tabs>
              <w:tab w:val="left" w:pos="880"/>
              <w:tab w:val="right" w:leader="dot" w:pos="8495"/>
            </w:tabs>
            <w:spacing w:after="100" w:line="240" w:lineRule="auto"/>
            <w:ind w:left="220" w:firstLine="2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1.4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Kegunaan Penelitian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6609B50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240" w:lineRule="auto"/>
            <w:ind w:left="220" w:firstLine="230"/>
            <w:jc w:val="both"/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1.5 Lokasi dan Lamanya Penelitian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63330C0D" w14:textId="77777777" w:rsidR="00A43E03" w:rsidRPr="00A43E03" w:rsidRDefault="00A43E03" w:rsidP="00A43E03">
          <w:pPr>
            <w:spacing w:after="200" w:line="360" w:lineRule="auto"/>
            <w:ind w:left="187"/>
            <w:jc w:val="both"/>
            <w:rPr>
              <w:rFonts w:ascii="Calibri" w:eastAsia="Calibri" w:hAnsi="Calibri" w:cs="Arial"/>
              <w:noProof/>
              <w:color w:val="000000" w:themeColor="text1"/>
              <w:lang w:eastAsia="en-US"/>
            </w:rPr>
          </w:pPr>
        </w:p>
        <w:p w14:paraId="386238B6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r w:rsidRPr="00A43E03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t xml:space="preserve">BAB II </w:t>
          </w:r>
          <w:hyperlink w:anchor="_Toc103237835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TINJAUAN PUSTAKA DAN KERANGKA BERPIKIR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_Toc103237835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B26622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6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2.1 Tinjauan Pustaka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A90494E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220" w:firstLine="3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7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2.1.1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Efektivitas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_Toc103237837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C593F0F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39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2.1.2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Pemasaran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_Toc103237839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6D4D087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0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2.1.3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Komunikasi Pemasaran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_Toc103237840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D50C015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2.1.4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Bauran Komunikasi Pemasaran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DE5B4D4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2.1.5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05702A1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2.1.6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Indikator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50CBD9F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4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2.1.7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Tujuan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_Toc103237844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44D33C27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5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2.1.8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Bauran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_Toc103237845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6B77144" w14:textId="77777777" w:rsidR="00A43E03" w:rsidRPr="00A43E03" w:rsidRDefault="00A43E03" w:rsidP="00A43E03">
          <w:pPr>
            <w:tabs>
              <w:tab w:val="left" w:pos="1100"/>
              <w:tab w:val="right" w:leader="dot" w:pos="8495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6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2.1.9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Sarana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6813A61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7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2.1.10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Strategi Bauran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_Toc103237847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19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6A9A508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8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2.1.11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Faktor yang Mempengaruhi Bauran promosi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_Toc103237848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21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452CFF3E" w14:textId="77777777" w:rsidR="00A43E03" w:rsidRPr="00A43E03" w:rsidRDefault="00A43E03" w:rsidP="00A43E03">
          <w:pPr>
            <w:tabs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49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2.1.12 Digital Marketing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_Toc103237849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23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6A48D778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0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2.1.13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Media Sosial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_Toc103237850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29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77F10A8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2.1.14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Pemasaran Media Sosial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31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0AEAC63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2.1.15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Instagram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31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8182403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 w:right="-495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2.1.16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Intergrated Marketing Communication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34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12A5CF6" w14:textId="77777777" w:rsidR="00A43E03" w:rsidRPr="00A43E03" w:rsidRDefault="00A43E03" w:rsidP="00A43E03">
          <w:pPr>
            <w:tabs>
              <w:tab w:val="left" w:pos="1100"/>
              <w:tab w:val="right" w:leader="dot" w:pos="8460"/>
            </w:tabs>
            <w:spacing w:after="100" w:line="360" w:lineRule="auto"/>
            <w:ind w:left="5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4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2.1.17</w:t>
            </w:r>
            <w:r w:rsidRPr="00A43E03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Model pemasaran AIDA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_Toc103237854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35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13D02FD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5" w:history="1">
            <w:r w:rsidRPr="00A43E03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2.2 Penelitian Terdahulu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_Toc103237855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38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CA87189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6" w:history="1">
            <w:r w:rsidRPr="00A43E03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4"/>
                <w:szCs w:val="24"/>
                <w:lang w:val="en-GB" w:eastAsia="en-US"/>
              </w:rPr>
              <w:t xml:space="preserve">2.3 </w:t>
            </w:r>
            <w:r w:rsidRPr="00A43E03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Kerangka Pemikiran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40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5187581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58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BAB III</w:t>
            </w:r>
          </w:hyperlink>
          <w:r w:rsidRPr="00A43E03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t xml:space="preserve"> </w:t>
          </w:r>
          <w:hyperlink w:anchor="_Toc103237859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METODE PENELITIAN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_Toc103237859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41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6609C72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60" w:history="1">
            <w:r w:rsidRPr="00A43E03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3.1 Metode Penelitian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_Toc103237860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35E9F4D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7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6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3.1.1 Metode penelitian yang digunakan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012174D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7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6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3.1.2 Subjek Penelitian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42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6114C601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7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65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3.1.3 Teknik Pengumpulan data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_Toc103237865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43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4FCF6D1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7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66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3.1.4 Teknik Analisis data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45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795A3B1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r w:rsidRPr="00A43E03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t xml:space="preserve">BAB IV </w:t>
          </w:r>
          <w:hyperlink w:anchor="_Toc103237869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HASIL PENELITIAN DAN PEMBAHASAN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_Toc103237869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48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2B58934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0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GB" w:eastAsia="en-US"/>
              </w:rPr>
              <w:t>4.1 Gambaran Umum Bandung Kunafe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_Toc103237870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48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95D69CD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4.1.1 Visi dan Value perusahaan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49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FB0DC7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4.1.2 Struktur Organisasi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50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F0709A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4.1.3 Gambaran Umum Akun Instagram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C0A9454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4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4.1.4  Karakteristik informan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_Toc103237874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52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CE91EA0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5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4.1.5 Informan Kunci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_Toc103237875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52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648BE3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6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4.1.6 Informan Pendukung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52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FB6E30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7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4.2 Hasil penelitian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_Toc103237877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56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6307EA7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8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 Efektivitas Media sosial Instagram Sebagai Media Promosi Produk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_Toc103237878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57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D7790D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79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4.2.1.1 Menikmati Produk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_Toc103237879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61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EFCE046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0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4.2.1.2 Kurun Waktu Mengkonsumsi Produk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_Toc103237880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63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634B88C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1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4.2.1.3 Pengguna Instagram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_Toc103237881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65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F98818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2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4.2.1.4 Mengetahui Akun Instagram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_Toc103237882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8AE6B32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4.2.1.5 Mengikuti Akun Instagram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68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6530B66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4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4.2.1.6 Pandangan terkait Akun Instagram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_Toc103237884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70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5AE8FE4D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5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4.2.1.7 Publikasi yang ditampilkan Akun Instagram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_Toc103237885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72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3770BD4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6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4.2.1.8 Publikasi yang Digemari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_Toc103237886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74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B1AC09B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63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7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4.2.1.9 Memanfaatkan Diskon atau Keuntungan yang Dipromosikan di Instagram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_Toc103237887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76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4C5BFCC2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8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4.2.2 Faktor Penghambat Efektivitas Pemanfaatan Media Sosial Instagram sebagai Sarana Promosi Produk Bandung Kunafe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_Toc103237888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83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7FFC8174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89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4.2.3 Upaya yang Perlu dilakukan untuk Mengatasi Faktor Penghambat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_Toc103237889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84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4FF3D53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91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BAB V</w:t>
            </w:r>
          </w:hyperlink>
          <w:r w:rsidRPr="00A43E03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  <w:t xml:space="preserve"> </w:t>
          </w:r>
          <w:hyperlink w:anchor="_Toc103237892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KESIMPULAN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_Toc103237892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86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EE04822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93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5.1 Kesimpulan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_Toc103237893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86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D3C15EC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45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94" w:history="1">
            <w:r w:rsidRPr="00A43E0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t>5.2 Saran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_Toc103237894 \h </w:instrTex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87</w:t>
            </w:r>
            <w:r w:rsidRPr="00A43E03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2521C2D9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Times New Roman" w:eastAsia="MS Mincho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en-US"/>
            </w:rPr>
          </w:pPr>
          <w:hyperlink w:anchor="_Toc103237895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DAFTAR PUSTAKA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_Toc103237895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88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1B3CB695" w14:textId="77777777" w:rsidR="00A43E03" w:rsidRPr="00A43E03" w:rsidRDefault="00A43E03" w:rsidP="00A43E03">
          <w:pPr>
            <w:tabs>
              <w:tab w:val="right" w:leader="dot" w:pos="8495"/>
            </w:tabs>
            <w:spacing w:after="100" w:line="360" w:lineRule="auto"/>
            <w:ind w:left="187"/>
            <w:jc w:val="both"/>
            <w:rPr>
              <w:rFonts w:ascii="Calibri" w:eastAsia="MS Mincho" w:hAnsi="Calibri" w:cs="Arial"/>
              <w:b/>
              <w:bCs/>
              <w:noProof/>
              <w:color w:val="000000" w:themeColor="text1"/>
              <w:lang w:eastAsia="en-US"/>
            </w:rPr>
          </w:pPr>
          <w:hyperlink w:anchor="_Toc103237896" w:history="1"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LAMPIRAN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ab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instrText xml:space="preserve"> PAGEREF _Toc103237896 \h </w:instrTex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t>91</w:t>
            </w:r>
            <w:r w:rsidRPr="00A43E03">
              <w:rPr>
                <w:rFonts w:ascii="Times New Roman" w:eastAsia="Calibri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hyperlink>
        </w:p>
        <w:p w14:paraId="03352B01" w14:textId="77777777" w:rsidR="00A43E03" w:rsidRPr="00A43E03" w:rsidRDefault="00A43E03" w:rsidP="00A43E03">
          <w:pPr>
            <w:spacing w:after="200" w:line="360" w:lineRule="auto"/>
            <w:ind w:left="187"/>
            <w:jc w:val="both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lang w:eastAsia="en-US"/>
            </w:rPr>
          </w:pPr>
          <w:r w:rsidRPr="00A43E03">
            <w:rPr>
              <w:rFonts w:ascii="Times New Roman" w:eastAsia="Calibri" w:hAnsi="Times New Roman" w:cs="Times New Roman"/>
              <w:b/>
              <w:bCs/>
              <w:color w:val="000000" w:themeColor="text1"/>
              <w:sz w:val="24"/>
              <w:szCs w:val="24"/>
              <w:lang w:eastAsia="en-US"/>
            </w:rPr>
            <w:fldChar w:fldCharType="end"/>
          </w:r>
        </w:p>
      </w:sdtContent>
    </w:sdt>
    <w:p w14:paraId="0DF8E8A8" w14:textId="6E1C0C78" w:rsidR="00CC6660" w:rsidRPr="00A43E03" w:rsidRDefault="00CC6660" w:rsidP="00A43E03">
      <w:pPr>
        <w:rPr>
          <w:color w:val="000000" w:themeColor="text1"/>
        </w:rPr>
      </w:pPr>
    </w:p>
    <w:sectPr w:rsidR="00CC6660" w:rsidRPr="00A43E03" w:rsidSect="000E2710">
      <w:pgSz w:w="11907" w:h="16839"/>
      <w:pgMar w:top="1701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167D7B"/>
    <w:multiLevelType w:val="singleLevel"/>
    <w:tmpl w:val="AC167D7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754497"/>
    <w:multiLevelType w:val="multilevel"/>
    <w:tmpl w:val="0075449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7C46D8"/>
    <w:multiLevelType w:val="multilevel"/>
    <w:tmpl w:val="007C46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6A13"/>
    <w:multiLevelType w:val="multilevel"/>
    <w:tmpl w:val="2E5C0E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63B35C7"/>
    <w:multiLevelType w:val="multilevel"/>
    <w:tmpl w:val="063B35C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470B1D"/>
    <w:multiLevelType w:val="multilevel"/>
    <w:tmpl w:val="06470B1D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CA69F6"/>
    <w:multiLevelType w:val="multilevel"/>
    <w:tmpl w:val="0BCA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787"/>
    <w:multiLevelType w:val="hybridMultilevel"/>
    <w:tmpl w:val="8D0A2926"/>
    <w:lvl w:ilvl="0" w:tplc="D44AABE2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13A55522"/>
    <w:multiLevelType w:val="multilevel"/>
    <w:tmpl w:val="13A55522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60E42CF"/>
    <w:multiLevelType w:val="multilevel"/>
    <w:tmpl w:val="160E42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7777"/>
    <w:multiLevelType w:val="multilevel"/>
    <w:tmpl w:val="19737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6DA1"/>
    <w:multiLevelType w:val="multilevel"/>
    <w:tmpl w:val="199A6D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4133A8"/>
    <w:multiLevelType w:val="hybridMultilevel"/>
    <w:tmpl w:val="4D76FB7E"/>
    <w:lvl w:ilvl="0" w:tplc="448659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4B2AFC"/>
    <w:multiLevelType w:val="multilevel"/>
    <w:tmpl w:val="2A4B2A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18FE"/>
    <w:multiLevelType w:val="multilevel"/>
    <w:tmpl w:val="2BE818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3FD2"/>
    <w:multiLevelType w:val="multilevel"/>
    <w:tmpl w:val="2DFF3F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03238C0"/>
    <w:multiLevelType w:val="multilevel"/>
    <w:tmpl w:val="30323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7E29"/>
    <w:multiLevelType w:val="hybridMultilevel"/>
    <w:tmpl w:val="180604D8"/>
    <w:lvl w:ilvl="0" w:tplc="F10C0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433BDA"/>
    <w:multiLevelType w:val="multilevel"/>
    <w:tmpl w:val="3B433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350B43"/>
    <w:multiLevelType w:val="hybridMultilevel"/>
    <w:tmpl w:val="529CBCD4"/>
    <w:lvl w:ilvl="0" w:tplc="E17018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73705"/>
    <w:multiLevelType w:val="multilevel"/>
    <w:tmpl w:val="40D737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46A2F"/>
    <w:multiLevelType w:val="multilevel"/>
    <w:tmpl w:val="41646A2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5384C"/>
    <w:multiLevelType w:val="multilevel"/>
    <w:tmpl w:val="EEE6A7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33291"/>
    <w:multiLevelType w:val="hybridMultilevel"/>
    <w:tmpl w:val="F774B208"/>
    <w:lvl w:ilvl="0" w:tplc="53B82D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91D306F"/>
    <w:multiLevelType w:val="multilevel"/>
    <w:tmpl w:val="491D306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CF06731"/>
    <w:multiLevelType w:val="multilevel"/>
    <w:tmpl w:val="BBB81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0BF3"/>
    <w:multiLevelType w:val="multilevel"/>
    <w:tmpl w:val="316A3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330875"/>
    <w:multiLevelType w:val="multilevel"/>
    <w:tmpl w:val="5033087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52F6710F"/>
    <w:multiLevelType w:val="multilevel"/>
    <w:tmpl w:val="52F6710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21CA2"/>
    <w:multiLevelType w:val="multilevel"/>
    <w:tmpl w:val="53B21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8FD"/>
    <w:multiLevelType w:val="multilevel"/>
    <w:tmpl w:val="53DC58F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D69F1"/>
    <w:multiLevelType w:val="multilevel"/>
    <w:tmpl w:val="5B9D69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94C20"/>
    <w:multiLevelType w:val="multilevel"/>
    <w:tmpl w:val="5C29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37309"/>
    <w:multiLevelType w:val="hybridMultilevel"/>
    <w:tmpl w:val="67E4EE90"/>
    <w:lvl w:ilvl="0" w:tplc="04709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B5F75"/>
    <w:multiLevelType w:val="multilevel"/>
    <w:tmpl w:val="5DDB5F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72B5"/>
    <w:multiLevelType w:val="multilevel"/>
    <w:tmpl w:val="5F0E72B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C9148E"/>
    <w:multiLevelType w:val="multilevel"/>
    <w:tmpl w:val="61C9148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1C44A6"/>
    <w:multiLevelType w:val="multilevel"/>
    <w:tmpl w:val="71A4220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240107"/>
    <w:multiLevelType w:val="multilevel"/>
    <w:tmpl w:val="6424010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5A26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960AB0"/>
    <w:multiLevelType w:val="hybridMultilevel"/>
    <w:tmpl w:val="6FDE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9265CA4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7665"/>
    <w:multiLevelType w:val="multilevel"/>
    <w:tmpl w:val="90D2732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3E53"/>
    <w:multiLevelType w:val="multilevel"/>
    <w:tmpl w:val="7CB33E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C0A77"/>
    <w:multiLevelType w:val="multilevel"/>
    <w:tmpl w:val="8212676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16563E"/>
    <w:multiLevelType w:val="multilevel"/>
    <w:tmpl w:val="458EE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6DE"/>
    <w:multiLevelType w:val="multilevel"/>
    <w:tmpl w:val="7E5266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6442">
    <w:abstractNumId w:val="27"/>
  </w:num>
  <w:num w:numId="2" w16cid:durableId="1121653618">
    <w:abstractNumId w:val="14"/>
  </w:num>
  <w:num w:numId="3" w16cid:durableId="1042560762">
    <w:abstractNumId w:val="34"/>
  </w:num>
  <w:num w:numId="4" w16cid:durableId="1340809527">
    <w:abstractNumId w:val="6"/>
  </w:num>
  <w:num w:numId="5" w16cid:durableId="1795246625">
    <w:abstractNumId w:val="18"/>
  </w:num>
  <w:num w:numId="6" w16cid:durableId="273487146">
    <w:abstractNumId w:val="25"/>
  </w:num>
  <w:num w:numId="7" w16cid:durableId="648171542">
    <w:abstractNumId w:val="44"/>
  </w:num>
  <w:num w:numId="8" w16cid:durableId="273444932">
    <w:abstractNumId w:val="37"/>
  </w:num>
  <w:num w:numId="9" w16cid:durableId="920526321">
    <w:abstractNumId w:val="43"/>
  </w:num>
  <w:num w:numId="10" w16cid:durableId="1374379187">
    <w:abstractNumId w:val="31"/>
  </w:num>
  <w:num w:numId="11" w16cid:durableId="450168426">
    <w:abstractNumId w:val="20"/>
  </w:num>
  <w:num w:numId="12" w16cid:durableId="1235507179">
    <w:abstractNumId w:val="22"/>
  </w:num>
  <w:num w:numId="13" w16cid:durableId="631179658">
    <w:abstractNumId w:val="21"/>
  </w:num>
  <w:num w:numId="14" w16cid:durableId="859513911">
    <w:abstractNumId w:val="38"/>
  </w:num>
  <w:num w:numId="15" w16cid:durableId="470561646">
    <w:abstractNumId w:val="3"/>
  </w:num>
  <w:num w:numId="16" w16cid:durableId="965280661">
    <w:abstractNumId w:val="40"/>
  </w:num>
  <w:num w:numId="17" w16cid:durableId="1883900510">
    <w:abstractNumId w:val="29"/>
  </w:num>
  <w:num w:numId="18" w16cid:durableId="1974752520">
    <w:abstractNumId w:val="5"/>
  </w:num>
  <w:num w:numId="19" w16cid:durableId="1775711735">
    <w:abstractNumId w:val="1"/>
  </w:num>
  <w:num w:numId="20" w16cid:durableId="217939681">
    <w:abstractNumId w:val="4"/>
  </w:num>
  <w:num w:numId="21" w16cid:durableId="1106384966">
    <w:abstractNumId w:val="23"/>
  </w:num>
  <w:num w:numId="22" w16cid:durableId="1834712690">
    <w:abstractNumId w:val="17"/>
  </w:num>
  <w:num w:numId="23" w16cid:durableId="1990090852">
    <w:abstractNumId w:val="10"/>
  </w:num>
  <w:num w:numId="24" w16cid:durableId="851577958">
    <w:abstractNumId w:val="35"/>
  </w:num>
  <w:num w:numId="25" w16cid:durableId="1319577384">
    <w:abstractNumId w:val="42"/>
  </w:num>
  <w:num w:numId="26" w16cid:durableId="314799157">
    <w:abstractNumId w:val="41"/>
  </w:num>
  <w:num w:numId="27" w16cid:durableId="1440838032">
    <w:abstractNumId w:val="9"/>
  </w:num>
  <w:num w:numId="28" w16cid:durableId="1827935297">
    <w:abstractNumId w:val="32"/>
  </w:num>
  <w:num w:numId="29" w16cid:durableId="932972994">
    <w:abstractNumId w:val="11"/>
  </w:num>
  <w:num w:numId="30" w16cid:durableId="154147046">
    <w:abstractNumId w:val="30"/>
  </w:num>
  <w:num w:numId="31" w16cid:durableId="1432238620">
    <w:abstractNumId w:val="24"/>
  </w:num>
  <w:num w:numId="32" w16cid:durableId="61562815">
    <w:abstractNumId w:val="8"/>
  </w:num>
  <w:num w:numId="33" w16cid:durableId="1973948670">
    <w:abstractNumId w:val="15"/>
  </w:num>
  <w:num w:numId="34" w16cid:durableId="309529346">
    <w:abstractNumId w:val="45"/>
  </w:num>
  <w:num w:numId="35" w16cid:durableId="1932011731">
    <w:abstractNumId w:val="28"/>
  </w:num>
  <w:num w:numId="36" w16cid:durableId="1702974344">
    <w:abstractNumId w:val="2"/>
  </w:num>
  <w:num w:numId="37" w16cid:durableId="1617056487">
    <w:abstractNumId w:val="16"/>
  </w:num>
  <w:num w:numId="38" w16cid:durableId="823937639">
    <w:abstractNumId w:val="13"/>
  </w:num>
  <w:num w:numId="39" w16cid:durableId="630209755">
    <w:abstractNumId w:val="36"/>
  </w:num>
  <w:num w:numId="40" w16cid:durableId="1872111126">
    <w:abstractNumId w:val="0"/>
  </w:num>
  <w:num w:numId="41" w16cid:durableId="1653021609">
    <w:abstractNumId w:val="33"/>
  </w:num>
  <w:num w:numId="42" w16cid:durableId="1457681223">
    <w:abstractNumId w:val="19"/>
  </w:num>
  <w:num w:numId="43" w16cid:durableId="1047997636">
    <w:abstractNumId w:val="39"/>
  </w:num>
  <w:num w:numId="44" w16cid:durableId="389766812">
    <w:abstractNumId w:val="26"/>
  </w:num>
  <w:num w:numId="45" w16cid:durableId="1283225903">
    <w:abstractNumId w:val="7"/>
  </w:num>
  <w:num w:numId="46" w16cid:durableId="1091245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91"/>
    <w:rsid w:val="005811C2"/>
    <w:rsid w:val="00A43E03"/>
    <w:rsid w:val="00C05AA9"/>
    <w:rsid w:val="00CC6660"/>
    <w:rsid w:val="00D72562"/>
    <w:rsid w:val="00F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02B"/>
  <w15:chartTrackingRefBased/>
  <w15:docId w15:val="{FE6B7F17-8185-4483-96C6-C1D7725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562"/>
    <w:pPr>
      <w:spacing w:after="200" w:line="360" w:lineRule="auto"/>
      <w:ind w:left="187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562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562"/>
    <w:pPr>
      <w:spacing w:after="200" w:line="360" w:lineRule="auto"/>
      <w:ind w:left="187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91"/>
    <w:pPr>
      <w:spacing w:after="200" w:line="360" w:lineRule="auto"/>
      <w:ind w:left="187"/>
      <w:jc w:val="both"/>
    </w:pPr>
    <w:rPr>
      <w:rFonts w:eastAsia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6E91"/>
    <w:pPr>
      <w:spacing w:after="200" w:line="360" w:lineRule="auto"/>
      <w:ind w:left="187"/>
      <w:jc w:val="both"/>
    </w:pPr>
    <w:rPr>
      <w:rFonts w:eastAsia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2562"/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72562"/>
    <w:pPr>
      <w:keepNext/>
      <w:keepLines/>
      <w:spacing w:before="120" w:after="120" w:line="360" w:lineRule="auto"/>
      <w:ind w:left="187"/>
      <w:jc w:val="both"/>
      <w:outlineLvl w:val="1"/>
    </w:pPr>
    <w:rPr>
      <w:rFonts w:ascii="Times New Roman" w:eastAsia="MS Gothic" w:hAnsi="Times New Roman" w:cs="Times New Roman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2562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7256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562"/>
    <w:pPr>
      <w:spacing w:after="0" w:line="240" w:lineRule="auto"/>
      <w:ind w:left="18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62"/>
    <w:rPr>
      <w:rFonts w:ascii="Tahoma" w:eastAsia="Calibri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2562"/>
    <w:pPr>
      <w:spacing w:after="120" w:line="360" w:lineRule="auto"/>
      <w:ind w:left="187"/>
      <w:jc w:val="both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562"/>
    <w:rPr>
      <w:rFonts w:eastAsia="Calibri"/>
      <w:sz w:val="16"/>
      <w:szCs w:val="16"/>
      <w:lang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D72562"/>
    <w:pPr>
      <w:spacing w:after="200" w:line="240" w:lineRule="auto"/>
      <w:ind w:left="187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2562"/>
    <w:pPr>
      <w:tabs>
        <w:tab w:val="center" w:pos="4680"/>
        <w:tab w:val="right" w:pos="9360"/>
      </w:tabs>
      <w:spacing w:after="0" w:line="240" w:lineRule="auto"/>
      <w:ind w:left="187"/>
      <w:jc w:val="both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2562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562"/>
    <w:pPr>
      <w:tabs>
        <w:tab w:val="center" w:pos="4680"/>
        <w:tab w:val="right" w:pos="9360"/>
      </w:tabs>
      <w:spacing w:after="0" w:line="240" w:lineRule="auto"/>
      <w:ind w:left="187"/>
      <w:jc w:val="both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2562"/>
    <w:rPr>
      <w:rFonts w:eastAsia="Calibri"/>
      <w:lang w:eastAsia="en-US"/>
    </w:rPr>
  </w:style>
  <w:style w:type="character" w:customStyle="1" w:styleId="Hyperlink1">
    <w:name w:val="Hyperlink1"/>
    <w:basedOn w:val="DefaultParagraphFont"/>
    <w:uiPriority w:val="99"/>
    <w:unhideWhenUsed/>
    <w:rsid w:val="00D72562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D72562"/>
    <w:pPr>
      <w:spacing w:after="200" w:line="360" w:lineRule="auto"/>
      <w:ind w:left="187"/>
      <w:jc w:val="both"/>
    </w:pPr>
    <w:rPr>
      <w:rFonts w:eastAsia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72562"/>
    <w:pPr>
      <w:spacing w:after="0" w:line="360" w:lineRule="auto"/>
      <w:ind w:left="187"/>
      <w:jc w:val="both"/>
    </w:pPr>
    <w:rPr>
      <w:rFonts w:eastAsia="Calibri"/>
      <w:lang w:eastAsia="en-US"/>
    </w:rPr>
  </w:style>
  <w:style w:type="paragraph" w:styleId="TOC1">
    <w:name w:val="toc 1"/>
    <w:basedOn w:val="Normal"/>
    <w:next w:val="Normal"/>
    <w:uiPriority w:val="39"/>
    <w:unhideWhenUsed/>
    <w:rsid w:val="00D72562"/>
    <w:pPr>
      <w:spacing w:after="100" w:line="360" w:lineRule="auto"/>
      <w:ind w:left="187"/>
      <w:jc w:val="both"/>
    </w:pPr>
    <w:rPr>
      <w:rFonts w:eastAsia="Calibri"/>
      <w:lang w:eastAsia="en-US"/>
    </w:rPr>
  </w:style>
  <w:style w:type="paragraph" w:styleId="TOC2">
    <w:name w:val="toc 2"/>
    <w:basedOn w:val="Normal"/>
    <w:next w:val="Normal"/>
    <w:uiPriority w:val="39"/>
    <w:unhideWhenUsed/>
    <w:rsid w:val="00D72562"/>
    <w:pPr>
      <w:spacing w:after="100" w:line="360" w:lineRule="auto"/>
      <w:ind w:left="220"/>
      <w:jc w:val="both"/>
    </w:pPr>
    <w:rPr>
      <w:rFonts w:eastAsia="Calibri"/>
      <w:lang w:eastAsia="en-US"/>
    </w:rPr>
  </w:style>
  <w:style w:type="paragraph" w:styleId="TOC3">
    <w:name w:val="toc 3"/>
    <w:basedOn w:val="Normal"/>
    <w:next w:val="Normal"/>
    <w:uiPriority w:val="39"/>
    <w:unhideWhenUsed/>
    <w:rsid w:val="00D72562"/>
    <w:pPr>
      <w:spacing w:after="100" w:line="360" w:lineRule="auto"/>
      <w:ind w:left="440"/>
      <w:jc w:val="both"/>
    </w:pPr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2562"/>
    <w:rPr>
      <w:rFonts w:ascii="Times New Roman" w:eastAsia="MS Gothic" w:hAnsi="Times New Roman" w:cs="Times New Roman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72562"/>
    <w:pPr>
      <w:spacing w:after="200"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leGrid11">
    <w:name w:val="Table Grid11"/>
    <w:basedOn w:val="TableNormal"/>
    <w:uiPriority w:val="39"/>
    <w:qFormat/>
    <w:rsid w:val="00D72562"/>
    <w:pPr>
      <w:spacing w:after="200" w:line="360" w:lineRule="auto"/>
      <w:ind w:left="187"/>
      <w:jc w:val="both"/>
    </w:pPr>
    <w:rPr>
      <w:rFonts w:ascii="Calibri" w:eastAsia="Calibri" w:hAnsi="Calibri" w:cs="Arial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qFormat/>
    <w:rsid w:val="00D72562"/>
    <w:pPr>
      <w:spacing w:line="360" w:lineRule="auto"/>
      <w:ind w:left="360" w:firstLine="360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lang w:eastAsia="en-US"/>
    </w:rPr>
  </w:style>
  <w:style w:type="paragraph" w:customStyle="1" w:styleId="JudulTOC1">
    <w:name w:val="Judul TOC1"/>
    <w:basedOn w:val="Heading1"/>
    <w:next w:val="Normal"/>
    <w:uiPriority w:val="39"/>
    <w:semiHidden/>
    <w:unhideWhenUsed/>
    <w:qFormat/>
    <w:rsid w:val="00D72562"/>
    <w:pPr>
      <w:keepNext/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table" w:customStyle="1" w:styleId="TableGrid21">
    <w:name w:val="Table Grid21"/>
    <w:basedOn w:val="TableNormal"/>
    <w:next w:val="TableGrid"/>
    <w:uiPriority w:val="39"/>
    <w:rsid w:val="00D72562"/>
    <w:pPr>
      <w:spacing w:after="200" w:line="360" w:lineRule="auto"/>
      <w:ind w:left="187"/>
      <w:jc w:val="both"/>
    </w:pPr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2562"/>
    <w:pPr>
      <w:spacing w:after="200" w:line="360" w:lineRule="auto"/>
      <w:ind w:left="187"/>
      <w:jc w:val="both"/>
    </w:pPr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562"/>
    <w:pPr>
      <w:spacing w:after="0" w:line="240" w:lineRule="auto"/>
      <w:ind w:left="187"/>
      <w:jc w:val="both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562"/>
    <w:rPr>
      <w:rFonts w:ascii="Consolas" w:eastAsia="Calibri" w:hAnsi="Consola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256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D72562"/>
    <w:pPr>
      <w:spacing w:after="200" w:line="360" w:lineRule="auto"/>
      <w:ind w:left="142" w:firstLine="578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256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562"/>
    <w:pPr>
      <w:spacing w:after="200" w:line="360" w:lineRule="auto"/>
      <w:ind w:left="187" w:firstLine="720"/>
      <w:jc w:val="both"/>
    </w:pPr>
    <w:rPr>
      <w:rFonts w:eastAsia="Calibri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562"/>
    <w:rPr>
      <w:rFonts w:eastAsia="Calibri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72562"/>
    <w:pPr>
      <w:spacing w:after="200" w:line="240" w:lineRule="auto"/>
      <w:ind w:left="18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7256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unhideWhenUsed/>
    <w:rsid w:val="00D72562"/>
    <w:pPr>
      <w:spacing w:after="200" w:line="360" w:lineRule="auto"/>
      <w:ind w:left="810" w:right="495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D72562"/>
    <w:pPr>
      <w:spacing w:after="200" w:line="360" w:lineRule="auto"/>
      <w:ind w:left="187"/>
      <w:jc w:val="both"/>
    </w:pPr>
    <w:rPr>
      <w:rFonts w:eastAsia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2562"/>
    <w:pPr>
      <w:spacing w:after="200" w:line="480" w:lineRule="auto"/>
      <w:ind w:left="187"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2562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72562"/>
    <w:rPr>
      <w:color w:val="0563C1" w:themeColor="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D72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Car16</b:Tag>
    <b:SourceType>Book</b:SourceType>
    <b:Guid>{C8C55C1D-0BC2-487A-97EA-D087EF73EB92}</b:Guid>
    <b:Title>Theory and Application of Business and Management Principles</b:Title>
    <b:Year>2016</b:Year>
    <b:Author>
      <b:Author>
        <b:NameList>
          <b:Person>
            <b:Last>Machado</b:Last>
            <b:First>Carolina</b:First>
          </b:Person>
          <b:Person>
            <b:Last>Davim</b:Last>
            <b:First>J.</b:First>
            <b:Middle>Paulo</b:Middle>
          </b:Person>
        </b:NameList>
      </b:Author>
    </b:Author>
    <b:City>Coruna</b:City>
    <b:Publisher>Spring</b:Publisher>
    <b:RefOrder>2</b:RefOrder>
  </b:Source>
  <b:Source>
    <b:Tag>Moh21</b:Tag>
    <b:SourceType>JournalArticle</b:SourceType>
    <b:Guid>{BBB38617-1F53-4216-9478-3F155AD79392}</b:Guid>
    <b:Title>Digital Marketing: Channels and Strategies </b:Title>
    <b:Year>2021</b:Year>
    <b:Author>
      <b:Author>
        <b:NameList>
          <b:Person>
            <b:Last>Saleem</b:Last>
            <b:First>Mohammed</b:First>
            <b:Middle>Buhari</b:Middle>
          </b:Person>
          <b:Person>
            <b:Last>Siddik</b:Last>
            <b:First>Mohamed</b:First>
          </b:Person>
        </b:NameList>
      </b:Author>
    </b:Author>
    <b:JournalName>Marketing in 2021</b:JournalName>
    <b:Pages>1-6</b:Pages>
    <b:RefOrder>3</b:RefOrder>
  </b:Source>
  <b:Source>
    <b:Tag>Arj20</b:Tag>
    <b:SourceType>JournalArticle</b:SourceType>
    <b:Guid>{FA8C7BFE-7111-4946-9756-00C69096F0FA}</b:Guid>
    <b:Author>
      <b:Author>
        <b:NameList>
          <b:Person>
            <b:Last>Rizaldi</b:Last>
            <b:First>Arjuna</b:First>
          </b:Person>
          <b:Person>
            <b:Last>Hidayat</b:Last>
            <b:First>H</b:First>
          </b:Person>
        </b:NameList>
      </b:Author>
    </b:Author>
    <b:Title>Digital Marketing Communication Strategy</b:Title>
    <b:JournalName>Jurnal Entrepreneur dan Entrepreneurship</b:JournalName>
    <b:Year>2020</b:Year>
    <b:Pages>101-110</b:Pages>
    <b:RefOrder>4</b:RefOrder>
  </b:Source>
</b:Sources>
</file>

<file path=customXml/itemProps1.xml><?xml version="1.0" encoding="utf-8"?>
<ds:datastoreItem xmlns:ds="http://schemas.openxmlformats.org/officeDocument/2006/customXml" ds:itemID="{EB4AC0A7-719E-4CFF-BF51-F0FA69BB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</dc:creator>
  <cp:keywords/>
  <dc:description/>
  <cp:lastModifiedBy>FIKRI</cp:lastModifiedBy>
  <cp:revision>1</cp:revision>
  <cp:lastPrinted>2022-05-17T02:55:00Z</cp:lastPrinted>
  <dcterms:created xsi:type="dcterms:W3CDTF">2022-05-17T02:42:00Z</dcterms:created>
  <dcterms:modified xsi:type="dcterms:W3CDTF">2022-05-17T02:56:00Z</dcterms:modified>
</cp:coreProperties>
</file>