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15603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PENGEMBANGAN BAHAN AJAR MATERI PENERAPAN KONSEP BARISAN DAN DERET BILANGAN BERBASIS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MOBILE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BEORIENTASI PADA KEMAMPUAN LITERASI MATEMATIS DAN </w:t>
      </w:r>
      <w:r>
        <w:rPr>
          <w:rFonts w:ascii="Times New Roman" w:hAnsi="Times New Roman" w:cs="Times New Roman"/>
          <w:b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SMK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Disusun: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 DWI PERMADI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NPM : 198060023</w:t>
      </w:r>
    </w:p>
    <w:p>
      <w:pPr>
        <w:numPr>
          <w:ilvl w:val="0"/>
          <w:numId w:val="1"/>
        </w:numPr>
        <w:ind w:left="99" w:leftChars="0" w:firstLine="0" w:firstLineChars="0"/>
        <w:jc w:val="center"/>
        <w:rPr>
          <w:b/>
          <w:bCs/>
        </w:rPr>
      </w:pPr>
      <w:r>
        <w:rPr>
          <w:rFonts w:hint="default"/>
          <w:b/>
          <w:bCs/>
          <w:lang w:val="en-US"/>
        </w:rPr>
        <w:t>Bana G.kartasasmita, Ph.D</w:t>
      </w:r>
      <w:r>
        <w:rPr>
          <w:b/>
          <w:bCs/>
          <w:vertAlign w:val="superscript"/>
        </w:rPr>
        <w:t>*1</w:t>
      </w:r>
      <w:r>
        <w:rPr>
          <w:b/>
          <w:bCs/>
          <w:lang w:val="id-ID"/>
        </w:rPr>
        <w:t xml:space="preserve">, </w:t>
      </w:r>
      <w:r>
        <w:rPr>
          <w:rFonts w:hint="default"/>
          <w:b/>
          <w:bCs/>
          <w:lang w:val="en-US"/>
        </w:rPr>
        <w:t>Yaniawati Poppy</w:t>
      </w:r>
      <w:r>
        <w:rPr>
          <w:b/>
          <w:bCs/>
          <w:vertAlign w:val="superscript"/>
        </w:rPr>
        <w:t>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GoBack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untuk: (1) Menganalisis bahan ajar berbasis </w:t>
      </w:r>
      <w:r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>
        <w:rPr>
          <w:rFonts w:ascii="Times New Roman" w:hAnsi="Times New Roman" w:cs="Times New Roman"/>
          <w:sz w:val="24"/>
          <w:szCs w:val="24"/>
        </w:rPr>
        <w:t xml:space="preserve"> berorientasi pada kemampuan literasi matematis, (2) Menganalisis efektivitas bahan ajar berbasis m-learning berorientasi pada kemampuan literasi matematis dan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, (3) Menganalisis kemampuan literasi matematis menggunakan bahan ajar berbasis </w:t>
      </w:r>
      <w:r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>
        <w:rPr>
          <w:rFonts w:ascii="Times New Roman" w:hAnsi="Times New Roman" w:cs="Times New Roman"/>
          <w:sz w:val="24"/>
          <w:szCs w:val="24"/>
        </w:rPr>
        <w:t xml:space="preserve">, (4) Menganalisis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 xml:space="preserve">menggunakan bahan ajar berbasis </w:t>
      </w:r>
      <w:r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>
        <w:rPr>
          <w:rFonts w:ascii="Times New Roman" w:hAnsi="Times New Roman" w:cs="Times New Roman"/>
          <w:sz w:val="24"/>
          <w:szCs w:val="24"/>
        </w:rPr>
        <w:t xml:space="preserve">, (5) Menganalisis korelasi antara kemampuan literasi matematis dan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. Penelitian merupakan R&amp;D yang melibatkan 36 siswa kelas X SMKN 1 Palasah dengan mengadaptasi model ADDIE. Instrumen yang digunakan adalah lembar validasi, wawancara, angket dan tes kemampuan literasi matematis. Hasil penelitian ini menunjukkan bahwa: (1)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Bahan ajar berbasis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m-leaning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termasuk layak digunakan dari penilaian validasi ahli dan respon siswa, (2) </w:t>
      </w:r>
      <w:r>
        <w:rPr>
          <w:rFonts w:ascii="Times New Roman" w:hAnsi="Times New Roman" w:cs="Times New Roman"/>
          <w:sz w:val="24"/>
          <w:szCs w:val="24"/>
        </w:rPr>
        <w:t xml:space="preserve">Penerapan bahan ajar 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m-learning </w:t>
      </w:r>
      <w:r>
        <w:rPr>
          <w:rFonts w:ascii="Times New Roman" w:hAnsi="Times New Roman" w:cs="Times New Roman"/>
          <w:sz w:val="24"/>
          <w:szCs w:val="24"/>
        </w:rPr>
        <w:t xml:space="preserve">dapat digunakan dan memiliki efektivitas besar, (3)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Kemampuan literasi matematis termasuk kedalam kategori sedang, (4) </w:t>
      </w:r>
      <w:r>
        <w:rPr>
          <w:rFonts w:ascii="Times New Roman" w:hAnsi="Times New Roman" w:cs="Times New Roman"/>
          <w:sz w:val="24"/>
          <w:szCs w:val="24"/>
        </w:rPr>
        <w:t xml:space="preserve">Hampir setengahnya siswa memiliki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yang baik, (5) Terdapat korelasi antara kemampuan literasi matematis dengan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>
        <w:rPr>
          <w:rFonts w:ascii="Times New Roman" w:hAnsi="Times New Roman" w:cs="Times New Roman"/>
          <w:sz w:val="24"/>
          <w:szCs w:val="24"/>
        </w:rPr>
        <w:t xml:space="preserve">, kemampuan literasi matematis,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</w:p>
    <w:p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aims to: (1) Analyze teaching materials based on m-learning oriented to mathematical literacy skills, (2) Analyze the effectiveness of teaching materials based on m-learning oriented to mathematical literacy skills and self-efficacy, (3) Analyze mathematical literacy skills using teaching materials based on m-learning, (4) Analyzing self efficacy using teaching materials based on m-learning, (5) Analyzing the correlation between mathematical literacy skills and self-efficacy. This research is an R&amp;D  involving 36 students of class X SMKN 1 Palasah by adapting the ADDIE model. The instruments used are validation sheets, interviews, questionnaires and tests of mathematical literacy skills. The results of this study indicate that: (1) Teaching materials based on m-learning are suitable for use from expert validation assessments and student responses, (2) The application of teaching materials based on m-learning can be used and has great effectiveness, (3) Mathematical literacy skill is included in the medium category, (4) Almost half of students have good self-efficacy, (5) There is a correlation between mathematical literacy skill with self efficacy.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m-learning, mathematical literacy skill, self efficacy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6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91007164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1"/>
    </w:p>
    <w:p>
      <w:pPr>
        <w:widowControl w:val="0"/>
        <w:autoSpaceDE w:val="0"/>
        <w:autoSpaceDN w:val="0"/>
        <w:adjustRightInd w:val="0"/>
        <w:spacing w:before="240"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</w:rPr>
        <w:t xml:space="preserve">Adhi Nugroho, Hartomo. 2019.Literasi matematika pada </w:t>
      </w:r>
      <w:r>
        <w:rPr>
          <w:rStyle w:val="8"/>
          <w:rFonts w:ascii="Times New Roman" w:hAnsi="Times New Roman" w:cs="Times New Roman"/>
        </w:rPr>
        <w:t xml:space="preserve">Discovery Learning </w:t>
      </w:r>
      <w:r>
        <w:rPr>
          <w:rStyle w:val="7"/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7"/>
          <w:rFonts w:ascii="Times New Roman" w:hAnsi="Times New Roman" w:cs="Times New Roman"/>
        </w:rPr>
        <w:t xml:space="preserve">strategi </w:t>
      </w:r>
      <w:r>
        <w:rPr>
          <w:rStyle w:val="8"/>
          <w:rFonts w:ascii="Times New Roman" w:hAnsi="Times New Roman" w:cs="Times New Roman"/>
        </w:rPr>
        <w:t xml:space="preserve">scaffolding </w:t>
      </w:r>
      <w:r>
        <w:rPr>
          <w:rStyle w:val="7"/>
          <w:rFonts w:ascii="Times New Roman" w:hAnsi="Times New Roman" w:cs="Times New Roman"/>
        </w:rPr>
        <w:t xml:space="preserve">ditinjau dari </w:t>
      </w:r>
      <w:r>
        <w:rPr>
          <w:rStyle w:val="8"/>
          <w:rFonts w:ascii="Times New Roman" w:hAnsi="Times New Roman" w:cs="Times New Roman"/>
        </w:rPr>
        <w:t xml:space="preserve">self efficacy. </w:t>
      </w:r>
      <w:r>
        <w:rPr>
          <w:rStyle w:val="7"/>
          <w:rFonts w:ascii="Times New Roman" w:hAnsi="Times New Roman" w:cs="Times New Roman"/>
        </w:rPr>
        <w:t>Tesis. Program Studi 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7"/>
          <w:rFonts w:ascii="Times New Roman" w:hAnsi="Times New Roman" w:cs="Times New Roman"/>
        </w:rPr>
        <w:t>Matematika. Pascasarjana. Universitas Negeri Semarang</w:t>
      </w:r>
    </w:p>
    <w:p>
      <w:pPr>
        <w:widowControl w:val="0"/>
        <w:autoSpaceDE w:val="0"/>
        <w:autoSpaceDN w:val="0"/>
        <w:adjustRightInd w:val="0"/>
        <w:spacing w:before="240"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736305"/>
      <w:r>
        <w:rPr>
          <w:rFonts w:ascii="Times New Roman" w:hAnsi="Times New Roman" w:cs="Times New Roman"/>
          <w:sz w:val="24"/>
          <w:szCs w:val="24"/>
        </w:rPr>
        <w:t xml:space="preserve">Afifah, S. N., Kusuma, A. B., &amp; Purwokerto, U. M.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Pentingnya Kemampuan Self-Efficacy Matematis Serta Berpikir Kritis Pada Pembelajaran Daring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(2), 313–320.</w:t>
      </w:r>
      <w:bookmarkEnd w:id="2"/>
    </w:p>
    <w:p>
      <w:pPr>
        <w:widowControl w:val="0"/>
        <w:autoSpaceDE w:val="0"/>
        <w:autoSpaceDN w:val="0"/>
        <w:adjustRightInd w:val="0"/>
        <w:spacing w:before="240"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Aisyah. (2019). Inovasi Pembelajaran Seni Berbasis Mobile Learning bagi Mahasiswa Pendidikan Guru Sekolah Dasar.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Basicedu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(2), 524–532.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Amalia, S. (2021). Upaya Meningkatkan Hasil Belajar Siswa Pada Masa Pandemi Covid-19 Dengan Microsoft Kaizala Untuk Materi Peluang.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Inovasi Pendidikan Kejuruan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(4), 286–295.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Asmayanti, A., Cahyani, I., Idris, N. S., &amp; Indonesia, U. P. (2018). Model ADDIE Untuk Pengembangan Bahan Ajar. </w:t>
      </w:r>
      <w:r>
        <w:rPr>
          <w:rFonts w:ascii="Times New Roman" w:hAnsi="Times New Roman" w:cs="Times New Roman"/>
          <w:i/>
          <w:iCs/>
          <w:sz w:val="24"/>
          <w:szCs w:val="28"/>
        </w:rPr>
        <w:t>Seminar Internasional Riksa Bahasa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XIV</w:t>
      </w:r>
      <w:r>
        <w:rPr>
          <w:rFonts w:ascii="Times New Roman" w:hAnsi="Times New Roman" w:cs="Times New Roman"/>
          <w:sz w:val="24"/>
          <w:szCs w:val="28"/>
        </w:rPr>
        <w:t>, 259–267.</w:t>
      </w:r>
    </w:p>
    <w:p>
      <w:pPr>
        <w:widowControl w:val="0"/>
        <w:autoSpaceDE w:val="0"/>
        <w:autoSpaceDN w:val="0"/>
        <w:adjustRightInd w:val="0"/>
        <w:spacing w:before="240"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Auliya, N. M., Suyitno, A., &amp; Asikin, M. (2020). Potensi Mobile learning Berbasis Etnomatematika untuk Mengembangkan Kemampuan Literasi Matematis pada Masa Pandemi. </w:t>
      </w:r>
      <w:r>
        <w:rPr>
          <w:rFonts w:ascii="Times New Roman" w:hAnsi="Times New Roman" w:cs="Times New Roman"/>
          <w:i/>
          <w:iCs/>
          <w:sz w:val="24"/>
          <w:szCs w:val="24"/>
        </w:rPr>
        <w:t>Prosiding Seminar Nasional Pascasarjana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621–626. https://proceeding.unnes.ac.id/index.php/snpasca/article/download/590/508</w:t>
      </w:r>
    </w:p>
    <w:p>
      <w:pPr>
        <w:widowControl w:val="0"/>
        <w:autoSpaceDE w:val="0"/>
        <w:autoSpaceDN w:val="0"/>
        <w:adjustRightInd w:val="0"/>
        <w:spacing w:before="240"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(2007) </w:t>
      </w:r>
      <w:r>
        <w:rPr>
          <w:rFonts w:ascii="Times New Roman" w:hAnsi="Times New Roman" w:cs="Times New Roman"/>
          <w:i/>
          <w:sz w:val="24"/>
          <w:szCs w:val="24"/>
        </w:rPr>
        <w:t xml:space="preserve">Sikap Manusia Teori dan Pengukurannya, </w:t>
      </w:r>
      <w:r>
        <w:rPr>
          <w:rFonts w:ascii="Times New Roman" w:hAnsi="Times New Roman" w:cs="Times New Roman"/>
          <w:sz w:val="24"/>
          <w:szCs w:val="24"/>
        </w:rPr>
        <w:t>Edisi ke-2. Yogyakarta: Pustaka Pelajar Offset.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Cai, P. (2021). Thinking skills development in mobile learning: The case of elementary school students studying environmental studies. </w:t>
      </w:r>
      <w:r>
        <w:rPr>
          <w:rFonts w:ascii="Times New Roman" w:hAnsi="Times New Roman" w:cs="Times New Roman"/>
          <w:i/>
          <w:iCs/>
          <w:sz w:val="24"/>
          <w:szCs w:val="24"/>
        </w:rPr>
        <w:t>Thinking Skills and Creativity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(August), 100922. https://doi.org/10.1016/j.tsc.2021.100922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A. (2013). Eksperimentasi Pembelajaran Realistik ditinjau dari Aktivitas Belajar Siswa pada Materi Segiempat.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Imiah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(1), 57–69.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Dzulfikar Ahmad. (2019). Pengembangan Bahan Ajar Matematika Berbasis Self-Efficacy pada Materi Statistika untuk Memfasilitasi Pengembangan Kemampuan Pemecahan Masalah Siswa. </w:t>
      </w:r>
      <w:r>
        <w:rPr>
          <w:rFonts w:ascii="Times New Roman" w:hAnsi="Times New Roman" w:cs="Times New Roman"/>
          <w:i/>
          <w:iCs/>
          <w:sz w:val="24"/>
          <w:szCs w:val="24"/>
        </w:rPr>
        <w:t>Kajen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(01), 58–65.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Farhatin, N., Pujiastuti, H., &amp; Mutaqin, A. (2020). Pengembangan Bahan Ajar Matematika Berbasis Kearifan Lokal Untuk Siswa SMP Kelas VIII. </w:t>
      </w:r>
      <w:r>
        <w:rPr>
          <w:rFonts w:ascii="Times New Roman" w:hAnsi="Times New Roman" w:cs="Times New Roman"/>
          <w:i/>
          <w:iCs/>
          <w:sz w:val="24"/>
          <w:szCs w:val="28"/>
        </w:rPr>
        <w:t>Prima: Jurnal Pendidikan Matematika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(1), 33. </w:t>
      </w:r>
      <w:r>
        <w:fldChar w:fldCharType="begin"/>
      </w:r>
      <w:r>
        <w:instrText xml:space="preserve"> HYPERLINK "https://doi.org/10.31000/prima.v4i1.2082"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8"/>
        </w:rPr>
        <w:t>https://doi.org/10.31000/prima.v4i1.2082</w:t>
      </w:r>
      <w:r>
        <w:rPr>
          <w:rStyle w:val="5"/>
          <w:rFonts w:ascii="Times New Roman" w:hAnsi="Times New Roman" w:cs="Times New Roman"/>
          <w:sz w:val="24"/>
          <w:szCs w:val="28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Geraldine, M., &amp; Wijayanti, P.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Literasi Matematika Siswa dalam Menyelesaikan Soal PISA Konten Change and Relationship Ditinjau dari Self Efficacy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82–102.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736651"/>
      <w:r>
        <w:rPr>
          <w:rFonts w:ascii="Times New Roman" w:hAnsi="Times New Roman" w:cs="Times New Roman"/>
          <w:sz w:val="24"/>
          <w:szCs w:val="28"/>
        </w:rPr>
        <w:t xml:space="preserve">Handayani Hani, J. R. Y. (2018). </w:t>
      </w:r>
      <w:r>
        <w:rPr>
          <w:rFonts w:ascii="Times New Roman" w:hAnsi="Times New Roman" w:cs="Times New Roman"/>
          <w:i/>
          <w:iCs/>
          <w:sz w:val="24"/>
          <w:szCs w:val="28"/>
        </w:rPr>
        <w:t>Profil Kemampuan Representasi Matematis Siswa Sekolah Dasar Di Kecamatan Sumedang Utara Hani Handayani , Rifahana Yoga Juanda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, 211–217.</w:t>
      </w:r>
      <w:bookmarkEnd w:id="3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Hayati, S., Aini, I., &amp; Guntara, Y.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Persepsi Guru dan Calon Guru Fisika Terkait Sumber Belajar , Media Pembelajaran dan Bahan 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295–300.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Hayati, T. R., &amp; Kamid, K. (2019). Analysis of Mathematical Literacy Processes in High School Students.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Trends in Mathematics Education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(3), 116. https://doi.org/10.33122/ijtmer.v2i3.70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1736961"/>
      <w:r>
        <w:rPr>
          <w:rFonts w:ascii="Times New Roman" w:hAnsi="Times New Roman" w:cs="Times New Roman"/>
          <w:sz w:val="24"/>
          <w:szCs w:val="24"/>
        </w:rPr>
        <w:t xml:space="preserve">Hasanah, U., Dewi, N., &amp; Rosyida, I. (2019). Self-Efficacy Siswa SMP Pada Pembelajaran Model Learning Cycle 7E (Elicit, Engange, Explore, Explain, Elaborate, Evaluate, and Extend). </w:t>
      </w:r>
      <w:r>
        <w:rPr>
          <w:rFonts w:ascii="Times New Roman" w:hAnsi="Times New Roman" w:cs="Times New Roman"/>
          <w:i/>
          <w:iCs/>
          <w:sz w:val="24"/>
          <w:szCs w:val="24"/>
        </w:rPr>
        <w:t>Prisma Prosiding Seminar Nasional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551–555.</w:t>
      </w:r>
      <w:bookmarkEnd w:id="4"/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Hernawan, A. H., Permasih, &amp; Dewi, L. (2012). Pengembangan Bahan Ajar Tematik. </w:t>
      </w:r>
      <w:r>
        <w:rPr>
          <w:rFonts w:ascii="Times New Roman" w:hAnsi="Times New Roman" w:cs="Times New Roman"/>
          <w:i/>
          <w:iCs/>
          <w:sz w:val="24"/>
          <w:szCs w:val="24"/>
        </w:rPr>
        <w:t>Direktorat UPI Bandung</w:t>
      </w:r>
      <w:r>
        <w:rPr>
          <w:rFonts w:ascii="Times New Roman" w:hAnsi="Times New Roman" w:cs="Times New Roman"/>
          <w:sz w:val="24"/>
          <w:szCs w:val="24"/>
        </w:rPr>
        <w:t>, 1489–1497. http://file.upi.edu/Direktori/FIP/Jur._Kurikulum_Dan_Tek._Pendidikan/194601291981012-Permasih/Pengembangan_Bahan_Ajar.pdf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736676"/>
      <w:r>
        <w:rPr>
          <w:rFonts w:ascii="Times New Roman" w:hAnsi="Times New Roman" w:cs="Times New Roman"/>
          <w:sz w:val="24"/>
          <w:szCs w:val="24"/>
        </w:rPr>
        <w:t xml:space="preserve">Hertiandito, L. T.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Kemampuan Literasi Matematika Siswa SMP pada Pembelajaran Knisley dengan Tinjauan Gaya Belajar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89–96.</w:t>
      </w:r>
      <w:bookmarkEnd w:id="5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Hignasari, L. V., &amp; Supriadi, M. (2020). Pengembangan E-Learning dengan Metode Self Assessment Untuk Meningkatkan Hasil Belajar Matematika Mahasiswa Universitas Mahendradatta.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Kependidikan: Jurnal Hasil Penelitian Dan Kajian Kepustakaan Di Bidang Pendidikan, Pengajaran Dan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(2), 206. </w:t>
      </w:r>
      <w:r>
        <w:fldChar w:fldCharType="begin"/>
      </w:r>
      <w:r>
        <w:instrText xml:space="preserve"> HYPERLINK "https://doi.org/10.33394/jk.v6i2.2476"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https://doi.org/10.33394/jk.v6i2.2476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1736545"/>
      <w:r>
        <w:rPr>
          <w:rFonts w:ascii="Times New Roman" w:hAnsi="Times New Roman" w:cs="Times New Roman"/>
          <w:sz w:val="24"/>
          <w:szCs w:val="24"/>
        </w:rPr>
        <w:t xml:space="preserve">Husna, R., Islam, A., Cot, N., Langsa, K Husna, R., Islam, A., Cot, N., Langsa, K., Learning, M., &amp; Belajar, H. (2020). Efektivitas Pembelajaran Turunan Pada Masa Pandemi Covid-19 Melalui Media Mobile Learning Ditinjau Dari Hasil Belajar Mahasiswa.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Numeracy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(2), 324–333.</w:t>
      </w:r>
    </w:p>
    <w:bookmarkEnd w:id="6"/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Imania, K. A., &amp; Bariah, S. H. (2020). Pengembangan Flipped Classroom Dalam Pembelajaran Berbasis Mobile Learning Pada Mata Kuliah Strategi Pembelajaran.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(2), 45–50. https://doi.org/10.31980/jpetik.v6i2.859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Istiana, M. E., Satianingsih, R., &amp; Yustitia, V.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Realistic Mathematics Education terhadap Kemampuan Literasi Matematika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(3), 423–430.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Istiqlal, M. (2017). Pengembangan Multimedia Interaktif Dalam Pembelajaran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JIPMat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(1). https://doi.org/10.26877/jipmat.v2i1.1480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Julie, Hongki, et al.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The students’ ability in mathematical literacy for the quantity, and the change and relationship problems on the PISA adaptation test</w:t>
      </w:r>
      <w:r>
        <w:rPr>
          <w:rFonts w:ascii="Times New Roman" w:hAnsi="Times New Roman" w:cs="Times New Roman"/>
          <w:sz w:val="24"/>
          <w:szCs w:val="24"/>
        </w:rPr>
        <w:t xml:space="preserve">. 890. (1). 1-6. Selengkapnya </w:t>
      </w:r>
      <w:r>
        <w:fldChar w:fldCharType="begin"/>
      </w:r>
      <w:r>
        <w:instrText xml:space="preserve"> HYPERLINK "http://dx.doi.org/10.1088/1742-6596/890/1/012089"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http://dx.doi.org/10.1088/1742-6596/890/1/012089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Jupri, A., &amp; Rosjanuardi, R. (2020). An Investigation of Master Student Understanding on Mathematical Literacy Problems.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Gantang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(1), 1–7.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Khairani, V. F., Yusepa, B., Putra, G., &amp; Pasundan, U. (2020). Peningkatan Kemampuan Berpikir Kritis Matematis Siswa Sma Melalui Model Pembelajaran Matematika Knisley Dengan Metode Brainstroming. </w:t>
      </w:r>
      <w:r>
        <w:rPr>
          <w:rFonts w:ascii="Times New Roman" w:hAnsi="Times New Roman" w:cs="Times New Roman"/>
          <w:i/>
          <w:iCs/>
          <w:sz w:val="24"/>
          <w:szCs w:val="24"/>
        </w:rPr>
        <w:t>Pasundan Journal of Research in Mathematics Learning and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(1), 1–16.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Khikmiyah, F., &amp; Aisyiyah Rakhma D, P. (2019). Mathematics Literacy Mobile Learning Application: Pengembangan Bahan Ajar Literasi Matematika Berbasis Android. </w:t>
      </w:r>
      <w:r>
        <w:rPr>
          <w:rFonts w:ascii="Times New Roman" w:hAnsi="Times New Roman" w:cs="Times New Roman"/>
          <w:i/>
          <w:iCs/>
          <w:sz w:val="24"/>
          <w:szCs w:val="24"/>
        </w:rPr>
        <w:t>DIDAKTIKA : Jurnal Pemikiran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(2), 128. </w:t>
      </w:r>
      <w:r>
        <w:fldChar w:fldCharType="begin"/>
      </w:r>
      <w:r>
        <w:instrText xml:space="preserve"> HYPERLINK "https://doi.org/10.30587/didaktika.v25i2.881"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https://doi.org/10.30587/didaktika.v25i2.881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Khusna, H., &amp; Ulfah, S. (2021). Kemampuan Pemodelan Matematis dalam Menyelesaikan Soal Matematika Kontekstual. </w:t>
      </w:r>
      <w:r>
        <w:rPr>
          <w:rFonts w:ascii="Times New Roman" w:hAnsi="Times New Roman" w:cs="Times New Roman"/>
          <w:i/>
          <w:iCs/>
          <w:sz w:val="24"/>
          <w:szCs w:val="28"/>
        </w:rPr>
        <w:t>Mosharafa: Jurnal Pendidikan Matematika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(1), 153–164. https://doi.org/10.31980/mosharafa.v10i1.857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Kulbi, S. Z. (2019). Mobile Learning Berbasis Android Sebagai Media Pembelajaran Pendidikan Agama Islam. </w:t>
      </w:r>
      <w:r>
        <w:rPr>
          <w:rFonts w:ascii="Times New Roman" w:hAnsi="Times New Roman" w:cs="Times New Roman"/>
          <w:i/>
          <w:iCs/>
          <w:sz w:val="24"/>
          <w:szCs w:val="24"/>
        </w:rPr>
        <w:t>Nazhruna: Jurnal Pendidikan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(3), 385–406. </w:t>
      </w:r>
      <w:r>
        <w:fldChar w:fldCharType="begin"/>
      </w:r>
      <w:r>
        <w:instrText xml:space="preserve"> HYPERLINK "https://doi.org/10.31538/nzh.v2i3.1110"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https://doi.org/10.31538/nzh.v2i3.1110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1736497"/>
      <w:r>
        <w:rPr>
          <w:rFonts w:ascii="Times New Roman" w:hAnsi="Times New Roman" w:cs="Times New Roman"/>
          <w:sz w:val="24"/>
          <w:szCs w:val="24"/>
        </w:rPr>
        <w:t xml:space="preserve">Kurnia, T. D., Lati, C., Fauziah, H., &amp; Trihanton, A. (2019). Model ADDIE Untuk Pengembangan Bahan Ajar Berbasis Kemampuan Pemecahan Masalah Berbantuan 3D. </w:t>
      </w:r>
      <w:r>
        <w:rPr>
          <w:rFonts w:ascii="Times New Roman" w:hAnsi="Times New Roman" w:cs="Times New Roman"/>
          <w:i/>
          <w:iCs/>
          <w:sz w:val="24"/>
          <w:szCs w:val="24"/>
        </w:rPr>
        <w:t>Seminar Nasional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(1), 516–525.</w:t>
      </w:r>
      <w:bookmarkEnd w:id="7"/>
    </w:p>
    <w:p>
      <w:pPr>
        <w:widowControl w:val="0"/>
        <w:autoSpaceDE w:val="0"/>
        <w:autoSpaceDN w:val="0"/>
        <w:adjustRightInd w:val="0"/>
        <w:spacing w:before="240" w:after="140" w:line="36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Kuswidyanarko, Arief, et al.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The Analysis of Mathematical Literacy on Realistic Problem-Based Learning with E-Edmodo Based on Student’s Self Efficacy</w:t>
      </w:r>
      <w:r>
        <w:rPr>
          <w:rFonts w:ascii="Times New Roman" w:hAnsi="Times New Roman" w:cs="Times New Roman"/>
          <w:sz w:val="24"/>
          <w:szCs w:val="24"/>
        </w:rPr>
        <w:t xml:space="preserve">. 6. (2). 103-113. Selengkapnya </w:t>
      </w:r>
      <w:r>
        <w:fldChar w:fldCharType="begin"/>
      </w:r>
      <w:r>
        <w:instrText xml:space="preserve"> HYPERLINK "https://doi.org/10.15294/jpe.v6i2.17556"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https://doi.org/10.15294/jpe.v6i2.17556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T. (2019). </w:t>
      </w:r>
      <w:r>
        <w:rPr>
          <w:rStyle w:val="4"/>
          <w:rFonts w:ascii="Times New Roman" w:hAnsi="Times New Roman" w:cs="Times New Roman"/>
          <w:sz w:val="24"/>
          <w:szCs w:val="24"/>
          <w:shd w:val="clear" w:color="auto" w:fill="FFFFFF"/>
        </w:rPr>
        <w:t>Penerapan Model Pembelajaran Problem Centered Learning Terhadap Peningkatkan Kemampuan Komunikasi Matematis Dan Motivasi Belajar Siswa Ditinjau Dari Tingkat Pendidikan Orang Tua Siswa SMP. Tesis Magister pada FPM Universitas Pasundan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Mahiuddin, W. P., Masi, L., Kadir, K., &amp; Anggo, M. (2019). Analisis Kemampuan Literasi Matematis Siswa SMP Di Kabupaten Konawe Dalam Perspektif Gender.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(1), 55. https://doi.org/10.36709/jpm.v10i1.5644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Mansur, N. (2018). Melatih Literasi Matematika Siswa dengan Soal PISA. </w:t>
      </w:r>
      <w:r>
        <w:rPr>
          <w:rFonts w:ascii="Times New Roman" w:hAnsi="Times New Roman" w:cs="Times New Roman"/>
          <w:i/>
          <w:iCs/>
          <w:sz w:val="24"/>
          <w:szCs w:val="24"/>
        </w:rPr>
        <w:t>Prosiding Seminar Nasional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140–144.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Masitoh, Lisda Fitriana dan Harina Fitriyani.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Improving students’ mathematics self-efficacy through problem based learning</w:t>
      </w:r>
      <w:r>
        <w:rPr>
          <w:rFonts w:ascii="Times New Roman" w:hAnsi="Times New Roman" w:cs="Times New Roman"/>
          <w:sz w:val="24"/>
          <w:szCs w:val="24"/>
        </w:rPr>
        <w:t xml:space="preserve">. 1.(1). 2620-6323. Selengkapnya </w:t>
      </w:r>
      <w:r>
        <w:fldChar w:fldCharType="begin"/>
      </w:r>
      <w:r>
        <w:instrText xml:space="preserve"> HYPERLINK "https://doi.org/10.29103/mjml.v1i1.679"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https://doi.org/10.29103/mjml.v1i1.679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1736802"/>
      <w:r>
        <w:rPr>
          <w:rFonts w:ascii="Times New Roman" w:hAnsi="Times New Roman" w:cs="Times New Roman"/>
          <w:sz w:val="24"/>
          <w:szCs w:val="24"/>
        </w:rPr>
        <w:t xml:space="preserve">Muhazir, A. Hidayati, K. Retnawati, H. (2021). Literasi matematis dan self-efficacy siswa ditinjau dari perbedaan kebijakan sistem zonasi. </w:t>
      </w:r>
      <w:r>
        <w:rPr>
          <w:rFonts w:ascii="Times New Roman" w:hAnsi="Times New Roman" w:cs="Times New Roman"/>
          <w:i/>
          <w:iCs/>
          <w:sz w:val="24"/>
          <w:szCs w:val="24"/>
        </w:rPr>
        <w:t>PHYTAGORAS: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(2), 227–245</w:t>
      </w:r>
      <w:bookmarkEnd w:id="8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Muzaki, A. (2019). Analisis Kemampuan Literasi Matematis Siswa. </w:t>
      </w:r>
      <w:r>
        <w:rPr>
          <w:rFonts w:ascii="Times New Roman" w:hAnsi="Times New Roman" w:cs="Times New Roman"/>
          <w:i/>
          <w:iCs/>
          <w:sz w:val="24"/>
          <w:szCs w:val="24"/>
        </w:rPr>
        <w:t>Mosharofa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(September), 493–502. http://journal.institutpendidikan.ac.id/index.php/mosharafa%0AI.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1736277"/>
      <w:r>
        <w:rPr>
          <w:rFonts w:ascii="Times New Roman" w:hAnsi="Times New Roman" w:cs="Times New Roman"/>
          <w:sz w:val="24"/>
          <w:szCs w:val="24"/>
        </w:rPr>
        <w:t xml:space="preserve">Ningrum, H. U., Mulyono, Isnarto, &amp; Wardono. (2019). Pentingnya Koneksi Matematika dan Self-Efficacy pada Pembelajaran Matematika SMA. </w:t>
      </w:r>
      <w:r>
        <w:rPr>
          <w:rFonts w:ascii="Times New Roman" w:hAnsi="Times New Roman" w:cs="Times New Roman"/>
          <w:i/>
          <w:iCs/>
          <w:sz w:val="24"/>
          <w:szCs w:val="24"/>
        </w:rPr>
        <w:t>Prisma : Prosiding Seminar Nasional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679–686.</w:t>
      </w:r>
      <w:bookmarkEnd w:id="9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Noviza, T. (2019). Kemampuan pemecahan masalah matematika ditinjau dari self-efficacy dalam materi geometri kelas XI SMK. </w:t>
      </w:r>
      <w:r>
        <w:rPr>
          <w:rFonts w:ascii="Times New Roman" w:hAnsi="Times New Roman" w:cs="Times New Roman"/>
          <w:i/>
          <w:iCs/>
          <w:sz w:val="24"/>
          <w:szCs w:val="28"/>
        </w:rPr>
        <w:t>Jurnal Pendidikan Dan Pembelajaran Khatulistiwa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(3), 1–8.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Nuraini, A. (2020).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Bahan Ajar SPLDV Berbasis Mobile Learning untuk Meningkatkan Literasi Matematika dan Kemandirian Belajar Siswa di SMPN 23 Kota Bandung. </w:t>
      </w:r>
      <w:r>
        <w:rPr>
          <w:rFonts w:ascii="Times New Roman" w:hAnsi="Times New Roman" w:cs="Times New Roman"/>
          <w:sz w:val="24"/>
          <w:szCs w:val="24"/>
        </w:rPr>
        <w:t>Tesis Magister pada FPM Universitas Pasundan.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Nurfauziah, P., Faudziah, L., Nuryatin, S., &amp; Mustaqimah, I. A. (2018). Analisis Self Efficacy Matematik Siswa Kelas VIII SMP 7 Cimahi Dilihat Dari Gender. </w:t>
      </w:r>
      <w:r>
        <w:rPr>
          <w:rFonts w:ascii="Times New Roman" w:hAnsi="Times New Roman" w:cs="Times New Roman"/>
          <w:i/>
          <w:iCs/>
          <w:sz w:val="24"/>
          <w:szCs w:val="28"/>
        </w:rPr>
        <w:t>JMPM - Unipdu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(1), 61–70. https://doi.org/10.26594/jmpm.v3i1.1046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1736337"/>
      <w:r>
        <w:rPr>
          <w:rFonts w:ascii="Times New Roman" w:hAnsi="Times New Roman" w:cs="Times New Roman"/>
          <w:sz w:val="24"/>
          <w:szCs w:val="24"/>
        </w:rPr>
        <w:t xml:space="preserve">Nurhikmayati, I., &amp; Jatisunda, M. G. (2019). Pengembangan Bahan Ajar Matematika Berbasis Scientific yang Berorientasi pada Kemampuan Berpikir Kritis Matematis Siswa. </w:t>
      </w:r>
      <w:r>
        <w:rPr>
          <w:rFonts w:ascii="Times New Roman" w:hAnsi="Times New Roman" w:cs="Times New Roman"/>
          <w:i/>
          <w:iCs/>
          <w:sz w:val="24"/>
          <w:szCs w:val="24"/>
        </w:rPr>
        <w:t>Mosharafa: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(1), 49–60. </w:t>
      </w:r>
      <w:r>
        <w:fldChar w:fldCharType="begin"/>
      </w:r>
      <w:r>
        <w:instrText xml:space="preserve"> HYPERLINK "https://doi.org/10.31980/mosharafa.v8i1.385"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https://doi.org/10.31980/mosharafa.v8i1.385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bookmarkEnd w:id="10"/>
    <w:p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1736837"/>
      <w:r>
        <w:rPr>
          <w:rFonts w:ascii="Times New Roman" w:hAnsi="Times New Roman" w:cs="Times New Roman"/>
          <w:sz w:val="24"/>
          <w:szCs w:val="24"/>
        </w:rPr>
        <w:t xml:space="preserve">Oktariani. (2018). Peranan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Dalam Meningkatkan Prestasi. </w:t>
      </w:r>
      <w:r>
        <w:rPr>
          <w:rFonts w:ascii="Times New Roman" w:hAnsi="Times New Roman" w:cs="Times New Roman"/>
          <w:i/>
          <w:iCs/>
          <w:sz w:val="24"/>
          <w:szCs w:val="24"/>
        </w:rPr>
        <w:t>Kognisi Jurnal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45–54.</w:t>
      </w:r>
    </w:p>
    <w:bookmarkEnd w:id="11"/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Prabawati, M. N. (2018). Analisis Kemampuan Literasi Matematik Mahasiswa Calon Guru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Mosharafa: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113–120.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R. A., Ulfa, S., &amp; Kuswandi, D. (2018). Mobile Learning Berbasis Game Based Learning Pelajaran Matematika Pokok Bahasan Bangun Ruang Sisi Datar.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Pendidikan: Teori, Penelitian, Dan Pengembangan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(6), 771–777. </w:t>
      </w:r>
      <w:r>
        <w:fldChar w:fldCharType="begin"/>
      </w:r>
      <w:r>
        <w:instrText xml:space="preserve"> HYPERLINK "http://journal.um.ac.id/index.php/jptpp/"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http://journal.um.ac.id/index.php/jptpp/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Priyonggo, H. W., (2020).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Analisis Kemampuan Literasi Matematika Ditinjau Dari Motivasi Pada Pembelajaran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color w:val="000000"/>
          <w:sz w:val="24"/>
          <w:szCs w:val="24"/>
        </w:rPr>
        <w:t>Berbantuan E-Modul Agito.Tesis Magister Pendidikan Matematika UNNES.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1736611"/>
      <w:r>
        <w:rPr>
          <w:rFonts w:ascii="Times New Roman" w:hAnsi="Times New Roman" w:cs="Times New Roman"/>
          <w:sz w:val="24"/>
          <w:szCs w:val="24"/>
        </w:rPr>
        <w:t xml:space="preserve">Purwitasari, D. I., Astawa, I. W. P., &amp; Sudiarta, I. G. P. (2019). Penerapan Blended Learning Berbantuan Schoology Untuk Meningkatkan Keaktifan Dan Prestasi Belajar Matematika Siswa Kelas VIII A1 SMP Negeri 6 Singaraja.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Dan Pembelajaran Matematika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(2), 143–152.</w:t>
      </w:r>
      <w:bookmarkEnd w:id="12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1736468"/>
      <w:r>
        <w:rPr>
          <w:rFonts w:ascii="Times New Roman" w:hAnsi="Times New Roman" w:cs="Times New Roman"/>
          <w:sz w:val="24"/>
          <w:szCs w:val="24"/>
        </w:rPr>
        <w:t xml:space="preserve">Puspasari, R., &amp; Suryaningsih, T.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Buku Ajar Kompilasi Teori Graf dengan Model Addie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137–152.</w:t>
      </w:r>
    </w:p>
    <w:bookmarkEnd w:id="13"/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H. D., Setiawan, W., &amp; Afrilianto, M. (2020). Indonesian high scholar difficulties in learning mathematics.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Scientific and Technology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(1), 3466–3471.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Resmiati, T. (2019). Analisis Kemampuan Pemecahan Masalah Matematis Dan Self - Efficacy Siswa Sekolah. </w:t>
      </w:r>
      <w:r>
        <w:rPr>
          <w:rFonts w:ascii="Times New Roman" w:hAnsi="Times New Roman" w:cs="Times New Roman"/>
          <w:i/>
          <w:iCs/>
          <w:sz w:val="24"/>
          <w:szCs w:val="28"/>
        </w:rPr>
        <w:t>Jurnal Pembelajaran Matematika Kreatif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>(X), 177–186.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Romansyah, K. (2016). Pedoman Pemilihan dan Penyajian Bahan Ajar Mata Pelajaran Bahasa dan Sastra Indonesia.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Logika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(2), 59–66. </w:t>
      </w:r>
      <w:r>
        <w:fldChar w:fldCharType="begin"/>
      </w:r>
      <w:r>
        <w:instrText xml:space="preserve"> HYPERLINK "http://jurnal.unswagati.ac.id/index.php/logika/article/download/145/97"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http://jurnal.unswagati.ac.id/index.php/logika/article/download/145/97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Rosyada,  sa’ida M. A., &amp; Wardono. (2021). Analisis Kualitatif Kemampuan Literasi Matematika Ditinjau dari Gaya Kognitif pada Pembelajaran Daring Model MURDER dengan Pendekatan Humanistik …. </w:t>
      </w:r>
      <w:r>
        <w:rPr>
          <w:rFonts w:ascii="Times New Roman" w:hAnsi="Times New Roman" w:cs="Times New Roman"/>
          <w:i/>
          <w:iCs/>
          <w:sz w:val="24"/>
          <w:szCs w:val="28"/>
        </w:rPr>
        <w:t>PRISMA, Prosiding Seminar Nasional Matematika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, 397–405. https://journal.unnes.ac.id/sju/index.php/prisma/article/view/45044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Sagita, D. (2016). Peran Bahan Ajar LKS untuk Meningkatkan Prestasi Belajar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Seminar Nasional Pendidikan Matematika Ahmad Dahlan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37–44.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N. M., Yaniawati, P., Firmansyah, E., Supianti, I. I., &amp; Mubarika, M. P.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Pelatihan Pembuatan Bahan Ajar Dan Instrumen Evaluasi Menggunakan Aplikasi Microsoft Kaizala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247–255. 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 dan Hidayat, S.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>
        <w:rPr>
          <w:rFonts w:ascii="Times New Roman" w:hAnsi="Times New Roman" w:cs="Times New Roman"/>
          <w:sz w:val="24"/>
          <w:szCs w:val="24"/>
        </w:rPr>
        <w:t>Bandung: Mandar Maju.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N. R. (2017). Persepsi siswa pada pelajaran matematika : studi pendahuluan pada siswa yang menyenangi game. </w:t>
      </w:r>
      <w:r>
        <w:rPr>
          <w:rFonts w:ascii="Times New Roman" w:hAnsi="Times New Roman" w:cs="Times New Roman"/>
          <w:i/>
          <w:iCs/>
          <w:sz w:val="24"/>
          <w:szCs w:val="24"/>
        </w:rPr>
        <w:t>Provided by Portal Jurnal Universitas Islam Sultan Agung (UNISSULA) Prosiding Temu Ilmiah X Ikatan Psikologi Perkembangan Indonesia</w:t>
      </w:r>
      <w:r>
        <w:rPr>
          <w:rFonts w:ascii="Times New Roman" w:hAnsi="Times New Roman" w:cs="Times New Roman"/>
          <w:sz w:val="24"/>
          <w:szCs w:val="24"/>
        </w:rPr>
        <w:t>, 224–232.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Sophonhiranrak, S. (2021). Features, barriers, and influencing factors of mobile learning in higher education: A systematic review. </w:t>
      </w:r>
      <w:r>
        <w:rPr>
          <w:rFonts w:ascii="Times New Roman" w:hAnsi="Times New Roman" w:cs="Times New Roman"/>
          <w:i/>
          <w:iCs/>
          <w:sz w:val="24"/>
          <w:szCs w:val="24"/>
        </w:rPr>
        <w:t>Heliyon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(4), e06696. </w:t>
      </w:r>
      <w:r>
        <w:fldChar w:fldCharType="begin"/>
      </w:r>
      <w:r>
        <w:instrText xml:space="preserve"> HYPERLINK "https://doi.org/10.1016/j.heliyon.2021.e06696"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https://doi.org/10.1016/j.heliyon.2021.e06696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1736980"/>
      <w:r>
        <w:rPr>
          <w:rFonts w:ascii="Times New Roman" w:hAnsi="Times New Roman" w:cs="Times New Roman"/>
          <w:sz w:val="24"/>
          <w:szCs w:val="24"/>
        </w:rPr>
        <w:t xml:space="preserve">Subaidi, A. (2016). Self-efficacy Siswa dalam Pemecahan Masalah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Sigma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64–68.</w:t>
      </w:r>
      <w:bookmarkEnd w:id="14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Sujarweni., W. 2015. </w:t>
      </w:r>
      <w:r>
        <w:rPr>
          <w:rFonts w:ascii="Times New Roman" w:hAnsi="Times New Roman" w:cs="Times New Roman"/>
          <w:i/>
          <w:sz w:val="24"/>
          <w:szCs w:val="24"/>
        </w:rPr>
        <w:t>SPSS Untuk Penelitian.</w:t>
      </w:r>
      <w:r>
        <w:rPr>
          <w:rFonts w:ascii="Times New Roman" w:hAnsi="Times New Roman" w:cs="Times New Roman"/>
          <w:i/>
          <w:sz w:val="24"/>
          <w:szCs w:val="24"/>
          <w:u w:val="word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Pustaka Baru Press.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Sujarwo, N. (2018). Bahan Ajar Interaktif Untuk Meningkatkan Pemahaman Konsep Matematika Pada Siswa SMA Kelas X.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Inovasi Teknologi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192–203.</w:t>
      </w:r>
    </w:p>
    <w:p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Sulistiya Santi, Rochmad, D. N. R. (2021). Kemampuan Literasi Matematika Ditinjau Dari Self-Efficacy Pada Materi Trigonometri Siswa Kelas X. </w:t>
      </w:r>
      <w:r>
        <w:rPr>
          <w:rFonts w:ascii="Times New Roman" w:hAnsi="Times New Roman" w:cs="Times New Roman"/>
          <w:i/>
          <w:iCs/>
          <w:sz w:val="24"/>
          <w:szCs w:val="28"/>
        </w:rPr>
        <w:t>Jumlahku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, 149–159.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1736578"/>
      <w:r>
        <w:rPr>
          <w:rFonts w:ascii="Times New Roman" w:hAnsi="Times New Roman" w:cs="Times New Roman"/>
          <w:sz w:val="24"/>
          <w:szCs w:val="24"/>
        </w:rPr>
        <w:t xml:space="preserve">Sumilat, J. M., Matutu, V. S., &amp; Manado, U. N. (2021). Model Pembelajaran Kooperatif Tipe STAD ( Student Teams Achievemen Divisions ) untuk Meningkatkan Hasil Belajar Siswa Sekolah Dasar.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(3), 865–870.</w:t>
      </w:r>
      <w:bookmarkEnd w:id="15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Sumirattana, Sunisa, et al.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Using realistic mathematics education and the DAPIC problem-solving process to enhance secondary school students' mathematical literacy</w:t>
      </w:r>
      <w:r>
        <w:rPr>
          <w:rFonts w:ascii="Times New Roman" w:hAnsi="Times New Roman" w:cs="Times New Roman"/>
          <w:sz w:val="24"/>
          <w:szCs w:val="24"/>
        </w:rPr>
        <w:t xml:space="preserve">. 1-9. Selengkapnya </w:t>
      </w:r>
      <w:r>
        <w:fldChar w:fldCharType="begin"/>
      </w:r>
      <w:r>
        <w:instrText xml:space="preserve"> HYPERLINK "http://dx.doi.org/10.1016/j.kjss.2016.06.001"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http://dx.doi.org/10.1016/j.kjss.2016.06.001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Sutiawan, I. Yaniawati, R Poppy, Toharudin. U. (2019). Penggunaan Pembelajaran Creative Problem Solving (Cps) Dalam Upaya Meningkatkan Kemampuan Pemecahan Masalah Matematis Dan Self Efficacy Siswa SMP. </w:t>
      </w:r>
      <w:r>
        <w:rPr>
          <w:rFonts w:ascii="Times New Roman" w:hAnsi="Times New Roman" w:cs="Times New Roman"/>
          <w:i/>
          <w:iCs/>
          <w:sz w:val="24"/>
          <w:szCs w:val="24"/>
        </w:rPr>
        <w:t>Garda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(2), 49–61.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Tabun, H. M., Taneo, P. N. L., &amp; Daniel, F. (2020). Kemampuan Literasi Matematis Siswa pada Pembelajaran Model Problem Based Learning (PBL). </w:t>
      </w:r>
      <w:r>
        <w:rPr>
          <w:rFonts w:ascii="Times New Roman" w:hAnsi="Times New Roman" w:cs="Times New Roman"/>
          <w:i/>
          <w:iCs/>
          <w:sz w:val="24"/>
          <w:szCs w:val="24"/>
        </w:rPr>
        <w:t>Edumatica 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(01), 1–8. </w:t>
      </w:r>
      <w:r>
        <w:fldChar w:fldCharType="begin"/>
      </w:r>
      <w:r>
        <w:instrText xml:space="preserve"> HYPERLINK "https://doi.org/10.22437/edumatica.v10i01.8796"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https://doi.org/10.22437/edumatica.v10i01.8796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Triani, M., &amp; Andrisani, E. (2019). Analisis Pengaruh Jumlah Penduduk Dan Upah Terhadap Penawaran Tenaga Kerja Di Indonesia.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Geografi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(1), 49. </w:t>
      </w:r>
      <w:r>
        <w:fldChar w:fldCharType="begin"/>
      </w:r>
      <w:r>
        <w:instrText xml:space="preserve"> HYPERLINK "https://doi.org/10.24036/geografi/vol8-iss1/568"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https://doi.org/10.24036/geografi/vol8-iss1/568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Ulandari, L., Amry, Z., &amp; Saragih, S. (2019). Development of Learning Materials Based on Realistic Mathematics Education Approach to Improve Students’ Mathematical Problem Solving Ability and Self-Efficacy. </w:t>
      </w:r>
      <w:r>
        <w:rPr>
          <w:rFonts w:ascii="Times New Roman" w:hAnsi="Times New Roman" w:cs="Times New Roman"/>
          <w:i/>
          <w:iCs/>
          <w:sz w:val="24"/>
          <w:szCs w:val="28"/>
        </w:rPr>
        <w:t>International Electronic Journal of Mathematics Education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 xml:space="preserve">(2), 375–383. </w:t>
      </w:r>
      <w:r>
        <w:fldChar w:fldCharType="begin"/>
      </w:r>
      <w:r>
        <w:instrText xml:space="preserve"> HYPERLINK "https://doi.org/10.29333/iejme/5721"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8"/>
        </w:rPr>
        <w:t>https://doi.org/10.29333/iejme/5721</w:t>
      </w:r>
      <w:r>
        <w:rPr>
          <w:rStyle w:val="5"/>
          <w:rFonts w:ascii="Times New Roman" w:hAnsi="Times New Roman" w:cs="Times New Roman"/>
          <w:sz w:val="24"/>
          <w:szCs w:val="28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01736726"/>
      <w:r>
        <w:rPr>
          <w:rFonts w:ascii="Times New Roman" w:hAnsi="Times New Roman" w:cs="Times New Roman"/>
          <w:sz w:val="24"/>
          <w:szCs w:val="24"/>
        </w:rPr>
        <w:t xml:space="preserve">Wardono. Masjaya. (2018). Pentingnya Kemampuan Literasi Matematika untuk Menumbuhkan. </w:t>
      </w:r>
      <w:r>
        <w:rPr>
          <w:rFonts w:ascii="Times New Roman" w:hAnsi="Times New Roman" w:cs="Times New Roman"/>
          <w:i/>
          <w:iCs/>
          <w:sz w:val="24"/>
          <w:szCs w:val="24"/>
        </w:rPr>
        <w:t>Prisma : Prosiding Seminar Nasional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568–574.</w:t>
      </w:r>
      <w:bookmarkEnd w:id="16"/>
    </w:p>
    <w:p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Wijayanti, P., &amp; Wardono. (2020). Analisis Literasi Matematika Ditinjau dari Kemandirian Belajar Siswa SMP Pada Pembelajaran DAPIC- Problem- Solving Pendekatan PMRI Berbatuan Schoology. </w:t>
      </w:r>
      <w:r>
        <w:rPr>
          <w:rFonts w:ascii="Times New Roman" w:hAnsi="Times New Roman" w:cs="Times New Roman"/>
          <w:i/>
          <w:iCs/>
          <w:sz w:val="24"/>
          <w:szCs w:val="28"/>
        </w:rPr>
        <w:t>PRISMA, Prosiding Seminar Nasional Matematika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, 670–678.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</w:pPr>
      <w:bookmarkStart w:id="17" w:name="_Hlk101736420"/>
      <w:r>
        <w:rPr>
          <w:rFonts w:ascii="Times New Roman" w:hAnsi="Times New Roman" w:cs="Times New Roman"/>
          <w:sz w:val="24"/>
          <w:szCs w:val="24"/>
        </w:rPr>
        <w:t xml:space="preserve">Wintarti, A., Artiono, R., &amp; Prawoto, B. P. (2021). Pengembangan Bahan Ajar Berbasis Blended Learning Pada Mata Kuliah Dasar-Dasar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Penelitian Pendidikan Matematika Dan Sains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(2), 46. </w:t>
      </w:r>
      <w:r>
        <w:fldChar w:fldCharType="begin"/>
      </w:r>
      <w:r>
        <w:instrText xml:space="preserve"> HYPERLINK "https://doi.org/10.26740/jppms.v3n2.p46-54"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https://doi.org/10.26740/jppms.v3n2.p46-54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1736708"/>
      <w:r>
        <w:rPr>
          <w:rFonts w:ascii="Times New Roman" w:hAnsi="Times New Roman" w:cs="Times New Roman"/>
          <w:sz w:val="24"/>
          <w:szCs w:val="24"/>
        </w:rPr>
        <w:t xml:space="preserve">Wutsqa, Dhoriva Urwatul, R. (2017). Kemampuan Literasi Matematika Siswa SMP Negeri Se-Kabupaten Bantul Mathematical Literacy of State Junior Secondary School Students in Bantul Regency.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Matematika Dan Sains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>(2), 152–162.</w:t>
      </w:r>
    </w:p>
    <w:bookmarkEnd w:id="18"/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Yaniawati, R. P., Kariadinata, R., Sari, N. M., Pramiarsih, E. E., &amp; Mariani, M. (2020). Integration of e-learning for mathematics on resource-based learning: Increasing mathematical creative thinking and self-confidence.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Emerging Technologies in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(6), 60–78. </w:t>
      </w:r>
      <w:r>
        <w:fldChar w:fldCharType="begin"/>
      </w:r>
      <w:r>
        <w:instrText xml:space="preserve"> HYPERLINK "https://doi.org/10.3991/ijet.v15i06.11915"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https://doi.org/10.3991/ijet.v15i06.11915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Yaniawati, R. P. (2013). E-Learning to Improve Higher Order Thinking Skills (HOTS) of Students.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Education and Learning (EduLearn)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(2), 109. https://doi.org/10.11591/edulearn.v7i2.225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Yusup, Muhammed.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The impact of self-efficacy, achievement motivation, and self-regulated learning strategies on students’ academic achievement</w:t>
      </w:r>
      <w:r>
        <w:rPr>
          <w:rFonts w:ascii="Times New Roman" w:hAnsi="Times New Roman" w:cs="Times New Roman"/>
          <w:sz w:val="24"/>
          <w:szCs w:val="24"/>
        </w:rPr>
        <w:t xml:space="preserve">. 15. 2623-2626. Selengkapnya </w:t>
      </w:r>
      <w:r>
        <w:fldChar w:fldCharType="begin"/>
      </w:r>
      <w:r>
        <w:instrText xml:space="preserve"> HYPERLINK "https://doi.org/10.1016/j.sbspro.2011.04.158"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https://doi.org/10.1016/j.sbspro.2011.04.158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Zakkia, A., Isnarto, I., Sri, T., &amp; Asih, N. (2021). Students ’ Mathematical Literacy Based on Self-Esteem By Brain Based Learning With Trigo-Fun E-Module. </w:t>
      </w:r>
      <w:r>
        <w:rPr>
          <w:rFonts w:ascii="Times New Roman" w:hAnsi="Times New Roman" w:cs="Times New Roman"/>
          <w:i/>
          <w:iCs/>
          <w:sz w:val="24"/>
          <w:szCs w:val="24"/>
        </w:rPr>
        <w:t>Unnes Journal of Mathematics Education Research Http://Journal.Unnes.Ac.Id/Sju/Index.Php/Ujmer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(01), 9–14.</w:t>
      </w:r>
    </w:p>
    <w:p>
      <w:pPr>
        <w:widowControl w:val="0"/>
        <w:autoSpaceDE w:val="0"/>
        <w:autoSpaceDN w:val="0"/>
        <w:adjustRightInd w:val="0"/>
        <w:spacing w:after="14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Zarkasyi, W.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Pendidikan Matematika. </w:t>
      </w:r>
      <w:r>
        <w:rPr>
          <w:rFonts w:ascii="Times New Roman" w:hAnsi="Times New Roman" w:cs="Times New Roman"/>
          <w:sz w:val="24"/>
          <w:szCs w:val="24"/>
        </w:rPr>
        <w:t>Bandung: PT Refika Aditama.</w:t>
      </w:r>
    </w:p>
    <w:p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Zimmerman, M., Bescherer, C., &amp; Spannagel, C.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A questionaire for surveying mathematics self-efficacy expectations of</w:t>
      </w:r>
    </w:p>
    <w:sectPr>
      <w:pgSz w:w="11906" w:h="16838"/>
      <w:pgMar w:top="2268" w:right="1701" w:bottom="1701" w:left="226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DF405"/>
    <w:multiLevelType w:val="singleLevel"/>
    <w:tmpl w:val="855DF405"/>
    <w:lvl w:ilvl="0" w:tentative="0">
      <w:start w:val="8"/>
      <w:numFmt w:val="upperLetter"/>
      <w:suff w:val="space"/>
      <w:lvlText w:val="%1."/>
      <w:lvlJc w:val="left"/>
      <w:pPr>
        <w:ind w:left="9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69"/>
    <w:rsid w:val="004B6E69"/>
    <w:rsid w:val="007F3401"/>
    <w:rsid w:val="00942435"/>
    <w:rsid w:val="00B75936"/>
    <w:rsid w:val="00B806AE"/>
    <w:rsid w:val="7F5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link w:val="9"/>
    <w:qFormat/>
    <w:uiPriority w:val="34"/>
    <w:pPr>
      <w:spacing w:after="200" w:line="276" w:lineRule="auto"/>
      <w:ind w:left="720"/>
      <w:contextualSpacing/>
    </w:pPr>
  </w:style>
  <w:style w:type="character" w:customStyle="1" w:styleId="7">
    <w:name w:val="fontstyle01"/>
    <w:basedOn w:val="2"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8">
    <w:name w:val="fontstyle21"/>
    <w:basedOn w:val="2"/>
    <w:uiPriority w:val="0"/>
    <w:rPr>
      <w:rFonts w:hint="default" w:ascii="TimesNewRomanPS-ItalicMT" w:hAnsi="TimesNewRomanPS-ItalicMT"/>
      <w:i/>
      <w:iCs/>
      <w:color w:val="000000"/>
      <w:sz w:val="24"/>
      <w:szCs w:val="24"/>
    </w:rPr>
  </w:style>
  <w:style w:type="character" w:customStyle="1" w:styleId="9">
    <w:name w:val="List Paragraph Char"/>
    <w:link w:val="6"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2908</Words>
  <Characters>16579</Characters>
  <Lines>138</Lines>
  <Paragraphs>38</Paragraphs>
  <TotalTime>0</TotalTime>
  <ScaleCrop>false</ScaleCrop>
  <LinksUpToDate>false</LinksUpToDate>
  <CharactersWithSpaces>19449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2022-04-26T06:02:00Z</dcterms:created>
  <dc:creator>Yudi D Permadi</dc:creator>
  <cp:lastModifiedBy>lusiana 773</cp:lastModifiedBy>
  <dcterms:modified xsi:type="dcterms:W3CDTF">2022-04-27T07:46:19Z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72E5941E7A794B9D910FF9BCA3B884A1</vt:lpwstr>
  </property>
</Properties>
</file>