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D2BCE" w14:textId="59AE46C0" w:rsidR="00AD7FD0" w:rsidRPr="00723561" w:rsidRDefault="00AD7FD0" w:rsidP="00AD7FD0">
      <w:pPr>
        <w:pStyle w:val="ListParagraph"/>
        <w:spacing w:after="0" w:line="360" w:lineRule="auto"/>
        <w:ind w:left="426"/>
        <w:jc w:val="center"/>
        <w:rPr>
          <w:rFonts w:cs="Times New Roman"/>
          <w:b/>
          <w:color w:val="000000" w:themeColor="text1"/>
          <w:sz w:val="28"/>
          <w:szCs w:val="28"/>
        </w:rPr>
      </w:pPr>
      <w:r w:rsidRPr="00723561">
        <w:rPr>
          <w:rFonts w:cs="Times New Roman"/>
          <w:b/>
          <w:color w:val="000000" w:themeColor="text1"/>
          <w:sz w:val="28"/>
          <w:szCs w:val="28"/>
        </w:rPr>
        <w:t xml:space="preserve">Meningkatkan Kemampuan Berpikir Logis Matematis dan Penanaman Nilai Karakter Siswa Sekolah Menengah Pertama (SMP) melalui Pembelajaran Matematika Realistik Berbantuan Aplikasi </w:t>
      </w:r>
      <w:r w:rsidRPr="00723561">
        <w:rPr>
          <w:rFonts w:cs="Times New Roman"/>
          <w:b/>
          <w:i/>
          <w:iCs/>
          <w:color w:val="000000" w:themeColor="text1"/>
          <w:sz w:val="28"/>
          <w:szCs w:val="28"/>
        </w:rPr>
        <w:t>Zoom</w:t>
      </w:r>
      <w:r w:rsidRPr="00723561">
        <w:rPr>
          <w:rFonts w:cs="Times New Roman"/>
          <w:b/>
          <w:i/>
          <w:color w:val="000000" w:themeColor="text1"/>
          <w:sz w:val="28"/>
          <w:szCs w:val="28"/>
        </w:rPr>
        <w:t xml:space="preserve"> </w:t>
      </w:r>
      <w:r w:rsidRPr="00723561">
        <w:rPr>
          <w:rFonts w:cs="Times New Roman"/>
          <w:b/>
          <w:color w:val="000000" w:themeColor="text1"/>
          <w:sz w:val="28"/>
          <w:szCs w:val="28"/>
        </w:rPr>
        <w:t xml:space="preserve">dan </w:t>
      </w:r>
      <w:r w:rsidRPr="00723561">
        <w:rPr>
          <w:rFonts w:cs="Times New Roman"/>
          <w:b/>
          <w:i/>
          <w:iCs/>
          <w:color w:val="000000" w:themeColor="text1"/>
          <w:sz w:val="28"/>
          <w:szCs w:val="28"/>
        </w:rPr>
        <w:t>Moodle</w:t>
      </w:r>
    </w:p>
    <w:p w14:paraId="06E993F8" w14:textId="77777777" w:rsidR="00B020C9" w:rsidRPr="00723561" w:rsidRDefault="00B020C9" w:rsidP="00AD7FD0">
      <w:pPr>
        <w:spacing w:after="0" w:line="276" w:lineRule="auto"/>
        <w:rPr>
          <w:rFonts w:cs="Times New Roman"/>
          <w:b/>
          <w:color w:val="000000" w:themeColor="text1"/>
          <w:sz w:val="28"/>
          <w:szCs w:val="28"/>
        </w:rPr>
      </w:pPr>
    </w:p>
    <w:p w14:paraId="489D70A0" w14:textId="0DDE5ECE" w:rsidR="002D741C" w:rsidRPr="00723561" w:rsidRDefault="006B7FE5" w:rsidP="002D741C">
      <w:pPr>
        <w:spacing w:after="0" w:line="240" w:lineRule="auto"/>
        <w:ind w:left="-284"/>
        <w:jc w:val="center"/>
        <w:rPr>
          <w:rFonts w:cs="Times New Roman"/>
          <w:b/>
          <w:sz w:val="22"/>
        </w:rPr>
      </w:pPr>
      <w:r w:rsidRPr="00723561">
        <w:rPr>
          <w:rFonts w:cs="Times New Roman"/>
          <w:b/>
          <w:sz w:val="22"/>
        </w:rPr>
        <w:t>Tresnawati</w:t>
      </w:r>
      <w:r w:rsidR="002D741C" w:rsidRPr="00723561">
        <w:rPr>
          <w:rFonts w:cs="Times New Roman"/>
          <w:b/>
          <w:sz w:val="22"/>
          <w:vertAlign w:val="superscript"/>
        </w:rPr>
        <w:t>1</w:t>
      </w:r>
      <w:r w:rsidR="002D741C" w:rsidRPr="00723561">
        <w:rPr>
          <w:rFonts w:cs="Times New Roman"/>
          <w:b/>
          <w:sz w:val="22"/>
        </w:rPr>
        <w:t>, Bana Kartasasmita</w:t>
      </w:r>
      <w:r w:rsidR="002D741C" w:rsidRPr="00723561">
        <w:rPr>
          <w:rFonts w:cs="Times New Roman"/>
          <w:b/>
          <w:sz w:val="22"/>
          <w:vertAlign w:val="superscript"/>
        </w:rPr>
        <w:t>2</w:t>
      </w:r>
      <w:r w:rsidR="002D741C" w:rsidRPr="00723561">
        <w:rPr>
          <w:rFonts w:cs="Times New Roman"/>
          <w:b/>
          <w:sz w:val="22"/>
        </w:rPr>
        <w:t xml:space="preserve">, </w:t>
      </w:r>
      <w:r w:rsidRPr="00723561">
        <w:rPr>
          <w:rFonts w:cs="Times New Roman"/>
          <w:b/>
          <w:sz w:val="22"/>
        </w:rPr>
        <w:t>Nenden Mutiara Sari</w:t>
      </w:r>
      <w:r w:rsidR="002D741C" w:rsidRPr="00723561">
        <w:rPr>
          <w:rFonts w:cs="Times New Roman"/>
          <w:b/>
          <w:sz w:val="22"/>
          <w:vertAlign w:val="superscript"/>
        </w:rPr>
        <w:t>3</w:t>
      </w:r>
    </w:p>
    <w:p w14:paraId="5AF67E91" w14:textId="5058CD35" w:rsidR="002D741C" w:rsidRPr="00723561" w:rsidRDefault="002D741C" w:rsidP="002D741C">
      <w:pPr>
        <w:spacing w:after="0" w:line="240" w:lineRule="auto"/>
        <w:ind w:left="-284"/>
        <w:jc w:val="center"/>
        <w:rPr>
          <w:rFonts w:cs="Times New Roman"/>
          <w:sz w:val="22"/>
        </w:rPr>
      </w:pPr>
      <w:r w:rsidRPr="00723561">
        <w:rPr>
          <w:rFonts w:cs="Times New Roman"/>
          <w:sz w:val="22"/>
          <w:vertAlign w:val="superscript"/>
        </w:rPr>
        <w:t xml:space="preserve">1 </w:t>
      </w:r>
      <w:r w:rsidRPr="00723561">
        <w:rPr>
          <w:rFonts w:cs="Times New Roman"/>
          <w:sz w:val="22"/>
        </w:rPr>
        <w:t>Sekol</w:t>
      </w:r>
      <w:r w:rsidR="006B7FE5" w:rsidRPr="00723561">
        <w:rPr>
          <w:rFonts w:cs="Times New Roman"/>
          <w:sz w:val="22"/>
        </w:rPr>
        <w:t>ah Menengah Pertama (SMP) Karakter</w:t>
      </w:r>
    </w:p>
    <w:p w14:paraId="3D6275B7" w14:textId="1DA039C7" w:rsidR="002D741C" w:rsidRPr="00723561" w:rsidRDefault="002D741C" w:rsidP="002D741C">
      <w:pPr>
        <w:spacing w:after="0" w:line="240" w:lineRule="auto"/>
        <w:ind w:left="-284"/>
        <w:jc w:val="center"/>
        <w:rPr>
          <w:rFonts w:cs="Times New Roman"/>
          <w:sz w:val="22"/>
        </w:rPr>
      </w:pPr>
      <w:r w:rsidRPr="00723561">
        <w:rPr>
          <w:rFonts w:cs="Times New Roman"/>
          <w:sz w:val="22"/>
          <w:vertAlign w:val="superscript"/>
        </w:rPr>
        <w:t xml:space="preserve"> 2</w:t>
      </w:r>
      <w:r w:rsidR="00AD7FD0" w:rsidRPr="00723561">
        <w:rPr>
          <w:rFonts w:cs="Times New Roman"/>
          <w:sz w:val="22"/>
          <w:vertAlign w:val="superscript"/>
        </w:rPr>
        <w:t>,</w:t>
      </w:r>
      <w:r w:rsidRPr="00723561">
        <w:rPr>
          <w:rFonts w:cs="Times New Roman"/>
          <w:sz w:val="22"/>
          <w:vertAlign w:val="superscript"/>
        </w:rPr>
        <w:t>3</w:t>
      </w:r>
      <w:r w:rsidRPr="00723561">
        <w:rPr>
          <w:rFonts w:cs="Times New Roman"/>
          <w:sz w:val="22"/>
        </w:rPr>
        <w:t>Program Studi Magister Pendidikan Matematika, Universitas Pasundan</w:t>
      </w:r>
    </w:p>
    <w:p w14:paraId="054ABCAF" w14:textId="32B591B4" w:rsidR="002D741C" w:rsidRPr="00723561" w:rsidRDefault="002D741C" w:rsidP="002D741C">
      <w:pPr>
        <w:spacing w:after="0" w:line="240" w:lineRule="auto"/>
        <w:ind w:left="-284"/>
        <w:jc w:val="center"/>
        <w:rPr>
          <w:rFonts w:cs="Times New Roman"/>
          <w:sz w:val="22"/>
        </w:rPr>
      </w:pPr>
      <w:r w:rsidRPr="00723561">
        <w:rPr>
          <w:rFonts w:cs="Times New Roman"/>
          <w:sz w:val="22"/>
        </w:rPr>
        <w:t>*</w:t>
      </w:r>
      <w:r w:rsidR="006B7FE5" w:rsidRPr="00723561">
        <w:rPr>
          <w:rFonts w:cs="Times New Roman"/>
          <w:sz w:val="22"/>
        </w:rPr>
        <w:t>tresnawa</w:t>
      </w:r>
      <w:r w:rsidR="00AD7FD0" w:rsidRPr="00723561">
        <w:rPr>
          <w:rFonts w:cs="Times New Roman"/>
          <w:sz w:val="22"/>
        </w:rPr>
        <w:t>t</w:t>
      </w:r>
      <w:r w:rsidR="006B7FE5" w:rsidRPr="00723561">
        <w:rPr>
          <w:rFonts w:cs="Times New Roman"/>
          <w:sz w:val="22"/>
        </w:rPr>
        <w:t>i@sekolahkarakter.sch.id</w:t>
      </w:r>
    </w:p>
    <w:p w14:paraId="57D1D9C8" w14:textId="77777777" w:rsidR="002D741C" w:rsidRPr="00723561" w:rsidRDefault="002D741C" w:rsidP="00D56819">
      <w:pPr>
        <w:spacing w:after="0" w:line="240" w:lineRule="auto"/>
        <w:rPr>
          <w:rFonts w:cs="Times New Roman"/>
        </w:rPr>
      </w:pPr>
    </w:p>
    <w:p w14:paraId="289CB369" w14:textId="77777777" w:rsidR="002D741C" w:rsidRPr="00723561" w:rsidRDefault="002D741C" w:rsidP="002D741C">
      <w:pPr>
        <w:spacing w:after="0" w:line="240" w:lineRule="auto"/>
        <w:ind w:left="-284"/>
        <w:jc w:val="center"/>
        <w:rPr>
          <w:rFonts w:cs="Times New Roman"/>
          <w:b/>
          <w:sz w:val="22"/>
        </w:rPr>
      </w:pPr>
      <w:r w:rsidRPr="00723561">
        <w:rPr>
          <w:rFonts w:cs="Times New Roman"/>
          <w:b/>
          <w:sz w:val="22"/>
        </w:rPr>
        <w:t>Abstrak</w:t>
      </w:r>
    </w:p>
    <w:p w14:paraId="26935843" w14:textId="7CE360A7" w:rsidR="00AD7FD0" w:rsidRPr="00723561" w:rsidRDefault="00AD7FD0" w:rsidP="00AD7FD0">
      <w:pPr>
        <w:spacing w:after="0" w:line="240" w:lineRule="auto"/>
        <w:ind w:left="567" w:right="706"/>
        <w:rPr>
          <w:rFonts w:cs="Times New Roman"/>
          <w:color w:val="000000" w:themeColor="text1"/>
          <w:szCs w:val="24"/>
        </w:rPr>
      </w:pPr>
      <w:r w:rsidRPr="00723561">
        <w:rPr>
          <w:rFonts w:cs="Times New Roman"/>
          <w:bCs/>
          <w:color w:val="000000" w:themeColor="text1"/>
          <w:szCs w:val="24"/>
        </w:rPr>
        <w:t>Rendahnya kemampuan berpikir logis matematis dan pentingnya penanaman nilai karakter siswa terutama pada saat pembelajaran online merupakan permasalahan yang menuntut guru untuk mencari pendekatan pembelajaran dan aplikasi yang tepat  untuk menjembatani proses belajar mengajar. Penelitian</w:t>
      </w:r>
      <w:r w:rsidR="00976E7E" w:rsidRPr="00723561">
        <w:rPr>
          <w:rFonts w:cs="Times New Roman"/>
          <w:bCs/>
          <w:color w:val="000000" w:themeColor="text1"/>
          <w:szCs w:val="24"/>
        </w:rPr>
        <w:t xml:space="preserve"> ini</w:t>
      </w:r>
      <w:r w:rsidRPr="00723561">
        <w:rPr>
          <w:rFonts w:cs="Times New Roman"/>
          <w:bCs/>
          <w:color w:val="000000" w:themeColor="text1"/>
          <w:szCs w:val="24"/>
        </w:rPr>
        <w:t xml:space="preserve"> menggunakan metode campuran (</w:t>
      </w:r>
      <w:r w:rsidRPr="00723561">
        <w:rPr>
          <w:rFonts w:cs="Times New Roman"/>
          <w:bCs/>
          <w:i/>
          <w:iCs/>
          <w:color w:val="000000" w:themeColor="text1"/>
          <w:szCs w:val="24"/>
        </w:rPr>
        <w:t>mixed method)</w:t>
      </w:r>
      <w:r w:rsidRPr="00723561">
        <w:rPr>
          <w:rFonts w:cs="Times New Roman"/>
          <w:bCs/>
          <w:color w:val="000000" w:themeColor="text1"/>
          <w:szCs w:val="24"/>
        </w:rPr>
        <w:t xml:space="preserve"> tipe </w:t>
      </w:r>
      <w:r w:rsidRPr="00723561">
        <w:rPr>
          <w:rFonts w:cs="Times New Roman"/>
          <w:bCs/>
          <w:i/>
          <w:iCs/>
          <w:color w:val="000000" w:themeColor="text1"/>
          <w:szCs w:val="24"/>
        </w:rPr>
        <w:t>embedded desain</w:t>
      </w:r>
      <w:r w:rsidRPr="00723561">
        <w:rPr>
          <w:rFonts w:cs="Times New Roman"/>
          <w:bCs/>
          <w:color w:val="000000" w:themeColor="text1"/>
          <w:szCs w:val="24"/>
        </w:rPr>
        <w:t xml:space="preserve"> dengan jenis </w:t>
      </w:r>
      <w:r w:rsidRPr="00723561">
        <w:rPr>
          <w:rFonts w:cs="Times New Roman"/>
          <w:bCs/>
          <w:i/>
          <w:iCs/>
          <w:color w:val="000000" w:themeColor="text1"/>
          <w:szCs w:val="24"/>
        </w:rPr>
        <w:t>embedded experimental model</w:t>
      </w:r>
      <w:r w:rsidRPr="00723561">
        <w:rPr>
          <w:rFonts w:cs="Times New Roman"/>
          <w:bCs/>
          <w:color w:val="000000" w:themeColor="text1"/>
          <w:szCs w:val="24"/>
        </w:rPr>
        <w:t xml:space="preserve"> dengan desain penelitian berbentuk </w:t>
      </w:r>
      <w:r w:rsidRPr="00723561">
        <w:rPr>
          <w:rFonts w:cs="Times New Roman"/>
          <w:bCs/>
          <w:i/>
          <w:iCs/>
          <w:color w:val="000000" w:themeColor="text1"/>
          <w:szCs w:val="24"/>
        </w:rPr>
        <w:t>pretes-postes control grup design</w:t>
      </w:r>
      <w:r w:rsidRPr="00723561">
        <w:rPr>
          <w:rFonts w:cs="Times New Roman"/>
          <w:bCs/>
          <w:color w:val="000000" w:themeColor="text1"/>
          <w:szCs w:val="24"/>
        </w:rPr>
        <w:t xml:space="preserve">, bertujuan untuk melakukan </w:t>
      </w:r>
      <w:r w:rsidRPr="00723561">
        <w:rPr>
          <w:rFonts w:cs="Times New Roman"/>
          <w:bCs/>
          <w:i/>
          <w:iCs/>
          <w:color w:val="000000" w:themeColor="text1"/>
          <w:szCs w:val="24"/>
        </w:rPr>
        <w:t>study</w:t>
      </w:r>
      <w:r w:rsidRPr="00723561">
        <w:rPr>
          <w:rFonts w:cs="Times New Roman"/>
          <w:bCs/>
          <w:color w:val="000000" w:themeColor="text1"/>
          <w:szCs w:val="24"/>
        </w:rPr>
        <w:t xml:space="preserve"> yang berfokus pada implementasi pembelajaran matematika realistik dan aplikasi </w:t>
      </w:r>
      <w:r w:rsidRPr="00723561">
        <w:rPr>
          <w:rFonts w:cs="Times New Roman"/>
          <w:bCs/>
          <w:i/>
          <w:iCs/>
          <w:color w:val="000000" w:themeColor="text1"/>
          <w:szCs w:val="24"/>
        </w:rPr>
        <w:t>zoom</w:t>
      </w:r>
      <w:r w:rsidRPr="00723561">
        <w:rPr>
          <w:rFonts w:cs="Times New Roman"/>
          <w:bCs/>
          <w:color w:val="000000" w:themeColor="text1"/>
          <w:szCs w:val="24"/>
        </w:rPr>
        <w:t xml:space="preserve"> dan</w:t>
      </w:r>
      <w:r w:rsidRPr="00723561">
        <w:rPr>
          <w:rFonts w:cs="Times New Roman"/>
          <w:bCs/>
          <w:i/>
          <w:iCs/>
          <w:color w:val="000000" w:themeColor="text1"/>
          <w:szCs w:val="24"/>
        </w:rPr>
        <w:t xml:space="preserve"> moodle </w:t>
      </w:r>
      <w:r w:rsidRPr="00723561">
        <w:rPr>
          <w:rFonts w:cs="Times New Roman"/>
          <w:bCs/>
          <w:color w:val="000000" w:themeColor="text1"/>
          <w:szCs w:val="24"/>
        </w:rPr>
        <w:t>yang diduga dapat meningkatkan kemampuan berpikir logis matematis</w:t>
      </w:r>
      <w:r w:rsidR="00976E7E" w:rsidRPr="00723561">
        <w:rPr>
          <w:rFonts w:cs="Times New Roman"/>
          <w:bCs/>
          <w:color w:val="000000" w:themeColor="text1"/>
          <w:szCs w:val="24"/>
        </w:rPr>
        <w:t xml:space="preserve"> dan penanaman nilai karakter</w:t>
      </w:r>
      <w:r w:rsidRPr="00723561">
        <w:rPr>
          <w:rFonts w:cs="Times New Roman"/>
          <w:bCs/>
          <w:color w:val="000000" w:themeColor="text1"/>
          <w:szCs w:val="24"/>
        </w:rPr>
        <w:t xml:space="preserve">. </w:t>
      </w:r>
      <w:r w:rsidRPr="00723561">
        <w:rPr>
          <w:rFonts w:cs="Times New Roman"/>
          <w:color w:val="000000" w:themeColor="text1"/>
          <w:szCs w:val="24"/>
        </w:rPr>
        <w:t xml:space="preserve">Populasi dalam penelitian ini adalah seluruh siswa kelas 8 SMP Karakter, kelas eksperimen mendapatkan model pembelajaran pembelajaran realistik berbantuan </w:t>
      </w:r>
      <w:r w:rsidRPr="00723561">
        <w:rPr>
          <w:rFonts w:cs="Times New Roman"/>
          <w:iCs/>
          <w:color w:val="000000" w:themeColor="text1"/>
          <w:szCs w:val="24"/>
        </w:rPr>
        <w:t xml:space="preserve">aplikasi </w:t>
      </w:r>
      <w:r w:rsidRPr="00723561">
        <w:rPr>
          <w:rFonts w:cs="Times New Roman"/>
          <w:i/>
          <w:iCs/>
          <w:color w:val="000000" w:themeColor="text1"/>
          <w:szCs w:val="24"/>
        </w:rPr>
        <w:t>zoom</w:t>
      </w:r>
      <w:r w:rsidRPr="00723561">
        <w:rPr>
          <w:rFonts w:cs="Times New Roman"/>
          <w:i/>
          <w:color w:val="000000" w:themeColor="text1"/>
          <w:szCs w:val="24"/>
        </w:rPr>
        <w:t xml:space="preserve"> </w:t>
      </w:r>
      <w:r w:rsidRPr="00723561">
        <w:rPr>
          <w:rFonts w:cs="Times New Roman"/>
          <w:color w:val="000000" w:themeColor="text1"/>
          <w:szCs w:val="24"/>
        </w:rPr>
        <w:t>dan</w:t>
      </w:r>
      <w:r w:rsidRPr="00723561">
        <w:rPr>
          <w:rFonts w:cs="Times New Roman"/>
          <w:i/>
          <w:iCs/>
          <w:color w:val="000000" w:themeColor="text1"/>
          <w:szCs w:val="24"/>
        </w:rPr>
        <w:t xml:space="preserve"> moodle </w:t>
      </w:r>
      <w:r w:rsidRPr="00723561">
        <w:rPr>
          <w:rFonts w:cs="Times New Roman"/>
          <w:color w:val="000000" w:themeColor="text1"/>
          <w:szCs w:val="24"/>
        </w:rPr>
        <w:t xml:space="preserve">kelas kontrol mendapatkan model pembelajaran biasa berbantuan </w:t>
      </w:r>
      <w:r w:rsidRPr="00723561">
        <w:rPr>
          <w:rFonts w:cs="Times New Roman"/>
          <w:iCs/>
          <w:color w:val="000000" w:themeColor="text1"/>
          <w:szCs w:val="24"/>
        </w:rPr>
        <w:t xml:space="preserve">aplikasi </w:t>
      </w:r>
      <w:r w:rsidRPr="00723561">
        <w:rPr>
          <w:rFonts w:cs="Times New Roman"/>
          <w:i/>
          <w:iCs/>
          <w:color w:val="000000" w:themeColor="text1"/>
          <w:szCs w:val="24"/>
        </w:rPr>
        <w:t>zoom</w:t>
      </w:r>
      <w:r w:rsidRPr="00723561">
        <w:rPr>
          <w:rFonts w:cs="Times New Roman"/>
          <w:i/>
          <w:color w:val="000000" w:themeColor="text1"/>
          <w:szCs w:val="24"/>
        </w:rPr>
        <w:t xml:space="preserve"> </w:t>
      </w:r>
      <w:r w:rsidRPr="00723561">
        <w:rPr>
          <w:rFonts w:cs="Times New Roman"/>
          <w:color w:val="000000" w:themeColor="text1"/>
          <w:szCs w:val="24"/>
        </w:rPr>
        <w:t xml:space="preserve">dan </w:t>
      </w:r>
      <w:r w:rsidRPr="00723561">
        <w:rPr>
          <w:rFonts w:cs="Times New Roman"/>
          <w:i/>
          <w:iCs/>
          <w:color w:val="000000" w:themeColor="text1"/>
          <w:szCs w:val="24"/>
        </w:rPr>
        <w:t>moodle</w:t>
      </w:r>
      <w:r w:rsidRPr="00723561">
        <w:rPr>
          <w:rFonts w:cs="Times New Roman"/>
          <w:color w:val="000000" w:themeColor="text1"/>
          <w:szCs w:val="24"/>
        </w:rPr>
        <w:t>. Instrumen yang digunakan dalam penelitian ini adalah tes kemampuan berpikir logis matematis, angket karakter tanggung jawab dan pantang menyerah, lembar observasi dan wawancara. Berdasarkan analisis data diperoleh kesimpulan bahwa 1) peningkatan kemampuan berpikir logis matematis siswa yang memperoleh pembelajaran matematika realistik dengan</w:t>
      </w:r>
      <w:r w:rsidRPr="00723561">
        <w:rPr>
          <w:rFonts w:cs="Times New Roman"/>
          <w:i/>
          <w:color w:val="000000" w:themeColor="text1"/>
          <w:szCs w:val="24"/>
        </w:rPr>
        <w:t xml:space="preserve"> </w:t>
      </w:r>
      <w:r w:rsidRPr="00723561">
        <w:rPr>
          <w:rFonts w:cs="Times New Roman"/>
          <w:color w:val="000000" w:themeColor="text1"/>
          <w:szCs w:val="24"/>
        </w:rPr>
        <w:t xml:space="preserve">berbantuan aplikasi </w:t>
      </w:r>
      <w:r w:rsidRPr="00723561">
        <w:rPr>
          <w:rFonts w:cs="Times New Roman"/>
          <w:i/>
          <w:iCs/>
          <w:color w:val="000000" w:themeColor="text1"/>
          <w:szCs w:val="24"/>
        </w:rPr>
        <w:t>zoom</w:t>
      </w:r>
      <w:r w:rsidRPr="00723561">
        <w:rPr>
          <w:rFonts w:cs="Times New Roman"/>
          <w:i/>
          <w:color w:val="000000" w:themeColor="text1"/>
          <w:szCs w:val="24"/>
        </w:rPr>
        <w:t xml:space="preserve"> </w:t>
      </w:r>
      <w:r w:rsidRPr="00723561">
        <w:rPr>
          <w:rFonts w:cs="Times New Roman"/>
          <w:color w:val="000000" w:themeColor="text1"/>
          <w:szCs w:val="24"/>
        </w:rPr>
        <w:t>dan</w:t>
      </w:r>
      <w:r w:rsidRPr="00723561">
        <w:rPr>
          <w:rFonts w:cs="Times New Roman"/>
          <w:i/>
          <w:iCs/>
          <w:color w:val="000000" w:themeColor="text1"/>
          <w:szCs w:val="24"/>
        </w:rPr>
        <w:t xml:space="preserve"> moodle </w:t>
      </w:r>
      <w:r w:rsidRPr="00723561">
        <w:rPr>
          <w:rFonts w:cs="Times New Roman"/>
          <w:color w:val="000000" w:themeColor="text1"/>
          <w:szCs w:val="24"/>
        </w:rPr>
        <w:t xml:space="preserve">lebih baik dibanding siswa yang memperoleh pembelajaran biasa berbantuan aplikasi </w:t>
      </w:r>
      <w:r w:rsidRPr="00723561">
        <w:rPr>
          <w:rFonts w:cs="Times New Roman"/>
          <w:i/>
          <w:iCs/>
          <w:color w:val="000000" w:themeColor="text1"/>
          <w:szCs w:val="24"/>
        </w:rPr>
        <w:t>zoom</w:t>
      </w:r>
      <w:r w:rsidRPr="00723561">
        <w:rPr>
          <w:rFonts w:cs="Times New Roman"/>
          <w:i/>
          <w:color w:val="000000" w:themeColor="text1"/>
          <w:szCs w:val="24"/>
        </w:rPr>
        <w:t xml:space="preserve"> </w:t>
      </w:r>
      <w:r w:rsidRPr="00723561">
        <w:rPr>
          <w:rFonts w:cs="Times New Roman"/>
          <w:color w:val="000000" w:themeColor="text1"/>
          <w:szCs w:val="24"/>
        </w:rPr>
        <w:t xml:space="preserve">dan </w:t>
      </w:r>
      <w:r w:rsidRPr="00723561">
        <w:rPr>
          <w:rFonts w:cs="Times New Roman"/>
          <w:i/>
          <w:iCs/>
          <w:color w:val="000000" w:themeColor="text1"/>
          <w:szCs w:val="24"/>
        </w:rPr>
        <w:t>moodle</w:t>
      </w:r>
      <w:r w:rsidRPr="00723561">
        <w:rPr>
          <w:rFonts w:cs="Times New Roman"/>
          <w:color w:val="000000" w:themeColor="text1"/>
          <w:szCs w:val="24"/>
        </w:rPr>
        <w:t>, 2) tidak terdapat pengaruh interaksi yang signifikan antara model pembelajaran dan</w:t>
      </w:r>
      <w:r w:rsidRPr="00723561">
        <w:rPr>
          <w:rFonts w:cs="Times New Roman"/>
          <w:i/>
          <w:iCs/>
          <w:color w:val="000000" w:themeColor="text1"/>
          <w:szCs w:val="24"/>
        </w:rPr>
        <w:t xml:space="preserve"> gender </w:t>
      </w:r>
      <w:r w:rsidRPr="00723561">
        <w:rPr>
          <w:rFonts w:cs="Times New Roman"/>
          <w:color w:val="000000" w:themeColor="text1"/>
          <w:szCs w:val="24"/>
        </w:rPr>
        <w:t xml:space="preserve">terhadap peningkatan kemampuan berpikir logis matematis, 3) </w:t>
      </w:r>
      <w:r w:rsidR="00976E7E" w:rsidRPr="00723561">
        <w:rPr>
          <w:rFonts w:cs="Times New Roman"/>
          <w:color w:val="000000" w:themeColor="text1"/>
          <w:szCs w:val="24"/>
        </w:rPr>
        <w:t xml:space="preserve">Tidak </w:t>
      </w:r>
      <w:r w:rsidR="00976E7E" w:rsidRPr="00723561">
        <w:rPr>
          <w:rFonts w:cs="Times New Roman"/>
          <w:color w:val="000000" w:themeColor="text1"/>
          <w:szCs w:val="24"/>
        </w:rPr>
        <w:t xml:space="preserve">terdapat perbedaan karakter antara siswa yang memperoleh  pembelajaran matematika realistik berbantuan aplikasi </w:t>
      </w:r>
      <w:r w:rsidR="00976E7E" w:rsidRPr="00723561">
        <w:rPr>
          <w:rFonts w:cs="Times New Roman"/>
          <w:i/>
          <w:iCs/>
          <w:color w:val="000000" w:themeColor="text1"/>
          <w:szCs w:val="24"/>
        </w:rPr>
        <w:t>zoom</w:t>
      </w:r>
      <w:r w:rsidR="00976E7E" w:rsidRPr="00723561">
        <w:rPr>
          <w:rFonts w:cs="Times New Roman"/>
          <w:i/>
          <w:color w:val="000000" w:themeColor="text1"/>
          <w:szCs w:val="24"/>
        </w:rPr>
        <w:t xml:space="preserve"> </w:t>
      </w:r>
      <w:r w:rsidR="00976E7E" w:rsidRPr="00723561">
        <w:rPr>
          <w:rFonts w:cs="Times New Roman"/>
          <w:color w:val="000000" w:themeColor="text1"/>
          <w:szCs w:val="24"/>
        </w:rPr>
        <w:t>dan</w:t>
      </w:r>
      <w:r w:rsidR="00976E7E" w:rsidRPr="00723561">
        <w:rPr>
          <w:rFonts w:cs="Times New Roman"/>
          <w:i/>
          <w:iCs/>
          <w:color w:val="000000" w:themeColor="text1"/>
          <w:szCs w:val="24"/>
        </w:rPr>
        <w:t xml:space="preserve"> moodle </w:t>
      </w:r>
      <w:r w:rsidR="00976E7E" w:rsidRPr="00723561">
        <w:rPr>
          <w:rFonts w:cs="Times New Roman"/>
          <w:color w:val="000000" w:themeColor="text1"/>
          <w:szCs w:val="24"/>
        </w:rPr>
        <w:t xml:space="preserve">dengan siswa yang memperoleh pembelajaran biasa berbantuan aplikasi </w:t>
      </w:r>
      <w:r w:rsidR="00976E7E" w:rsidRPr="00723561">
        <w:rPr>
          <w:rFonts w:cs="Times New Roman"/>
          <w:i/>
          <w:iCs/>
          <w:color w:val="000000" w:themeColor="text1"/>
          <w:szCs w:val="24"/>
        </w:rPr>
        <w:t>zoom</w:t>
      </w:r>
      <w:r w:rsidR="00976E7E" w:rsidRPr="00723561">
        <w:rPr>
          <w:rFonts w:cs="Times New Roman"/>
          <w:i/>
          <w:color w:val="000000" w:themeColor="text1"/>
          <w:szCs w:val="24"/>
        </w:rPr>
        <w:t xml:space="preserve"> </w:t>
      </w:r>
      <w:r w:rsidR="00976E7E" w:rsidRPr="00723561">
        <w:rPr>
          <w:rFonts w:cs="Times New Roman"/>
          <w:color w:val="000000" w:themeColor="text1"/>
          <w:szCs w:val="24"/>
        </w:rPr>
        <w:t>dan</w:t>
      </w:r>
      <w:r w:rsidR="00976E7E" w:rsidRPr="00723561">
        <w:rPr>
          <w:rFonts w:cs="Times New Roman"/>
          <w:i/>
          <w:iCs/>
          <w:color w:val="000000" w:themeColor="text1"/>
          <w:szCs w:val="24"/>
        </w:rPr>
        <w:t xml:space="preserve"> moodle</w:t>
      </w:r>
      <w:r w:rsidR="00976E7E" w:rsidRPr="00723561">
        <w:rPr>
          <w:rFonts w:cs="Times New Roman"/>
          <w:color w:val="000000" w:themeColor="text1"/>
          <w:szCs w:val="24"/>
        </w:rPr>
        <w:t xml:space="preserve"> </w:t>
      </w:r>
      <w:r w:rsidRPr="00723561">
        <w:rPr>
          <w:rFonts w:cs="Times New Roman"/>
          <w:color w:val="000000" w:themeColor="text1"/>
          <w:szCs w:val="24"/>
        </w:rPr>
        <w:t xml:space="preserve">4) Pembelajaran matematika realistik berbantuan aplikasi </w:t>
      </w:r>
      <w:r w:rsidRPr="00723561">
        <w:rPr>
          <w:rFonts w:cs="Times New Roman"/>
          <w:i/>
          <w:iCs/>
          <w:color w:val="000000" w:themeColor="text1"/>
          <w:szCs w:val="24"/>
        </w:rPr>
        <w:t>zoom</w:t>
      </w:r>
      <w:r w:rsidRPr="00723561">
        <w:rPr>
          <w:rFonts w:cs="Times New Roman"/>
          <w:i/>
          <w:color w:val="000000" w:themeColor="text1"/>
          <w:szCs w:val="24"/>
        </w:rPr>
        <w:t xml:space="preserve"> </w:t>
      </w:r>
      <w:r w:rsidRPr="00723561">
        <w:rPr>
          <w:rFonts w:cs="Times New Roman"/>
          <w:color w:val="000000" w:themeColor="text1"/>
          <w:szCs w:val="24"/>
        </w:rPr>
        <w:t>dan</w:t>
      </w:r>
      <w:r w:rsidRPr="00723561">
        <w:rPr>
          <w:rFonts w:cs="Times New Roman"/>
          <w:i/>
          <w:iCs/>
          <w:color w:val="000000" w:themeColor="text1"/>
          <w:szCs w:val="24"/>
        </w:rPr>
        <w:t xml:space="preserve"> moodle </w:t>
      </w:r>
      <w:r w:rsidRPr="00723561">
        <w:rPr>
          <w:rFonts w:cs="Times New Roman"/>
          <w:color w:val="000000" w:themeColor="text1"/>
          <w:szCs w:val="24"/>
        </w:rPr>
        <w:t xml:space="preserve"> efektif dalam menanamkan nilai karakter tanggung jawab dan pantang menyerah siswa</w:t>
      </w:r>
    </w:p>
    <w:p w14:paraId="7DADD7AE" w14:textId="77777777" w:rsidR="00AD7FD0" w:rsidRPr="00723561" w:rsidRDefault="00AD7FD0" w:rsidP="00AD7FD0">
      <w:pPr>
        <w:spacing w:after="0" w:line="240" w:lineRule="auto"/>
        <w:ind w:left="567" w:right="706"/>
        <w:rPr>
          <w:rFonts w:cs="Times New Roman"/>
          <w:b/>
          <w:bCs/>
          <w:iCs/>
          <w:szCs w:val="24"/>
        </w:rPr>
      </w:pPr>
    </w:p>
    <w:p w14:paraId="11382A25" w14:textId="0F41CFEA" w:rsidR="00AD7FD0" w:rsidRPr="00723561" w:rsidRDefault="00AD7FD0" w:rsidP="00AD7FD0">
      <w:pPr>
        <w:spacing w:after="0" w:line="240" w:lineRule="auto"/>
        <w:ind w:left="567" w:right="706"/>
        <w:rPr>
          <w:rFonts w:cs="Times New Roman"/>
          <w:bCs/>
          <w:color w:val="000000" w:themeColor="text1"/>
          <w:szCs w:val="24"/>
        </w:rPr>
      </w:pPr>
      <w:r w:rsidRPr="00723561">
        <w:rPr>
          <w:rFonts w:cs="Times New Roman"/>
          <w:b/>
          <w:color w:val="000000" w:themeColor="text1"/>
          <w:szCs w:val="24"/>
        </w:rPr>
        <w:t xml:space="preserve">Kata Kunci: </w:t>
      </w:r>
      <w:r w:rsidRPr="00723561">
        <w:rPr>
          <w:rFonts w:cs="Times New Roman"/>
          <w:bCs/>
          <w:color w:val="000000" w:themeColor="text1"/>
          <w:szCs w:val="24"/>
        </w:rPr>
        <w:t xml:space="preserve">RME, </w:t>
      </w:r>
      <w:r w:rsidR="00976E7E" w:rsidRPr="00723561">
        <w:rPr>
          <w:rFonts w:cs="Times New Roman"/>
          <w:bCs/>
          <w:color w:val="000000" w:themeColor="text1"/>
          <w:szCs w:val="24"/>
        </w:rPr>
        <w:t>Karakter</w:t>
      </w:r>
      <w:r w:rsidRPr="00723561">
        <w:rPr>
          <w:rFonts w:cs="Times New Roman"/>
          <w:bCs/>
          <w:color w:val="000000" w:themeColor="text1"/>
          <w:szCs w:val="24"/>
        </w:rPr>
        <w:t xml:space="preserve">, </w:t>
      </w:r>
      <w:r w:rsidR="00976E7E" w:rsidRPr="00723561">
        <w:rPr>
          <w:rFonts w:cs="Times New Roman"/>
          <w:bCs/>
          <w:color w:val="000000" w:themeColor="text1"/>
          <w:szCs w:val="24"/>
        </w:rPr>
        <w:t>Berpikir Logis Matematis</w:t>
      </w:r>
    </w:p>
    <w:p w14:paraId="0F052DAB" w14:textId="54B5BDE8" w:rsidR="00976E7E" w:rsidRPr="00723561" w:rsidRDefault="00976E7E" w:rsidP="00AD7FD0">
      <w:pPr>
        <w:spacing w:after="0" w:line="240" w:lineRule="auto"/>
        <w:ind w:left="567" w:right="706"/>
        <w:rPr>
          <w:rFonts w:cs="Times New Roman"/>
          <w:bCs/>
          <w:color w:val="000000" w:themeColor="text1"/>
          <w:szCs w:val="24"/>
        </w:rPr>
      </w:pPr>
    </w:p>
    <w:p w14:paraId="5B433D61" w14:textId="3D9692BF" w:rsidR="00976E7E" w:rsidRPr="00723561" w:rsidRDefault="00976E7E" w:rsidP="00AD7FD0">
      <w:pPr>
        <w:spacing w:after="0" w:line="240" w:lineRule="auto"/>
        <w:ind w:left="567" w:right="706"/>
        <w:rPr>
          <w:rFonts w:cs="Times New Roman"/>
          <w:bCs/>
          <w:color w:val="000000" w:themeColor="text1"/>
          <w:szCs w:val="24"/>
        </w:rPr>
      </w:pPr>
    </w:p>
    <w:p w14:paraId="5488816D" w14:textId="77777777" w:rsidR="00976E7E" w:rsidRPr="00723561" w:rsidRDefault="00976E7E" w:rsidP="00AD7FD0">
      <w:pPr>
        <w:spacing w:after="0" w:line="240" w:lineRule="auto"/>
        <w:ind w:left="567" w:right="706"/>
        <w:rPr>
          <w:rFonts w:cs="Times New Roman"/>
          <w:bCs/>
          <w:color w:val="000000" w:themeColor="text1"/>
          <w:szCs w:val="24"/>
        </w:rPr>
      </w:pPr>
    </w:p>
    <w:p w14:paraId="50F99734" w14:textId="62D1D42A" w:rsidR="002D741C" w:rsidRPr="00723561" w:rsidRDefault="002D741C" w:rsidP="00AD7FD0">
      <w:pPr>
        <w:spacing w:after="0" w:line="240" w:lineRule="auto"/>
        <w:ind w:left="567" w:right="706"/>
        <w:rPr>
          <w:rFonts w:cs="Times New Roman"/>
          <w:sz w:val="22"/>
        </w:rPr>
      </w:pPr>
    </w:p>
    <w:p w14:paraId="26C52D12" w14:textId="65EA8F6E" w:rsidR="00D56819" w:rsidRDefault="00D56819" w:rsidP="00AD7FD0">
      <w:pPr>
        <w:spacing w:after="0" w:line="240" w:lineRule="auto"/>
        <w:ind w:left="567" w:right="706"/>
        <w:rPr>
          <w:rFonts w:cs="Times New Roman"/>
          <w:sz w:val="22"/>
        </w:rPr>
      </w:pPr>
    </w:p>
    <w:p w14:paraId="728D4B0C" w14:textId="3184EE44" w:rsidR="00BA6D33" w:rsidRDefault="00BA6D33" w:rsidP="00AD7FD0">
      <w:pPr>
        <w:spacing w:after="0" w:line="240" w:lineRule="auto"/>
        <w:ind w:left="567" w:right="706"/>
        <w:rPr>
          <w:rFonts w:cs="Times New Roman"/>
          <w:sz w:val="22"/>
        </w:rPr>
      </w:pPr>
    </w:p>
    <w:p w14:paraId="53B5778D" w14:textId="77777777" w:rsidR="00BA6D33" w:rsidRPr="00723561" w:rsidRDefault="00BA6D33" w:rsidP="00AD7FD0">
      <w:pPr>
        <w:spacing w:after="0" w:line="240" w:lineRule="auto"/>
        <w:ind w:left="567" w:right="706"/>
        <w:rPr>
          <w:rFonts w:cs="Times New Roman"/>
          <w:sz w:val="22"/>
        </w:rPr>
      </w:pPr>
    </w:p>
    <w:p w14:paraId="122A8953" w14:textId="77777777" w:rsidR="002D741C" w:rsidRPr="00723561" w:rsidRDefault="002D741C" w:rsidP="002D741C">
      <w:pPr>
        <w:tabs>
          <w:tab w:val="left" w:pos="2235"/>
        </w:tabs>
        <w:spacing w:after="0" w:line="240" w:lineRule="auto"/>
        <w:ind w:left="426" w:right="379"/>
        <w:rPr>
          <w:rFonts w:cs="Times New Roman"/>
          <w:bCs/>
          <w:sz w:val="22"/>
        </w:rPr>
      </w:pPr>
    </w:p>
    <w:p w14:paraId="04E2EA0E" w14:textId="77777777" w:rsidR="002D741C" w:rsidRPr="00723561" w:rsidRDefault="002D741C" w:rsidP="002D741C">
      <w:pPr>
        <w:spacing w:after="0" w:line="240" w:lineRule="auto"/>
        <w:ind w:left="-284"/>
        <w:jc w:val="center"/>
        <w:rPr>
          <w:rFonts w:cs="Times New Roman"/>
          <w:b/>
          <w:sz w:val="22"/>
        </w:rPr>
      </w:pPr>
      <w:r w:rsidRPr="00723561">
        <w:rPr>
          <w:rFonts w:cs="Times New Roman"/>
          <w:b/>
          <w:sz w:val="22"/>
        </w:rPr>
        <w:lastRenderedPageBreak/>
        <w:t>Abstract</w:t>
      </w:r>
    </w:p>
    <w:p w14:paraId="1039D7B5" w14:textId="77777777" w:rsidR="002D741C" w:rsidRPr="00723561" w:rsidRDefault="002D741C" w:rsidP="002D741C">
      <w:pPr>
        <w:spacing w:line="240" w:lineRule="auto"/>
        <w:ind w:left="567" w:right="706"/>
        <w:rPr>
          <w:rFonts w:cs="Times New Roman"/>
          <w:sz w:val="22"/>
        </w:rPr>
      </w:pPr>
      <w:r w:rsidRPr="00723561">
        <w:rPr>
          <w:rFonts w:cs="Times New Roman"/>
          <w:sz w:val="22"/>
        </w:rPr>
        <w:t>The purpose of this research was to know student’s ability to solve quadrilateral problems based on van Hiele’s theory by using discovery learning and konvensional learning model, to analyze student’s critical thinking processes based on van Hiele’s theory through discovery learning and conventional learning models to solve quadrilateral problems. The method used in this research is sequential explanatory mix method. Quantitative research samples were taken by random sampling as many as two classes, those were 7D with 21 studens as the experimental class and 7C with 22 students as the control class. Then for qualitative research samples were taken by purposive sampling by taking 4 subjects from class 7D and 3 subjects from class 7C. The instrument used to collect data are the Van Hiele Geometry Test (VHGT) instrument, critical thinking test, observation sheets and interview. Quantitative analysis was using by the difference test of the two means. Qualitative analysis was using by data reduction, data provision and verification. The result showed that student’s ability to solve quadrilateral problems based on van Hiele’s theory who used the discovery learning model was better than who used conventional learning, analysis of student’s critical thinking processed based on van Hiele’s theory through discovery learning model to solve quadrilateral problems included students with geometric thinking levels pre 0, level 0, level 1 and level 2 with the achievement of critical thinking processes by 42%, then for conventional learning included students with geometric thinking levels pre 0, level 0, level 1 and level 2 with the achievement of critical thinking processes by 28%.</w:t>
      </w:r>
    </w:p>
    <w:p w14:paraId="1614EC36" w14:textId="77777777" w:rsidR="002D741C" w:rsidRPr="00723561" w:rsidRDefault="002D741C" w:rsidP="002D741C">
      <w:pPr>
        <w:spacing w:line="240" w:lineRule="auto"/>
        <w:ind w:left="567" w:right="706"/>
        <w:rPr>
          <w:rFonts w:cs="Times New Roman"/>
          <w:sz w:val="22"/>
        </w:rPr>
      </w:pPr>
      <w:r w:rsidRPr="00723561">
        <w:rPr>
          <w:rFonts w:cs="Times New Roman"/>
          <w:b/>
          <w:sz w:val="22"/>
        </w:rPr>
        <w:t>Keywords</w:t>
      </w:r>
      <w:r w:rsidRPr="00723561">
        <w:rPr>
          <w:rFonts w:cs="Times New Roman"/>
          <w:sz w:val="22"/>
        </w:rPr>
        <w:t>: Critical Thinking Processes, Discovery Learning, van Hiele’s Theory</w:t>
      </w:r>
    </w:p>
    <w:p w14:paraId="3BB68299" w14:textId="77777777" w:rsidR="002D741C" w:rsidRPr="00131FE6" w:rsidRDefault="002D741C" w:rsidP="00131FE6">
      <w:pPr>
        <w:tabs>
          <w:tab w:val="left" w:pos="2235"/>
        </w:tabs>
        <w:spacing w:after="0" w:line="360" w:lineRule="auto"/>
        <w:ind w:right="662"/>
        <w:rPr>
          <w:rFonts w:cs="Times New Roman"/>
          <w:b/>
          <w:sz w:val="22"/>
        </w:rPr>
      </w:pPr>
      <w:r w:rsidRPr="00131FE6">
        <w:rPr>
          <w:rFonts w:cs="Times New Roman"/>
          <w:b/>
          <w:sz w:val="22"/>
        </w:rPr>
        <w:t xml:space="preserve">Pendahuluan </w:t>
      </w:r>
    </w:p>
    <w:p w14:paraId="28C17BFE" w14:textId="718D7841" w:rsidR="00D56819" w:rsidRPr="00131FE6" w:rsidRDefault="00E51416" w:rsidP="00131FE6">
      <w:pPr>
        <w:spacing w:after="0" w:line="360" w:lineRule="auto"/>
        <w:ind w:firstLine="567"/>
        <w:rPr>
          <w:rFonts w:eastAsia="Times New Roman" w:cs="Times New Roman"/>
          <w:color w:val="000000" w:themeColor="text1"/>
          <w:sz w:val="22"/>
          <w:lang w:eastAsia="id-ID"/>
        </w:rPr>
      </w:pPr>
      <w:r w:rsidRPr="00131FE6">
        <w:rPr>
          <w:rFonts w:cs="Times New Roman"/>
          <w:sz w:val="22"/>
        </w:rPr>
        <w:t>K</w:t>
      </w:r>
      <w:r w:rsidR="00D56819" w:rsidRPr="00131FE6">
        <w:rPr>
          <w:rFonts w:cs="Times New Roman"/>
          <w:sz w:val="22"/>
        </w:rPr>
        <w:t xml:space="preserve">emampuan berpikir logis </w:t>
      </w:r>
      <w:r w:rsidRPr="00131FE6">
        <w:rPr>
          <w:rFonts w:cs="Times New Roman"/>
          <w:sz w:val="22"/>
        </w:rPr>
        <w:t xml:space="preserve">merupakan </w:t>
      </w:r>
      <w:r w:rsidR="00D56819" w:rsidRPr="00131FE6">
        <w:rPr>
          <w:rFonts w:cs="Times New Roman"/>
          <w:sz w:val="22"/>
        </w:rPr>
        <w:t>kemampuan berpikir menurut pola atau aturan tertentu untuk mencapai suatu kesimpulan</w:t>
      </w:r>
      <w:r w:rsidRPr="00131FE6">
        <w:rPr>
          <w:rFonts w:cs="Times New Roman"/>
          <w:sz w:val="22"/>
        </w:rPr>
        <w:t xml:space="preserve"> </w:t>
      </w:r>
      <w:r w:rsidRPr="00131FE6">
        <w:rPr>
          <w:rFonts w:cs="Times New Roman"/>
          <w:sz w:val="22"/>
        </w:rPr>
        <w:fldChar w:fldCharType="begin" w:fldLock="1"/>
      </w:r>
      <w:r w:rsidRPr="00131FE6">
        <w:rPr>
          <w:rFonts w:cs="Times New Roman"/>
          <w:sz w:val="22"/>
        </w:rPr>
        <w:instrText>ADDIN CSL_CITATION {"citationItems":[{"id":"ITEM-1","itemData":{"DOI":"10.19109/jpmrafa.v3i2.1740","ISSN":"2460-8718","abstract":"Penelitian ini bertujuan untuk menggambarkan kemampuan berpikir logis mahasiswa pendidikan matematika universitas PGRI Palembang pada mata kuliah geometri analitik. Penelitian ini merupakan penelitian kuantitatif yang menggunakan metodologi penelitian deskriptif. Penelitian dilaksanakan pada Desember 2016  sampai Februari 2017 di Universitas PGRI Palembang. Subjek dalam penelitian ini  adalah mahasiswa semester III Kelas A Program Studi Pendidikan Matematika Universitas PGRI Palembang Tahun Akademik 2016/2017, yang sedang mengikuti mata kuliah geometri analitik. Teknik pengumpulan data berupa tes. Tes dibuat dalam bentuk soal dengan jawaban berupa uraian yang mengacu pada indikator berpikir logis. Teknik analisis data yang digunakan berupa reduksi data, penyajian data, perhitungan statistika deskriptif dan penarikan kesimpulan/verifikasi. Dapat disimpulkan bahwa kemampuan berpikir logis mahasiswa matematika Universitas PGRI Palembang pada mata kuliah geometri analitik Tahun Ajaran 2016/2017 secara keseluruhan sebesar 59,61 yang termasuk dalam kategori sedang","author":[{"dropping-particle":"","family":"Octaria","given":"Dina","non-dropping-particle":"","parse-names":false,"suffix":""}],"container-title":"Jurnal Pendidikan Matematika RAFA","id":"ITEM-1","issue":"2","issued":{"date-parts":[["2017"]]},"page":"181-194","title":"Kemampuan Berpikir Logis Mahasiswa Pendidikan Matematika Universitas Pgri Palembang Pada Mata Kuliah Geometri Analitik","type":"article-journal","volume":"3"},"uris":["http://www.mendeley.com/documents/?uuid=3aa3de1a-692e-41b2-96ec-c6dacb1cb031"]}],"mendeley":{"formattedCitation":"(Octaria, 2017)","plainTextFormattedCitation":"(Octaria, 2017)","previouslyFormattedCitation":"(Octaria, 2017)"},"properties":{"noteIndex":0},"schema":"https://github.com/citation-style-language/schema/raw/master/csl-citation.json"}</w:instrText>
      </w:r>
      <w:r w:rsidRPr="00131FE6">
        <w:rPr>
          <w:rFonts w:cs="Times New Roman"/>
          <w:sz w:val="22"/>
        </w:rPr>
        <w:fldChar w:fldCharType="separate"/>
      </w:r>
      <w:r w:rsidRPr="00131FE6">
        <w:rPr>
          <w:rFonts w:cs="Times New Roman"/>
          <w:noProof/>
          <w:sz w:val="22"/>
        </w:rPr>
        <w:t>(Octaria, 2017)</w:t>
      </w:r>
      <w:r w:rsidRPr="00131FE6">
        <w:rPr>
          <w:rFonts w:cs="Times New Roman"/>
          <w:sz w:val="22"/>
        </w:rPr>
        <w:fldChar w:fldCharType="end"/>
      </w:r>
      <w:r w:rsidR="00D56819" w:rsidRPr="00131FE6">
        <w:rPr>
          <w:rFonts w:cs="Times New Roman"/>
          <w:color w:val="000000" w:themeColor="text1"/>
          <w:sz w:val="22"/>
        </w:rPr>
        <w:t xml:space="preserve">. Berpikir logis merupakan salah satu kemampuan esensial yang perlu dimiliki dan dikembangkan pada siswa yang belajar matematika </w:t>
      </w:r>
      <w:r w:rsidR="00D56819" w:rsidRPr="00131FE6">
        <w:rPr>
          <w:rFonts w:cs="Times New Roman"/>
          <w:color w:val="000000" w:themeColor="text1"/>
          <w:sz w:val="22"/>
        </w:rPr>
        <w:fldChar w:fldCharType="begin" w:fldLock="1"/>
      </w:r>
      <w:r w:rsidR="00D56819" w:rsidRPr="00131FE6">
        <w:rPr>
          <w:rFonts w:cs="Times New Roman"/>
          <w:color w:val="000000" w:themeColor="text1"/>
          <w:sz w:val="22"/>
        </w:rPr>
        <w:instrText>ADDIN CSL_CITATION {"citationItems":[{"id":"ITEM-1","itemData":{"author":[{"dropping-particle":"","family":"Sumarmo","given":"Utari","non-dropping-particle":"","parse-names":false,"suffix":""},{"dropping-particle":"","family":"Hidayat","given":"Wahyu","non-dropping-particle":"","parse-names":false,"suffix":""},{"dropping-particle":"","family":"Zukarnaen","given":"Rafiq","non-dropping-particle":"","parse-names":false,"suffix":""},{"dropping-particle":"","family":"Hamidah","given":"","non-dropping-particle":"","parse-names":false,"suffix":""},{"dropping-particle":"","family":"Sariningsih","given":"Ratna","non-dropping-particle":"","parse-names":false,"suffix":""}],"container-title":"Jurnal Pengajaran MIPA","id":"ITEM-1","issued":{"date-parts":[["2011"]]},"page":"17-33","title":"Kemampuan Dan Disposisi Berpikir Logis, Kritis, Dan Kreatif Matematik","type":"article-journal"},"uris":["http://www.mendeley.com/documents/?uuid=704b0829-aec0-4011-8d56-56abf8195a72"]}],"mendeley":{"formattedCitation":"(Sumarmo et al., 2011)","plainTextFormattedCitation":"(Sumarmo et al., 2011)","previouslyFormattedCitation":"(Sumarmo et al., 2011)"},"properties":{"noteIndex":0},"schema":"https://github.com/citation-style-language/schema/raw/master/csl-citation.json"}</w:instrText>
      </w:r>
      <w:r w:rsidR="00D56819" w:rsidRPr="00131FE6">
        <w:rPr>
          <w:rFonts w:cs="Times New Roman"/>
          <w:color w:val="000000" w:themeColor="text1"/>
          <w:sz w:val="22"/>
        </w:rPr>
        <w:fldChar w:fldCharType="separate"/>
      </w:r>
      <w:r w:rsidR="00D56819" w:rsidRPr="00131FE6">
        <w:rPr>
          <w:rFonts w:cs="Times New Roman"/>
          <w:noProof/>
          <w:color w:val="000000" w:themeColor="text1"/>
          <w:sz w:val="22"/>
        </w:rPr>
        <w:t>(Sumarmo et al., 2011)</w:t>
      </w:r>
      <w:r w:rsidR="00D56819" w:rsidRPr="00131FE6">
        <w:rPr>
          <w:rFonts w:cs="Times New Roman"/>
          <w:color w:val="000000" w:themeColor="text1"/>
          <w:sz w:val="22"/>
        </w:rPr>
        <w:fldChar w:fldCharType="end"/>
      </w:r>
      <w:r w:rsidR="00D56819" w:rsidRPr="00131FE6">
        <w:rPr>
          <w:rFonts w:cs="Times New Roman"/>
          <w:color w:val="000000" w:themeColor="text1"/>
          <w:sz w:val="22"/>
        </w:rPr>
        <w:t>.</w:t>
      </w:r>
      <w:r w:rsidR="00D56819" w:rsidRPr="00131FE6">
        <w:rPr>
          <w:rFonts w:cs="Times New Roman"/>
          <w:iCs/>
          <w:sz w:val="22"/>
        </w:rPr>
        <w:t xml:space="preserve"> </w:t>
      </w:r>
      <w:r w:rsidRPr="00131FE6">
        <w:rPr>
          <w:rFonts w:cs="Times New Roman"/>
          <w:color w:val="000000" w:themeColor="text1"/>
          <w:sz w:val="22"/>
        </w:rPr>
        <w:t>K</w:t>
      </w:r>
      <w:r w:rsidR="00D56819" w:rsidRPr="00131FE6">
        <w:rPr>
          <w:rFonts w:cs="Times New Roman"/>
          <w:color w:val="000000" w:themeColor="text1"/>
          <w:sz w:val="22"/>
        </w:rPr>
        <w:t xml:space="preserve">emampuan berpikir logis dipandang sebagai salah satu kunci dalam pemecahan masalah yang kompleks </w:t>
      </w:r>
      <w:r w:rsidR="00D56819" w:rsidRPr="00131FE6">
        <w:rPr>
          <w:rFonts w:cs="Times New Roman"/>
          <w:color w:val="000000" w:themeColor="text1"/>
          <w:sz w:val="22"/>
        </w:rPr>
        <w:fldChar w:fldCharType="begin" w:fldLock="1"/>
      </w:r>
      <w:r w:rsidR="00D56819" w:rsidRPr="00131FE6">
        <w:rPr>
          <w:rFonts w:cs="Times New Roman"/>
          <w:color w:val="000000" w:themeColor="text1"/>
          <w:sz w:val="22"/>
        </w:rPr>
        <w:instrText>ADDIN CSL_CITATION {"citationItems":[{"id":"ITEM-1","itemData":{"DOI":"10.1016/j.sbspro.2011.04.131","ISSN":"18770428","abstract":"Logical thinking ability, as has been discussed in several studies in literature, is one of the most important cognitive abilities which influence the success of students. This ability is seen in the concrete and abstract operations stage of Piaget's development stages. The aim of this study is to develop a scale to determine the logical thinking abilities of prospective mathematics teachers. The development process consists of two phases, namely, pre-study and validity-reliability studies. The scale was applied to 132 prospective mathematics teachers. The Cronbach a coefficient of the finalized scale was determined as 0, 82. © 2011 Published by Elsevier Ltd.","author":[{"dropping-particle":"","family":"Sezen","given":"Nazan","non-dropping-particle":"","parse-names":false,"suffix":""},{"dropping-particle":"","family":"Bülbül","given":"Ali","non-dropping-particle":"","parse-names":false,"suffix":""}],"container-title":"Procedia - Social and Behavioral Sciences","id":"ITEM-1","issued":{"date-parts":[["2011"]]},"page":"2476-2480","publisher":"Elsevier B.V.","title":"A scale on logical thinking abilities","type":"article-journal","volume":"15"},"uris":["http://www.mendeley.com/documents/?uuid=48555fa2-4da0-41a7-9487-af5e18d65a6c"]}],"mendeley":{"formattedCitation":"(Sezen &amp; Bülbül, 2011)","plainTextFormattedCitation":"(Sezen &amp; Bülbül, 2011)","previouslyFormattedCitation":"(Sezen &amp; Bülbül, 2011)"},"properties":{"noteIndex":0},"schema":"https://github.com/citation-style-language/schema/raw/master/csl-citation.json"}</w:instrText>
      </w:r>
      <w:r w:rsidR="00D56819" w:rsidRPr="00131FE6">
        <w:rPr>
          <w:rFonts w:cs="Times New Roman"/>
          <w:color w:val="000000" w:themeColor="text1"/>
          <w:sz w:val="22"/>
        </w:rPr>
        <w:fldChar w:fldCharType="separate"/>
      </w:r>
      <w:r w:rsidR="00D56819" w:rsidRPr="00131FE6">
        <w:rPr>
          <w:rFonts w:cs="Times New Roman"/>
          <w:noProof/>
          <w:color w:val="000000" w:themeColor="text1"/>
          <w:sz w:val="22"/>
        </w:rPr>
        <w:t>(Sezen &amp; Bülbül, 2011)</w:t>
      </w:r>
      <w:r w:rsidR="00D56819" w:rsidRPr="00131FE6">
        <w:rPr>
          <w:rFonts w:cs="Times New Roman"/>
          <w:color w:val="000000" w:themeColor="text1"/>
          <w:sz w:val="22"/>
        </w:rPr>
        <w:fldChar w:fldCharType="end"/>
      </w:r>
      <w:r w:rsidR="00D56819" w:rsidRPr="00131FE6">
        <w:rPr>
          <w:rFonts w:cs="Times New Roman"/>
          <w:color w:val="000000" w:themeColor="text1"/>
          <w:sz w:val="22"/>
        </w:rPr>
        <w:t>.</w:t>
      </w:r>
      <w:r w:rsidRPr="00131FE6">
        <w:rPr>
          <w:rFonts w:cs="Times New Roman"/>
          <w:color w:val="000000" w:themeColor="text1"/>
          <w:sz w:val="22"/>
        </w:rPr>
        <w:t xml:space="preserve"> </w:t>
      </w:r>
      <w:r w:rsidR="00D56819" w:rsidRPr="00131FE6">
        <w:rPr>
          <w:rFonts w:cs="Times New Roman"/>
          <w:color w:val="000000" w:themeColor="text1"/>
          <w:sz w:val="22"/>
        </w:rPr>
        <w:t xml:space="preserve">Pentingnya kemampuan berpikir logis matematis ternyata tidak sejalan dengan fakta di lapangan yang menunjukan bahwa kemampuan berpikir logis matematis terutama di jenjang sekolah menengah  masih rendah, dari hasil penelitian yang dilakukan oleh </w:t>
      </w:r>
      <w:r w:rsidR="00D56819" w:rsidRPr="00131FE6">
        <w:rPr>
          <w:rFonts w:cs="Times New Roman"/>
          <w:color w:val="000000" w:themeColor="text1"/>
          <w:sz w:val="22"/>
        </w:rPr>
        <w:fldChar w:fldCharType="begin" w:fldLock="1"/>
      </w:r>
      <w:r w:rsidR="00D56819" w:rsidRPr="00131FE6">
        <w:rPr>
          <w:rFonts w:cs="Times New Roman"/>
          <w:color w:val="000000" w:themeColor="text1"/>
          <w:sz w:val="22"/>
        </w:rPr>
        <w:instrText>ADDIN CSL_CITATION {"citationItems":[{"id":"ITEM-1","itemData":{"abstract":"Penelitian ini dilatarbelakangi oleh kemampuan berpikir logis matematis dan selfregulated learning siswa yang masih rendah. Kemampuan berpikir logis matematis dan self-regulated learning merupakan salah satu tujuan pendidikan matematika yang harus dicapai. Salah satu strategi yang dipandang tepat untuk mewujudkan tujuan tersebut adalah pembelajaran dengan strategi TAPPS. Penelitian ini merupakan quasi experiment dengan desain untuk aspek kognitif yaitu Pretest-Posttest Control Group Design sedangkan untuk aspek afektif yaitu menggunakan desain Posttest-Only Control Group Design. Populasi penelitian ini adalah seluruh siswa kelas VII di salah satu SMPN Kabupaten Bandung Barat pada tahun pelajaran 2015/2016. Sampel yang digunakan adalah siswa kelas VIIF sebagai kelas eksperimen dan siswa kelas VIIB sebagai kelas kontrol. Instrumen yang digunakan berupa tes kemampuan berpikir logis matematis, skala SRL, lembar observasi, pedoman wawancara, dan jurnal harian siswa. Analisis data dalam penelitian menggunakan uji t', ANOVA satu jalur, dan uji Mann Whitney. Hasil penelitian menunjukkan:(1) terdapat perbedaan pencapaian dan peningkatan kemampuan berpikir logis matematis antara siswa yang memperoleh pembelajaran dengan strategi TAPPS dengan siswa yang memperoleh pembelajaran strategi konvensional; (2) terdapat perbedaan peningkatan kemampuan berpikir logis matematis siswa yang memperoleh pembelajaran dengan strategi TAPPS ditinjau dari KAM; (3) terdapat perbedaan antara rerata nilai skala akhir SRL siswa yang memperoleh pembelajaran dengan strategi TAPPS dan siswa yang memperoleh pembelajaran dengan strategi konvensional.","author":[{"dropping-particle":"","family":"Oktavera","given":"","non-dropping-particle":"","parse-names":false,"suffix":""}],"id":"ITEM-1","issued":{"date-parts":[["2016"]]},"number-of-pages":"1-12","publisher":"Universitas Pendidikan Indonesia","title":"Kemampuan berpikir logis matematis dan self regulated learning siswa SMP melalui pembelajaran dengan strategi thinking aloud pair problem solving","type":"thesis"},"uris":["http://www.mendeley.com/documents/?uuid=c9e75e16-c40c-4242-a0e4-b357ab548bf9"]}],"mendeley":{"formattedCitation":"(Oktavera, 2016)","plainTextFormattedCitation":"(Oktavera, 2016)","previouslyFormattedCitation":"(Oktavera, 2016)"},"properties":{"noteIndex":0},"schema":"https://github.com/citation-style-language/schema/raw/master/csl-citation.json"}</w:instrText>
      </w:r>
      <w:r w:rsidR="00D56819" w:rsidRPr="00131FE6">
        <w:rPr>
          <w:rFonts w:cs="Times New Roman"/>
          <w:color w:val="000000" w:themeColor="text1"/>
          <w:sz w:val="22"/>
        </w:rPr>
        <w:fldChar w:fldCharType="separate"/>
      </w:r>
      <w:r w:rsidR="00D56819" w:rsidRPr="00131FE6">
        <w:rPr>
          <w:rFonts w:cs="Times New Roman"/>
          <w:noProof/>
          <w:color w:val="000000" w:themeColor="text1"/>
          <w:sz w:val="22"/>
        </w:rPr>
        <w:t>(Oktavera, 2016)</w:t>
      </w:r>
      <w:r w:rsidR="00D56819" w:rsidRPr="00131FE6">
        <w:rPr>
          <w:rFonts w:cs="Times New Roman"/>
          <w:color w:val="000000" w:themeColor="text1"/>
          <w:sz w:val="22"/>
        </w:rPr>
        <w:fldChar w:fldCharType="end"/>
      </w:r>
      <w:r w:rsidR="00D56819" w:rsidRPr="00131FE6">
        <w:rPr>
          <w:rFonts w:cs="Times New Roman"/>
          <w:color w:val="000000" w:themeColor="text1"/>
          <w:sz w:val="22"/>
        </w:rPr>
        <w:t xml:space="preserve"> 96% siswa  kesulitan untuk membuat strategi dalam menyelesaikan soal kemampuan berpikir logis matematis dan hanya 4 % siswa yang mampu mengerjakan soal  tersebut dengan benar. </w:t>
      </w:r>
      <w:r w:rsidR="00D56819" w:rsidRPr="00131FE6">
        <w:rPr>
          <w:rFonts w:cs="Times New Roman"/>
          <w:sz w:val="22"/>
        </w:rPr>
        <w:t>Da</w:t>
      </w:r>
      <w:r w:rsidRPr="00131FE6">
        <w:rPr>
          <w:rFonts w:cs="Times New Roman"/>
          <w:sz w:val="22"/>
        </w:rPr>
        <w:t>ri</w:t>
      </w:r>
      <w:r w:rsidR="00D56819" w:rsidRPr="00131FE6">
        <w:rPr>
          <w:rFonts w:cs="Times New Roman"/>
          <w:sz w:val="22"/>
        </w:rPr>
        <w:t xml:space="preserve"> hasil penelitian tersebut dapat menjadi landasan bahwa berpikir logis matematis membutuhkan perhatian lebih.</w:t>
      </w:r>
    </w:p>
    <w:p w14:paraId="24D18411" w14:textId="4B4BC26D" w:rsidR="00D56819" w:rsidRPr="00131FE6" w:rsidRDefault="00D56819" w:rsidP="00131FE6">
      <w:pPr>
        <w:spacing w:after="0" w:line="360" w:lineRule="auto"/>
        <w:ind w:firstLine="567"/>
        <w:rPr>
          <w:rFonts w:cs="Times New Roman"/>
          <w:sz w:val="22"/>
        </w:rPr>
      </w:pPr>
      <w:r w:rsidRPr="00131FE6">
        <w:rPr>
          <w:rFonts w:eastAsia="Times New Roman" w:cs="Times New Roman"/>
          <w:sz w:val="22"/>
          <w:lang w:eastAsia="id-ID"/>
        </w:rPr>
        <w:t xml:space="preserve">Disamping kemampuan berpikir logis matematis yang merupakan ranah </w:t>
      </w:r>
      <w:r w:rsidRPr="00131FE6">
        <w:rPr>
          <w:rFonts w:eastAsia="Times New Roman" w:cs="Times New Roman"/>
          <w:i/>
          <w:sz w:val="22"/>
          <w:lang w:eastAsia="id-ID"/>
        </w:rPr>
        <w:t xml:space="preserve">intellektual </w:t>
      </w:r>
      <w:r w:rsidRPr="00131FE6">
        <w:rPr>
          <w:rFonts w:eastAsia="Times New Roman" w:cs="Times New Roman"/>
          <w:sz w:val="22"/>
          <w:lang w:eastAsia="id-ID"/>
        </w:rPr>
        <w:t xml:space="preserve">(IQ) yang harus mendapat perhatian, peneliti juga melihat bahwa ranah </w:t>
      </w:r>
      <w:r w:rsidRPr="00131FE6">
        <w:rPr>
          <w:rFonts w:eastAsia="Times New Roman" w:cs="Times New Roman"/>
          <w:i/>
          <w:sz w:val="22"/>
          <w:lang w:eastAsia="id-ID"/>
        </w:rPr>
        <w:t>emotional</w:t>
      </w:r>
      <w:r w:rsidRPr="00131FE6">
        <w:rPr>
          <w:rFonts w:eastAsia="Times New Roman" w:cs="Times New Roman"/>
          <w:sz w:val="22"/>
          <w:lang w:eastAsia="id-ID"/>
        </w:rPr>
        <w:t xml:space="preserve"> (EQ) pun harus mendapat perhatian, karena </w:t>
      </w:r>
      <w:r w:rsidRPr="00131FE6">
        <w:rPr>
          <w:rFonts w:cs="Times New Roman"/>
          <w:sz w:val="22"/>
        </w:rPr>
        <w:t xml:space="preserve">kecerdasan intelektual (IQ) menyumbang 20% terhadap kemungkinan kesuksesan hidup seseorang, sementara 80% lainnya diisi oleh kekuatan-kekuatan lain termasuk di dalamnya kecerdasan emosional (EQ) </w:t>
      </w:r>
      <w:r w:rsidRPr="00131FE6">
        <w:rPr>
          <w:rFonts w:cs="Times New Roman"/>
          <w:sz w:val="22"/>
        </w:rPr>
        <w:fldChar w:fldCharType="begin" w:fldLock="1"/>
      </w:r>
      <w:r w:rsidRPr="00131FE6">
        <w:rPr>
          <w:rFonts w:cs="Times New Roman"/>
          <w:sz w:val="22"/>
        </w:rPr>
        <w:instrText>ADDIN CSL_CITATION {"citationItems":[{"id":"ITEM-1","itemData":{"author":[{"dropping-particle":"","family":"O'Neil","given":"J","non-dropping-particle":"","parse-names":false,"suffix":""}],"container-title":"Educational Leadership.","id":"ITEM-1","issue":"1","issued":{"date-parts":[["1996"]]},"page":"6-11","title":"On Emotional Intelligence: A Conversation with Daniel Goleman. Educational Leadership","type":"article-journal","volume":"54"},"uris":["http://www.mendeley.com/documents/?uuid=faf179bc-eff8-44a0-8ce1-c680d61aa57b"]}],"mendeley":{"formattedCitation":"(O’Neil, 1996)","plainTextFormattedCitation":"(O’Neil, 1996)","previouslyFormattedCitation":"(O’Neil, 1996)"},"properties":{"noteIndex":0},"schema":"https://github.com/citation-style-language/schema/raw/master/csl-citation.json"}</w:instrText>
      </w:r>
      <w:r w:rsidRPr="00131FE6">
        <w:rPr>
          <w:rFonts w:cs="Times New Roman"/>
          <w:sz w:val="22"/>
        </w:rPr>
        <w:fldChar w:fldCharType="separate"/>
      </w:r>
      <w:r w:rsidRPr="00131FE6">
        <w:rPr>
          <w:rFonts w:cs="Times New Roman"/>
          <w:noProof/>
          <w:sz w:val="22"/>
        </w:rPr>
        <w:t>(O’Neil, 1996)</w:t>
      </w:r>
      <w:r w:rsidRPr="00131FE6">
        <w:rPr>
          <w:rFonts w:cs="Times New Roman"/>
          <w:sz w:val="22"/>
        </w:rPr>
        <w:fldChar w:fldCharType="end"/>
      </w:r>
      <w:r w:rsidRPr="00131FE6">
        <w:rPr>
          <w:rFonts w:cs="Times New Roman"/>
          <w:sz w:val="22"/>
        </w:rPr>
        <w:t>. Dari yang telah dipaparkan di atas dapat diambil kesimpulan bahwa kecerdasan intelektual haruslah dibarengi dengan kecerdasan emosional dan spiritual. Agar terlahir generasi-generasi bangsa yang jujur, bertanggung jawab, menjaga kualitas akhlaknya, berpikir logis, logis, kreatif dan beretos kerja tinggi. Salah satu upaya yang dapat dilakukan untuk merealisasikan hal tersebut yaitu dengan menanamkan karakter-karakter baik melalui pendidikan karakter.</w:t>
      </w:r>
      <w:r w:rsidR="00E51416" w:rsidRPr="00131FE6">
        <w:rPr>
          <w:rFonts w:cs="Times New Roman"/>
          <w:sz w:val="22"/>
        </w:rPr>
        <w:t xml:space="preserve"> P</w:t>
      </w:r>
      <w:r w:rsidRPr="00131FE6">
        <w:rPr>
          <w:rFonts w:cs="Times New Roman"/>
          <w:sz w:val="22"/>
        </w:rPr>
        <w:t xml:space="preserve">endidikan </w:t>
      </w:r>
      <w:r w:rsidRPr="00131FE6">
        <w:rPr>
          <w:rFonts w:cs="Times New Roman"/>
          <w:sz w:val="22"/>
        </w:rPr>
        <w:lastRenderedPageBreak/>
        <w:t xml:space="preserve">karakter adalah pendekatan langsung pada pendidikan moral, yakni mengajari siswa dengan pengetahuan moral dasar untuk mencegah mereka melakukan tindakan tak bermoral dan membahayakan orang lain dan dirinya sendiri </w:t>
      </w:r>
      <w:r w:rsidRPr="00131FE6">
        <w:rPr>
          <w:rFonts w:cs="Times New Roman"/>
          <w:sz w:val="22"/>
        </w:rPr>
        <w:fldChar w:fldCharType="begin" w:fldLock="1"/>
      </w:r>
      <w:r w:rsidRPr="00131FE6">
        <w:rPr>
          <w:rFonts w:cs="Times New Roman"/>
          <w:sz w:val="22"/>
        </w:rPr>
        <w:instrText>ADDIN CSL_CITATION {"citationItems":[{"id":"ITEM-1","itemData":{"author":[{"dropping-particle":"","family":"Pertiwi","given":"Indah","non-dropping-particle":"","parse-names":false,"suffix":""},{"dropping-particle":"","family":"Marsigit","given":"M","non-dropping-particle":"","parse-names":false,"suffix":""}],"container-title":"Journal Riset Pendidikan Matematika","id":"ITEM-1","issue":"2","issued":{"date-parts":[["2017"]]},"page":"153-165","title":"Implementasi Pendidikan Karakter dalam Pembelajaran Matematika SMP di Kota Yogyakarta Character Education Implementation in Mathematics Teaching and Learning of Junior High School in Yogyakarta","type":"article-journal","volume":"4"},"uris":["http://www.mendeley.com/documents/?uuid=0151029d-df75-4ede-8e09-5bde2e18e86d"]}],"mendeley":{"formattedCitation":"(Pertiwi &amp; Marsigit, 2017)","plainTextFormattedCitation":"(Pertiwi &amp; Marsigit, 2017)","previouslyFormattedCitation":"(Pertiwi &amp; Marsigit, 2017)"},"properties":{"noteIndex":0},"schema":"https://github.com/citation-style-language/schema/raw/master/csl-citation.json"}</w:instrText>
      </w:r>
      <w:r w:rsidRPr="00131FE6">
        <w:rPr>
          <w:rFonts w:cs="Times New Roman"/>
          <w:sz w:val="22"/>
        </w:rPr>
        <w:fldChar w:fldCharType="separate"/>
      </w:r>
      <w:r w:rsidRPr="00131FE6">
        <w:rPr>
          <w:rFonts w:cs="Times New Roman"/>
          <w:noProof/>
          <w:sz w:val="22"/>
        </w:rPr>
        <w:t>(Pertiwi &amp; Marsigit, 2017)</w:t>
      </w:r>
      <w:r w:rsidRPr="00131FE6">
        <w:rPr>
          <w:rFonts w:cs="Times New Roman"/>
          <w:sz w:val="22"/>
        </w:rPr>
        <w:fldChar w:fldCharType="end"/>
      </w:r>
      <w:r w:rsidRPr="00131FE6">
        <w:rPr>
          <w:rFonts w:cs="Times New Roman"/>
          <w:sz w:val="22"/>
        </w:rPr>
        <w:t xml:space="preserve">. Melihat begitu pentingnya penanaman nilai karakter pada peserta didik maka pembelajaran matematika yang diberikan selama dua belas tahun dari sejak SD sampai dengan SMA dan dengan porsi jam pembelajaran yang banyak, tentunya akan menjadi wahana yang tepat untuk menanamkan nilai-nilai karakter pada peserta didik </w:t>
      </w:r>
      <w:r w:rsidRPr="00131FE6">
        <w:rPr>
          <w:rFonts w:cs="Times New Roman"/>
          <w:sz w:val="22"/>
        </w:rPr>
        <w:fldChar w:fldCharType="begin" w:fldLock="1"/>
      </w:r>
      <w:r w:rsidRPr="00131FE6">
        <w:rPr>
          <w:rFonts w:cs="Times New Roman"/>
          <w:sz w:val="22"/>
        </w:rPr>
        <w:instrText>ADDIN CSL_CITATION {"citationItems":[{"id":"ITEM-1","itemData":{"author":[{"dropping-particle":"","family":"Prabowo","given":"Agung","non-dropping-particle":"","parse-names":false,"suffix":""}],"container-title":"International Conference on Teacher Education","id":"ITEM-1","issue":"November","issued":{"date-parts":[["2010"]]},"page":"8-10","publisher-place":"Bandung","title":"Memahat Karakter Melalui Pembelajaran Matematika","type":"paper-conference"},"uris":["http://www.mendeley.com/documents/?uuid=f7551fc8-4ad3-437e-a678-ff27b3b30b74"]}],"mendeley":{"formattedCitation":"(Prabowo, 2010)","plainTextFormattedCitation":"(Prabowo, 2010)","previouslyFormattedCitation":"(Prabowo, 2010)"},"properties":{"noteIndex":0},"schema":"https://github.com/citation-style-language/schema/raw/master/csl-citation.json"}</w:instrText>
      </w:r>
      <w:r w:rsidRPr="00131FE6">
        <w:rPr>
          <w:rFonts w:cs="Times New Roman"/>
          <w:sz w:val="22"/>
        </w:rPr>
        <w:fldChar w:fldCharType="separate"/>
      </w:r>
      <w:r w:rsidRPr="00131FE6">
        <w:rPr>
          <w:rFonts w:cs="Times New Roman"/>
          <w:noProof/>
          <w:sz w:val="22"/>
        </w:rPr>
        <w:t>(Prabowo, 2010)</w:t>
      </w:r>
      <w:r w:rsidRPr="00131FE6">
        <w:rPr>
          <w:rFonts w:cs="Times New Roman"/>
          <w:sz w:val="22"/>
        </w:rPr>
        <w:fldChar w:fldCharType="end"/>
      </w:r>
      <w:r w:rsidRPr="00131FE6">
        <w:rPr>
          <w:rFonts w:cs="Times New Roman"/>
          <w:sz w:val="22"/>
        </w:rPr>
        <w:t xml:space="preserve">. </w:t>
      </w:r>
    </w:p>
    <w:p w14:paraId="14C44ACF" w14:textId="138F6910" w:rsidR="00D56819" w:rsidRPr="00131FE6" w:rsidRDefault="00D56819" w:rsidP="00131FE6">
      <w:pPr>
        <w:spacing w:after="0" w:line="360" w:lineRule="auto"/>
        <w:ind w:firstLine="567"/>
        <w:rPr>
          <w:rFonts w:cs="Times New Roman"/>
          <w:sz w:val="22"/>
        </w:rPr>
      </w:pPr>
      <w:r w:rsidRPr="00131FE6">
        <w:rPr>
          <w:rFonts w:cs="Times New Roman"/>
          <w:sz w:val="22"/>
        </w:rPr>
        <w:t>Salah satu upaya yang dapat dilakukan untuk meningkatkan kemampuan berpikir logis matematis dan penanaman nilai karakter yaitu melalui pembelajaran matematika realistik karena pembelajaran matematika realistik diyakini selain mampu meningkatkan prestasi matematika ranah kognitif juga dapat menanamkan karakter-karakter tertentu dalam jiwa peserta didik seperti seperti kemandirian (</w:t>
      </w:r>
      <w:r w:rsidRPr="00131FE6">
        <w:rPr>
          <w:rFonts w:cs="Times New Roman"/>
          <w:i/>
          <w:sz w:val="22"/>
        </w:rPr>
        <w:t>self reliance</w:t>
      </w:r>
      <w:r w:rsidRPr="00131FE6">
        <w:rPr>
          <w:rFonts w:cs="Times New Roman"/>
          <w:sz w:val="22"/>
        </w:rPr>
        <w:t xml:space="preserve">), demokrasi, toleransi, humanisme dan kejujuran, sebab matematika realistik diajarkan tidak hanya sebagai pengetahuan tetapi juga sebagai sikap dan kegiatan </w:t>
      </w:r>
      <w:r w:rsidRPr="00131FE6">
        <w:rPr>
          <w:rFonts w:cs="Times New Roman"/>
          <w:noProof/>
          <w:sz w:val="22"/>
        </w:rPr>
        <w:t>(Prabowo, 2010</w:t>
      </w:r>
      <w:r w:rsidRPr="00131FE6">
        <w:rPr>
          <w:rFonts w:cs="Times New Roman"/>
          <w:sz w:val="22"/>
        </w:rPr>
        <w:t xml:space="preserve">). Disamping itu dari hasil penelitian yang dilakukan oleh </w:t>
      </w:r>
      <w:r w:rsidRPr="00131FE6">
        <w:rPr>
          <w:rFonts w:cs="Times New Roman"/>
          <w:sz w:val="22"/>
        </w:rPr>
        <w:fldChar w:fldCharType="begin" w:fldLock="1"/>
      </w:r>
      <w:r w:rsidRPr="00131FE6">
        <w:rPr>
          <w:rFonts w:cs="Times New Roman"/>
          <w:sz w:val="22"/>
        </w:rPr>
        <w:instrText>ADDIN CSL_CITATION {"citationItems":[{"id":"ITEM-1","itemData":{"DOI":"10.18269/jpmipa.v13i1.300","ISSN":"1412-0917","abstract":"Penelitian ini dilakukan di SMPN 12 Bandung dengan mengambil dua kelas yaitu satu kelas eksperimen dan satu lagi sebagai kelas kontrol. Penelitian ini bertujuan mengkaji secara komprehensif perbedaan peningkatan kemampuan berpikir logis dan perbedaan sikap siswa terhadap matematika antara siswa yang pembelajarannya menggunakan Pembelajaran Matematika Realistik (PMR) dengan siswa yang pembelajarannya menggunakan Pembelajaran Matematika Biasa (PMB) ditinjau secara keseluruhan siswa maupun berdasarkan kelompok kemampuan matematika siswa. Selain itu juga dikaji kinerja dan pola jawaban yang dibuat siswa dalam menyelesaikan masalah kontekstual pada masing-masing pendekatan pembelajaran. Instrumen yang digunakan dalam penelitian ini berupa Tes Kemampuan Berpikir Logis, angket, pedoman wawancara, dan lembar observer. Berdasarkan analisa terhadap jawaban siswa, siswa dalam kelompok sedang dan tingggi baik untuk kelas eksperimen maupun untuk kelas kontrol  kemampuan berpikir logisnya sudah cukup memadai hanya perlu ditingkatkan lagi. Pembelajaran matematika dengan pendekatan matematika realistik pada kelas eksperimen untuk kelompok  rendah cukup membantu siswa  untuk meningkatkan kemampuan berpikir logis. Secara keseluruhan peningkatan kemampuan berpikir logis siswa di kelas eksperimen lebih tinggi dibanding dengan siswa di kelas kontrol. Pada umumnya siswa merasa senang, tertarik, dan mudah mengerti belajar matematika dengan pendekatan realistik, terutama  siswa kelompok sedang dan rendah.Kata kunci : Pembelajaran Matematika Realistik, Pembelajaran Matematika Biasa, Berpikir Logis","author":[{"dropping-particle":"","family":"Usdiyana","given":"Dian","non-dropping-particle":"","parse-names":false,"suffix":""},{"dropping-particle":"","family":"Purniati","given":"Tia","non-dropping-particle":"","parse-names":false,"suffix":""},{"dropping-particle":"","family":"Yulianti","given":"Kartika","non-dropping-particle":"","parse-names":false,"suffix":""},{"dropping-particle":"","family":"Harningsih","given":"Eha","non-dropping-particle":"","parse-names":false,"suffix":""}],"container-title":"Jurnal Pengajaran Matematika dan Ilmu Pengetahuan Alam","id":"ITEM-1","issue":"1","issued":{"date-parts":[["2009"]]},"page":"1","title":"Meningkatkan Kemampuan Berpikir Logis Siswa Smp Melalui Pembelajaran Matematika Realistik","type":"article-journal","volume":"13"},"uris":["http://www.mendeley.com/documents/?uuid=0ab1b446-3504-43f6-80c2-ef61f224f8d4"]},{"id":"ITEM-2","itemData":{"DOI":"10.21831/jpe.v2i2.2718","ISSN":"2338-4743","abstract":"&lt;p class=\"PRIMAJUDULArtikelEnglish\"&gt;Penelitian ini bertujuan untuk (1) mengetahui pengaruh penggunaan Pendidikan Matematika Realistik Indonesia (PMRI) dan &lt;em&gt;Direct Instruction (DI)&lt;/em&gt; dalam pembelajaran matematika materi jarak dan kecepatan terhadap: pemahaman konsep dan berpikir logis Siswa, (2) mengetahui pengaruh positif pembelajaran matematika dengan PMRI terhadap pemahaman konsep siswa, dan (3) mendeskripsikan pengaruh positif pembelajaran matematika dengan PMRI terhadap berpikir logis. Populasi penelitian adalah siswa kelas V segugus II Kecamatan Umbulharjo dengan sampel 3 sekolah dengan subjek penelitian 91 siswa. Instrumen yang digunakan adalah tes pemahaman konsep dan berpikir logis awal maupun akhir. Analisis data yang digunakan adalah uji &lt;em&gt;multivariat of covariance&lt;/em&gt; (MANCOVA), kemudian dilanjutkan dengan &lt;em&gt;independent sample t-test&lt;/em&gt; dengan taraf signifikansi 0,05. Hasil penelitian ini menunjukkan bahwa: (1) terdapat pengaruh yang signifikan antara pembelajaran matematika dengan PMRI dan &lt;em&gt;DI &lt;/em&gt;dalam pembelajaran matematika materi jarak dan kecepatan terhadap pemaham-an konsep dan berpikir logis siswa, (2) terdapat pengaruh positif pembelajaran matematika dengan PMRI terhadap pemahaman konsep siswa daripada &lt;em&gt;Direct Instruction&lt;/em&gt; (DI), dan (3) terdapat pengaruh positif pembelajaran matematika dengan PMRI terhadap berpikir logis siswa daripada &lt;em&gt;Direct Instruction&lt;/em&gt; (DI) bagi siswa kelas V Sekolah Dasar segugus II Kecamatan Umbulharjo Kota Yogyakarta.&lt;/p&gt; &lt;p class=\"PRIMAABSTRAKKeywords\"&gt;&lt;strong&gt;______________________________________________________________________________________________________________________________________________________________________________________________________&lt;/strong&gt;&lt;/p&gt; &lt;p&gt;&lt;strong&gt;THE EFFECTS OF REALISTIC MATHEMATICS EDUCATION INDONESIA (PMRI) ON UNDERSTANDING CONCEPTS AND LOGICAL THINKING STUDENTS&lt;br /&gt;&lt;/strong&gt;&lt;/p&gt; &lt;p class=\"PRIMAABSTRAKJudulEnglish\"&gt;&lt;strong&gt;ABSTRACT&lt;/strong&gt;&lt;/p&gt; &lt;p class=\"PRIMAABSTRAKBodyEnglish\"&gt;This research aimed to (1) know the effect of the use of Realistic Mathematics Education in Indonesia (PMRI) and Direct Instruction (DI) on the subject of distance and speed of the: Understanding the concept and Logical Thinking students, (2) know the positive influence effect of the use of Realistic Mathematics Education in Indonesia (PMRI) of the Understanding the concept, and (3) describe the positive influence effect of the use of Realistic Mathematics Education in…","author":[{"dropping-particle":"","family":"Widyastuti","given":"Nur Sri","non-dropping-particle":"","parse-names":false,"suffix":""},{"dropping-particle":"","family":"Pujiastuti","given":"Pratiwi","non-dropping-particle":"","parse-names":false,"suffix":""}],"container-title":"Jurnal Prima Edukasia","id":"ITEM-2","issue":"2","issued":{"date-parts":[["2014"]]},"page":"183","title":"Pengaruh Pendidikan Matematika Realistik Indonesia (Pmri) Terhadap Pemahaman Konsep Dan Berpikir Logis Siswa","type":"article-journal","volume":"2"},"uris":["http://www.mendeley.com/documents/?uuid=55a3e329-2227-4f38-8a2c-08d991a38251"]}],"mendeley":{"formattedCitation":"(Usdiyana et al., 2009; Widyastuti &amp; Pujiastuti, 2014)","plainTextFormattedCitation":"(Usdiyana et al., 2009; Widyastuti &amp; Pujiastuti, 2014)","previouslyFormattedCitation":"(Usdiyana et al., 2009; Widyastuti &amp; Pujiastuti, 2014)"},"properties":{"noteIndex":0},"schema":"https://github.com/citation-style-language/schema/raw/master/csl-citation.json"}</w:instrText>
      </w:r>
      <w:r w:rsidRPr="00131FE6">
        <w:rPr>
          <w:rFonts w:cs="Times New Roman"/>
          <w:sz w:val="22"/>
        </w:rPr>
        <w:fldChar w:fldCharType="separate"/>
      </w:r>
      <w:r w:rsidRPr="00131FE6">
        <w:rPr>
          <w:rFonts w:cs="Times New Roman"/>
          <w:noProof/>
          <w:sz w:val="22"/>
        </w:rPr>
        <w:t>(Usdiyana et al., 2009; Widyastuti &amp; Pujiastuti, 2014)</w:t>
      </w:r>
      <w:r w:rsidRPr="00131FE6">
        <w:rPr>
          <w:rFonts w:cs="Times New Roman"/>
          <w:sz w:val="22"/>
        </w:rPr>
        <w:fldChar w:fldCharType="end"/>
      </w:r>
      <w:r w:rsidRPr="00131FE6">
        <w:rPr>
          <w:rFonts w:cs="Times New Roman"/>
          <w:sz w:val="22"/>
        </w:rPr>
        <w:t xml:space="preserve"> bahwa terdapat pengaruh positif pembelajaran matematika realistik terhadap berpikir logis matematis siswa karena pada umumnya siswa merasa senang tertarik dan mudah mengerti belajar matematika dengan pendekatan realistik terutama siswa kelompok sedang dan rendah  </w:t>
      </w:r>
    </w:p>
    <w:p w14:paraId="49769761" w14:textId="5373D3D4" w:rsidR="00D56819" w:rsidRPr="00131FE6" w:rsidRDefault="00243465" w:rsidP="00131FE6">
      <w:pPr>
        <w:spacing w:after="0" w:line="360" w:lineRule="auto"/>
        <w:ind w:firstLine="567"/>
        <w:rPr>
          <w:rFonts w:cs="Times New Roman"/>
          <w:sz w:val="22"/>
        </w:rPr>
      </w:pPr>
      <w:r w:rsidRPr="00131FE6">
        <w:rPr>
          <w:rFonts w:cs="Times New Roman"/>
          <w:sz w:val="22"/>
        </w:rPr>
        <w:t>P</w:t>
      </w:r>
      <w:r w:rsidR="00D56819" w:rsidRPr="00131FE6">
        <w:rPr>
          <w:rFonts w:cs="Times New Roman"/>
          <w:sz w:val="22"/>
        </w:rPr>
        <w:t xml:space="preserve">eningkatan kemampuan berpikir logis matematis dan penanaman nilai karakter tentunya dipengaruhi oleh beberapa faktor yang melatar belakanginya. Salah satunya adalah emosi, yang tentunya sangat erat kaitannya dengan </w:t>
      </w:r>
      <w:r w:rsidR="00D56819" w:rsidRPr="00131FE6">
        <w:rPr>
          <w:rFonts w:cs="Times New Roman"/>
          <w:i/>
          <w:iCs/>
          <w:sz w:val="22"/>
        </w:rPr>
        <w:t>gender</w:t>
      </w:r>
      <w:r w:rsidRPr="00131FE6">
        <w:rPr>
          <w:rFonts w:cs="Times New Roman"/>
          <w:sz w:val="22"/>
        </w:rPr>
        <w:t>.</w:t>
      </w:r>
      <w:r w:rsidR="00D56819" w:rsidRPr="00131FE6">
        <w:rPr>
          <w:rFonts w:cs="Times New Roman"/>
          <w:sz w:val="22"/>
        </w:rPr>
        <w:t xml:space="preserve"> Boujaude dan Giuliano </w:t>
      </w:r>
      <w:r w:rsidR="00D56819" w:rsidRPr="00131FE6">
        <w:rPr>
          <w:rFonts w:cs="Times New Roman"/>
          <w:color w:val="000000"/>
          <w:sz w:val="22"/>
        </w:rPr>
        <w:t xml:space="preserve"> </w:t>
      </w:r>
      <w:r w:rsidR="00D56819" w:rsidRPr="00131FE6">
        <w:rPr>
          <w:rFonts w:cs="Times New Roman"/>
          <w:color w:val="000000"/>
          <w:sz w:val="22"/>
        </w:rPr>
        <w:fldChar w:fldCharType="begin" w:fldLock="1"/>
      </w:r>
      <w:r w:rsidR="00D56819" w:rsidRPr="00131FE6">
        <w:rPr>
          <w:rFonts w:cs="Times New Roman"/>
          <w:color w:val="000000"/>
          <w:sz w:val="22"/>
        </w:rPr>
        <w:instrText>ADDIN CSL_CITATION {"citationItems":[{"id":"ITEM-1","itemData":{"DOI":"10.1051/shsconf/20184200054","abstract":"The ability of logical thinking mathematically is one of the goals of the learning of mathematics, namely forming ability of reasoning students that reflected his skills in critical thinking, logical, systematic, and objective nature, honest, discipline in solving a problem well in various fields. In addition math can form a mindset into a mindset of mathematical, logical, systematic and critical that can be used to solve problems in daily life. This research aims to develop a test instrument for measuring the ability of logical thinking mathematically students on kapita selekta. The development method used in this research is to include: (1) define the variable; (2) outlines the variables into a more detailed indicators/dimensions; (3) draw up the details; (4) perform validation; (5) conducting trials; (6) analyze of validity and reliability. Based on the results of the test in theoretic instruments that developed included into the category is valid and worthy to be used on next stages as an instrument to measure the ability of logical thinking mathematically.","author":[{"dropping-particle":"","family":"Novaliyosi","given":"","non-dropping-particle":"","parse-names":false,"suffix":""}],"container-title":"SHS Web of Conferences","id":"ITEM-1","issued":{"date-parts":[["2018"]]},"page":"00054","title":"The Development of Instruments to Measure Student Mathematical Logical Thinking Ability in Kapita Selekta","type":"article-journal","volume":"42"},"uris":["http://www.mendeley.com/documents/?uuid=2dbd1502-74a6-4d03-b835-e6150491ae91"]}],"mendeley":{"formattedCitation":"(Novaliyosi, 2018)","plainTextFormattedCitation":"(Novaliyosi, 2018)","previouslyFormattedCitation":"(Novaliyosi, 2018)"},"properties":{"noteIndex":0},"schema":"https://github.com/citation-style-language/schema/raw/master/csl-citation.json"}</w:instrText>
      </w:r>
      <w:r w:rsidR="00D56819" w:rsidRPr="00131FE6">
        <w:rPr>
          <w:rFonts w:cs="Times New Roman"/>
          <w:color w:val="000000"/>
          <w:sz w:val="22"/>
        </w:rPr>
        <w:fldChar w:fldCharType="separate"/>
      </w:r>
      <w:r w:rsidR="00D56819" w:rsidRPr="00131FE6">
        <w:rPr>
          <w:rFonts w:cs="Times New Roman"/>
          <w:noProof/>
          <w:color w:val="000000"/>
          <w:sz w:val="22"/>
        </w:rPr>
        <w:t>(Novaliyosi, 2018)</w:t>
      </w:r>
      <w:r w:rsidR="00D56819" w:rsidRPr="00131FE6">
        <w:rPr>
          <w:rFonts w:cs="Times New Roman"/>
          <w:color w:val="000000"/>
          <w:sz w:val="22"/>
        </w:rPr>
        <w:fldChar w:fldCharType="end"/>
      </w:r>
      <w:r w:rsidR="00D56819" w:rsidRPr="00131FE6">
        <w:rPr>
          <w:rFonts w:cs="Times New Roman"/>
          <w:color w:val="000000"/>
          <w:sz w:val="22"/>
        </w:rPr>
        <w:t xml:space="preserve"> </w:t>
      </w:r>
      <w:r w:rsidR="00D56819" w:rsidRPr="00131FE6">
        <w:rPr>
          <w:rFonts w:cs="Times New Roman"/>
          <w:sz w:val="22"/>
        </w:rPr>
        <w:t>menerapkan Tes berpikir logis ke sebuah kelompok, dan menemukan bahwa ada perbedaan yang berarti antara siswa laki-laki dan perempuan. Berdasarkan hasil penelitian tersebut, peneliti bermaksud untuk meneliti lebih lanjut mengenai pengaruh interaksi</w:t>
      </w:r>
      <w:r w:rsidR="00D56819" w:rsidRPr="00131FE6">
        <w:rPr>
          <w:rFonts w:cs="Times New Roman"/>
          <w:i/>
          <w:iCs/>
          <w:sz w:val="22"/>
        </w:rPr>
        <w:t xml:space="preserve"> gender </w:t>
      </w:r>
      <w:r w:rsidR="00D56819" w:rsidRPr="00131FE6">
        <w:rPr>
          <w:rFonts w:cs="Times New Roman"/>
          <w:sz w:val="22"/>
        </w:rPr>
        <w:t>dan pembelajaran matematika realistik</w:t>
      </w:r>
      <w:r w:rsidR="00D56819" w:rsidRPr="00131FE6">
        <w:rPr>
          <w:rFonts w:cs="Times New Roman"/>
          <w:i/>
          <w:iCs/>
          <w:sz w:val="22"/>
        </w:rPr>
        <w:t xml:space="preserve"> </w:t>
      </w:r>
      <w:r w:rsidR="00D56819" w:rsidRPr="00131FE6">
        <w:rPr>
          <w:rFonts w:cs="Times New Roman"/>
          <w:sz w:val="22"/>
        </w:rPr>
        <w:t>terhadap hasil belajar siswa terutama dalam peningkatan kemampuan berpikir logis matematis.</w:t>
      </w:r>
    </w:p>
    <w:p w14:paraId="681E8484" w14:textId="15380CC2" w:rsidR="00D56819" w:rsidRPr="00131FE6" w:rsidRDefault="00D56819" w:rsidP="00131FE6">
      <w:pPr>
        <w:spacing w:after="0" w:line="360" w:lineRule="auto"/>
        <w:ind w:firstLine="567"/>
        <w:rPr>
          <w:rFonts w:cs="Times New Roman"/>
          <w:color w:val="000000" w:themeColor="text1"/>
          <w:sz w:val="22"/>
        </w:rPr>
      </w:pPr>
      <w:r w:rsidRPr="00131FE6">
        <w:rPr>
          <w:rFonts w:cs="Times New Roman"/>
          <w:sz w:val="22"/>
        </w:rPr>
        <w:t>Akan tetapi pada masa sekarang ini, dunia sedang dihadapkan dengan fenomena yang berkaitan dengan masalah kesehatan yaitu corona virus atau COVID-19</w:t>
      </w:r>
      <w:r w:rsidR="00243465" w:rsidRPr="00131FE6">
        <w:rPr>
          <w:rFonts w:cs="Times New Roman"/>
          <w:sz w:val="22"/>
        </w:rPr>
        <w:t xml:space="preserve">. </w:t>
      </w:r>
      <w:r w:rsidRPr="00131FE6">
        <w:rPr>
          <w:rFonts w:cs="Times New Roman"/>
          <w:sz w:val="22"/>
        </w:rPr>
        <w:t xml:space="preserve">Kementrian Pendidikan dan Kebudayaan (Kemendikbud) Direktorat Pendidikan Tinggi No. 1 Tahun 2020 tentang pencegahan covid 19, di dalam surat tersebut dimuat 10 poin yang salah satunya himbauan kepada seluruh jenjang pendidikan untuk melakukan pembelajaran jarak jauh (daring) dan belajar di rumah masing-masing </w:t>
      </w:r>
      <w:r w:rsidRPr="00131FE6">
        <w:rPr>
          <w:rFonts w:cs="Times New Roman"/>
          <w:sz w:val="22"/>
        </w:rPr>
        <w:fldChar w:fldCharType="begin" w:fldLock="1"/>
      </w:r>
      <w:r w:rsidRPr="00131FE6">
        <w:rPr>
          <w:rFonts w:cs="Times New Roman"/>
          <w:sz w:val="22"/>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approach.","author":[{"dropping-particle":"","family":"Fitriyani","given":"","non-dropping-particle":"","parse-names":false,"suffix":""},{"dropping-particle":"","family":"Febriyeni","given":"Marisa Deza","non-dropping-particle":"","parse-names":false,"suffix":""},{"dropping-particle":"","family":"Kamsi","given":"Nurlila","non-dropping-particle":"","parse-names":false,"suffix":""}],"container-title":"Edification","id":"ITEM-1","issue":"1","issued":{"date-parts":[["2020"]]},"page":"1689-1699","title":"PENGGUNAAN APLIKASI ZOOM CLOUD MEETING PADA PROSES PEMBELAJARAN ONLINE SEBAGAI SOLUSI DI MASA PANDEMI COVID 19","type":"article-journal","volume":"3"},"uris":["http://www.mendeley.com/documents/?uuid=1ae75896-b1f6-418e-a371-1a0989af4924"]}],"mendeley":{"formattedCitation":"(Fitriyani et al., 2020)","plainTextFormattedCitation":"(Fitriyani et al., 2020)","previouslyFormattedCitation":"(Fitriyani et al., 2020)"},"properties":{"noteIndex":0},"schema":"https://github.com/citation-style-language/schema/raw/master/csl-citation.json"}</w:instrText>
      </w:r>
      <w:r w:rsidRPr="00131FE6">
        <w:rPr>
          <w:rFonts w:cs="Times New Roman"/>
          <w:sz w:val="22"/>
        </w:rPr>
        <w:fldChar w:fldCharType="separate"/>
      </w:r>
      <w:r w:rsidRPr="00131FE6">
        <w:rPr>
          <w:rFonts w:cs="Times New Roman"/>
          <w:noProof/>
          <w:sz w:val="22"/>
        </w:rPr>
        <w:t>(Fitriyani et al., 2020)</w:t>
      </w:r>
      <w:r w:rsidRPr="00131FE6">
        <w:rPr>
          <w:rFonts w:cs="Times New Roman"/>
          <w:sz w:val="22"/>
        </w:rPr>
        <w:fldChar w:fldCharType="end"/>
      </w:r>
      <w:r w:rsidRPr="00131FE6">
        <w:rPr>
          <w:rFonts w:cs="Times New Roman"/>
          <w:sz w:val="22"/>
        </w:rPr>
        <w:t xml:space="preserve">. </w:t>
      </w:r>
      <w:r w:rsidRPr="00131FE6">
        <w:rPr>
          <w:rFonts w:cs="Times New Roman"/>
          <w:color w:val="000000" w:themeColor="text1"/>
          <w:sz w:val="22"/>
        </w:rPr>
        <w:t xml:space="preserve">Ketika melakukan pembelajaran secara daring tentunya memerlukan media sebagai sarana untuk pembelajaran. Pemilihan media pembelajaran harus benar-benar dipertimbangkan karena jika tidak tepat maka akan memberikan dampak buruk pada anak </w:t>
      </w:r>
      <w:r w:rsidRPr="00131FE6">
        <w:rPr>
          <w:rFonts w:cs="Times New Roman"/>
          <w:color w:val="000000" w:themeColor="text1"/>
          <w:sz w:val="22"/>
        </w:rPr>
        <w:fldChar w:fldCharType="begin" w:fldLock="1"/>
      </w:r>
      <w:r w:rsidRPr="00131FE6">
        <w:rPr>
          <w:rFonts w:cs="Times New Roman"/>
          <w:color w:val="000000" w:themeColor="text1"/>
          <w:sz w:val="22"/>
        </w:rPr>
        <w:instrText>ADDIN CSL_CITATION {"citationItems":[{"id":"ITEM-1","itemData":{"DOI":"10.31004/obsesi.v5i1.671","author":[{"dropping-particle":"","family":"Ismawati","given":"Dwi","non-dropping-particle":"","parse-names":false,"suffix":""},{"dropping-particle":"","family":"Prasetyo","given":"Iis","non-dropping-particle":"","parse-names":false,"suffix":""}],"container-title":"Jurnal Pendidikan Anak Usia Dini","id":"ITEM-1","issue":"1","issued":{"date-parts":[["2020"]]},"page":"665-675","title":"Efektivitas Pembelajaran Menggunakan Video Zoom Cloud Meeting pada Anak Usia Dini Era Pandemi Covid-19","type":"article-journal","volume":"5"},"uris":["http://www.mendeley.com/documents/?uuid=76ad9a9a-8718-478c-88a2-bb1dfaaec4c7"]}],"mendeley":{"formattedCitation":"(Ismawati &amp; Prasetyo, 2020)","plainTextFormattedCitation":"(Ismawati &amp; Prasetyo, 2020)","previouslyFormattedCitation":"(Ismawati &amp; Prasetyo, 2020)"},"properties":{"noteIndex":0},"schema":"https://github.com/citation-style-language/schema/raw/master/csl-citation.json"}</w:instrText>
      </w:r>
      <w:r w:rsidRPr="00131FE6">
        <w:rPr>
          <w:rFonts w:cs="Times New Roman"/>
          <w:color w:val="000000" w:themeColor="text1"/>
          <w:sz w:val="22"/>
        </w:rPr>
        <w:fldChar w:fldCharType="separate"/>
      </w:r>
      <w:r w:rsidRPr="00131FE6">
        <w:rPr>
          <w:rFonts w:cs="Times New Roman"/>
          <w:noProof/>
          <w:color w:val="000000" w:themeColor="text1"/>
          <w:sz w:val="22"/>
        </w:rPr>
        <w:t>(Ismawati &amp; Prasetyo, 2020)</w:t>
      </w:r>
      <w:r w:rsidRPr="00131FE6">
        <w:rPr>
          <w:rFonts w:cs="Times New Roman"/>
          <w:color w:val="000000" w:themeColor="text1"/>
          <w:sz w:val="22"/>
        </w:rPr>
        <w:fldChar w:fldCharType="end"/>
      </w:r>
      <w:r w:rsidRPr="00131FE6">
        <w:rPr>
          <w:rFonts w:cs="Times New Roman"/>
          <w:color w:val="000000" w:themeColor="text1"/>
          <w:sz w:val="22"/>
        </w:rPr>
        <w:t xml:space="preserve">. Salah satu aplikasi yang dapat digunakan untuk menjembatani pembelajaran daring tersebut, salah satunya adalah </w:t>
      </w:r>
      <w:r w:rsidRPr="00131FE6">
        <w:rPr>
          <w:rFonts w:cs="Times New Roman"/>
          <w:i/>
          <w:iCs/>
          <w:color w:val="000000" w:themeColor="text1"/>
          <w:sz w:val="22"/>
        </w:rPr>
        <w:t>zoom</w:t>
      </w:r>
      <w:r w:rsidRPr="00131FE6">
        <w:rPr>
          <w:rFonts w:cs="Times New Roman"/>
          <w:i/>
          <w:color w:val="000000" w:themeColor="text1"/>
          <w:sz w:val="22"/>
        </w:rPr>
        <w:t xml:space="preserve"> </w:t>
      </w:r>
      <w:r w:rsidRPr="00131FE6">
        <w:rPr>
          <w:rFonts w:cs="Times New Roman"/>
          <w:color w:val="000000" w:themeColor="text1"/>
          <w:sz w:val="22"/>
        </w:rPr>
        <w:t xml:space="preserve">dan </w:t>
      </w:r>
      <w:r w:rsidRPr="00131FE6">
        <w:rPr>
          <w:rFonts w:cs="Times New Roman"/>
          <w:i/>
          <w:iCs/>
          <w:color w:val="000000" w:themeColor="text1"/>
          <w:sz w:val="22"/>
        </w:rPr>
        <w:t>moodle</w:t>
      </w:r>
      <w:r w:rsidRPr="00131FE6">
        <w:rPr>
          <w:rFonts w:cs="Times New Roman"/>
          <w:color w:val="000000" w:themeColor="text1"/>
          <w:sz w:val="22"/>
        </w:rPr>
        <w:t xml:space="preserve">, </w:t>
      </w:r>
      <w:r w:rsidRPr="00131FE6">
        <w:rPr>
          <w:rFonts w:cs="Times New Roman"/>
          <w:i/>
          <w:iCs/>
          <w:color w:val="000000" w:themeColor="text1"/>
          <w:sz w:val="22"/>
        </w:rPr>
        <w:t>zoom</w:t>
      </w:r>
      <w:r w:rsidRPr="00131FE6">
        <w:rPr>
          <w:rFonts w:cs="Times New Roman"/>
          <w:i/>
          <w:color w:val="000000" w:themeColor="text1"/>
          <w:sz w:val="22"/>
        </w:rPr>
        <w:t xml:space="preserve"> </w:t>
      </w:r>
      <w:r w:rsidRPr="00131FE6">
        <w:rPr>
          <w:rFonts w:cs="Times New Roman"/>
          <w:color w:val="000000" w:themeColor="text1"/>
          <w:sz w:val="22"/>
        </w:rPr>
        <w:t xml:space="preserve">sendiri </w:t>
      </w:r>
      <w:r w:rsidRPr="00131FE6">
        <w:rPr>
          <w:rFonts w:cs="Times New Roman"/>
          <w:sz w:val="22"/>
        </w:rPr>
        <w:t xml:space="preserve">merupakan aplikasi yang digunakan sebagai media komunikasi jarak jauh dengan menggabungkan konferensi video, obrolan, pertemuan online dan kolaborasi seluler </w:t>
      </w:r>
      <w:r w:rsidRPr="00131FE6">
        <w:rPr>
          <w:rFonts w:cs="Times New Roman"/>
          <w:sz w:val="22"/>
        </w:rPr>
        <w:fldChar w:fldCharType="begin" w:fldLock="1"/>
      </w:r>
      <w:r w:rsidRPr="00131FE6">
        <w:rPr>
          <w:rFonts w:cs="Times New Roman"/>
          <w:sz w:val="22"/>
        </w:rPr>
        <w:instrText>ADDIN CSL_CITATION {"citationItems":[{"id":"ITEM-1","itemData":{"DOI":"10.31004/obsesi.v5i1.671","author":[{"dropping-particle":"","family":"Ismawati","given":"Dwi","non-dropping-particle":"","parse-names":false,"suffix":""},{"dropping-particle":"","family":"Prasetyo","given":"Iis","non-dropping-particle":"","parse-names":false,"suffix":""}],"container-title":"Jurnal Pendidikan Anak Usia Dini","id":"ITEM-1","issue":"1","issued":{"date-parts":[["2020"]]},"page":"665-675","title":"Efektivitas Pembelajaran Menggunakan Video Zoom Cloud Meeting pada Anak Usia Dini Era Pandemi Covid-19","type":"article-journal","volume":"5"},"uris":["http://www.mendeley.com/documents/?uuid=76ad9a9a-8718-478c-88a2-bb1dfaaec4c7"]}],"mendeley":{"formattedCitation":"(Ismawati &amp; Prasetyo, 2020)","plainTextFormattedCitation":"(Ismawati &amp; Prasetyo, 2020)","previouslyFormattedCitation":"(Ismawati &amp; Prasetyo, 2020)"},"properties":{"noteIndex":0},"schema":"https://github.com/citation-style-language/schema/raw/master/csl-citation.json"}</w:instrText>
      </w:r>
      <w:r w:rsidRPr="00131FE6">
        <w:rPr>
          <w:rFonts w:cs="Times New Roman"/>
          <w:sz w:val="22"/>
        </w:rPr>
        <w:fldChar w:fldCharType="separate"/>
      </w:r>
      <w:r w:rsidRPr="00131FE6">
        <w:rPr>
          <w:rFonts w:cs="Times New Roman"/>
          <w:noProof/>
          <w:sz w:val="22"/>
        </w:rPr>
        <w:t>(Ismawati &amp; Prasetyo, 2020)</w:t>
      </w:r>
      <w:r w:rsidRPr="00131FE6">
        <w:rPr>
          <w:rFonts w:cs="Times New Roman"/>
          <w:sz w:val="22"/>
        </w:rPr>
        <w:fldChar w:fldCharType="end"/>
      </w:r>
      <w:r w:rsidRPr="00131FE6">
        <w:rPr>
          <w:rFonts w:cs="Times New Roman"/>
          <w:sz w:val="22"/>
        </w:rPr>
        <w:t>.</w:t>
      </w:r>
    </w:p>
    <w:p w14:paraId="12DF2CB4" w14:textId="1CD52241" w:rsidR="00D56819" w:rsidRPr="00131FE6" w:rsidRDefault="00D56819" w:rsidP="00131FE6">
      <w:pPr>
        <w:spacing w:after="0" w:line="360" w:lineRule="auto"/>
        <w:ind w:firstLine="567"/>
        <w:rPr>
          <w:rFonts w:cs="Times New Roman"/>
          <w:color w:val="000000" w:themeColor="text1"/>
          <w:sz w:val="22"/>
        </w:rPr>
      </w:pPr>
      <w:r w:rsidRPr="00131FE6">
        <w:rPr>
          <w:rFonts w:cs="Times New Roman"/>
          <w:color w:val="000000" w:themeColor="text1"/>
          <w:sz w:val="22"/>
        </w:rPr>
        <w:t xml:space="preserve"> </w:t>
      </w:r>
      <w:r w:rsidRPr="00131FE6">
        <w:rPr>
          <w:rFonts w:cs="Times New Roman"/>
          <w:color w:val="000000" w:themeColor="text1"/>
          <w:sz w:val="22"/>
        </w:rPr>
        <w:fldChar w:fldCharType="begin" w:fldLock="1"/>
      </w:r>
      <w:r w:rsidRPr="00131FE6">
        <w:rPr>
          <w:rFonts w:cs="Times New Roman"/>
          <w:color w:val="000000" w:themeColor="text1"/>
          <w:sz w:val="22"/>
        </w:rPr>
        <w:instrText>ADDIN CSL_CITATION {"citationItems":[{"id":"ITEM-1","itemData":{"DOI":"10.31004/obsesi.v5i1.671","author":[{"dropping-particle":"","family":"Ismawati","given":"Dwi","non-dropping-particle":"","parse-names":false,"suffix":""},{"dropping-particle":"","family":"Prasetyo","given":"Iis","non-dropping-particle":"","parse-names":false,"suffix":""}],"container-title":"Jurnal Pendidikan Anak Usia Dini","id":"ITEM-1","issue":"1","issued":{"date-parts":[["2020"]]},"page":"665-675","title":"Efektivitas Pembelajaran Menggunakan Video Zoom Cloud Meeting pada Anak Usia Dini Era Pandemi Covid-19","type":"article-journal","volume":"5"},"uris":["http://www.mendeley.com/documents/?uuid=76ad9a9a-8718-478c-88a2-bb1dfaaec4c7"]}],"mendeley":{"formattedCitation":"(Ismawati &amp; Prasetyo, 2020)","plainTextFormattedCitation":"(Ismawati &amp; Prasetyo, 2020)","previouslyFormattedCitation":"(Ismawati &amp; Prasetyo, 2020)"},"properties":{"noteIndex":0},"schema":"https://github.com/citation-style-language/schema/raw/master/csl-citation.json"}</w:instrText>
      </w:r>
      <w:r w:rsidRPr="00131FE6">
        <w:rPr>
          <w:rFonts w:cs="Times New Roman"/>
          <w:color w:val="000000" w:themeColor="text1"/>
          <w:sz w:val="22"/>
        </w:rPr>
        <w:fldChar w:fldCharType="separate"/>
      </w:r>
      <w:r w:rsidRPr="00131FE6">
        <w:rPr>
          <w:rFonts w:cs="Times New Roman"/>
          <w:noProof/>
          <w:color w:val="000000" w:themeColor="text1"/>
          <w:sz w:val="22"/>
        </w:rPr>
        <w:t>(Ismawati &amp; Prasetyo, 2020)</w:t>
      </w:r>
      <w:r w:rsidRPr="00131FE6">
        <w:rPr>
          <w:rFonts w:cs="Times New Roman"/>
          <w:color w:val="000000" w:themeColor="text1"/>
          <w:sz w:val="22"/>
        </w:rPr>
        <w:fldChar w:fldCharType="end"/>
      </w:r>
      <w:r w:rsidRPr="00131FE6">
        <w:rPr>
          <w:rFonts w:cs="Times New Roman"/>
          <w:color w:val="000000" w:themeColor="text1"/>
          <w:sz w:val="22"/>
        </w:rPr>
        <w:t xml:space="preserve"> mengungkapkan dalam hasil penelitiannya bahwa kinerja </w:t>
      </w:r>
      <w:r w:rsidRPr="00131FE6">
        <w:rPr>
          <w:rFonts w:cs="Times New Roman"/>
          <w:i/>
          <w:color w:val="000000" w:themeColor="text1"/>
          <w:sz w:val="22"/>
        </w:rPr>
        <w:t>video conference</w:t>
      </w:r>
      <w:r w:rsidRPr="00131FE6">
        <w:rPr>
          <w:rFonts w:cs="Times New Roman"/>
          <w:color w:val="000000" w:themeColor="text1"/>
          <w:sz w:val="22"/>
        </w:rPr>
        <w:t xml:space="preserve"> dengan aplikasi </w:t>
      </w:r>
      <w:r w:rsidRPr="00131FE6">
        <w:rPr>
          <w:rFonts w:cs="Times New Roman"/>
          <w:i/>
          <w:iCs/>
          <w:sz w:val="22"/>
        </w:rPr>
        <w:t>zoom</w:t>
      </w:r>
      <w:r w:rsidRPr="00131FE6">
        <w:rPr>
          <w:rFonts w:cs="Times New Roman"/>
          <w:i/>
          <w:sz w:val="22"/>
        </w:rPr>
        <w:t xml:space="preserve"> </w:t>
      </w:r>
      <w:r w:rsidRPr="00131FE6">
        <w:rPr>
          <w:rFonts w:cs="Times New Roman"/>
          <w:color w:val="000000" w:themeColor="text1"/>
          <w:sz w:val="22"/>
        </w:rPr>
        <w:t xml:space="preserve">sebagai media pembelajaran memiliki kriteria baik dengan rata-rata </w:t>
      </w:r>
      <w:r w:rsidRPr="00131FE6">
        <w:rPr>
          <w:rFonts w:cs="Times New Roman"/>
          <w:color w:val="000000" w:themeColor="text1"/>
          <w:sz w:val="22"/>
        </w:rPr>
        <w:lastRenderedPageBreak/>
        <w:t xml:space="preserve">88%. Selanjutnya,berdasarkan aspek efektivitas </w:t>
      </w:r>
      <w:r w:rsidRPr="00131FE6">
        <w:rPr>
          <w:rFonts w:cs="Times New Roman"/>
          <w:i/>
          <w:color w:val="000000" w:themeColor="text1"/>
          <w:sz w:val="22"/>
        </w:rPr>
        <w:t>video conference</w:t>
      </w:r>
      <w:r w:rsidRPr="00131FE6">
        <w:rPr>
          <w:rFonts w:cs="Times New Roman"/>
          <w:color w:val="000000" w:themeColor="text1"/>
          <w:sz w:val="22"/>
        </w:rPr>
        <w:t xml:space="preserve"> dengan aplikasi </w:t>
      </w:r>
      <w:r w:rsidRPr="00131FE6">
        <w:rPr>
          <w:rFonts w:cs="Times New Roman"/>
          <w:i/>
          <w:iCs/>
          <w:sz w:val="22"/>
        </w:rPr>
        <w:t>Zoom</w:t>
      </w:r>
      <w:r w:rsidRPr="00131FE6">
        <w:rPr>
          <w:rFonts w:cs="Times New Roman"/>
          <w:i/>
          <w:sz w:val="22"/>
        </w:rPr>
        <w:t xml:space="preserve"> </w:t>
      </w:r>
      <w:r w:rsidRPr="00131FE6">
        <w:rPr>
          <w:rFonts w:cs="Times New Roman"/>
          <w:color w:val="000000" w:themeColor="text1"/>
          <w:sz w:val="22"/>
        </w:rPr>
        <w:t xml:space="preserve">72% berpendapat bahwa </w:t>
      </w:r>
      <w:r w:rsidRPr="00131FE6">
        <w:rPr>
          <w:rFonts w:cs="Times New Roman"/>
          <w:i/>
          <w:color w:val="000000" w:themeColor="text1"/>
          <w:sz w:val="22"/>
        </w:rPr>
        <w:t xml:space="preserve">video conference </w:t>
      </w:r>
      <w:r w:rsidRPr="00131FE6">
        <w:rPr>
          <w:rFonts w:cs="Times New Roman"/>
          <w:color w:val="000000" w:themeColor="text1"/>
          <w:sz w:val="22"/>
        </w:rPr>
        <w:t xml:space="preserve">dengan aplikasi </w:t>
      </w:r>
      <w:r w:rsidRPr="00131FE6">
        <w:rPr>
          <w:rFonts w:cs="Times New Roman"/>
          <w:i/>
          <w:iCs/>
          <w:sz w:val="22"/>
        </w:rPr>
        <w:t>zoom</w:t>
      </w:r>
      <w:r w:rsidRPr="00131FE6">
        <w:rPr>
          <w:rFonts w:cs="Times New Roman"/>
          <w:i/>
          <w:sz w:val="22"/>
        </w:rPr>
        <w:t xml:space="preserve"> </w:t>
      </w:r>
      <w:r w:rsidRPr="00131FE6">
        <w:rPr>
          <w:rFonts w:cs="Times New Roman"/>
          <w:color w:val="000000" w:themeColor="text1"/>
          <w:sz w:val="22"/>
        </w:rPr>
        <w:t xml:space="preserve">dapat dijadikan media belajar yang menyenangkan karena dapat menggali informasi sebanyak-banyaknya dan 63% sampel mengatakan bahwa </w:t>
      </w:r>
      <w:r w:rsidRPr="00131FE6">
        <w:rPr>
          <w:rFonts w:cs="Times New Roman"/>
          <w:i/>
          <w:color w:val="000000" w:themeColor="text1"/>
          <w:sz w:val="22"/>
        </w:rPr>
        <w:t>video conference</w:t>
      </w:r>
      <w:r w:rsidRPr="00131FE6">
        <w:rPr>
          <w:rFonts w:cs="Times New Roman"/>
          <w:color w:val="000000" w:themeColor="text1"/>
          <w:sz w:val="22"/>
        </w:rPr>
        <w:t xml:space="preserve"> dengan aplikasi </w:t>
      </w:r>
      <w:r w:rsidRPr="00131FE6">
        <w:rPr>
          <w:rFonts w:cs="Times New Roman"/>
          <w:i/>
          <w:iCs/>
          <w:sz w:val="22"/>
        </w:rPr>
        <w:t>zoom</w:t>
      </w:r>
      <w:r w:rsidRPr="00131FE6">
        <w:rPr>
          <w:rFonts w:cs="Times New Roman"/>
          <w:i/>
          <w:sz w:val="22"/>
        </w:rPr>
        <w:t xml:space="preserve"> </w:t>
      </w:r>
      <w:r w:rsidRPr="00131FE6">
        <w:rPr>
          <w:rFonts w:cs="Times New Roman"/>
          <w:color w:val="000000" w:themeColor="text1"/>
          <w:sz w:val="22"/>
        </w:rPr>
        <w:t xml:space="preserve">dapat membantu menyerap materi pembelajaran yang disampaikan karena lebih </w:t>
      </w:r>
      <w:r w:rsidRPr="00131FE6">
        <w:rPr>
          <w:rFonts w:cs="Times New Roman"/>
          <w:i/>
          <w:color w:val="000000" w:themeColor="text1"/>
          <w:sz w:val="22"/>
        </w:rPr>
        <w:t>real time</w:t>
      </w:r>
      <w:r w:rsidRPr="00131FE6">
        <w:rPr>
          <w:rFonts w:cs="Times New Roman"/>
          <w:color w:val="000000" w:themeColor="text1"/>
          <w:sz w:val="22"/>
        </w:rPr>
        <w:t>. Sedangkan</w:t>
      </w:r>
      <w:r w:rsidRPr="00131FE6">
        <w:rPr>
          <w:rFonts w:cs="Times New Roman"/>
          <w:i/>
          <w:iCs/>
          <w:color w:val="000000" w:themeColor="text1"/>
          <w:sz w:val="22"/>
        </w:rPr>
        <w:t xml:space="preserve"> </w:t>
      </w:r>
      <w:r w:rsidRPr="00131FE6">
        <w:rPr>
          <w:rFonts w:cs="Times New Roman"/>
          <w:color w:val="000000" w:themeColor="text1"/>
          <w:sz w:val="22"/>
        </w:rPr>
        <w:t xml:space="preserve">dibuat untuk kegiatan belajar mengajar dengan memanfaatkan jaringan internet melalui situs web yang dibangun khusus dengan menggunakan prinsip </w:t>
      </w:r>
      <w:r w:rsidRPr="00131FE6">
        <w:rPr>
          <w:rFonts w:cs="Times New Roman"/>
          <w:i/>
          <w:color w:val="000000" w:themeColor="text1"/>
          <w:sz w:val="22"/>
        </w:rPr>
        <w:t>sosial constructionist pedagogy</w:t>
      </w:r>
      <w:r w:rsidRPr="00131FE6">
        <w:rPr>
          <w:rFonts w:cs="Times New Roman"/>
          <w:color w:val="000000" w:themeColor="text1"/>
          <w:sz w:val="22"/>
        </w:rPr>
        <w:t xml:space="preserve"> dimana dapat membantu pengajar di dalam proses pembelajaran dari segala sudut pandang, dimana tidak hanya melakukan publikasi informasi tetapi juga dapat menuangkan segala pemikiran yang ingin disampaikan </w:t>
      </w:r>
      <w:r w:rsidRPr="00131FE6">
        <w:rPr>
          <w:rFonts w:cs="Times New Roman"/>
          <w:color w:val="000000" w:themeColor="text1"/>
          <w:sz w:val="22"/>
        </w:rPr>
        <w:fldChar w:fldCharType="begin" w:fldLock="1"/>
      </w:r>
      <w:r w:rsidRPr="00131FE6">
        <w:rPr>
          <w:rFonts w:cs="Times New Roman"/>
          <w:color w:val="000000" w:themeColor="text1"/>
          <w:sz w:val="22"/>
        </w:rPr>
        <w:instrText>ADDIN CSL_CITATION {"citationItems":[{"id":"ITEM-1","itemData":{"abstract":"Proses pembelajaran yang dilakukan di kelas selalu menerapkan sistem pembelajaran yang terpusat dimana mahasiswa selalu mengharapkan sumber dari pengajar saja, sedangkan mahasiswa dalam hal ini tidak terlalu aktif di kelas disebabkan karena keterbatasan waktu yang ada di kelas. Sehingga kegiatan belajar tidak kreatif karena mahasiswa tidak dituntut untuk mandiri dalam kegiatan pembelajaran. Melalui pemanfaatan bahan ajar berbasis E-learningdiharapkan dapat mengatasi permasalahan kegiatan pembelajaran. Moodle merupakan singkatan dari modular object-oriented dynamic learning environment. aplikasi ini dibangun untuk kegiatan belajar mengajar dengan memanfaatkan jaringan internet melalui situs web dan menggunakan prinsip sosial constructionist pedagogy dimana dapat membantu pengajar didalam proses pembelajaran dari segala sudut pandang. Metode yang digunakan yaitu deskriptif kualitatif dengan menggunakan sampel jenuh yaitu jumlah populasi sama dengan jumlah sampel. Teknik pengumpulan data menggunakan observasi, interview serta dokumentasi. Hasil yang dicapai dari penelitian ini adalah adanya interaksi antara dosen dan mahasiswa di dalam proses pembelajaran, selain itu e-learningjuga berfungsi sebagai forum diskusi antara dosen dan mahasiswa, dan juga dapat digunakan sebagai kuis online, sehingga semua kegiatan proses pembelajaran menjadi sangat efektif.","author":[{"dropping-particle":"","family":"Harahap","given":"Seprida Hanum","non-dropping-particle":"","parse-names":false,"suffix":""}],"container-title":"JURNAl RISET AKUNTANSI DAN BISNIS","id":"ITEM-1","issue":"1","issued":{"date-parts":[["2015"]]},"page":"14","title":"Pemanfaatan E-Learning Berbasis Lcms Moodle Sebagai Media Pembelajaran Untuk Mata Kuliah Sistem Informasi Akuntansi","type":"article-journal","volume":"15"},"uris":["http://www.mendeley.com/documents/?uuid=4c237331-c451-40f1-a9df-6ad12a7f38ea"]}],"mendeley":{"formattedCitation":"(Harahap, 2015)","plainTextFormattedCitation":"(Harahap, 2015)","previouslyFormattedCitation":"(Harahap, 2015)"},"properties":{"noteIndex":0},"schema":"https://github.com/citation-style-language/schema/raw/master/csl-citation.json"}</w:instrText>
      </w:r>
      <w:r w:rsidRPr="00131FE6">
        <w:rPr>
          <w:rFonts w:cs="Times New Roman"/>
          <w:color w:val="000000" w:themeColor="text1"/>
          <w:sz w:val="22"/>
        </w:rPr>
        <w:fldChar w:fldCharType="separate"/>
      </w:r>
      <w:r w:rsidRPr="00131FE6">
        <w:rPr>
          <w:rFonts w:cs="Times New Roman"/>
          <w:noProof/>
          <w:color w:val="000000" w:themeColor="text1"/>
          <w:sz w:val="22"/>
        </w:rPr>
        <w:t>(Harahap, 2015)</w:t>
      </w:r>
      <w:r w:rsidRPr="00131FE6">
        <w:rPr>
          <w:rFonts w:cs="Times New Roman"/>
          <w:color w:val="000000" w:themeColor="text1"/>
          <w:sz w:val="22"/>
        </w:rPr>
        <w:fldChar w:fldCharType="end"/>
      </w:r>
      <w:r w:rsidRPr="00131FE6">
        <w:rPr>
          <w:rFonts w:cs="Times New Roman"/>
          <w:color w:val="000000" w:themeColor="text1"/>
          <w:sz w:val="22"/>
        </w:rPr>
        <w:t xml:space="preserve">. </w:t>
      </w:r>
    </w:p>
    <w:p w14:paraId="16C2B35C" w14:textId="77777777" w:rsidR="00D56819" w:rsidRPr="00131FE6" w:rsidRDefault="00D56819" w:rsidP="00131FE6">
      <w:pPr>
        <w:spacing w:after="0" w:line="360" w:lineRule="auto"/>
        <w:ind w:firstLine="567"/>
        <w:rPr>
          <w:rFonts w:cs="Times New Roman"/>
          <w:sz w:val="22"/>
        </w:rPr>
      </w:pPr>
      <w:r w:rsidRPr="00131FE6">
        <w:rPr>
          <w:rFonts w:eastAsia="Times New Roman" w:cs="Times New Roman"/>
          <w:sz w:val="22"/>
          <w:lang w:eastAsia="id-ID"/>
        </w:rPr>
        <w:t xml:space="preserve">Berdasarkan permasalahan di atas, </w:t>
      </w:r>
      <w:r w:rsidRPr="00131FE6">
        <w:rPr>
          <w:rFonts w:cs="Times New Roman"/>
          <w:sz w:val="22"/>
        </w:rPr>
        <w:t>kemampuan berpikir logis matematis,</w:t>
      </w:r>
      <w:r w:rsidRPr="00131FE6">
        <w:rPr>
          <w:rFonts w:cs="Times New Roman"/>
          <w:i/>
          <w:sz w:val="22"/>
        </w:rPr>
        <w:t xml:space="preserve"> </w:t>
      </w:r>
      <w:r w:rsidRPr="00131FE6">
        <w:rPr>
          <w:rFonts w:cs="Times New Roman"/>
          <w:sz w:val="22"/>
          <w:lang w:val="id-ID"/>
        </w:rPr>
        <w:t>penanaman nilai karakter</w:t>
      </w:r>
      <w:r w:rsidRPr="00131FE6">
        <w:rPr>
          <w:rFonts w:cs="Times New Roman"/>
          <w:sz w:val="22"/>
        </w:rPr>
        <w:t xml:space="preserve"> dan pengaruh interaksi pembelajaran dengan</w:t>
      </w:r>
      <w:r w:rsidRPr="00131FE6">
        <w:rPr>
          <w:rFonts w:cs="Times New Roman"/>
          <w:i/>
          <w:iCs/>
          <w:sz w:val="22"/>
        </w:rPr>
        <w:t xml:space="preserve"> gender </w:t>
      </w:r>
      <w:r w:rsidRPr="00131FE6">
        <w:rPr>
          <w:rFonts w:cs="Times New Roman"/>
          <w:sz w:val="22"/>
        </w:rPr>
        <w:t>pada masa pembelajaran jarak jauh</w:t>
      </w:r>
      <w:r w:rsidRPr="00131FE6">
        <w:rPr>
          <w:rFonts w:cs="Times New Roman"/>
          <w:sz w:val="22"/>
          <w:lang w:val="id-ID"/>
        </w:rPr>
        <w:t xml:space="preserve"> </w:t>
      </w:r>
      <w:r w:rsidRPr="00131FE6">
        <w:rPr>
          <w:rFonts w:cs="Times New Roman"/>
          <w:sz w:val="22"/>
        </w:rPr>
        <w:t xml:space="preserve">merupakan tujuan dalam penelitian ini yang diduga dapat ditingkatkan melalui </w:t>
      </w:r>
      <w:r w:rsidRPr="00131FE6">
        <w:rPr>
          <w:rFonts w:cs="Times New Roman"/>
          <w:sz w:val="22"/>
          <w:lang w:val="id-ID"/>
        </w:rPr>
        <w:t xml:space="preserve">pembelajaran matematika realistik </w:t>
      </w:r>
      <w:r w:rsidRPr="00131FE6">
        <w:rPr>
          <w:rFonts w:cs="Times New Roman"/>
          <w:sz w:val="22"/>
        </w:rPr>
        <w:t xml:space="preserve">berbantuan </w:t>
      </w:r>
      <w:r w:rsidRPr="00131FE6">
        <w:rPr>
          <w:rFonts w:cs="Times New Roman"/>
          <w:sz w:val="22"/>
          <w:lang w:val="id-ID"/>
        </w:rPr>
        <w:t xml:space="preserve">aplikasi </w:t>
      </w:r>
      <w:r w:rsidRPr="00131FE6">
        <w:rPr>
          <w:rFonts w:cs="Times New Roman"/>
          <w:i/>
          <w:iCs/>
          <w:sz w:val="22"/>
          <w:lang w:val="id-ID"/>
        </w:rPr>
        <w:t>zoom</w:t>
      </w:r>
      <w:r w:rsidRPr="00131FE6">
        <w:rPr>
          <w:rFonts w:cs="Times New Roman"/>
          <w:i/>
          <w:sz w:val="22"/>
          <w:lang w:val="id-ID"/>
        </w:rPr>
        <w:t xml:space="preserve"> </w:t>
      </w:r>
      <w:r w:rsidRPr="00131FE6">
        <w:rPr>
          <w:rFonts w:cs="Times New Roman"/>
          <w:sz w:val="22"/>
        </w:rPr>
        <w:t xml:space="preserve">dan </w:t>
      </w:r>
      <w:r w:rsidRPr="00131FE6">
        <w:rPr>
          <w:rFonts w:cs="Times New Roman"/>
          <w:i/>
          <w:iCs/>
          <w:sz w:val="22"/>
        </w:rPr>
        <w:t>moodle</w:t>
      </w:r>
      <w:r w:rsidRPr="00131FE6">
        <w:rPr>
          <w:rFonts w:cs="Times New Roman"/>
          <w:sz w:val="22"/>
        </w:rPr>
        <w:t>.</w:t>
      </w:r>
    </w:p>
    <w:p w14:paraId="5442B574" w14:textId="77777777" w:rsidR="002D741C" w:rsidRPr="00131FE6" w:rsidRDefault="002D741C" w:rsidP="00131FE6">
      <w:pPr>
        <w:spacing w:after="0" w:line="360" w:lineRule="auto"/>
        <w:rPr>
          <w:rFonts w:cs="Times New Roman"/>
          <w:b/>
          <w:sz w:val="22"/>
        </w:rPr>
      </w:pPr>
    </w:p>
    <w:p w14:paraId="1E37FDBB" w14:textId="77777777" w:rsidR="002D741C" w:rsidRPr="00131FE6" w:rsidRDefault="002D741C" w:rsidP="00131FE6">
      <w:pPr>
        <w:spacing w:after="0" w:line="360" w:lineRule="auto"/>
        <w:rPr>
          <w:rFonts w:cs="Times New Roman"/>
          <w:b/>
          <w:sz w:val="22"/>
        </w:rPr>
      </w:pPr>
      <w:r w:rsidRPr="00131FE6">
        <w:rPr>
          <w:rFonts w:cs="Times New Roman"/>
          <w:b/>
          <w:sz w:val="22"/>
        </w:rPr>
        <w:t>Metode Penelitian</w:t>
      </w:r>
    </w:p>
    <w:p w14:paraId="650DB98F" w14:textId="646709B8" w:rsidR="002D741C" w:rsidRPr="00131FE6" w:rsidRDefault="00723561" w:rsidP="00131FE6">
      <w:pPr>
        <w:spacing w:after="0" w:line="360" w:lineRule="auto"/>
        <w:rPr>
          <w:rFonts w:cs="Times New Roman"/>
          <w:sz w:val="22"/>
        </w:rPr>
      </w:pPr>
      <w:r w:rsidRPr="00131FE6">
        <w:rPr>
          <w:rFonts w:cs="Times New Roman"/>
          <w:sz w:val="22"/>
        </w:rPr>
        <w:t xml:space="preserve">Metode penelitian yang digunakan adalah metode campuran </w:t>
      </w:r>
      <w:r w:rsidRPr="00131FE6">
        <w:rPr>
          <w:rFonts w:cs="Times New Roman"/>
          <w:i/>
          <w:iCs/>
          <w:sz w:val="22"/>
        </w:rPr>
        <w:t>(mixed method)</w:t>
      </w:r>
      <w:r w:rsidRPr="00131FE6">
        <w:rPr>
          <w:rFonts w:cs="Times New Roman"/>
          <w:sz w:val="22"/>
        </w:rPr>
        <w:t xml:space="preserve"> tipe </w:t>
      </w:r>
      <w:r w:rsidRPr="00131FE6">
        <w:rPr>
          <w:rFonts w:cs="Times New Roman"/>
          <w:i/>
          <w:iCs/>
          <w:sz w:val="22"/>
        </w:rPr>
        <w:t xml:space="preserve">embedded design. </w:t>
      </w:r>
      <w:r w:rsidRPr="00131FE6">
        <w:rPr>
          <w:rFonts w:cs="Times New Roman"/>
          <w:sz w:val="22"/>
        </w:rPr>
        <w:t xml:space="preserve">metode campuran </w:t>
      </w:r>
      <w:r w:rsidRPr="00131FE6">
        <w:rPr>
          <w:rFonts w:cs="Times New Roman"/>
          <w:i/>
          <w:iCs/>
          <w:sz w:val="22"/>
        </w:rPr>
        <w:t>(mixed method)</w:t>
      </w:r>
      <w:r w:rsidRPr="00131FE6">
        <w:rPr>
          <w:rFonts w:cs="Times New Roman"/>
          <w:sz w:val="22"/>
        </w:rPr>
        <w:t xml:space="preserve"> tipe </w:t>
      </w:r>
      <w:r w:rsidRPr="00131FE6">
        <w:rPr>
          <w:rFonts w:cs="Times New Roman"/>
          <w:i/>
          <w:iCs/>
          <w:sz w:val="22"/>
        </w:rPr>
        <w:t>embedded design</w:t>
      </w:r>
      <w:r w:rsidRPr="00131FE6">
        <w:rPr>
          <w:rFonts w:cs="Times New Roman"/>
          <w:sz w:val="22"/>
        </w:rPr>
        <w:t xml:space="preserve"> adalah metode penelitian yang berfungsi sebagai penguat dari proses penelitian yang menggunakan metode tunggal (kualitatif maupun kuantitatif), karena pada metode campuran tipe </w:t>
      </w:r>
      <w:r w:rsidRPr="00131FE6">
        <w:rPr>
          <w:rFonts w:cs="Times New Roman"/>
          <w:i/>
          <w:iCs/>
          <w:sz w:val="22"/>
        </w:rPr>
        <w:t>embedded design</w:t>
      </w:r>
      <w:r w:rsidRPr="00131FE6">
        <w:rPr>
          <w:rFonts w:cs="Times New Roman"/>
          <w:sz w:val="22"/>
        </w:rPr>
        <w:t xml:space="preserve"> peneliti hanya melakukan </w:t>
      </w:r>
      <w:r w:rsidRPr="00131FE6">
        <w:rPr>
          <w:rFonts w:cs="Times New Roman"/>
          <w:i/>
          <w:iCs/>
          <w:sz w:val="22"/>
        </w:rPr>
        <w:t>mixed</w:t>
      </w:r>
      <w:r w:rsidRPr="00131FE6">
        <w:rPr>
          <w:rFonts w:cs="Times New Roman"/>
          <w:sz w:val="22"/>
        </w:rPr>
        <w:t xml:space="preserve"> (campuran) pada bagian dengan pendekatan kualitatif pada penelitian kuantitatif, demikian pula sebaliknya.</w:t>
      </w:r>
    </w:p>
    <w:p w14:paraId="7DF98889" w14:textId="77777777" w:rsidR="00723561" w:rsidRPr="00131FE6" w:rsidRDefault="00723561" w:rsidP="00131FE6">
      <w:pPr>
        <w:pStyle w:val="ListParagraph"/>
        <w:spacing w:after="0" w:line="360" w:lineRule="auto"/>
        <w:ind w:left="0" w:firstLine="567"/>
        <w:rPr>
          <w:rFonts w:cs="Times New Roman"/>
          <w:color w:val="000000" w:themeColor="text1"/>
          <w:sz w:val="22"/>
        </w:rPr>
      </w:pPr>
      <w:r w:rsidRPr="00131FE6">
        <w:rPr>
          <w:rFonts w:cs="Times New Roman"/>
          <w:sz w:val="22"/>
        </w:rPr>
        <w:t xml:space="preserve">Adapun </w:t>
      </w:r>
      <w:r w:rsidRPr="00131FE6">
        <w:rPr>
          <w:rFonts w:cs="Times New Roman"/>
          <w:color w:val="000000" w:themeColor="text1"/>
          <w:sz w:val="22"/>
        </w:rPr>
        <w:t xml:space="preserve">jenis penelitian yang digunakan yaitu penelitian kuasi eksperimen dengan desain </w:t>
      </w:r>
      <w:r w:rsidRPr="00131FE6">
        <w:rPr>
          <w:rFonts w:cs="Times New Roman"/>
          <w:i/>
          <w:color w:val="000000" w:themeColor="text1"/>
          <w:sz w:val="22"/>
        </w:rPr>
        <w:t>non-equivalent control group design</w:t>
      </w:r>
      <w:r w:rsidRPr="00131FE6">
        <w:rPr>
          <w:rFonts w:cs="Times New Roman"/>
          <w:color w:val="000000" w:themeColor="text1"/>
          <w:sz w:val="22"/>
        </w:rPr>
        <w:t xml:space="preserve"> (kelompok kontrol tidak ekivalen). Menurut Sugiono </w:t>
      </w:r>
      <w:r w:rsidRPr="00131FE6">
        <w:rPr>
          <w:rFonts w:cs="Times New Roman"/>
          <w:color w:val="000000" w:themeColor="text1"/>
          <w:sz w:val="22"/>
        </w:rPr>
        <w:fldChar w:fldCharType="begin" w:fldLock="1"/>
      </w:r>
      <w:r w:rsidRPr="00131FE6">
        <w:rPr>
          <w:rFonts w:cs="Times New Roman"/>
          <w:color w:val="000000" w:themeColor="text1"/>
          <w:sz w:val="22"/>
        </w:rPr>
        <w:instrText>ADDIN CSL_CITATION {"citationItems":[{"id":"ITEM-1","itemData":{"author":[{"dropping-particle":"","family":"Miranda","given":"Zunia","non-dropping-particle":"","parse-names":false,"suffix":""},{"dropping-particle":"","family":"Cilvia","given":"Dinna","non-dropping-particle":"","parse-names":false,"suffix":""},{"dropping-particle":"","family":"Rahman","given":"Bobbi","non-dropping-particle":"","parse-names":false,"suffix":""}],"container-title":"Jurnal Inovasu Pendidikan dan Pembelajaran Matematika","id":"ITEM-1","issue":"1","issued":{"date-parts":[["2015"]]},"page":"85-98","title":"KOMUNIKASI MATEMATIS SISWA ( Studi Kuasi Eksperimen Kelas VIII SMPN 2 Pagedangan )","type":"article-journal","volume":"1"},"uris":["http://www.mendeley.com/documents/?uuid=0e0a8c97-e99b-4ac5-a56d-66a3c4ceef22"]}],"mendeley":{"formattedCitation":"(Miranda et al., 2015)","plainTextFormattedCitation":"(Miranda et al., 2015)","previouslyFormattedCitation":"(Miranda et al., 2015)"},"properties":{"noteIndex":0},"schema":"https://github.com/citation-style-language/schema/raw/master/csl-citation.json"}</w:instrText>
      </w:r>
      <w:r w:rsidRPr="00131FE6">
        <w:rPr>
          <w:rFonts w:cs="Times New Roman"/>
          <w:color w:val="000000" w:themeColor="text1"/>
          <w:sz w:val="22"/>
        </w:rPr>
        <w:fldChar w:fldCharType="separate"/>
      </w:r>
      <w:r w:rsidRPr="00131FE6">
        <w:rPr>
          <w:rFonts w:cs="Times New Roman"/>
          <w:noProof/>
          <w:color w:val="000000" w:themeColor="text1"/>
          <w:sz w:val="22"/>
        </w:rPr>
        <w:t>(Miranda et al., 2015)</w:t>
      </w:r>
      <w:r w:rsidRPr="00131FE6">
        <w:rPr>
          <w:rFonts w:cs="Times New Roman"/>
          <w:color w:val="000000" w:themeColor="text1"/>
          <w:sz w:val="22"/>
        </w:rPr>
        <w:fldChar w:fldCharType="end"/>
      </w:r>
      <w:r w:rsidRPr="00131FE6">
        <w:rPr>
          <w:rFonts w:cs="Times New Roman"/>
          <w:color w:val="000000" w:themeColor="text1"/>
          <w:sz w:val="22"/>
        </w:rPr>
        <w:t xml:space="preserve">, </w:t>
      </w:r>
      <w:r w:rsidRPr="00131FE6">
        <w:rPr>
          <w:rFonts w:cs="Times New Roman"/>
          <w:i/>
          <w:color w:val="000000" w:themeColor="text1"/>
          <w:sz w:val="22"/>
        </w:rPr>
        <w:t xml:space="preserve">non-equivalent control group design </w:t>
      </w:r>
      <w:r w:rsidRPr="00131FE6">
        <w:rPr>
          <w:rFonts w:cs="Times New Roman"/>
          <w:color w:val="000000" w:themeColor="text1"/>
          <w:sz w:val="22"/>
        </w:rPr>
        <w:t>membandingkan kelompok kontrol dan kelompok eksperimen. Pada penelitian ini keadaan subjek diterima seadanya bukan mengelompokkan subjek secara acak seperti pada pada gambar berikut:</w:t>
      </w:r>
    </w:p>
    <w:p w14:paraId="68F7EDCC" w14:textId="77777777" w:rsidR="00723561" w:rsidRPr="00131FE6" w:rsidRDefault="00723561" w:rsidP="00131FE6">
      <w:pPr>
        <w:spacing w:after="0" w:line="360" w:lineRule="auto"/>
        <w:rPr>
          <w:rFonts w:cs="Times New Roman"/>
          <w:sz w:val="22"/>
        </w:rPr>
      </w:pPr>
      <w:r w:rsidRPr="00131FE6">
        <w:rPr>
          <w:rFonts w:cs="Times New Roman"/>
          <w:noProof/>
          <w:sz w:val="22"/>
        </w:rPr>
        <mc:AlternateContent>
          <mc:Choice Requires="wps">
            <w:drawing>
              <wp:anchor distT="0" distB="0" distL="114300" distR="114300" simplePos="0" relativeHeight="251663360" behindDoc="0" locked="0" layoutInCell="1" allowOverlap="1" wp14:anchorId="697934D5" wp14:editId="69ECC4F0">
                <wp:simplePos x="0" y="0"/>
                <wp:positionH relativeFrom="column">
                  <wp:posOffset>16479</wp:posOffset>
                </wp:positionH>
                <wp:positionV relativeFrom="paragraph">
                  <wp:posOffset>268398</wp:posOffset>
                </wp:positionV>
                <wp:extent cx="967563"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67563"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0E5B0F"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21.15pt" to="77.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" strokecolor="black [3200]" strokeweight="1.5pt">
                <v:stroke dashstyle="1 1" joinstyle="miter"/>
              </v:line>
            </w:pict>
          </mc:Fallback>
        </mc:AlternateContent>
      </w:r>
      <w:r w:rsidRPr="00131FE6">
        <w:rPr>
          <w:rFonts w:cs="Times New Roman"/>
          <w:color w:val="000000" w:themeColor="text1"/>
          <w:sz w:val="22"/>
        </w:rPr>
        <w:t>O</w:t>
      </w:r>
      <w:r w:rsidRPr="00131FE6">
        <w:rPr>
          <w:rFonts w:cs="Times New Roman"/>
          <w:color w:val="000000" w:themeColor="text1"/>
          <w:sz w:val="22"/>
        </w:rPr>
        <w:tab/>
        <w:t>X</w:t>
      </w:r>
      <w:r w:rsidRPr="00131FE6">
        <w:rPr>
          <w:rFonts w:cs="Times New Roman"/>
          <w:color w:val="000000" w:themeColor="text1"/>
          <w:sz w:val="22"/>
        </w:rPr>
        <w:tab/>
        <w:t>O</w:t>
      </w:r>
    </w:p>
    <w:p w14:paraId="0A6A9908" w14:textId="77777777" w:rsidR="00723561" w:rsidRPr="00131FE6" w:rsidRDefault="00723561" w:rsidP="00131FE6">
      <w:pPr>
        <w:spacing w:after="0" w:line="360" w:lineRule="auto"/>
        <w:rPr>
          <w:rFonts w:cs="Times New Roman"/>
          <w:sz w:val="22"/>
        </w:rPr>
      </w:pPr>
      <w:r w:rsidRPr="00131FE6">
        <w:rPr>
          <w:rFonts w:cs="Times New Roman"/>
          <w:color w:val="000000" w:themeColor="text1"/>
          <w:sz w:val="22"/>
        </w:rPr>
        <w:t>O</w:t>
      </w:r>
      <w:r w:rsidRPr="00131FE6">
        <w:rPr>
          <w:rFonts w:cs="Times New Roman"/>
          <w:color w:val="000000" w:themeColor="text1"/>
          <w:sz w:val="22"/>
        </w:rPr>
        <w:tab/>
      </w:r>
      <w:r w:rsidRPr="00131FE6">
        <w:rPr>
          <w:rFonts w:cs="Times New Roman"/>
          <w:color w:val="000000" w:themeColor="text1"/>
          <w:sz w:val="22"/>
        </w:rPr>
        <w:tab/>
        <w:t>O</w:t>
      </w:r>
    </w:p>
    <w:p w14:paraId="367D8D4A" w14:textId="77777777" w:rsidR="00723561" w:rsidRPr="00131FE6" w:rsidRDefault="00723561" w:rsidP="00131FE6">
      <w:pPr>
        <w:spacing w:after="0" w:line="360" w:lineRule="auto"/>
        <w:rPr>
          <w:rFonts w:cs="Times New Roman"/>
          <w:color w:val="000000" w:themeColor="text1"/>
          <w:sz w:val="22"/>
        </w:rPr>
      </w:pPr>
      <w:r w:rsidRPr="00131FE6">
        <w:rPr>
          <w:rFonts w:cs="Times New Roman"/>
          <w:color w:val="000000" w:themeColor="text1"/>
          <w:sz w:val="22"/>
        </w:rPr>
        <w:fldChar w:fldCharType="begin" w:fldLock="1"/>
      </w:r>
      <w:r w:rsidRPr="00131FE6">
        <w:rPr>
          <w:rFonts w:cs="Times New Roman"/>
          <w:color w:val="000000" w:themeColor="text1"/>
          <w:sz w:val="22"/>
        </w:rPr>
        <w:instrText>ADDIN CSL_CITATION {"citationItems":[{"id":"ITEM-1","itemData":{"author":[{"dropping-particle":"","family":"Ruseffendi","given":"","non-dropping-particle":"","parse-names":false,"suffix":""}],"id":"ITEM-1","issued":{"date-parts":[["2005"]]},"publisher":"Tarsito","publisher-place":"Bandung","title":"Dasar-dasar penelitian pendidikan dan bidang non-eksakta lainnya.","type":"book"},"uris":["http://www.mendeley.com/documents/?uuid=8e71afee-bd4c-4adf-8a9c-db8f94d163e4"]}],"mendeley":{"formattedCitation":"(Ruseffendi, 2005)","plainTextFormattedCitation":"(Ruseffendi, 2005)","previouslyFormattedCitation":"(Ruseffendi, 2005)"},"properties":{"noteIndex":0},"schema":"https://github.com/citation-style-language/schema/raw/master/csl-citation.json"}</w:instrText>
      </w:r>
      <w:r w:rsidRPr="00131FE6">
        <w:rPr>
          <w:rFonts w:cs="Times New Roman"/>
          <w:color w:val="000000" w:themeColor="text1"/>
          <w:sz w:val="22"/>
        </w:rPr>
        <w:fldChar w:fldCharType="separate"/>
      </w:r>
      <w:r w:rsidRPr="00131FE6">
        <w:rPr>
          <w:rFonts w:cs="Times New Roman"/>
          <w:noProof/>
          <w:color w:val="000000" w:themeColor="text1"/>
          <w:sz w:val="22"/>
        </w:rPr>
        <w:t>(Ruseffendi, 2005)</w:t>
      </w:r>
      <w:r w:rsidRPr="00131FE6">
        <w:rPr>
          <w:rFonts w:cs="Times New Roman"/>
          <w:color w:val="000000" w:themeColor="text1"/>
          <w:sz w:val="22"/>
        </w:rPr>
        <w:fldChar w:fldCharType="end"/>
      </w:r>
    </w:p>
    <w:p w14:paraId="09A2315E" w14:textId="77777777" w:rsidR="00723561" w:rsidRPr="00131FE6" w:rsidRDefault="00723561" w:rsidP="00131FE6">
      <w:pPr>
        <w:spacing w:after="0" w:line="360" w:lineRule="auto"/>
        <w:rPr>
          <w:rFonts w:cs="Times New Roman"/>
          <w:color w:val="000000" w:themeColor="text1"/>
          <w:sz w:val="22"/>
        </w:rPr>
      </w:pPr>
      <w:r w:rsidRPr="00131FE6">
        <w:rPr>
          <w:rFonts w:cs="Times New Roman"/>
          <w:color w:val="000000" w:themeColor="text1"/>
          <w:sz w:val="22"/>
        </w:rPr>
        <w:t>Keterangan :</w:t>
      </w:r>
    </w:p>
    <w:p w14:paraId="2E4CA2B0" w14:textId="77777777" w:rsidR="00723561" w:rsidRPr="00131FE6" w:rsidRDefault="00723561" w:rsidP="00131FE6">
      <w:pPr>
        <w:spacing w:after="0" w:line="360" w:lineRule="auto"/>
        <w:rPr>
          <w:rFonts w:cs="Times New Roman"/>
          <w:color w:val="000000" w:themeColor="text1"/>
          <w:sz w:val="22"/>
        </w:rPr>
      </w:pPr>
      <w:r w:rsidRPr="00131FE6">
        <w:rPr>
          <w:rFonts w:cs="Times New Roman"/>
          <w:noProof/>
          <w:sz w:val="22"/>
        </w:rPr>
        <mc:AlternateContent>
          <mc:Choice Requires="wps">
            <w:drawing>
              <wp:anchor distT="0" distB="0" distL="114300" distR="114300" simplePos="0" relativeHeight="251664384" behindDoc="0" locked="0" layoutInCell="1" allowOverlap="1" wp14:anchorId="3B4C2B2A" wp14:editId="7420CD63">
                <wp:simplePos x="0" y="0"/>
                <wp:positionH relativeFrom="margin">
                  <wp:align>left</wp:align>
                </wp:positionH>
                <wp:positionV relativeFrom="paragraph">
                  <wp:posOffset>66055</wp:posOffset>
                </wp:positionV>
                <wp:extent cx="594935" cy="8998"/>
                <wp:effectExtent l="0" t="0" r="34290" b="29210"/>
                <wp:wrapNone/>
                <wp:docPr id="12" name="Straight Connector 12"/>
                <wp:cNvGraphicFramePr/>
                <a:graphic xmlns:a="http://schemas.openxmlformats.org/drawingml/2006/main">
                  <a:graphicData uri="http://schemas.microsoft.com/office/word/2010/wordprocessingShape">
                    <wps:wsp>
                      <wps:cNvCnPr/>
                      <wps:spPr>
                        <a:xfrm flipV="1">
                          <a:off x="0" y="0"/>
                          <a:ext cx="594935" cy="8998"/>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BB06A0" id="Straight Connector 12" o:spid="_x0000_s1026" style="position:absolute;flip:y;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2pt" to="46.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" strokecolor="black [3200]" strokeweight="1.5pt">
                <v:stroke dashstyle="1 1" joinstyle="miter"/>
                <w10:wrap anchorx="margin"/>
              </v:line>
            </w:pict>
          </mc:Fallback>
        </mc:AlternateContent>
      </w:r>
      <w:r w:rsidRPr="00131FE6">
        <w:rPr>
          <w:rFonts w:cs="Times New Roman"/>
          <w:color w:val="000000" w:themeColor="text1"/>
          <w:sz w:val="22"/>
        </w:rPr>
        <w:t xml:space="preserve">                 : Subjek dipilih tidak acak</w:t>
      </w:r>
    </w:p>
    <w:p w14:paraId="4D0A14FA" w14:textId="77777777" w:rsidR="00723561" w:rsidRPr="00131FE6" w:rsidRDefault="00723561" w:rsidP="00131FE6">
      <w:pPr>
        <w:spacing w:after="0" w:line="360" w:lineRule="auto"/>
        <w:rPr>
          <w:rFonts w:cs="Times New Roman"/>
          <w:color w:val="000000" w:themeColor="text1"/>
          <w:sz w:val="22"/>
        </w:rPr>
      </w:pPr>
      <w:r w:rsidRPr="00131FE6">
        <w:rPr>
          <w:rFonts w:cs="Times New Roman"/>
          <w:color w:val="000000" w:themeColor="text1"/>
          <w:sz w:val="22"/>
        </w:rPr>
        <w:t xml:space="preserve">O : Pretes : postes kemampuan berpikir logis matematis matematis </w:t>
      </w:r>
    </w:p>
    <w:p w14:paraId="16D388E6" w14:textId="77777777" w:rsidR="00723561" w:rsidRPr="00131FE6" w:rsidRDefault="00723561" w:rsidP="00131FE6">
      <w:pPr>
        <w:spacing w:after="0" w:line="360" w:lineRule="auto"/>
        <w:rPr>
          <w:rFonts w:cs="Times New Roman"/>
          <w:color w:val="000000" w:themeColor="text1"/>
          <w:sz w:val="22"/>
          <w:lang w:val="id-ID"/>
        </w:rPr>
      </w:pPr>
      <w:r w:rsidRPr="00131FE6">
        <w:rPr>
          <w:rFonts w:cs="Times New Roman"/>
          <w:color w:val="000000" w:themeColor="text1"/>
          <w:sz w:val="22"/>
        </w:rPr>
        <w:t xml:space="preserve">X : Pembelajaran menggunakan model pembelajaran </w:t>
      </w:r>
      <w:r w:rsidRPr="00131FE6">
        <w:rPr>
          <w:rFonts w:cs="Times New Roman"/>
          <w:color w:val="000000" w:themeColor="text1"/>
          <w:sz w:val="22"/>
          <w:lang w:val="id-ID"/>
        </w:rPr>
        <w:t>.</w:t>
      </w:r>
    </w:p>
    <w:p w14:paraId="4C379D5F" w14:textId="77777777" w:rsidR="00723561" w:rsidRPr="00131FE6" w:rsidRDefault="00723561" w:rsidP="00131FE6">
      <w:pPr>
        <w:pStyle w:val="ListParagraph"/>
        <w:spacing w:after="0" w:line="360" w:lineRule="auto"/>
        <w:ind w:left="0"/>
        <w:rPr>
          <w:rFonts w:cs="Times New Roman"/>
          <w:color w:val="000000" w:themeColor="text1"/>
          <w:sz w:val="22"/>
        </w:rPr>
      </w:pPr>
      <w:r w:rsidRPr="00131FE6">
        <w:rPr>
          <w:rFonts w:cs="Times New Roman"/>
          <w:color w:val="000000" w:themeColor="text1"/>
          <w:sz w:val="22"/>
        </w:rPr>
        <w:t>Untuk melihat keterkaitan antar variabel bebas, terikat dan kontrol maka disajikan dalam tabel weiner berikut:</w:t>
      </w:r>
    </w:p>
    <w:p w14:paraId="141330D2" w14:textId="77777777" w:rsidR="00131FE6" w:rsidRDefault="00131FE6" w:rsidP="00131FE6">
      <w:pPr>
        <w:pStyle w:val="ListParagraph"/>
        <w:spacing w:after="0" w:line="360" w:lineRule="auto"/>
        <w:ind w:left="284"/>
        <w:jc w:val="center"/>
        <w:rPr>
          <w:rFonts w:cs="Times New Roman"/>
          <w:b/>
          <w:color w:val="000000" w:themeColor="text1"/>
          <w:sz w:val="22"/>
        </w:rPr>
      </w:pPr>
    </w:p>
    <w:p w14:paraId="44C54F23" w14:textId="77777777" w:rsidR="00131FE6" w:rsidRDefault="00131FE6" w:rsidP="00131FE6">
      <w:pPr>
        <w:pStyle w:val="ListParagraph"/>
        <w:spacing w:after="0" w:line="360" w:lineRule="auto"/>
        <w:ind w:left="284"/>
        <w:jc w:val="center"/>
        <w:rPr>
          <w:rFonts w:cs="Times New Roman"/>
          <w:b/>
          <w:color w:val="000000" w:themeColor="text1"/>
          <w:sz w:val="22"/>
        </w:rPr>
      </w:pPr>
    </w:p>
    <w:p w14:paraId="0C9D19BC" w14:textId="3F4492EC" w:rsidR="00723561" w:rsidRPr="00131FE6" w:rsidRDefault="00723561" w:rsidP="00131FE6">
      <w:pPr>
        <w:pStyle w:val="ListParagraph"/>
        <w:spacing w:after="0" w:line="360" w:lineRule="auto"/>
        <w:ind w:left="284"/>
        <w:jc w:val="center"/>
        <w:rPr>
          <w:rFonts w:cs="Times New Roman"/>
          <w:b/>
          <w:color w:val="000000" w:themeColor="text1"/>
          <w:sz w:val="22"/>
        </w:rPr>
      </w:pPr>
      <w:r w:rsidRPr="00131FE6">
        <w:rPr>
          <w:rFonts w:cs="Times New Roman"/>
          <w:b/>
          <w:color w:val="000000" w:themeColor="text1"/>
          <w:sz w:val="22"/>
        </w:rPr>
        <w:lastRenderedPageBreak/>
        <w:t>Tabel</w:t>
      </w:r>
      <w:r w:rsidR="008B63F2" w:rsidRPr="00131FE6">
        <w:rPr>
          <w:rFonts w:cs="Times New Roman"/>
          <w:b/>
          <w:color w:val="000000" w:themeColor="text1"/>
          <w:sz w:val="22"/>
        </w:rPr>
        <w:t xml:space="preserve"> 1</w:t>
      </w:r>
    </w:p>
    <w:p w14:paraId="14DC96BE" w14:textId="657A11F7" w:rsidR="00723561" w:rsidRPr="00131FE6" w:rsidRDefault="00723561" w:rsidP="00131FE6">
      <w:pPr>
        <w:pStyle w:val="ListParagraph"/>
        <w:spacing w:after="0" w:line="360" w:lineRule="auto"/>
        <w:ind w:left="284"/>
        <w:jc w:val="center"/>
        <w:rPr>
          <w:rFonts w:cs="Times New Roman"/>
          <w:b/>
          <w:color w:val="000000" w:themeColor="text1"/>
          <w:sz w:val="22"/>
        </w:rPr>
      </w:pPr>
      <w:r w:rsidRPr="00131FE6">
        <w:rPr>
          <w:rFonts w:cs="Times New Roman"/>
          <w:noProof/>
          <w:sz w:val="22"/>
        </w:rPr>
        <mc:AlternateContent>
          <mc:Choice Requires="wpg">
            <w:drawing>
              <wp:anchor distT="0" distB="0" distL="114300" distR="114300" simplePos="0" relativeHeight="251665408" behindDoc="0" locked="0" layoutInCell="1" allowOverlap="1" wp14:anchorId="297434B8" wp14:editId="7958EC28">
                <wp:simplePos x="0" y="0"/>
                <wp:positionH relativeFrom="column">
                  <wp:posOffset>503068</wp:posOffset>
                </wp:positionH>
                <wp:positionV relativeFrom="paragraph">
                  <wp:posOffset>262403</wp:posOffset>
                </wp:positionV>
                <wp:extent cx="2709531" cy="956930"/>
                <wp:effectExtent l="0" t="0" r="0" b="15240"/>
                <wp:wrapNone/>
                <wp:docPr id="3" name="Group 3"/>
                <wp:cNvGraphicFramePr/>
                <a:graphic xmlns:a="http://schemas.openxmlformats.org/drawingml/2006/main">
                  <a:graphicData uri="http://schemas.microsoft.com/office/word/2010/wordprocessingGroup">
                    <wpg:wgp>
                      <wpg:cNvGrpSpPr/>
                      <wpg:grpSpPr>
                        <a:xfrm>
                          <a:off x="0" y="0"/>
                          <a:ext cx="2709531" cy="956930"/>
                          <a:chOff x="15256" y="9520"/>
                          <a:chExt cx="2710139" cy="957238"/>
                        </a:xfrm>
                      </wpg:grpSpPr>
                      <wps:wsp>
                        <wps:cNvPr id="4" name="Straight Connector 4"/>
                        <wps:cNvCnPr/>
                        <wps:spPr>
                          <a:xfrm>
                            <a:off x="15256" y="19025"/>
                            <a:ext cx="2635994" cy="947733"/>
                          </a:xfrm>
                          <a:prstGeom prst="line">
                            <a:avLst/>
                          </a:prstGeom>
                          <a:ln w="6350">
                            <a:solidFill>
                              <a:schemeClr val="tx1"/>
                            </a:solidFill>
                          </a:ln>
                        </wps:spPr>
                        <wps:style>
                          <a:lnRef idx="3">
                            <a:schemeClr val="dk1"/>
                          </a:lnRef>
                          <a:fillRef idx="0">
                            <a:schemeClr val="dk1"/>
                          </a:fillRef>
                          <a:effectRef idx="2">
                            <a:schemeClr val="dk1"/>
                          </a:effectRef>
                          <a:fontRef idx="minor">
                            <a:schemeClr val="tx1"/>
                          </a:fontRef>
                        </wps:style>
                        <wps:bodyPr/>
                      </wps:wsp>
                      <wps:wsp>
                        <wps:cNvPr id="5" name="Text Box 2"/>
                        <wps:cNvSpPr txBox="1">
                          <a:spLocks noChangeArrowheads="1"/>
                        </wps:cNvSpPr>
                        <wps:spPr bwMode="auto">
                          <a:xfrm>
                            <a:off x="1598905" y="9520"/>
                            <a:ext cx="1126490" cy="886109"/>
                          </a:xfrm>
                          <a:prstGeom prst="rect">
                            <a:avLst/>
                          </a:prstGeom>
                          <a:noFill/>
                          <a:ln w="9525">
                            <a:noFill/>
                            <a:miter lim="800000"/>
                            <a:headEnd/>
                            <a:tailEnd/>
                          </a:ln>
                        </wps:spPr>
                        <wps:txbx>
                          <w:txbxContent>
                            <w:p w14:paraId="130F8DD7" w14:textId="77777777" w:rsidR="00723561" w:rsidRDefault="00723561" w:rsidP="00723561">
                              <w:pPr>
                                <w:spacing w:after="0" w:line="240" w:lineRule="auto"/>
                                <w:jc w:val="center"/>
                                <w:rPr>
                                  <w:rFonts w:cs="Times New Roman"/>
                                  <w:b/>
                                  <w:szCs w:val="24"/>
                                  <w:lang w:val="id-ID"/>
                                </w:rPr>
                              </w:pPr>
                              <w:r w:rsidRPr="00776098">
                                <w:rPr>
                                  <w:rFonts w:cs="Times New Roman"/>
                                  <w:b/>
                                  <w:szCs w:val="24"/>
                                  <w:lang w:val="id-ID"/>
                                </w:rPr>
                                <w:t xml:space="preserve">Model </w:t>
                              </w:r>
                            </w:p>
                            <w:p w14:paraId="56C11BE3" w14:textId="77777777" w:rsidR="00723561" w:rsidRPr="00776098" w:rsidRDefault="00723561" w:rsidP="00723561">
                              <w:pPr>
                                <w:spacing w:after="0" w:line="240" w:lineRule="auto"/>
                                <w:jc w:val="center"/>
                                <w:rPr>
                                  <w:rFonts w:cs="Times New Roman"/>
                                  <w:b/>
                                  <w:szCs w:val="24"/>
                                  <w:lang w:val="id-ID"/>
                                </w:rPr>
                              </w:pPr>
                              <w:r w:rsidRPr="00776098">
                                <w:rPr>
                                  <w:rFonts w:cs="Times New Roman"/>
                                  <w:b/>
                                  <w:szCs w:val="24"/>
                                  <w:lang w:val="id-ID"/>
                                </w:rPr>
                                <w:t>Pembelajaran</w:t>
                              </w:r>
                            </w:p>
                          </w:txbxContent>
                        </wps:txbx>
                        <wps:bodyPr rot="0" vert="horz" wrap="square" lIns="91440" tIns="45720" rIns="91440" bIns="45720" anchor="t" anchorCtr="0">
                          <a:noAutofit/>
                        </wps:bodyPr>
                      </wps:wsp>
                      <wps:wsp>
                        <wps:cNvPr id="6" name="Text Box 2"/>
                        <wps:cNvSpPr txBox="1">
                          <a:spLocks noChangeArrowheads="1"/>
                        </wps:cNvSpPr>
                        <wps:spPr bwMode="auto">
                          <a:xfrm>
                            <a:off x="15260" y="383215"/>
                            <a:ext cx="1126490" cy="414655"/>
                          </a:xfrm>
                          <a:prstGeom prst="rect">
                            <a:avLst/>
                          </a:prstGeom>
                          <a:noFill/>
                          <a:ln w="9525">
                            <a:noFill/>
                            <a:miter lim="800000"/>
                            <a:headEnd/>
                            <a:tailEnd/>
                          </a:ln>
                        </wps:spPr>
                        <wps:txbx>
                          <w:txbxContent>
                            <w:p w14:paraId="47BF4B8C" w14:textId="77777777" w:rsidR="00723561" w:rsidRPr="00776098" w:rsidRDefault="00723561" w:rsidP="00723561">
                              <w:pPr>
                                <w:rPr>
                                  <w:rFonts w:cs="Times New Roman"/>
                                  <w:b/>
                                  <w:szCs w:val="24"/>
                                  <w:lang w:val="id-ID"/>
                                </w:rPr>
                              </w:pPr>
                              <w:r w:rsidRPr="00776098">
                                <w:rPr>
                                  <w:rFonts w:cs="Times New Roman"/>
                                  <w:b/>
                                  <w:szCs w:val="24"/>
                                  <w:lang w:val="id-ID"/>
                                </w:rPr>
                                <w:t>Jenis Kelamin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97434B8" id="Group 3" o:spid="_x0000_s1026" style="position:absolute;left:0;text-align:left;margin-left:39.6pt;margin-top:20.65pt;width:213.35pt;height:75.35pt;z-index:251665408;mso-width-relative:margin;mso-height-relative:margin" coordorigin="152,95" coordsize="27101,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">
                <v:line id="Straight Connector 4" o:spid="_x0000_s1027" style="position:absolute;visibility:visible;mso-wrap-style:square" from="152,190" to="26512,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" strokecolor="black [3213]" strokeweight=".5pt">
                  <v:stroke joinstyle="miter"/>
                </v:line>
                <v:shapetype id="_x0000_t202" coordsize="21600,21600" o:spt="202" path="m,l,21600r21600,l21600,xe">
                  <v:stroke joinstyle="miter"/>
                  <v:path gradientshapeok="t" o:connecttype="rect"/>
                </v:shapetype>
                <v:shape id="Text Box 2" o:spid="_x0000_s1028" type="#_x0000_t202" style="position:absolute;left:15989;top:95;width:11264;height:8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130F8DD7" w14:textId="77777777" w:rsidR="00723561" w:rsidRDefault="00723561" w:rsidP="00723561">
                        <w:pPr>
                          <w:spacing w:after="0" w:line="240" w:lineRule="auto"/>
                          <w:jc w:val="center"/>
                          <w:rPr>
                            <w:rFonts w:cs="Times New Roman"/>
                            <w:b/>
                            <w:szCs w:val="24"/>
                            <w:lang w:val="id-ID"/>
                          </w:rPr>
                        </w:pPr>
                        <w:r w:rsidRPr="00776098">
                          <w:rPr>
                            <w:rFonts w:cs="Times New Roman"/>
                            <w:b/>
                            <w:szCs w:val="24"/>
                            <w:lang w:val="id-ID"/>
                          </w:rPr>
                          <w:t xml:space="preserve">Model </w:t>
                        </w:r>
                      </w:p>
                      <w:p w14:paraId="56C11BE3" w14:textId="77777777" w:rsidR="00723561" w:rsidRPr="00776098" w:rsidRDefault="00723561" w:rsidP="00723561">
                        <w:pPr>
                          <w:spacing w:after="0" w:line="240" w:lineRule="auto"/>
                          <w:jc w:val="center"/>
                          <w:rPr>
                            <w:rFonts w:cs="Times New Roman"/>
                            <w:b/>
                            <w:szCs w:val="24"/>
                            <w:lang w:val="id-ID"/>
                          </w:rPr>
                        </w:pPr>
                        <w:r w:rsidRPr="00776098">
                          <w:rPr>
                            <w:rFonts w:cs="Times New Roman"/>
                            <w:b/>
                            <w:szCs w:val="24"/>
                            <w:lang w:val="id-ID"/>
                          </w:rPr>
                          <w:t>Pembelajaran</w:t>
                        </w:r>
                      </w:p>
                    </w:txbxContent>
                  </v:textbox>
                </v:shape>
                <v:shape id="Text Box 2" o:spid="_x0000_s1029" type="#_x0000_t202" style="position:absolute;left:152;top:3832;width:11265;height:4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47BF4B8C" w14:textId="77777777" w:rsidR="00723561" w:rsidRPr="00776098" w:rsidRDefault="00723561" w:rsidP="00723561">
                        <w:pPr>
                          <w:rPr>
                            <w:rFonts w:cs="Times New Roman"/>
                            <w:b/>
                            <w:szCs w:val="24"/>
                            <w:lang w:val="id-ID"/>
                          </w:rPr>
                        </w:pPr>
                        <w:r w:rsidRPr="00776098">
                          <w:rPr>
                            <w:rFonts w:cs="Times New Roman"/>
                            <w:b/>
                            <w:szCs w:val="24"/>
                            <w:lang w:val="id-ID"/>
                          </w:rPr>
                          <w:t>Jenis Kelamin</w:t>
                        </w:r>
                      </w:p>
                    </w:txbxContent>
                  </v:textbox>
                </v:shape>
              </v:group>
            </w:pict>
          </mc:Fallback>
        </mc:AlternateContent>
      </w:r>
      <w:r w:rsidRPr="00131FE6">
        <w:rPr>
          <w:rFonts w:cs="Times New Roman"/>
          <w:b/>
          <w:color w:val="000000" w:themeColor="text1"/>
          <w:sz w:val="22"/>
        </w:rPr>
        <w:t>Weiner Keterkaitan Antar Variabel Terikat dan Variabel Bebas</w:t>
      </w:r>
    </w:p>
    <w:tbl>
      <w:tblPr>
        <w:tblStyle w:val="TableGrid"/>
        <w:tblW w:w="0" w:type="auto"/>
        <w:tblInd w:w="786" w:type="dxa"/>
        <w:tblLook w:val="04A0" w:firstRow="1" w:lastRow="0" w:firstColumn="1" w:lastColumn="0" w:noHBand="0" w:noVBand="1"/>
      </w:tblPr>
      <w:tblGrid>
        <w:gridCol w:w="1890"/>
        <w:gridCol w:w="2281"/>
        <w:gridCol w:w="2126"/>
        <w:gridCol w:w="1934"/>
      </w:tblGrid>
      <w:tr w:rsidR="00723561" w:rsidRPr="00131FE6" w14:paraId="6480F1B6" w14:textId="77777777" w:rsidTr="00AD6441">
        <w:trPr>
          <w:trHeight w:val="772"/>
          <w:tblHeader/>
        </w:trPr>
        <w:tc>
          <w:tcPr>
            <w:tcW w:w="4171" w:type="dxa"/>
            <w:gridSpan w:val="2"/>
            <w:vMerge w:val="restart"/>
            <w:shd w:val="clear" w:color="auto" w:fill="auto"/>
            <w:vAlign w:val="center"/>
          </w:tcPr>
          <w:p w14:paraId="6D8FA926" w14:textId="1366AFFC" w:rsidR="00723561" w:rsidRPr="00131FE6" w:rsidRDefault="00723561" w:rsidP="00131FE6">
            <w:pPr>
              <w:pStyle w:val="ListParagraph"/>
              <w:spacing w:after="0" w:line="360" w:lineRule="auto"/>
              <w:ind w:left="0"/>
              <w:jc w:val="center"/>
              <w:rPr>
                <w:rFonts w:cs="Times New Roman"/>
                <w:b/>
                <w:color w:val="000000" w:themeColor="text1"/>
                <w:sz w:val="22"/>
              </w:rPr>
            </w:pPr>
          </w:p>
        </w:tc>
        <w:tc>
          <w:tcPr>
            <w:tcW w:w="4060" w:type="dxa"/>
            <w:gridSpan w:val="2"/>
            <w:shd w:val="clear" w:color="auto" w:fill="auto"/>
            <w:vAlign w:val="center"/>
          </w:tcPr>
          <w:p w14:paraId="3B591B81" w14:textId="77777777" w:rsidR="00723561" w:rsidRPr="00131FE6" w:rsidRDefault="00723561" w:rsidP="00131FE6">
            <w:pPr>
              <w:pStyle w:val="ListParagraph"/>
              <w:spacing w:after="0" w:line="360" w:lineRule="auto"/>
              <w:ind w:left="0"/>
              <w:jc w:val="center"/>
              <w:rPr>
                <w:rFonts w:cs="Times New Roman"/>
                <w:b/>
                <w:color w:val="000000" w:themeColor="text1"/>
                <w:sz w:val="22"/>
              </w:rPr>
            </w:pPr>
            <w:r w:rsidRPr="00131FE6">
              <w:rPr>
                <w:rFonts w:cs="Times New Roman"/>
                <w:b/>
                <w:color w:val="000000" w:themeColor="text1"/>
                <w:sz w:val="22"/>
              </w:rPr>
              <w:t>Kemampuan berpikir logis  matematis (KBLM)</w:t>
            </w:r>
          </w:p>
        </w:tc>
      </w:tr>
      <w:tr w:rsidR="00723561" w:rsidRPr="00131FE6" w14:paraId="5FB03F9C" w14:textId="77777777" w:rsidTr="00AD6441">
        <w:trPr>
          <w:trHeight w:val="379"/>
        </w:trPr>
        <w:tc>
          <w:tcPr>
            <w:tcW w:w="4171" w:type="dxa"/>
            <w:gridSpan w:val="2"/>
            <w:vMerge/>
            <w:shd w:val="clear" w:color="auto" w:fill="auto"/>
            <w:vAlign w:val="center"/>
          </w:tcPr>
          <w:p w14:paraId="41C5C8C1" w14:textId="77777777" w:rsidR="00723561" w:rsidRPr="00131FE6" w:rsidRDefault="00723561" w:rsidP="00131FE6">
            <w:pPr>
              <w:pStyle w:val="ListParagraph"/>
              <w:spacing w:after="0" w:line="360" w:lineRule="auto"/>
              <w:ind w:left="0"/>
              <w:jc w:val="center"/>
              <w:rPr>
                <w:rFonts w:cs="Times New Roman"/>
                <w:color w:val="000000" w:themeColor="text1"/>
                <w:sz w:val="22"/>
              </w:rPr>
            </w:pPr>
          </w:p>
        </w:tc>
        <w:tc>
          <w:tcPr>
            <w:tcW w:w="2126" w:type="dxa"/>
            <w:shd w:val="clear" w:color="auto" w:fill="auto"/>
            <w:vAlign w:val="center"/>
          </w:tcPr>
          <w:p w14:paraId="5BB374B2" w14:textId="77777777" w:rsidR="00723561" w:rsidRPr="00131FE6" w:rsidRDefault="00723561" w:rsidP="00131FE6">
            <w:pPr>
              <w:pStyle w:val="ListParagraph"/>
              <w:spacing w:after="0" w:line="360" w:lineRule="auto"/>
              <w:ind w:left="0"/>
              <w:jc w:val="center"/>
              <w:rPr>
                <w:rFonts w:cs="Times New Roman"/>
                <w:color w:val="000000" w:themeColor="text1"/>
                <w:sz w:val="22"/>
              </w:rPr>
            </w:pPr>
            <w:r w:rsidRPr="00131FE6">
              <w:rPr>
                <w:rFonts w:cs="Times New Roman"/>
                <w:color w:val="000000" w:themeColor="text1"/>
                <w:sz w:val="22"/>
              </w:rPr>
              <w:t>Pembelajaran realistik (PR)</w:t>
            </w:r>
          </w:p>
        </w:tc>
        <w:tc>
          <w:tcPr>
            <w:tcW w:w="1934" w:type="dxa"/>
            <w:vAlign w:val="center"/>
          </w:tcPr>
          <w:p w14:paraId="0E90AFAD" w14:textId="77777777" w:rsidR="00723561" w:rsidRPr="00131FE6" w:rsidRDefault="00723561" w:rsidP="00131FE6">
            <w:pPr>
              <w:pStyle w:val="ListParagraph"/>
              <w:spacing w:after="0" w:line="360" w:lineRule="auto"/>
              <w:ind w:left="0"/>
              <w:jc w:val="center"/>
              <w:rPr>
                <w:rFonts w:cs="Times New Roman"/>
                <w:color w:val="000000" w:themeColor="text1"/>
                <w:sz w:val="22"/>
              </w:rPr>
            </w:pPr>
            <w:r w:rsidRPr="00131FE6">
              <w:rPr>
                <w:rFonts w:cs="Times New Roman"/>
                <w:color w:val="000000" w:themeColor="text1"/>
                <w:sz w:val="22"/>
              </w:rPr>
              <w:t>Pembelajaran biasa (PB)</w:t>
            </w:r>
          </w:p>
        </w:tc>
      </w:tr>
      <w:tr w:rsidR="00723561" w:rsidRPr="00131FE6" w14:paraId="30194981" w14:textId="77777777" w:rsidTr="00AD6441">
        <w:trPr>
          <w:trHeight w:val="379"/>
        </w:trPr>
        <w:tc>
          <w:tcPr>
            <w:tcW w:w="1890" w:type="dxa"/>
            <w:vMerge w:val="restart"/>
            <w:vAlign w:val="center"/>
          </w:tcPr>
          <w:p w14:paraId="0785339E" w14:textId="77777777" w:rsidR="00723561" w:rsidRPr="00131FE6" w:rsidRDefault="00723561" w:rsidP="00131FE6">
            <w:pPr>
              <w:pStyle w:val="ListParagraph"/>
              <w:spacing w:after="0" w:line="360" w:lineRule="auto"/>
              <w:ind w:left="0"/>
              <w:jc w:val="center"/>
              <w:rPr>
                <w:rFonts w:cs="Times New Roman"/>
                <w:color w:val="000000" w:themeColor="text1"/>
                <w:sz w:val="22"/>
              </w:rPr>
            </w:pPr>
            <w:r w:rsidRPr="00131FE6">
              <w:rPr>
                <w:rFonts w:cs="Times New Roman"/>
                <w:color w:val="000000" w:themeColor="text1"/>
                <w:sz w:val="22"/>
              </w:rPr>
              <w:t>Kelompok Siswa</w:t>
            </w:r>
          </w:p>
        </w:tc>
        <w:tc>
          <w:tcPr>
            <w:tcW w:w="2281" w:type="dxa"/>
            <w:vAlign w:val="center"/>
          </w:tcPr>
          <w:p w14:paraId="1C19F61D" w14:textId="77777777" w:rsidR="00723561" w:rsidRPr="00131FE6" w:rsidRDefault="00723561" w:rsidP="00131FE6">
            <w:pPr>
              <w:pStyle w:val="ListParagraph"/>
              <w:spacing w:after="0" w:line="360" w:lineRule="auto"/>
              <w:ind w:left="0"/>
              <w:jc w:val="center"/>
              <w:rPr>
                <w:rFonts w:cs="Times New Roman"/>
                <w:color w:val="000000" w:themeColor="text1"/>
                <w:sz w:val="22"/>
              </w:rPr>
            </w:pPr>
            <w:r w:rsidRPr="00131FE6">
              <w:rPr>
                <w:rFonts w:cs="Times New Roman"/>
                <w:color w:val="000000" w:themeColor="text1"/>
                <w:sz w:val="22"/>
              </w:rPr>
              <w:t>Laki – laki (L)</w:t>
            </w:r>
          </w:p>
        </w:tc>
        <w:tc>
          <w:tcPr>
            <w:tcW w:w="2126" w:type="dxa"/>
            <w:vAlign w:val="center"/>
          </w:tcPr>
          <w:p w14:paraId="2B03757A" w14:textId="77777777" w:rsidR="00723561" w:rsidRPr="00131FE6" w:rsidRDefault="00723561" w:rsidP="00131FE6">
            <w:pPr>
              <w:pStyle w:val="ListParagraph"/>
              <w:spacing w:after="0" w:line="360" w:lineRule="auto"/>
              <w:ind w:left="0"/>
              <w:jc w:val="center"/>
              <w:rPr>
                <w:rFonts w:cs="Times New Roman"/>
                <w:color w:val="000000" w:themeColor="text1"/>
                <w:sz w:val="22"/>
              </w:rPr>
            </w:pPr>
            <w:r w:rsidRPr="00131FE6">
              <w:rPr>
                <w:rFonts w:cs="Times New Roman"/>
                <w:color w:val="000000" w:themeColor="text1"/>
                <w:sz w:val="22"/>
              </w:rPr>
              <w:t>KBLMPRL</w:t>
            </w:r>
          </w:p>
        </w:tc>
        <w:tc>
          <w:tcPr>
            <w:tcW w:w="1934" w:type="dxa"/>
            <w:vAlign w:val="center"/>
          </w:tcPr>
          <w:p w14:paraId="3EBE92FA" w14:textId="77777777" w:rsidR="00723561" w:rsidRPr="00131FE6" w:rsidRDefault="00723561" w:rsidP="00131FE6">
            <w:pPr>
              <w:pStyle w:val="ListParagraph"/>
              <w:spacing w:after="0" w:line="360" w:lineRule="auto"/>
              <w:ind w:left="0"/>
              <w:jc w:val="center"/>
              <w:rPr>
                <w:rFonts w:cs="Times New Roman"/>
                <w:color w:val="000000" w:themeColor="text1"/>
                <w:sz w:val="22"/>
              </w:rPr>
            </w:pPr>
            <w:r w:rsidRPr="00131FE6">
              <w:rPr>
                <w:rFonts w:cs="Times New Roman"/>
                <w:color w:val="000000" w:themeColor="text1"/>
                <w:sz w:val="22"/>
              </w:rPr>
              <w:t>KBLMPBL</w:t>
            </w:r>
          </w:p>
        </w:tc>
      </w:tr>
      <w:tr w:rsidR="00723561" w:rsidRPr="00131FE6" w14:paraId="47CD25E3" w14:textId="77777777" w:rsidTr="00AD6441">
        <w:trPr>
          <w:trHeight w:val="393"/>
        </w:trPr>
        <w:tc>
          <w:tcPr>
            <w:tcW w:w="1890" w:type="dxa"/>
            <w:vMerge/>
            <w:vAlign w:val="center"/>
          </w:tcPr>
          <w:p w14:paraId="552594AE" w14:textId="77777777" w:rsidR="00723561" w:rsidRPr="00131FE6" w:rsidRDefault="00723561" w:rsidP="00131FE6">
            <w:pPr>
              <w:pStyle w:val="ListParagraph"/>
              <w:spacing w:after="0" w:line="360" w:lineRule="auto"/>
              <w:ind w:left="0"/>
              <w:jc w:val="center"/>
              <w:rPr>
                <w:rFonts w:cs="Times New Roman"/>
                <w:color w:val="000000" w:themeColor="text1"/>
                <w:sz w:val="22"/>
              </w:rPr>
            </w:pPr>
          </w:p>
        </w:tc>
        <w:tc>
          <w:tcPr>
            <w:tcW w:w="2281" w:type="dxa"/>
            <w:vAlign w:val="center"/>
          </w:tcPr>
          <w:p w14:paraId="1DC5C79B" w14:textId="77777777" w:rsidR="00723561" w:rsidRPr="00131FE6" w:rsidRDefault="00723561" w:rsidP="00131FE6">
            <w:pPr>
              <w:pStyle w:val="ListParagraph"/>
              <w:spacing w:after="0" w:line="360" w:lineRule="auto"/>
              <w:ind w:left="0"/>
              <w:jc w:val="center"/>
              <w:rPr>
                <w:rFonts w:cs="Times New Roman"/>
                <w:color w:val="000000" w:themeColor="text1"/>
                <w:sz w:val="22"/>
              </w:rPr>
            </w:pPr>
            <w:r w:rsidRPr="00131FE6">
              <w:rPr>
                <w:rFonts w:cs="Times New Roman"/>
                <w:color w:val="000000" w:themeColor="text1"/>
                <w:sz w:val="22"/>
              </w:rPr>
              <w:t>Perempuan (P)</w:t>
            </w:r>
          </w:p>
        </w:tc>
        <w:tc>
          <w:tcPr>
            <w:tcW w:w="2126" w:type="dxa"/>
            <w:vAlign w:val="center"/>
          </w:tcPr>
          <w:p w14:paraId="47874A78" w14:textId="77777777" w:rsidR="00723561" w:rsidRPr="00131FE6" w:rsidRDefault="00723561" w:rsidP="00131FE6">
            <w:pPr>
              <w:pStyle w:val="ListParagraph"/>
              <w:spacing w:after="0" w:line="360" w:lineRule="auto"/>
              <w:ind w:left="0"/>
              <w:jc w:val="center"/>
              <w:rPr>
                <w:rFonts w:cs="Times New Roman"/>
                <w:color w:val="000000" w:themeColor="text1"/>
                <w:sz w:val="22"/>
              </w:rPr>
            </w:pPr>
            <w:r w:rsidRPr="00131FE6">
              <w:rPr>
                <w:rFonts w:cs="Times New Roman"/>
                <w:color w:val="000000" w:themeColor="text1"/>
                <w:sz w:val="22"/>
              </w:rPr>
              <w:t>KBLMPRP</w:t>
            </w:r>
          </w:p>
        </w:tc>
        <w:tc>
          <w:tcPr>
            <w:tcW w:w="1934" w:type="dxa"/>
            <w:vAlign w:val="center"/>
          </w:tcPr>
          <w:p w14:paraId="2C40AA2C" w14:textId="77777777" w:rsidR="00723561" w:rsidRPr="00131FE6" w:rsidRDefault="00723561" w:rsidP="00131FE6">
            <w:pPr>
              <w:pStyle w:val="ListParagraph"/>
              <w:spacing w:after="0" w:line="360" w:lineRule="auto"/>
              <w:ind w:left="0"/>
              <w:jc w:val="center"/>
              <w:rPr>
                <w:rFonts w:cs="Times New Roman"/>
                <w:color w:val="000000" w:themeColor="text1"/>
                <w:sz w:val="22"/>
              </w:rPr>
            </w:pPr>
            <w:r w:rsidRPr="00131FE6">
              <w:rPr>
                <w:rFonts w:cs="Times New Roman"/>
                <w:color w:val="000000" w:themeColor="text1"/>
                <w:sz w:val="22"/>
              </w:rPr>
              <w:t>KBLMPBP</w:t>
            </w:r>
          </w:p>
        </w:tc>
      </w:tr>
    </w:tbl>
    <w:p w14:paraId="24334F61" w14:textId="77777777" w:rsidR="00723561" w:rsidRPr="00131FE6" w:rsidRDefault="00723561" w:rsidP="00131FE6">
      <w:pPr>
        <w:pStyle w:val="ListParagraph"/>
        <w:spacing w:after="0" w:line="360" w:lineRule="auto"/>
        <w:ind w:left="1134" w:hanging="283"/>
        <w:rPr>
          <w:rFonts w:cs="Times New Roman"/>
          <w:color w:val="000000" w:themeColor="text1"/>
          <w:sz w:val="22"/>
        </w:rPr>
      </w:pPr>
    </w:p>
    <w:p w14:paraId="5F7914E0" w14:textId="77777777" w:rsidR="00723561" w:rsidRPr="00131FE6" w:rsidRDefault="00723561" w:rsidP="00131FE6">
      <w:pPr>
        <w:pStyle w:val="ListParagraph"/>
        <w:spacing w:after="0" w:line="360" w:lineRule="auto"/>
        <w:ind w:left="284" w:hanging="283"/>
        <w:rPr>
          <w:rFonts w:cs="Times New Roman"/>
          <w:b/>
          <w:color w:val="000000" w:themeColor="text1"/>
          <w:sz w:val="22"/>
        </w:rPr>
      </w:pPr>
      <w:r w:rsidRPr="00131FE6">
        <w:rPr>
          <w:rFonts w:cs="Times New Roman"/>
          <w:b/>
          <w:color w:val="000000" w:themeColor="text1"/>
          <w:sz w:val="22"/>
        </w:rPr>
        <w:t>Keterangan:</w:t>
      </w:r>
    </w:p>
    <w:p w14:paraId="5A949FDA" w14:textId="47D9D6E6" w:rsidR="002D741C" w:rsidRPr="00131FE6" w:rsidRDefault="00723561" w:rsidP="00131FE6">
      <w:pPr>
        <w:spacing w:after="0" w:line="360" w:lineRule="auto"/>
        <w:rPr>
          <w:rFonts w:cs="Times New Roman"/>
          <w:color w:val="000000" w:themeColor="text1"/>
          <w:sz w:val="22"/>
        </w:rPr>
      </w:pPr>
      <w:r w:rsidRPr="00131FE6">
        <w:rPr>
          <w:rFonts w:cs="Times New Roman"/>
          <w:color w:val="000000" w:themeColor="text1"/>
          <w:sz w:val="22"/>
        </w:rPr>
        <w:t>Laki-laki (L)</w:t>
      </w:r>
      <w:r w:rsidR="008B63F2" w:rsidRPr="00131FE6">
        <w:rPr>
          <w:rFonts w:cs="Times New Roman"/>
          <w:color w:val="000000" w:themeColor="text1"/>
          <w:sz w:val="22"/>
        </w:rPr>
        <w:t xml:space="preserve">, </w:t>
      </w:r>
      <w:r w:rsidRPr="00131FE6">
        <w:rPr>
          <w:rFonts w:cs="Times New Roman"/>
          <w:color w:val="000000" w:themeColor="text1"/>
          <w:sz w:val="22"/>
        </w:rPr>
        <w:t>Perempuan (P)</w:t>
      </w:r>
      <w:r w:rsidR="008B63F2" w:rsidRPr="00131FE6">
        <w:rPr>
          <w:rFonts w:cs="Times New Roman"/>
          <w:color w:val="000000" w:themeColor="text1"/>
          <w:sz w:val="22"/>
        </w:rPr>
        <w:t xml:space="preserve">, </w:t>
      </w:r>
      <w:r w:rsidRPr="00131FE6">
        <w:rPr>
          <w:rFonts w:cs="Times New Roman"/>
          <w:color w:val="000000" w:themeColor="text1"/>
          <w:sz w:val="22"/>
        </w:rPr>
        <w:t>PR  adalah pembelajaran realistik</w:t>
      </w:r>
      <w:r w:rsidR="008B63F2" w:rsidRPr="00131FE6">
        <w:rPr>
          <w:rFonts w:cs="Times New Roman"/>
          <w:color w:val="000000" w:themeColor="text1"/>
          <w:sz w:val="22"/>
        </w:rPr>
        <w:t xml:space="preserve">, </w:t>
      </w:r>
      <w:r w:rsidRPr="00131FE6">
        <w:rPr>
          <w:rFonts w:cs="Times New Roman"/>
          <w:color w:val="000000" w:themeColor="text1"/>
          <w:sz w:val="22"/>
        </w:rPr>
        <w:t>PB adalah pembelajaran biasa</w:t>
      </w:r>
      <w:r w:rsidR="008B63F2" w:rsidRPr="00131FE6">
        <w:rPr>
          <w:rFonts w:cs="Times New Roman"/>
          <w:color w:val="000000" w:themeColor="text1"/>
          <w:sz w:val="22"/>
        </w:rPr>
        <w:t xml:space="preserve">,  </w:t>
      </w:r>
      <w:r w:rsidRPr="00131FE6">
        <w:rPr>
          <w:rFonts w:cs="Times New Roman"/>
          <w:color w:val="000000" w:themeColor="text1"/>
          <w:sz w:val="22"/>
        </w:rPr>
        <w:t>KBLMPRL Adalah kemampuan berpikir logis matematis pembelajaran matematika realistisk kelompok laki-laki</w:t>
      </w:r>
      <w:r w:rsidR="008B63F2" w:rsidRPr="00131FE6">
        <w:rPr>
          <w:rFonts w:cs="Times New Roman"/>
          <w:color w:val="000000" w:themeColor="text1"/>
          <w:sz w:val="22"/>
        </w:rPr>
        <w:t xml:space="preserve">, </w:t>
      </w:r>
      <w:r w:rsidRPr="00131FE6">
        <w:rPr>
          <w:rFonts w:cs="Times New Roman"/>
          <w:color w:val="000000" w:themeColor="text1"/>
          <w:sz w:val="22"/>
        </w:rPr>
        <w:t>KBLMPRP Adalah kemampuan berpikir logis matematis pembelajaran matematika realistisk kelompok perempuan</w:t>
      </w:r>
      <w:r w:rsidR="008B63F2" w:rsidRPr="00131FE6">
        <w:rPr>
          <w:rFonts w:cs="Times New Roman"/>
          <w:color w:val="000000" w:themeColor="text1"/>
          <w:sz w:val="22"/>
        </w:rPr>
        <w:t xml:space="preserve">, </w:t>
      </w:r>
      <w:r w:rsidRPr="00131FE6">
        <w:rPr>
          <w:rFonts w:cs="Times New Roman"/>
          <w:color w:val="000000" w:themeColor="text1"/>
          <w:sz w:val="22"/>
        </w:rPr>
        <w:t>KBLMPBL Adalah kemampuan berpikir logis matematis pembelajaran biasa kelompok laki-lak</w:t>
      </w:r>
      <w:r w:rsidR="008B63F2" w:rsidRPr="00131FE6">
        <w:rPr>
          <w:rFonts w:cs="Times New Roman"/>
          <w:color w:val="000000" w:themeColor="text1"/>
          <w:sz w:val="22"/>
        </w:rPr>
        <w:t xml:space="preserve">, </w:t>
      </w:r>
      <w:r w:rsidRPr="00131FE6">
        <w:rPr>
          <w:rFonts w:cs="Times New Roman"/>
          <w:color w:val="000000" w:themeColor="text1"/>
          <w:sz w:val="22"/>
        </w:rPr>
        <w:t>KBLMPBP Adalah kemampuan berpikir logis matematis pembelajaran biasa kelompok perempuan</w:t>
      </w:r>
    </w:p>
    <w:p w14:paraId="64AACE20" w14:textId="77777777" w:rsidR="00B53914" w:rsidRPr="00131FE6" w:rsidRDefault="00B53914" w:rsidP="00131FE6">
      <w:pPr>
        <w:pStyle w:val="ListParagraph"/>
        <w:spacing w:after="0" w:line="360" w:lineRule="auto"/>
        <w:ind w:left="426"/>
        <w:rPr>
          <w:rFonts w:cs="Times New Roman"/>
          <w:color w:val="000000" w:themeColor="text1"/>
          <w:sz w:val="22"/>
        </w:rPr>
      </w:pPr>
    </w:p>
    <w:p w14:paraId="12C56689" w14:textId="0B1617F0" w:rsidR="002D741C" w:rsidRPr="00131FE6" w:rsidRDefault="002D741C" w:rsidP="00131FE6">
      <w:pPr>
        <w:spacing w:after="0" w:line="360" w:lineRule="auto"/>
        <w:rPr>
          <w:rFonts w:cs="Times New Roman"/>
          <w:b/>
          <w:sz w:val="22"/>
        </w:rPr>
      </w:pPr>
      <w:r w:rsidRPr="00131FE6">
        <w:rPr>
          <w:rFonts w:cs="Times New Roman"/>
          <w:b/>
          <w:sz w:val="22"/>
        </w:rPr>
        <w:t>Hasil Penelitian dan Pembahasan</w:t>
      </w:r>
    </w:p>
    <w:p w14:paraId="69A1189E" w14:textId="6A39768F" w:rsidR="00365475" w:rsidRPr="00131FE6" w:rsidRDefault="00365475" w:rsidP="00131FE6">
      <w:pPr>
        <w:pStyle w:val="ListParagraph"/>
        <w:numPr>
          <w:ilvl w:val="0"/>
          <w:numId w:val="2"/>
        </w:numPr>
        <w:spacing w:after="0" w:line="360" w:lineRule="auto"/>
        <w:ind w:left="284" w:hanging="284"/>
        <w:rPr>
          <w:rFonts w:cs="Times New Roman"/>
          <w:bCs/>
          <w:sz w:val="22"/>
        </w:rPr>
      </w:pPr>
      <w:r w:rsidRPr="00131FE6">
        <w:rPr>
          <w:rFonts w:cs="Times New Roman"/>
          <w:bCs/>
          <w:sz w:val="22"/>
        </w:rPr>
        <w:t>Kemampuan berpikir logis matematis</w:t>
      </w:r>
    </w:p>
    <w:p w14:paraId="23C79C53" w14:textId="68BBD4A9" w:rsidR="008B63F2" w:rsidRPr="00131FE6" w:rsidRDefault="007C4AC2" w:rsidP="00131FE6">
      <w:pPr>
        <w:pStyle w:val="ListParagraph"/>
        <w:spacing w:after="0" w:line="360" w:lineRule="auto"/>
        <w:ind w:left="0" w:firstLine="510"/>
        <w:rPr>
          <w:rFonts w:cs="Times New Roman"/>
          <w:sz w:val="22"/>
        </w:rPr>
      </w:pPr>
      <w:r w:rsidRPr="00131FE6">
        <w:rPr>
          <w:rFonts w:cs="Times New Roman"/>
          <w:sz w:val="22"/>
        </w:rPr>
        <w:t xml:space="preserve">Data kuantitatif yang diperoleh dalam penelitian ini adalah data hasil pretes dan postes kedua kelompok siswa yaitu kelas eksperimen dan kelas kontrol. Data-data tersebut diolah menggunakan </w:t>
      </w:r>
      <w:r w:rsidRPr="00131FE6">
        <w:rPr>
          <w:rFonts w:cs="Times New Roman"/>
          <w:i/>
          <w:sz w:val="22"/>
        </w:rPr>
        <w:t>software SPSS 26</w:t>
      </w:r>
      <w:r w:rsidRPr="00131FE6">
        <w:rPr>
          <w:rFonts w:cs="Times New Roman"/>
          <w:sz w:val="22"/>
        </w:rPr>
        <w:t>. Adapun hasil analisis data kuantitatif secara keseluruhan adalah sebagai berikut:</w:t>
      </w:r>
    </w:p>
    <w:p w14:paraId="71E87CA7" w14:textId="207A4686" w:rsidR="007C4AC2" w:rsidRPr="00131FE6" w:rsidRDefault="007C4AC2" w:rsidP="00131FE6">
      <w:pPr>
        <w:pStyle w:val="ListParagraph"/>
        <w:spacing w:after="0" w:line="360" w:lineRule="auto"/>
        <w:ind w:left="567"/>
        <w:jc w:val="center"/>
        <w:rPr>
          <w:rFonts w:cs="Times New Roman"/>
          <w:b/>
          <w:sz w:val="22"/>
        </w:rPr>
      </w:pPr>
      <w:r w:rsidRPr="00131FE6">
        <w:rPr>
          <w:rFonts w:cs="Times New Roman"/>
          <w:b/>
          <w:sz w:val="22"/>
        </w:rPr>
        <w:t xml:space="preserve">Tabel </w:t>
      </w:r>
      <w:r w:rsidR="008B63F2" w:rsidRPr="00131FE6">
        <w:rPr>
          <w:rFonts w:cs="Times New Roman"/>
          <w:b/>
          <w:sz w:val="22"/>
        </w:rPr>
        <w:t>2</w:t>
      </w:r>
    </w:p>
    <w:p w14:paraId="7F02F798" w14:textId="77777777" w:rsidR="007C4AC2" w:rsidRPr="00131FE6" w:rsidRDefault="007C4AC2" w:rsidP="00131FE6">
      <w:pPr>
        <w:pStyle w:val="ListParagraph"/>
        <w:spacing w:after="0" w:line="360" w:lineRule="auto"/>
        <w:ind w:left="567"/>
        <w:jc w:val="center"/>
        <w:rPr>
          <w:rFonts w:cs="Times New Roman"/>
          <w:b/>
          <w:sz w:val="22"/>
        </w:rPr>
      </w:pPr>
      <w:r w:rsidRPr="00131FE6">
        <w:rPr>
          <w:rFonts w:cs="Times New Roman"/>
          <w:b/>
          <w:sz w:val="22"/>
        </w:rPr>
        <w:t>Deskriptif Data Kelas Eksperimen dan Data Kelas Kontrol</w:t>
      </w:r>
    </w:p>
    <w:tbl>
      <w:tblPr>
        <w:tblStyle w:val="TableGrid"/>
        <w:tblW w:w="7825" w:type="dxa"/>
        <w:tblInd w:w="622" w:type="dxa"/>
        <w:tblLayout w:type="fixed"/>
        <w:tblLook w:val="04A0" w:firstRow="1" w:lastRow="0" w:firstColumn="1" w:lastColumn="0" w:noHBand="0" w:noVBand="1"/>
      </w:tblPr>
      <w:tblGrid>
        <w:gridCol w:w="1872"/>
        <w:gridCol w:w="1134"/>
        <w:gridCol w:w="1134"/>
        <w:gridCol w:w="1134"/>
        <w:gridCol w:w="1276"/>
        <w:gridCol w:w="1275"/>
      </w:tblGrid>
      <w:tr w:rsidR="007C4AC2" w:rsidRPr="00131FE6" w14:paraId="402DF6E6" w14:textId="77777777" w:rsidTr="007C4AC2">
        <w:trPr>
          <w:trHeight w:val="171"/>
          <w:tblHeader/>
        </w:trPr>
        <w:tc>
          <w:tcPr>
            <w:tcW w:w="1872" w:type="dxa"/>
            <w:vMerge w:val="restart"/>
            <w:shd w:val="clear" w:color="auto" w:fill="auto"/>
            <w:vAlign w:val="center"/>
          </w:tcPr>
          <w:p w14:paraId="2FE175D6" w14:textId="77777777" w:rsidR="007C4AC2" w:rsidRPr="00131FE6" w:rsidRDefault="007C4AC2" w:rsidP="00131FE6">
            <w:pPr>
              <w:pStyle w:val="ListParagraph"/>
              <w:spacing w:after="0" w:line="240" w:lineRule="auto"/>
              <w:ind w:left="0"/>
              <w:jc w:val="center"/>
              <w:rPr>
                <w:rFonts w:cs="Times New Roman"/>
                <w:b/>
                <w:sz w:val="22"/>
              </w:rPr>
            </w:pPr>
            <w:r w:rsidRPr="00131FE6">
              <w:rPr>
                <w:rFonts w:cs="Times New Roman"/>
                <w:b/>
                <w:sz w:val="22"/>
              </w:rPr>
              <w:t>Variabel</w:t>
            </w:r>
          </w:p>
        </w:tc>
        <w:tc>
          <w:tcPr>
            <w:tcW w:w="1134" w:type="dxa"/>
            <w:vMerge w:val="restart"/>
            <w:shd w:val="clear" w:color="auto" w:fill="auto"/>
            <w:vAlign w:val="center"/>
          </w:tcPr>
          <w:p w14:paraId="777250B4" w14:textId="77777777" w:rsidR="007C4AC2" w:rsidRPr="00131FE6" w:rsidRDefault="007C4AC2" w:rsidP="00131FE6">
            <w:pPr>
              <w:pStyle w:val="ListParagraph"/>
              <w:spacing w:after="0" w:line="240" w:lineRule="auto"/>
              <w:ind w:left="0"/>
              <w:jc w:val="center"/>
              <w:rPr>
                <w:rFonts w:cs="Times New Roman"/>
                <w:b/>
                <w:sz w:val="22"/>
              </w:rPr>
            </w:pPr>
            <w:r w:rsidRPr="00131FE6">
              <w:rPr>
                <w:rFonts w:cs="Times New Roman"/>
                <w:b/>
                <w:sz w:val="22"/>
              </w:rPr>
              <w:t>Statistik</w:t>
            </w:r>
          </w:p>
        </w:tc>
        <w:tc>
          <w:tcPr>
            <w:tcW w:w="2268" w:type="dxa"/>
            <w:gridSpan w:val="2"/>
            <w:shd w:val="clear" w:color="auto" w:fill="auto"/>
            <w:vAlign w:val="center"/>
          </w:tcPr>
          <w:p w14:paraId="778F11E8" w14:textId="77777777" w:rsidR="007C4AC2" w:rsidRPr="00131FE6" w:rsidRDefault="007C4AC2" w:rsidP="00131FE6">
            <w:pPr>
              <w:pStyle w:val="ListParagraph"/>
              <w:spacing w:after="0" w:line="240" w:lineRule="auto"/>
              <w:ind w:left="0"/>
              <w:jc w:val="center"/>
              <w:rPr>
                <w:rFonts w:cs="Times New Roman"/>
                <w:b/>
                <w:sz w:val="22"/>
              </w:rPr>
            </w:pPr>
            <w:r w:rsidRPr="00131FE6">
              <w:rPr>
                <w:rFonts w:cs="Times New Roman"/>
                <w:b/>
                <w:sz w:val="22"/>
              </w:rPr>
              <w:t>Kelas Eksperimen</w:t>
            </w:r>
          </w:p>
        </w:tc>
        <w:tc>
          <w:tcPr>
            <w:tcW w:w="2551" w:type="dxa"/>
            <w:gridSpan w:val="2"/>
            <w:shd w:val="clear" w:color="auto" w:fill="auto"/>
            <w:vAlign w:val="center"/>
          </w:tcPr>
          <w:p w14:paraId="46AEEFAF" w14:textId="77777777" w:rsidR="007C4AC2" w:rsidRPr="00131FE6" w:rsidRDefault="007C4AC2" w:rsidP="00131FE6">
            <w:pPr>
              <w:pStyle w:val="ListParagraph"/>
              <w:spacing w:after="0" w:line="240" w:lineRule="auto"/>
              <w:ind w:left="0"/>
              <w:jc w:val="center"/>
              <w:rPr>
                <w:rFonts w:cs="Times New Roman"/>
                <w:b/>
                <w:sz w:val="22"/>
              </w:rPr>
            </w:pPr>
            <w:r w:rsidRPr="00131FE6">
              <w:rPr>
                <w:rFonts w:cs="Times New Roman"/>
                <w:b/>
                <w:sz w:val="22"/>
              </w:rPr>
              <w:t>Kelas Kontrol</w:t>
            </w:r>
          </w:p>
        </w:tc>
      </w:tr>
      <w:tr w:rsidR="007C4AC2" w:rsidRPr="00131FE6" w14:paraId="7847652E" w14:textId="77777777" w:rsidTr="007C4AC2">
        <w:trPr>
          <w:trHeight w:val="171"/>
          <w:tblHeader/>
        </w:trPr>
        <w:tc>
          <w:tcPr>
            <w:tcW w:w="1872" w:type="dxa"/>
            <w:vMerge/>
            <w:shd w:val="clear" w:color="auto" w:fill="auto"/>
          </w:tcPr>
          <w:p w14:paraId="3E65A5BA" w14:textId="77777777" w:rsidR="007C4AC2" w:rsidRPr="00131FE6" w:rsidRDefault="007C4AC2" w:rsidP="00131FE6">
            <w:pPr>
              <w:pStyle w:val="ListParagraph"/>
              <w:spacing w:after="0" w:line="240" w:lineRule="auto"/>
              <w:ind w:left="0"/>
              <w:rPr>
                <w:rFonts w:cs="Times New Roman"/>
                <w:b/>
                <w:sz w:val="22"/>
              </w:rPr>
            </w:pPr>
          </w:p>
        </w:tc>
        <w:tc>
          <w:tcPr>
            <w:tcW w:w="1134" w:type="dxa"/>
            <w:vMerge/>
            <w:shd w:val="clear" w:color="auto" w:fill="auto"/>
          </w:tcPr>
          <w:p w14:paraId="5C93B80B" w14:textId="77777777" w:rsidR="007C4AC2" w:rsidRPr="00131FE6" w:rsidRDefault="007C4AC2" w:rsidP="00131FE6">
            <w:pPr>
              <w:pStyle w:val="ListParagraph"/>
              <w:spacing w:after="0" w:line="240" w:lineRule="auto"/>
              <w:ind w:left="0"/>
              <w:rPr>
                <w:rFonts w:cs="Times New Roman"/>
                <w:b/>
                <w:sz w:val="22"/>
              </w:rPr>
            </w:pPr>
          </w:p>
        </w:tc>
        <w:tc>
          <w:tcPr>
            <w:tcW w:w="1134" w:type="dxa"/>
            <w:shd w:val="clear" w:color="auto" w:fill="auto"/>
            <w:vAlign w:val="center"/>
          </w:tcPr>
          <w:p w14:paraId="2A087848" w14:textId="77777777" w:rsidR="007C4AC2" w:rsidRPr="00131FE6" w:rsidRDefault="007C4AC2" w:rsidP="00131FE6">
            <w:pPr>
              <w:pStyle w:val="ListParagraph"/>
              <w:spacing w:after="0" w:line="240" w:lineRule="auto"/>
              <w:ind w:left="0"/>
              <w:jc w:val="center"/>
              <w:rPr>
                <w:rFonts w:cs="Times New Roman"/>
                <w:b/>
                <w:sz w:val="22"/>
              </w:rPr>
            </w:pPr>
            <w:r w:rsidRPr="00131FE6">
              <w:rPr>
                <w:rFonts w:cs="Times New Roman"/>
                <w:b/>
                <w:sz w:val="22"/>
              </w:rPr>
              <w:t>Pretes</w:t>
            </w:r>
          </w:p>
        </w:tc>
        <w:tc>
          <w:tcPr>
            <w:tcW w:w="1134" w:type="dxa"/>
            <w:shd w:val="clear" w:color="auto" w:fill="auto"/>
            <w:vAlign w:val="center"/>
          </w:tcPr>
          <w:p w14:paraId="21FB266B" w14:textId="77777777" w:rsidR="007C4AC2" w:rsidRPr="00131FE6" w:rsidRDefault="007C4AC2" w:rsidP="00131FE6">
            <w:pPr>
              <w:pStyle w:val="ListParagraph"/>
              <w:spacing w:after="0" w:line="240" w:lineRule="auto"/>
              <w:ind w:left="0"/>
              <w:jc w:val="center"/>
              <w:rPr>
                <w:rFonts w:cs="Times New Roman"/>
                <w:b/>
                <w:sz w:val="22"/>
              </w:rPr>
            </w:pPr>
            <w:r w:rsidRPr="00131FE6">
              <w:rPr>
                <w:rFonts w:cs="Times New Roman"/>
                <w:b/>
                <w:sz w:val="22"/>
              </w:rPr>
              <w:t>Postes</w:t>
            </w:r>
          </w:p>
        </w:tc>
        <w:tc>
          <w:tcPr>
            <w:tcW w:w="1276" w:type="dxa"/>
            <w:shd w:val="clear" w:color="auto" w:fill="auto"/>
            <w:vAlign w:val="center"/>
          </w:tcPr>
          <w:p w14:paraId="3AFD9C8E" w14:textId="77777777" w:rsidR="007C4AC2" w:rsidRPr="00131FE6" w:rsidRDefault="007C4AC2" w:rsidP="00131FE6">
            <w:pPr>
              <w:pStyle w:val="ListParagraph"/>
              <w:spacing w:after="0" w:line="240" w:lineRule="auto"/>
              <w:ind w:left="0"/>
              <w:jc w:val="center"/>
              <w:rPr>
                <w:rFonts w:cs="Times New Roman"/>
                <w:b/>
                <w:sz w:val="22"/>
              </w:rPr>
            </w:pPr>
            <w:r w:rsidRPr="00131FE6">
              <w:rPr>
                <w:rFonts w:cs="Times New Roman"/>
                <w:b/>
                <w:sz w:val="22"/>
              </w:rPr>
              <w:t>Pretes</w:t>
            </w:r>
          </w:p>
        </w:tc>
        <w:tc>
          <w:tcPr>
            <w:tcW w:w="1275" w:type="dxa"/>
            <w:shd w:val="clear" w:color="auto" w:fill="auto"/>
            <w:vAlign w:val="bottom"/>
          </w:tcPr>
          <w:p w14:paraId="2E6BCA94" w14:textId="77777777" w:rsidR="007C4AC2" w:rsidRPr="00131FE6" w:rsidRDefault="007C4AC2" w:rsidP="00131FE6">
            <w:pPr>
              <w:pStyle w:val="ListParagraph"/>
              <w:spacing w:after="0" w:line="240" w:lineRule="auto"/>
              <w:ind w:left="0"/>
              <w:jc w:val="center"/>
              <w:rPr>
                <w:rFonts w:cs="Times New Roman"/>
                <w:b/>
                <w:sz w:val="22"/>
              </w:rPr>
            </w:pPr>
            <w:r w:rsidRPr="00131FE6">
              <w:rPr>
                <w:rFonts w:cs="Times New Roman"/>
                <w:b/>
                <w:sz w:val="22"/>
              </w:rPr>
              <w:t>Postes</w:t>
            </w:r>
          </w:p>
        </w:tc>
      </w:tr>
      <w:tr w:rsidR="007C4AC2" w:rsidRPr="00131FE6" w14:paraId="5DAC1490" w14:textId="77777777" w:rsidTr="007C4AC2">
        <w:trPr>
          <w:trHeight w:val="171"/>
        </w:trPr>
        <w:tc>
          <w:tcPr>
            <w:tcW w:w="1872" w:type="dxa"/>
            <w:vMerge w:val="restart"/>
            <w:shd w:val="clear" w:color="auto" w:fill="auto"/>
            <w:vAlign w:val="center"/>
          </w:tcPr>
          <w:p w14:paraId="6601989C" w14:textId="77777777" w:rsidR="007C4AC2" w:rsidRPr="00131FE6" w:rsidRDefault="007C4AC2" w:rsidP="00131FE6">
            <w:pPr>
              <w:pStyle w:val="ListParagraph"/>
              <w:spacing w:after="0" w:line="240" w:lineRule="auto"/>
              <w:ind w:left="0"/>
              <w:jc w:val="center"/>
              <w:rPr>
                <w:rFonts w:cs="Times New Roman"/>
                <w:sz w:val="22"/>
                <w:lang w:val="en-US"/>
              </w:rPr>
            </w:pPr>
            <w:r w:rsidRPr="00131FE6">
              <w:rPr>
                <w:rFonts w:cs="Times New Roman"/>
                <w:sz w:val="22"/>
              </w:rPr>
              <w:t xml:space="preserve">Kemampuan Berpikir </w:t>
            </w:r>
            <w:r w:rsidRPr="00131FE6">
              <w:rPr>
                <w:rFonts w:cs="Times New Roman"/>
                <w:sz w:val="22"/>
                <w:lang w:val="en-US"/>
              </w:rPr>
              <w:t>Logis Matematis</w:t>
            </w:r>
          </w:p>
        </w:tc>
        <w:tc>
          <w:tcPr>
            <w:tcW w:w="1134" w:type="dxa"/>
            <w:shd w:val="clear" w:color="auto" w:fill="auto"/>
            <w:vAlign w:val="center"/>
          </w:tcPr>
          <w:p w14:paraId="66487F19" w14:textId="77777777" w:rsidR="007C4AC2" w:rsidRPr="00131FE6" w:rsidRDefault="007C4AC2" w:rsidP="00131FE6">
            <w:pPr>
              <w:pStyle w:val="ListParagraph"/>
              <w:spacing w:after="0" w:line="240" w:lineRule="auto"/>
              <w:ind w:left="0"/>
              <w:jc w:val="center"/>
              <w:rPr>
                <w:rFonts w:cs="Times New Roman"/>
                <w:sz w:val="22"/>
              </w:rPr>
            </w:pPr>
            <w:r w:rsidRPr="00131FE6">
              <w:rPr>
                <w:rFonts w:cs="Times New Roman"/>
                <w:sz w:val="22"/>
              </w:rPr>
              <w:t>N</w:t>
            </w:r>
          </w:p>
        </w:tc>
        <w:tc>
          <w:tcPr>
            <w:tcW w:w="1134" w:type="dxa"/>
            <w:shd w:val="clear" w:color="auto" w:fill="auto"/>
            <w:vAlign w:val="center"/>
          </w:tcPr>
          <w:p w14:paraId="0640C78A" w14:textId="77777777" w:rsidR="007C4AC2" w:rsidRPr="00131FE6" w:rsidRDefault="007C4AC2" w:rsidP="00131FE6">
            <w:pPr>
              <w:pStyle w:val="ListParagraph"/>
              <w:spacing w:after="0" w:line="240" w:lineRule="auto"/>
              <w:ind w:left="0"/>
              <w:jc w:val="center"/>
              <w:rPr>
                <w:rFonts w:cs="Times New Roman"/>
                <w:sz w:val="22"/>
                <w:lang w:val="en-US"/>
              </w:rPr>
            </w:pPr>
            <w:r w:rsidRPr="00131FE6">
              <w:rPr>
                <w:rFonts w:cs="Times New Roman"/>
                <w:sz w:val="22"/>
                <w:lang w:val="en-US"/>
              </w:rPr>
              <w:t>21</w:t>
            </w:r>
          </w:p>
        </w:tc>
        <w:tc>
          <w:tcPr>
            <w:tcW w:w="1134" w:type="dxa"/>
            <w:shd w:val="clear" w:color="auto" w:fill="auto"/>
            <w:vAlign w:val="center"/>
          </w:tcPr>
          <w:p w14:paraId="7E33AA5B" w14:textId="77777777" w:rsidR="007C4AC2" w:rsidRPr="00131FE6" w:rsidRDefault="007C4AC2" w:rsidP="00131FE6">
            <w:pPr>
              <w:spacing w:after="0" w:line="240" w:lineRule="auto"/>
              <w:jc w:val="center"/>
              <w:rPr>
                <w:rFonts w:cs="Times New Roman"/>
                <w:sz w:val="22"/>
              </w:rPr>
            </w:pPr>
            <w:r w:rsidRPr="00131FE6">
              <w:rPr>
                <w:rFonts w:cs="Times New Roman"/>
                <w:sz w:val="22"/>
              </w:rPr>
              <w:t>21</w:t>
            </w:r>
          </w:p>
        </w:tc>
        <w:tc>
          <w:tcPr>
            <w:tcW w:w="1276" w:type="dxa"/>
            <w:shd w:val="clear" w:color="auto" w:fill="auto"/>
            <w:vAlign w:val="center"/>
          </w:tcPr>
          <w:p w14:paraId="1F1B723A" w14:textId="77777777" w:rsidR="007C4AC2" w:rsidRPr="00131FE6" w:rsidRDefault="007C4AC2" w:rsidP="00131FE6">
            <w:pPr>
              <w:spacing w:after="0" w:line="240" w:lineRule="auto"/>
              <w:jc w:val="center"/>
              <w:rPr>
                <w:rFonts w:cs="Times New Roman"/>
                <w:sz w:val="22"/>
              </w:rPr>
            </w:pPr>
            <w:r w:rsidRPr="00131FE6">
              <w:rPr>
                <w:rFonts w:cs="Times New Roman"/>
                <w:sz w:val="22"/>
              </w:rPr>
              <w:t>21</w:t>
            </w:r>
          </w:p>
        </w:tc>
        <w:tc>
          <w:tcPr>
            <w:tcW w:w="1275" w:type="dxa"/>
            <w:shd w:val="clear" w:color="auto" w:fill="auto"/>
            <w:vAlign w:val="center"/>
          </w:tcPr>
          <w:p w14:paraId="7AF9D6A3" w14:textId="77777777" w:rsidR="007C4AC2" w:rsidRPr="00131FE6" w:rsidRDefault="007C4AC2" w:rsidP="00131FE6">
            <w:pPr>
              <w:spacing w:after="0" w:line="240" w:lineRule="auto"/>
              <w:jc w:val="center"/>
              <w:rPr>
                <w:rFonts w:cs="Times New Roman"/>
                <w:sz w:val="22"/>
              </w:rPr>
            </w:pPr>
            <w:r w:rsidRPr="00131FE6">
              <w:rPr>
                <w:rFonts w:cs="Times New Roman"/>
                <w:sz w:val="22"/>
              </w:rPr>
              <w:t>21</w:t>
            </w:r>
          </w:p>
        </w:tc>
      </w:tr>
      <w:tr w:rsidR="007C4AC2" w:rsidRPr="00131FE6" w14:paraId="0B723D19" w14:textId="77777777" w:rsidTr="007C4AC2">
        <w:trPr>
          <w:trHeight w:val="171"/>
        </w:trPr>
        <w:tc>
          <w:tcPr>
            <w:tcW w:w="1872" w:type="dxa"/>
            <w:vMerge/>
            <w:shd w:val="clear" w:color="auto" w:fill="auto"/>
          </w:tcPr>
          <w:p w14:paraId="2D9DC123" w14:textId="77777777" w:rsidR="007C4AC2" w:rsidRPr="00131FE6" w:rsidRDefault="007C4AC2" w:rsidP="00131FE6">
            <w:pPr>
              <w:pStyle w:val="ListParagraph"/>
              <w:spacing w:after="0" w:line="240" w:lineRule="auto"/>
              <w:ind w:left="0"/>
              <w:jc w:val="center"/>
              <w:rPr>
                <w:rFonts w:cs="Times New Roman"/>
                <w:sz w:val="22"/>
              </w:rPr>
            </w:pPr>
          </w:p>
        </w:tc>
        <w:tc>
          <w:tcPr>
            <w:tcW w:w="1134" w:type="dxa"/>
            <w:shd w:val="clear" w:color="auto" w:fill="auto"/>
            <w:vAlign w:val="center"/>
          </w:tcPr>
          <w:p w14:paraId="180739FA" w14:textId="77777777" w:rsidR="007C4AC2" w:rsidRPr="00131FE6" w:rsidRDefault="007C4AC2" w:rsidP="00131FE6">
            <w:pPr>
              <w:pStyle w:val="ListParagraph"/>
              <w:spacing w:after="0" w:line="240" w:lineRule="auto"/>
              <w:ind w:left="0"/>
              <w:jc w:val="center"/>
              <w:rPr>
                <w:rFonts w:cs="Times New Roman"/>
                <w:sz w:val="22"/>
              </w:rPr>
            </w:pPr>
            <w:r w:rsidRPr="00131FE6">
              <w:rPr>
                <w:rFonts w:cs="Times New Roman"/>
                <w:position w:val="-6"/>
                <w:sz w:val="22"/>
              </w:rPr>
              <w:object w:dxaOrig="200" w:dyaOrig="340" w14:anchorId="20EBA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14.25pt" o:ole="">
                  <v:imagedata r:id="rId5" o:title=""/>
                </v:shape>
                <o:OLEObject Type="Embed" ProgID="Equation.3" ShapeID="_x0000_i1025" DrawAspect="Content" ObjectID="_1712436590" r:id="rId6"/>
              </w:object>
            </w:r>
          </w:p>
        </w:tc>
        <w:tc>
          <w:tcPr>
            <w:tcW w:w="1134" w:type="dxa"/>
            <w:shd w:val="clear" w:color="auto" w:fill="auto"/>
            <w:vAlign w:val="center"/>
          </w:tcPr>
          <w:p w14:paraId="6847F2A0" w14:textId="77777777" w:rsidR="007C4AC2" w:rsidRPr="00131FE6" w:rsidRDefault="007C4AC2" w:rsidP="00131FE6">
            <w:pPr>
              <w:spacing w:after="0" w:line="240" w:lineRule="auto"/>
              <w:jc w:val="center"/>
              <w:rPr>
                <w:rFonts w:cs="Times New Roman"/>
                <w:color w:val="000000"/>
                <w:sz w:val="22"/>
              </w:rPr>
            </w:pPr>
            <w:r w:rsidRPr="00131FE6">
              <w:rPr>
                <w:rFonts w:cs="Times New Roman"/>
                <w:color w:val="000000"/>
                <w:sz w:val="22"/>
              </w:rPr>
              <w:t>3,33</w:t>
            </w:r>
          </w:p>
        </w:tc>
        <w:tc>
          <w:tcPr>
            <w:tcW w:w="1134" w:type="dxa"/>
            <w:shd w:val="clear" w:color="auto" w:fill="auto"/>
            <w:vAlign w:val="center"/>
          </w:tcPr>
          <w:p w14:paraId="2B33D6EB" w14:textId="77777777" w:rsidR="007C4AC2" w:rsidRPr="00131FE6" w:rsidRDefault="007C4AC2" w:rsidP="00131FE6">
            <w:pPr>
              <w:spacing w:after="0" w:line="240" w:lineRule="auto"/>
              <w:jc w:val="center"/>
              <w:rPr>
                <w:rFonts w:cs="Times New Roman"/>
                <w:color w:val="000000"/>
                <w:sz w:val="22"/>
              </w:rPr>
            </w:pPr>
            <w:r w:rsidRPr="00131FE6">
              <w:rPr>
                <w:rFonts w:cs="Times New Roman"/>
                <w:color w:val="000000"/>
                <w:sz w:val="22"/>
              </w:rPr>
              <w:t>9,43</w:t>
            </w:r>
          </w:p>
        </w:tc>
        <w:tc>
          <w:tcPr>
            <w:tcW w:w="1276" w:type="dxa"/>
            <w:shd w:val="clear" w:color="auto" w:fill="auto"/>
            <w:vAlign w:val="center"/>
          </w:tcPr>
          <w:p w14:paraId="7EC8B355" w14:textId="77777777" w:rsidR="007C4AC2" w:rsidRPr="00131FE6" w:rsidRDefault="007C4AC2" w:rsidP="00131FE6">
            <w:pPr>
              <w:spacing w:after="0" w:line="240" w:lineRule="auto"/>
              <w:jc w:val="center"/>
              <w:rPr>
                <w:rFonts w:cs="Times New Roman"/>
                <w:color w:val="000000"/>
                <w:sz w:val="22"/>
              </w:rPr>
            </w:pPr>
            <w:r w:rsidRPr="00131FE6">
              <w:rPr>
                <w:rFonts w:cs="Times New Roman"/>
                <w:color w:val="000000"/>
                <w:sz w:val="22"/>
              </w:rPr>
              <w:t>4,62</w:t>
            </w:r>
          </w:p>
        </w:tc>
        <w:tc>
          <w:tcPr>
            <w:tcW w:w="1275" w:type="dxa"/>
            <w:shd w:val="clear" w:color="auto" w:fill="auto"/>
            <w:vAlign w:val="center"/>
          </w:tcPr>
          <w:p w14:paraId="7494CC65" w14:textId="77777777" w:rsidR="007C4AC2" w:rsidRPr="00131FE6" w:rsidRDefault="007C4AC2" w:rsidP="00131FE6">
            <w:pPr>
              <w:spacing w:after="0" w:line="240" w:lineRule="auto"/>
              <w:jc w:val="center"/>
              <w:rPr>
                <w:rFonts w:cs="Times New Roman"/>
                <w:color w:val="000000"/>
                <w:sz w:val="22"/>
              </w:rPr>
            </w:pPr>
            <w:r w:rsidRPr="00131FE6">
              <w:rPr>
                <w:rFonts w:cs="Times New Roman"/>
                <w:color w:val="000000"/>
                <w:sz w:val="22"/>
              </w:rPr>
              <w:t>6,10</w:t>
            </w:r>
          </w:p>
        </w:tc>
      </w:tr>
      <w:tr w:rsidR="007C4AC2" w:rsidRPr="00131FE6" w14:paraId="20470391" w14:textId="77777777" w:rsidTr="007C4AC2">
        <w:trPr>
          <w:trHeight w:val="171"/>
        </w:trPr>
        <w:tc>
          <w:tcPr>
            <w:tcW w:w="1872" w:type="dxa"/>
            <w:vMerge/>
            <w:shd w:val="clear" w:color="auto" w:fill="auto"/>
          </w:tcPr>
          <w:p w14:paraId="389EAC0B" w14:textId="77777777" w:rsidR="007C4AC2" w:rsidRPr="00131FE6" w:rsidRDefault="007C4AC2" w:rsidP="00131FE6">
            <w:pPr>
              <w:pStyle w:val="ListParagraph"/>
              <w:spacing w:after="0" w:line="240" w:lineRule="auto"/>
              <w:ind w:left="0"/>
              <w:jc w:val="center"/>
              <w:rPr>
                <w:rFonts w:cs="Times New Roman"/>
                <w:sz w:val="22"/>
              </w:rPr>
            </w:pPr>
          </w:p>
        </w:tc>
        <w:tc>
          <w:tcPr>
            <w:tcW w:w="1134" w:type="dxa"/>
            <w:shd w:val="clear" w:color="auto" w:fill="auto"/>
            <w:vAlign w:val="center"/>
          </w:tcPr>
          <w:p w14:paraId="3A3AF22C" w14:textId="77777777" w:rsidR="007C4AC2" w:rsidRPr="00131FE6" w:rsidRDefault="007C4AC2" w:rsidP="00131FE6">
            <w:pPr>
              <w:pStyle w:val="ListParagraph"/>
              <w:spacing w:after="0" w:line="240" w:lineRule="auto"/>
              <w:ind w:left="0"/>
              <w:jc w:val="center"/>
              <w:rPr>
                <w:rFonts w:cs="Times New Roman"/>
                <w:sz w:val="22"/>
              </w:rPr>
            </w:pPr>
            <w:r w:rsidRPr="00131FE6">
              <w:rPr>
                <w:rFonts w:cs="Times New Roman"/>
                <w:position w:val="-6"/>
                <w:sz w:val="22"/>
              </w:rPr>
              <w:object w:dxaOrig="200" w:dyaOrig="220" w14:anchorId="0B993490">
                <v:shape id="_x0000_i1026" type="#_x0000_t75" style="width:7.55pt;height:7.55pt" o:ole="">
                  <v:imagedata r:id="rId7" o:title=""/>
                </v:shape>
                <o:OLEObject Type="Embed" ProgID="Equation.3" ShapeID="_x0000_i1026" DrawAspect="Content" ObjectID="_1712436591" r:id="rId8"/>
              </w:object>
            </w:r>
            <w:r w:rsidRPr="00131FE6">
              <w:rPr>
                <w:rFonts w:cs="Times New Roman"/>
                <w:sz w:val="22"/>
              </w:rPr>
              <w:t>maks</w:t>
            </w:r>
          </w:p>
        </w:tc>
        <w:tc>
          <w:tcPr>
            <w:tcW w:w="1134" w:type="dxa"/>
            <w:shd w:val="clear" w:color="auto" w:fill="auto"/>
            <w:vAlign w:val="center"/>
          </w:tcPr>
          <w:p w14:paraId="0269431A" w14:textId="77777777" w:rsidR="007C4AC2" w:rsidRPr="00131FE6" w:rsidRDefault="007C4AC2" w:rsidP="00131FE6">
            <w:pPr>
              <w:pStyle w:val="ListParagraph"/>
              <w:spacing w:after="0" w:line="240" w:lineRule="auto"/>
              <w:ind w:left="0"/>
              <w:jc w:val="center"/>
              <w:rPr>
                <w:rFonts w:cs="Times New Roman"/>
                <w:sz w:val="22"/>
                <w:lang w:val="en-US"/>
              </w:rPr>
            </w:pPr>
            <w:r w:rsidRPr="00131FE6">
              <w:rPr>
                <w:rFonts w:cs="Times New Roman"/>
                <w:sz w:val="22"/>
                <w:lang w:val="en-US"/>
              </w:rPr>
              <w:t>12</w:t>
            </w:r>
          </w:p>
        </w:tc>
        <w:tc>
          <w:tcPr>
            <w:tcW w:w="1134" w:type="dxa"/>
            <w:shd w:val="clear" w:color="auto" w:fill="auto"/>
            <w:vAlign w:val="center"/>
          </w:tcPr>
          <w:p w14:paraId="1B3FEA01" w14:textId="77777777" w:rsidR="007C4AC2" w:rsidRPr="00131FE6" w:rsidRDefault="007C4AC2" w:rsidP="00131FE6">
            <w:pPr>
              <w:pStyle w:val="ListParagraph"/>
              <w:spacing w:after="0" w:line="240" w:lineRule="auto"/>
              <w:ind w:left="0"/>
              <w:jc w:val="center"/>
              <w:rPr>
                <w:rFonts w:cs="Times New Roman"/>
                <w:sz w:val="22"/>
                <w:lang w:val="en-US"/>
              </w:rPr>
            </w:pPr>
            <w:r w:rsidRPr="00131FE6">
              <w:rPr>
                <w:rFonts w:cs="Times New Roman"/>
                <w:sz w:val="22"/>
                <w:lang w:val="en-US"/>
              </w:rPr>
              <w:t>16</w:t>
            </w:r>
          </w:p>
        </w:tc>
        <w:tc>
          <w:tcPr>
            <w:tcW w:w="1276" w:type="dxa"/>
            <w:shd w:val="clear" w:color="auto" w:fill="auto"/>
            <w:vAlign w:val="center"/>
          </w:tcPr>
          <w:p w14:paraId="7E00EC9F" w14:textId="77777777" w:rsidR="007C4AC2" w:rsidRPr="00131FE6" w:rsidRDefault="007C4AC2" w:rsidP="00131FE6">
            <w:pPr>
              <w:pStyle w:val="ListParagraph"/>
              <w:spacing w:after="0" w:line="240" w:lineRule="auto"/>
              <w:ind w:left="0"/>
              <w:jc w:val="center"/>
              <w:rPr>
                <w:rFonts w:cs="Times New Roman"/>
                <w:sz w:val="22"/>
                <w:lang w:val="en-US"/>
              </w:rPr>
            </w:pPr>
            <w:r w:rsidRPr="00131FE6">
              <w:rPr>
                <w:rFonts w:cs="Times New Roman"/>
                <w:sz w:val="22"/>
                <w:lang w:val="en-US"/>
              </w:rPr>
              <w:t>12</w:t>
            </w:r>
          </w:p>
        </w:tc>
        <w:tc>
          <w:tcPr>
            <w:tcW w:w="1275" w:type="dxa"/>
            <w:shd w:val="clear" w:color="auto" w:fill="auto"/>
            <w:vAlign w:val="center"/>
          </w:tcPr>
          <w:p w14:paraId="048292D1" w14:textId="77777777" w:rsidR="007C4AC2" w:rsidRPr="00131FE6" w:rsidRDefault="007C4AC2" w:rsidP="00131FE6">
            <w:pPr>
              <w:pStyle w:val="ListParagraph"/>
              <w:spacing w:after="0" w:line="240" w:lineRule="auto"/>
              <w:ind w:left="0"/>
              <w:jc w:val="center"/>
              <w:rPr>
                <w:rFonts w:cs="Times New Roman"/>
                <w:sz w:val="22"/>
                <w:lang w:val="en-US"/>
              </w:rPr>
            </w:pPr>
            <w:r w:rsidRPr="00131FE6">
              <w:rPr>
                <w:rFonts w:cs="Times New Roman"/>
                <w:sz w:val="22"/>
                <w:lang w:val="en-US"/>
              </w:rPr>
              <w:t>15</w:t>
            </w:r>
          </w:p>
        </w:tc>
      </w:tr>
      <w:tr w:rsidR="007C4AC2" w:rsidRPr="00131FE6" w14:paraId="3A9EE9E5" w14:textId="77777777" w:rsidTr="007C4AC2">
        <w:trPr>
          <w:trHeight w:val="70"/>
        </w:trPr>
        <w:tc>
          <w:tcPr>
            <w:tcW w:w="1872" w:type="dxa"/>
            <w:vMerge/>
            <w:shd w:val="clear" w:color="auto" w:fill="auto"/>
          </w:tcPr>
          <w:p w14:paraId="5F608886" w14:textId="77777777" w:rsidR="007C4AC2" w:rsidRPr="00131FE6" w:rsidRDefault="007C4AC2" w:rsidP="00131FE6">
            <w:pPr>
              <w:pStyle w:val="ListParagraph"/>
              <w:spacing w:after="0" w:line="240" w:lineRule="auto"/>
              <w:ind w:left="0"/>
              <w:jc w:val="center"/>
              <w:rPr>
                <w:rFonts w:cs="Times New Roman"/>
                <w:sz w:val="22"/>
              </w:rPr>
            </w:pPr>
          </w:p>
        </w:tc>
        <w:tc>
          <w:tcPr>
            <w:tcW w:w="1134" w:type="dxa"/>
            <w:shd w:val="clear" w:color="auto" w:fill="auto"/>
            <w:vAlign w:val="center"/>
          </w:tcPr>
          <w:p w14:paraId="15625506" w14:textId="77777777" w:rsidR="007C4AC2" w:rsidRPr="00131FE6" w:rsidRDefault="007C4AC2" w:rsidP="00131FE6">
            <w:pPr>
              <w:pStyle w:val="ListParagraph"/>
              <w:spacing w:after="0" w:line="240" w:lineRule="auto"/>
              <w:ind w:left="0"/>
              <w:jc w:val="center"/>
              <w:rPr>
                <w:rFonts w:cs="Times New Roman"/>
                <w:sz w:val="22"/>
              </w:rPr>
            </w:pPr>
            <w:r w:rsidRPr="00131FE6">
              <w:rPr>
                <w:rFonts w:cs="Times New Roman"/>
                <w:position w:val="-6"/>
                <w:sz w:val="22"/>
              </w:rPr>
              <w:object w:dxaOrig="200" w:dyaOrig="220" w14:anchorId="0F823801">
                <v:shape id="_x0000_i1027" type="#_x0000_t75" style="width:7.55pt;height:7.55pt" o:ole="">
                  <v:imagedata r:id="rId9" o:title=""/>
                </v:shape>
                <o:OLEObject Type="Embed" ProgID="Equation.3" ShapeID="_x0000_i1027" DrawAspect="Content" ObjectID="_1712436592" r:id="rId10"/>
              </w:object>
            </w:r>
            <w:r w:rsidRPr="00131FE6">
              <w:rPr>
                <w:rFonts w:cs="Times New Roman"/>
                <w:sz w:val="22"/>
              </w:rPr>
              <w:t>min</w:t>
            </w:r>
          </w:p>
        </w:tc>
        <w:tc>
          <w:tcPr>
            <w:tcW w:w="1134" w:type="dxa"/>
            <w:shd w:val="clear" w:color="auto" w:fill="auto"/>
            <w:vAlign w:val="center"/>
          </w:tcPr>
          <w:p w14:paraId="78648092" w14:textId="77777777" w:rsidR="007C4AC2" w:rsidRPr="00131FE6" w:rsidRDefault="007C4AC2" w:rsidP="00131FE6">
            <w:pPr>
              <w:pStyle w:val="ListParagraph"/>
              <w:spacing w:after="0" w:line="240" w:lineRule="auto"/>
              <w:ind w:left="0"/>
              <w:jc w:val="center"/>
              <w:rPr>
                <w:rFonts w:cs="Times New Roman"/>
                <w:sz w:val="22"/>
                <w:lang w:val="en-US"/>
              </w:rPr>
            </w:pPr>
            <w:r w:rsidRPr="00131FE6">
              <w:rPr>
                <w:rFonts w:cs="Times New Roman"/>
                <w:sz w:val="22"/>
                <w:lang w:val="en-US"/>
              </w:rPr>
              <w:t>0</w:t>
            </w:r>
          </w:p>
        </w:tc>
        <w:tc>
          <w:tcPr>
            <w:tcW w:w="1134" w:type="dxa"/>
            <w:shd w:val="clear" w:color="auto" w:fill="auto"/>
            <w:vAlign w:val="center"/>
          </w:tcPr>
          <w:p w14:paraId="42A5667D" w14:textId="77777777" w:rsidR="007C4AC2" w:rsidRPr="00131FE6" w:rsidRDefault="007C4AC2" w:rsidP="00131FE6">
            <w:pPr>
              <w:pStyle w:val="ListParagraph"/>
              <w:spacing w:after="0" w:line="240" w:lineRule="auto"/>
              <w:ind w:left="0"/>
              <w:jc w:val="center"/>
              <w:rPr>
                <w:rFonts w:cs="Times New Roman"/>
                <w:sz w:val="22"/>
                <w:lang w:val="en-US"/>
              </w:rPr>
            </w:pPr>
            <w:r w:rsidRPr="00131FE6">
              <w:rPr>
                <w:rFonts w:cs="Times New Roman"/>
                <w:sz w:val="22"/>
                <w:lang w:val="en-US"/>
              </w:rPr>
              <w:t>2</w:t>
            </w:r>
          </w:p>
        </w:tc>
        <w:tc>
          <w:tcPr>
            <w:tcW w:w="1276" w:type="dxa"/>
            <w:shd w:val="clear" w:color="auto" w:fill="auto"/>
            <w:vAlign w:val="center"/>
          </w:tcPr>
          <w:p w14:paraId="5E599037" w14:textId="77777777" w:rsidR="007C4AC2" w:rsidRPr="00131FE6" w:rsidRDefault="007C4AC2" w:rsidP="00131FE6">
            <w:pPr>
              <w:pStyle w:val="ListParagraph"/>
              <w:spacing w:after="0" w:line="240" w:lineRule="auto"/>
              <w:ind w:left="0"/>
              <w:jc w:val="center"/>
              <w:rPr>
                <w:rFonts w:cs="Times New Roman"/>
                <w:sz w:val="22"/>
                <w:lang w:val="en-US"/>
              </w:rPr>
            </w:pPr>
            <w:r w:rsidRPr="00131FE6">
              <w:rPr>
                <w:rFonts w:cs="Times New Roman"/>
                <w:sz w:val="22"/>
                <w:lang w:val="en-US"/>
              </w:rPr>
              <w:t>0</w:t>
            </w:r>
          </w:p>
        </w:tc>
        <w:tc>
          <w:tcPr>
            <w:tcW w:w="1275" w:type="dxa"/>
            <w:shd w:val="clear" w:color="auto" w:fill="auto"/>
            <w:vAlign w:val="center"/>
          </w:tcPr>
          <w:p w14:paraId="2CFE80C6" w14:textId="77777777" w:rsidR="007C4AC2" w:rsidRPr="00131FE6" w:rsidRDefault="007C4AC2" w:rsidP="00131FE6">
            <w:pPr>
              <w:pStyle w:val="ListParagraph"/>
              <w:spacing w:after="0" w:line="240" w:lineRule="auto"/>
              <w:ind w:left="0"/>
              <w:jc w:val="center"/>
              <w:rPr>
                <w:rFonts w:cs="Times New Roman"/>
                <w:sz w:val="22"/>
                <w:lang w:val="en-US"/>
              </w:rPr>
            </w:pPr>
            <w:r w:rsidRPr="00131FE6">
              <w:rPr>
                <w:rFonts w:cs="Times New Roman"/>
                <w:sz w:val="22"/>
                <w:lang w:val="en-US"/>
              </w:rPr>
              <w:t>0</w:t>
            </w:r>
          </w:p>
        </w:tc>
      </w:tr>
      <w:tr w:rsidR="007C4AC2" w:rsidRPr="00131FE6" w14:paraId="1F1D018B" w14:textId="77777777" w:rsidTr="007C4AC2">
        <w:trPr>
          <w:trHeight w:val="171"/>
        </w:trPr>
        <w:tc>
          <w:tcPr>
            <w:tcW w:w="1872" w:type="dxa"/>
            <w:vMerge/>
            <w:shd w:val="clear" w:color="auto" w:fill="auto"/>
          </w:tcPr>
          <w:p w14:paraId="7D7FD858" w14:textId="77777777" w:rsidR="007C4AC2" w:rsidRPr="00131FE6" w:rsidRDefault="007C4AC2" w:rsidP="00131FE6">
            <w:pPr>
              <w:pStyle w:val="ListParagraph"/>
              <w:spacing w:after="0" w:line="240" w:lineRule="auto"/>
              <w:ind w:left="0"/>
              <w:jc w:val="center"/>
              <w:rPr>
                <w:rFonts w:cs="Times New Roman"/>
                <w:sz w:val="22"/>
              </w:rPr>
            </w:pPr>
          </w:p>
        </w:tc>
        <w:tc>
          <w:tcPr>
            <w:tcW w:w="1134" w:type="dxa"/>
            <w:shd w:val="clear" w:color="auto" w:fill="auto"/>
            <w:vAlign w:val="center"/>
          </w:tcPr>
          <w:p w14:paraId="2C9BA639" w14:textId="77777777" w:rsidR="007C4AC2" w:rsidRPr="00131FE6" w:rsidRDefault="007C4AC2" w:rsidP="00131FE6">
            <w:pPr>
              <w:pStyle w:val="ListParagraph"/>
              <w:spacing w:after="0" w:line="240" w:lineRule="auto"/>
              <w:ind w:left="0"/>
              <w:jc w:val="center"/>
              <w:rPr>
                <w:rFonts w:cs="Times New Roman"/>
                <w:sz w:val="22"/>
              </w:rPr>
            </w:pPr>
            <w:r w:rsidRPr="00131FE6">
              <w:rPr>
                <w:rFonts w:cs="Times New Roman"/>
                <w:sz w:val="22"/>
              </w:rPr>
              <w:t>S</w:t>
            </w:r>
          </w:p>
        </w:tc>
        <w:tc>
          <w:tcPr>
            <w:tcW w:w="1134" w:type="dxa"/>
            <w:shd w:val="clear" w:color="auto" w:fill="auto"/>
            <w:vAlign w:val="center"/>
          </w:tcPr>
          <w:p w14:paraId="6A44B517" w14:textId="77777777" w:rsidR="007C4AC2" w:rsidRPr="00131FE6" w:rsidRDefault="007C4AC2" w:rsidP="00131FE6">
            <w:pPr>
              <w:spacing w:after="0" w:line="240" w:lineRule="auto"/>
              <w:jc w:val="center"/>
              <w:rPr>
                <w:rFonts w:cs="Times New Roman"/>
                <w:color w:val="000000"/>
                <w:sz w:val="22"/>
              </w:rPr>
            </w:pPr>
            <w:r w:rsidRPr="00131FE6">
              <w:rPr>
                <w:rFonts w:cs="Times New Roman"/>
                <w:color w:val="000000"/>
                <w:sz w:val="22"/>
              </w:rPr>
              <w:t>3,29</w:t>
            </w:r>
          </w:p>
        </w:tc>
        <w:tc>
          <w:tcPr>
            <w:tcW w:w="1134" w:type="dxa"/>
            <w:shd w:val="clear" w:color="auto" w:fill="auto"/>
            <w:vAlign w:val="center"/>
          </w:tcPr>
          <w:p w14:paraId="68E43222" w14:textId="77777777" w:rsidR="007C4AC2" w:rsidRPr="00131FE6" w:rsidRDefault="007C4AC2" w:rsidP="00131FE6">
            <w:pPr>
              <w:spacing w:after="0" w:line="240" w:lineRule="auto"/>
              <w:jc w:val="center"/>
              <w:rPr>
                <w:rFonts w:cs="Times New Roman"/>
                <w:color w:val="000000"/>
                <w:sz w:val="22"/>
              </w:rPr>
            </w:pPr>
            <w:r w:rsidRPr="00131FE6">
              <w:rPr>
                <w:rFonts w:cs="Times New Roman"/>
                <w:color w:val="000000"/>
                <w:sz w:val="22"/>
              </w:rPr>
              <w:t>4,6</w:t>
            </w:r>
          </w:p>
        </w:tc>
        <w:tc>
          <w:tcPr>
            <w:tcW w:w="1276" w:type="dxa"/>
            <w:shd w:val="clear" w:color="auto" w:fill="auto"/>
            <w:vAlign w:val="center"/>
          </w:tcPr>
          <w:p w14:paraId="15642915" w14:textId="77777777" w:rsidR="007C4AC2" w:rsidRPr="00131FE6" w:rsidRDefault="007C4AC2" w:rsidP="00131FE6">
            <w:pPr>
              <w:spacing w:after="0" w:line="240" w:lineRule="auto"/>
              <w:jc w:val="center"/>
              <w:rPr>
                <w:rFonts w:cs="Times New Roman"/>
                <w:color w:val="000000"/>
                <w:sz w:val="22"/>
              </w:rPr>
            </w:pPr>
            <w:r w:rsidRPr="00131FE6">
              <w:rPr>
                <w:rFonts w:cs="Times New Roman"/>
                <w:color w:val="000000"/>
                <w:sz w:val="22"/>
              </w:rPr>
              <w:t>4,42</w:t>
            </w:r>
          </w:p>
        </w:tc>
        <w:tc>
          <w:tcPr>
            <w:tcW w:w="1275" w:type="dxa"/>
            <w:shd w:val="clear" w:color="auto" w:fill="auto"/>
            <w:vAlign w:val="center"/>
          </w:tcPr>
          <w:p w14:paraId="3E88BF3B" w14:textId="77777777" w:rsidR="007C4AC2" w:rsidRPr="00131FE6" w:rsidRDefault="007C4AC2" w:rsidP="00131FE6">
            <w:pPr>
              <w:spacing w:after="0" w:line="240" w:lineRule="auto"/>
              <w:jc w:val="center"/>
              <w:rPr>
                <w:rFonts w:cs="Times New Roman"/>
                <w:color w:val="000000"/>
                <w:sz w:val="22"/>
              </w:rPr>
            </w:pPr>
            <w:r w:rsidRPr="00131FE6">
              <w:rPr>
                <w:rFonts w:cs="Times New Roman"/>
                <w:color w:val="000000"/>
                <w:sz w:val="22"/>
              </w:rPr>
              <w:t>5,09</w:t>
            </w:r>
          </w:p>
        </w:tc>
      </w:tr>
      <w:tr w:rsidR="007C4AC2" w:rsidRPr="00131FE6" w14:paraId="5A8EDC22" w14:textId="77777777" w:rsidTr="007C4AC2">
        <w:trPr>
          <w:trHeight w:val="171"/>
        </w:trPr>
        <w:tc>
          <w:tcPr>
            <w:tcW w:w="1872" w:type="dxa"/>
            <w:vMerge/>
            <w:shd w:val="clear" w:color="auto" w:fill="auto"/>
          </w:tcPr>
          <w:p w14:paraId="36D0F36F" w14:textId="77777777" w:rsidR="007C4AC2" w:rsidRPr="00131FE6" w:rsidRDefault="007C4AC2" w:rsidP="00131FE6">
            <w:pPr>
              <w:pStyle w:val="ListParagraph"/>
              <w:spacing w:after="0" w:line="240" w:lineRule="auto"/>
              <w:ind w:left="0"/>
              <w:jc w:val="center"/>
              <w:rPr>
                <w:rFonts w:cs="Times New Roman"/>
                <w:sz w:val="22"/>
              </w:rPr>
            </w:pPr>
          </w:p>
        </w:tc>
        <w:tc>
          <w:tcPr>
            <w:tcW w:w="1134" w:type="dxa"/>
            <w:shd w:val="clear" w:color="auto" w:fill="auto"/>
            <w:vAlign w:val="center"/>
          </w:tcPr>
          <w:p w14:paraId="0917BD2C" w14:textId="77777777" w:rsidR="007C4AC2" w:rsidRPr="00131FE6" w:rsidRDefault="007C4AC2" w:rsidP="00131FE6">
            <w:pPr>
              <w:pStyle w:val="ListParagraph"/>
              <w:spacing w:after="0" w:line="240" w:lineRule="auto"/>
              <w:ind w:left="0"/>
              <w:jc w:val="center"/>
              <w:rPr>
                <w:rFonts w:cs="Times New Roman"/>
                <w:sz w:val="22"/>
                <w:lang w:val="en-US"/>
              </w:rPr>
            </w:pPr>
            <w:r w:rsidRPr="00131FE6">
              <w:rPr>
                <w:rFonts w:cs="Times New Roman"/>
                <w:sz w:val="22"/>
                <w:lang w:val="en-US"/>
              </w:rPr>
              <w:t>Skor Ideal</w:t>
            </w:r>
          </w:p>
        </w:tc>
        <w:tc>
          <w:tcPr>
            <w:tcW w:w="1134" w:type="dxa"/>
            <w:shd w:val="clear" w:color="auto" w:fill="auto"/>
            <w:vAlign w:val="center"/>
          </w:tcPr>
          <w:p w14:paraId="6EC0FE46" w14:textId="77777777" w:rsidR="007C4AC2" w:rsidRPr="00131FE6" w:rsidRDefault="007C4AC2" w:rsidP="00131FE6">
            <w:pPr>
              <w:spacing w:after="0" w:line="240" w:lineRule="auto"/>
              <w:jc w:val="center"/>
              <w:rPr>
                <w:rFonts w:cs="Times New Roman"/>
                <w:color w:val="000000"/>
                <w:sz w:val="22"/>
              </w:rPr>
            </w:pPr>
            <w:r w:rsidRPr="00131FE6">
              <w:rPr>
                <w:rFonts w:cs="Times New Roman"/>
                <w:color w:val="000000"/>
                <w:sz w:val="22"/>
              </w:rPr>
              <w:t>20</w:t>
            </w:r>
          </w:p>
        </w:tc>
        <w:tc>
          <w:tcPr>
            <w:tcW w:w="1134" w:type="dxa"/>
            <w:shd w:val="clear" w:color="auto" w:fill="auto"/>
            <w:vAlign w:val="center"/>
          </w:tcPr>
          <w:p w14:paraId="7CE7B398" w14:textId="77777777" w:rsidR="007C4AC2" w:rsidRPr="00131FE6" w:rsidRDefault="007C4AC2" w:rsidP="00131FE6">
            <w:pPr>
              <w:spacing w:after="0" w:line="240" w:lineRule="auto"/>
              <w:jc w:val="center"/>
              <w:rPr>
                <w:rFonts w:cs="Times New Roman"/>
                <w:color w:val="000000"/>
                <w:sz w:val="22"/>
              </w:rPr>
            </w:pPr>
            <w:r w:rsidRPr="00131FE6">
              <w:rPr>
                <w:rFonts w:cs="Times New Roman"/>
                <w:color w:val="000000"/>
                <w:sz w:val="22"/>
              </w:rPr>
              <w:t>20</w:t>
            </w:r>
          </w:p>
        </w:tc>
        <w:tc>
          <w:tcPr>
            <w:tcW w:w="1276" w:type="dxa"/>
            <w:shd w:val="clear" w:color="auto" w:fill="auto"/>
            <w:vAlign w:val="center"/>
          </w:tcPr>
          <w:p w14:paraId="5FE1CB46" w14:textId="77777777" w:rsidR="007C4AC2" w:rsidRPr="00131FE6" w:rsidRDefault="007C4AC2" w:rsidP="00131FE6">
            <w:pPr>
              <w:spacing w:after="0" w:line="240" w:lineRule="auto"/>
              <w:jc w:val="center"/>
              <w:rPr>
                <w:rFonts w:cs="Times New Roman"/>
                <w:color w:val="000000"/>
                <w:sz w:val="22"/>
              </w:rPr>
            </w:pPr>
            <w:r w:rsidRPr="00131FE6">
              <w:rPr>
                <w:rFonts w:cs="Times New Roman"/>
                <w:color w:val="000000"/>
                <w:sz w:val="22"/>
              </w:rPr>
              <w:t>20</w:t>
            </w:r>
          </w:p>
        </w:tc>
        <w:tc>
          <w:tcPr>
            <w:tcW w:w="1275" w:type="dxa"/>
            <w:shd w:val="clear" w:color="auto" w:fill="auto"/>
            <w:vAlign w:val="center"/>
          </w:tcPr>
          <w:p w14:paraId="74401C69" w14:textId="77777777" w:rsidR="007C4AC2" w:rsidRPr="00131FE6" w:rsidRDefault="007C4AC2" w:rsidP="00131FE6">
            <w:pPr>
              <w:spacing w:after="0" w:line="240" w:lineRule="auto"/>
              <w:jc w:val="center"/>
              <w:rPr>
                <w:rFonts w:cs="Times New Roman"/>
                <w:color w:val="000000"/>
                <w:sz w:val="22"/>
              </w:rPr>
            </w:pPr>
            <w:r w:rsidRPr="00131FE6">
              <w:rPr>
                <w:rFonts w:cs="Times New Roman"/>
                <w:color w:val="000000"/>
                <w:sz w:val="22"/>
              </w:rPr>
              <w:t>20</w:t>
            </w:r>
          </w:p>
        </w:tc>
      </w:tr>
    </w:tbl>
    <w:p w14:paraId="0C4E08DA" w14:textId="723DFD8D" w:rsidR="007C4AC2" w:rsidRPr="00131FE6" w:rsidRDefault="007C4AC2" w:rsidP="00131FE6">
      <w:pPr>
        <w:spacing w:after="0" w:line="360" w:lineRule="auto"/>
        <w:ind w:firstLine="567"/>
        <w:rPr>
          <w:rFonts w:cs="Times New Roman"/>
          <w:i/>
          <w:iCs/>
          <w:sz w:val="22"/>
        </w:rPr>
      </w:pPr>
      <w:r w:rsidRPr="00131FE6">
        <w:rPr>
          <w:rFonts w:cs="Times New Roman"/>
          <w:color w:val="000000" w:themeColor="text1"/>
          <w:sz w:val="22"/>
        </w:rPr>
        <w:t xml:space="preserve">Berdasarkan tabel diketahui bahwa rata-rata hasil pretes kemampuan berpikir logis matematis siswa kelas eksperimen sebesar 3,33  dan nilai rata-rata kelas kontrol sebesar 4,62. Jika dibandingkan dengan skor ideal untuk kemampuan berpikir logis matematis sebesar 20, maka persentase dari kelas eksperimen adalah 16,65% dari skor ideal sedangkan kelas kontrol 23,1% dari skor ideal, rendahnya rataan yang diperoleh disebabkan karena siswa belum mendapatkan pelajaran tentang materi yang diujikan. Data tersebut juga menunjukkan bahwa kemampuan awal berpikir logis matematis siswa pada kelas eksperimen lebih rendah jika dibandingkan dengan kemampuan awal siswa kelas kontrol dan tidak </w:t>
      </w:r>
      <w:r w:rsidRPr="00131FE6">
        <w:rPr>
          <w:rFonts w:cs="Times New Roman"/>
          <w:color w:val="000000" w:themeColor="text1"/>
          <w:sz w:val="22"/>
        </w:rPr>
        <w:lastRenderedPageBreak/>
        <w:t xml:space="preserve">berbeda secara signifikan, </w:t>
      </w:r>
      <w:r w:rsidRPr="00131FE6">
        <w:rPr>
          <w:rFonts w:cs="Times New Roman"/>
          <w:sz w:val="22"/>
        </w:rPr>
        <w:t>dengan selisih rata-rata skor pretes sebesar 1,28 akan tetapi asumsi tersebut perlu dibuktikan kebenarannya, maka selanjutnya dilakukan perhitungan statistik untuk hasil pretes dan postes kedua kelompok siswa dengan terlebih dahulu melakukan uji prasyarat norm</w:t>
      </w:r>
      <w:r w:rsidRPr="00131FE6">
        <w:rPr>
          <w:rFonts w:cs="Times New Roman"/>
          <w:sz w:val="22"/>
          <w:lang w:val="id-ID"/>
        </w:rPr>
        <w:t>a</w:t>
      </w:r>
      <w:r w:rsidRPr="00131FE6">
        <w:rPr>
          <w:rFonts w:cs="Times New Roman"/>
          <w:sz w:val="22"/>
        </w:rPr>
        <w:t>litas, dan homoginitas d</w:t>
      </w:r>
      <w:r w:rsidRPr="00131FE6">
        <w:rPr>
          <w:rFonts w:cs="Times New Roman"/>
          <w:sz w:val="22"/>
        </w:rPr>
        <w:t xml:space="preserve">an didapat data tidak berdistribusi normal maka selanjutnya akan dilakukan uji </w:t>
      </w:r>
      <w:r w:rsidRPr="00131FE6">
        <w:rPr>
          <w:rFonts w:cs="Times New Roman"/>
          <w:i/>
          <w:iCs/>
          <w:sz w:val="22"/>
        </w:rPr>
        <w:t>Mann-Whitney.</w:t>
      </w:r>
      <w:r w:rsidRPr="00131FE6">
        <w:rPr>
          <w:rFonts w:cs="Times New Roman"/>
          <w:sz w:val="22"/>
        </w:rPr>
        <w:t xml:space="preserve">Jika nilai signifikansi &gt; 0,05, maka </w:t>
      </w:r>
      <w:r w:rsidR="00AC5472" w:rsidRPr="00131FE6">
        <w:rPr>
          <w:rFonts w:cs="Times New Roman"/>
          <w:sz w:val="22"/>
        </w:rPr>
        <w:t xml:space="preserve">tidak terdapat perbedaan kemampuan berpikir logis matematis siswa yang mendapatkan pembelajaran matematika realistik dengan yang mendapatkan pembelajaran biasa </w:t>
      </w:r>
      <w:r w:rsidRPr="00131FE6">
        <w:rPr>
          <w:rFonts w:cs="Times New Roman"/>
          <w:sz w:val="22"/>
        </w:rPr>
        <w:t xml:space="preserve">. Berikut ini hasil dari uji </w:t>
      </w:r>
      <w:r w:rsidRPr="00131FE6">
        <w:rPr>
          <w:rFonts w:cs="Times New Roman"/>
          <w:i/>
          <w:sz w:val="22"/>
        </w:rPr>
        <w:t>Mann-Whitney</w:t>
      </w:r>
      <w:r w:rsidRPr="00131FE6">
        <w:rPr>
          <w:rFonts w:cs="Times New Roman"/>
          <w:sz w:val="22"/>
        </w:rPr>
        <w:t>:</w:t>
      </w:r>
    </w:p>
    <w:p w14:paraId="544063DB" w14:textId="28BE6369" w:rsidR="008B63F2" w:rsidRPr="00131FE6" w:rsidRDefault="008B63F2" w:rsidP="00131FE6">
      <w:pPr>
        <w:pStyle w:val="ListParagraph"/>
        <w:spacing w:after="0" w:line="360" w:lineRule="auto"/>
        <w:ind w:left="993"/>
        <w:jc w:val="center"/>
        <w:rPr>
          <w:rFonts w:cs="Times New Roman"/>
          <w:b/>
          <w:sz w:val="22"/>
        </w:rPr>
      </w:pPr>
      <w:r w:rsidRPr="00131FE6">
        <w:rPr>
          <w:rFonts w:cs="Times New Roman"/>
          <w:b/>
          <w:sz w:val="22"/>
        </w:rPr>
        <w:t>Tabel 3</w:t>
      </w:r>
    </w:p>
    <w:p w14:paraId="723DF79D" w14:textId="0DF03C27" w:rsidR="007C4AC2" w:rsidRPr="00131FE6" w:rsidRDefault="007C4AC2" w:rsidP="00131FE6">
      <w:pPr>
        <w:pStyle w:val="ListParagraph"/>
        <w:spacing w:after="0" w:line="360" w:lineRule="auto"/>
        <w:ind w:left="993"/>
        <w:jc w:val="center"/>
        <w:rPr>
          <w:rFonts w:cs="Times New Roman"/>
          <w:sz w:val="22"/>
        </w:rPr>
      </w:pPr>
      <w:r w:rsidRPr="00131FE6">
        <w:rPr>
          <w:rFonts w:cs="Times New Roman"/>
          <w:b/>
          <w:sz w:val="22"/>
        </w:rPr>
        <w:t xml:space="preserve">Uji </w:t>
      </w:r>
      <w:r w:rsidRPr="00131FE6">
        <w:rPr>
          <w:rFonts w:cs="Times New Roman"/>
          <w:b/>
          <w:i/>
          <w:sz w:val="22"/>
        </w:rPr>
        <w:t>Mann-Whitney</w:t>
      </w:r>
      <w:r w:rsidRPr="00131FE6">
        <w:rPr>
          <w:rFonts w:cs="Times New Roman"/>
          <w:b/>
          <w:sz w:val="22"/>
        </w:rPr>
        <w:t xml:space="preserve"> Data Pretes</w:t>
      </w:r>
    </w:p>
    <w:tbl>
      <w:tblPr>
        <w:tblStyle w:val="TableGrid"/>
        <w:tblW w:w="0" w:type="auto"/>
        <w:jc w:val="center"/>
        <w:tblLook w:val="04A0" w:firstRow="1" w:lastRow="0" w:firstColumn="1" w:lastColumn="0" w:noHBand="0" w:noVBand="1"/>
      </w:tblPr>
      <w:tblGrid>
        <w:gridCol w:w="1814"/>
        <w:gridCol w:w="3006"/>
      </w:tblGrid>
      <w:tr w:rsidR="007C4AC2" w:rsidRPr="00131FE6" w14:paraId="0047620D" w14:textId="77777777" w:rsidTr="00AD6441">
        <w:trPr>
          <w:trHeight w:val="396"/>
          <w:tblHeader/>
          <w:jc w:val="center"/>
        </w:trPr>
        <w:tc>
          <w:tcPr>
            <w:tcW w:w="1814" w:type="dxa"/>
            <w:shd w:val="clear" w:color="auto" w:fill="auto"/>
            <w:vAlign w:val="center"/>
          </w:tcPr>
          <w:p w14:paraId="4E512EAE" w14:textId="77777777" w:rsidR="007C4AC2" w:rsidRPr="00131FE6" w:rsidRDefault="007C4AC2" w:rsidP="00131FE6">
            <w:pPr>
              <w:pStyle w:val="ListParagraph"/>
              <w:spacing w:after="0" w:line="240" w:lineRule="auto"/>
              <w:ind w:left="0"/>
              <w:jc w:val="center"/>
              <w:rPr>
                <w:rFonts w:cs="Times New Roman"/>
                <w:sz w:val="22"/>
              </w:rPr>
            </w:pPr>
          </w:p>
        </w:tc>
        <w:tc>
          <w:tcPr>
            <w:tcW w:w="3006" w:type="dxa"/>
            <w:shd w:val="clear" w:color="auto" w:fill="auto"/>
            <w:vAlign w:val="center"/>
          </w:tcPr>
          <w:p w14:paraId="1B78B1BD" w14:textId="77777777" w:rsidR="007C4AC2" w:rsidRPr="00131FE6" w:rsidRDefault="007C4AC2" w:rsidP="00131FE6">
            <w:pPr>
              <w:pStyle w:val="ListParagraph"/>
              <w:spacing w:after="0" w:line="240" w:lineRule="auto"/>
              <w:ind w:left="0"/>
              <w:jc w:val="center"/>
              <w:rPr>
                <w:rFonts w:cs="Times New Roman"/>
                <w:b/>
                <w:sz w:val="22"/>
              </w:rPr>
            </w:pPr>
            <w:r w:rsidRPr="00131FE6">
              <w:rPr>
                <w:rFonts w:cs="Times New Roman"/>
                <w:b/>
                <w:sz w:val="22"/>
              </w:rPr>
              <w:t xml:space="preserve">Pretes Kemampuan Berpikir </w:t>
            </w:r>
            <w:r w:rsidRPr="00131FE6">
              <w:rPr>
                <w:rFonts w:cs="Times New Roman"/>
                <w:b/>
                <w:sz w:val="22"/>
                <w:lang w:val="en-US"/>
              </w:rPr>
              <w:t>Logis</w:t>
            </w:r>
            <w:r w:rsidRPr="00131FE6">
              <w:rPr>
                <w:rFonts w:cs="Times New Roman"/>
                <w:b/>
                <w:sz w:val="22"/>
              </w:rPr>
              <w:t xml:space="preserve"> Matematis</w:t>
            </w:r>
          </w:p>
        </w:tc>
      </w:tr>
      <w:tr w:rsidR="007C4AC2" w:rsidRPr="00131FE6" w14:paraId="4AB09A05" w14:textId="77777777" w:rsidTr="00AD6441">
        <w:trPr>
          <w:trHeight w:val="412"/>
          <w:jc w:val="center"/>
        </w:trPr>
        <w:tc>
          <w:tcPr>
            <w:tcW w:w="1814" w:type="dxa"/>
            <w:shd w:val="clear" w:color="auto" w:fill="auto"/>
            <w:vAlign w:val="center"/>
          </w:tcPr>
          <w:p w14:paraId="4D893DA6" w14:textId="77777777" w:rsidR="007C4AC2" w:rsidRPr="00131FE6" w:rsidRDefault="007C4AC2" w:rsidP="00131FE6">
            <w:pPr>
              <w:pStyle w:val="ListParagraph"/>
              <w:spacing w:after="0" w:line="240" w:lineRule="auto"/>
              <w:ind w:left="0"/>
              <w:jc w:val="center"/>
              <w:rPr>
                <w:rFonts w:cs="Times New Roman"/>
                <w:sz w:val="22"/>
              </w:rPr>
            </w:pPr>
            <w:r w:rsidRPr="00131FE6">
              <w:rPr>
                <w:rFonts w:cs="Times New Roman"/>
                <w:sz w:val="22"/>
              </w:rPr>
              <w:t>Mann-Whitney</w:t>
            </w:r>
          </w:p>
        </w:tc>
        <w:tc>
          <w:tcPr>
            <w:tcW w:w="3006" w:type="dxa"/>
            <w:shd w:val="clear" w:color="auto" w:fill="auto"/>
            <w:vAlign w:val="center"/>
          </w:tcPr>
          <w:p w14:paraId="250EFA9A" w14:textId="77777777" w:rsidR="007C4AC2" w:rsidRPr="00131FE6" w:rsidRDefault="007C4AC2" w:rsidP="00131FE6">
            <w:pPr>
              <w:pStyle w:val="ListParagraph"/>
              <w:spacing w:after="0" w:line="240" w:lineRule="auto"/>
              <w:ind w:left="0"/>
              <w:jc w:val="center"/>
              <w:rPr>
                <w:rFonts w:cs="Times New Roman"/>
                <w:sz w:val="22"/>
              </w:rPr>
            </w:pPr>
            <w:r w:rsidRPr="00131FE6">
              <w:rPr>
                <w:rFonts w:cs="Times New Roman"/>
                <w:sz w:val="22"/>
                <w:lang w:val="en-US"/>
              </w:rPr>
              <w:t>189</w:t>
            </w:r>
            <w:r w:rsidRPr="00131FE6">
              <w:rPr>
                <w:rFonts w:cs="Times New Roman"/>
                <w:sz w:val="22"/>
              </w:rPr>
              <w:t>.</w:t>
            </w:r>
            <w:r w:rsidRPr="00131FE6">
              <w:rPr>
                <w:rFonts w:cs="Times New Roman"/>
                <w:sz w:val="22"/>
                <w:lang w:val="en-US"/>
              </w:rPr>
              <w:t>5</w:t>
            </w:r>
            <w:r w:rsidRPr="00131FE6">
              <w:rPr>
                <w:rFonts w:cs="Times New Roman"/>
                <w:sz w:val="22"/>
              </w:rPr>
              <w:t>00</w:t>
            </w:r>
          </w:p>
        </w:tc>
      </w:tr>
      <w:tr w:rsidR="007C4AC2" w:rsidRPr="00131FE6" w14:paraId="61E31C68" w14:textId="77777777" w:rsidTr="00AD6441">
        <w:trPr>
          <w:trHeight w:val="396"/>
          <w:jc w:val="center"/>
        </w:trPr>
        <w:tc>
          <w:tcPr>
            <w:tcW w:w="1814" w:type="dxa"/>
            <w:shd w:val="clear" w:color="auto" w:fill="auto"/>
            <w:vAlign w:val="center"/>
          </w:tcPr>
          <w:p w14:paraId="741194DE" w14:textId="77777777" w:rsidR="007C4AC2" w:rsidRPr="00131FE6" w:rsidRDefault="007C4AC2" w:rsidP="00131FE6">
            <w:pPr>
              <w:pStyle w:val="ListParagraph"/>
              <w:spacing w:after="0" w:line="240" w:lineRule="auto"/>
              <w:ind w:left="0"/>
              <w:jc w:val="center"/>
              <w:rPr>
                <w:rFonts w:cs="Times New Roman"/>
                <w:sz w:val="22"/>
              </w:rPr>
            </w:pPr>
            <w:r w:rsidRPr="00131FE6">
              <w:rPr>
                <w:rFonts w:cs="Times New Roman"/>
                <w:sz w:val="22"/>
              </w:rPr>
              <w:t>Wilcoxon W</w:t>
            </w:r>
          </w:p>
        </w:tc>
        <w:tc>
          <w:tcPr>
            <w:tcW w:w="3006" w:type="dxa"/>
            <w:shd w:val="clear" w:color="auto" w:fill="auto"/>
            <w:vAlign w:val="center"/>
          </w:tcPr>
          <w:p w14:paraId="61890DCB" w14:textId="77777777" w:rsidR="007C4AC2" w:rsidRPr="00131FE6" w:rsidRDefault="007C4AC2" w:rsidP="00131FE6">
            <w:pPr>
              <w:pStyle w:val="ListParagraph"/>
              <w:spacing w:after="0" w:line="240" w:lineRule="auto"/>
              <w:ind w:left="0"/>
              <w:jc w:val="center"/>
              <w:rPr>
                <w:rFonts w:cs="Times New Roman"/>
                <w:sz w:val="22"/>
              </w:rPr>
            </w:pPr>
            <w:r w:rsidRPr="00131FE6">
              <w:rPr>
                <w:rFonts w:cs="Times New Roman"/>
                <w:sz w:val="22"/>
                <w:lang w:val="en-US"/>
              </w:rPr>
              <w:t>420</w:t>
            </w:r>
            <w:r w:rsidRPr="00131FE6">
              <w:rPr>
                <w:rFonts w:cs="Times New Roman"/>
                <w:sz w:val="22"/>
              </w:rPr>
              <w:t>,</w:t>
            </w:r>
            <w:r w:rsidRPr="00131FE6">
              <w:rPr>
                <w:rFonts w:cs="Times New Roman"/>
                <w:sz w:val="22"/>
                <w:lang w:val="en-US"/>
              </w:rPr>
              <w:t>5</w:t>
            </w:r>
            <w:r w:rsidRPr="00131FE6">
              <w:rPr>
                <w:rFonts w:cs="Times New Roman"/>
                <w:sz w:val="22"/>
              </w:rPr>
              <w:t>00</w:t>
            </w:r>
          </w:p>
        </w:tc>
      </w:tr>
      <w:tr w:rsidR="007C4AC2" w:rsidRPr="00131FE6" w14:paraId="14C8153C" w14:textId="77777777" w:rsidTr="00AD6441">
        <w:trPr>
          <w:trHeight w:val="396"/>
          <w:jc w:val="center"/>
        </w:trPr>
        <w:tc>
          <w:tcPr>
            <w:tcW w:w="1814" w:type="dxa"/>
            <w:shd w:val="clear" w:color="auto" w:fill="auto"/>
            <w:vAlign w:val="center"/>
          </w:tcPr>
          <w:p w14:paraId="60C59EB1" w14:textId="77777777" w:rsidR="007C4AC2" w:rsidRPr="00131FE6" w:rsidRDefault="007C4AC2" w:rsidP="00131FE6">
            <w:pPr>
              <w:pStyle w:val="ListParagraph"/>
              <w:spacing w:after="0" w:line="240" w:lineRule="auto"/>
              <w:ind w:left="0"/>
              <w:jc w:val="center"/>
              <w:rPr>
                <w:rFonts w:cs="Times New Roman"/>
                <w:sz w:val="22"/>
              </w:rPr>
            </w:pPr>
            <w:r w:rsidRPr="00131FE6">
              <w:rPr>
                <w:rFonts w:cs="Times New Roman"/>
                <w:sz w:val="22"/>
              </w:rPr>
              <w:t>Z</w:t>
            </w:r>
          </w:p>
        </w:tc>
        <w:tc>
          <w:tcPr>
            <w:tcW w:w="3006" w:type="dxa"/>
            <w:shd w:val="clear" w:color="auto" w:fill="auto"/>
            <w:vAlign w:val="center"/>
          </w:tcPr>
          <w:p w14:paraId="1865CF22" w14:textId="77777777" w:rsidR="007C4AC2" w:rsidRPr="00131FE6" w:rsidRDefault="007C4AC2" w:rsidP="00131FE6">
            <w:pPr>
              <w:pStyle w:val="ListParagraph"/>
              <w:spacing w:after="0" w:line="240" w:lineRule="auto"/>
              <w:ind w:left="0"/>
              <w:jc w:val="center"/>
              <w:rPr>
                <w:rFonts w:cs="Times New Roman"/>
                <w:sz w:val="22"/>
                <w:lang w:val="en-US"/>
              </w:rPr>
            </w:pPr>
            <w:r w:rsidRPr="00131FE6">
              <w:rPr>
                <w:rFonts w:cs="Times New Roman"/>
                <w:sz w:val="22"/>
              </w:rPr>
              <w:t>-,</w:t>
            </w:r>
            <w:r w:rsidRPr="00131FE6">
              <w:rPr>
                <w:rFonts w:cs="Times New Roman"/>
                <w:sz w:val="22"/>
                <w:lang w:val="en-US"/>
              </w:rPr>
              <w:t>791</w:t>
            </w:r>
          </w:p>
        </w:tc>
      </w:tr>
      <w:tr w:rsidR="007C4AC2" w:rsidRPr="00131FE6" w14:paraId="5008825E" w14:textId="77777777" w:rsidTr="00AD6441">
        <w:trPr>
          <w:trHeight w:val="412"/>
          <w:jc w:val="center"/>
        </w:trPr>
        <w:tc>
          <w:tcPr>
            <w:tcW w:w="1814" w:type="dxa"/>
            <w:shd w:val="clear" w:color="auto" w:fill="auto"/>
            <w:vAlign w:val="center"/>
          </w:tcPr>
          <w:p w14:paraId="5AE35605" w14:textId="77777777" w:rsidR="007C4AC2" w:rsidRPr="00131FE6" w:rsidRDefault="007C4AC2" w:rsidP="00131FE6">
            <w:pPr>
              <w:pStyle w:val="ListParagraph"/>
              <w:spacing w:after="0" w:line="240" w:lineRule="auto"/>
              <w:ind w:left="0"/>
              <w:jc w:val="center"/>
              <w:rPr>
                <w:rFonts w:cs="Times New Roman"/>
                <w:sz w:val="22"/>
              </w:rPr>
            </w:pPr>
            <w:r w:rsidRPr="00131FE6">
              <w:rPr>
                <w:rFonts w:cs="Times New Roman"/>
                <w:sz w:val="22"/>
              </w:rPr>
              <w:t>Asymp.Sig.(2-Tailed)</w:t>
            </w:r>
          </w:p>
        </w:tc>
        <w:tc>
          <w:tcPr>
            <w:tcW w:w="3006" w:type="dxa"/>
            <w:shd w:val="clear" w:color="auto" w:fill="auto"/>
            <w:vAlign w:val="center"/>
          </w:tcPr>
          <w:p w14:paraId="5E67D2A2" w14:textId="77777777" w:rsidR="007C4AC2" w:rsidRPr="00131FE6" w:rsidRDefault="007C4AC2" w:rsidP="00131FE6">
            <w:pPr>
              <w:pStyle w:val="ListParagraph"/>
              <w:spacing w:after="0" w:line="240" w:lineRule="auto"/>
              <w:ind w:left="0"/>
              <w:jc w:val="center"/>
              <w:rPr>
                <w:rFonts w:cs="Times New Roman"/>
                <w:sz w:val="22"/>
                <w:lang w:val="en-US"/>
              </w:rPr>
            </w:pPr>
            <w:r w:rsidRPr="00131FE6">
              <w:rPr>
                <w:rFonts w:cs="Times New Roman"/>
                <w:sz w:val="22"/>
              </w:rPr>
              <w:t>,</w:t>
            </w:r>
            <w:r w:rsidRPr="00131FE6">
              <w:rPr>
                <w:rFonts w:cs="Times New Roman"/>
                <w:sz w:val="22"/>
                <w:lang w:val="en-US"/>
              </w:rPr>
              <w:t>429</w:t>
            </w:r>
          </w:p>
        </w:tc>
      </w:tr>
    </w:tbl>
    <w:p w14:paraId="153B5AAE" w14:textId="77777777" w:rsidR="00502A3D" w:rsidRPr="00131FE6" w:rsidRDefault="00502A3D" w:rsidP="00131FE6">
      <w:pPr>
        <w:pStyle w:val="ListParagraph"/>
        <w:spacing w:after="0" w:line="360" w:lineRule="auto"/>
        <w:ind w:left="0" w:firstLine="567"/>
        <w:rPr>
          <w:rFonts w:cs="Times New Roman"/>
          <w:sz w:val="22"/>
        </w:rPr>
      </w:pPr>
    </w:p>
    <w:p w14:paraId="1230B8BC" w14:textId="1412184F" w:rsidR="00AC5472" w:rsidRPr="00131FE6" w:rsidRDefault="007C4AC2" w:rsidP="00131FE6">
      <w:pPr>
        <w:pStyle w:val="ListParagraph"/>
        <w:spacing w:after="0" w:line="360" w:lineRule="auto"/>
        <w:ind w:left="0" w:firstLine="567"/>
        <w:rPr>
          <w:rFonts w:cs="Times New Roman"/>
          <w:i/>
          <w:iCs/>
          <w:sz w:val="22"/>
        </w:rPr>
      </w:pPr>
      <w:r w:rsidRPr="00131FE6">
        <w:rPr>
          <w:rFonts w:cs="Times New Roman"/>
          <w:sz w:val="22"/>
        </w:rPr>
        <w:t xml:space="preserve">Berdasarkan hasil uji </w:t>
      </w:r>
      <w:r w:rsidRPr="00131FE6">
        <w:rPr>
          <w:rFonts w:cs="Times New Roman"/>
          <w:i/>
          <w:sz w:val="22"/>
        </w:rPr>
        <w:t>Mann-Whitney</w:t>
      </w:r>
      <w:r w:rsidRPr="00131FE6">
        <w:rPr>
          <w:rFonts w:cs="Times New Roman"/>
          <w:sz w:val="22"/>
        </w:rPr>
        <w:t xml:space="preserve"> diperoleh nilai signifikansi 0,429 artinya &gt; 0,05. sehingga dapat disimpulkan bahwa pada </w:t>
      </w:r>
      <w:r w:rsidRPr="00131FE6">
        <w:rPr>
          <w:rFonts w:cs="Times New Roman"/>
          <w:color w:val="000000" w:themeColor="text1"/>
          <w:sz w:val="22"/>
        </w:rPr>
        <w:t xml:space="preserve">taraf kepercayaan 95% </w:t>
      </w:r>
      <w:r w:rsidRPr="00131FE6">
        <w:rPr>
          <w:rFonts w:cs="Times New Roman"/>
          <w:sz w:val="22"/>
        </w:rPr>
        <w:t>tidak terdapat perbedaan kemampuan berpikir logis matematis pada kedua kelompok kelas di tes awal (pretes).</w:t>
      </w:r>
      <w:r w:rsidR="00AC5472" w:rsidRPr="00131FE6">
        <w:rPr>
          <w:rFonts w:cs="Times New Roman"/>
          <w:sz w:val="22"/>
        </w:rPr>
        <w:t xml:space="preserve"> Selanjutnya dilakukan uji tes akhir postes, setalah dilakukan uji normalitas data tidak berdistribusi normal maka selanjutnya dilakukan uji </w:t>
      </w:r>
      <w:r w:rsidR="00AC5472" w:rsidRPr="00131FE6">
        <w:rPr>
          <w:rFonts w:cs="Times New Roman"/>
          <w:i/>
          <w:iCs/>
          <w:sz w:val="22"/>
        </w:rPr>
        <w:t xml:space="preserve">Mann-whitney. </w:t>
      </w:r>
      <w:r w:rsidR="00AC5472" w:rsidRPr="00131FE6">
        <w:rPr>
          <w:rFonts w:cs="Times New Roman"/>
          <w:sz w:val="22"/>
        </w:rPr>
        <w:t>Jika nilai Monte Carlo Sig (1-tailed) &gt; 0,005 maka</w:t>
      </w:r>
      <w:r w:rsidR="008B63F2" w:rsidRPr="00131FE6">
        <w:rPr>
          <w:rFonts w:cs="Times New Roman"/>
          <w:sz w:val="22"/>
        </w:rPr>
        <w:t>, maka tidak terdapat perbedaan kemampuan berpikir logis matematis siswa yang mendapatkan pembelajaran matematika realistik dengan yang mendapatkan pembelajaran biasa</w:t>
      </w:r>
      <w:r w:rsidR="008B63F2" w:rsidRPr="00131FE6">
        <w:rPr>
          <w:rFonts w:cs="Times New Roman"/>
          <w:sz w:val="22"/>
        </w:rPr>
        <w:t>.</w:t>
      </w:r>
      <w:r w:rsidR="00AC5472" w:rsidRPr="00131FE6">
        <w:rPr>
          <w:rFonts w:cs="Times New Roman"/>
          <w:iCs/>
          <w:sz w:val="22"/>
        </w:rPr>
        <w:t xml:space="preserve"> </w:t>
      </w:r>
      <w:r w:rsidR="00AC5472" w:rsidRPr="00131FE6">
        <w:rPr>
          <w:rFonts w:cs="Times New Roman"/>
          <w:sz w:val="22"/>
        </w:rPr>
        <w:t xml:space="preserve">Berikut ini hasil dari uji </w:t>
      </w:r>
      <w:r w:rsidR="00AC5472" w:rsidRPr="00131FE6">
        <w:rPr>
          <w:rFonts w:cs="Times New Roman"/>
          <w:i/>
          <w:sz w:val="22"/>
        </w:rPr>
        <w:t>Mann-Whitney:</w:t>
      </w:r>
    </w:p>
    <w:p w14:paraId="722BC136" w14:textId="2AF86C3E" w:rsidR="00AC5472" w:rsidRPr="00131FE6" w:rsidRDefault="00AC5472" w:rsidP="00131FE6">
      <w:pPr>
        <w:spacing w:after="0" w:line="360" w:lineRule="auto"/>
        <w:ind w:left="709"/>
        <w:jc w:val="center"/>
        <w:rPr>
          <w:rFonts w:cs="Times New Roman"/>
          <w:iCs/>
          <w:sz w:val="22"/>
        </w:rPr>
      </w:pPr>
      <w:r w:rsidRPr="00131FE6">
        <w:rPr>
          <w:rFonts w:cs="Times New Roman"/>
          <w:b/>
          <w:sz w:val="22"/>
        </w:rPr>
        <w:t xml:space="preserve">Tabel </w:t>
      </w:r>
      <w:r w:rsidR="008B63F2" w:rsidRPr="00131FE6">
        <w:rPr>
          <w:rFonts w:cs="Times New Roman"/>
          <w:b/>
          <w:sz w:val="22"/>
        </w:rPr>
        <w:t>4</w:t>
      </w:r>
    </w:p>
    <w:p w14:paraId="13A0284F" w14:textId="77777777" w:rsidR="00AC5472" w:rsidRPr="00131FE6" w:rsidRDefault="00AC5472" w:rsidP="00131FE6">
      <w:pPr>
        <w:spacing w:after="0" w:line="360" w:lineRule="auto"/>
        <w:ind w:left="709"/>
        <w:jc w:val="center"/>
        <w:rPr>
          <w:rFonts w:cs="Times New Roman"/>
          <w:iCs/>
          <w:sz w:val="22"/>
        </w:rPr>
      </w:pPr>
      <w:r w:rsidRPr="00131FE6">
        <w:rPr>
          <w:rFonts w:cs="Times New Roman"/>
          <w:b/>
          <w:sz w:val="22"/>
        </w:rPr>
        <w:t xml:space="preserve">Hasil Analisis Uji </w:t>
      </w:r>
      <w:r w:rsidRPr="00131FE6">
        <w:rPr>
          <w:rFonts w:cs="Times New Roman"/>
          <w:b/>
          <w:i/>
          <w:sz w:val="22"/>
        </w:rPr>
        <w:t>Mann-Whitney</w:t>
      </w:r>
      <w:r w:rsidRPr="00131FE6">
        <w:rPr>
          <w:rFonts w:cs="Times New Roman"/>
          <w:b/>
          <w:sz w:val="22"/>
        </w:rPr>
        <w:t xml:space="preserve"> Data Postes</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977"/>
      </w:tblGrid>
      <w:tr w:rsidR="00AC5472" w:rsidRPr="00131FE6" w14:paraId="1BE001D8" w14:textId="77777777" w:rsidTr="00AD6441">
        <w:trPr>
          <w:trHeight w:val="355"/>
          <w:jc w:val="center"/>
        </w:trPr>
        <w:tc>
          <w:tcPr>
            <w:tcW w:w="2405" w:type="dxa"/>
            <w:shd w:val="clear" w:color="auto" w:fill="auto"/>
            <w:vAlign w:val="center"/>
          </w:tcPr>
          <w:p w14:paraId="02372390" w14:textId="77777777" w:rsidR="00AC5472" w:rsidRPr="00131FE6" w:rsidRDefault="00AC5472" w:rsidP="00131FE6">
            <w:pPr>
              <w:autoSpaceDE w:val="0"/>
              <w:autoSpaceDN w:val="0"/>
              <w:adjustRightInd w:val="0"/>
              <w:spacing w:after="0" w:line="240" w:lineRule="auto"/>
              <w:jc w:val="center"/>
              <w:rPr>
                <w:rFonts w:cs="Times New Roman"/>
                <w:color w:val="000000"/>
                <w:sz w:val="22"/>
              </w:rPr>
            </w:pPr>
          </w:p>
        </w:tc>
        <w:tc>
          <w:tcPr>
            <w:tcW w:w="2977" w:type="dxa"/>
            <w:shd w:val="clear" w:color="auto" w:fill="auto"/>
            <w:vAlign w:val="center"/>
          </w:tcPr>
          <w:p w14:paraId="185BFC05" w14:textId="77777777" w:rsidR="00AC5472" w:rsidRPr="00131FE6" w:rsidRDefault="00AC5472" w:rsidP="00131FE6">
            <w:pPr>
              <w:autoSpaceDE w:val="0"/>
              <w:autoSpaceDN w:val="0"/>
              <w:adjustRightInd w:val="0"/>
              <w:spacing w:after="0" w:line="240" w:lineRule="auto"/>
              <w:jc w:val="center"/>
              <w:rPr>
                <w:rFonts w:cs="Times New Roman"/>
                <w:color w:val="000000"/>
                <w:sz w:val="22"/>
              </w:rPr>
            </w:pPr>
            <w:r w:rsidRPr="00131FE6">
              <w:rPr>
                <w:rFonts w:cs="Times New Roman"/>
                <w:color w:val="000000"/>
                <w:sz w:val="22"/>
              </w:rPr>
              <w:t>Kemampuan Berpikir Kritis</w:t>
            </w:r>
          </w:p>
        </w:tc>
      </w:tr>
      <w:tr w:rsidR="00AC5472" w:rsidRPr="00131FE6" w14:paraId="7E64738A" w14:textId="77777777" w:rsidTr="00AD6441">
        <w:trPr>
          <w:trHeight w:val="355"/>
          <w:jc w:val="center"/>
        </w:trPr>
        <w:tc>
          <w:tcPr>
            <w:tcW w:w="2405" w:type="dxa"/>
            <w:shd w:val="clear" w:color="auto" w:fill="auto"/>
            <w:vAlign w:val="center"/>
          </w:tcPr>
          <w:p w14:paraId="7BB38485" w14:textId="77777777" w:rsidR="00AC5472" w:rsidRPr="00131FE6" w:rsidRDefault="00AC5472" w:rsidP="00131FE6">
            <w:pPr>
              <w:autoSpaceDE w:val="0"/>
              <w:autoSpaceDN w:val="0"/>
              <w:adjustRightInd w:val="0"/>
              <w:spacing w:after="0" w:line="240" w:lineRule="auto"/>
              <w:jc w:val="center"/>
              <w:rPr>
                <w:rFonts w:cs="Times New Roman"/>
                <w:color w:val="000000"/>
                <w:sz w:val="22"/>
              </w:rPr>
            </w:pPr>
            <w:r w:rsidRPr="00131FE6">
              <w:rPr>
                <w:rFonts w:cs="Times New Roman"/>
                <w:color w:val="000000"/>
                <w:sz w:val="22"/>
              </w:rPr>
              <w:t>Mann-Whitney U</w:t>
            </w:r>
          </w:p>
        </w:tc>
        <w:tc>
          <w:tcPr>
            <w:tcW w:w="2977" w:type="dxa"/>
            <w:shd w:val="clear" w:color="auto" w:fill="auto"/>
            <w:vAlign w:val="center"/>
          </w:tcPr>
          <w:p w14:paraId="30EFE657" w14:textId="77777777" w:rsidR="00AC5472" w:rsidRPr="00131FE6" w:rsidRDefault="00AC5472" w:rsidP="00131FE6">
            <w:pPr>
              <w:autoSpaceDE w:val="0"/>
              <w:autoSpaceDN w:val="0"/>
              <w:adjustRightInd w:val="0"/>
              <w:spacing w:after="0" w:line="240" w:lineRule="auto"/>
              <w:jc w:val="center"/>
              <w:rPr>
                <w:rFonts w:cs="Times New Roman"/>
                <w:color w:val="000000"/>
                <w:sz w:val="22"/>
              </w:rPr>
            </w:pPr>
            <w:r w:rsidRPr="00131FE6">
              <w:rPr>
                <w:rFonts w:cs="Times New Roman"/>
                <w:color w:val="000000"/>
                <w:sz w:val="22"/>
              </w:rPr>
              <w:t>125.500</w:t>
            </w:r>
          </w:p>
        </w:tc>
      </w:tr>
      <w:tr w:rsidR="00AC5472" w:rsidRPr="00131FE6" w14:paraId="7C190851" w14:textId="77777777" w:rsidTr="00AD6441">
        <w:trPr>
          <w:trHeight w:val="343"/>
          <w:jc w:val="center"/>
        </w:trPr>
        <w:tc>
          <w:tcPr>
            <w:tcW w:w="2405" w:type="dxa"/>
            <w:shd w:val="clear" w:color="auto" w:fill="auto"/>
            <w:vAlign w:val="center"/>
            <w:hideMark/>
          </w:tcPr>
          <w:p w14:paraId="6EB17076" w14:textId="77777777" w:rsidR="00AC5472" w:rsidRPr="00131FE6" w:rsidRDefault="00AC5472" w:rsidP="00131FE6">
            <w:pPr>
              <w:autoSpaceDE w:val="0"/>
              <w:autoSpaceDN w:val="0"/>
              <w:adjustRightInd w:val="0"/>
              <w:spacing w:after="0" w:line="240" w:lineRule="auto"/>
              <w:jc w:val="center"/>
              <w:rPr>
                <w:rFonts w:cs="Times New Roman"/>
                <w:color w:val="000000"/>
                <w:sz w:val="22"/>
              </w:rPr>
            </w:pPr>
            <w:r w:rsidRPr="00131FE6">
              <w:rPr>
                <w:rFonts w:cs="Times New Roman"/>
                <w:color w:val="000000"/>
                <w:sz w:val="22"/>
              </w:rPr>
              <w:t>Wilcoxon W</w:t>
            </w:r>
          </w:p>
        </w:tc>
        <w:tc>
          <w:tcPr>
            <w:tcW w:w="2977" w:type="dxa"/>
            <w:shd w:val="clear" w:color="auto" w:fill="auto"/>
            <w:vAlign w:val="center"/>
            <w:hideMark/>
          </w:tcPr>
          <w:p w14:paraId="28345E79" w14:textId="77777777" w:rsidR="00AC5472" w:rsidRPr="00131FE6" w:rsidRDefault="00AC5472" w:rsidP="00131FE6">
            <w:pPr>
              <w:autoSpaceDE w:val="0"/>
              <w:autoSpaceDN w:val="0"/>
              <w:adjustRightInd w:val="0"/>
              <w:spacing w:after="0" w:line="240" w:lineRule="auto"/>
              <w:jc w:val="center"/>
              <w:rPr>
                <w:rFonts w:cs="Times New Roman"/>
                <w:color w:val="000000"/>
                <w:sz w:val="22"/>
              </w:rPr>
            </w:pPr>
            <w:r w:rsidRPr="00131FE6">
              <w:rPr>
                <w:rFonts w:cs="Times New Roman"/>
                <w:color w:val="000000"/>
                <w:sz w:val="22"/>
              </w:rPr>
              <w:t>356.500</w:t>
            </w:r>
          </w:p>
        </w:tc>
      </w:tr>
      <w:tr w:rsidR="00AC5472" w:rsidRPr="00131FE6" w14:paraId="6EE17F62" w14:textId="77777777" w:rsidTr="00AD6441">
        <w:trPr>
          <w:trHeight w:val="343"/>
          <w:jc w:val="center"/>
        </w:trPr>
        <w:tc>
          <w:tcPr>
            <w:tcW w:w="2405" w:type="dxa"/>
            <w:shd w:val="clear" w:color="auto" w:fill="auto"/>
            <w:vAlign w:val="center"/>
            <w:hideMark/>
          </w:tcPr>
          <w:p w14:paraId="67610CC0" w14:textId="77777777" w:rsidR="00AC5472" w:rsidRPr="00131FE6" w:rsidRDefault="00AC5472" w:rsidP="00131FE6">
            <w:pPr>
              <w:autoSpaceDE w:val="0"/>
              <w:autoSpaceDN w:val="0"/>
              <w:adjustRightInd w:val="0"/>
              <w:spacing w:after="0" w:line="240" w:lineRule="auto"/>
              <w:jc w:val="center"/>
              <w:rPr>
                <w:rFonts w:cs="Times New Roman"/>
                <w:color w:val="000000"/>
                <w:sz w:val="22"/>
              </w:rPr>
            </w:pPr>
            <w:r w:rsidRPr="00131FE6">
              <w:rPr>
                <w:rFonts w:cs="Times New Roman"/>
                <w:color w:val="000000"/>
                <w:sz w:val="22"/>
              </w:rPr>
              <w:t>Z</w:t>
            </w:r>
          </w:p>
        </w:tc>
        <w:tc>
          <w:tcPr>
            <w:tcW w:w="2977" w:type="dxa"/>
            <w:shd w:val="clear" w:color="auto" w:fill="auto"/>
            <w:vAlign w:val="center"/>
            <w:hideMark/>
          </w:tcPr>
          <w:p w14:paraId="11330F60" w14:textId="77777777" w:rsidR="00AC5472" w:rsidRPr="00131FE6" w:rsidRDefault="00AC5472" w:rsidP="00131FE6">
            <w:pPr>
              <w:autoSpaceDE w:val="0"/>
              <w:autoSpaceDN w:val="0"/>
              <w:adjustRightInd w:val="0"/>
              <w:spacing w:after="0" w:line="240" w:lineRule="auto"/>
              <w:jc w:val="center"/>
              <w:rPr>
                <w:rFonts w:cs="Times New Roman"/>
                <w:color w:val="000000"/>
                <w:sz w:val="22"/>
              </w:rPr>
            </w:pPr>
            <w:r w:rsidRPr="00131FE6">
              <w:rPr>
                <w:rFonts w:cs="Times New Roman"/>
                <w:color w:val="000000"/>
                <w:sz w:val="22"/>
              </w:rPr>
              <w:t>-2.396</w:t>
            </w:r>
          </w:p>
        </w:tc>
      </w:tr>
      <w:tr w:rsidR="00AC5472" w:rsidRPr="00131FE6" w14:paraId="6A6E6F42" w14:textId="77777777" w:rsidTr="00AD6441">
        <w:trPr>
          <w:trHeight w:val="343"/>
          <w:jc w:val="center"/>
        </w:trPr>
        <w:tc>
          <w:tcPr>
            <w:tcW w:w="2405" w:type="dxa"/>
            <w:shd w:val="clear" w:color="auto" w:fill="auto"/>
            <w:vAlign w:val="center"/>
            <w:hideMark/>
          </w:tcPr>
          <w:p w14:paraId="5BE0C491" w14:textId="77777777" w:rsidR="00AC5472" w:rsidRPr="00131FE6" w:rsidRDefault="00AC5472" w:rsidP="00131FE6">
            <w:pPr>
              <w:autoSpaceDE w:val="0"/>
              <w:autoSpaceDN w:val="0"/>
              <w:adjustRightInd w:val="0"/>
              <w:spacing w:after="0" w:line="240" w:lineRule="auto"/>
              <w:jc w:val="center"/>
              <w:rPr>
                <w:rFonts w:cs="Times New Roman"/>
                <w:color w:val="000000"/>
                <w:sz w:val="22"/>
              </w:rPr>
            </w:pPr>
            <w:r w:rsidRPr="00131FE6">
              <w:rPr>
                <w:rFonts w:cs="Times New Roman"/>
                <w:color w:val="000000"/>
                <w:sz w:val="22"/>
              </w:rPr>
              <w:t>Asymp. Sig. (2-tailed)</w:t>
            </w:r>
          </w:p>
        </w:tc>
        <w:tc>
          <w:tcPr>
            <w:tcW w:w="2977" w:type="dxa"/>
            <w:shd w:val="clear" w:color="auto" w:fill="auto"/>
            <w:vAlign w:val="center"/>
            <w:hideMark/>
          </w:tcPr>
          <w:p w14:paraId="58E1D327" w14:textId="77777777" w:rsidR="00AC5472" w:rsidRPr="00131FE6" w:rsidRDefault="00AC5472" w:rsidP="00131FE6">
            <w:pPr>
              <w:autoSpaceDE w:val="0"/>
              <w:autoSpaceDN w:val="0"/>
              <w:adjustRightInd w:val="0"/>
              <w:spacing w:after="0" w:line="240" w:lineRule="auto"/>
              <w:jc w:val="center"/>
              <w:rPr>
                <w:rFonts w:cs="Times New Roman"/>
                <w:color w:val="000000"/>
                <w:sz w:val="22"/>
              </w:rPr>
            </w:pPr>
            <w:r w:rsidRPr="00131FE6">
              <w:rPr>
                <w:rFonts w:cs="Times New Roman"/>
                <w:color w:val="000000"/>
                <w:sz w:val="22"/>
              </w:rPr>
              <w:t>.017</w:t>
            </w:r>
          </w:p>
        </w:tc>
      </w:tr>
    </w:tbl>
    <w:p w14:paraId="37F6D9E6" w14:textId="77777777" w:rsidR="00502A3D" w:rsidRPr="00131FE6" w:rsidRDefault="00502A3D" w:rsidP="00131FE6">
      <w:pPr>
        <w:spacing w:after="0" w:line="360" w:lineRule="auto"/>
        <w:ind w:firstLine="567"/>
        <w:rPr>
          <w:rFonts w:cs="Times New Roman"/>
          <w:sz w:val="22"/>
        </w:rPr>
      </w:pPr>
    </w:p>
    <w:p w14:paraId="11C04FC7" w14:textId="77E8C5BD" w:rsidR="00365475" w:rsidRPr="00131FE6" w:rsidRDefault="00AC5472" w:rsidP="00131FE6">
      <w:pPr>
        <w:spacing w:after="0" w:line="360" w:lineRule="auto"/>
        <w:ind w:firstLine="567"/>
        <w:rPr>
          <w:rFonts w:cs="Times New Roman"/>
          <w:sz w:val="22"/>
        </w:rPr>
      </w:pPr>
      <w:r w:rsidRPr="00131FE6">
        <w:rPr>
          <w:rFonts w:cs="Times New Roman"/>
          <w:sz w:val="22"/>
        </w:rPr>
        <w:t xml:space="preserve">Berdasarkan data pada tabel </w:t>
      </w:r>
      <w:r w:rsidR="008B63F2" w:rsidRPr="00131FE6">
        <w:rPr>
          <w:rFonts w:cs="Times New Roman"/>
          <w:sz w:val="22"/>
        </w:rPr>
        <w:t>tersebut</w:t>
      </w:r>
      <w:r w:rsidRPr="00131FE6">
        <w:rPr>
          <w:rFonts w:cs="Times New Roman"/>
          <w:sz w:val="22"/>
        </w:rPr>
        <w:t xml:space="preserve"> diperoleh nilai sig adalah 0,008 ˂ 0,05 maka H</w:t>
      </w:r>
      <w:r w:rsidRPr="00131FE6">
        <w:rPr>
          <w:rFonts w:cs="Times New Roman"/>
          <w:sz w:val="22"/>
          <w:vertAlign w:val="subscript"/>
        </w:rPr>
        <w:t>0</w:t>
      </w:r>
      <w:r w:rsidRPr="00131FE6">
        <w:rPr>
          <w:rFonts w:cs="Times New Roman"/>
          <w:sz w:val="22"/>
        </w:rPr>
        <w:t xml:space="preserve"> ditolak, dengan demikian dapat disimpulkan bahwa pencapaian kemampuan berpikir logis matematis siswa yang menggunakan pembelajaran matematika realistik lebih baik daripada yang menggunakan pembelajaran biasa.</w:t>
      </w:r>
      <w:r w:rsidR="00365475" w:rsidRPr="00131FE6">
        <w:rPr>
          <w:rFonts w:cs="Times New Roman"/>
          <w:sz w:val="22"/>
        </w:rPr>
        <w:t xml:space="preserve"> </w:t>
      </w:r>
      <w:r w:rsidR="00365475" w:rsidRPr="00131FE6">
        <w:rPr>
          <w:rFonts w:cs="Times New Roman"/>
          <w:color w:val="000000" w:themeColor="text1"/>
          <w:sz w:val="22"/>
        </w:rPr>
        <w:t>H</w:t>
      </w:r>
      <w:r w:rsidR="00365475" w:rsidRPr="00131FE6">
        <w:rPr>
          <w:rFonts w:cs="Times New Roman"/>
          <w:color w:val="000000" w:themeColor="text1"/>
          <w:sz w:val="22"/>
        </w:rPr>
        <w:t>al ini sesuai dengan hipotesis penelitian yang menyatakan bahwa peningkatan kemampuan berpikir logis matematis siswa yang memperoleh pembelajaran matematika realistik dengan</w:t>
      </w:r>
      <w:r w:rsidR="00365475" w:rsidRPr="00131FE6">
        <w:rPr>
          <w:rFonts w:cs="Times New Roman"/>
          <w:i/>
          <w:color w:val="000000" w:themeColor="text1"/>
          <w:sz w:val="22"/>
        </w:rPr>
        <w:t xml:space="preserve"> </w:t>
      </w:r>
      <w:r w:rsidR="00365475" w:rsidRPr="00131FE6">
        <w:rPr>
          <w:rFonts w:cs="Times New Roman"/>
          <w:color w:val="000000" w:themeColor="text1"/>
          <w:sz w:val="22"/>
        </w:rPr>
        <w:t xml:space="preserve">bantuan aplikasi </w:t>
      </w:r>
      <w:r w:rsidR="00365475" w:rsidRPr="00131FE6">
        <w:rPr>
          <w:rFonts w:cs="Times New Roman"/>
          <w:i/>
          <w:iCs/>
          <w:color w:val="000000" w:themeColor="text1"/>
          <w:sz w:val="22"/>
        </w:rPr>
        <w:t>zoom</w:t>
      </w:r>
      <w:r w:rsidR="00365475" w:rsidRPr="00131FE6">
        <w:rPr>
          <w:rFonts w:cs="Times New Roman"/>
          <w:i/>
          <w:color w:val="000000" w:themeColor="text1"/>
          <w:sz w:val="22"/>
        </w:rPr>
        <w:t xml:space="preserve"> </w:t>
      </w:r>
      <w:r w:rsidR="00365475" w:rsidRPr="00131FE6">
        <w:rPr>
          <w:rFonts w:cs="Times New Roman"/>
          <w:color w:val="000000" w:themeColor="text1"/>
          <w:sz w:val="22"/>
        </w:rPr>
        <w:t>dan</w:t>
      </w:r>
      <w:r w:rsidR="00365475" w:rsidRPr="00131FE6">
        <w:rPr>
          <w:rFonts w:cs="Times New Roman"/>
          <w:i/>
          <w:iCs/>
          <w:color w:val="000000" w:themeColor="text1"/>
          <w:sz w:val="22"/>
        </w:rPr>
        <w:t xml:space="preserve"> moodle </w:t>
      </w:r>
      <w:r w:rsidR="00365475" w:rsidRPr="00131FE6">
        <w:rPr>
          <w:rFonts w:cs="Times New Roman"/>
          <w:color w:val="000000" w:themeColor="text1"/>
          <w:sz w:val="22"/>
        </w:rPr>
        <w:t xml:space="preserve">lebih baik dibanding siswa yang memperoleh pembelajaran biasa berbantuan </w:t>
      </w:r>
      <w:r w:rsidR="00365475" w:rsidRPr="00131FE6">
        <w:rPr>
          <w:rFonts w:cs="Times New Roman"/>
          <w:color w:val="000000" w:themeColor="text1"/>
          <w:sz w:val="22"/>
        </w:rPr>
        <w:lastRenderedPageBreak/>
        <w:t xml:space="preserve">aplikasi </w:t>
      </w:r>
      <w:r w:rsidR="00365475" w:rsidRPr="00131FE6">
        <w:rPr>
          <w:rFonts w:cs="Times New Roman"/>
          <w:i/>
          <w:iCs/>
          <w:color w:val="000000" w:themeColor="text1"/>
          <w:sz w:val="22"/>
        </w:rPr>
        <w:t>zoom</w:t>
      </w:r>
      <w:r w:rsidR="00365475" w:rsidRPr="00131FE6">
        <w:rPr>
          <w:rFonts w:cs="Times New Roman"/>
          <w:i/>
          <w:color w:val="000000" w:themeColor="text1"/>
          <w:sz w:val="22"/>
        </w:rPr>
        <w:t xml:space="preserve"> </w:t>
      </w:r>
      <w:r w:rsidR="00365475" w:rsidRPr="00131FE6">
        <w:rPr>
          <w:rFonts w:cs="Times New Roman"/>
          <w:color w:val="000000" w:themeColor="text1"/>
          <w:sz w:val="22"/>
        </w:rPr>
        <w:t xml:space="preserve">dan </w:t>
      </w:r>
      <w:r w:rsidR="00365475" w:rsidRPr="00131FE6">
        <w:rPr>
          <w:rFonts w:cs="Times New Roman"/>
          <w:i/>
          <w:iCs/>
          <w:color w:val="000000" w:themeColor="text1"/>
          <w:sz w:val="22"/>
        </w:rPr>
        <w:t>moodle</w:t>
      </w:r>
      <w:r w:rsidR="00365475" w:rsidRPr="00131FE6">
        <w:rPr>
          <w:rFonts w:cs="Times New Roman"/>
          <w:color w:val="000000" w:themeColor="text1"/>
          <w:sz w:val="22"/>
        </w:rPr>
        <w:t xml:space="preserve">. </w:t>
      </w:r>
      <w:r w:rsidR="00365475" w:rsidRPr="00131FE6">
        <w:rPr>
          <w:rFonts w:cs="Times New Roman"/>
          <w:sz w:val="22"/>
        </w:rPr>
        <w:t xml:space="preserve">Hasil penelitian ini sejalan dengan penelitian yang dilakukan oleh </w:t>
      </w:r>
      <w:r w:rsidR="00365475" w:rsidRPr="00131FE6">
        <w:rPr>
          <w:rFonts w:cs="Times New Roman"/>
          <w:sz w:val="22"/>
        </w:rPr>
        <w:fldChar w:fldCharType="begin" w:fldLock="1"/>
      </w:r>
      <w:r w:rsidR="00365475" w:rsidRPr="00131FE6">
        <w:rPr>
          <w:rFonts w:cs="Times New Roman"/>
          <w:sz w:val="22"/>
        </w:rPr>
        <w:instrText>ADDIN CSL_CITATION {"citationItems":[{"id":"ITEM-1","itemData":{"DOI":"10.21831/jpe.v2i2.2718","ISSN":"2338-4743","abstract":"&lt;p class=\"PRIMAJUDULArtikelEnglish\"&gt;Penelitian ini bertujuan untuk (1) mengetahui pengaruh penggunaan Pendidikan Matematika Realistik Indonesia (PMRI) dan &lt;em&gt;Direct Instruction (DI)&lt;/em&gt; dalam pembelajaran matematika materi jarak dan kecepatan terhadap: pemahaman konsep dan berpikir logis Siswa, (2) mengetahui pengaruh positif pembelajaran matematika dengan PMRI terhadap pemahaman konsep siswa, dan (3) mendeskripsikan pengaruh positif pembelajaran matematika dengan PMRI terhadap berpikir logis. Populasi penelitian adalah siswa kelas V segugus II Kecamatan Umbulharjo dengan sampel 3 sekolah dengan subjek penelitian 91 siswa. Instrumen yang digunakan adalah tes pemahaman konsep dan berpikir logis awal maupun akhir. Analisis data yang digunakan adalah uji &lt;em&gt;multivariat of covariance&lt;/em&gt; (MANCOVA), kemudian dilanjutkan dengan &lt;em&gt;independent sample t-test&lt;/em&gt; dengan taraf signifikansi 0,05. Hasil penelitian ini menunjukkan bahwa: (1) terdapat pengaruh yang signifikan antara pembelajaran matematika dengan PMRI dan &lt;em&gt;DI &lt;/em&gt;dalam pembelajaran matematika materi jarak dan kecepatan terhadap pemaham-an konsep dan berpikir logis siswa, (2) terdapat pengaruh positif pembelajaran matematika dengan PMRI terhadap pemahaman konsep siswa daripada &lt;em&gt;Direct Instruction&lt;/em&gt; (DI), dan (3) terdapat pengaruh positif pembelajaran matematika dengan PMRI terhadap berpikir logis siswa daripada &lt;em&gt;Direct Instruction&lt;/em&gt; (DI) bagi siswa kelas V Sekolah Dasar segugus II Kecamatan Umbulharjo Kota Yogyakarta.&lt;/p&gt; &lt;p class=\"PRIMAABSTRAKKeywords\"&gt;&lt;strong&gt;______________________________________________________________________________________________________________________________________________________________________________________________________&lt;/strong&gt;&lt;/p&gt; &lt;p&gt;&lt;strong&gt;THE EFFECTS OF REALISTIC MATHEMATICS EDUCATION INDONESIA (PMRI) ON UNDERSTANDING CONCEPTS AND LOGICAL THINKING STUDENTS&lt;br /&gt;&lt;/strong&gt;&lt;/p&gt; &lt;p class=\"PRIMAABSTRAKJudulEnglish\"&gt;&lt;strong&gt;ABSTRACT&lt;/strong&gt;&lt;/p&gt; &lt;p class=\"PRIMAABSTRAKBodyEnglish\"&gt;This research aimed to (1) know the effect of the use of Realistic Mathematics Education in Indonesia (PMRI) and Direct Instruction (DI) on the subject of distance and speed of the: Understanding the concept and Logical Thinking students, (2) know the positive influence effect of the use of Realistic Mathematics Education in Indonesia (PMRI) of the Understanding the concept, and (3) describe the positive influence effect of the use of Realistic Mathematics Education in…","author":[{"dropping-particle":"","family":"Widyastuti","given":"Nur Sri","non-dropping-particle":"","parse-names":false,"suffix":""},{"dropping-particle":"","family":"Pujiastuti","given":"Pratiwi","non-dropping-particle":"","parse-names":false,"suffix":""}],"container-title":"Jurnal Prima Edukasia","id":"ITEM-1","issue":"2","issued":{"date-parts":[["2014"]]},"page":"183","title":"Pengaruh Pendidikan Matematika Realistik Indonesia (Pmri) Terhadap Pemahaman Konsep Dan Berpikir Logis Siswa","type":"article-journal","volume":"2"},"uris":["http://www.mendeley.com/documents/?uuid=55a3e329-2227-4f38-8a2c-08d991a38251"]},{"id":"ITEM-2","itemData":{"author":[{"dropping-particle":"","family":"Ahmad","given":"Mazuki","non-dropping-particle":"","parse-names":false,"suffix":""},{"dropping-particle":"","family":"Siregar","given":"Eva Yanti","non-dropping-particle":"","parse-names":false,"suffix":""},{"dropping-particle":"","family":"Nasution","given":"Dwi Putria","non-dropping-particle":"","parse-names":false,"suffix":""}],"container-title":"Mathematic Education Journal","id":"ITEM-2","issue":"3","issued":{"date-parts":[["2018"]]},"page":"226-239","title":"Efektivitas Pembelajaran Matematika Realistik dalam Membelajarkan Kemampuan Berpikir Logis Matematika Siswa","type":"article-journal","volume":"1"},"uris":["http://www.mendeley.com/documents/?uuid=d9eaf718-55d1-4969-8f3e-5c3d6b0cfb9e"]}],"mendeley":{"formattedCitation":"(Ahmad et al., 2018; Widyastuti &amp; Pujiastuti, 2014)","plainTextFormattedCitation":"(Ahmad et al., 2018; Widyastuti &amp; Pujiastuti, 2014)","previouslyFormattedCitation":"(Ahmad et al., 2018; Widyastuti &amp; Pujiastuti, 2014)"},"properties":{"noteIndex":0},"schema":"https://github.com/citation-style-language/schema/raw/master/csl-citation.json"}</w:instrText>
      </w:r>
      <w:r w:rsidR="00365475" w:rsidRPr="00131FE6">
        <w:rPr>
          <w:rFonts w:cs="Times New Roman"/>
          <w:sz w:val="22"/>
        </w:rPr>
        <w:fldChar w:fldCharType="separate"/>
      </w:r>
      <w:r w:rsidR="00365475" w:rsidRPr="00131FE6">
        <w:rPr>
          <w:rFonts w:cs="Times New Roman"/>
          <w:noProof/>
          <w:sz w:val="22"/>
        </w:rPr>
        <w:t>(Ahmad et al., 2018; Widyastuti &amp; Pujiastuti, 2014)</w:t>
      </w:r>
      <w:r w:rsidR="00365475" w:rsidRPr="00131FE6">
        <w:rPr>
          <w:rFonts w:cs="Times New Roman"/>
          <w:sz w:val="22"/>
        </w:rPr>
        <w:fldChar w:fldCharType="end"/>
      </w:r>
      <w:r w:rsidR="00365475" w:rsidRPr="00131FE6">
        <w:rPr>
          <w:rFonts w:cs="Times New Roman"/>
          <w:sz w:val="22"/>
        </w:rPr>
        <w:t xml:space="preserve"> yang mengungkapkan bahwa pembelajaran matematika realistik memberikan pengaruh positif dan efektif dalam meningkatkan kemampuan berpikir logis matematis. </w:t>
      </w:r>
    </w:p>
    <w:p w14:paraId="38DB292C" w14:textId="73310FEB" w:rsidR="00365475" w:rsidRPr="00131FE6" w:rsidRDefault="00365475" w:rsidP="00131FE6">
      <w:pPr>
        <w:pStyle w:val="ListParagraph"/>
        <w:numPr>
          <w:ilvl w:val="0"/>
          <w:numId w:val="2"/>
        </w:numPr>
        <w:spacing w:after="0" w:line="360" w:lineRule="auto"/>
        <w:ind w:left="284" w:hanging="284"/>
        <w:rPr>
          <w:rFonts w:cs="Times New Roman"/>
          <w:sz w:val="22"/>
        </w:rPr>
      </w:pPr>
      <w:r w:rsidRPr="00131FE6">
        <w:rPr>
          <w:rFonts w:cs="Times New Roman"/>
          <w:sz w:val="22"/>
        </w:rPr>
        <w:t xml:space="preserve">Pengaruh interaksi </w:t>
      </w:r>
      <w:r w:rsidR="00ED3EBC" w:rsidRPr="00131FE6">
        <w:rPr>
          <w:rFonts w:cs="Times New Roman"/>
          <w:sz w:val="22"/>
        </w:rPr>
        <w:t>gender dan pembelajaran terhadap kemampuan berpikir logis matematis</w:t>
      </w:r>
    </w:p>
    <w:p w14:paraId="7A1FEEB7" w14:textId="2BD9F868" w:rsidR="00ED3EBC" w:rsidRPr="00131FE6" w:rsidRDefault="00ED3EBC" w:rsidP="00131FE6">
      <w:pPr>
        <w:spacing w:after="0" w:line="360" w:lineRule="auto"/>
        <w:jc w:val="center"/>
        <w:rPr>
          <w:rFonts w:cs="Times New Roman"/>
          <w:b/>
          <w:bCs/>
          <w:sz w:val="22"/>
        </w:rPr>
      </w:pPr>
      <w:r w:rsidRPr="00131FE6">
        <w:rPr>
          <w:rFonts w:cs="Times New Roman"/>
          <w:b/>
          <w:bCs/>
          <w:sz w:val="22"/>
        </w:rPr>
        <w:t>Tabel 5</w:t>
      </w:r>
    </w:p>
    <w:p w14:paraId="3C3CAB19" w14:textId="45EEEDA7" w:rsidR="00ED3EBC" w:rsidRPr="00131FE6" w:rsidRDefault="00ED3EBC" w:rsidP="00131FE6">
      <w:pPr>
        <w:spacing w:after="0" w:line="360" w:lineRule="auto"/>
        <w:jc w:val="center"/>
        <w:rPr>
          <w:rFonts w:cs="Times New Roman"/>
          <w:b/>
          <w:bCs/>
          <w:sz w:val="22"/>
        </w:rPr>
      </w:pPr>
      <w:r w:rsidRPr="00131FE6">
        <w:rPr>
          <w:rFonts w:cs="Times New Roman"/>
          <w:b/>
          <w:bCs/>
          <w:sz w:val="22"/>
        </w:rPr>
        <w:t>Uji Anova Dua Jalur</w:t>
      </w:r>
    </w:p>
    <w:tbl>
      <w:tblPr>
        <w:tblStyle w:val="TableGrid"/>
        <w:tblW w:w="0" w:type="auto"/>
        <w:tblInd w:w="562" w:type="dxa"/>
        <w:tblLook w:val="04A0" w:firstRow="1" w:lastRow="0" w:firstColumn="1" w:lastColumn="0" w:noHBand="0" w:noVBand="1"/>
      </w:tblPr>
      <w:tblGrid>
        <w:gridCol w:w="2552"/>
        <w:gridCol w:w="1559"/>
        <w:gridCol w:w="539"/>
        <w:gridCol w:w="996"/>
        <w:gridCol w:w="877"/>
        <w:gridCol w:w="845"/>
      </w:tblGrid>
      <w:tr w:rsidR="00ED3EBC" w:rsidRPr="00131FE6" w14:paraId="13420B7B" w14:textId="77777777" w:rsidTr="00AD6441">
        <w:trPr>
          <w:tblHeader/>
        </w:trPr>
        <w:tc>
          <w:tcPr>
            <w:tcW w:w="2552" w:type="dxa"/>
            <w:vAlign w:val="center"/>
          </w:tcPr>
          <w:p w14:paraId="65A019CD" w14:textId="77777777" w:rsidR="00ED3EBC" w:rsidRPr="00131FE6" w:rsidRDefault="00ED3EBC" w:rsidP="00131FE6">
            <w:pPr>
              <w:autoSpaceDE w:val="0"/>
              <w:autoSpaceDN w:val="0"/>
              <w:adjustRightInd w:val="0"/>
              <w:spacing w:after="0" w:line="240" w:lineRule="auto"/>
              <w:jc w:val="center"/>
              <w:rPr>
                <w:rFonts w:cs="Times New Roman"/>
                <w:b/>
                <w:bCs/>
                <w:i/>
                <w:iCs/>
                <w:sz w:val="22"/>
              </w:rPr>
            </w:pPr>
            <w:r w:rsidRPr="00131FE6">
              <w:rPr>
                <w:rFonts w:cs="Times New Roman"/>
                <w:b/>
                <w:bCs/>
                <w:i/>
                <w:iCs/>
                <w:sz w:val="22"/>
              </w:rPr>
              <w:t>Source</w:t>
            </w:r>
          </w:p>
        </w:tc>
        <w:tc>
          <w:tcPr>
            <w:tcW w:w="1559" w:type="dxa"/>
            <w:vAlign w:val="center"/>
          </w:tcPr>
          <w:p w14:paraId="4A0AA896" w14:textId="77777777" w:rsidR="00ED3EBC" w:rsidRPr="00131FE6" w:rsidRDefault="00ED3EBC" w:rsidP="00131FE6">
            <w:pPr>
              <w:autoSpaceDE w:val="0"/>
              <w:autoSpaceDN w:val="0"/>
              <w:adjustRightInd w:val="0"/>
              <w:spacing w:after="0" w:line="240" w:lineRule="auto"/>
              <w:jc w:val="center"/>
              <w:rPr>
                <w:rFonts w:cs="Times New Roman"/>
                <w:b/>
                <w:bCs/>
                <w:i/>
                <w:iCs/>
                <w:sz w:val="22"/>
              </w:rPr>
            </w:pPr>
            <w:r w:rsidRPr="00131FE6">
              <w:rPr>
                <w:rFonts w:cs="Times New Roman"/>
                <w:b/>
                <w:bCs/>
                <w:i/>
                <w:iCs/>
                <w:sz w:val="22"/>
              </w:rPr>
              <w:t>Type III Sum of Squares</w:t>
            </w:r>
          </w:p>
        </w:tc>
        <w:tc>
          <w:tcPr>
            <w:tcW w:w="539" w:type="dxa"/>
            <w:vAlign w:val="center"/>
          </w:tcPr>
          <w:p w14:paraId="15F2578A" w14:textId="77777777" w:rsidR="00ED3EBC" w:rsidRPr="00131FE6" w:rsidRDefault="00ED3EBC" w:rsidP="00131FE6">
            <w:pPr>
              <w:autoSpaceDE w:val="0"/>
              <w:autoSpaceDN w:val="0"/>
              <w:adjustRightInd w:val="0"/>
              <w:spacing w:after="0" w:line="240" w:lineRule="auto"/>
              <w:jc w:val="center"/>
              <w:rPr>
                <w:rFonts w:cs="Times New Roman"/>
                <w:b/>
                <w:bCs/>
                <w:sz w:val="22"/>
              </w:rPr>
            </w:pPr>
            <w:r w:rsidRPr="00131FE6">
              <w:rPr>
                <w:rFonts w:cs="Times New Roman"/>
                <w:b/>
                <w:bCs/>
                <w:sz w:val="22"/>
              </w:rPr>
              <w:t>df</w:t>
            </w:r>
          </w:p>
        </w:tc>
        <w:tc>
          <w:tcPr>
            <w:tcW w:w="996" w:type="dxa"/>
            <w:vAlign w:val="center"/>
          </w:tcPr>
          <w:p w14:paraId="0D1502D5" w14:textId="77777777" w:rsidR="00ED3EBC" w:rsidRPr="00131FE6" w:rsidRDefault="00ED3EBC" w:rsidP="00131FE6">
            <w:pPr>
              <w:autoSpaceDE w:val="0"/>
              <w:autoSpaceDN w:val="0"/>
              <w:adjustRightInd w:val="0"/>
              <w:spacing w:after="0" w:line="240" w:lineRule="auto"/>
              <w:jc w:val="center"/>
              <w:rPr>
                <w:rFonts w:cs="Times New Roman"/>
                <w:b/>
                <w:bCs/>
                <w:i/>
                <w:iCs/>
                <w:sz w:val="22"/>
              </w:rPr>
            </w:pPr>
            <w:r w:rsidRPr="00131FE6">
              <w:rPr>
                <w:rFonts w:cs="Times New Roman"/>
                <w:b/>
                <w:bCs/>
                <w:i/>
                <w:iCs/>
                <w:sz w:val="22"/>
              </w:rPr>
              <w:t>Mean Square</w:t>
            </w:r>
          </w:p>
        </w:tc>
        <w:tc>
          <w:tcPr>
            <w:tcW w:w="877" w:type="dxa"/>
            <w:vAlign w:val="center"/>
          </w:tcPr>
          <w:p w14:paraId="7A1A539B" w14:textId="77777777" w:rsidR="00ED3EBC" w:rsidRPr="00131FE6" w:rsidRDefault="00ED3EBC" w:rsidP="00131FE6">
            <w:pPr>
              <w:autoSpaceDE w:val="0"/>
              <w:autoSpaceDN w:val="0"/>
              <w:adjustRightInd w:val="0"/>
              <w:spacing w:after="0" w:line="240" w:lineRule="auto"/>
              <w:jc w:val="center"/>
              <w:rPr>
                <w:rFonts w:cs="Times New Roman"/>
                <w:b/>
                <w:bCs/>
                <w:sz w:val="22"/>
              </w:rPr>
            </w:pPr>
            <w:r w:rsidRPr="00131FE6">
              <w:rPr>
                <w:rFonts w:cs="Times New Roman"/>
                <w:b/>
                <w:bCs/>
                <w:sz w:val="22"/>
              </w:rPr>
              <w:t>F</w:t>
            </w:r>
          </w:p>
        </w:tc>
        <w:tc>
          <w:tcPr>
            <w:tcW w:w="845" w:type="dxa"/>
            <w:vAlign w:val="center"/>
          </w:tcPr>
          <w:p w14:paraId="5F066448" w14:textId="77777777" w:rsidR="00ED3EBC" w:rsidRPr="00131FE6" w:rsidRDefault="00ED3EBC" w:rsidP="00131FE6">
            <w:pPr>
              <w:autoSpaceDE w:val="0"/>
              <w:autoSpaceDN w:val="0"/>
              <w:adjustRightInd w:val="0"/>
              <w:spacing w:after="0" w:line="240" w:lineRule="auto"/>
              <w:jc w:val="center"/>
              <w:rPr>
                <w:rFonts w:cs="Times New Roman"/>
                <w:b/>
                <w:bCs/>
                <w:sz w:val="22"/>
              </w:rPr>
            </w:pPr>
            <w:r w:rsidRPr="00131FE6">
              <w:rPr>
                <w:rFonts w:cs="Times New Roman"/>
                <w:b/>
                <w:bCs/>
                <w:sz w:val="22"/>
              </w:rPr>
              <w:t>Sig.</w:t>
            </w:r>
          </w:p>
        </w:tc>
      </w:tr>
      <w:tr w:rsidR="00ED3EBC" w:rsidRPr="00131FE6" w14:paraId="4A93405F" w14:textId="77777777" w:rsidTr="00AD6441">
        <w:tc>
          <w:tcPr>
            <w:tcW w:w="2552" w:type="dxa"/>
          </w:tcPr>
          <w:p w14:paraId="67BF21AF" w14:textId="77777777" w:rsidR="00ED3EBC" w:rsidRPr="00131FE6" w:rsidRDefault="00ED3EBC" w:rsidP="00131FE6">
            <w:pPr>
              <w:autoSpaceDE w:val="0"/>
              <w:autoSpaceDN w:val="0"/>
              <w:adjustRightInd w:val="0"/>
              <w:spacing w:after="0" w:line="240" w:lineRule="auto"/>
              <w:rPr>
                <w:rFonts w:cs="Times New Roman"/>
                <w:b/>
                <w:bCs/>
                <w:sz w:val="22"/>
              </w:rPr>
            </w:pPr>
            <w:r w:rsidRPr="00131FE6">
              <w:rPr>
                <w:rFonts w:cs="Times New Roman"/>
                <w:b/>
                <w:bCs/>
                <w:sz w:val="22"/>
              </w:rPr>
              <w:t>Pembelajaran</w:t>
            </w:r>
          </w:p>
        </w:tc>
        <w:tc>
          <w:tcPr>
            <w:tcW w:w="1559" w:type="dxa"/>
          </w:tcPr>
          <w:p w14:paraId="2A7C12AA" w14:textId="77777777" w:rsidR="00ED3EBC" w:rsidRPr="00131FE6" w:rsidRDefault="00ED3EBC" w:rsidP="00131FE6">
            <w:pPr>
              <w:autoSpaceDE w:val="0"/>
              <w:autoSpaceDN w:val="0"/>
              <w:adjustRightInd w:val="0"/>
              <w:spacing w:after="0" w:line="240" w:lineRule="auto"/>
              <w:rPr>
                <w:rFonts w:cs="Times New Roman"/>
                <w:sz w:val="22"/>
              </w:rPr>
            </w:pPr>
            <w:r w:rsidRPr="00131FE6">
              <w:rPr>
                <w:rFonts w:cs="Times New Roman"/>
                <w:sz w:val="22"/>
              </w:rPr>
              <w:t>227,408</w:t>
            </w:r>
          </w:p>
        </w:tc>
        <w:tc>
          <w:tcPr>
            <w:tcW w:w="539" w:type="dxa"/>
          </w:tcPr>
          <w:p w14:paraId="74E4C04C" w14:textId="77777777" w:rsidR="00ED3EBC" w:rsidRPr="00131FE6" w:rsidRDefault="00ED3EBC" w:rsidP="00131FE6">
            <w:pPr>
              <w:autoSpaceDE w:val="0"/>
              <w:autoSpaceDN w:val="0"/>
              <w:adjustRightInd w:val="0"/>
              <w:spacing w:after="0" w:line="240" w:lineRule="auto"/>
              <w:rPr>
                <w:rFonts w:cs="Times New Roman"/>
                <w:sz w:val="22"/>
              </w:rPr>
            </w:pPr>
            <w:r w:rsidRPr="00131FE6">
              <w:rPr>
                <w:rFonts w:cs="Times New Roman"/>
                <w:sz w:val="22"/>
              </w:rPr>
              <w:t>1</w:t>
            </w:r>
          </w:p>
        </w:tc>
        <w:tc>
          <w:tcPr>
            <w:tcW w:w="996" w:type="dxa"/>
          </w:tcPr>
          <w:p w14:paraId="06B21AD3" w14:textId="77777777" w:rsidR="00ED3EBC" w:rsidRPr="00131FE6" w:rsidRDefault="00ED3EBC" w:rsidP="00131FE6">
            <w:pPr>
              <w:autoSpaceDE w:val="0"/>
              <w:autoSpaceDN w:val="0"/>
              <w:adjustRightInd w:val="0"/>
              <w:spacing w:after="0" w:line="240" w:lineRule="auto"/>
              <w:rPr>
                <w:rFonts w:cs="Times New Roman"/>
                <w:sz w:val="22"/>
              </w:rPr>
            </w:pPr>
            <w:r w:rsidRPr="00131FE6">
              <w:rPr>
                <w:rFonts w:cs="Times New Roman"/>
                <w:sz w:val="22"/>
              </w:rPr>
              <w:t>227,408</w:t>
            </w:r>
          </w:p>
        </w:tc>
        <w:tc>
          <w:tcPr>
            <w:tcW w:w="877" w:type="dxa"/>
          </w:tcPr>
          <w:p w14:paraId="79BBC3D3" w14:textId="77777777" w:rsidR="00ED3EBC" w:rsidRPr="00131FE6" w:rsidRDefault="00ED3EBC" w:rsidP="00131FE6">
            <w:pPr>
              <w:autoSpaceDE w:val="0"/>
              <w:autoSpaceDN w:val="0"/>
              <w:adjustRightInd w:val="0"/>
              <w:spacing w:after="0" w:line="240" w:lineRule="auto"/>
              <w:rPr>
                <w:rFonts w:cs="Times New Roman"/>
                <w:sz w:val="22"/>
              </w:rPr>
            </w:pPr>
            <w:r w:rsidRPr="00131FE6">
              <w:rPr>
                <w:rFonts w:cs="Times New Roman"/>
                <w:sz w:val="22"/>
              </w:rPr>
              <w:t>11,654</w:t>
            </w:r>
          </w:p>
        </w:tc>
        <w:tc>
          <w:tcPr>
            <w:tcW w:w="845" w:type="dxa"/>
          </w:tcPr>
          <w:p w14:paraId="3354782E" w14:textId="77777777" w:rsidR="00ED3EBC" w:rsidRPr="00131FE6" w:rsidRDefault="00ED3EBC" w:rsidP="00131FE6">
            <w:pPr>
              <w:autoSpaceDE w:val="0"/>
              <w:autoSpaceDN w:val="0"/>
              <w:adjustRightInd w:val="0"/>
              <w:spacing w:after="0" w:line="240" w:lineRule="auto"/>
              <w:rPr>
                <w:rFonts w:cs="Times New Roman"/>
                <w:sz w:val="22"/>
              </w:rPr>
            </w:pPr>
            <w:r w:rsidRPr="00131FE6">
              <w:rPr>
                <w:rFonts w:cs="Times New Roman"/>
                <w:sz w:val="22"/>
              </w:rPr>
              <w:t>0,002</w:t>
            </w:r>
          </w:p>
        </w:tc>
      </w:tr>
      <w:tr w:rsidR="00ED3EBC" w:rsidRPr="00131FE6" w14:paraId="0121987B" w14:textId="77777777" w:rsidTr="00AD6441">
        <w:tc>
          <w:tcPr>
            <w:tcW w:w="2552" w:type="dxa"/>
          </w:tcPr>
          <w:p w14:paraId="0E19572E" w14:textId="77777777" w:rsidR="00ED3EBC" w:rsidRPr="00131FE6" w:rsidRDefault="00ED3EBC" w:rsidP="00131FE6">
            <w:pPr>
              <w:autoSpaceDE w:val="0"/>
              <w:autoSpaceDN w:val="0"/>
              <w:adjustRightInd w:val="0"/>
              <w:spacing w:after="0" w:line="240" w:lineRule="auto"/>
              <w:rPr>
                <w:rFonts w:cs="Times New Roman"/>
                <w:b/>
                <w:bCs/>
                <w:sz w:val="22"/>
              </w:rPr>
            </w:pPr>
            <w:r w:rsidRPr="00131FE6">
              <w:rPr>
                <w:rFonts w:cs="Times New Roman"/>
                <w:b/>
                <w:bCs/>
                <w:sz w:val="22"/>
              </w:rPr>
              <w:t>Gender</w:t>
            </w:r>
          </w:p>
        </w:tc>
        <w:tc>
          <w:tcPr>
            <w:tcW w:w="1559" w:type="dxa"/>
          </w:tcPr>
          <w:p w14:paraId="7D322AF1" w14:textId="77777777" w:rsidR="00ED3EBC" w:rsidRPr="00131FE6" w:rsidRDefault="00ED3EBC" w:rsidP="00131FE6">
            <w:pPr>
              <w:autoSpaceDE w:val="0"/>
              <w:autoSpaceDN w:val="0"/>
              <w:adjustRightInd w:val="0"/>
              <w:spacing w:after="0" w:line="240" w:lineRule="auto"/>
              <w:rPr>
                <w:rFonts w:cs="Times New Roman"/>
                <w:sz w:val="22"/>
              </w:rPr>
            </w:pPr>
            <w:r w:rsidRPr="00131FE6">
              <w:rPr>
                <w:rFonts w:cs="Times New Roman"/>
                <w:sz w:val="22"/>
              </w:rPr>
              <w:t>0,158</w:t>
            </w:r>
          </w:p>
        </w:tc>
        <w:tc>
          <w:tcPr>
            <w:tcW w:w="539" w:type="dxa"/>
          </w:tcPr>
          <w:p w14:paraId="08A65857" w14:textId="77777777" w:rsidR="00ED3EBC" w:rsidRPr="00131FE6" w:rsidRDefault="00ED3EBC" w:rsidP="00131FE6">
            <w:pPr>
              <w:autoSpaceDE w:val="0"/>
              <w:autoSpaceDN w:val="0"/>
              <w:adjustRightInd w:val="0"/>
              <w:spacing w:after="0" w:line="240" w:lineRule="auto"/>
              <w:rPr>
                <w:rFonts w:cs="Times New Roman"/>
                <w:sz w:val="22"/>
              </w:rPr>
            </w:pPr>
            <w:r w:rsidRPr="00131FE6">
              <w:rPr>
                <w:rFonts w:cs="Times New Roman"/>
                <w:sz w:val="22"/>
              </w:rPr>
              <w:t>1</w:t>
            </w:r>
          </w:p>
        </w:tc>
        <w:tc>
          <w:tcPr>
            <w:tcW w:w="996" w:type="dxa"/>
          </w:tcPr>
          <w:p w14:paraId="7097AD96" w14:textId="77777777" w:rsidR="00ED3EBC" w:rsidRPr="00131FE6" w:rsidRDefault="00ED3EBC" w:rsidP="00131FE6">
            <w:pPr>
              <w:autoSpaceDE w:val="0"/>
              <w:autoSpaceDN w:val="0"/>
              <w:adjustRightInd w:val="0"/>
              <w:spacing w:after="0" w:line="240" w:lineRule="auto"/>
              <w:rPr>
                <w:rFonts w:cs="Times New Roman"/>
                <w:sz w:val="22"/>
              </w:rPr>
            </w:pPr>
            <w:r w:rsidRPr="00131FE6">
              <w:rPr>
                <w:rFonts w:cs="Times New Roman"/>
                <w:sz w:val="22"/>
              </w:rPr>
              <w:t>0,158</w:t>
            </w:r>
          </w:p>
        </w:tc>
        <w:tc>
          <w:tcPr>
            <w:tcW w:w="877" w:type="dxa"/>
          </w:tcPr>
          <w:p w14:paraId="05EB453D" w14:textId="77777777" w:rsidR="00ED3EBC" w:rsidRPr="00131FE6" w:rsidRDefault="00ED3EBC" w:rsidP="00131FE6">
            <w:pPr>
              <w:autoSpaceDE w:val="0"/>
              <w:autoSpaceDN w:val="0"/>
              <w:adjustRightInd w:val="0"/>
              <w:spacing w:after="0" w:line="240" w:lineRule="auto"/>
              <w:rPr>
                <w:rFonts w:cs="Times New Roman"/>
                <w:sz w:val="22"/>
              </w:rPr>
            </w:pPr>
            <w:r w:rsidRPr="00131FE6">
              <w:rPr>
                <w:rFonts w:cs="Times New Roman"/>
                <w:sz w:val="22"/>
              </w:rPr>
              <w:t>0,008</w:t>
            </w:r>
          </w:p>
        </w:tc>
        <w:tc>
          <w:tcPr>
            <w:tcW w:w="845" w:type="dxa"/>
          </w:tcPr>
          <w:p w14:paraId="2DCBDE72" w14:textId="77777777" w:rsidR="00ED3EBC" w:rsidRPr="00131FE6" w:rsidRDefault="00ED3EBC" w:rsidP="00131FE6">
            <w:pPr>
              <w:autoSpaceDE w:val="0"/>
              <w:autoSpaceDN w:val="0"/>
              <w:adjustRightInd w:val="0"/>
              <w:spacing w:after="0" w:line="240" w:lineRule="auto"/>
              <w:rPr>
                <w:rFonts w:cs="Times New Roman"/>
                <w:sz w:val="22"/>
              </w:rPr>
            </w:pPr>
            <w:r w:rsidRPr="00131FE6">
              <w:rPr>
                <w:rFonts w:cs="Times New Roman"/>
                <w:sz w:val="22"/>
              </w:rPr>
              <w:t>0,929</w:t>
            </w:r>
          </w:p>
        </w:tc>
      </w:tr>
      <w:tr w:rsidR="00ED3EBC" w:rsidRPr="00131FE6" w14:paraId="2FF2B045" w14:textId="77777777" w:rsidTr="00AD6441">
        <w:tc>
          <w:tcPr>
            <w:tcW w:w="2552" w:type="dxa"/>
          </w:tcPr>
          <w:p w14:paraId="00E34ABA" w14:textId="77777777" w:rsidR="00ED3EBC" w:rsidRPr="00131FE6" w:rsidRDefault="00ED3EBC" w:rsidP="00131FE6">
            <w:pPr>
              <w:autoSpaceDE w:val="0"/>
              <w:autoSpaceDN w:val="0"/>
              <w:adjustRightInd w:val="0"/>
              <w:spacing w:after="0" w:line="240" w:lineRule="auto"/>
              <w:rPr>
                <w:rFonts w:cs="Times New Roman"/>
                <w:b/>
                <w:bCs/>
                <w:sz w:val="22"/>
              </w:rPr>
            </w:pPr>
            <w:r w:rsidRPr="00131FE6">
              <w:rPr>
                <w:rFonts w:cs="Times New Roman"/>
                <w:b/>
                <w:bCs/>
                <w:sz w:val="22"/>
              </w:rPr>
              <w:t>Pembelajaran*Gender</w:t>
            </w:r>
          </w:p>
        </w:tc>
        <w:tc>
          <w:tcPr>
            <w:tcW w:w="1559" w:type="dxa"/>
          </w:tcPr>
          <w:p w14:paraId="2AB68336" w14:textId="77777777" w:rsidR="00ED3EBC" w:rsidRPr="00131FE6" w:rsidRDefault="00ED3EBC" w:rsidP="00131FE6">
            <w:pPr>
              <w:autoSpaceDE w:val="0"/>
              <w:autoSpaceDN w:val="0"/>
              <w:adjustRightInd w:val="0"/>
              <w:spacing w:after="0" w:line="240" w:lineRule="auto"/>
              <w:rPr>
                <w:rFonts w:cs="Times New Roman"/>
                <w:sz w:val="22"/>
              </w:rPr>
            </w:pPr>
            <w:r w:rsidRPr="00131FE6">
              <w:rPr>
                <w:rFonts w:cs="Times New Roman"/>
                <w:sz w:val="22"/>
              </w:rPr>
              <w:t>7,408</w:t>
            </w:r>
          </w:p>
        </w:tc>
        <w:tc>
          <w:tcPr>
            <w:tcW w:w="539" w:type="dxa"/>
          </w:tcPr>
          <w:p w14:paraId="36D47217" w14:textId="77777777" w:rsidR="00ED3EBC" w:rsidRPr="00131FE6" w:rsidRDefault="00ED3EBC" w:rsidP="00131FE6">
            <w:pPr>
              <w:autoSpaceDE w:val="0"/>
              <w:autoSpaceDN w:val="0"/>
              <w:adjustRightInd w:val="0"/>
              <w:spacing w:after="0" w:line="240" w:lineRule="auto"/>
              <w:rPr>
                <w:rFonts w:cs="Times New Roman"/>
                <w:sz w:val="22"/>
              </w:rPr>
            </w:pPr>
            <w:r w:rsidRPr="00131FE6">
              <w:rPr>
                <w:rFonts w:cs="Times New Roman"/>
                <w:sz w:val="22"/>
              </w:rPr>
              <w:t>1</w:t>
            </w:r>
          </w:p>
        </w:tc>
        <w:tc>
          <w:tcPr>
            <w:tcW w:w="996" w:type="dxa"/>
          </w:tcPr>
          <w:p w14:paraId="0F29A1C8" w14:textId="77777777" w:rsidR="00ED3EBC" w:rsidRPr="00131FE6" w:rsidRDefault="00ED3EBC" w:rsidP="00131FE6">
            <w:pPr>
              <w:autoSpaceDE w:val="0"/>
              <w:autoSpaceDN w:val="0"/>
              <w:adjustRightInd w:val="0"/>
              <w:spacing w:after="0" w:line="240" w:lineRule="auto"/>
              <w:rPr>
                <w:rFonts w:cs="Times New Roman"/>
                <w:sz w:val="22"/>
              </w:rPr>
            </w:pPr>
            <w:r w:rsidRPr="00131FE6">
              <w:rPr>
                <w:rFonts w:cs="Times New Roman"/>
                <w:sz w:val="22"/>
              </w:rPr>
              <w:t>7,408</w:t>
            </w:r>
          </w:p>
        </w:tc>
        <w:tc>
          <w:tcPr>
            <w:tcW w:w="877" w:type="dxa"/>
          </w:tcPr>
          <w:p w14:paraId="4B30211D" w14:textId="77777777" w:rsidR="00ED3EBC" w:rsidRPr="00131FE6" w:rsidRDefault="00ED3EBC" w:rsidP="00131FE6">
            <w:pPr>
              <w:autoSpaceDE w:val="0"/>
              <w:autoSpaceDN w:val="0"/>
              <w:adjustRightInd w:val="0"/>
              <w:spacing w:after="0" w:line="240" w:lineRule="auto"/>
              <w:rPr>
                <w:rFonts w:cs="Times New Roman"/>
                <w:sz w:val="22"/>
              </w:rPr>
            </w:pPr>
            <w:r w:rsidRPr="00131FE6">
              <w:rPr>
                <w:rFonts w:cs="Times New Roman"/>
                <w:sz w:val="22"/>
              </w:rPr>
              <w:t>0,380</w:t>
            </w:r>
          </w:p>
        </w:tc>
        <w:tc>
          <w:tcPr>
            <w:tcW w:w="845" w:type="dxa"/>
          </w:tcPr>
          <w:p w14:paraId="10733CDD" w14:textId="77777777" w:rsidR="00ED3EBC" w:rsidRPr="00131FE6" w:rsidRDefault="00ED3EBC" w:rsidP="00131FE6">
            <w:pPr>
              <w:autoSpaceDE w:val="0"/>
              <w:autoSpaceDN w:val="0"/>
              <w:adjustRightInd w:val="0"/>
              <w:spacing w:after="0" w:line="240" w:lineRule="auto"/>
              <w:rPr>
                <w:rFonts w:cs="Times New Roman"/>
                <w:sz w:val="22"/>
              </w:rPr>
            </w:pPr>
            <w:r w:rsidRPr="00131FE6">
              <w:rPr>
                <w:rFonts w:cs="Times New Roman"/>
                <w:sz w:val="22"/>
              </w:rPr>
              <w:t>0,541</w:t>
            </w:r>
          </w:p>
        </w:tc>
      </w:tr>
    </w:tbl>
    <w:p w14:paraId="37989260" w14:textId="77777777" w:rsidR="006F4B23" w:rsidRDefault="006F4B23" w:rsidP="00131FE6">
      <w:pPr>
        <w:spacing w:after="0" w:line="360" w:lineRule="auto"/>
        <w:jc w:val="center"/>
        <w:rPr>
          <w:rFonts w:cs="Times New Roman"/>
          <w:sz w:val="22"/>
        </w:rPr>
      </w:pPr>
    </w:p>
    <w:p w14:paraId="44FE2A0D" w14:textId="24BE6795" w:rsidR="00ED3EBC" w:rsidRPr="00131FE6" w:rsidRDefault="00ED3EBC" w:rsidP="00131FE6">
      <w:pPr>
        <w:spacing w:after="0" w:line="360" w:lineRule="auto"/>
        <w:jc w:val="center"/>
        <w:rPr>
          <w:rFonts w:cs="Times New Roman"/>
          <w:sz w:val="22"/>
        </w:rPr>
      </w:pPr>
      <w:r w:rsidRPr="00131FE6">
        <w:rPr>
          <w:rFonts w:cs="Times New Roman"/>
          <w:noProof/>
          <w:sz w:val="22"/>
        </w:rPr>
        <w:drawing>
          <wp:inline distT="0" distB="0" distL="0" distR="0" wp14:anchorId="64DCE8BD" wp14:editId="3044B506">
            <wp:extent cx="4425998" cy="2604976"/>
            <wp:effectExtent l="0" t="0" r="0" b="508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46556" cy="2617076"/>
                    </a:xfrm>
                    <a:prstGeom prst="rect">
                      <a:avLst/>
                    </a:prstGeom>
                    <a:noFill/>
                    <a:ln>
                      <a:noFill/>
                    </a:ln>
                  </pic:spPr>
                </pic:pic>
              </a:graphicData>
            </a:graphic>
          </wp:inline>
        </w:drawing>
      </w:r>
    </w:p>
    <w:p w14:paraId="4B861FE9" w14:textId="1715501E" w:rsidR="00ED3EBC" w:rsidRPr="00131FE6" w:rsidRDefault="00ED3EBC" w:rsidP="00131FE6">
      <w:pPr>
        <w:autoSpaceDE w:val="0"/>
        <w:autoSpaceDN w:val="0"/>
        <w:adjustRightInd w:val="0"/>
        <w:spacing w:after="0" w:line="360" w:lineRule="auto"/>
        <w:jc w:val="center"/>
        <w:rPr>
          <w:rFonts w:cs="Times New Roman"/>
          <w:b/>
          <w:bCs/>
          <w:sz w:val="22"/>
        </w:rPr>
      </w:pPr>
      <w:r w:rsidRPr="00131FE6">
        <w:rPr>
          <w:rFonts w:cs="Times New Roman"/>
          <w:b/>
          <w:bCs/>
          <w:sz w:val="22"/>
        </w:rPr>
        <w:t xml:space="preserve">Gambar </w:t>
      </w:r>
      <w:r w:rsidRPr="00131FE6">
        <w:rPr>
          <w:rFonts w:cs="Times New Roman"/>
          <w:b/>
          <w:bCs/>
          <w:sz w:val="22"/>
        </w:rPr>
        <w:t>1</w:t>
      </w:r>
    </w:p>
    <w:p w14:paraId="48C37CDD" w14:textId="65C88F2F" w:rsidR="003E7541" w:rsidRPr="00131FE6" w:rsidRDefault="00ED3EBC" w:rsidP="00131FE6">
      <w:pPr>
        <w:autoSpaceDE w:val="0"/>
        <w:autoSpaceDN w:val="0"/>
        <w:adjustRightInd w:val="0"/>
        <w:spacing w:after="0" w:line="360" w:lineRule="auto"/>
        <w:jc w:val="center"/>
        <w:rPr>
          <w:rFonts w:cs="Times New Roman"/>
          <w:b/>
          <w:bCs/>
          <w:sz w:val="22"/>
        </w:rPr>
      </w:pPr>
      <w:r w:rsidRPr="00131FE6">
        <w:rPr>
          <w:rFonts w:cs="Times New Roman"/>
          <w:b/>
          <w:bCs/>
          <w:sz w:val="22"/>
        </w:rPr>
        <w:t>Profil  Plot Uji Anova Dua Jalur</w:t>
      </w:r>
    </w:p>
    <w:p w14:paraId="5A29F9A1" w14:textId="77777777" w:rsidR="003E7541" w:rsidRPr="00131FE6" w:rsidRDefault="003E7541" w:rsidP="00131FE6">
      <w:pPr>
        <w:autoSpaceDE w:val="0"/>
        <w:autoSpaceDN w:val="0"/>
        <w:adjustRightInd w:val="0"/>
        <w:spacing w:after="0" w:line="360" w:lineRule="auto"/>
        <w:jc w:val="center"/>
        <w:rPr>
          <w:rFonts w:cs="Times New Roman"/>
          <w:b/>
          <w:bCs/>
          <w:sz w:val="22"/>
        </w:rPr>
      </w:pPr>
    </w:p>
    <w:p w14:paraId="0E9A08FF" w14:textId="194FF796" w:rsidR="003E7541" w:rsidRPr="00131FE6" w:rsidRDefault="003E7541" w:rsidP="00131FE6">
      <w:pPr>
        <w:spacing w:after="0" w:line="360" w:lineRule="auto"/>
        <w:jc w:val="center"/>
        <w:rPr>
          <w:rFonts w:cs="Times New Roman"/>
          <w:iCs/>
          <w:sz w:val="22"/>
        </w:rPr>
      </w:pPr>
      <w:r w:rsidRPr="00131FE6">
        <w:rPr>
          <w:rFonts w:cs="Times New Roman"/>
          <w:b/>
          <w:sz w:val="22"/>
        </w:rPr>
        <w:t xml:space="preserve">Tabel </w:t>
      </w:r>
      <w:r w:rsidRPr="00131FE6">
        <w:rPr>
          <w:rFonts w:cs="Times New Roman"/>
          <w:b/>
          <w:sz w:val="22"/>
        </w:rPr>
        <w:t>6</w:t>
      </w:r>
    </w:p>
    <w:p w14:paraId="4657E8E4" w14:textId="77777777" w:rsidR="003E7541" w:rsidRPr="00131FE6" w:rsidRDefault="003E7541" w:rsidP="00131FE6">
      <w:pPr>
        <w:spacing w:after="0" w:line="360" w:lineRule="auto"/>
        <w:jc w:val="center"/>
        <w:rPr>
          <w:rFonts w:cs="Times New Roman"/>
          <w:b/>
          <w:sz w:val="22"/>
        </w:rPr>
      </w:pPr>
      <w:r w:rsidRPr="00131FE6">
        <w:rPr>
          <w:rFonts w:cs="Times New Roman"/>
          <w:b/>
          <w:sz w:val="22"/>
        </w:rPr>
        <w:t xml:space="preserve">Hasil Analisis </w:t>
      </w:r>
      <w:r w:rsidRPr="00131FE6">
        <w:rPr>
          <w:rFonts w:cs="Times New Roman"/>
          <w:b/>
          <w:i/>
          <w:iCs/>
          <w:sz w:val="22"/>
        </w:rPr>
        <w:t>Simple Main Effect</w:t>
      </w:r>
    </w:p>
    <w:tbl>
      <w:tblPr>
        <w:tblStyle w:val="TableGrid"/>
        <w:tblW w:w="5832" w:type="dxa"/>
        <w:tblInd w:w="1612" w:type="dxa"/>
        <w:tblLook w:val="04A0" w:firstRow="1" w:lastRow="0" w:firstColumn="1" w:lastColumn="0" w:noHBand="0" w:noVBand="1"/>
      </w:tblPr>
      <w:tblGrid>
        <w:gridCol w:w="1536"/>
        <w:gridCol w:w="1259"/>
        <w:gridCol w:w="1194"/>
        <w:gridCol w:w="999"/>
        <w:gridCol w:w="844"/>
      </w:tblGrid>
      <w:tr w:rsidR="003E7541" w:rsidRPr="00131FE6" w14:paraId="52D34C08" w14:textId="77777777" w:rsidTr="00022724">
        <w:trPr>
          <w:trHeight w:val="647"/>
        </w:trPr>
        <w:tc>
          <w:tcPr>
            <w:tcW w:w="1536" w:type="dxa"/>
            <w:vAlign w:val="center"/>
          </w:tcPr>
          <w:p w14:paraId="358E4CE5" w14:textId="77777777" w:rsidR="003E7541" w:rsidRPr="00131FE6" w:rsidRDefault="003E7541" w:rsidP="00131FE6">
            <w:pPr>
              <w:tabs>
                <w:tab w:val="left" w:pos="709"/>
              </w:tabs>
              <w:autoSpaceDE w:val="0"/>
              <w:autoSpaceDN w:val="0"/>
              <w:adjustRightInd w:val="0"/>
              <w:spacing w:after="0" w:line="240" w:lineRule="auto"/>
              <w:jc w:val="center"/>
              <w:rPr>
                <w:rFonts w:cs="Times New Roman"/>
                <w:b/>
                <w:bCs/>
                <w:sz w:val="22"/>
              </w:rPr>
            </w:pPr>
            <w:r w:rsidRPr="00131FE6">
              <w:rPr>
                <w:rFonts w:cs="Times New Roman"/>
                <w:b/>
                <w:bCs/>
                <w:sz w:val="22"/>
              </w:rPr>
              <w:t>Pembelajaran</w:t>
            </w:r>
          </w:p>
        </w:tc>
        <w:tc>
          <w:tcPr>
            <w:tcW w:w="1259" w:type="dxa"/>
            <w:vAlign w:val="center"/>
          </w:tcPr>
          <w:p w14:paraId="2F28AD68" w14:textId="77777777" w:rsidR="003E7541" w:rsidRPr="00131FE6" w:rsidRDefault="003E7541" w:rsidP="00131FE6">
            <w:pPr>
              <w:tabs>
                <w:tab w:val="left" w:pos="709"/>
              </w:tabs>
              <w:autoSpaceDE w:val="0"/>
              <w:autoSpaceDN w:val="0"/>
              <w:adjustRightInd w:val="0"/>
              <w:spacing w:after="0" w:line="240" w:lineRule="auto"/>
              <w:jc w:val="center"/>
              <w:rPr>
                <w:rFonts w:cs="Times New Roman"/>
                <w:b/>
                <w:bCs/>
                <w:sz w:val="22"/>
              </w:rPr>
            </w:pPr>
            <w:r w:rsidRPr="00131FE6">
              <w:rPr>
                <w:rFonts w:cs="Times New Roman"/>
                <w:b/>
                <w:bCs/>
                <w:sz w:val="22"/>
              </w:rPr>
              <w:t>Gender</w:t>
            </w:r>
          </w:p>
        </w:tc>
        <w:tc>
          <w:tcPr>
            <w:tcW w:w="1194" w:type="dxa"/>
            <w:vAlign w:val="center"/>
          </w:tcPr>
          <w:p w14:paraId="46913BCF" w14:textId="77777777" w:rsidR="003E7541" w:rsidRPr="00131FE6" w:rsidRDefault="003E7541" w:rsidP="00131FE6">
            <w:pPr>
              <w:tabs>
                <w:tab w:val="left" w:pos="709"/>
              </w:tabs>
              <w:autoSpaceDE w:val="0"/>
              <w:autoSpaceDN w:val="0"/>
              <w:adjustRightInd w:val="0"/>
              <w:spacing w:after="0" w:line="240" w:lineRule="auto"/>
              <w:jc w:val="center"/>
              <w:rPr>
                <w:rFonts w:cs="Times New Roman"/>
                <w:b/>
                <w:bCs/>
                <w:sz w:val="22"/>
              </w:rPr>
            </w:pPr>
            <w:r w:rsidRPr="00131FE6">
              <w:rPr>
                <w:rFonts w:cs="Times New Roman"/>
                <w:b/>
                <w:bCs/>
                <w:sz w:val="22"/>
              </w:rPr>
              <w:t>Mean Difference</w:t>
            </w:r>
          </w:p>
        </w:tc>
        <w:tc>
          <w:tcPr>
            <w:tcW w:w="999" w:type="dxa"/>
            <w:vAlign w:val="center"/>
          </w:tcPr>
          <w:p w14:paraId="4CB0438C" w14:textId="77777777" w:rsidR="003E7541" w:rsidRPr="00131FE6" w:rsidRDefault="003E7541" w:rsidP="00131FE6">
            <w:pPr>
              <w:tabs>
                <w:tab w:val="left" w:pos="709"/>
              </w:tabs>
              <w:autoSpaceDE w:val="0"/>
              <w:autoSpaceDN w:val="0"/>
              <w:adjustRightInd w:val="0"/>
              <w:spacing w:after="0" w:line="240" w:lineRule="auto"/>
              <w:jc w:val="center"/>
              <w:rPr>
                <w:rFonts w:cs="Times New Roman"/>
                <w:b/>
                <w:bCs/>
                <w:sz w:val="22"/>
              </w:rPr>
            </w:pPr>
            <w:r w:rsidRPr="00131FE6">
              <w:rPr>
                <w:rFonts w:cs="Times New Roman"/>
                <w:b/>
                <w:bCs/>
                <w:sz w:val="22"/>
              </w:rPr>
              <w:t>Std. Error</w:t>
            </w:r>
          </w:p>
        </w:tc>
        <w:tc>
          <w:tcPr>
            <w:tcW w:w="844" w:type="dxa"/>
            <w:vAlign w:val="center"/>
          </w:tcPr>
          <w:p w14:paraId="211C396A" w14:textId="77777777" w:rsidR="003E7541" w:rsidRPr="00131FE6" w:rsidRDefault="003E7541" w:rsidP="00131FE6">
            <w:pPr>
              <w:tabs>
                <w:tab w:val="left" w:pos="709"/>
              </w:tabs>
              <w:autoSpaceDE w:val="0"/>
              <w:autoSpaceDN w:val="0"/>
              <w:adjustRightInd w:val="0"/>
              <w:spacing w:after="0" w:line="240" w:lineRule="auto"/>
              <w:jc w:val="center"/>
              <w:rPr>
                <w:rFonts w:cs="Times New Roman"/>
                <w:b/>
                <w:bCs/>
                <w:sz w:val="22"/>
              </w:rPr>
            </w:pPr>
            <w:r w:rsidRPr="00131FE6">
              <w:rPr>
                <w:rFonts w:cs="Times New Roman"/>
                <w:b/>
                <w:bCs/>
                <w:sz w:val="22"/>
              </w:rPr>
              <w:t>Sig.</w:t>
            </w:r>
          </w:p>
        </w:tc>
      </w:tr>
      <w:tr w:rsidR="003E7541" w:rsidRPr="00131FE6" w14:paraId="6F709D04" w14:textId="77777777" w:rsidTr="00022724">
        <w:trPr>
          <w:trHeight w:val="376"/>
        </w:trPr>
        <w:tc>
          <w:tcPr>
            <w:tcW w:w="1536" w:type="dxa"/>
            <w:vMerge w:val="restart"/>
            <w:vAlign w:val="center"/>
          </w:tcPr>
          <w:p w14:paraId="0F18B569" w14:textId="77777777" w:rsidR="003E7541" w:rsidRPr="00131FE6" w:rsidRDefault="003E7541" w:rsidP="00131FE6">
            <w:pPr>
              <w:tabs>
                <w:tab w:val="left" w:pos="709"/>
              </w:tabs>
              <w:autoSpaceDE w:val="0"/>
              <w:autoSpaceDN w:val="0"/>
              <w:adjustRightInd w:val="0"/>
              <w:spacing w:after="0" w:line="240" w:lineRule="auto"/>
              <w:jc w:val="center"/>
              <w:rPr>
                <w:rFonts w:cs="Times New Roman"/>
                <w:b/>
                <w:bCs/>
                <w:sz w:val="22"/>
              </w:rPr>
            </w:pPr>
            <w:r w:rsidRPr="00131FE6">
              <w:rPr>
                <w:rFonts w:cs="Times New Roman"/>
                <w:b/>
                <w:bCs/>
                <w:sz w:val="22"/>
              </w:rPr>
              <w:t>RME</w:t>
            </w:r>
          </w:p>
        </w:tc>
        <w:tc>
          <w:tcPr>
            <w:tcW w:w="1259" w:type="dxa"/>
            <w:vAlign w:val="center"/>
          </w:tcPr>
          <w:p w14:paraId="41F44334" w14:textId="77777777" w:rsidR="003E7541" w:rsidRPr="00131FE6" w:rsidRDefault="003E7541" w:rsidP="00131FE6">
            <w:pPr>
              <w:tabs>
                <w:tab w:val="left" w:pos="709"/>
              </w:tabs>
              <w:autoSpaceDE w:val="0"/>
              <w:autoSpaceDN w:val="0"/>
              <w:adjustRightInd w:val="0"/>
              <w:spacing w:after="0" w:line="240" w:lineRule="auto"/>
              <w:jc w:val="center"/>
              <w:rPr>
                <w:rFonts w:cs="Times New Roman"/>
                <w:sz w:val="22"/>
              </w:rPr>
            </w:pPr>
            <w:r w:rsidRPr="00131FE6">
              <w:rPr>
                <w:rFonts w:cs="Times New Roman"/>
                <w:sz w:val="22"/>
              </w:rPr>
              <w:t>Laki-laki</w:t>
            </w:r>
          </w:p>
        </w:tc>
        <w:tc>
          <w:tcPr>
            <w:tcW w:w="1194" w:type="dxa"/>
            <w:vMerge w:val="restart"/>
            <w:vAlign w:val="center"/>
          </w:tcPr>
          <w:p w14:paraId="52C2F55C" w14:textId="77777777" w:rsidR="003E7541" w:rsidRPr="00131FE6" w:rsidRDefault="003E7541" w:rsidP="00131FE6">
            <w:pPr>
              <w:tabs>
                <w:tab w:val="left" w:pos="709"/>
              </w:tabs>
              <w:autoSpaceDE w:val="0"/>
              <w:autoSpaceDN w:val="0"/>
              <w:adjustRightInd w:val="0"/>
              <w:spacing w:after="0" w:line="240" w:lineRule="auto"/>
              <w:jc w:val="center"/>
              <w:rPr>
                <w:rFonts w:cs="Times New Roman"/>
                <w:sz w:val="22"/>
              </w:rPr>
            </w:pPr>
            <w:r w:rsidRPr="00131FE6">
              <w:rPr>
                <w:rFonts w:cs="Times New Roman"/>
                <w:sz w:val="22"/>
              </w:rPr>
              <w:t>0,964</w:t>
            </w:r>
          </w:p>
        </w:tc>
        <w:tc>
          <w:tcPr>
            <w:tcW w:w="999" w:type="dxa"/>
            <w:vMerge w:val="restart"/>
            <w:vAlign w:val="center"/>
          </w:tcPr>
          <w:p w14:paraId="1C4BB19A" w14:textId="77777777" w:rsidR="003E7541" w:rsidRPr="00131FE6" w:rsidRDefault="003E7541" w:rsidP="00131FE6">
            <w:pPr>
              <w:tabs>
                <w:tab w:val="left" w:pos="709"/>
              </w:tabs>
              <w:autoSpaceDE w:val="0"/>
              <w:autoSpaceDN w:val="0"/>
              <w:adjustRightInd w:val="0"/>
              <w:spacing w:after="0" w:line="240" w:lineRule="auto"/>
              <w:jc w:val="center"/>
              <w:rPr>
                <w:rFonts w:cs="Times New Roman"/>
                <w:sz w:val="22"/>
              </w:rPr>
            </w:pPr>
            <w:r w:rsidRPr="00131FE6">
              <w:rPr>
                <w:rFonts w:cs="Times New Roman"/>
                <w:sz w:val="22"/>
              </w:rPr>
              <w:t>1,930</w:t>
            </w:r>
          </w:p>
        </w:tc>
        <w:tc>
          <w:tcPr>
            <w:tcW w:w="844" w:type="dxa"/>
            <w:vMerge w:val="restart"/>
            <w:vAlign w:val="center"/>
          </w:tcPr>
          <w:p w14:paraId="1EE918FE" w14:textId="77777777" w:rsidR="003E7541" w:rsidRPr="00131FE6" w:rsidRDefault="003E7541" w:rsidP="00131FE6">
            <w:pPr>
              <w:tabs>
                <w:tab w:val="left" w:pos="709"/>
              </w:tabs>
              <w:autoSpaceDE w:val="0"/>
              <w:autoSpaceDN w:val="0"/>
              <w:adjustRightInd w:val="0"/>
              <w:spacing w:after="0" w:line="240" w:lineRule="auto"/>
              <w:jc w:val="center"/>
              <w:rPr>
                <w:rFonts w:cs="Times New Roman"/>
                <w:sz w:val="22"/>
              </w:rPr>
            </w:pPr>
            <w:r w:rsidRPr="00131FE6">
              <w:rPr>
                <w:rFonts w:cs="Times New Roman"/>
                <w:sz w:val="22"/>
              </w:rPr>
              <w:t>0,620</w:t>
            </w:r>
          </w:p>
        </w:tc>
      </w:tr>
      <w:tr w:rsidR="003E7541" w:rsidRPr="00131FE6" w14:paraId="425A1150" w14:textId="77777777" w:rsidTr="00022724">
        <w:trPr>
          <w:trHeight w:val="280"/>
        </w:trPr>
        <w:tc>
          <w:tcPr>
            <w:tcW w:w="1536" w:type="dxa"/>
            <w:vMerge/>
            <w:vAlign w:val="center"/>
          </w:tcPr>
          <w:p w14:paraId="4E448D00" w14:textId="77777777" w:rsidR="003E7541" w:rsidRPr="00131FE6" w:rsidRDefault="003E7541" w:rsidP="00131FE6">
            <w:pPr>
              <w:tabs>
                <w:tab w:val="left" w:pos="709"/>
              </w:tabs>
              <w:autoSpaceDE w:val="0"/>
              <w:autoSpaceDN w:val="0"/>
              <w:adjustRightInd w:val="0"/>
              <w:spacing w:after="0" w:line="240" w:lineRule="auto"/>
              <w:jc w:val="center"/>
              <w:rPr>
                <w:rFonts w:cs="Times New Roman"/>
                <w:b/>
                <w:bCs/>
                <w:sz w:val="22"/>
              </w:rPr>
            </w:pPr>
          </w:p>
        </w:tc>
        <w:tc>
          <w:tcPr>
            <w:tcW w:w="1259" w:type="dxa"/>
            <w:vAlign w:val="center"/>
          </w:tcPr>
          <w:p w14:paraId="36E21E3B" w14:textId="77777777" w:rsidR="003E7541" w:rsidRPr="00131FE6" w:rsidRDefault="003E7541" w:rsidP="00131FE6">
            <w:pPr>
              <w:tabs>
                <w:tab w:val="left" w:pos="709"/>
              </w:tabs>
              <w:autoSpaceDE w:val="0"/>
              <w:autoSpaceDN w:val="0"/>
              <w:adjustRightInd w:val="0"/>
              <w:spacing w:after="0" w:line="240" w:lineRule="auto"/>
              <w:jc w:val="center"/>
              <w:rPr>
                <w:rFonts w:cs="Times New Roman"/>
                <w:sz w:val="22"/>
              </w:rPr>
            </w:pPr>
            <w:r w:rsidRPr="00131FE6">
              <w:rPr>
                <w:rFonts w:cs="Times New Roman"/>
                <w:sz w:val="22"/>
              </w:rPr>
              <w:t>Perempuan</w:t>
            </w:r>
          </w:p>
        </w:tc>
        <w:tc>
          <w:tcPr>
            <w:tcW w:w="1194" w:type="dxa"/>
            <w:vMerge/>
            <w:vAlign w:val="center"/>
          </w:tcPr>
          <w:p w14:paraId="1BAE801F" w14:textId="77777777" w:rsidR="003E7541" w:rsidRPr="00131FE6" w:rsidRDefault="003E7541" w:rsidP="00131FE6">
            <w:pPr>
              <w:tabs>
                <w:tab w:val="left" w:pos="709"/>
              </w:tabs>
              <w:autoSpaceDE w:val="0"/>
              <w:autoSpaceDN w:val="0"/>
              <w:adjustRightInd w:val="0"/>
              <w:spacing w:after="0" w:line="240" w:lineRule="auto"/>
              <w:jc w:val="center"/>
              <w:rPr>
                <w:rFonts w:cs="Times New Roman"/>
                <w:sz w:val="22"/>
              </w:rPr>
            </w:pPr>
          </w:p>
        </w:tc>
        <w:tc>
          <w:tcPr>
            <w:tcW w:w="999" w:type="dxa"/>
            <w:vMerge/>
            <w:vAlign w:val="center"/>
          </w:tcPr>
          <w:p w14:paraId="1075F211" w14:textId="77777777" w:rsidR="003E7541" w:rsidRPr="00131FE6" w:rsidRDefault="003E7541" w:rsidP="00131FE6">
            <w:pPr>
              <w:tabs>
                <w:tab w:val="left" w:pos="709"/>
              </w:tabs>
              <w:autoSpaceDE w:val="0"/>
              <w:autoSpaceDN w:val="0"/>
              <w:adjustRightInd w:val="0"/>
              <w:spacing w:after="0" w:line="240" w:lineRule="auto"/>
              <w:jc w:val="center"/>
              <w:rPr>
                <w:rFonts w:cs="Times New Roman"/>
                <w:sz w:val="22"/>
              </w:rPr>
            </w:pPr>
          </w:p>
        </w:tc>
        <w:tc>
          <w:tcPr>
            <w:tcW w:w="844" w:type="dxa"/>
            <w:vMerge/>
            <w:vAlign w:val="center"/>
          </w:tcPr>
          <w:p w14:paraId="17D4309F" w14:textId="77777777" w:rsidR="003E7541" w:rsidRPr="00131FE6" w:rsidRDefault="003E7541" w:rsidP="00131FE6">
            <w:pPr>
              <w:tabs>
                <w:tab w:val="left" w:pos="709"/>
              </w:tabs>
              <w:autoSpaceDE w:val="0"/>
              <w:autoSpaceDN w:val="0"/>
              <w:adjustRightInd w:val="0"/>
              <w:spacing w:after="0" w:line="240" w:lineRule="auto"/>
              <w:jc w:val="center"/>
              <w:rPr>
                <w:rFonts w:cs="Times New Roman"/>
                <w:sz w:val="22"/>
              </w:rPr>
            </w:pPr>
          </w:p>
        </w:tc>
      </w:tr>
      <w:tr w:rsidR="003E7541" w:rsidRPr="00131FE6" w14:paraId="1E63F2F5" w14:textId="77777777" w:rsidTr="00022724">
        <w:trPr>
          <w:trHeight w:val="346"/>
        </w:trPr>
        <w:tc>
          <w:tcPr>
            <w:tcW w:w="1536" w:type="dxa"/>
            <w:vMerge w:val="restart"/>
            <w:vAlign w:val="center"/>
          </w:tcPr>
          <w:p w14:paraId="145703D4" w14:textId="77777777" w:rsidR="003E7541" w:rsidRPr="00131FE6" w:rsidRDefault="003E7541" w:rsidP="00131FE6">
            <w:pPr>
              <w:tabs>
                <w:tab w:val="left" w:pos="709"/>
              </w:tabs>
              <w:autoSpaceDE w:val="0"/>
              <w:autoSpaceDN w:val="0"/>
              <w:adjustRightInd w:val="0"/>
              <w:spacing w:after="0" w:line="240" w:lineRule="auto"/>
              <w:jc w:val="center"/>
              <w:rPr>
                <w:rFonts w:cs="Times New Roman"/>
                <w:b/>
                <w:bCs/>
                <w:sz w:val="22"/>
              </w:rPr>
            </w:pPr>
            <w:r w:rsidRPr="00131FE6">
              <w:rPr>
                <w:rFonts w:cs="Times New Roman"/>
                <w:b/>
                <w:bCs/>
                <w:sz w:val="22"/>
              </w:rPr>
              <w:t>Biasa</w:t>
            </w:r>
          </w:p>
        </w:tc>
        <w:tc>
          <w:tcPr>
            <w:tcW w:w="1259" w:type="dxa"/>
            <w:vAlign w:val="center"/>
          </w:tcPr>
          <w:p w14:paraId="693AA6B8" w14:textId="77777777" w:rsidR="003E7541" w:rsidRPr="00131FE6" w:rsidRDefault="003E7541" w:rsidP="00131FE6">
            <w:pPr>
              <w:tabs>
                <w:tab w:val="left" w:pos="709"/>
              </w:tabs>
              <w:autoSpaceDE w:val="0"/>
              <w:autoSpaceDN w:val="0"/>
              <w:adjustRightInd w:val="0"/>
              <w:spacing w:after="0" w:line="240" w:lineRule="auto"/>
              <w:jc w:val="center"/>
              <w:rPr>
                <w:rFonts w:cs="Times New Roman"/>
                <w:sz w:val="22"/>
              </w:rPr>
            </w:pPr>
            <w:r w:rsidRPr="00131FE6">
              <w:rPr>
                <w:rFonts w:cs="Times New Roman"/>
                <w:sz w:val="22"/>
              </w:rPr>
              <w:t>Laki-laki</w:t>
            </w:r>
          </w:p>
        </w:tc>
        <w:tc>
          <w:tcPr>
            <w:tcW w:w="1194" w:type="dxa"/>
            <w:vMerge w:val="restart"/>
            <w:vAlign w:val="center"/>
          </w:tcPr>
          <w:p w14:paraId="0A1ABE5C" w14:textId="77777777" w:rsidR="003E7541" w:rsidRPr="00131FE6" w:rsidRDefault="003E7541" w:rsidP="00131FE6">
            <w:pPr>
              <w:tabs>
                <w:tab w:val="left" w:pos="709"/>
              </w:tabs>
              <w:autoSpaceDE w:val="0"/>
              <w:autoSpaceDN w:val="0"/>
              <w:adjustRightInd w:val="0"/>
              <w:spacing w:after="0" w:line="240" w:lineRule="auto"/>
              <w:jc w:val="center"/>
              <w:rPr>
                <w:rFonts w:cs="Times New Roman"/>
                <w:sz w:val="22"/>
              </w:rPr>
            </w:pPr>
            <w:r w:rsidRPr="00131FE6">
              <w:rPr>
                <w:rFonts w:cs="Times New Roman"/>
                <w:sz w:val="22"/>
              </w:rPr>
              <w:t>-0.718</w:t>
            </w:r>
          </w:p>
        </w:tc>
        <w:tc>
          <w:tcPr>
            <w:tcW w:w="999" w:type="dxa"/>
            <w:vMerge w:val="restart"/>
            <w:vAlign w:val="center"/>
          </w:tcPr>
          <w:p w14:paraId="3F0576E9" w14:textId="77777777" w:rsidR="003E7541" w:rsidRPr="00131FE6" w:rsidRDefault="003E7541" w:rsidP="00131FE6">
            <w:pPr>
              <w:tabs>
                <w:tab w:val="left" w:pos="709"/>
              </w:tabs>
              <w:autoSpaceDE w:val="0"/>
              <w:autoSpaceDN w:val="0"/>
              <w:adjustRightInd w:val="0"/>
              <w:spacing w:after="0" w:line="240" w:lineRule="auto"/>
              <w:jc w:val="center"/>
              <w:rPr>
                <w:rFonts w:cs="Times New Roman"/>
                <w:sz w:val="22"/>
              </w:rPr>
            </w:pPr>
            <w:r w:rsidRPr="00131FE6">
              <w:rPr>
                <w:rFonts w:cs="Times New Roman"/>
                <w:sz w:val="22"/>
              </w:rPr>
              <w:t>1,930</w:t>
            </w:r>
          </w:p>
        </w:tc>
        <w:tc>
          <w:tcPr>
            <w:tcW w:w="844" w:type="dxa"/>
            <w:vMerge w:val="restart"/>
            <w:vAlign w:val="center"/>
          </w:tcPr>
          <w:p w14:paraId="4FAF97EB" w14:textId="77777777" w:rsidR="003E7541" w:rsidRPr="00131FE6" w:rsidRDefault="003E7541" w:rsidP="00131FE6">
            <w:pPr>
              <w:tabs>
                <w:tab w:val="left" w:pos="709"/>
              </w:tabs>
              <w:autoSpaceDE w:val="0"/>
              <w:autoSpaceDN w:val="0"/>
              <w:adjustRightInd w:val="0"/>
              <w:spacing w:after="0" w:line="240" w:lineRule="auto"/>
              <w:jc w:val="center"/>
              <w:rPr>
                <w:rFonts w:cs="Times New Roman"/>
                <w:sz w:val="22"/>
              </w:rPr>
            </w:pPr>
            <w:r w:rsidRPr="00131FE6">
              <w:rPr>
                <w:rFonts w:cs="Times New Roman"/>
                <w:sz w:val="22"/>
              </w:rPr>
              <w:t>0,712</w:t>
            </w:r>
          </w:p>
        </w:tc>
      </w:tr>
    </w:tbl>
    <w:p w14:paraId="559EE363" w14:textId="0B4DF52D" w:rsidR="00ED3EBC" w:rsidRPr="00131FE6" w:rsidRDefault="00ED3EBC" w:rsidP="00131FE6">
      <w:pPr>
        <w:autoSpaceDE w:val="0"/>
        <w:autoSpaceDN w:val="0"/>
        <w:adjustRightInd w:val="0"/>
        <w:spacing w:after="0" w:line="360" w:lineRule="auto"/>
        <w:jc w:val="center"/>
        <w:rPr>
          <w:rFonts w:cs="Times New Roman"/>
          <w:b/>
          <w:bCs/>
          <w:sz w:val="22"/>
        </w:rPr>
      </w:pPr>
      <w:r w:rsidRPr="00131FE6">
        <w:rPr>
          <w:rFonts w:cs="Times New Roman"/>
          <w:b/>
          <w:bCs/>
          <w:sz w:val="22"/>
        </w:rPr>
        <w:t xml:space="preserve"> </w:t>
      </w:r>
    </w:p>
    <w:p w14:paraId="364C0A37" w14:textId="3AE20BB5" w:rsidR="00ED3EBC" w:rsidRPr="00131FE6" w:rsidRDefault="00ED3EBC" w:rsidP="00131FE6">
      <w:pPr>
        <w:spacing w:after="0" w:line="360" w:lineRule="auto"/>
        <w:ind w:firstLine="567"/>
        <w:rPr>
          <w:rFonts w:cs="Times New Roman"/>
          <w:sz w:val="22"/>
        </w:rPr>
      </w:pPr>
      <w:r w:rsidRPr="00131FE6">
        <w:rPr>
          <w:rFonts w:cs="Times New Roman"/>
          <w:sz w:val="22"/>
        </w:rPr>
        <w:t xml:space="preserve">Dari hasil analisis grafik </w:t>
      </w:r>
      <w:r w:rsidRPr="00131FE6">
        <w:rPr>
          <w:rFonts w:cs="Times New Roman"/>
          <w:i/>
          <w:iCs/>
          <w:sz w:val="22"/>
        </w:rPr>
        <w:t>profile plots</w:t>
      </w:r>
      <w:r w:rsidRPr="00131FE6">
        <w:rPr>
          <w:rFonts w:cs="Times New Roman"/>
          <w:sz w:val="22"/>
        </w:rPr>
        <w:t xml:space="preserve"> dapat dilihat bahwa terdapat perpotongan  antara model pembelajaran dengan</w:t>
      </w:r>
      <w:r w:rsidRPr="00131FE6">
        <w:rPr>
          <w:rFonts w:cs="Times New Roman"/>
          <w:i/>
          <w:iCs/>
          <w:sz w:val="22"/>
        </w:rPr>
        <w:t xml:space="preserve"> gender </w:t>
      </w:r>
      <w:r w:rsidRPr="00131FE6">
        <w:rPr>
          <w:rFonts w:cs="Times New Roman"/>
          <w:sz w:val="22"/>
        </w:rPr>
        <w:t xml:space="preserve">terhadap peningkatan kemampuan berpikir logis matematis dimana nilai rata-rata laki-laki lebih unggul dibanding perempuan pada pembelajaran matematika realistik dan rata-rata nilai perempuan lebih unggul dibanding laki-laki pada pembelajaran biasa namun apabila kita </w:t>
      </w:r>
      <w:r w:rsidRPr="00131FE6">
        <w:rPr>
          <w:rFonts w:cs="Times New Roman"/>
          <w:sz w:val="22"/>
        </w:rPr>
        <w:lastRenderedPageBreak/>
        <w:t xml:space="preserve">analisis lebih mendalam selisih perpotongan nilai laki-laki dan perempuan baik pada pembelajaran matematika realistik maupun pembelajaran biasa tidaklah signifikan hal ini sesuai dengan hasil signifikansi uji anova dua jalur dan </w:t>
      </w:r>
      <w:r w:rsidRPr="00131FE6">
        <w:rPr>
          <w:rFonts w:cs="Times New Roman"/>
          <w:i/>
          <w:iCs/>
          <w:sz w:val="22"/>
        </w:rPr>
        <w:t xml:space="preserve">simple main effect </w:t>
      </w:r>
      <w:r w:rsidRPr="00131FE6">
        <w:rPr>
          <w:rFonts w:cs="Times New Roman"/>
          <w:sz w:val="22"/>
        </w:rPr>
        <w:t>yang mengungkapkan bahwa tidak terdapat pengaruh yang signifikan yang diberikan atas perbedaan</w:t>
      </w:r>
      <w:r w:rsidRPr="00131FE6">
        <w:rPr>
          <w:rFonts w:cs="Times New Roman"/>
          <w:i/>
          <w:iCs/>
          <w:sz w:val="22"/>
        </w:rPr>
        <w:t xml:space="preserve"> gender </w:t>
      </w:r>
      <w:r w:rsidRPr="00131FE6">
        <w:rPr>
          <w:rFonts w:cs="Times New Roman"/>
          <w:sz w:val="22"/>
        </w:rPr>
        <w:t xml:space="preserve">dengan pendekatan pembelajaran secara bersama-sama terhadap peningkatan kemampuan berpikir logis matematis. Jadi pembelajaran matematika realistik efektif untuk meningkatkan kemampuan berpikir logis matematis baik untuk laki-laki maupun perempuan pada materi sistem persamaan linear dua variabel (SPLDV). Hal ini karena laki-laki maupun perempuan dianugerahkan keunggulan masing-masing dalam proses berpikir dan belajar matematika. Siswa laki-laki lebih unggul dalam penerapan logika ketika proses memahami, memutuskan strategi yang akan digunakan dalam memecahan masalah sedangkan siswa perempuan lebih unggul dalam kecermatan, ketelitian dan keseksamaan berpikir </w:t>
      </w:r>
      <w:r w:rsidRPr="00131FE6">
        <w:rPr>
          <w:rFonts w:cs="Times New Roman"/>
          <w:sz w:val="22"/>
        </w:rPr>
        <w:fldChar w:fldCharType="begin" w:fldLock="1"/>
      </w:r>
      <w:r w:rsidRPr="00131FE6">
        <w:rPr>
          <w:rFonts w:cs="Times New Roman"/>
          <w:sz w:val="22"/>
        </w:rPr>
        <w:instrText>ADDIN CSL_CITATION {"citationItems":[{"id":"ITEM-1","itemData":{"DOI":"10.15642/jrpm.2016.1.2.132-148","abstract":"This research describes reasoning behind gender difference on problem solving. Subject of this reseach are two grade VIII students (male and female). Data in this research was analyzed using time triangulation. The reasoning based on student’s logic. Result of this study indicates that profile of reasoning junior high school students in solving math problems. For male, (1) understanding problems given, (2) linking the problems with the understanding of previously owned, (3) linking understanding possessed by the problems, and (4) conducting re-examination of the results obtained, but for female, (1) understanding the given problem, (2) planning problem solving by linking the formula that has been owned by the problems encountered, (3) implementing a plan of problem solving and reveal the reasons to use the formula, and (4) checking the solution obtained by checking the answer back.","author":[{"dropping-particle":"","family":"Susilowati","given":"Jati Putri Asih","non-dropping-particle":"","parse-names":false,"suffix":""}],"container-title":"Jurnal Review Pembelajaran Matematika","id":"ITEM-1","issue":"2","issued":{"date-parts":[["2016"]]},"page":"132-148","title":"Profil Penalaran Siswa SMP dalam Pemecahan Masalah Matematika Ditinjau dari Perbedaan Gender","type":"article-journal","volume":"1"},"uris":["http://www.mendeley.com/documents/?uuid=d338bff5-b2b9-4a43-a5fe-5aaa1c4a27f1"]}],"mendeley":{"formattedCitation":"(Susilowati, 2016)","plainTextFormattedCitation":"(Susilowati, 2016)","previouslyFormattedCitation":"(Susilowati, 2016)"},"properties":{"noteIndex":0},"schema":"https://github.com/citation-style-language/schema/raw/master/csl-citation.json"}</w:instrText>
      </w:r>
      <w:r w:rsidRPr="00131FE6">
        <w:rPr>
          <w:rFonts w:cs="Times New Roman"/>
          <w:sz w:val="22"/>
        </w:rPr>
        <w:fldChar w:fldCharType="separate"/>
      </w:r>
      <w:r w:rsidRPr="00131FE6">
        <w:rPr>
          <w:rFonts w:cs="Times New Roman"/>
          <w:noProof/>
          <w:sz w:val="22"/>
        </w:rPr>
        <w:t>(Susilowati, 2016)</w:t>
      </w:r>
      <w:r w:rsidRPr="00131FE6">
        <w:rPr>
          <w:rFonts w:cs="Times New Roman"/>
          <w:sz w:val="22"/>
        </w:rPr>
        <w:fldChar w:fldCharType="end"/>
      </w:r>
      <w:r w:rsidRPr="00131FE6">
        <w:rPr>
          <w:rFonts w:cs="Times New Roman"/>
          <w:sz w:val="22"/>
        </w:rPr>
        <w:t>. Kemampuan-kemampuan tersebut sama-sama memberikan kontribusi pada kemampuan berpikir logis matematis seseorang.</w:t>
      </w:r>
    </w:p>
    <w:p w14:paraId="3604FA13" w14:textId="2FA29335" w:rsidR="003E7541" w:rsidRPr="00131FE6" w:rsidRDefault="00022724" w:rsidP="00131FE6">
      <w:pPr>
        <w:pStyle w:val="ListParagraph"/>
        <w:numPr>
          <w:ilvl w:val="0"/>
          <w:numId w:val="2"/>
        </w:numPr>
        <w:spacing w:after="0" w:line="360" w:lineRule="auto"/>
        <w:ind w:left="284" w:hanging="284"/>
        <w:rPr>
          <w:rFonts w:cs="Times New Roman"/>
          <w:sz w:val="22"/>
        </w:rPr>
      </w:pPr>
      <w:r w:rsidRPr="00131FE6">
        <w:rPr>
          <w:rFonts w:cs="Times New Roman"/>
          <w:sz w:val="22"/>
        </w:rPr>
        <w:t>Karakter Siswa yang Mendapatkan Pembelajaran Realistik dan Pembelajaran Biasa</w:t>
      </w:r>
    </w:p>
    <w:p w14:paraId="4B91F8D7" w14:textId="3D0A70F1" w:rsidR="00022724" w:rsidRPr="00131FE6" w:rsidRDefault="00022724" w:rsidP="00131FE6">
      <w:pPr>
        <w:spacing w:after="0" w:line="360" w:lineRule="auto"/>
        <w:ind w:firstLine="567"/>
        <w:rPr>
          <w:rFonts w:cs="Times New Roman"/>
          <w:iCs/>
          <w:sz w:val="22"/>
        </w:rPr>
      </w:pPr>
      <w:r w:rsidRPr="00131FE6">
        <w:rPr>
          <w:rFonts w:cs="Times New Roman"/>
          <w:iCs/>
          <w:sz w:val="22"/>
        </w:rPr>
        <w:t>Perbedaan dua rata-ata (uji dua pihak) digunakan untuk analisis statistik terhadap dua sampel independen. Adapun hipotesis yang digunakan dalam uji ini adalah sebagai berikut:</w:t>
      </w:r>
      <w:r w:rsidRPr="00131FE6">
        <w:rPr>
          <w:rFonts w:cs="Times New Roman"/>
          <w:iCs/>
          <w:sz w:val="22"/>
        </w:rPr>
        <w:t xml:space="preserve"> </w:t>
      </w:r>
      <w:r w:rsidRPr="00131FE6">
        <w:rPr>
          <w:rFonts w:cs="Times New Roman"/>
          <w:sz w:val="22"/>
        </w:rPr>
        <w:t>Jika nilai signifikansi &gt; 0,05, maka H</w:t>
      </w:r>
      <w:r w:rsidRPr="00131FE6">
        <w:rPr>
          <w:rFonts w:cs="Times New Roman"/>
          <w:sz w:val="22"/>
          <w:vertAlign w:val="subscript"/>
        </w:rPr>
        <w:t xml:space="preserve">0 </w:t>
      </w:r>
      <w:r w:rsidRPr="00131FE6">
        <w:rPr>
          <w:rFonts w:cs="Times New Roman"/>
          <w:sz w:val="22"/>
        </w:rPr>
        <w:t xml:space="preserve">diterima. Berikut ini hasil dari uji-t </w:t>
      </w:r>
      <w:r w:rsidRPr="00131FE6">
        <w:rPr>
          <w:rFonts w:cs="Times New Roman"/>
          <w:iCs/>
          <w:sz w:val="22"/>
        </w:rPr>
        <w:t>karakter peserta didik</w:t>
      </w:r>
    </w:p>
    <w:p w14:paraId="3A042C58" w14:textId="05AA9181" w:rsidR="00022724" w:rsidRPr="00131FE6" w:rsidRDefault="00022724" w:rsidP="00131FE6">
      <w:pPr>
        <w:pStyle w:val="ListParagraph"/>
        <w:spacing w:after="0" w:line="360" w:lineRule="auto"/>
        <w:ind w:left="0"/>
        <w:jc w:val="center"/>
        <w:rPr>
          <w:rFonts w:cs="Times New Roman"/>
          <w:iCs/>
          <w:sz w:val="22"/>
        </w:rPr>
      </w:pPr>
      <w:r w:rsidRPr="00131FE6">
        <w:rPr>
          <w:rFonts w:cs="Times New Roman"/>
          <w:b/>
          <w:sz w:val="22"/>
        </w:rPr>
        <w:t xml:space="preserve">Tabel </w:t>
      </w:r>
      <w:r w:rsidRPr="00131FE6">
        <w:rPr>
          <w:rFonts w:cs="Times New Roman"/>
          <w:b/>
          <w:sz w:val="22"/>
        </w:rPr>
        <w:t>7</w:t>
      </w:r>
    </w:p>
    <w:p w14:paraId="4D25F672" w14:textId="77777777" w:rsidR="00022724" w:rsidRPr="00131FE6" w:rsidRDefault="00022724" w:rsidP="00131FE6">
      <w:pPr>
        <w:pStyle w:val="ListParagraph"/>
        <w:spacing w:after="0" w:line="360" w:lineRule="auto"/>
        <w:ind w:left="0"/>
        <w:jc w:val="center"/>
        <w:rPr>
          <w:rFonts w:cs="Times New Roman"/>
          <w:b/>
          <w:sz w:val="22"/>
        </w:rPr>
      </w:pPr>
      <w:r w:rsidRPr="00131FE6">
        <w:rPr>
          <w:rFonts w:cs="Times New Roman"/>
          <w:b/>
          <w:sz w:val="22"/>
        </w:rPr>
        <w:t>Hasil Analisis Uji-t Karakter Siswa</w:t>
      </w:r>
    </w:p>
    <w:tbl>
      <w:tblPr>
        <w:tblStyle w:val="TableGrid"/>
        <w:tblW w:w="7277" w:type="dxa"/>
        <w:tblInd w:w="709" w:type="dxa"/>
        <w:tblLook w:val="04A0" w:firstRow="1" w:lastRow="0" w:firstColumn="1" w:lastColumn="0" w:noHBand="0" w:noVBand="1"/>
      </w:tblPr>
      <w:tblGrid>
        <w:gridCol w:w="2405"/>
        <w:gridCol w:w="1984"/>
        <w:gridCol w:w="851"/>
        <w:gridCol w:w="763"/>
        <w:gridCol w:w="1274"/>
      </w:tblGrid>
      <w:tr w:rsidR="00022724" w:rsidRPr="00131FE6" w14:paraId="0D0723D2" w14:textId="77777777" w:rsidTr="00AD6441">
        <w:trPr>
          <w:trHeight w:val="514"/>
        </w:trPr>
        <w:tc>
          <w:tcPr>
            <w:tcW w:w="7277" w:type="dxa"/>
            <w:gridSpan w:val="5"/>
            <w:shd w:val="clear" w:color="auto" w:fill="auto"/>
            <w:vAlign w:val="center"/>
          </w:tcPr>
          <w:p w14:paraId="446C6262" w14:textId="77777777" w:rsidR="00022724" w:rsidRPr="00131FE6" w:rsidRDefault="00022724" w:rsidP="00131FE6">
            <w:pPr>
              <w:spacing w:after="100" w:afterAutospacing="1" w:line="240" w:lineRule="auto"/>
              <w:jc w:val="center"/>
              <w:rPr>
                <w:rFonts w:cs="Times New Roman"/>
                <w:b/>
                <w:bCs/>
                <w:sz w:val="22"/>
              </w:rPr>
            </w:pPr>
            <w:r w:rsidRPr="00131FE6">
              <w:rPr>
                <w:rFonts w:cs="Times New Roman"/>
                <w:b/>
                <w:bCs/>
                <w:sz w:val="22"/>
              </w:rPr>
              <w:t>t-test for Equality of Means</w:t>
            </w:r>
          </w:p>
        </w:tc>
      </w:tr>
      <w:tr w:rsidR="00022724" w:rsidRPr="00131FE6" w14:paraId="1B6E0F0F" w14:textId="77777777" w:rsidTr="001F224B">
        <w:trPr>
          <w:trHeight w:val="477"/>
        </w:trPr>
        <w:tc>
          <w:tcPr>
            <w:tcW w:w="2405" w:type="dxa"/>
            <w:shd w:val="clear" w:color="auto" w:fill="auto"/>
            <w:vAlign w:val="center"/>
          </w:tcPr>
          <w:p w14:paraId="65F5D713" w14:textId="77777777" w:rsidR="00022724" w:rsidRPr="00131FE6" w:rsidRDefault="00022724" w:rsidP="00131FE6">
            <w:pPr>
              <w:spacing w:after="100" w:afterAutospacing="1" w:line="240" w:lineRule="auto"/>
              <w:jc w:val="center"/>
              <w:rPr>
                <w:rFonts w:cs="Times New Roman"/>
                <w:sz w:val="22"/>
              </w:rPr>
            </w:pPr>
          </w:p>
        </w:tc>
        <w:tc>
          <w:tcPr>
            <w:tcW w:w="1984" w:type="dxa"/>
            <w:shd w:val="clear" w:color="auto" w:fill="auto"/>
            <w:vAlign w:val="center"/>
          </w:tcPr>
          <w:p w14:paraId="2348DF0D" w14:textId="77777777" w:rsidR="00022724" w:rsidRPr="00131FE6" w:rsidRDefault="00022724" w:rsidP="00131FE6">
            <w:pPr>
              <w:spacing w:after="100" w:afterAutospacing="1" w:line="240" w:lineRule="auto"/>
              <w:jc w:val="center"/>
              <w:rPr>
                <w:rFonts w:cs="Times New Roman"/>
                <w:b/>
                <w:bCs/>
                <w:sz w:val="22"/>
              </w:rPr>
            </w:pPr>
          </w:p>
        </w:tc>
        <w:tc>
          <w:tcPr>
            <w:tcW w:w="851" w:type="dxa"/>
            <w:shd w:val="clear" w:color="auto" w:fill="auto"/>
            <w:vAlign w:val="center"/>
          </w:tcPr>
          <w:p w14:paraId="3DA1C5D2" w14:textId="77777777" w:rsidR="00022724" w:rsidRPr="00131FE6" w:rsidRDefault="00022724" w:rsidP="00131FE6">
            <w:pPr>
              <w:spacing w:after="100" w:afterAutospacing="1" w:line="240" w:lineRule="auto"/>
              <w:jc w:val="center"/>
              <w:rPr>
                <w:rFonts w:cs="Times New Roman"/>
                <w:b/>
                <w:bCs/>
                <w:sz w:val="22"/>
              </w:rPr>
            </w:pPr>
            <w:r w:rsidRPr="00131FE6">
              <w:rPr>
                <w:rFonts w:cs="Times New Roman"/>
                <w:b/>
                <w:bCs/>
                <w:sz w:val="22"/>
              </w:rPr>
              <w:t>t</w:t>
            </w:r>
          </w:p>
        </w:tc>
        <w:tc>
          <w:tcPr>
            <w:tcW w:w="763" w:type="dxa"/>
            <w:shd w:val="clear" w:color="auto" w:fill="auto"/>
            <w:vAlign w:val="center"/>
          </w:tcPr>
          <w:p w14:paraId="022EE9CD" w14:textId="77777777" w:rsidR="00022724" w:rsidRPr="00131FE6" w:rsidRDefault="00022724" w:rsidP="00131FE6">
            <w:pPr>
              <w:spacing w:after="100" w:afterAutospacing="1" w:line="240" w:lineRule="auto"/>
              <w:jc w:val="center"/>
              <w:rPr>
                <w:rFonts w:cs="Times New Roman"/>
                <w:b/>
                <w:bCs/>
                <w:sz w:val="22"/>
              </w:rPr>
            </w:pPr>
            <w:r w:rsidRPr="00131FE6">
              <w:rPr>
                <w:rFonts w:cs="Times New Roman"/>
                <w:b/>
                <w:bCs/>
                <w:sz w:val="22"/>
              </w:rPr>
              <w:t>df</w:t>
            </w:r>
          </w:p>
        </w:tc>
        <w:tc>
          <w:tcPr>
            <w:tcW w:w="1274" w:type="dxa"/>
            <w:shd w:val="clear" w:color="auto" w:fill="auto"/>
            <w:vAlign w:val="center"/>
          </w:tcPr>
          <w:p w14:paraId="5CCC0F26" w14:textId="77777777" w:rsidR="00022724" w:rsidRPr="00131FE6" w:rsidRDefault="00022724" w:rsidP="00131FE6">
            <w:pPr>
              <w:spacing w:after="100" w:afterAutospacing="1" w:line="240" w:lineRule="auto"/>
              <w:jc w:val="center"/>
              <w:rPr>
                <w:rFonts w:cs="Times New Roman"/>
                <w:b/>
                <w:bCs/>
                <w:sz w:val="22"/>
              </w:rPr>
            </w:pPr>
            <w:r w:rsidRPr="00131FE6">
              <w:rPr>
                <w:rFonts w:cs="Times New Roman"/>
                <w:b/>
                <w:bCs/>
                <w:sz w:val="22"/>
              </w:rPr>
              <w:t>Sig (2-tailed)</w:t>
            </w:r>
          </w:p>
        </w:tc>
      </w:tr>
      <w:tr w:rsidR="00022724" w:rsidRPr="00131FE6" w14:paraId="1D957456" w14:textId="77777777" w:rsidTr="001F224B">
        <w:trPr>
          <w:trHeight w:val="606"/>
        </w:trPr>
        <w:tc>
          <w:tcPr>
            <w:tcW w:w="2405" w:type="dxa"/>
            <w:shd w:val="clear" w:color="auto" w:fill="auto"/>
            <w:vAlign w:val="center"/>
          </w:tcPr>
          <w:p w14:paraId="68446C4B" w14:textId="77777777" w:rsidR="00022724" w:rsidRPr="00131FE6" w:rsidRDefault="00022724" w:rsidP="00131FE6">
            <w:pPr>
              <w:spacing w:after="100" w:afterAutospacing="1" w:line="240" w:lineRule="auto"/>
              <w:jc w:val="center"/>
              <w:rPr>
                <w:rFonts w:cs="Times New Roman"/>
                <w:b/>
                <w:bCs/>
                <w:sz w:val="22"/>
              </w:rPr>
            </w:pPr>
            <w:r w:rsidRPr="00131FE6">
              <w:rPr>
                <w:rFonts w:cs="Times New Roman"/>
                <w:b/>
                <w:bCs/>
                <w:sz w:val="22"/>
              </w:rPr>
              <w:t>Gain Berpikir logis matematis</w:t>
            </w:r>
          </w:p>
        </w:tc>
        <w:tc>
          <w:tcPr>
            <w:tcW w:w="1984" w:type="dxa"/>
            <w:shd w:val="clear" w:color="auto" w:fill="auto"/>
            <w:vAlign w:val="center"/>
          </w:tcPr>
          <w:p w14:paraId="23FB5BC7" w14:textId="77777777" w:rsidR="00022724" w:rsidRPr="00131FE6" w:rsidRDefault="00022724" w:rsidP="00131FE6">
            <w:pPr>
              <w:spacing w:after="100" w:afterAutospacing="1" w:line="240" w:lineRule="auto"/>
              <w:jc w:val="center"/>
              <w:rPr>
                <w:rFonts w:cs="Times New Roman"/>
                <w:b/>
                <w:bCs/>
                <w:sz w:val="22"/>
              </w:rPr>
            </w:pPr>
            <w:r w:rsidRPr="00131FE6">
              <w:rPr>
                <w:rFonts w:cs="Times New Roman"/>
                <w:b/>
                <w:bCs/>
                <w:sz w:val="22"/>
              </w:rPr>
              <w:t>Equal variances assumed</w:t>
            </w:r>
          </w:p>
        </w:tc>
        <w:tc>
          <w:tcPr>
            <w:tcW w:w="851" w:type="dxa"/>
            <w:shd w:val="clear" w:color="auto" w:fill="auto"/>
            <w:vAlign w:val="center"/>
          </w:tcPr>
          <w:p w14:paraId="7CFCB5A9" w14:textId="77777777" w:rsidR="00022724" w:rsidRPr="00131FE6" w:rsidRDefault="00022724" w:rsidP="00131FE6">
            <w:pPr>
              <w:spacing w:after="100" w:afterAutospacing="1" w:line="240" w:lineRule="auto"/>
              <w:jc w:val="center"/>
              <w:rPr>
                <w:rFonts w:cs="Times New Roman"/>
                <w:sz w:val="22"/>
              </w:rPr>
            </w:pPr>
            <w:r w:rsidRPr="00131FE6">
              <w:rPr>
                <w:rFonts w:cs="Times New Roman"/>
                <w:sz w:val="22"/>
              </w:rPr>
              <w:t>0,04</w:t>
            </w:r>
          </w:p>
        </w:tc>
        <w:tc>
          <w:tcPr>
            <w:tcW w:w="763" w:type="dxa"/>
            <w:shd w:val="clear" w:color="auto" w:fill="auto"/>
            <w:vAlign w:val="center"/>
          </w:tcPr>
          <w:p w14:paraId="05D20278" w14:textId="77777777" w:rsidR="00022724" w:rsidRPr="00131FE6" w:rsidRDefault="00022724" w:rsidP="00131FE6">
            <w:pPr>
              <w:spacing w:after="100" w:afterAutospacing="1" w:line="240" w:lineRule="auto"/>
              <w:jc w:val="center"/>
              <w:rPr>
                <w:rFonts w:cs="Times New Roman"/>
                <w:sz w:val="22"/>
              </w:rPr>
            </w:pPr>
            <w:r w:rsidRPr="00131FE6">
              <w:rPr>
                <w:rFonts w:cs="Times New Roman"/>
                <w:sz w:val="22"/>
              </w:rPr>
              <w:t>40</w:t>
            </w:r>
          </w:p>
        </w:tc>
        <w:tc>
          <w:tcPr>
            <w:tcW w:w="1274" w:type="dxa"/>
            <w:shd w:val="clear" w:color="auto" w:fill="auto"/>
            <w:vAlign w:val="center"/>
          </w:tcPr>
          <w:p w14:paraId="64B562A0" w14:textId="77777777" w:rsidR="00022724" w:rsidRPr="00131FE6" w:rsidRDefault="00022724" w:rsidP="00131FE6">
            <w:pPr>
              <w:spacing w:after="100" w:afterAutospacing="1" w:line="240" w:lineRule="auto"/>
              <w:jc w:val="center"/>
              <w:rPr>
                <w:rFonts w:cs="Times New Roman"/>
                <w:sz w:val="22"/>
              </w:rPr>
            </w:pPr>
            <w:r w:rsidRPr="00131FE6">
              <w:rPr>
                <w:rFonts w:cs="Times New Roman"/>
                <w:sz w:val="22"/>
              </w:rPr>
              <w:t>0,997</w:t>
            </w:r>
          </w:p>
        </w:tc>
      </w:tr>
    </w:tbl>
    <w:p w14:paraId="283798AC" w14:textId="77777777" w:rsidR="00502A3D" w:rsidRPr="00131FE6" w:rsidRDefault="00502A3D" w:rsidP="00131FE6">
      <w:pPr>
        <w:pStyle w:val="ListParagraph"/>
        <w:spacing w:after="0" w:line="360" w:lineRule="auto"/>
        <w:ind w:left="0" w:firstLine="567"/>
        <w:rPr>
          <w:rFonts w:cs="Times New Roman"/>
          <w:sz w:val="22"/>
        </w:rPr>
      </w:pPr>
    </w:p>
    <w:p w14:paraId="5E016783" w14:textId="08707198" w:rsidR="00022724" w:rsidRPr="00131FE6" w:rsidRDefault="00022724" w:rsidP="00131FE6">
      <w:pPr>
        <w:pStyle w:val="ListParagraph"/>
        <w:spacing w:after="0" w:line="360" w:lineRule="auto"/>
        <w:ind w:left="0" w:firstLine="567"/>
        <w:rPr>
          <w:rFonts w:cs="Times New Roman"/>
          <w:color w:val="000000" w:themeColor="text1"/>
          <w:sz w:val="22"/>
        </w:rPr>
      </w:pPr>
      <w:r w:rsidRPr="00131FE6">
        <w:rPr>
          <w:rFonts w:cs="Times New Roman"/>
          <w:sz w:val="22"/>
        </w:rPr>
        <w:t xml:space="preserve">Berdasarkan tabel </w:t>
      </w:r>
      <w:r w:rsidRPr="00131FE6">
        <w:rPr>
          <w:rFonts w:cs="Times New Roman"/>
          <w:sz w:val="22"/>
        </w:rPr>
        <w:t>7</w:t>
      </w:r>
      <w:r w:rsidRPr="00131FE6">
        <w:rPr>
          <w:rFonts w:cs="Times New Roman"/>
          <w:sz w:val="22"/>
        </w:rPr>
        <w:t xml:space="preserve"> diperoleh nilai signifikasi lebih dari 0,05 maka maka tidak terdapat perbedaan </w:t>
      </w:r>
      <w:r w:rsidRPr="00131FE6">
        <w:rPr>
          <w:rFonts w:cs="Times New Roman"/>
          <w:sz w:val="22"/>
        </w:rPr>
        <w:t xml:space="preserve">karakter </w:t>
      </w:r>
      <w:r w:rsidRPr="00131FE6">
        <w:rPr>
          <w:rFonts w:cs="Times New Roman"/>
          <w:sz w:val="22"/>
        </w:rPr>
        <w:t xml:space="preserve">siswa yang mendapatkan pembelajaran matematika realistik dengan yang mendapatkan pembelajaran biasa, dengan demikian dapat disimpulkan bahwa tidak </w:t>
      </w:r>
      <w:r w:rsidRPr="00131FE6">
        <w:rPr>
          <w:rFonts w:cs="Times New Roman"/>
          <w:color w:val="000000" w:themeColor="text1"/>
          <w:sz w:val="22"/>
        </w:rPr>
        <w:t xml:space="preserve">terdapat perbedaan karakter antara siswa yang memperoleh pembelajaran matematika realistik berbantuan aplikasi </w:t>
      </w:r>
      <w:r w:rsidRPr="00131FE6">
        <w:rPr>
          <w:rFonts w:cs="Times New Roman"/>
          <w:i/>
          <w:iCs/>
          <w:color w:val="000000" w:themeColor="text1"/>
          <w:sz w:val="22"/>
        </w:rPr>
        <w:t>zoom</w:t>
      </w:r>
      <w:r w:rsidRPr="00131FE6">
        <w:rPr>
          <w:rFonts w:cs="Times New Roman"/>
          <w:i/>
          <w:color w:val="000000" w:themeColor="text1"/>
          <w:sz w:val="22"/>
        </w:rPr>
        <w:t xml:space="preserve"> </w:t>
      </w:r>
      <w:r w:rsidRPr="00131FE6">
        <w:rPr>
          <w:rFonts w:cs="Times New Roman"/>
          <w:color w:val="000000" w:themeColor="text1"/>
          <w:sz w:val="22"/>
        </w:rPr>
        <w:t>dan</w:t>
      </w:r>
      <w:r w:rsidRPr="00131FE6">
        <w:rPr>
          <w:rFonts w:cs="Times New Roman"/>
          <w:i/>
          <w:iCs/>
          <w:color w:val="000000" w:themeColor="text1"/>
          <w:sz w:val="22"/>
        </w:rPr>
        <w:t xml:space="preserve"> moodle </w:t>
      </w:r>
      <w:r w:rsidRPr="00131FE6">
        <w:rPr>
          <w:rFonts w:cs="Times New Roman"/>
          <w:color w:val="000000" w:themeColor="text1"/>
          <w:sz w:val="22"/>
        </w:rPr>
        <w:t xml:space="preserve">dengan siswa yang memperoleh pembelajaran biasa berbantuan aplikasi </w:t>
      </w:r>
      <w:r w:rsidRPr="00131FE6">
        <w:rPr>
          <w:rFonts w:cs="Times New Roman"/>
          <w:i/>
          <w:iCs/>
          <w:color w:val="000000" w:themeColor="text1"/>
          <w:sz w:val="22"/>
        </w:rPr>
        <w:t>zoom</w:t>
      </w:r>
      <w:r w:rsidRPr="00131FE6">
        <w:rPr>
          <w:rFonts w:cs="Times New Roman"/>
          <w:i/>
          <w:color w:val="000000" w:themeColor="text1"/>
          <w:sz w:val="22"/>
        </w:rPr>
        <w:t xml:space="preserve"> </w:t>
      </w:r>
      <w:r w:rsidRPr="00131FE6">
        <w:rPr>
          <w:rFonts w:cs="Times New Roman"/>
          <w:color w:val="000000" w:themeColor="text1"/>
          <w:sz w:val="22"/>
        </w:rPr>
        <w:t xml:space="preserve">dan </w:t>
      </w:r>
      <w:r w:rsidRPr="00131FE6">
        <w:rPr>
          <w:rFonts w:cs="Times New Roman"/>
          <w:i/>
          <w:iCs/>
          <w:color w:val="000000" w:themeColor="text1"/>
          <w:sz w:val="22"/>
        </w:rPr>
        <w:t>moodle</w:t>
      </w:r>
      <w:r w:rsidRPr="00131FE6">
        <w:rPr>
          <w:rFonts w:cs="Times New Roman"/>
          <w:color w:val="000000" w:themeColor="text1"/>
          <w:sz w:val="22"/>
        </w:rPr>
        <w:t>.</w:t>
      </w:r>
      <w:r w:rsidR="001F224B" w:rsidRPr="00131FE6">
        <w:rPr>
          <w:rFonts w:cs="Times New Roman"/>
          <w:color w:val="000000" w:themeColor="text1"/>
          <w:sz w:val="22"/>
        </w:rPr>
        <w:t xml:space="preserve"> </w:t>
      </w:r>
    </w:p>
    <w:p w14:paraId="2E21863C" w14:textId="611AA902" w:rsidR="001F224B" w:rsidRPr="00131FE6" w:rsidRDefault="001F224B" w:rsidP="00131FE6">
      <w:pPr>
        <w:pStyle w:val="ListParagraph"/>
        <w:spacing w:after="0" w:line="360" w:lineRule="auto"/>
        <w:ind w:left="0" w:firstLine="567"/>
        <w:rPr>
          <w:rFonts w:cs="Times New Roman"/>
          <w:color w:val="000000" w:themeColor="text1"/>
          <w:sz w:val="22"/>
        </w:rPr>
      </w:pPr>
      <w:r w:rsidRPr="00131FE6">
        <w:rPr>
          <w:rFonts w:cs="Times New Roman"/>
          <w:color w:val="000000" w:themeColor="text1"/>
          <w:sz w:val="22"/>
        </w:rPr>
        <w:t xml:space="preserve">Dalam penelitian ini ada dua karakter yang diteliti yaitu pantang menyerah dan tanggung jawab, adapun hasil analisis data terhadap dua karakter tersebut yakni dari hasil uji perbedaan dua rata-rata, dapat diambil kesimpulan bahwa pembelajaran matematika realistik maupun pembelajaran biasa dengan berbantuan aplikasi </w:t>
      </w:r>
      <w:r w:rsidRPr="00131FE6">
        <w:rPr>
          <w:rFonts w:cs="Times New Roman"/>
          <w:i/>
          <w:iCs/>
          <w:color w:val="000000" w:themeColor="text1"/>
          <w:sz w:val="22"/>
        </w:rPr>
        <w:t>zoom</w:t>
      </w:r>
      <w:r w:rsidRPr="00131FE6">
        <w:rPr>
          <w:rFonts w:cs="Times New Roman"/>
          <w:color w:val="000000" w:themeColor="text1"/>
          <w:sz w:val="22"/>
        </w:rPr>
        <w:t xml:space="preserve"> dan</w:t>
      </w:r>
      <w:r w:rsidRPr="00131FE6">
        <w:rPr>
          <w:rFonts w:cs="Times New Roman"/>
          <w:i/>
          <w:iCs/>
          <w:color w:val="000000" w:themeColor="text1"/>
          <w:sz w:val="22"/>
        </w:rPr>
        <w:t xml:space="preserve"> moodle </w:t>
      </w:r>
      <w:r w:rsidRPr="00131FE6">
        <w:rPr>
          <w:rFonts w:cs="Times New Roman"/>
          <w:color w:val="000000" w:themeColor="text1"/>
          <w:sz w:val="22"/>
        </w:rPr>
        <w:t xml:space="preserve">memberikan pengaruh yang sama terhadap karakter tanggung jawab dan pantang menyerah siswa dengan persentasi nilai rata-rata yang cukup tinggi jika dibandingkan dengan skor ideal. Tingginya hasil rata-rata nilai karakter tanggung jawab dan pantang menyerah siswa baik kelas eksperimen maupun kelas kontrol, yakni karena dua karakter tersebut </w:t>
      </w:r>
      <w:r w:rsidRPr="00131FE6">
        <w:rPr>
          <w:rFonts w:cs="Times New Roman"/>
          <w:color w:val="000000" w:themeColor="text1"/>
          <w:sz w:val="22"/>
        </w:rPr>
        <w:lastRenderedPageBreak/>
        <w:t xml:space="preserve">dipengaruhi secara signifikan oleh pemahaman siswa terhadap materi, baik pemahaman materi siswa yang mendapatkan pembalajaran matematika realistik maupun pembelajaran biasa. Hal ini selaras dengan yang diungkapkan oleh </w:t>
      </w:r>
      <w:r w:rsidRPr="00131FE6">
        <w:rPr>
          <w:rFonts w:cs="Times New Roman"/>
          <w:color w:val="000000" w:themeColor="text1"/>
          <w:sz w:val="22"/>
        </w:rPr>
        <w:fldChar w:fldCharType="begin" w:fldLock="1"/>
      </w:r>
      <w:r w:rsidRPr="00131FE6">
        <w:rPr>
          <w:rFonts w:cs="Times New Roman"/>
          <w:color w:val="000000" w:themeColor="text1"/>
          <w:sz w:val="22"/>
        </w:rPr>
        <w:instrText>ADDIN CSL_CITATION {"citationItems":[{"id":"ITEM-1","itemData":{"abstract":"… Dari 65 negara peserta PISA 2009, Indonesia menempati posisi 61 untuk PISA Matematika. PISA adalah suatu program internasional yang disponsori oleh OECD (yang beranggota30 negara) untuk mengetahui literasi matematis siswa berumur sekitar 15 tahun …","author":[{"dropping-particle":"","family":"Yuberta","given":"K R","non-dropping-particle":"","parse-names":false,"suffix":""},{"dropping-particle":"","family":"Kurnia","given":"L","non-dropping-particle":"","parse-names":false,"suffix":""}],"container-title":"Proceeding International Seminar on Education 2016 Faculty of Tarbiyah and Teaccher Training","id":"ITEM-1","issued":{"date-parts":[["2016"]]},"page":"303-310","title":"RME Sebagai Alternatif Pendekatan Pembelajaran Matematika untuk Membangun Generasi Kreatif dan Berkarakter","type":"paper-conference"},"uris":["http://www.mendeley.com/documents/?uuid=c96ea5b3-45fb-4eba-83fe-4bf1faa625ba"]}],"mendeley":{"formattedCitation":"(Yuberta &amp; Kurnia, 2016)","plainTextFormattedCitation":"(Yuberta &amp; Kurnia, 2016)","previouslyFormattedCitation":"(Yuberta &amp; Kurnia, 2016)"},"properties":{"noteIndex":0},"schema":"https://github.com/citation-style-language/schema/raw/master/csl-citation.json"}</w:instrText>
      </w:r>
      <w:r w:rsidRPr="00131FE6">
        <w:rPr>
          <w:rFonts w:cs="Times New Roman"/>
          <w:color w:val="000000" w:themeColor="text1"/>
          <w:sz w:val="22"/>
        </w:rPr>
        <w:fldChar w:fldCharType="separate"/>
      </w:r>
      <w:r w:rsidRPr="00131FE6">
        <w:rPr>
          <w:rFonts w:cs="Times New Roman"/>
          <w:noProof/>
          <w:color w:val="000000" w:themeColor="text1"/>
          <w:sz w:val="22"/>
        </w:rPr>
        <w:t>(Yuberta &amp; Kurnia, 2016)</w:t>
      </w:r>
      <w:r w:rsidRPr="00131FE6">
        <w:rPr>
          <w:rFonts w:cs="Times New Roman"/>
          <w:color w:val="000000" w:themeColor="text1"/>
          <w:sz w:val="22"/>
        </w:rPr>
        <w:fldChar w:fldCharType="end"/>
      </w:r>
      <w:r w:rsidRPr="00131FE6">
        <w:rPr>
          <w:rFonts w:cs="Times New Roman"/>
          <w:color w:val="000000" w:themeColor="text1"/>
          <w:sz w:val="22"/>
        </w:rPr>
        <w:t xml:space="preserve"> bahwa pendekatan pembelajaran matematika realistik mampu membangun karakter siswa melalui karakteristik yang dimilikinya yaitu interaksi sosial melalui diskusi dan penyelesaian permasalahan secara berkelompok. Begitupun dengan pembelajaran biasa yang diterapkan dalam penelitian ini yang mengacu pada kurikulum nasional dengan menggunakan pendekatan pembelajaran </w:t>
      </w:r>
      <w:r w:rsidRPr="00131FE6">
        <w:rPr>
          <w:rFonts w:cs="Times New Roman"/>
          <w:i/>
          <w:iCs/>
          <w:color w:val="000000" w:themeColor="text1"/>
          <w:sz w:val="22"/>
        </w:rPr>
        <w:t>saintific</w:t>
      </w:r>
      <w:r w:rsidRPr="00131FE6">
        <w:rPr>
          <w:rFonts w:cs="Times New Roman"/>
          <w:color w:val="000000" w:themeColor="text1"/>
          <w:sz w:val="22"/>
        </w:rPr>
        <w:t xml:space="preserve">. Dimana menurut  </w:t>
      </w:r>
      <w:r w:rsidRPr="00131FE6">
        <w:rPr>
          <w:rFonts w:cs="Times New Roman"/>
          <w:color w:val="000000" w:themeColor="text1"/>
          <w:sz w:val="22"/>
        </w:rPr>
        <w:fldChar w:fldCharType="begin" w:fldLock="1"/>
      </w:r>
      <w:r w:rsidRPr="00131FE6">
        <w:rPr>
          <w:rFonts w:cs="Times New Roman"/>
          <w:color w:val="000000" w:themeColor="text1"/>
          <w:sz w:val="22"/>
        </w:rPr>
        <w:instrText>ADDIN CSL_CITATION {"citationItems":[{"id":"ITEM-1","itemData":{"ISBN":"9780702029332","ISSN":"00142336","PMID":"19529818","abstract":"Octoploids were induced in vivo from wild-type tetraploid Solanum nigrum ssp. villosum plants using colchicine sprays. Seedling survival rates and numbers of induced octoploids from 72 seedlings were 95.8%, 73.6% and 48.6%, and 4, 2 and 1, from 0.01%, 0.05% and 0.25% colchicine treatments, respectively. The applicability of pollen area and stomatal length, as indirect methods to determine ploidy level, was investigated. Further confirmatory tests involving direct chromosome counts (in root tip cells) and flow cytometric analysis revealed that pollen and stomatal cell size may not correlate accurately with ploidy level. Although octoploids generally had larger pollen and larger stomata, plants that were identified in the first generation (G1) progeny on a large-pollen and large-stomata basis were not necessarily octoploids. In addition, a number of tetraploids also had \"large\" stomata or \"large\" pollen. Flow cytometric analysis revealed that this species exhibits polysomaty in leaf tissues (i.e., the tissues consist of cells with different ploidy levels), which could affect the size and morphology of both pollen grains and stomatal (guard) cells, thus explaining the inconsistency observed. We conclude that plant pollen and stomatal size can provide a good general guide to ploidy level determination in this species; but confirmatory tests, including direct chromosome scoring in root tip cells and flow cytometry in young leaves, are indispensable.","author":[{"dropping-particle":"","family":"Surat","given":"I Made","non-dropping-particle":"","parse-names":false,"suffix":""}],"container-title":"Euphytica","id":"ITEM-1","issue":"2","issued":{"date-parts":[["2016"]]},"page":"22280","title":"Pembentukan Karakter dan Kemampuan Berpikir logis siswa melalui Pembeljaran Matematika Berbasis Saintifik","type":"article-journal","volume":"18"},"uris":["http://www.mendeley.com/documents/?uuid=665f0d6a-c421-4238-8ce1-0bc1a30701d4"]}],"mendeley":{"formattedCitation":"(Surat, 2016)","plainTextFormattedCitation":"(Surat, 2016)","previouslyFormattedCitation":"(Surat, 2016)"},"properties":{"noteIndex":0},"schema":"https://github.com/citation-style-language/schema/raw/master/csl-citation.json"}</w:instrText>
      </w:r>
      <w:r w:rsidRPr="00131FE6">
        <w:rPr>
          <w:rFonts w:cs="Times New Roman"/>
          <w:color w:val="000000" w:themeColor="text1"/>
          <w:sz w:val="22"/>
        </w:rPr>
        <w:fldChar w:fldCharType="separate"/>
      </w:r>
      <w:r w:rsidRPr="00131FE6">
        <w:rPr>
          <w:rFonts w:cs="Times New Roman"/>
          <w:noProof/>
          <w:color w:val="000000" w:themeColor="text1"/>
          <w:sz w:val="22"/>
        </w:rPr>
        <w:t>(Surat, 2016)</w:t>
      </w:r>
      <w:r w:rsidRPr="00131FE6">
        <w:rPr>
          <w:rFonts w:cs="Times New Roman"/>
          <w:color w:val="000000" w:themeColor="text1"/>
          <w:sz w:val="22"/>
        </w:rPr>
        <w:fldChar w:fldCharType="end"/>
      </w:r>
      <w:r w:rsidRPr="00131FE6">
        <w:rPr>
          <w:rFonts w:cs="Times New Roman"/>
          <w:color w:val="000000" w:themeColor="text1"/>
          <w:sz w:val="22"/>
        </w:rPr>
        <w:t xml:space="preserve"> pembelajaran matematika berbasis saintifik bisa dijadikan sebagai sarana untuk membangun karakter siswa hal ini karena pembelajaran matematika berbasis </w:t>
      </w:r>
      <w:r w:rsidRPr="00131FE6">
        <w:rPr>
          <w:rFonts w:cs="Times New Roman"/>
          <w:i/>
          <w:iCs/>
          <w:color w:val="000000" w:themeColor="text1"/>
          <w:sz w:val="22"/>
        </w:rPr>
        <w:t xml:space="preserve">saintific </w:t>
      </w:r>
      <w:r w:rsidRPr="00131FE6">
        <w:rPr>
          <w:rFonts w:cs="Times New Roman"/>
          <w:color w:val="000000" w:themeColor="text1"/>
          <w:sz w:val="22"/>
        </w:rPr>
        <w:t xml:space="preserve">mengandung nilai-nilai pendidikan karakter yang konsisten mengubah seseorang menjadi individu lebih baik. Disamping itu dari hasil wawancara diperoleh bahwa kedua karakter tersebut juga dipengaruhi oleh adanya motivasi dalam diri siswa untuk mendapatkan nilai yang bagus agar bisa menggapai cita-cita yang dinginkan, adanya perasaan tenang dalam diri siswa setelah mengerjakan tugas, adanya motivasi dan bantuan dari teman dan keluarga dan merasa tertantang dengan soal yang diberikan serta tempat belajar yang kondusif serta proses pembelajaran yang menyenangkan. </w:t>
      </w:r>
    </w:p>
    <w:p w14:paraId="3BFD4CF0" w14:textId="18B88D2F" w:rsidR="00F276E1" w:rsidRPr="00131FE6" w:rsidRDefault="00F276E1" w:rsidP="00131FE6">
      <w:pPr>
        <w:pStyle w:val="ListParagraph"/>
        <w:numPr>
          <w:ilvl w:val="0"/>
          <w:numId w:val="2"/>
        </w:numPr>
        <w:spacing w:after="0" w:line="360" w:lineRule="auto"/>
        <w:ind w:left="284" w:hanging="284"/>
        <w:rPr>
          <w:rFonts w:cs="Times New Roman"/>
          <w:color w:val="000000" w:themeColor="text1"/>
          <w:sz w:val="22"/>
        </w:rPr>
      </w:pPr>
      <w:r w:rsidRPr="00131FE6">
        <w:rPr>
          <w:rFonts w:cs="Times New Roman"/>
          <w:color w:val="000000" w:themeColor="text1"/>
          <w:sz w:val="22"/>
        </w:rPr>
        <w:t>Efektivitas Pembelajaran Matematika Realistik terhadap Penanaman Nilai Karakter</w:t>
      </w:r>
    </w:p>
    <w:p w14:paraId="7B0D070F" w14:textId="29028EA3" w:rsidR="00F276E1" w:rsidRPr="00131FE6" w:rsidRDefault="00BA6D33" w:rsidP="00131FE6">
      <w:pPr>
        <w:spacing w:after="0" w:line="360" w:lineRule="auto"/>
        <w:rPr>
          <w:rFonts w:cs="Times New Roman"/>
          <w:iCs/>
          <w:sz w:val="22"/>
        </w:rPr>
      </w:pPr>
      <w:r w:rsidRPr="00131FE6">
        <w:rPr>
          <w:rFonts w:cs="Times New Roman"/>
          <w:iCs/>
          <w:sz w:val="22"/>
        </w:rPr>
        <w:t xml:space="preserve">Wawancara dilakukan untuk menggali efektivitas pembelajaran matematika relalistik dengan berbantuan aplikasi </w:t>
      </w:r>
      <w:r w:rsidRPr="00131FE6">
        <w:rPr>
          <w:rFonts w:cs="Times New Roman"/>
          <w:i/>
          <w:iCs/>
          <w:sz w:val="22"/>
        </w:rPr>
        <w:t>zoom</w:t>
      </w:r>
      <w:r w:rsidRPr="00131FE6">
        <w:rPr>
          <w:rFonts w:cs="Times New Roman"/>
          <w:iCs/>
          <w:sz w:val="22"/>
        </w:rPr>
        <w:t xml:space="preserve"> dan</w:t>
      </w:r>
      <w:r w:rsidRPr="00131FE6">
        <w:rPr>
          <w:rFonts w:cs="Times New Roman"/>
          <w:i/>
          <w:iCs/>
          <w:sz w:val="22"/>
        </w:rPr>
        <w:t xml:space="preserve"> moodle </w:t>
      </w:r>
      <w:r w:rsidRPr="00131FE6">
        <w:rPr>
          <w:rFonts w:cs="Times New Roman"/>
          <w:iCs/>
          <w:sz w:val="22"/>
        </w:rPr>
        <w:t>terhadap penanaman nilai karakter. Peneliti melakukan wawancara kepada peserta didik laki-laki dan perempuan pada kelas eksperimen</w:t>
      </w:r>
      <w:r w:rsidRPr="00131FE6">
        <w:rPr>
          <w:rFonts w:cs="Times New Roman"/>
          <w:iCs/>
          <w:sz w:val="22"/>
        </w:rPr>
        <w:t>, hasil wawancara selanjutnya dianalisis dengan menggunakan Nvivo 12</w:t>
      </w:r>
    </w:p>
    <w:p w14:paraId="06ADC2C3" w14:textId="77777777" w:rsidR="00BA6D33" w:rsidRPr="00131FE6" w:rsidRDefault="00BA6D33" w:rsidP="00131FE6">
      <w:pPr>
        <w:spacing w:after="0" w:line="360" w:lineRule="auto"/>
        <w:jc w:val="center"/>
        <w:rPr>
          <w:rFonts w:cs="Times New Roman"/>
          <w:iCs/>
          <w:sz w:val="22"/>
        </w:rPr>
      </w:pPr>
      <w:r w:rsidRPr="00131FE6">
        <w:rPr>
          <w:rFonts w:cs="Times New Roman"/>
          <w:noProof/>
          <w:sz w:val="22"/>
        </w:rPr>
        <w:drawing>
          <wp:inline distT="0" distB="0" distL="0" distR="0" wp14:anchorId="5CDDD253" wp14:editId="4C8EE5A2">
            <wp:extent cx="4099238" cy="32004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09959" cy="3208770"/>
                    </a:xfrm>
                    <a:prstGeom prst="rect">
                      <a:avLst/>
                    </a:prstGeom>
                  </pic:spPr>
                </pic:pic>
              </a:graphicData>
            </a:graphic>
          </wp:inline>
        </w:drawing>
      </w:r>
    </w:p>
    <w:p w14:paraId="5315778C" w14:textId="439DEE08" w:rsidR="00BA6D33" w:rsidRPr="00131FE6" w:rsidRDefault="00BA6D33" w:rsidP="00131FE6">
      <w:pPr>
        <w:pStyle w:val="ListParagraph"/>
        <w:spacing w:after="0" w:line="360" w:lineRule="auto"/>
        <w:ind w:left="284" w:firstLine="567"/>
        <w:jc w:val="center"/>
        <w:rPr>
          <w:rFonts w:cs="Times New Roman"/>
          <w:b/>
          <w:bCs/>
          <w:sz w:val="22"/>
        </w:rPr>
      </w:pPr>
      <w:r w:rsidRPr="00131FE6">
        <w:rPr>
          <w:rFonts w:cs="Times New Roman"/>
          <w:b/>
          <w:bCs/>
          <w:sz w:val="22"/>
        </w:rPr>
        <w:t xml:space="preserve">Gambar </w:t>
      </w:r>
      <w:r w:rsidRPr="00131FE6">
        <w:rPr>
          <w:rFonts w:cs="Times New Roman"/>
          <w:b/>
          <w:bCs/>
          <w:sz w:val="22"/>
        </w:rPr>
        <w:t>2</w:t>
      </w:r>
    </w:p>
    <w:p w14:paraId="79982559" w14:textId="77777777" w:rsidR="00BA6D33" w:rsidRPr="00131FE6" w:rsidRDefault="00BA6D33" w:rsidP="00131FE6">
      <w:pPr>
        <w:pStyle w:val="ListParagraph"/>
        <w:spacing w:after="0" w:line="360" w:lineRule="auto"/>
        <w:ind w:left="284" w:firstLine="567"/>
        <w:jc w:val="center"/>
        <w:rPr>
          <w:rFonts w:cs="Times New Roman"/>
          <w:b/>
          <w:bCs/>
          <w:color w:val="000000" w:themeColor="text1"/>
          <w:sz w:val="22"/>
        </w:rPr>
      </w:pPr>
      <w:bookmarkStart w:id="0" w:name="_Hlk101715588"/>
      <w:r w:rsidRPr="00131FE6">
        <w:rPr>
          <w:rFonts w:cs="Times New Roman"/>
          <w:b/>
          <w:bCs/>
          <w:color w:val="000000" w:themeColor="text1"/>
          <w:sz w:val="22"/>
        </w:rPr>
        <w:lastRenderedPageBreak/>
        <w:t>Hasil analisis wawancara mengenai efektivitas pembelajaran matematika realistik pada saat pembelajaran online ketika pandemi covid 19 dengan menggunakan bantuan aplikasi Nvivo 12</w:t>
      </w:r>
    </w:p>
    <w:bookmarkEnd w:id="0"/>
    <w:p w14:paraId="0DE2214D" w14:textId="291F5790" w:rsidR="002D741C" w:rsidRPr="00131FE6" w:rsidRDefault="00BA6D33" w:rsidP="00131FE6">
      <w:pPr>
        <w:spacing w:after="0" w:line="360" w:lineRule="auto"/>
        <w:ind w:firstLine="567"/>
        <w:rPr>
          <w:rFonts w:cs="Times New Roman"/>
          <w:sz w:val="22"/>
        </w:rPr>
      </w:pPr>
      <w:r w:rsidRPr="00131FE6">
        <w:rPr>
          <w:rFonts w:cs="Times New Roman"/>
          <w:sz w:val="22"/>
        </w:rPr>
        <w:t xml:space="preserve">Prinsip matematika realistik seperti penemuan terbimbing yang dimaksudkan untuk memberikan kesempatan kepada siswa untuk menemukan sendiri konsep-konsep matematika melalui masalah kontekstual sangat mempengaruhi karakter pantang menyerah dan tanggung jawab siswa, hal ini karena siswa merasa ketika dibimbing untuk menemukan sendiri rumus maupun konsep dari materi yang dipelajari, pembelajaran menjadi lebih menyenangkan dan bermakna sehingga lebih bersemangat dalam belajar, mempermudah siswa dalam memecahkan soal-soal yang dihadapi dan meningkatkan daya ingat terhadap konsep maupun rumus dari materi yang dipelajari, selain itu melalui proses penemuan terbimbing tercipta imajinasi dalam pikiran siswa dimana imajinasi tersebut membantunya untuk menciptakan rumus maupun konsep sendiri ketika ia lupa dengan rumus maupun konsep tersebut, dalam artian matematika realistik dengan prinsip kontruktivis mampu mempertahan pemahaman siswa dalam jangka waktu yang panjang melalui pengalaman yang didapatkan oleh siswa. Hal-hal tersebutlah yang memupuk karakter pantang menyerah dan tanggung jawab dalam diri siswa karena hasil dari penuturan ketika wawancara, menurut siswa bahwa ada faktor penting yang membuatnya lebih pantang menyerah dan tanggung jawab dalam belajar yaitu pemahaman dan daya ingat, karena ketika siswa sudah paham terhadap satu materi siswa akan pantang menyerah dan bertanggung dalam belajar maupun dalam mengerjakan tugas-tugas sekolah yang diberikan. Hal ini sejalan dengan hasil peneltian yang dilakukan oleh </w:t>
      </w:r>
      <w:r w:rsidRPr="00131FE6">
        <w:rPr>
          <w:rFonts w:cs="Times New Roman"/>
          <w:sz w:val="22"/>
        </w:rPr>
        <w:fldChar w:fldCharType="begin" w:fldLock="1"/>
      </w:r>
      <w:r w:rsidRPr="00131FE6">
        <w:rPr>
          <w:rFonts w:cs="Times New Roman"/>
          <w:sz w:val="22"/>
        </w:rPr>
        <w:instrText>ADDIN CSL_CITATION {"citationItems":[{"id":"ITEM-1","itemData":{"abstract":"The purpose of this research was to identify the relationship between independent learning characters and student learning outcomes. The population of this research was students of class XI MIPA Muaro Jambi 1 High School. The sample of this research was determined by total sampling technique which was 66 students. This research is a quantitative descriptive research that is with the technique of collecting data by questionnaires and tests. Questionnaires are used to collect independent students learning data and tests are used to determine learning outcomes. The data analysis technique used is Pearson Correlation to see how the relationship between students' independent character and learning outcomes. Data analysis was performed by SPSS Statistics 25 Software. From the results of the analysis data obtained, the Pearson correlation was 0.891 so the correlation was in the high category. Therefore, it can be concluded that the Character of Mandiri Learning has a relationship with student learning outcomes. Keyword:","author":[{"dropping-particle":"","family":"Rahmayani","given":"Fadillah","non-dropping-particle":"","parse-names":false,"suffix":""}],"container-title":"JPE (Jurnal Pendidikan Edutama)","id":"ITEM-1","issue":"2","issued":{"date-parts":[["2019"]]},"page":"87-94","title":"Hubungan Antara Karakter Mandiri Belajar Dengan Hasil Belajar Siswa","type":"article-journal","volume":"6"},"uris":["http://www.mendeley.com/documents/?uuid=2dd5cb23-a697-47d2-bda0-ff68d21ef325"]}],"mendeley":{"formattedCitation":"(Rahmayani, 2019)","plainTextFormattedCitation":"(Rahmayani, 2019)","previouslyFormattedCitation":"(Rahmayani, 2019)"},"properties":{"noteIndex":0},"schema":"https://github.com/citation-style-language/schema/raw/master/csl-citation.json"}</w:instrText>
      </w:r>
      <w:r w:rsidRPr="00131FE6">
        <w:rPr>
          <w:rFonts w:cs="Times New Roman"/>
          <w:sz w:val="22"/>
        </w:rPr>
        <w:fldChar w:fldCharType="separate"/>
      </w:r>
      <w:r w:rsidRPr="00131FE6">
        <w:rPr>
          <w:rFonts w:cs="Times New Roman"/>
          <w:noProof/>
          <w:sz w:val="22"/>
        </w:rPr>
        <w:t>(Rahmayani, 2019)</w:t>
      </w:r>
      <w:r w:rsidRPr="00131FE6">
        <w:rPr>
          <w:rFonts w:cs="Times New Roman"/>
          <w:sz w:val="22"/>
        </w:rPr>
        <w:fldChar w:fldCharType="end"/>
      </w:r>
      <w:r w:rsidRPr="00131FE6">
        <w:rPr>
          <w:rFonts w:cs="Times New Roman"/>
          <w:sz w:val="22"/>
        </w:rPr>
        <w:t xml:space="preserve"> yang mengungkapkan bahwa terdapat korelasi yang sangat tinggi antara hasil belajar dengan karakter mandiri belajar.</w:t>
      </w:r>
    </w:p>
    <w:p w14:paraId="326EF645" w14:textId="77777777" w:rsidR="00BA6D33" w:rsidRPr="00BA6D33" w:rsidRDefault="00BA6D33" w:rsidP="00BA6D33">
      <w:pPr>
        <w:spacing w:after="0" w:line="360" w:lineRule="auto"/>
        <w:ind w:firstLine="567"/>
        <w:rPr>
          <w:rFonts w:cs="Times New Roman"/>
          <w:szCs w:val="24"/>
        </w:rPr>
      </w:pPr>
    </w:p>
    <w:p w14:paraId="37244CA8" w14:textId="77777777" w:rsidR="002D741C" w:rsidRPr="00723561" w:rsidRDefault="002D741C" w:rsidP="002D741C">
      <w:pPr>
        <w:spacing w:after="0" w:line="360" w:lineRule="auto"/>
        <w:rPr>
          <w:rFonts w:cs="Times New Roman"/>
          <w:b/>
          <w:sz w:val="22"/>
        </w:rPr>
      </w:pPr>
      <w:r w:rsidRPr="00723561">
        <w:rPr>
          <w:rFonts w:cs="Times New Roman"/>
          <w:b/>
          <w:sz w:val="22"/>
        </w:rPr>
        <w:t>Simpulan</w:t>
      </w:r>
    </w:p>
    <w:p w14:paraId="069DA007" w14:textId="001B63F9" w:rsidR="002D741C" w:rsidRPr="00131FE6" w:rsidRDefault="00131FE6" w:rsidP="00131FE6">
      <w:pPr>
        <w:spacing w:after="0" w:line="360" w:lineRule="auto"/>
        <w:rPr>
          <w:rFonts w:cs="Times New Roman"/>
          <w:color w:val="000000" w:themeColor="text1"/>
          <w:sz w:val="22"/>
        </w:rPr>
      </w:pPr>
      <w:r w:rsidRPr="00131FE6">
        <w:rPr>
          <w:rFonts w:cs="Times New Roman"/>
          <w:color w:val="000000" w:themeColor="text1"/>
          <w:sz w:val="22"/>
        </w:rPr>
        <w:t>Berdasarkan hasil pengolahan data, analisis, temuan dan pembahasan yang telah dilakukan pada bab sebelumnya maka didaptkan beberapa kesimpulan sebagai berikut</w:t>
      </w:r>
      <w:r>
        <w:rPr>
          <w:rFonts w:cs="Times New Roman"/>
          <w:color w:val="000000" w:themeColor="text1"/>
          <w:sz w:val="22"/>
        </w:rPr>
        <w:t xml:space="preserve">, 1) </w:t>
      </w:r>
      <w:r w:rsidRPr="00131FE6">
        <w:rPr>
          <w:rFonts w:cs="Times New Roman"/>
          <w:color w:val="000000" w:themeColor="text1"/>
          <w:sz w:val="22"/>
        </w:rPr>
        <w:t>Peningkatan kemampuan berpikir logis matematis siswa yang memperoleh pembelajaran matematika realistik dengan</w:t>
      </w:r>
      <w:r w:rsidRPr="00131FE6">
        <w:rPr>
          <w:rFonts w:cs="Times New Roman"/>
          <w:i/>
          <w:color w:val="000000" w:themeColor="text1"/>
          <w:sz w:val="22"/>
        </w:rPr>
        <w:t xml:space="preserve"> </w:t>
      </w:r>
      <w:r w:rsidRPr="00131FE6">
        <w:rPr>
          <w:rFonts w:cs="Times New Roman"/>
          <w:color w:val="000000" w:themeColor="text1"/>
          <w:sz w:val="22"/>
        </w:rPr>
        <w:t xml:space="preserve">berbantuan aplikasi </w:t>
      </w:r>
      <w:r w:rsidRPr="00131FE6">
        <w:rPr>
          <w:rFonts w:cs="Times New Roman"/>
          <w:i/>
          <w:iCs/>
          <w:color w:val="000000" w:themeColor="text1"/>
          <w:sz w:val="22"/>
        </w:rPr>
        <w:t>zoom</w:t>
      </w:r>
      <w:r w:rsidRPr="00131FE6">
        <w:rPr>
          <w:rFonts w:cs="Times New Roman"/>
          <w:i/>
          <w:color w:val="000000" w:themeColor="text1"/>
          <w:sz w:val="22"/>
        </w:rPr>
        <w:t xml:space="preserve"> </w:t>
      </w:r>
      <w:r w:rsidRPr="00131FE6">
        <w:rPr>
          <w:rFonts w:cs="Times New Roman"/>
          <w:color w:val="000000" w:themeColor="text1"/>
          <w:sz w:val="22"/>
        </w:rPr>
        <w:t>dan</w:t>
      </w:r>
      <w:r w:rsidRPr="00131FE6">
        <w:rPr>
          <w:rFonts w:cs="Times New Roman"/>
          <w:i/>
          <w:iCs/>
          <w:color w:val="000000" w:themeColor="text1"/>
          <w:sz w:val="22"/>
        </w:rPr>
        <w:t xml:space="preserve"> moodle </w:t>
      </w:r>
      <w:r w:rsidRPr="00131FE6">
        <w:rPr>
          <w:rFonts w:cs="Times New Roman"/>
          <w:color w:val="000000" w:themeColor="text1"/>
          <w:sz w:val="22"/>
        </w:rPr>
        <w:t xml:space="preserve">lebih baik dibanding siswa yang memperoleh pembelajaran biasa berbantuan aplikasi </w:t>
      </w:r>
      <w:r w:rsidRPr="00131FE6">
        <w:rPr>
          <w:rFonts w:cs="Times New Roman"/>
          <w:i/>
          <w:iCs/>
          <w:color w:val="000000" w:themeColor="text1"/>
          <w:sz w:val="22"/>
        </w:rPr>
        <w:t>zoom</w:t>
      </w:r>
      <w:r w:rsidRPr="00131FE6">
        <w:rPr>
          <w:rFonts w:cs="Times New Roman"/>
          <w:i/>
          <w:color w:val="000000" w:themeColor="text1"/>
          <w:sz w:val="22"/>
        </w:rPr>
        <w:t xml:space="preserve"> </w:t>
      </w:r>
      <w:r w:rsidRPr="00131FE6">
        <w:rPr>
          <w:rFonts w:cs="Times New Roman"/>
          <w:color w:val="000000" w:themeColor="text1"/>
          <w:sz w:val="22"/>
        </w:rPr>
        <w:t>dan</w:t>
      </w:r>
      <w:r w:rsidRPr="00131FE6">
        <w:rPr>
          <w:rFonts w:cs="Times New Roman"/>
          <w:i/>
          <w:iCs/>
          <w:color w:val="000000" w:themeColor="text1"/>
          <w:sz w:val="22"/>
        </w:rPr>
        <w:t xml:space="preserve"> moodle</w:t>
      </w:r>
      <w:r>
        <w:rPr>
          <w:rFonts w:cs="Times New Roman"/>
          <w:color w:val="000000" w:themeColor="text1"/>
          <w:sz w:val="22"/>
        </w:rPr>
        <w:t xml:space="preserve">; 2) </w:t>
      </w:r>
      <w:r w:rsidRPr="00131FE6">
        <w:rPr>
          <w:rFonts w:cs="Times New Roman"/>
          <w:sz w:val="22"/>
        </w:rPr>
        <w:t>Tidak terdapat pengaruh interaksi yang signifikan antara model pembelajaran dan</w:t>
      </w:r>
      <w:r w:rsidRPr="00131FE6">
        <w:rPr>
          <w:rFonts w:cs="Times New Roman"/>
          <w:i/>
          <w:iCs/>
          <w:sz w:val="22"/>
        </w:rPr>
        <w:t xml:space="preserve"> gender </w:t>
      </w:r>
      <w:r w:rsidRPr="00131FE6">
        <w:rPr>
          <w:rFonts w:cs="Times New Roman"/>
          <w:sz w:val="22"/>
        </w:rPr>
        <w:t>terhadap peningkatan kemampuan berpikir logis matematis dalam artian pendekatan pembelajaran dan</w:t>
      </w:r>
      <w:r w:rsidRPr="00131FE6">
        <w:rPr>
          <w:rFonts w:cs="Times New Roman"/>
          <w:i/>
          <w:iCs/>
          <w:sz w:val="22"/>
        </w:rPr>
        <w:t xml:space="preserve"> gender </w:t>
      </w:r>
      <w:r w:rsidRPr="00131FE6">
        <w:rPr>
          <w:rFonts w:cs="Times New Roman"/>
          <w:sz w:val="22"/>
        </w:rPr>
        <w:t>secara bersama-sama tidak mempengaruhi peningkatan kemampuan berpikir logis matematis</w:t>
      </w:r>
      <w:r>
        <w:rPr>
          <w:rFonts w:cs="Times New Roman"/>
          <w:sz w:val="22"/>
        </w:rPr>
        <w:t xml:space="preserve">; 3) </w:t>
      </w:r>
      <w:r w:rsidRPr="00131FE6">
        <w:rPr>
          <w:rFonts w:cs="Times New Roman"/>
          <w:iCs/>
          <w:sz w:val="22"/>
        </w:rPr>
        <w:t xml:space="preserve">Tidak </w:t>
      </w:r>
      <w:r w:rsidRPr="00131FE6">
        <w:rPr>
          <w:rFonts w:cs="Times New Roman"/>
          <w:color w:val="000000" w:themeColor="text1"/>
          <w:sz w:val="22"/>
        </w:rPr>
        <w:t xml:space="preserve">terdapat perbedaan karakter antara siswa yang memperoleh  pembelajaran matematika realistik berbantuan aplikasi </w:t>
      </w:r>
      <w:r w:rsidRPr="00131FE6">
        <w:rPr>
          <w:rFonts w:cs="Times New Roman"/>
          <w:i/>
          <w:iCs/>
          <w:color w:val="000000" w:themeColor="text1"/>
          <w:sz w:val="22"/>
        </w:rPr>
        <w:t>zoom</w:t>
      </w:r>
      <w:r w:rsidRPr="00131FE6">
        <w:rPr>
          <w:rFonts w:cs="Times New Roman"/>
          <w:i/>
          <w:color w:val="000000" w:themeColor="text1"/>
          <w:sz w:val="22"/>
        </w:rPr>
        <w:t xml:space="preserve"> </w:t>
      </w:r>
      <w:r w:rsidRPr="00131FE6">
        <w:rPr>
          <w:rFonts w:cs="Times New Roman"/>
          <w:color w:val="000000" w:themeColor="text1"/>
          <w:sz w:val="22"/>
        </w:rPr>
        <w:t>dan</w:t>
      </w:r>
      <w:r w:rsidRPr="00131FE6">
        <w:rPr>
          <w:rFonts w:cs="Times New Roman"/>
          <w:i/>
          <w:iCs/>
          <w:color w:val="000000" w:themeColor="text1"/>
          <w:sz w:val="22"/>
        </w:rPr>
        <w:t xml:space="preserve"> moodle </w:t>
      </w:r>
      <w:r w:rsidRPr="00131FE6">
        <w:rPr>
          <w:rFonts w:cs="Times New Roman"/>
          <w:color w:val="000000" w:themeColor="text1"/>
          <w:sz w:val="22"/>
        </w:rPr>
        <w:t xml:space="preserve">dengan siswa yang memperoleh pembelajaran biasa berbantuan aplikasi </w:t>
      </w:r>
      <w:r w:rsidRPr="00131FE6">
        <w:rPr>
          <w:rFonts w:cs="Times New Roman"/>
          <w:i/>
          <w:iCs/>
          <w:color w:val="000000" w:themeColor="text1"/>
          <w:sz w:val="22"/>
        </w:rPr>
        <w:t>zoom</w:t>
      </w:r>
      <w:r w:rsidRPr="00131FE6">
        <w:rPr>
          <w:rFonts w:cs="Times New Roman"/>
          <w:i/>
          <w:color w:val="000000" w:themeColor="text1"/>
          <w:sz w:val="22"/>
        </w:rPr>
        <w:t xml:space="preserve"> </w:t>
      </w:r>
      <w:r w:rsidRPr="00131FE6">
        <w:rPr>
          <w:rFonts w:cs="Times New Roman"/>
          <w:color w:val="000000" w:themeColor="text1"/>
          <w:sz w:val="22"/>
        </w:rPr>
        <w:t>dan</w:t>
      </w:r>
      <w:r w:rsidRPr="00131FE6">
        <w:rPr>
          <w:rFonts w:cs="Times New Roman"/>
          <w:i/>
          <w:iCs/>
          <w:color w:val="000000" w:themeColor="text1"/>
          <w:sz w:val="22"/>
        </w:rPr>
        <w:t xml:space="preserve"> moodle</w:t>
      </w:r>
      <w:r>
        <w:rPr>
          <w:rFonts w:cs="Times New Roman"/>
          <w:color w:val="000000" w:themeColor="text1"/>
          <w:sz w:val="22"/>
        </w:rPr>
        <w:t xml:space="preserve">; 4) </w:t>
      </w:r>
      <w:r w:rsidRPr="00131FE6">
        <w:rPr>
          <w:rFonts w:cs="Times New Roman"/>
          <w:color w:val="000000" w:themeColor="text1"/>
          <w:sz w:val="22"/>
        </w:rPr>
        <w:t xml:space="preserve">Pembelajaran matematika realistik berbantuan aplikasi </w:t>
      </w:r>
      <w:r w:rsidRPr="00131FE6">
        <w:rPr>
          <w:rFonts w:cs="Times New Roman"/>
          <w:i/>
          <w:iCs/>
          <w:color w:val="000000" w:themeColor="text1"/>
          <w:sz w:val="22"/>
        </w:rPr>
        <w:t>zoom</w:t>
      </w:r>
      <w:r w:rsidRPr="00131FE6">
        <w:rPr>
          <w:rFonts w:cs="Times New Roman"/>
          <w:i/>
          <w:color w:val="000000" w:themeColor="text1"/>
          <w:sz w:val="22"/>
        </w:rPr>
        <w:t xml:space="preserve"> </w:t>
      </w:r>
      <w:r w:rsidRPr="00131FE6">
        <w:rPr>
          <w:rFonts w:cs="Times New Roman"/>
          <w:color w:val="000000" w:themeColor="text1"/>
          <w:sz w:val="22"/>
        </w:rPr>
        <w:t>dan</w:t>
      </w:r>
      <w:r w:rsidRPr="00131FE6">
        <w:rPr>
          <w:rFonts w:cs="Times New Roman"/>
          <w:i/>
          <w:iCs/>
          <w:color w:val="000000" w:themeColor="text1"/>
          <w:sz w:val="22"/>
        </w:rPr>
        <w:t xml:space="preserve"> moodle </w:t>
      </w:r>
      <w:r w:rsidRPr="00131FE6">
        <w:rPr>
          <w:rFonts w:cs="Times New Roman"/>
          <w:color w:val="000000" w:themeColor="text1"/>
          <w:sz w:val="22"/>
        </w:rPr>
        <w:t xml:space="preserve"> efektif dalam menanamkan nilai karakter tanggung jawab dan pantang menyerah siswa</w:t>
      </w:r>
    </w:p>
    <w:p w14:paraId="69C5591E" w14:textId="2E6D7BB9" w:rsidR="002D741C" w:rsidRDefault="002D741C" w:rsidP="002D741C">
      <w:pPr>
        <w:spacing w:after="0" w:line="360" w:lineRule="auto"/>
        <w:rPr>
          <w:rFonts w:cs="Times New Roman"/>
          <w:b/>
          <w:sz w:val="22"/>
        </w:rPr>
      </w:pPr>
    </w:p>
    <w:p w14:paraId="3930366F" w14:textId="09A50C15" w:rsidR="00977223" w:rsidRDefault="00977223" w:rsidP="002D741C">
      <w:pPr>
        <w:spacing w:after="0" w:line="360" w:lineRule="auto"/>
        <w:rPr>
          <w:rFonts w:cs="Times New Roman"/>
          <w:b/>
          <w:sz w:val="22"/>
        </w:rPr>
      </w:pPr>
    </w:p>
    <w:p w14:paraId="1BCD273F" w14:textId="28675668" w:rsidR="00977223" w:rsidRDefault="00977223" w:rsidP="002D741C">
      <w:pPr>
        <w:spacing w:after="0" w:line="360" w:lineRule="auto"/>
        <w:rPr>
          <w:rFonts w:cs="Times New Roman"/>
          <w:b/>
          <w:sz w:val="22"/>
        </w:rPr>
      </w:pPr>
    </w:p>
    <w:p w14:paraId="1F6AA84D" w14:textId="59C7679D" w:rsidR="00977223" w:rsidRDefault="00977223" w:rsidP="002D741C">
      <w:pPr>
        <w:spacing w:after="0" w:line="360" w:lineRule="auto"/>
        <w:rPr>
          <w:rFonts w:cs="Times New Roman"/>
          <w:b/>
          <w:sz w:val="22"/>
        </w:rPr>
      </w:pPr>
    </w:p>
    <w:p w14:paraId="51DEE37A" w14:textId="77777777" w:rsidR="00977223" w:rsidRPr="00723561" w:rsidRDefault="00977223" w:rsidP="002D741C">
      <w:pPr>
        <w:spacing w:after="0" w:line="360" w:lineRule="auto"/>
        <w:rPr>
          <w:rFonts w:cs="Times New Roman"/>
          <w:b/>
          <w:sz w:val="22"/>
        </w:rPr>
      </w:pPr>
    </w:p>
    <w:p w14:paraId="52F8BA40" w14:textId="77777777" w:rsidR="002D741C" w:rsidRPr="00723561" w:rsidRDefault="002D741C" w:rsidP="002D741C">
      <w:pPr>
        <w:spacing w:after="0" w:line="360" w:lineRule="auto"/>
        <w:rPr>
          <w:rFonts w:cs="Times New Roman"/>
          <w:b/>
          <w:sz w:val="22"/>
        </w:rPr>
      </w:pPr>
      <w:r w:rsidRPr="00723561">
        <w:rPr>
          <w:rFonts w:cs="Times New Roman"/>
          <w:b/>
          <w:sz w:val="22"/>
        </w:rPr>
        <w:t xml:space="preserve">Referensi </w:t>
      </w:r>
    </w:p>
    <w:p w14:paraId="2F5FD639"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b/>
          <w:bCs/>
          <w:iCs/>
          <w:sz w:val="22"/>
        </w:rPr>
        <w:fldChar w:fldCharType="begin" w:fldLock="1"/>
      </w:r>
      <w:r w:rsidRPr="00977223">
        <w:rPr>
          <w:rFonts w:cs="Times New Roman"/>
          <w:b/>
          <w:bCs/>
          <w:iCs/>
          <w:sz w:val="22"/>
        </w:rPr>
        <w:instrText xml:space="preserve">ADDIN Mendeley Bibliography CSL_BIBLIOGRAPHY </w:instrText>
      </w:r>
      <w:r w:rsidRPr="00977223">
        <w:rPr>
          <w:rFonts w:cs="Times New Roman"/>
          <w:b/>
          <w:bCs/>
          <w:iCs/>
          <w:sz w:val="22"/>
        </w:rPr>
        <w:fldChar w:fldCharType="separate"/>
      </w:r>
      <w:r w:rsidRPr="00977223">
        <w:rPr>
          <w:rFonts w:cs="Times New Roman"/>
          <w:noProof/>
          <w:sz w:val="22"/>
        </w:rPr>
        <w:t xml:space="preserve">Agustiningtyas, P., &amp; Surjanti, J. (2021). Peranan Teman Sebaya dan Kebiasaan Belajar terhadap Hasil Belajar melalui Motivasi Belajar di Masa Covid-19. </w:t>
      </w:r>
      <w:r w:rsidRPr="00977223">
        <w:rPr>
          <w:rFonts w:cs="Times New Roman"/>
          <w:i/>
          <w:iCs/>
          <w:noProof/>
          <w:sz w:val="22"/>
        </w:rPr>
        <w:t>Edukatif : Jurnal Ilmu Pendidikan</w:t>
      </w:r>
      <w:r w:rsidRPr="00977223">
        <w:rPr>
          <w:rFonts w:cs="Times New Roman"/>
          <w:noProof/>
          <w:sz w:val="22"/>
        </w:rPr>
        <w:t xml:space="preserve">, </w:t>
      </w:r>
      <w:r w:rsidRPr="00977223">
        <w:rPr>
          <w:rFonts w:cs="Times New Roman"/>
          <w:i/>
          <w:iCs/>
          <w:noProof/>
          <w:sz w:val="22"/>
        </w:rPr>
        <w:t>3</w:t>
      </w:r>
      <w:r w:rsidRPr="00977223">
        <w:rPr>
          <w:rFonts w:cs="Times New Roman"/>
          <w:noProof/>
          <w:sz w:val="22"/>
        </w:rPr>
        <w:t>(3), 794–805.</w:t>
      </w:r>
    </w:p>
    <w:p w14:paraId="0AAA2672"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3C919FCF"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Ahmad, M., Siregar, E. Y., &amp; Nasution, D. P. (2018). Efektivitas Pembelajaran Matematika Realistik dalam Membelajarkan Kemampuan Berpikir Logis Matematika Siswa. </w:t>
      </w:r>
      <w:r w:rsidRPr="00977223">
        <w:rPr>
          <w:rFonts w:cs="Times New Roman"/>
          <w:i/>
          <w:iCs/>
          <w:noProof/>
          <w:sz w:val="22"/>
        </w:rPr>
        <w:t>Mathematic Education Journal</w:t>
      </w:r>
      <w:r w:rsidRPr="00977223">
        <w:rPr>
          <w:rFonts w:cs="Times New Roman"/>
          <w:noProof/>
          <w:sz w:val="22"/>
        </w:rPr>
        <w:t xml:space="preserve">, </w:t>
      </w:r>
      <w:r w:rsidRPr="00977223">
        <w:rPr>
          <w:rFonts w:cs="Times New Roman"/>
          <w:i/>
          <w:iCs/>
          <w:noProof/>
          <w:sz w:val="22"/>
        </w:rPr>
        <w:t>1</w:t>
      </w:r>
      <w:r w:rsidRPr="00977223">
        <w:rPr>
          <w:rFonts w:cs="Times New Roman"/>
          <w:noProof/>
          <w:sz w:val="22"/>
        </w:rPr>
        <w:t xml:space="preserve">(3), 226–239. </w:t>
      </w:r>
    </w:p>
    <w:p w14:paraId="39AC8B1C"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2B6192E1"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Andriawan, B. (2014). Identifikasi Kemampuan Berpikir Logis dalam Pemecahan Masalah Matematika pada Siswa Kelas VIII-1 SMP Negeri 2 Sidoarjo. </w:t>
      </w:r>
      <w:r w:rsidRPr="00977223">
        <w:rPr>
          <w:rFonts w:cs="Times New Roman"/>
          <w:i/>
          <w:iCs/>
          <w:noProof/>
          <w:sz w:val="22"/>
        </w:rPr>
        <w:t>Mathedunesa</w:t>
      </w:r>
      <w:r w:rsidRPr="00977223">
        <w:rPr>
          <w:rFonts w:cs="Times New Roman"/>
          <w:noProof/>
          <w:sz w:val="22"/>
        </w:rPr>
        <w:t xml:space="preserve">, </w:t>
      </w:r>
      <w:r w:rsidRPr="00977223">
        <w:rPr>
          <w:rFonts w:cs="Times New Roman"/>
          <w:i/>
          <w:iCs/>
          <w:noProof/>
          <w:sz w:val="22"/>
        </w:rPr>
        <w:t>3</w:t>
      </w:r>
      <w:r w:rsidRPr="00977223">
        <w:rPr>
          <w:rFonts w:cs="Times New Roman"/>
          <w:noProof/>
          <w:sz w:val="22"/>
        </w:rPr>
        <w:t xml:space="preserve">(2), 42–48. </w:t>
      </w:r>
    </w:p>
    <w:p w14:paraId="594C962E"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6A2A57BF"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Angelina, L., &amp; Rahadi, D. Rianto. (2020). Strategi Pengelolaan </w:t>
      </w:r>
      <w:r w:rsidRPr="00977223">
        <w:rPr>
          <w:rFonts w:cs="Times New Roman"/>
          <w:i/>
          <w:iCs/>
          <w:noProof/>
          <w:sz w:val="22"/>
        </w:rPr>
        <w:t xml:space="preserve">Zoom Meeting </w:t>
      </w:r>
      <w:r w:rsidRPr="00977223">
        <w:rPr>
          <w:rFonts w:cs="Times New Roman"/>
          <w:noProof/>
          <w:sz w:val="22"/>
        </w:rPr>
        <w:t xml:space="preserve">dalam Proses. </w:t>
      </w:r>
      <w:r w:rsidRPr="00977223">
        <w:rPr>
          <w:rFonts w:cs="Times New Roman"/>
          <w:i/>
          <w:iCs/>
          <w:noProof/>
          <w:sz w:val="22"/>
        </w:rPr>
        <w:t>Jurnal Pendidikan Teknologi Informasi (Jukanti)</w:t>
      </w:r>
      <w:r w:rsidRPr="00977223">
        <w:rPr>
          <w:rFonts w:cs="Times New Roman"/>
          <w:noProof/>
          <w:sz w:val="22"/>
        </w:rPr>
        <w:t xml:space="preserve">, </w:t>
      </w:r>
      <w:r w:rsidRPr="00977223">
        <w:rPr>
          <w:rFonts w:cs="Times New Roman"/>
          <w:i/>
          <w:iCs/>
          <w:noProof/>
          <w:sz w:val="22"/>
        </w:rPr>
        <w:t>3</w:t>
      </w:r>
      <w:r w:rsidRPr="00977223">
        <w:rPr>
          <w:rFonts w:cs="Times New Roman"/>
          <w:noProof/>
          <w:sz w:val="22"/>
        </w:rPr>
        <w:t>(2621–1467), 27–32.</w:t>
      </w:r>
    </w:p>
    <w:p w14:paraId="75752FF2"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2BBD56E5"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Banjarnahor, H. (2011). Pembelajaran Matematika Realistik , Pembelajaran Kooperatif. </w:t>
      </w:r>
      <w:r w:rsidRPr="00977223">
        <w:rPr>
          <w:rFonts w:cs="Times New Roman"/>
          <w:i/>
          <w:iCs/>
          <w:noProof/>
          <w:sz w:val="22"/>
        </w:rPr>
        <w:t>Generasi Kampus</w:t>
      </w:r>
      <w:r w:rsidRPr="00977223">
        <w:rPr>
          <w:rFonts w:cs="Times New Roman"/>
          <w:noProof/>
          <w:sz w:val="22"/>
        </w:rPr>
        <w:t xml:space="preserve">, </w:t>
      </w:r>
      <w:r w:rsidRPr="00977223">
        <w:rPr>
          <w:rFonts w:cs="Times New Roman"/>
          <w:i/>
          <w:iCs/>
          <w:noProof/>
          <w:sz w:val="22"/>
        </w:rPr>
        <w:t>4</w:t>
      </w:r>
      <w:r w:rsidRPr="00977223">
        <w:rPr>
          <w:rFonts w:cs="Times New Roman"/>
          <w:noProof/>
          <w:sz w:val="22"/>
        </w:rPr>
        <w:t>(1).</w:t>
      </w:r>
    </w:p>
    <w:p w14:paraId="19BB4BF6"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415DDBC2"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Bazeley, P. (2002). The Evolution Of A Project Involving An Integrated Analysis of Structured Qualitative and Quantitative Data: </w:t>
      </w:r>
      <w:r w:rsidRPr="00977223">
        <w:rPr>
          <w:rFonts w:cs="Times New Roman"/>
          <w:i/>
          <w:iCs/>
          <w:noProof/>
          <w:sz w:val="22"/>
        </w:rPr>
        <w:t>International Journal of Social Research Methodology</w:t>
      </w:r>
      <w:r w:rsidRPr="00977223">
        <w:rPr>
          <w:rFonts w:cs="Times New Roman"/>
          <w:noProof/>
          <w:sz w:val="22"/>
        </w:rPr>
        <w:t xml:space="preserve">, </w:t>
      </w:r>
      <w:r w:rsidRPr="00977223">
        <w:rPr>
          <w:rFonts w:cs="Times New Roman"/>
          <w:i/>
          <w:iCs/>
          <w:noProof/>
          <w:sz w:val="22"/>
        </w:rPr>
        <w:t>5</w:t>
      </w:r>
      <w:r w:rsidRPr="00977223">
        <w:rPr>
          <w:rFonts w:cs="Times New Roman"/>
          <w:noProof/>
          <w:sz w:val="22"/>
        </w:rPr>
        <w:t>(3), 229–243.</w:t>
      </w:r>
    </w:p>
    <w:p w14:paraId="48C46E94"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32D2FA16"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Bilda, W. (2016). Pendidikan Karakter Terencana melalui Pembelajaran Matematika. </w:t>
      </w:r>
      <w:r w:rsidRPr="00977223">
        <w:rPr>
          <w:rFonts w:cs="Times New Roman"/>
          <w:i/>
          <w:iCs/>
          <w:noProof/>
          <w:sz w:val="22"/>
        </w:rPr>
        <w:t>Journal of Mathematics Education</w:t>
      </w:r>
      <w:r w:rsidRPr="00977223">
        <w:rPr>
          <w:rFonts w:cs="Times New Roman"/>
          <w:noProof/>
          <w:sz w:val="22"/>
        </w:rPr>
        <w:t xml:space="preserve">, </w:t>
      </w:r>
      <w:r w:rsidRPr="00977223">
        <w:rPr>
          <w:rFonts w:cs="Times New Roman"/>
          <w:i/>
          <w:iCs/>
          <w:noProof/>
          <w:sz w:val="22"/>
        </w:rPr>
        <w:t>2</w:t>
      </w:r>
      <w:r w:rsidRPr="00977223">
        <w:rPr>
          <w:rFonts w:cs="Times New Roman"/>
          <w:noProof/>
          <w:sz w:val="22"/>
        </w:rPr>
        <w:t>(1), 46–53.</w:t>
      </w:r>
    </w:p>
    <w:p w14:paraId="62D0DB0F"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0170A9B7"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Cresswell, J. W. (2003). </w:t>
      </w:r>
      <w:r w:rsidRPr="00977223">
        <w:rPr>
          <w:rFonts w:cs="Times New Roman"/>
          <w:i/>
          <w:iCs/>
          <w:noProof/>
          <w:sz w:val="22"/>
        </w:rPr>
        <w:t>Research Design: Qualitative, Quantitative and Mixed Methods Approaches</w:t>
      </w:r>
      <w:r w:rsidRPr="00977223">
        <w:rPr>
          <w:rFonts w:cs="Times New Roman"/>
          <w:noProof/>
          <w:sz w:val="22"/>
        </w:rPr>
        <w:t xml:space="preserve"> (2nd Ed). Thousand Oaks</w:t>
      </w:r>
    </w:p>
    <w:p w14:paraId="5A2B8E19"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53F72CE6"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Undang-Undang No. 20 Tahun 2003, Sistem Pendidikan Nasional, Pub. L. No. 20 (2003).</w:t>
      </w:r>
    </w:p>
    <w:p w14:paraId="4C82545D"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3EEB4156"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Diana, N. (2018). Mengembangkan Kemampuan Berpikir Kreatif dan Berpikir Logis Mahasiswa dengan Adversity Quotient dalam Pemecahan Masalah. </w:t>
      </w:r>
      <w:r w:rsidRPr="00977223">
        <w:rPr>
          <w:rFonts w:cs="Times New Roman"/>
          <w:i/>
          <w:iCs/>
          <w:noProof/>
          <w:sz w:val="22"/>
        </w:rPr>
        <w:t>Prosiding Seminar Nasional Matematika dan Pendidikan Matematika (SNMPM)</w:t>
      </w:r>
      <w:r w:rsidRPr="00977223">
        <w:rPr>
          <w:rFonts w:cs="Times New Roman"/>
          <w:noProof/>
          <w:sz w:val="22"/>
        </w:rPr>
        <w:t xml:space="preserve">, </w:t>
      </w:r>
      <w:r w:rsidRPr="00977223">
        <w:rPr>
          <w:rFonts w:cs="Times New Roman"/>
          <w:i/>
          <w:iCs/>
          <w:noProof/>
          <w:sz w:val="22"/>
        </w:rPr>
        <w:t>2</w:t>
      </w:r>
      <w:r w:rsidRPr="00977223">
        <w:rPr>
          <w:rFonts w:cs="Times New Roman"/>
          <w:noProof/>
          <w:sz w:val="22"/>
        </w:rPr>
        <w:t xml:space="preserve">(1), 101–112. </w:t>
      </w:r>
    </w:p>
    <w:p w14:paraId="62365A01"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5A27C96E"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Fadiana, M., Amin, S. M., &amp; Lukito, A. (2017). Pemetaan Kemampuan Berpikir Logis Siswa SMP Kelas VII. </w:t>
      </w:r>
      <w:r w:rsidRPr="00977223">
        <w:rPr>
          <w:rFonts w:cs="Times New Roman"/>
          <w:i/>
          <w:iCs/>
          <w:noProof/>
          <w:sz w:val="22"/>
        </w:rPr>
        <w:t>Prosiding SNASPMM</w:t>
      </w:r>
      <w:r w:rsidRPr="00977223">
        <w:rPr>
          <w:rFonts w:cs="Times New Roman"/>
          <w:noProof/>
          <w:sz w:val="22"/>
        </w:rPr>
        <w:t xml:space="preserve">, </w:t>
      </w:r>
      <w:r w:rsidRPr="00977223">
        <w:rPr>
          <w:rFonts w:cs="Times New Roman"/>
          <w:i/>
          <w:iCs/>
          <w:noProof/>
          <w:sz w:val="22"/>
        </w:rPr>
        <w:t>2</w:t>
      </w:r>
      <w:r w:rsidRPr="00977223">
        <w:rPr>
          <w:rFonts w:cs="Times New Roman"/>
          <w:noProof/>
          <w:sz w:val="22"/>
        </w:rPr>
        <w:t>(1), 279–284.</w:t>
      </w:r>
    </w:p>
    <w:p w14:paraId="43675E79"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6FA015CE"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Fauzan, G. A., Agina, S., &amp; Setiawan, W. (2020). Analisis Kemampuan dan Kesulitan dalam Menyelesaikan Soal Berpikir Logis Matematik Siswa SMP dengan Penggunaan Geogebra. </w:t>
      </w:r>
      <w:r w:rsidRPr="00977223">
        <w:rPr>
          <w:rFonts w:cs="Times New Roman"/>
          <w:i/>
          <w:iCs/>
          <w:noProof/>
          <w:sz w:val="22"/>
        </w:rPr>
        <w:t>Jurnal Pendidikan Matematika</w:t>
      </w:r>
      <w:r w:rsidRPr="00977223">
        <w:rPr>
          <w:rFonts w:cs="Times New Roman"/>
          <w:noProof/>
          <w:sz w:val="22"/>
        </w:rPr>
        <w:t xml:space="preserve">, </w:t>
      </w:r>
      <w:r w:rsidRPr="00977223">
        <w:rPr>
          <w:rFonts w:cs="Times New Roman"/>
          <w:i/>
          <w:iCs/>
          <w:noProof/>
          <w:sz w:val="22"/>
        </w:rPr>
        <w:t>04</w:t>
      </w:r>
      <w:r w:rsidRPr="00977223">
        <w:rPr>
          <w:rFonts w:cs="Times New Roman"/>
          <w:noProof/>
          <w:sz w:val="22"/>
        </w:rPr>
        <w:t>(01), 53–63.</w:t>
      </w:r>
    </w:p>
    <w:p w14:paraId="6B717579"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7AB483B0"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Ferreira, P. E. A., &amp; De Buriasco, R. L. C. (2015). Enunciados De Tarefas De Matemática Baseados Na Perspectiva Da Educação Matemática Realística. </w:t>
      </w:r>
      <w:r w:rsidRPr="00977223">
        <w:rPr>
          <w:rFonts w:cs="Times New Roman"/>
          <w:i/>
          <w:iCs/>
          <w:noProof/>
          <w:sz w:val="22"/>
        </w:rPr>
        <w:t>Bolema</w:t>
      </w:r>
      <w:r w:rsidRPr="00977223">
        <w:rPr>
          <w:rFonts w:cs="Times New Roman"/>
          <w:noProof/>
          <w:sz w:val="22"/>
        </w:rPr>
        <w:t xml:space="preserve">, </w:t>
      </w:r>
      <w:r w:rsidRPr="00977223">
        <w:rPr>
          <w:rFonts w:cs="Times New Roman"/>
          <w:i/>
          <w:iCs/>
          <w:noProof/>
          <w:sz w:val="22"/>
        </w:rPr>
        <w:t>29</w:t>
      </w:r>
      <w:r w:rsidRPr="00977223">
        <w:rPr>
          <w:rFonts w:cs="Times New Roman"/>
          <w:noProof/>
          <w:sz w:val="22"/>
        </w:rPr>
        <w:t xml:space="preserve">(52), 452–472. </w:t>
      </w:r>
    </w:p>
    <w:p w14:paraId="7A2CE3F4"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273212EF"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Fitriani, K., &amp; Maulana, -. (2016). Meningkatkan Kemampuan Pemahaman dan Pemecahan Masalah Matematis Siswa SD Kelas V Melalui Pendekatan Matematika Realistik. </w:t>
      </w:r>
      <w:r w:rsidRPr="00977223">
        <w:rPr>
          <w:rFonts w:cs="Times New Roman"/>
          <w:i/>
          <w:iCs/>
          <w:noProof/>
          <w:sz w:val="22"/>
        </w:rPr>
        <w:t>Mimbar Sekolah Dasar</w:t>
      </w:r>
      <w:r w:rsidRPr="00977223">
        <w:rPr>
          <w:rFonts w:cs="Times New Roman"/>
          <w:noProof/>
          <w:sz w:val="22"/>
        </w:rPr>
        <w:t xml:space="preserve">, </w:t>
      </w:r>
      <w:r w:rsidRPr="00977223">
        <w:rPr>
          <w:rFonts w:cs="Times New Roman"/>
          <w:i/>
          <w:iCs/>
          <w:noProof/>
          <w:sz w:val="22"/>
        </w:rPr>
        <w:t>3</w:t>
      </w:r>
      <w:r w:rsidRPr="00977223">
        <w:rPr>
          <w:rFonts w:cs="Times New Roman"/>
          <w:noProof/>
          <w:sz w:val="22"/>
        </w:rPr>
        <w:t xml:space="preserve">(1), 40–52. </w:t>
      </w:r>
    </w:p>
    <w:p w14:paraId="470D2813"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5EC74528"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Fitriyani, Febriyeni, M. D., &amp; Kamsi, N. (2020). Penggunaan Aplikasi Zoom Cloud Meeting pada Proses Pembelajaran Online sebagai Solusi di Masa Pandemi </w:t>
      </w:r>
    </w:p>
    <w:p w14:paraId="1DB4EAB9"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409D70DB"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Graciella, M., &amp; Suwangsih, E. (2016). Penerapan Pendekatan Matematika Realistik untuk Meningkatkan Kemampuan Representasi Matematis Siswa. </w:t>
      </w:r>
      <w:r w:rsidRPr="00977223">
        <w:rPr>
          <w:rFonts w:cs="Times New Roman"/>
          <w:i/>
          <w:iCs/>
          <w:noProof/>
          <w:sz w:val="22"/>
        </w:rPr>
        <w:t>Metodik Didaktik</w:t>
      </w:r>
      <w:r w:rsidRPr="00977223">
        <w:rPr>
          <w:rFonts w:cs="Times New Roman"/>
          <w:noProof/>
          <w:sz w:val="22"/>
        </w:rPr>
        <w:t xml:space="preserve">, </w:t>
      </w:r>
      <w:r w:rsidRPr="00977223">
        <w:rPr>
          <w:rFonts w:cs="Times New Roman"/>
          <w:i/>
          <w:iCs/>
          <w:noProof/>
          <w:sz w:val="22"/>
        </w:rPr>
        <w:t>10</w:t>
      </w:r>
      <w:r w:rsidRPr="00977223">
        <w:rPr>
          <w:rFonts w:cs="Times New Roman"/>
          <w:noProof/>
          <w:sz w:val="22"/>
        </w:rPr>
        <w:t xml:space="preserve">(2), 27–36. </w:t>
      </w:r>
    </w:p>
    <w:p w14:paraId="72FF5D7E"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49B2A61B"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Hafid, H. (2020). Peningkatan Kemampuan Penalaran Matematis Mahasiswa melalui. </w:t>
      </w:r>
      <w:r w:rsidRPr="00977223">
        <w:rPr>
          <w:rFonts w:cs="Times New Roman"/>
          <w:i/>
          <w:iCs/>
          <w:noProof/>
          <w:sz w:val="22"/>
        </w:rPr>
        <w:t>Jurnal Inovasi Pendidikan Matematika</w:t>
      </w:r>
      <w:r w:rsidRPr="00977223">
        <w:rPr>
          <w:rFonts w:cs="Times New Roman"/>
          <w:noProof/>
          <w:sz w:val="22"/>
        </w:rPr>
        <w:t xml:space="preserve">, </w:t>
      </w:r>
      <w:r w:rsidRPr="00977223">
        <w:rPr>
          <w:rFonts w:cs="Times New Roman"/>
          <w:i/>
          <w:iCs/>
          <w:noProof/>
          <w:sz w:val="22"/>
        </w:rPr>
        <w:t>2</w:t>
      </w:r>
      <w:r w:rsidRPr="00977223">
        <w:rPr>
          <w:rFonts w:cs="Times New Roman"/>
          <w:noProof/>
          <w:sz w:val="22"/>
        </w:rPr>
        <w:t>(1), 11–14.</w:t>
      </w:r>
    </w:p>
    <w:p w14:paraId="659B330C"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0E023A04"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Handayani, L. (2020). Keuntungan , Kendala, dan Solusi Pembelajaran Online selama Pandemi Covid-19: Studi Ekploratif di SMPN 3 Bae Kudus. </w:t>
      </w:r>
      <w:r w:rsidRPr="00977223">
        <w:rPr>
          <w:rFonts w:cs="Times New Roman"/>
          <w:i/>
          <w:iCs/>
          <w:noProof/>
          <w:sz w:val="22"/>
        </w:rPr>
        <w:t>Journal Industrial Enginering &amp; Management Research (Jiemar)</w:t>
      </w:r>
      <w:r w:rsidRPr="00977223">
        <w:rPr>
          <w:rFonts w:cs="Times New Roman"/>
          <w:noProof/>
          <w:sz w:val="22"/>
        </w:rPr>
        <w:t xml:space="preserve">, </w:t>
      </w:r>
      <w:r w:rsidRPr="00977223">
        <w:rPr>
          <w:rFonts w:cs="Times New Roman"/>
          <w:i/>
          <w:iCs/>
          <w:noProof/>
          <w:sz w:val="22"/>
        </w:rPr>
        <w:t>Vol.1</w:t>
      </w:r>
      <w:r w:rsidRPr="00977223">
        <w:rPr>
          <w:rFonts w:cs="Times New Roman"/>
          <w:noProof/>
          <w:sz w:val="22"/>
        </w:rPr>
        <w:t>(2), 16.</w:t>
      </w:r>
    </w:p>
    <w:p w14:paraId="06785917"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51FE6C38"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Haqien, D., &amp; Rahman, A. A. (2020). Pemanfaatan Zoom Meeting untuk Proses Pembelajaran pada Masa Pandemi Covid-19. </w:t>
      </w:r>
      <w:r w:rsidRPr="00977223">
        <w:rPr>
          <w:rFonts w:cs="Times New Roman"/>
          <w:i/>
          <w:iCs/>
          <w:noProof/>
          <w:sz w:val="22"/>
        </w:rPr>
        <w:t>Susunan Artikel Pendidikan</w:t>
      </w:r>
      <w:r w:rsidRPr="00977223">
        <w:rPr>
          <w:rFonts w:cs="Times New Roman"/>
          <w:noProof/>
          <w:sz w:val="22"/>
        </w:rPr>
        <w:t xml:space="preserve">, </w:t>
      </w:r>
      <w:r w:rsidRPr="00977223">
        <w:rPr>
          <w:rFonts w:cs="Times New Roman"/>
          <w:i/>
          <w:iCs/>
          <w:noProof/>
          <w:sz w:val="22"/>
        </w:rPr>
        <w:t>5</w:t>
      </w:r>
      <w:r w:rsidRPr="00977223">
        <w:rPr>
          <w:rFonts w:cs="Times New Roman"/>
          <w:noProof/>
          <w:sz w:val="22"/>
        </w:rPr>
        <w:t>(1).</w:t>
      </w:r>
    </w:p>
    <w:p w14:paraId="288A8845"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659A966E"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Harahap, S. H. (2015). Pemanfaatan E-Learning Berbasis LCMS </w:t>
      </w:r>
      <w:r w:rsidRPr="00977223">
        <w:rPr>
          <w:rFonts w:cs="Times New Roman"/>
          <w:i/>
          <w:iCs/>
          <w:noProof/>
          <w:sz w:val="22"/>
        </w:rPr>
        <w:t>Moodle</w:t>
      </w:r>
      <w:r w:rsidRPr="00977223">
        <w:rPr>
          <w:rFonts w:cs="Times New Roman"/>
          <w:noProof/>
          <w:sz w:val="22"/>
        </w:rPr>
        <w:t xml:space="preserve"> sebagai Media Pembelajaran untuk Mata Kuliah Sistem Informasi Akuntansi. </w:t>
      </w:r>
      <w:r w:rsidRPr="00977223">
        <w:rPr>
          <w:rFonts w:cs="Times New Roman"/>
          <w:i/>
          <w:iCs/>
          <w:noProof/>
          <w:sz w:val="22"/>
        </w:rPr>
        <w:t>Jurnal Riset Akuntansi Dan Bisnis</w:t>
      </w:r>
      <w:r w:rsidRPr="00977223">
        <w:rPr>
          <w:rFonts w:cs="Times New Roman"/>
          <w:noProof/>
          <w:sz w:val="22"/>
        </w:rPr>
        <w:t xml:space="preserve">, </w:t>
      </w:r>
      <w:r w:rsidRPr="00977223">
        <w:rPr>
          <w:rFonts w:cs="Times New Roman"/>
          <w:i/>
          <w:iCs/>
          <w:noProof/>
          <w:sz w:val="22"/>
        </w:rPr>
        <w:t>15</w:t>
      </w:r>
      <w:r w:rsidRPr="00977223">
        <w:rPr>
          <w:rFonts w:cs="Times New Roman"/>
          <w:noProof/>
          <w:sz w:val="22"/>
        </w:rPr>
        <w:t>(1), 14.</w:t>
      </w:r>
    </w:p>
    <w:p w14:paraId="7689F238"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251E3CA4"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Haryati, S. (2013). Pendidikan Karakter dalam Kurikulum 2013. </w:t>
      </w:r>
      <w:r w:rsidRPr="00977223">
        <w:rPr>
          <w:rFonts w:cs="Times New Roman"/>
          <w:i/>
          <w:iCs/>
          <w:noProof/>
          <w:sz w:val="22"/>
        </w:rPr>
        <w:t>Jnana Budaya</w:t>
      </w:r>
      <w:r w:rsidRPr="00977223">
        <w:rPr>
          <w:rFonts w:cs="Times New Roman"/>
          <w:noProof/>
          <w:sz w:val="22"/>
        </w:rPr>
        <w:t xml:space="preserve">, </w:t>
      </w:r>
      <w:r w:rsidRPr="00977223">
        <w:rPr>
          <w:rFonts w:cs="Times New Roman"/>
          <w:i/>
          <w:iCs/>
          <w:noProof/>
          <w:sz w:val="22"/>
        </w:rPr>
        <w:t>19</w:t>
      </w:r>
      <w:r w:rsidRPr="00977223">
        <w:rPr>
          <w:rFonts w:cs="Times New Roman"/>
          <w:noProof/>
          <w:sz w:val="22"/>
        </w:rPr>
        <w:t>(2), 259–268.</w:t>
      </w:r>
    </w:p>
    <w:p w14:paraId="14092171"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3D54B8ED"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Hasiru, D., Badu, S. Q., &amp; Uno, H. B. (2021). Media-Media Pembelajaran Efektif dalam Membantu Pembelajaran Matematika Jarak Jauh. </w:t>
      </w:r>
      <w:r w:rsidRPr="00977223">
        <w:rPr>
          <w:rFonts w:cs="Times New Roman"/>
          <w:i/>
          <w:iCs/>
          <w:noProof/>
          <w:sz w:val="22"/>
        </w:rPr>
        <w:t>Jambura Journal of Mathematics Education</w:t>
      </w:r>
      <w:r w:rsidRPr="00977223">
        <w:rPr>
          <w:rFonts w:cs="Times New Roman"/>
          <w:noProof/>
          <w:sz w:val="22"/>
        </w:rPr>
        <w:t xml:space="preserve">, </w:t>
      </w:r>
      <w:r w:rsidRPr="00977223">
        <w:rPr>
          <w:rFonts w:cs="Times New Roman"/>
          <w:i/>
          <w:iCs/>
          <w:noProof/>
          <w:sz w:val="22"/>
        </w:rPr>
        <w:t>2</w:t>
      </w:r>
      <w:r w:rsidRPr="00977223">
        <w:rPr>
          <w:rFonts w:cs="Times New Roman"/>
          <w:noProof/>
          <w:sz w:val="22"/>
        </w:rPr>
        <w:t>(2), 59–69.</w:t>
      </w:r>
    </w:p>
    <w:p w14:paraId="764743DF"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2703B1CE"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Holisin, I. (2016). Pembelajaran Matematika Realistik (PMR). </w:t>
      </w:r>
      <w:r w:rsidRPr="00977223">
        <w:rPr>
          <w:rFonts w:cs="Times New Roman"/>
          <w:i/>
          <w:iCs/>
          <w:noProof/>
          <w:sz w:val="22"/>
        </w:rPr>
        <w:t>Didaktis</w:t>
      </w:r>
      <w:r w:rsidRPr="00977223">
        <w:rPr>
          <w:rFonts w:cs="Times New Roman"/>
          <w:noProof/>
          <w:sz w:val="22"/>
        </w:rPr>
        <w:t xml:space="preserve">, </w:t>
      </w:r>
      <w:r w:rsidRPr="00977223">
        <w:rPr>
          <w:rFonts w:cs="Times New Roman"/>
          <w:i/>
          <w:iCs/>
          <w:noProof/>
          <w:sz w:val="22"/>
        </w:rPr>
        <w:t>7</w:t>
      </w:r>
      <w:r w:rsidRPr="00977223">
        <w:rPr>
          <w:rFonts w:cs="Times New Roman"/>
          <w:noProof/>
          <w:sz w:val="22"/>
        </w:rPr>
        <w:t>(3), 45–49.</w:t>
      </w:r>
    </w:p>
    <w:p w14:paraId="53C905F9"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61F70F00"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Homanova, Z., &amp; Havlaskova, T. (2019). H5p Interactive Didactic Tools In Education. </w:t>
      </w:r>
      <w:r w:rsidRPr="00977223">
        <w:rPr>
          <w:rFonts w:cs="Times New Roman"/>
          <w:i/>
          <w:iCs/>
          <w:noProof/>
          <w:sz w:val="22"/>
        </w:rPr>
        <w:t>Edulearn19 Proceedings</w:t>
      </w:r>
      <w:r w:rsidRPr="00977223">
        <w:rPr>
          <w:rFonts w:cs="Times New Roman"/>
          <w:noProof/>
          <w:sz w:val="22"/>
        </w:rPr>
        <w:t xml:space="preserve">, </w:t>
      </w:r>
      <w:r w:rsidRPr="00977223">
        <w:rPr>
          <w:rFonts w:cs="Times New Roman"/>
          <w:i/>
          <w:iCs/>
          <w:noProof/>
          <w:sz w:val="22"/>
        </w:rPr>
        <w:t>1</w:t>
      </w:r>
      <w:r w:rsidRPr="00977223">
        <w:rPr>
          <w:rFonts w:cs="Times New Roman"/>
          <w:noProof/>
          <w:sz w:val="22"/>
        </w:rPr>
        <w:t>(July), 9266–9275.</w:t>
      </w:r>
    </w:p>
    <w:p w14:paraId="5E076244"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5C51C0CA"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Ismawati, D., &amp; Prasetyo, I. (2020). Efektivitas Pembelajaran Menggunakan Video </w:t>
      </w:r>
      <w:r w:rsidRPr="00977223">
        <w:rPr>
          <w:rFonts w:cs="Times New Roman"/>
          <w:i/>
          <w:iCs/>
          <w:noProof/>
          <w:sz w:val="22"/>
        </w:rPr>
        <w:t>Z</w:t>
      </w:r>
      <w:r w:rsidRPr="00977223">
        <w:rPr>
          <w:rFonts w:cs="Times New Roman"/>
          <w:noProof/>
          <w:sz w:val="22"/>
        </w:rPr>
        <w:t xml:space="preserve">oom Cloud Meeting pada Anak Usia Dini Era Pandemi Covid-19. </w:t>
      </w:r>
      <w:r w:rsidRPr="00977223">
        <w:rPr>
          <w:rFonts w:cs="Times New Roman"/>
          <w:i/>
          <w:iCs/>
          <w:noProof/>
          <w:sz w:val="22"/>
        </w:rPr>
        <w:t>Jurnal Pendidikan Anak Usia Dini</w:t>
      </w:r>
      <w:r w:rsidRPr="00977223">
        <w:rPr>
          <w:rFonts w:cs="Times New Roman"/>
          <w:noProof/>
          <w:sz w:val="22"/>
        </w:rPr>
        <w:t xml:space="preserve">, </w:t>
      </w:r>
      <w:r w:rsidRPr="00977223">
        <w:rPr>
          <w:rFonts w:cs="Times New Roman"/>
          <w:i/>
          <w:iCs/>
          <w:noProof/>
          <w:sz w:val="22"/>
        </w:rPr>
        <w:t>5</w:t>
      </w:r>
      <w:r w:rsidRPr="00977223">
        <w:rPr>
          <w:rFonts w:cs="Times New Roman"/>
          <w:noProof/>
          <w:sz w:val="22"/>
        </w:rPr>
        <w:t>(1), 665–675.</w:t>
      </w:r>
    </w:p>
    <w:p w14:paraId="475DE969"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78D04DCA"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Kariadinata, R., Yaniawati, R. P., Sugilar, H., &amp; Riyandani, D. (2019). Learning Motivation and Mathematical Understanding of Students of Islamic Junior High School Through Active Knowledge Sharing Strategy. </w:t>
      </w:r>
      <w:r w:rsidRPr="00977223">
        <w:rPr>
          <w:rFonts w:cs="Times New Roman"/>
          <w:i/>
          <w:iCs/>
          <w:noProof/>
          <w:sz w:val="22"/>
        </w:rPr>
        <w:t>Infinity Journal</w:t>
      </w:r>
      <w:r w:rsidRPr="00977223">
        <w:rPr>
          <w:rFonts w:cs="Times New Roman"/>
          <w:noProof/>
          <w:sz w:val="22"/>
        </w:rPr>
        <w:t xml:space="preserve">, </w:t>
      </w:r>
      <w:r w:rsidRPr="00977223">
        <w:rPr>
          <w:rFonts w:cs="Times New Roman"/>
          <w:i/>
          <w:iCs/>
          <w:noProof/>
          <w:sz w:val="22"/>
        </w:rPr>
        <w:t>8</w:t>
      </w:r>
      <w:r w:rsidRPr="00977223">
        <w:rPr>
          <w:rFonts w:cs="Times New Roman"/>
          <w:noProof/>
          <w:sz w:val="22"/>
        </w:rPr>
        <w:t xml:space="preserve">(1), 31. </w:t>
      </w:r>
    </w:p>
    <w:p w14:paraId="6A4526C1"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79ECBB5D"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Kertajaya. (2010). </w:t>
      </w:r>
      <w:r w:rsidRPr="00977223">
        <w:rPr>
          <w:rFonts w:cs="Times New Roman"/>
          <w:i/>
          <w:iCs/>
          <w:noProof/>
          <w:sz w:val="22"/>
        </w:rPr>
        <w:t>Pendidikan Karakter</w:t>
      </w:r>
      <w:r w:rsidRPr="00977223">
        <w:rPr>
          <w:rFonts w:cs="Times New Roman"/>
          <w:noProof/>
          <w:sz w:val="22"/>
        </w:rPr>
        <w:t>. Gramedia.</w:t>
      </w:r>
    </w:p>
    <w:p w14:paraId="09DCC54A"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75896DF0"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Kesumawati, N. (2010). Meningkatkan Kemampuan Pemahaman Matematis Siswa SMP Melalui Pendekatan Pendidikan Matematika Realistik Indonesia (PMRI). </w:t>
      </w:r>
      <w:r w:rsidRPr="00977223">
        <w:rPr>
          <w:rFonts w:cs="Times New Roman"/>
          <w:i/>
          <w:iCs/>
          <w:noProof/>
          <w:sz w:val="22"/>
        </w:rPr>
        <w:t>Jurnal Pendidikan Matematika</w:t>
      </w:r>
      <w:r w:rsidRPr="00977223">
        <w:rPr>
          <w:rFonts w:cs="Times New Roman"/>
          <w:noProof/>
          <w:sz w:val="22"/>
        </w:rPr>
        <w:t xml:space="preserve">, </w:t>
      </w:r>
      <w:r w:rsidRPr="00977223">
        <w:rPr>
          <w:rFonts w:cs="Times New Roman"/>
          <w:i/>
          <w:iCs/>
          <w:noProof/>
          <w:sz w:val="22"/>
        </w:rPr>
        <w:t>6</w:t>
      </w:r>
      <w:r w:rsidRPr="00977223">
        <w:rPr>
          <w:rFonts w:cs="Times New Roman"/>
          <w:noProof/>
          <w:sz w:val="22"/>
        </w:rPr>
        <w:t>(2), 1–12.</w:t>
      </w:r>
    </w:p>
    <w:p w14:paraId="344B8A06"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50FAC924"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Khotimah, S. H., &amp; As’ad, M. (2020). Pendekatan Pendidikan Matematika Realistik terhadap Hasil Belajar Matematika Siswa Sekolah Dasar (Realistic Mathematics Education Approach To Mathematics Learning Outcomes For Elementary School Students). </w:t>
      </w:r>
      <w:r w:rsidRPr="00977223">
        <w:rPr>
          <w:rFonts w:cs="Times New Roman"/>
          <w:i/>
          <w:iCs/>
          <w:noProof/>
          <w:sz w:val="22"/>
        </w:rPr>
        <w:t>Jurnal Imiah Pendidikan Dan Pembelajaran</w:t>
      </w:r>
      <w:r w:rsidRPr="00977223">
        <w:rPr>
          <w:rFonts w:cs="Times New Roman"/>
          <w:noProof/>
          <w:sz w:val="22"/>
        </w:rPr>
        <w:t xml:space="preserve">, </w:t>
      </w:r>
      <w:r w:rsidRPr="00977223">
        <w:rPr>
          <w:rFonts w:cs="Times New Roman"/>
          <w:i/>
          <w:iCs/>
          <w:noProof/>
          <w:sz w:val="22"/>
        </w:rPr>
        <w:t>4</w:t>
      </w:r>
      <w:r w:rsidRPr="00977223">
        <w:rPr>
          <w:rFonts w:cs="Times New Roman"/>
          <w:noProof/>
          <w:sz w:val="22"/>
        </w:rPr>
        <w:t>(3), 491–498.</w:t>
      </w:r>
    </w:p>
    <w:p w14:paraId="4003566D"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5B176019"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Kuntarto, E., Sofwan, M., &amp; Mulyani, N. (2021). Analisis Manfaat Penggunaan Aplikasi Zoom dalam Pembelajaran Daring bagi Guru dan Siswa di Sekolah Dasar. </w:t>
      </w:r>
      <w:r w:rsidRPr="00977223">
        <w:rPr>
          <w:rFonts w:cs="Times New Roman"/>
          <w:i/>
          <w:iCs/>
          <w:noProof/>
          <w:sz w:val="22"/>
        </w:rPr>
        <w:t>Jurnal Pendidikan Dasar Nusantara</w:t>
      </w:r>
      <w:r w:rsidRPr="00977223">
        <w:rPr>
          <w:rFonts w:cs="Times New Roman"/>
          <w:noProof/>
          <w:sz w:val="22"/>
        </w:rPr>
        <w:t xml:space="preserve">, </w:t>
      </w:r>
      <w:r w:rsidRPr="00977223">
        <w:rPr>
          <w:rFonts w:cs="Times New Roman"/>
          <w:i/>
          <w:iCs/>
          <w:noProof/>
          <w:sz w:val="22"/>
        </w:rPr>
        <w:t>7</w:t>
      </w:r>
      <w:r w:rsidRPr="00977223">
        <w:rPr>
          <w:rFonts w:cs="Times New Roman"/>
          <w:noProof/>
          <w:sz w:val="22"/>
        </w:rPr>
        <w:t xml:space="preserve">(1), 49–62. </w:t>
      </w:r>
    </w:p>
    <w:p w14:paraId="2ACE8A62"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509F8946"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Lestari, E., &amp; Yudhanegara, M. Ridwan. (2015). </w:t>
      </w:r>
      <w:r w:rsidRPr="00977223">
        <w:rPr>
          <w:rFonts w:cs="Times New Roman"/>
          <w:i/>
          <w:iCs/>
          <w:noProof/>
          <w:sz w:val="22"/>
        </w:rPr>
        <w:t>Penelitian Pendidikan Matematika</w:t>
      </w:r>
      <w:r w:rsidRPr="00977223">
        <w:rPr>
          <w:rFonts w:cs="Times New Roman"/>
          <w:noProof/>
          <w:sz w:val="22"/>
        </w:rPr>
        <w:t xml:space="preserve"> (Anna (Ed.); 1st Ed.). Pt Refika Aditama.</w:t>
      </w:r>
    </w:p>
    <w:p w14:paraId="13621AB3"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35A6F774"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Mahmudah, W. (2018). Analisis Kesalahan Siswa dalam Menyelesaikan Soal Matematika Bertipe HOTS Berdasar Teori Newman. </w:t>
      </w:r>
      <w:r w:rsidRPr="00977223">
        <w:rPr>
          <w:rFonts w:cs="Times New Roman"/>
          <w:i/>
          <w:iCs/>
          <w:noProof/>
          <w:sz w:val="22"/>
        </w:rPr>
        <w:t>Unsida Journal of Mathematics and Computer Science</w:t>
      </w:r>
      <w:r w:rsidRPr="00977223">
        <w:rPr>
          <w:rFonts w:cs="Times New Roman"/>
          <w:noProof/>
          <w:sz w:val="22"/>
        </w:rPr>
        <w:t xml:space="preserve">, </w:t>
      </w:r>
      <w:r w:rsidRPr="00977223">
        <w:rPr>
          <w:rFonts w:cs="Times New Roman"/>
          <w:i/>
          <w:iCs/>
          <w:noProof/>
          <w:sz w:val="22"/>
        </w:rPr>
        <w:t>4</w:t>
      </w:r>
      <w:r w:rsidRPr="00977223">
        <w:rPr>
          <w:rFonts w:cs="Times New Roman"/>
          <w:noProof/>
          <w:sz w:val="22"/>
        </w:rPr>
        <w:t>(2), 49–</w:t>
      </w:r>
      <w:r w:rsidRPr="00977223">
        <w:rPr>
          <w:rFonts w:cs="Times New Roman"/>
          <w:noProof/>
          <w:sz w:val="22"/>
        </w:rPr>
        <w:lastRenderedPageBreak/>
        <w:t>56.</w:t>
      </w:r>
    </w:p>
    <w:p w14:paraId="61700058"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20CA1CB1"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Mauji, S. M., Mulyanti, Y., &amp; Nurcahyono, N. A. (2020). Analisis Kesalahan Siswa dalam Menyelesaikan Soal Trigonometri Berdasarkan Teori Newman. </w:t>
      </w:r>
      <w:r w:rsidRPr="00977223">
        <w:rPr>
          <w:rFonts w:cs="Times New Roman"/>
          <w:i/>
          <w:iCs/>
          <w:noProof/>
          <w:sz w:val="22"/>
        </w:rPr>
        <w:t>De Fermat : Jurnal Pendidikan Matematika</w:t>
      </w:r>
      <w:r w:rsidRPr="00977223">
        <w:rPr>
          <w:rFonts w:cs="Times New Roman"/>
          <w:noProof/>
          <w:sz w:val="22"/>
        </w:rPr>
        <w:t xml:space="preserve">, </w:t>
      </w:r>
      <w:r w:rsidRPr="00977223">
        <w:rPr>
          <w:rFonts w:cs="Times New Roman"/>
          <w:i/>
          <w:iCs/>
          <w:noProof/>
          <w:sz w:val="22"/>
        </w:rPr>
        <w:t>2</w:t>
      </w:r>
      <w:r w:rsidRPr="00977223">
        <w:rPr>
          <w:rFonts w:cs="Times New Roman"/>
          <w:noProof/>
          <w:sz w:val="22"/>
        </w:rPr>
        <w:t>(2), 77–82.</w:t>
      </w:r>
    </w:p>
    <w:p w14:paraId="04BB7B49"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27754FDA"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Mbagho, H. M., &amp; Tupen, S. N. (2020). Pembelajaran Matematika Realistik dalam Meningkatkan Hasil Belajar Matematika Materi Operasi Bilangan Pecahan. </w:t>
      </w:r>
      <w:r w:rsidRPr="00977223">
        <w:rPr>
          <w:rFonts w:cs="Times New Roman"/>
          <w:i/>
          <w:iCs/>
          <w:noProof/>
          <w:sz w:val="22"/>
        </w:rPr>
        <w:t>Jurnal Basicedu</w:t>
      </w:r>
      <w:r w:rsidRPr="00977223">
        <w:rPr>
          <w:rFonts w:cs="Times New Roman"/>
          <w:noProof/>
          <w:sz w:val="22"/>
        </w:rPr>
        <w:t xml:space="preserve">, </w:t>
      </w:r>
      <w:r w:rsidRPr="00977223">
        <w:rPr>
          <w:rFonts w:cs="Times New Roman"/>
          <w:i/>
          <w:iCs/>
          <w:noProof/>
          <w:sz w:val="22"/>
        </w:rPr>
        <w:t>5</w:t>
      </w:r>
      <w:r w:rsidRPr="00977223">
        <w:rPr>
          <w:rFonts w:cs="Times New Roman"/>
          <w:noProof/>
          <w:sz w:val="22"/>
        </w:rPr>
        <w:t xml:space="preserve">(1), 121–132. </w:t>
      </w:r>
    </w:p>
    <w:p w14:paraId="5A8517BD"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3EEC9AAE"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Megawangi, R. (2010). </w:t>
      </w:r>
      <w:r w:rsidRPr="00977223">
        <w:rPr>
          <w:rFonts w:cs="Times New Roman"/>
          <w:i/>
          <w:iCs/>
          <w:noProof/>
          <w:sz w:val="22"/>
        </w:rPr>
        <w:t>Pengembangan Program Pendidikan Karakter di Sekolah : Pengalaman Sekolah Karakter</w:t>
      </w:r>
      <w:r w:rsidRPr="00977223">
        <w:rPr>
          <w:rFonts w:cs="Times New Roman"/>
          <w:noProof/>
          <w:sz w:val="22"/>
        </w:rPr>
        <w:t>. Indonesia Haritage Foundation.</w:t>
      </w:r>
    </w:p>
    <w:p w14:paraId="15F6EA11"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3C7E5462"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Miranda, Z., Cilvia, D., &amp; Rahman, B. (2015). Komunikasi Matematis Siswa ( Studi Kuasi Eksperimen Kelas VIII SMPN 2 Pagedangan ). </w:t>
      </w:r>
      <w:r w:rsidRPr="00977223">
        <w:rPr>
          <w:rFonts w:cs="Times New Roman"/>
          <w:i/>
          <w:iCs/>
          <w:noProof/>
          <w:sz w:val="22"/>
        </w:rPr>
        <w:t>Jurnal Inovasi Pendidikan dan Pembelajaran Matematika</w:t>
      </w:r>
      <w:r w:rsidRPr="00977223">
        <w:rPr>
          <w:rFonts w:cs="Times New Roman"/>
          <w:noProof/>
          <w:sz w:val="22"/>
        </w:rPr>
        <w:t xml:space="preserve">, </w:t>
      </w:r>
      <w:r w:rsidRPr="00977223">
        <w:rPr>
          <w:rFonts w:cs="Times New Roman"/>
          <w:i/>
          <w:iCs/>
          <w:noProof/>
          <w:sz w:val="22"/>
        </w:rPr>
        <w:t>1</w:t>
      </w:r>
      <w:r w:rsidRPr="00977223">
        <w:rPr>
          <w:rFonts w:cs="Times New Roman"/>
          <w:noProof/>
          <w:sz w:val="22"/>
        </w:rPr>
        <w:t>(1), 85–98.</w:t>
      </w:r>
    </w:p>
    <w:p w14:paraId="55781502"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7ACACCA8"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Muhtaharom, Murtianto, Y. H., &amp; Sutrisno, S. (2017). Thinking Process of Students with High-Mathematics Ability: (A Study On Qsr Nvivo 11-Assisted Data Analysis). </w:t>
      </w:r>
      <w:r w:rsidRPr="00977223">
        <w:rPr>
          <w:rFonts w:cs="Times New Roman"/>
          <w:i/>
          <w:iCs/>
          <w:noProof/>
          <w:sz w:val="22"/>
        </w:rPr>
        <w:t>International Journal of Applied Engineering Research</w:t>
      </w:r>
      <w:r w:rsidRPr="00977223">
        <w:rPr>
          <w:rFonts w:cs="Times New Roman"/>
          <w:noProof/>
          <w:sz w:val="22"/>
        </w:rPr>
        <w:t xml:space="preserve">, </w:t>
      </w:r>
      <w:r w:rsidRPr="00977223">
        <w:rPr>
          <w:rFonts w:cs="Times New Roman"/>
          <w:i/>
          <w:iCs/>
          <w:noProof/>
          <w:sz w:val="22"/>
        </w:rPr>
        <w:t>12</w:t>
      </w:r>
      <w:r w:rsidRPr="00977223">
        <w:rPr>
          <w:rFonts w:cs="Times New Roman"/>
          <w:noProof/>
          <w:sz w:val="22"/>
        </w:rPr>
        <w:t>(17), 6934–6940.</w:t>
      </w:r>
    </w:p>
    <w:p w14:paraId="511A4E8E"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79446B6F"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Muhyani, Lestari, T. D., Mukhtar, H., &amp; Asmahasanah, S. (2019). Pengaruh Pendekatan Matematika Realistik terhadap Prestasi dan Karakter Jujur Kelas III SDIT Al-Madinah Cibinong Bogor. </w:t>
      </w:r>
      <w:r w:rsidRPr="00977223">
        <w:rPr>
          <w:rFonts w:cs="Times New Roman"/>
          <w:i/>
          <w:iCs/>
          <w:noProof/>
          <w:sz w:val="22"/>
        </w:rPr>
        <w:t>Jurnal Gentala Pendidikan Dasar</w:t>
      </w:r>
      <w:r w:rsidRPr="00977223">
        <w:rPr>
          <w:rFonts w:cs="Times New Roman"/>
          <w:noProof/>
          <w:sz w:val="22"/>
        </w:rPr>
        <w:t xml:space="preserve">, </w:t>
      </w:r>
      <w:r w:rsidRPr="00977223">
        <w:rPr>
          <w:rFonts w:cs="Times New Roman"/>
          <w:i/>
          <w:iCs/>
          <w:noProof/>
          <w:sz w:val="22"/>
        </w:rPr>
        <w:t>4</w:t>
      </w:r>
      <w:r w:rsidRPr="00977223">
        <w:rPr>
          <w:rFonts w:cs="Times New Roman"/>
          <w:noProof/>
          <w:sz w:val="22"/>
        </w:rPr>
        <w:t xml:space="preserve">(2), 151–165. </w:t>
      </w:r>
    </w:p>
    <w:p w14:paraId="50DA76F6"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68129C19"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Muin, A., &amp; Ulfah, R. Mauliya. (2012). Meningkatkan Hasil Belajar Matematika Siswa dengan Pembelajaran Menggunakan Aplikasi moodle. </w:t>
      </w:r>
      <w:r w:rsidRPr="00977223">
        <w:rPr>
          <w:rFonts w:cs="Times New Roman"/>
          <w:i/>
          <w:iCs/>
          <w:noProof/>
          <w:sz w:val="22"/>
        </w:rPr>
        <w:t>Jurnal Pythagoras</w:t>
      </w:r>
      <w:r w:rsidRPr="00977223">
        <w:rPr>
          <w:rFonts w:cs="Times New Roman"/>
          <w:noProof/>
          <w:sz w:val="22"/>
        </w:rPr>
        <w:t xml:space="preserve">, </w:t>
      </w:r>
      <w:r w:rsidRPr="00977223">
        <w:rPr>
          <w:rFonts w:cs="Times New Roman"/>
          <w:i/>
          <w:iCs/>
          <w:noProof/>
          <w:sz w:val="22"/>
        </w:rPr>
        <w:t>7</w:t>
      </w:r>
      <w:r w:rsidRPr="00977223">
        <w:rPr>
          <w:rFonts w:cs="Times New Roman"/>
          <w:noProof/>
          <w:sz w:val="22"/>
        </w:rPr>
        <w:t xml:space="preserve">(1). </w:t>
      </w:r>
    </w:p>
    <w:p w14:paraId="2CFB5807"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416CE26E"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Musriliani, C., &amp; Anshari, B. I. (2015). </w:t>
      </w:r>
      <w:r w:rsidRPr="00977223">
        <w:rPr>
          <w:rFonts w:cs="Times New Roman"/>
          <w:i/>
          <w:iCs/>
          <w:noProof/>
          <w:sz w:val="22"/>
        </w:rPr>
        <w:t>Pengaruh Pembelajaran Contextual Teaching Learning (CTL) terhadap Kemampuan Koneksi Matematis Siswa SMP Ditinjau dari Gender</w:t>
      </w:r>
      <w:r w:rsidRPr="00977223">
        <w:rPr>
          <w:rFonts w:cs="Times New Roman"/>
          <w:noProof/>
          <w:sz w:val="22"/>
        </w:rPr>
        <w:t xml:space="preserve">. </w:t>
      </w:r>
      <w:r w:rsidRPr="00977223">
        <w:rPr>
          <w:rFonts w:cs="Times New Roman"/>
          <w:i/>
          <w:iCs/>
          <w:noProof/>
          <w:sz w:val="22"/>
        </w:rPr>
        <w:t>2</w:t>
      </w:r>
      <w:r w:rsidRPr="00977223">
        <w:rPr>
          <w:rFonts w:cs="Times New Roman"/>
          <w:noProof/>
          <w:sz w:val="22"/>
        </w:rPr>
        <w:t>(2), 49–58.</w:t>
      </w:r>
    </w:p>
    <w:p w14:paraId="0937604B"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2C75D7EB"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Nazhifah, A. Y., &amp; Rosiyanti, H. (2021). Pengaruh Penerapan Pendekatan RME terhadap Hasil Belajar Matematika pada Materi Statistika di Kelas XII. </w:t>
      </w:r>
      <w:r w:rsidRPr="00977223">
        <w:rPr>
          <w:rFonts w:cs="Times New Roman"/>
          <w:i/>
          <w:iCs/>
          <w:noProof/>
          <w:sz w:val="22"/>
        </w:rPr>
        <w:t>Prosiding Seminar Nasional Unimus</w:t>
      </w:r>
      <w:r w:rsidRPr="00977223">
        <w:rPr>
          <w:rFonts w:cs="Times New Roman"/>
          <w:noProof/>
          <w:sz w:val="22"/>
        </w:rPr>
        <w:t>, 648–655.</w:t>
      </w:r>
    </w:p>
    <w:p w14:paraId="3FE90E77"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6ADCB8A1"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Naziroh, I. A., Suharto, Yudianto, E., Hobro, &amp; Murtikusuma, R. P. (2018). Proses Berpikir Aljabar Siswa dalam Memecahkan Permasalahan Matematika Berdasarkan Kemampuan Aljabar dan Gender. </w:t>
      </w:r>
      <w:r w:rsidRPr="00977223">
        <w:rPr>
          <w:rFonts w:cs="Times New Roman"/>
          <w:i/>
          <w:iCs/>
          <w:noProof/>
          <w:sz w:val="22"/>
        </w:rPr>
        <w:t>Kadikma</w:t>
      </w:r>
      <w:r w:rsidRPr="00977223">
        <w:rPr>
          <w:rFonts w:cs="Times New Roman"/>
          <w:noProof/>
          <w:sz w:val="22"/>
        </w:rPr>
        <w:t xml:space="preserve">, </w:t>
      </w:r>
      <w:r w:rsidRPr="00977223">
        <w:rPr>
          <w:rFonts w:cs="Times New Roman"/>
          <w:i/>
          <w:iCs/>
          <w:noProof/>
          <w:sz w:val="22"/>
        </w:rPr>
        <w:t>9</w:t>
      </w:r>
      <w:r w:rsidRPr="00977223">
        <w:rPr>
          <w:rFonts w:cs="Times New Roman"/>
          <w:noProof/>
          <w:sz w:val="22"/>
        </w:rPr>
        <w:t>(2), 1360144.</w:t>
      </w:r>
    </w:p>
    <w:p w14:paraId="30A3EAAE"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1B6EE829"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Ndiung, S., Sariyasa, Jehadus, E., &amp; Apsari, R. . (2021). The Effect of Treffinger Creative Learning Model with the Use RME Priciples on Creative Thinking Skill and Mathematics Learning Outcome. </w:t>
      </w:r>
      <w:r w:rsidRPr="00977223">
        <w:rPr>
          <w:rFonts w:cs="Times New Roman"/>
          <w:i/>
          <w:iCs/>
          <w:noProof/>
          <w:sz w:val="22"/>
        </w:rPr>
        <w:t>International Journal Of Instruction</w:t>
      </w:r>
      <w:r w:rsidRPr="00977223">
        <w:rPr>
          <w:rFonts w:cs="Times New Roman"/>
          <w:noProof/>
          <w:sz w:val="22"/>
        </w:rPr>
        <w:t xml:space="preserve">, </w:t>
      </w:r>
      <w:r w:rsidRPr="00977223">
        <w:rPr>
          <w:rFonts w:cs="Times New Roman"/>
          <w:i/>
          <w:iCs/>
          <w:noProof/>
          <w:sz w:val="22"/>
        </w:rPr>
        <w:t>14</w:t>
      </w:r>
      <w:r w:rsidRPr="00977223">
        <w:rPr>
          <w:rFonts w:cs="Times New Roman"/>
          <w:noProof/>
          <w:sz w:val="22"/>
        </w:rPr>
        <w:t>(2), 873–888.</w:t>
      </w:r>
    </w:p>
    <w:p w14:paraId="08CD234C"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40CFC924"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Ningrum, R. K., &amp; Rosyidi, A. H. (2013). Permasalahan Analogi Siswa Sekolah Menengah Pertama Ditinjuau dari Perbedaan Gender. </w:t>
      </w:r>
      <w:r w:rsidRPr="00977223">
        <w:rPr>
          <w:rFonts w:cs="Times New Roman"/>
          <w:i/>
          <w:iCs/>
          <w:noProof/>
          <w:sz w:val="22"/>
        </w:rPr>
        <w:t>Jurnal Mahasiswa Teknologi Pendidikan</w:t>
      </w:r>
      <w:r w:rsidRPr="00977223">
        <w:rPr>
          <w:rFonts w:cs="Times New Roman"/>
          <w:noProof/>
          <w:sz w:val="22"/>
        </w:rPr>
        <w:t xml:space="preserve">, </w:t>
      </w:r>
      <w:r w:rsidRPr="00977223">
        <w:rPr>
          <w:rFonts w:cs="Times New Roman"/>
          <w:i/>
          <w:iCs/>
          <w:noProof/>
          <w:sz w:val="22"/>
        </w:rPr>
        <w:t>3</w:t>
      </w:r>
      <w:r w:rsidRPr="00977223">
        <w:rPr>
          <w:rFonts w:cs="Times New Roman"/>
          <w:noProof/>
          <w:sz w:val="22"/>
        </w:rPr>
        <w:t>(2), 1–8.</w:t>
      </w:r>
    </w:p>
    <w:p w14:paraId="7E643C32"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66664D5D"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Ningsih, T. R., &amp; Bharata, H. (2021). Analisis Kemampuan Berpikir Logis Matematis Peserta Didik SMA dalam Memecahkan Masalah Matematika pada Materi Geometri Ruang dalam Pembelajaran Jarak Jauh di Tengah Pandemi Covid-19. </w:t>
      </w:r>
      <w:r w:rsidRPr="00977223">
        <w:rPr>
          <w:rFonts w:cs="Times New Roman"/>
          <w:i/>
          <w:iCs/>
          <w:noProof/>
          <w:sz w:val="22"/>
        </w:rPr>
        <w:t>JEMS (Jurnal Edukasi Matematika Dan Sains)</w:t>
      </w:r>
      <w:r w:rsidRPr="00977223">
        <w:rPr>
          <w:rFonts w:cs="Times New Roman"/>
          <w:noProof/>
          <w:sz w:val="22"/>
        </w:rPr>
        <w:t xml:space="preserve">, </w:t>
      </w:r>
      <w:r w:rsidRPr="00977223">
        <w:rPr>
          <w:rFonts w:cs="Times New Roman"/>
          <w:i/>
          <w:iCs/>
          <w:noProof/>
          <w:sz w:val="22"/>
        </w:rPr>
        <w:t>9</w:t>
      </w:r>
      <w:r w:rsidRPr="00977223">
        <w:rPr>
          <w:rFonts w:cs="Times New Roman"/>
          <w:noProof/>
          <w:sz w:val="22"/>
        </w:rPr>
        <w:t xml:space="preserve">(2), 457–468. </w:t>
      </w:r>
    </w:p>
    <w:p w14:paraId="7DB2C4B8"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4E31C22D"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Novaliyosi. (2018). the Development of Instruments to Measure Student Mathematical Logical Thinking Ability in Kapita Selekta. </w:t>
      </w:r>
      <w:r w:rsidRPr="00977223">
        <w:rPr>
          <w:rFonts w:cs="Times New Roman"/>
          <w:i/>
          <w:iCs/>
          <w:noProof/>
          <w:sz w:val="22"/>
        </w:rPr>
        <w:t>Shs Web Of Conferences</w:t>
      </w:r>
      <w:r w:rsidRPr="00977223">
        <w:rPr>
          <w:rFonts w:cs="Times New Roman"/>
          <w:noProof/>
          <w:sz w:val="22"/>
        </w:rPr>
        <w:t xml:space="preserve">, </w:t>
      </w:r>
      <w:r w:rsidRPr="00977223">
        <w:rPr>
          <w:rFonts w:cs="Times New Roman"/>
          <w:i/>
          <w:iCs/>
          <w:noProof/>
          <w:sz w:val="22"/>
        </w:rPr>
        <w:t>42</w:t>
      </w:r>
      <w:r w:rsidRPr="00977223">
        <w:rPr>
          <w:rFonts w:cs="Times New Roman"/>
          <w:noProof/>
          <w:sz w:val="22"/>
        </w:rPr>
        <w:t xml:space="preserve">, 00054. </w:t>
      </w:r>
    </w:p>
    <w:p w14:paraId="65F31196"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Novitasari, D. (2017). Analisis Kreativitas Siswa dalam Pemecahan Masalah Visual Spasial dan Logis Matematis Ditinjau dari Gender. </w:t>
      </w:r>
      <w:r w:rsidRPr="00977223">
        <w:rPr>
          <w:rFonts w:cs="Times New Roman"/>
          <w:i/>
          <w:iCs/>
          <w:noProof/>
          <w:sz w:val="22"/>
        </w:rPr>
        <w:t>Media Pendidikan Matematika</w:t>
      </w:r>
      <w:r w:rsidRPr="00977223">
        <w:rPr>
          <w:rFonts w:cs="Times New Roman"/>
          <w:noProof/>
          <w:sz w:val="22"/>
        </w:rPr>
        <w:t xml:space="preserve">, </w:t>
      </w:r>
      <w:r w:rsidRPr="00977223">
        <w:rPr>
          <w:rFonts w:cs="Times New Roman"/>
          <w:i/>
          <w:iCs/>
          <w:noProof/>
          <w:sz w:val="22"/>
        </w:rPr>
        <w:t>5</w:t>
      </w:r>
      <w:r w:rsidRPr="00977223">
        <w:rPr>
          <w:rFonts w:cs="Times New Roman"/>
          <w:noProof/>
          <w:sz w:val="22"/>
        </w:rPr>
        <w:t xml:space="preserve">(2), 75. </w:t>
      </w:r>
    </w:p>
    <w:p w14:paraId="38F68E25"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65B7F56F"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Nufus, M. L., Zulfani, A., Firdaus, A., Tadris, M., Iain, M., &amp; Pekalongan, D. I. (2021). Integrasi Nilai-</w:t>
      </w:r>
      <w:r w:rsidRPr="00977223">
        <w:rPr>
          <w:rFonts w:cs="Times New Roman"/>
          <w:noProof/>
          <w:sz w:val="22"/>
        </w:rPr>
        <w:lastRenderedPageBreak/>
        <w:t xml:space="preserve">Nilai Karakter dalam Pembelajaran Matematika Realistik Indonesia ( PMRI ) Berbasis Gender Awareness. </w:t>
      </w:r>
      <w:r w:rsidRPr="00977223">
        <w:rPr>
          <w:rFonts w:cs="Times New Roman"/>
          <w:i/>
          <w:iCs/>
          <w:noProof/>
          <w:sz w:val="22"/>
        </w:rPr>
        <w:t>Integrasi Nilai-Nilai Karakter dalam Pembelajaran Matematika</w:t>
      </w:r>
      <w:r w:rsidRPr="00977223">
        <w:rPr>
          <w:rFonts w:cs="Times New Roman"/>
          <w:noProof/>
          <w:sz w:val="22"/>
        </w:rPr>
        <w:t>, 352–370.</w:t>
      </w:r>
    </w:p>
    <w:p w14:paraId="5D4F94EA"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5110BCEF"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O’neil, J. (1996). on Emotional Intelligence: A Conversation with Daniel Goleman. Educational Leadership. </w:t>
      </w:r>
      <w:r w:rsidRPr="00977223">
        <w:rPr>
          <w:rFonts w:cs="Times New Roman"/>
          <w:i/>
          <w:iCs/>
          <w:noProof/>
          <w:sz w:val="22"/>
        </w:rPr>
        <w:t>Educational Leadership.</w:t>
      </w:r>
      <w:r w:rsidRPr="00977223">
        <w:rPr>
          <w:rFonts w:cs="Times New Roman"/>
          <w:noProof/>
          <w:sz w:val="22"/>
        </w:rPr>
        <w:t xml:space="preserve">, </w:t>
      </w:r>
      <w:r w:rsidRPr="00977223">
        <w:rPr>
          <w:rFonts w:cs="Times New Roman"/>
          <w:i/>
          <w:iCs/>
          <w:noProof/>
          <w:sz w:val="22"/>
        </w:rPr>
        <w:t>54</w:t>
      </w:r>
      <w:r w:rsidRPr="00977223">
        <w:rPr>
          <w:rFonts w:cs="Times New Roman"/>
          <w:noProof/>
          <w:sz w:val="22"/>
        </w:rPr>
        <w:t>(1), 6–11.</w:t>
      </w:r>
    </w:p>
    <w:p w14:paraId="0A2CF432"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79A0CDB2"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Octaria, D. (2017). Kemampuan Berpikir Logis Mahasiswa Pendidikan Matematika Universitas PGRI Palembang pada Mata Kuliah Geometri Analitik. </w:t>
      </w:r>
      <w:r w:rsidRPr="00977223">
        <w:rPr>
          <w:rFonts w:cs="Times New Roman"/>
          <w:i/>
          <w:iCs/>
          <w:noProof/>
          <w:sz w:val="22"/>
        </w:rPr>
        <w:t>Jurnal Pendidikan Matematika Rafa</w:t>
      </w:r>
      <w:r w:rsidRPr="00977223">
        <w:rPr>
          <w:rFonts w:cs="Times New Roman"/>
          <w:noProof/>
          <w:sz w:val="22"/>
        </w:rPr>
        <w:t xml:space="preserve">, </w:t>
      </w:r>
      <w:r w:rsidRPr="00977223">
        <w:rPr>
          <w:rFonts w:cs="Times New Roman"/>
          <w:i/>
          <w:iCs/>
          <w:noProof/>
          <w:sz w:val="22"/>
        </w:rPr>
        <w:t>3</w:t>
      </w:r>
      <w:r w:rsidRPr="00977223">
        <w:rPr>
          <w:rFonts w:cs="Times New Roman"/>
          <w:noProof/>
          <w:sz w:val="22"/>
        </w:rPr>
        <w:t xml:space="preserve">(2), 181–194. </w:t>
      </w:r>
    </w:p>
    <w:p w14:paraId="290013F6"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030A863C"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Oktavera. (2016). </w:t>
      </w:r>
      <w:r w:rsidRPr="00977223">
        <w:rPr>
          <w:rFonts w:cs="Times New Roman"/>
          <w:i/>
          <w:iCs/>
          <w:noProof/>
          <w:sz w:val="22"/>
        </w:rPr>
        <w:t>Kemampuan Berpikir Logis Matematis dan Self Regulated Learning Siswa SMP melalui Pembelajaran dengan Strategi Thinking Aloud Pair Problem Solving</w:t>
      </w:r>
      <w:r w:rsidRPr="00977223">
        <w:rPr>
          <w:rFonts w:cs="Times New Roman"/>
          <w:noProof/>
          <w:sz w:val="22"/>
        </w:rPr>
        <w:t>. Universitas Pendidikan Indonesia.</w:t>
      </w:r>
    </w:p>
    <w:p w14:paraId="45CC524F"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4A7E887A"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Palinussa, A. L. (2013). Students’ Critical Mathematical Thinking Skills and Character: Experiments for Junior High School Students Through Realistic Mathematics Education Culture-Based. </w:t>
      </w:r>
      <w:r w:rsidRPr="00977223">
        <w:rPr>
          <w:rFonts w:cs="Times New Roman"/>
          <w:i/>
          <w:iCs/>
          <w:noProof/>
          <w:sz w:val="22"/>
        </w:rPr>
        <w:t>Journal On Mathematics Education</w:t>
      </w:r>
      <w:r w:rsidRPr="00977223">
        <w:rPr>
          <w:rFonts w:cs="Times New Roman"/>
          <w:noProof/>
          <w:sz w:val="22"/>
        </w:rPr>
        <w:t xml:space="preserve">, </w:t>
      </w:r>
      <w:r w:rsidRPr="00977223">
        <w:rPr>
          <w:rFonts w:cs="Times New Roman"/>
          <w:i/>
          <w:iCs/>
          <w:noProof/>
          <w:sz w:val="22"/>
        </w:rPr>
        <w:t>4</w:t>
      </w:r>
      <w:r w:rsidRPr="00977223">
        <w:rPr>
          <w:rFonts w:cs="Times New Roman"/>
          <w:noProof/>
          <w:sz w:val="22"/>
        </w:rPr>
        <w:t xml:space="preserve">(1), 75–94. </w:t>
      </w:r>
    </w:p>
    <w:p w14:paraId="734690C0"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752C0D2F"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Pertiwi, I., &amp; Marsigit, M. (2017). Implementasi Pendidikan Karakter dalam Pembelajaran Matematika SMP di Kota Yogyakarta Character Education Implementation in Mathematics Teaching and Learning of Junior High School in Yogyakarta. </w:t>
      </w:r>
      <w:r w:rsidRPr="00977223">
        <w:rPr>
          <w:rFonts w:cs="Times New Roman"/>
          <w:i/>
          <w:iCs/>
          <w:noProof/>
          <w:sz w:val="22"/>
        </w:rPr>
        <w:t>Journal Riset Pendidikan Matematika</w:t>
      </w:r>
      <w:r w:rsidRPr="00977223">
        <w:rPr>
          <w:rFonts w:cs="Times New Roman"/>
          <w:noProof/>
          <w:sz w:val="22"/>
        </w:rPr>
        <w:t xml:space="preserve">, </w:t>
      </w:r>
      <w:r w:rsidRPr="00977223">
        <w:rPr>
          <w:rFonts w:cs="Times New Roman"/>
          <w:i/>
          <w:iCs/>
          <w:noProof/>
          <w:sz w:val="22"/>
        </w:rPr>
        <w:t>4</w:t>
      </w:r>
      <w:r w:rsidRPr="00977223">
        <w:rPr>
          <w:rFonts w:cs="Times New Roman"/>
          <w:noProof/>
          <w:sz w:val="22"/>
        </w:rPr>
        <w:t>(2), 153–165.</w:t>
      </w:r>
    </w:p>
    <w:p w14:paraId="3602B298"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208A4810"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Prabowo, A. (2010). Memahat Karakter Melalui Pembelajaran Matematika. </w:t>
      </w:r>
      <w:r w:rsidRPr="00977223">
        <w:rPr>
          <w:rFonts w:cs="Times New Roman"/>
          <w:i/>
          <w:iCs/>
          <w:noProof/>
          <w:sz w:val="22"/>
        </w:rPr>
        <w:t>International Conference on Teacher Education</w:t>
      </w:r>
      <w:r w:rsidRPr="00977223">
        <w:rPr>
          <w:rFonts w:cs="Times New Roman"/>
          <w:noProof/>
          <w:sz w:val="22"/>
        </w:rPr>
        <w:t xml:space="preserve">, </w:t>
      </w:r>
      <w:r w:rsidRPr="00977223">
        <w:rPr>
          <w:rFonts w:cs="Times New Roman"/>
          <w:i/>
          <w:iCs/>
          <w:noProof/>
          <w:sz w:val="22"/>
        </w:rPr>
        <w:t>November</w:t>
      </w:r>
      <w:r w:rsidRPr="00977223">
        <w:rPr>
          <w:rFonts w:cs="Times New Roman"/>
          <w:noProof/>
          <w:sz w:val="22"/>
        </w:rPr>
        <w:t>, 8–10.</w:t>
      </w:r>
    </w:p>
    <w:p w14:paraId="73FB554B"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0C040307"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Prabowo, A., Soedirman, U. J., &amp; Matematika, P. S. (2010). Memahat Karakter. </w:t>
      </w:r>
      <w:r w:rsidRPr="00977223">
        <w:rPr>
          <w:rFonts w:cs="Times New Roman"/>
          <w:i/>
          <w:iCs/>
          <w:noProof/>
          <w:sz w:val="22"/>
        </w:rPr>
        <w:t>Procedings Of The 4th International Conference on Teacher Education</w:t>
      </w:r>
      <w:r w:rsidRPr="00977223">
        <w:rPr>
          <w:rFonts w:cs="Times New Roman"/>
          <w:noProof/>
          <w:sz w:val="22"/>
        </w:rPr>
        <w:t xml:space="preserve">, </w:t>
      </w:r>
      <w:r w:rsidRPr="00977223">
        <w:rPr>
          <w:rFonts w:cs="Times New Roman"/>
          <w:i/>
          <w:iCs/>
          <w:noProof/>
          <w:sz w:val="22"/>
        </w:rPr>
        <w:t>November</w:t>
      </w:r>
      <w:r w:rsidRPr="00977223">
        <w:rPr>
          <w:rFonts w:cs="Times New Roman"/>
          <w:noProof/>
          <w:sz w:val="22"/>
        </w:rPr>
        <w:t>, 8–10.</w:t>
      </w:r>
    </w:p>
    <w:p w14:paraId="10F4E2DC"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1DAFD80F"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Pratiwi, I. (2019). Efek Program Pisa Terhadap Kurikulum Di Indonesia. </w:t>
      </w:r>
      <w:r w:rsidRPr="00977223">
        <w:rPr>
          <w:rFonts w:cs="Times New Roman"/>
          <w:i/>
          <w:iCs/>
          <w:noProof/>
          <w:sz w:val="22"/>
        </w:rPr>
        <w:t>Jurnal Pendidikan Dan Kebudayaan</w:t>
      </w:r>
      <w:r w:rsidRPr="00977223">
        <w:rPr>
          <w:rFonts w:cs="Times New Roman"/>
          <w:noProof/>
          <w:sz w:val="22"/>
        </w:rPr>
        <w:t xml:space="preserve">, </w:t>
      </w:r>
      <w:r w:rsidRPr="00977223">
        <w:rPr>
          <w:rFonts w:cs="Times New Roman"/>
          <w:i/>
          <w:iCs/>
          <w:noProof/>
          <w:sz w:val="22"/>
        </w:rPr>
        <w:t>4</w:t>
      </w:r>
      <w:r w:rsidRPr="00977223">
        <w:rPr>
          <w:rFonts w:cs="Times New Roman"/>
          <w:noProof/>
          <w:sz w:val="22"/>
        </w:rPr>
        <w:t xml:space="preserve">(1), 51. </w:t>
      </w:r>
    </w:p>
    <w:p w14:paraId="7E006B85"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7129D6BB"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Pujiasih, E. (2020). Membangun Generasi Emas dengan Variasi Pembelajaran Online di Masa Pandemi Covid-19. </w:t>
      </w:r>
      <w:r w:rsidRPr="00977223">
        <w:rPr>
          <w:rFonts w:cs="Times New Roman"/>
          <w:i/>
          <w:iCs/>
          <w:noProof/>
          <w:sz w:val="22"/>
        </w:rPr>
        <w:t>Ideguru: Jurnal Karya Ilmiah Guru</w:t>
      </w:r>
      <w:r w:rsidRPr="00977223">
        <w:rPr>
          <w:rFonts w:cs="Times New Roman"/>
          <w:noProof/>
          <w:sz w:val="22"/>
        </w:rPr>
        <w:t xml:space="preserve">, </w:t>
      </w:r>
      <w:r w:rsidRPr="00977223">
        <w:rPr>
          <w:rFonts w:cs="Times New Roman"/>
          <w:i/>
          <w:iCs/>
          <w:noProof/>
          <w:sz w:val="22"/>
        </w:rPr>
        <w:t>5</w:t>
      </w:r>
      <w:r w:rsidRPr="00977223">
        <w:rPr>
          <w:rFonts w:cs="Times New Roman"/>
          <w:noProof/>
          <w:sz w:val="22"/>
        </w:rPr>
        <w:t xml:space="preserve">(1), 42–48. </w:t>
      </w:r>
    </w:p>
    <w:p w14:paraId="6D1FC93B"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7777BBAA"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Putrawangsa, S., &amp; Hasanah, U. (2018). Integrasi Teknologi Digital dalam Pembelajaran di Era Industri 4.0. </w:t>
      </w:r>
      <w:r w:rsidRPr="00977223">
        <w:rPr>
          <w:rFonts w:cs="Times New Roman"/>
          <w:i/>
          <w:iCs/>
          <w:noProof/>
          <w:sz w:val="22"/>
        </w:rPr>
        <w:t>Jurnal Tatsqif</w:t>
      </w:r>
      <w:r w:rsidRPr="00977223">
        <w:rPr>
          <w:rFonts w:cs="Times New Roman"/>
          <w:noProof/>
          <w:sz w:val="22"/>
        </w:rPr>
        <w:t xml:space="preserve">, </w:t>
      </w:r>
      <w:r w:rsidRPr="00977223">
        <w:rPr>
          <w:rFonts w:cs="Times New Roman"/>
          <w:i/>
          <w:iCs/>
          <w:noProof/>
          <w:sz w:val="22"/>
        </w:rPr>
        <w:t>16</w:t>
      </w:r>
      <w:r w:rsidRPr="00977223">
        <w:rPr>
          <w:rFonts w:cs="Times New Roman"/>
          <w:noProof/>
          <w:sz w:val="22"/>
        </w:rPr>
        <w:t>(1).</w:t>
      </w:r>
    </w:p>
    <w:p w14:paraId="476763DD"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646EFFE8"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Rabbani, S., Murni, S., &amp; Hendriana, H. (2016). Mengembangkan Self Confident Matematik Siswa SD Bantaran Citarum melalui Pendekatan Realistic Mathematics Education. </w:t>
      </w:r>
      <w:r w:rsidRPr="00977223">
        <w:rPr>
          <w:rFonts w:cs="Times New Roman"/>
          <w:i/>
          <w:iCs/>
          <w:noProof/>
          <w:sz w:val="22"/>
        </w:rPr>
        <w:t>Jurnal Ilmiah  P2M STKIP Siliwangi</w:t>
      </w:r>
      <w:r w:rsidRPr="00977223">
        <w:rPr>
          <w:rFonts w:cs="Times New Roman"/>
          <w:noProof/>
          <w:sz w:val="22"/>
        </w:rPr>
        <w:t xml:space="preserve">, </w:t>
      </w:r>
      <w:r w:rsidRPr="00977223">
        <w:rPr>
          <w:rFonts w:cs="Times New Roman"/>
          <w:i/>
          <w:iCs/>
          <w:noProof/>
          <w:sz w:val="22"/>
        </w:rPr>
        <w:t>3</w:t>
      </w:r>
      <w:r w:rsidRPr="00977223">
        <w:rPr>
          <w:rFonts w:cs="Times New Roman"/>
          <w:noProof/>
          <w:sz w:val="22"/>
        </w:rPr>
        <w:t>(2), 1–6.</w:t>
      </w:r>
    </w:p>
    <w:p w14:paraId="115C5355"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1DF59483"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Rahmawati, F. (2013). Pengaruh Pendekatan Pendidikan Realistik Matematika dalam Meningkatkan Kemampuan Komunikasi Matematis Siswa Sekolah Dasar. </w:t>
      </w:r>
      <w:r w:rsidRPr="00977223">
        <w:rPr>
          <w:rFonts w:cs="Times New Roman"/>
          <w:i/>
          <w:iCs/>
          <w:noProof/>
          <w:sz w:val="22"/>
        </w:rPr>
        <w:t>Prosiding Semirata 2013</w:t>
      </w:r>
      <w:r w:rsidRPr="00977223">
        <w:rPr>
          <w:rFonts w:cs="Times New Roman"/>
          <w:noProof/>
          <w:sz w:val="22"/>
        </w:rPr>
        <w:t xml:space="preserve">, </w:t>
      </w:r>
      <w:r w:rsidRPr="00977223">
        <w:rPr>
          <w:rFonts w:cs="Times New Roman"/>
          <w:i/>
          <w:iCs/>
          <w:noProof/>
          <w:sz w:val="22"/>
        </w:rPr>
        <w:t>1</w:t>
      </w:r>
      <w:r w:rsidRPr="00977223">
        <w:rPr>
          <w:rFonts w:cs="Times New Roman"/>
          <w:noProof/>
          <w:sz w:val="22"/>
        </w:rPr>
        <w:t>(1), 225–238.</w:t>
      </w:r>
    </w:p>
    <w:p w14:paraId="714F14A4"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01D7DA7B"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Rahmayani, F. (2019). Hubungan Antara Karakter Mandiri Belajar dengan Hasil Belajar Siswa. </w:t>
      </w:r>
      <w:r w:rsidRPr="00977223">
        <w:rPr>
          <w:rFonts w:cs="Times New Roman"/>
          <w:i/>
          <w:iCs/>
          <w:noProof/>
          <w:sz w:val="22"/>
        </w:rPr>
        <w:t>JPE (Jurnal Pendidikan Edutama)</w:t>
      </w:r>
      <w:r w:rsidRPr="00977223">
        <w:rPr>
          <w:rFonts w:cs="Times New Roman"/>
          <w:noProof/>
          <w:sz w:val="22"/>
        </w:rPr>
        <w:t xml:space="preserve">, </w:t>
      </w:r>
      <w:r w:rsidRPr="00977223">
        <w:rPr>
          <w:rFonts w:cs="Times New Roman"/>
          <w:i/>
          <w:iCs/>
          <w:noProof/>
          <w:sz w:val="22"/>
        </w:rPr>
        <w:t>6</w:t>
      </w:r>
      <w:r w:rsidRPr="00977223">
        <w:rPr>
          <w:rFonts w:cs="Times New Roman"/>
          <w:noProof/>
          <w:sz w:val="22"/>
        </w:rPr>
        <w:t>(2), 87–94.</w:t>
      </w:r>
    </w:p>
    <w:p w14:paraId="50E560BF"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0ABD64D8"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Riduwan. (2004). </w:t>
      </w:r>
      <w:r w:rsidRPr="00977223">
        <w:rPr>
          <w:rFonts w:cs="Times New Roman"/>
          <w:i/>
          <w:iCs/>
          <w:noProof/>
          <w:sz w:val="22"/>
        </w:rPr>
        <w:t>Metode Riset</w:t>
      </w:r>
      <w:r w:rsidRPr="00977223">
        <w:rPr>
          <w:rFonts w:cs="Times New Roman"/>
          <w:noProof/>
          <w:sz w:val="22"/>
        </w:rPr>
        <w:t>. Rineka Cipta.</w:t>
      </w:r>
    </w:p>
    <w:p w14:paraId="1ED27AB4"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0BBA02C4"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Rizal, M. (2011). </w:t>
      </w:r>
      <w:r w:rsidRPr="00977223">
        <w:rPr>
          <w:rFonts w:cs="Times New Roman"/>
          <w:i/>
          <w:iCs/>
          <w:noProof/>
          <w:sz w:val="22"/>
        </w:rPr>
        <w:t>Proses Berpikir Sekolah Dasar Dalam Melakukan Estimasi Masalah Berhitung Ditinjau dari Kemampuan Matematika dan Jenis Kelamin</w:t>
      </w:r>
      <w:r w:rsidRPr="00977223">
        <w:rPr>
          <w:rFonts w:cs="Times New Roman"/>
          <w:noProof/>
          <w:sz w:val="22"/>
        </w:rPr>
        <w:t>.</w:t>
      </w:r>
    </w:p>
    <w:p w14:paraId="7A08D598"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3FF7117E"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Rofi’ah, N., Ansori, H., &amp; Mawaddah, S. (2019). Analisis Kesalahan Siswa dalam Menyelesaikan Soal </w:t>
      </w:r>
      <w:r w:rsidRPr="00977223">
        <w:rPr>
          <w:rFonts w:cs="Times New Roman"/>
          <w:noProof/>
          <w:sz w:val="22"/>
        </w:rPr>
        <w:lastRenderedPageBreak/>
        <w:t xml:space="preserve">Cerita Matematika Berdasarkan Langkah Penyelesaian Polya. </w:t>
      </w:r>
      <w:r w:rsidRPr="00977223">
        <w:rPr>
          <w:rFonts w:cs="Times New Roman"/>
          <w:i/>
          <w:iCs/>
          <w:noProof/>
          <w:sz w:val="22"/>
        </w:rPr>
        <w:t>Edu-Mat: Jurnal Pendidikan Matematika</w:t>
      </w:r>
      <w:r w:rsidRPr="00977223">
        <w:rPr>
          <w:rFonts w:cs="Times New Roman"/>
          <w:noProof/>
          <w:sz w:val="22"/>
        </w:rPr>
        <w:t xml:space="preserve">, </w:t>
      </w:r>
      <w:r w:rsidRPr="00977223">
        <w:rPr>
          <w:rFonts w:cs="Times New Roman"/>
          <w:i/>
          <w:iCs/>
          <w:noProof/>
          <w:sz w:val="22"/>
        </w:rPr>
        <w:t>7</w:t>
      </w:r>
      <w:r w:rsidRPr="00977223">
        <w:rPr>
          <w:rFonts w:cs="Times New Roman"/>
          <w:noProof/>
          <w:sz w:val="22"/>
        </w:rPr>
        <w:t xml:space="preserve">(2), 120. </w:t>
      </w:r>
    </w:p>
    <w:p w14:paraId="0466F08F"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7C2752FF"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Rulianto, K. (2009). </w:t>
      </w:r>
      <w:r w:rsidRPr="00977223">
        <w:rPr>
          <w:rFonts w:cs="Times New Roman"/>
          <w:i/>
          <w:iCs/>
          <w:noProof/>
          <w:sz w:val="22"/>
        </w:rPr>
        <w:t>Membangun Media Ajar Online untuk Orang Awam</w:t>
      </w:r>
      <w:r w:rsidRPr="00977223">
        <w:rPr>
          <w:rFonts w:cs="Times New Roman"/>
          <w:noProof/>
          <w:sz w:val="22"/>
        </w:rPr>
        <w:t>. Maxikom.</w:t>
      </w:r>
    </w:p>
    <w:p w14:paraId="0BA7F18F"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44EAA43C"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Ruseffendi. (2005). </w:t>
      </w:r>
      <w:r w:rsidRPr="00977223">
        <w:rPr>
          <w:rFonts w:cs="Times New Roman"/>
          <w:i/>
          <w:iCs/>
          <w:noProof/>
          <w:sz w:val="22"/>
        </w:rPr>
        <w:t>Dasar-Dasar Penelitian Pendidikan dan Bidang Non-Eksakta Lainnya.</w:t>
      </w:r>
      <w:r w:rsidRPr="00977223">
        <w:rPr>
          <w:rFonts w:cs="Times New Roman"/>
          <w:noProof/>
          <w:sz w:val="22"/>
        </w:rPr>
        <w:t xml:space="preserve"> Tarsito.</w:t>
      </w:r>
    </w:p>
    <w:p w14:paraId="78AB6EDB"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63C8B853"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Ruseffendi, E. . (2010). </w:t>
      </w:r>
      <w:r w:rsidRPr="00977223">
        <w:rPr>
          <w:rFonts w:cs="Times New Roman"/>
          <w:i/>
          <w:iCs/>
          <w:noProof/>
          <w:sz w:val="22"/>
        </w:rPr>
        <w:t>Dasar-Dasar Penelitian Pendidikan dan Bidang Non Eksakta Lainnya</w:t>
      </w:r>
      <w:r w:rsidRPr="00977223">
        <w:rPr>
          <w:rFonts w:cs="Times New Roman"/>
          <w:noProof/>
          <w:sz w:val="22"/>
        </w:rPr>
        <w:t>. Tarsito.</w:t>
      </w:r>
    </w:p>
    <w:p w14:paraId="2654303B"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06CB0661"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Sa’dijah, C., Rafiah, H., Gipayana, M., Qohar, A., &amp; Anwar, L. (2016). Asesmen Pemecahan Masalah Open-Ended untuk Mengukur Profil Berpikir Kreatif Matematis Siswa Berdasar Gender. </w:t>
      </w:r>
      <w:r w:rsidRPr="00977223">
        <w:rPr>
          <w:rFonts w:cs="Times New Roman"/>
          <w:i/>
          <w:iCs/>
          <w:noProof/>
          <w:sz w:val="22"/>
        </w:rPr>
        <w:t>Sekolah Dasar</w:t>
      </w:r>
      <w:r w:rsidRPr="00977223">
        <w:rPr>
          <w:rFonts w:cs="Times New Roman"/>
          <w:noProof/>
          <w:sz w:val="22"/>
        </w:rPr>
        <w:t xml:space="preserve">, </w:t>
      </w:r>
      <w:r w:rsidRPr="00977223">
        <w:rPr>
          <w:rFonts w:cs="Times New Roman"/>
          <w:i/>
          <w:iCs/>
          <w:noProof/>
          <w:sz w:val="22"/>
        </w:rPr>
        <w:t>2</w:t>
      </w:r>
      <w:r w:rsidRPr="00977223">
        <w:rPr>
          <w:rFonts w:cs="Times New Roman"/>
          <w:noProof/>
          <w:sz w:val="22"/>
        </w:rPr>
        <w:t>, 147–159.</w:t>
      </w:r>
    </w:p>
    <w:p w14:paraId="35C05A88"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2F5DDC17"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Santrock, J. W. (2014). </w:t>
      </w:r>
      <w:r w:rsidRPr="00977223">
        <w:rPr>
          <w:rFonts w:cs="Times New Roman"/>
          <w:i/>
          <w:iCs/>
          <w:noProof/>
          <w:sz w:val="22"/>
        </w:rPr>
        <w:t>Adolescence Fifteenth Edition</w:t>
      </w:r>
      <w:r w:rsidRPr="00977223">
        <w:rPr>
          <w:rFonts w:cs="Times New Roman"/>
          <w:noProof/>
          <w:sz w:val="22"/>
        </w:rPr>
        <w:t>. Mcgraw-Hill Education.</w:t>
      </w:r>
    </w:p>
    <w:p w14:paraId="3ED1192D"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76BF9D60"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Sari, P. P., &amp; Mz, Z. A. (2021). Pengembangan Lembar Kerja Siswa (LKS) Berbasis Model Pembelajaran Realistic Mathematic Education (RME) pada Materi Bangun Ruang Sisi Datar. </w:t>
      </w:r>
      <w:r w:rsidRPr="00977223">
        <w:rPr>
          <w:rFonts w:cs="Times New Roman"/>
          <w:i/>
          <w:iCs/>
          <w:noProof/>
          <w:sz w:val="22"/>
        </w:rPr>
        <w:t>Juring (Journal For Research In …</w:t>
      </w:r>
      <w:r w:rsidRPr="00977223">
        <w:rPr>
          <w:rFonts w:cs="Times New Roman"/>
          <w:noProof/>
          <w:sz w:val="22"/>
        </w:rPr>
        <w:t xml:space="preserve">, </w:t>
      </w:r>
      <w:r w:rsidRPr="00977223">
        <w:rPr>
          <w:rFonts w:cs="Times New Roman"/>
          <w:i/>
          <w:iCs/>
          <w:noProof/>
          <w:sz w:val="22"/>
        </w:rPr>
        <w:t>2</w:t>
      </w:r>
      <w:r w:rsidRPr="00977223">
        <w:rPr>
          <w:rFonts w:cs="Times New Roman"/>
          <w:noProof/>
          <w:sz w:val="22"/>
        </w:rPr>
        <w:t xml:space="preserve">(1), 269–276. </w:t>
      </w:r>
    </w:p>
    <w:p w14:paraId="30055766"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57F6B0B5"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Satriah, L. (2011). Pendidikan Karakter dalam Keluarga. </w:t>
      </w:r>
      <w:r w:rsidRPr="00977223">
        <w:rPr>
          <w:rFonts w:cs="Times New Roman"/>
          <w:i/>
          <w:iCs/>
          <w:noProof/>
          <w:sz w:val="22"/>
        </w:rPr>
        <w:t>Cendikia</w:t>
      </w:r>
      <w:r w:rsidRPr="00977223">
        <w:rPr>
          <w:rFonts w:cs="Times New Roman"/>
          <w:noProof/>
          <w:sz w:val="22"/>
        </w:rPr>
        <w:t xml:space="preserve">, </w:t>
      </w:r>
      <w:r w:rsidRPr="00977223">
        <w:rPr>
          <w:rFonts w:cs="Times New Roman"/>
          <w:i/>
          <w:iCs/>
          <w:noProof/>
          <w:sz w:val="22"/>
        </w:rPr>
        <w:t>9</w:t>
      </w:r>
      <w:r w:rsidRPr="00977223">
        <w:rPr>
          <w:rFonts w:cs="Times New Roman"/>
          <w:noProof/>
          <w:sz w:val="22"/>
        </w:rPr>
        <w:t>(1).</w:t>
      </w:r>
    </w:p>
    <w:p w14:paraId="2DE5E2A0"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6733E9EA"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Sezen, N., &amp; Bülbül, A. (2011). A Scale on Logical Thinking Abilities. </w:t>
      </w:r>
      <w:r w:rsidRPr="00977223">
        <w:rPr>
          <w:rFonts w:cs="Times New Roman"/>
          <w:i/>
          <w:iCs/>
          <w:noProof/>
          <w:sz w:val="22"/>
        </w:rPr>
        <w:t>Procedia - Social and Behavioral Sciences</w:t>
      </w:r>
      <w:r w:rsidRPr="00977223">
        <w:rPr>
          <w:rFonts w:cs="Times New Roman"/>
          <w:noProof/>
          <w:sz w:val="22"/>
        </w:rPr>
        <w:t xml:space="preserve">, </w:t>
      </w:r>
      <w:r w:rsidRPr="00977223">
        <w:rPr>
          <w:rFonts w:cs="Times New Roman"/>
          <w:i/>
          <w:iCs/>
          <w:noProof/>
          <w:sz w:val="22"/>
        </w:rPr>
        <w:t>15</w:t>
      </w:r>
      <w:r w:rsidRPr="00977223">
        <w:rPr>
          <w:rFonts w:cs="Times New Roman"/>
          <w:noProof/>
          <w:sz w:val="22"/>
        </w:rPr>
        <w:t xml:space="preserve">, 2476–2480. </w:t>
      </w:r>
    </w:p>
    <w:p w14:paraId="4DA1B563"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4FB868B6"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Subekti, E. E. (2012). Menumbuh Kembangkan Berpikir Logis dan Sikap Positif terhadap Matematika melalui Pendekatan Matematika Realistik. </w:t>
      </w:r>
      <w:r w:rsidRPr="00977223">
        <w:rPr>
          <w:rFonts w:cs="Times New Roman"/>
          <w:i/>
          <w:iCs/>
          <w:noProof/>
          <w:sz w:val="22"/>
        </w:rPr>
        <w:t>Malih Peddas (Majalah Ilmiah Pendidikan Dasar)</w:t>
      </w:r>
      <w:r w:rsidRPr="00977223">
        <w:rPr>
          <w:rFonts w:cs="Times New Roman"/>
          <w:noProof/>
          <w:sz w:val="22"/>
        </w:rPr>
        <w:t xml:space="preserve">, </w:t>
      </w:r>
      <w:r w:rsidRPr="00977223">
        <w:rPr>
          <w:rFonts w:cs="Times New Roman"/>
          <w:i/>
          <w:iCs/>
          <w:noProof/>
          <w:sz w:val="22"/>
        </w:rPr>
        <w:t>1</w:t>
      </w:r>
      <w:r w:rsidRPr="00977223">
        <w:rPr>
          <w:rFonts w:cs="Times New Roman"/>
          <w:noProof/>
          <w:sz w:val="22"/>
        </w:rPr>
        <w:t xml:space="preserve">(1). </w:t>
      </w:r>
    </w:p>
    <w:p w14:paraId="7095EE79"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42EA886D"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Sugiyono. (2016). </w:t>
      </w:r>
      <w:r w:rsidRPr="00977223">
        <w:rPr>
          <w:rFonts w:cs="Times New Roman"/>
          <w:i/>
          <w:iCs/>
          <w:noProof/>
          <w:sz w:val="22"/>
        </w:rPr>
        <w:t>Metode Penelitian Kuantitatif, Kualitatif dan R&amp;D</w:t>
      </w:r>
      <w:r w:rsidRPr="00977223">
        <w:rPr>
          <w:rFonts w:cs="Times New Roman"/>
          <w:noProof/>
          <w:sz w:val="22"/>
        </w:rPr>
        <w:t>. Alfabeta.</w:t>
      </w:r>
    </w:p>
    <w:p w14:paraId="3A8089CD"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70334CE5"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Sumarmo, U. (2012). Kemampuan dan Disposisi Berpikir Logis, Kritis dan Kreatif Matematika. </w:t>
      </w:r>
      <w:r w:rsidRPr="00977223">
        <w:rPr>
          <w:rFonts w:cs="Times New Roman"/>
          <w:i/>
          <w:iCs/>
          <w:noProof/>
          <w:sz w:val="22"/>
        </w:rPr>
        <w:t>Pengajaran MIPA</w:t>
      </w:r>
      <w:r w:rsidRPr="00977223">
        <w:rPr>
          <w:rFonts w:cs="Times New Roman"/>
          <w:noProof/>
          <w:sz w:val="22"/>
        </w:rPr>
        <w:t xml:space="preserve">, </w:t>
      </w:r>
      <w:r w:rsidRPr="00977223">
        <w:rPr>
          <w:rFonts w:cs="Times New Roman"/>
          <w:i/>
          <w:iCs/>
          <w:noProof/>
          <w:sz w:val="22"/>
        </w:rPr>
        <w:t>17</w:t>
      </w:r>
      <w:r w:rsidRPr="00977223">
        <w:rPr>
          <w:rFonts w:cs="Times New Roman"/>
          <w:noProof/>
          <w:sz w:val="22"/>
        </w:rPr>
        <w:t>(1), 17–33.</w:t>
      </w:r>
    </w:p>
    <w:p w14:paraId="7B19DBB5"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2A0EABF6"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Sumarmo, U., Hidayat, W., Zukarnaen, R., Hamidah, &amp; Sariningsih, R. (2011). Kemampuan dan Disposisi Berpikir Logis, Kritis, dan Kreatif Matematik. </w:t>
      </w:r>
      <w:r w:rsidRPr="00977223">
        <w:rPr>
          <w:rFonts w:cs="Times New Roman"/>
          <w:i/>
          <w:iCs/>
          <w:noProof/>
          <w:sz w:val="22"/>
        </w:rPr>
        <w:t>Jurnal Pengajaran Mipa</w:t>
      </w:r>
      <w:r w:rsidRPr="00977223">
        <w:rPr>
          <w:rFonts w:cs="Times New Roman"/>
          <w:noProof/>
          <w:sz w:val="22"/>
        </w:rPr>
        <w:t>, 17–33.</w:t>
      </w:r>
    </w:p>
    <w:p w14:paraId="0FE7C3ED"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4954207B"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Sumirattana, S., Makanong, A., &amp; Thipkong, S. (2017). Using Realistic Mathematics Education and the Dapic Problem-Solving Process to Enhance Secondary School Students’ Mathematical Literacy. </w:t>
      </w:r>
      <w:r w:rsidRPr="00977223">
        <w:rPr>
          <w:rFonts w:cs="Times New Roman"/>
          <w:i/>
          <w:iCs/>
          <w:noProof/>
          <w:sz w:val="22"/>
        </w:rPr>
        <w:t>Kasetsart Journal of Social Sciences</w:t>
      </w:r>
      <w:r w:rsidRPr="00977223">
        <w:rPr>
          <w:rFonts w:cs="Times New Roman"/>
          <w:noProof/>
          <w:sz w:val="22"/>
        </w:rPr>
        <w:t xml:space="preserve">, </w:t>
      </w:r>
      <w:r w:rsidRPr="00977223">
        <w:rPr>
          <w:rFonts w:cs="Times New Roman"/>
          <w:i/>
          <w:iCs/>
          <w:noProof/>
          <w:sz w:val="22"/>
        </w:rPr>
        <w:t>38</w:t>
      </w:r>
      <w:r w:rsidRPr="00977223">
        <w:rPr>
          <w:rFonts w:cs="Times New Roman"/>
          <w:noProof/>
          <w:sz w:val="22"/>
        </w:rPr>
        <w:t xml:space="preserve">(3), 307–315. </w:t>
      </w:r>
    </w:p>
    <w:p w14:paraId="3B6EF02A"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2A006129"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Surat, I. M. (2016). Pembentukan Karakter dan Kemampuan Berpikir Logis Siswa Melalui Pembeljaran Matematika Berbasis Saintifik. </w:t>
      </w:r>
      <w:r w:rsidRPr="00977223">
        <w:rPr>
          <w:rFonts w:cs="Times New Roman"/>
          <w:i/>
          <w:iCs/>
          <w:noProof/>
          <w:sz w:val="22"/>
        </w:rPr>
        <w:t>Euphytica</w:t>
      </w:r>
      <w:r w:rsidRPr="00977223">
        <w:rPr>
          <w:rFonts w:cs="Times New Roman"/>
          <w:noProof/>
          <w:sz w:val="22"/>
        </w:rPr>
        <w:t xml:space="preserve">, </w:t>
      </w:r>
      <w:r w:rsidRPr="00977223">
        <w:rPr>
          <w:rFonts w:cs="Times New Roman"/>
          <w:i/>
          <w:iCs/>
          <w:noProof/>
          <w:sz w:val="22"/>
        </w:rPr>
        <w:t>18</w:t>
      </w:r>
      <w:r w:rsidRPr="00977223">
        <w:rPr>
          <w:rFonts w:cs="Times New Roman"/>
          <w:noProof/>
          <w:sz w:val="22"/>
        </w:rPr>
        <w:t xml:space="preserve">(2), 22280. </w:t>
      </w:r>
    </w:p>
    <w:p w14:paraId="6B9C3CEE"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63DA6AE6"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Surya Adi, N., &amp; Darminto, E. (2020). Hubungan antara Motivasi Belajar dan Dukungan Sosial Teman Sebaya dengan Prestasi Belajar Peserta Didik. </w:t>
      </w:r>
      <w:r w:rsidRPr="00977223">
        <w:rPr>
          <w:rFonts w:cs="Times New Roman"/>
          <w:i/>
          <w:iCs/>
          <w:noProof/>
          <w:sz w:val="22"/>
        </w:rPr>
        <w:t>Jurnal BK Unesa</w:t>
      </w:r>
      <w:r w:rsidRPr="00977223">
        <w:rPr>
          <w:rFonts w:cs="Times New Roman"/>
          <w:noProof/>
          <w:sz w:val="22"/>
        </w:rPr>
        <w:t xml:space="preserve">, </w:t>
      </w:r>
      <w:r w:rsidRPr="00977223">
        <w:rPr>
          <w:rFonts w:cs="Times New Roman"/>
          <w:i/>
          <w:iCs/>
          <w:noProof/>
          <w:sz w:val="22"/>
        </w:rPr>
        <w:t>11</w:t>
      </w:r>
      <w:r w:rsidRPr="00977223">
        <w:rPr>
          <w:rFonts w:cs="Times New Roman"/>
          <w:noProof/>
          <w:sz w:val="22"/>
        </w:rPr>
        <w:t>(4).</w:t>
      </w:r>
    </w:p>
    <w:p w14:paraId="4D43DDE2"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3FA40942"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Suryanto, A. E., &amp; Waluyo, B. (2016). Analisis Kesalahan Penggunaan Bahasa Indonesia dalam Laporan Hasil Observasi Pada Siswa Smp. </w:t>
      </w:r>
      <w:r w:rsidRPr="00977223">
        <w:rPr>
          <w:rFonts w:cs="Times New Roman"/>
          <w:i/>
          <w:iCs/>
          <w:noProof/>
          <w:sz w:val="22"/>
        </w:rPr>
        <w:t>Basastra Jurnal Penelitian Bahasa, Sastra Indonesia Dan Pengajarannya</w:t>
      </w:r>
      <w:r w:rsidRPr="00977223">
        <w:rPr>
          <w:rFonts w:cs="Times New Roman"/>
          <w:noProof/>
          <w:sz w:val="22"/>
        </w:rPr>
        <w:t xml:space="preserve">, </w:t>
      </w:r>
      <w:r w:rsidRPr="00977223">
        <w:rPr>
          <w:rFonts w:cs="Times New Roman"/>
          <w:i/>
          <w:iCs/>
          <w:noProof/>
          <w:sz w:val="22"/>
        </w:rPr>
        <w:t>4</w:t>
      </w:r>
      <w:r w:rsidRPr="00977223">
        <w:rPr>
          <w:rFonts w:cs="Times New Roman"/>
          <w:noProof/>
          <w:sz w:val="22"/>
        </w:rPr>
        <w:t>(April), 34–49.</w:t>
      </w:r>
    </w:p>
    <w:p w14:paraId="130400DF"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1BA220F6"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Susilowati, J. P. A. (2016). Profil Penalaran Siswa SMP dalam Pemecahan Masalah Matematika Ditinjau dari Perbedaan Gender. </w:t>
      </w:r>
      <w:r w:rsidRPr="00977223">
        <w:rPr>
          <w:rFonts w:cs="Times New Roman"/>
          <w:i/>
          <w:iCs/>
          <w:noProof/>
          <w:sz w:val="22"/>
        </w:rPr>
        <w:t>Jurnal Review Pembelajaran Matematika</w:t>
      </w:r>
      <w:r w:rsidRPr="00977223">
        <w:rPr>
          <w:rFonts w:cs="Times New Roman"/>
          <w:noProof/>
          <w:sz w:val="22"/>
        </w:rPr>
        <w:t xml:space="preserve">, </w:t>
      </w:r>
      <w:r w:rsidRPr="00977223">
        <w:rPr>
          <w:rFonts w:cs="Times New Roman"/>
          <w:i/>
          <w:iCs/>
          <w:noProof/>
          <w:sz w:val="22"/>
        </w:rPr>
        <w:t>1</w:t>
      </w:r>
      <w:r w:rsidRPr="00977223">
        <w:rPr>
          <w:rFonts w:cs="Times New Roman"/>
          <w:noProof/>
          <w:sz w:val="22"/>
        </w:rPr>
        <w:t xml:space="preserve">(2), 132–148. </w:t>
      </w:r>
    </w:p>
    <w:p w14:paraId="35D74ED1"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1FF76C6A"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Syakir, A. (2021). Pola Pendidikan Karakter Religius dalam Pembelajaran Daring SMP Plus Citra Madhinatul Ilmi (CMI) Istiqamah Abstrak Religious Character Education Patterns In Online </w:t>
      </w:r>
      <w:r w:rsidRPr="00977223">
        <w:rPr>
          <w:rFonts w:cs="Times New Roman"/>
          <w:noProof/>
          <w:sz w:val="22"/>
        </w:rPr>
        <w:lastRenderedPageBreak/>
        <w:t xml:space="preserve">Learning for SMP Plus Citra Madhinatul Ilmi (CMI) Abstract sebagai Dasar Negara. Menan. </w:t>
      </w:r>
      <w:r w:rsidRPr="00977223">
        <w:rPr>
          <w:rFonts w:cs="Times New Roman"/>
          <w:i/>
          <w:iCs/>
          <w:noProof/>
          <w:sz w:val="22"/>
        </w:rPr>
        <w:t>Silampari Bisa: Jurnal Penelitian Pendidikan Bahasa Indonesia, Daerah dan Asing</w:t>
      </w:r>
      <w:r w:rsidRPr="00977223">
        <w:rPr>
          <w:rFonts w:cs="Times New Roman"/>
          <w:noProof/>
          <w:sz w:val="22"/>
        </w:rPr>
        <w:t xml:space="preserve">, </w:t>
      </w:r>
      <w:r w:rsidRPr="00977223">
        <w:rPr>
          <w:rFonts w:cs="Times New Roman"/>
          <w:i/>
          <w:iCs/>
          <w:noProof/>
          <w:sz w:val="22"/>
        </w:rPr>
        <w:t>4</w:t>
      </w:r>
      <w:r w:rsidRPr="00977223">
        <w:rPr>
          <w:rFonts w:cs="Times New Roman"/>
          <w:noProof/>
          <w:sz w:val="22"/>
        </w:rPr>
        <w:t>(2), 478–488.</w:t>
      </w:r>
    </w:p>
    <w:p w14:paraId="7206D2BB"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0ACF40EE"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Usdiyana, D., Purniati, T., Yulianti, K., &amp; Harningsih, E. (2009). Meningkatkan Kemampuan Berpikir Logis Siswa SMP melalui Pembelajaran Matematika Realistik. </w:t>
      </w:r>
      <w:r w:rsidRPr="00977223">
        <w:rPr>
          <w:rFonts w:cs="Times New Roman"/>
          <w:i/>
          <w:iCs/>
          <w:noProof/>
          <w:sz w:val="22"/>
        </w:rPr>
        <w:t>Jurnal Pengajaran Matematika dan Ilmu Pengetahuan Alam</w:t>
      </w:r>
      <w:r w:rsidRPr="00977223">
        <w:rPr>
          <w:rFonts w:cs="Times New Roman"/>
          <w:noProof/>
          <w:sz w:val="22"/>
        </w:rPr>
        <w:t xml:space="preserve">, </w:t>
      </w:r>
      <w:r w:rsidRPr="00977223">
        <w:rPr>
          <w:rFonts w:cs="Times New Roman"/>
          <w:i/>
          <w:iCs/>
          <w:noProof/>
          <w:sz w:val="22"/>
        </w:rPr>
        <w:t>13</w:t>
      </w:r>
      <w:r w:rsidRPr="00977223">
        <w:rPr>
          <w:rFonts w:cs="Times New Roman"/>
          <w:noProof/>
          <w:sz w:val="22"/>
        </w:rPr>
        <w:t xml:space="preserve">(1), 1. </w:t>
      </w:r>
    </w:p>
    <w:p w14:paraId="4BFA9AA4"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680B578C"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Wahidin, U. (2017). Pendidikan Karakter bagi Remaja. </w:t>
      </w:r>
      <w:r w:rsidRPr="00977223">
        <w:rPr>
          <w:rFonts w:cs="Times New Roman"/>
          <w:i/>
          <w:iCs/>
          <w:noProof/>
          <w:sz w:val="22"/>
        </w:rPr>
        <w:t>Jurnal Pendidikan Islam</w:t>
      </w:r>
      <w:r w:rsidRPr="00977223">
        <w:rPr>
          <w:rFonts w:cs="Times New Roman"/>
          <w:noProof/>
          <w:sz w:val="22"/>
        </w:rPr>
        <w:t xml:space="preserve">, </w:t>
      </w:r>
      <w:r w:rsidRPr="00977223">
        <w:rPr>
          <w:rFonts w:cs="Times New Roman"/>
          <w:i/>
          <w:iCs/>
          <w:noProof/>
          <w:sz w:val="22"/>
        </w:rPr>
        <w:t>2</w:t>
      </w:r>
      <w:r w:rsidRPr="00977223">
        <w:rPr>
          <w:rFonts w:cs="Times New Roman"/>
          <w:noProof/>
          <w:sz w:val="22"/>
        </w:rPr>
        <w:t>(3), 256–269.</w:t>
      </w:r>
    </w:p>
    <w:p w14:paraId="162A8B20"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7928085D"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Wahyudi. (2011). Analisis Kontribusi Sikap Ilmiah, Motivasi Belajar dan Mandiri Belajar terhadap Prestasi Belajar Siswa Prodi Pendidikan Fisika STKIP PGRI Pontianak. </w:t>
      </w:r>
      <w:r w:rsidRPr="00977223">
        <w:rPr>
          <w:rFonts w:cs="Times New Roman"/>
          <w:i/>
          <w:iCs/>
          <w:noProof/>
          <w:sz w:val="22"/>
        </w:rPr>
        <w:t>Jurnal Edukasi Matematika dan Sains</w:t>
      </w:r>
      <w:r w:rsidRPr="00977223">
        <w:rPr>
          <w:rFonts w:cs="Times New Roman"/>
          <w:noProof/>
          <w:sz w:val="22"/>
        </w:rPr>
        <w:t xml:space="preserve">, </w:t>
      </w:r>
      <w:r w:rsidRPr="00977223">
        <w:rPr>
          <w:rFonts w:cs="Times New Roman"/>
          <w:i/>
          <w:iCs/>
          <w:noProof/>
          <w:sz w:val="22"/>
        </w:rPr>
        <w:t>1</w:t>
      </w:r>
      <w:r w:rsidRPr="00977223">
        <w:rPr>
          <w:rFonts w:cs="Times New Roman"/>
          <w:noProof/>
          <w:sz w:val="22"/>
        </w:rPr>
        <w:t>(2), 20–31.</w:t>
      </w:r>
    </w:p>
    <w:p w14:paraId="0FD5CB67"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17E8EC63"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Wawan, S. (2006). </w:t>
      </w:r>
      <w:r w:rsidRPr="00977223">
        <w:rPr>
          <w:rFonts w:cs="Times New Roman"/>
          <w:i/>
          <w:iCs/>
          <w:noProof/>
          <w:sz w:val="22"/>
        </w:rPr>
        <w:t>Pembelajaran Berbasis ICT: Model E-Learning Menggunakan Opensource Moodle dalam Buku, Mimbat Pendidikan</w:t>
      </w:r>
      <w:r w:rsidRPr="00977223">
        <w:rPr>
          <w:rFonts w:cs="Times New Roman"/>
          <w:noProof/>
          <w:sz w:val="22"/>
        </w:rPr>
        <w:t>. UPI Press.</w:t>
      </w:r>
    </w:p>
    <w:p w14:paraId="5DC14DC2"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5BD0E35E"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Wewe, M. (2018). Pembelajaran Matematika Realistik dalam Mengembangkan Kemampuan Matematika dan Karakter. </w:t>
      </w:r>
      <w:r w:rsidRPr="00977223">
        <w:rPr>
          <w:rFonts w:cs="Times New Roman"/>
          <w:i/>
          <w:iCs/>
          <w:noProof/>
          <w:sz w:val="22"/>
        </w:rPr>
        <w:t>Jurnal Ilmiah Pendidikan Citra Bakti</w:t>
      </w:r>
      <w:r w:rsidRPr="00977223">
        <w:rPr>
          <w:rFonts w:cs="Times New Roman"/>
          <w:noProof/>
          <w:sz w:val="22"/>
        </w:rPr>
        <w:t xml:space="preserve">, </w:t>
      </w:r>
      <w:r w:rsidRPr="00977223">
        <w:rPr>
          <w:rFonts w:cs="Times New Roman"/>
          <w:i/>
          <w:iCs/>
          <w:noProof/>
          <w:sz w:val="22"/>
        </w:rPr>
        <w:t>2017</w:t>
      </w:r>
      <w:r w:rsidRPr="00977223">
        <w:rPr>
          <w:rFonts w:cs="Times New Roman"/>
          <w:noProof/>
          <w:sz w:val="22"/>
        </w:rPr>
        <w:t>(81), 210–219.</w:t>
      </w:r>
    </w:p>
    <w:p w14:paraId="77AF6975"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1F6DA551"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Wicaksana, E. (2020). Efektifitas Pembelajaran Menggunakan Moodle Terhadap Motivasi dan Minat Bakat Peserta Didik di Tengah Pandemi Covid -19. </w:t>
      </w:r>
      <w:r w:rsidRPr="00977223">
        <w:rPr>
          <w:rFonts w:cs="Times New Roman"/>
          <w:i/>
          <w:iCs/>
          <w:noProof/>
          <w:sz w:val="22"/>
        </w:rPr>
        <w:t>Eduteach : Jurnal Edukasi Dan Teknologi Pembelajaran</w:t>
      </w:r>
      <w:r w:rsidRPr="00977223">
        <w:rPr>
          <w:rFonts w:cs="Times New Roman"/>
          <w:noProof/>
          <w:sz w:val="22"/>
        </w:rPr>
        <w:t xml:space="preserve">, </w:t>
      </w:r>
      <w:r w:rsidRPr="00977223">
        <w:rPr>
          <w:rFonts w:cs="Times New Roman"/>
          <w:i/>
          <w:iCs/>
          <w:noProof/>
          <w:sz w:val="22"/>
        </w:rPr>
        <w:t>1</w:t>
      </w:r>
      <w:r w:rsidRPr="00977223">
        <w:rPr>
          <w:rFonts w:cs="Times New Roman"/>
          <w:noProof/>
          <w:sz w:val="22"/>
        </w:rPr>
        <w:t xml:space="preserve">(2), 117–124. </w:t>
      </w:r>
    </w:p>
    <w:p w14:paraId="4C6BD8FC"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60701D1A"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Widyastuti, N. S., &amp; Pujiastuti, P. (2014). Pengaruh Pendidikan Matematika Realistik Indonesia (PMRI) terhadap Pemahaman Konsep dan Berpikir Logis Siswa. </w:t>
      </w:r>
      <w:r w:rsidRPr="00977223">
        <w:rPr>
          <w:rFonts w:cs="Times New Roman"/>
          <w:i/>
          <w:iCs/>
          <w:noProof/>
          <w:sz w:val="22"/>
        </w:rPr>
        <w:t>Jurnal Prima Edukasia</w:t>
      </w:r>
      <w:r w:rsidRPr="00977223">
        <w:rPr>
          <w:rFonts w:cs="Times New Roman"/>
          <w:noProof/>
          <w:sz w:val="22"/>
        </w:rPr>
        <w:t xml:space="preserve">, </w:t>
      </w:r>
      <w:r w:rsidRPr="00977223">
        <w:rPr>
          <w:rFonts w:cs="Times New Roman"/>
          <w:i/>
          <w:iCs/>
          <w:noProof/>
          <w:sz w:val="22"/>
        </w:rPr>
        <w:t>2</w:t>
      </w:r>
      <w:r w:rsidRPr="00977223">
        <w:rPr>
          <w:rFonts w:cs="Times New Roman"/>
          <w:noProof/>
          <w:sz w:val="22"/>
        </w:rPr>
        <w:t xml:space="preserve">(2), 183. </w:t>
      </w:r>
    </w:p>
    <w:p w14:paraId="48195B51"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0FD10959"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Wijaya. (2011). </w:t>
      </w:r>
      <w:r w:rsidRPr="00977223">
        <w:rPr>
          <w:rFonts w:cs="Times New Roman"/>
          <w:i/>
          <w:iCs/>
          <w:noProof/>
          <w:sz w:val="22"/>
        </w:rPr>
        <w:t>Pendidikan Matematika Realistik: Suatu Alternatif Pendekatan Pembelajaran Matematika</w:t>
      </w:r>
      <w:r w:rsidRPr="00977223">
        <w:rPr>
          <w:rFonts w:cs="Times New Roman"/>
          <w:noProof/>
          <w:sz w:val="22"/>
        </w:rPr>
        <w:t>. Graha Ilmu.</w:t>
      </w:r>
    </w:p>
    <w:p w14:paraId="6160436B"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45074087"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Wijaya, A. A. A. R., &amp; Widiasavitri, P. N. (2019). Hubungan Dukungan Sosial Teman Sebaya terhadap Motivasi Berprestasi pada Remaja Awal di Kota Denpasar. </w:t>
      </w:r>
      <w:r w:rsidRPr="00977223">
        <w:rPr>
          <w:rFonts w:cs="Times New Roman"/>
          <w:i/>
          <w:iCs/>
          <w:noProof/>
          <w:sz w:val="22"/>
        </w:rPr>
        <w:t>Jurnal Psikologi Udayana</w:t>
      </w:r>
      <w:r w:rsidRPr="00977223">
        <w:rPr>
          <w:rFonts w:cs="Times New Roman"/>
          <w:noProof/>
          <w:sz w:val="22"/>
        </w:rPr>
        <w:t xml:space="preserve">, </w:t>
      </w:r>
      <w:r w:rsidRPr="00977223">
        <w:rPr>
          <w:rFonts w:cs="Times New Roman"/>
          <w:i/>
          <w:iCs/>
          <w:noProof/>
          <w:sz w:val="22"/>
        </w:rPr>
        <w:t>6</w:t>
      </w:r>
      <w:r w:rsidRPr="00977223">
        <w:rPr>
          <w:rFonts w:cs="Times New Roman"/>
          <w:noProof/>
          <w:sz w:val="22"/>
        </w:rPr>
        <w:t xml:space="preserve">(02), 261. </w:t>
      </w:r>
    </w:p>
    <w:p w14:paraId="42436105"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2DEDDED3"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Yarbrough, J. L., Cannon, L., Bergman, S., Ashley, P., &amp; Bowling, S. (2017). Let the Data Speak: Gender Differences in Math Curriculum–Based Measurement. </w:t>
      </w:r>
      <w:r w:rsidRPr="00977223">
        <w:rPr>
          <w:rFonts w:cs="Times New Roman"/>
          <w:i/>
          <w:iCs/>
          <w:noProof/>
          <w:sz w:val="22"/>
        </w:rPr>
        <w:t>Journal Of Psychoeducational Assessment</w:t>
      </w:r>
      <w:r w:rsidRPr="00977223">
        <w:rPr>
          <w:rFonts w:cs="Times New Roman"/>
          <w:noProof/>
          <w:sz w:val="22"/>
        </w:rPr>
        <w:t xml:space="preserve">, </w:t>
      </w:r>
      <w:r w:rsidRPr="00977223">
        <w:rPr>
          <w:rFonts w:cs="Times New Roman"/>
          <w:i/>
          <w:iCs/>
          <w:noProof/>
          <w:sz w:val="22"/>
        </w:rPr>
        <w:t>35</w:t>
      </w:r>
      <w:r w:rsidRPr="00977223">
        <w:rPr>
          <w:rFonts w:cs="Times New Roman"/>
          <w:noProof/>
          <w:sz w:val="22"/>
        </w:rPr>
        <w:t>(6), 568–580.</w:t>
      </w:r>
    </w:p>
    <w:p w14:paraId="198A0E9C"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605F34DC"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Yildiz, E. P., Tezer, M., &amp; Uzunboylu, H. (2018). Student Opinion Scale Related to Moodle LMS in An Online Learning Environment: Validity and Reliability Study. </w:t>
      </w:r>
      <w:r w:rsidRPr="00977223">
        <w:rPr>
          <w:rFonts w:cs="Times New Roman"/>
          <w:i/>
          <w:iCs/>
          <w:noProof/>
          <w:sz w:val="22"/>
        </w:rPr>
        <w:t>International Journal of Interactive Mobile Technologies</w:t>
      </w:r>
      <w:r w:rsidRPr="00977223">
        <w:rPr>
          <w:rFonts w:cs="Times New Roman"/>
          <w:noProof/>
          <w:sz w:val="22"/>
        </w:rPr>
        <w:t xml:space="preserve">, </w:t>
      </w:r>
      <w:r w:rsidRPr="00977223">
        <w:rPr>
          <w:rFonts w:cs="Times New Roman"/>
          <w:i/>
          <w:iCs/>
          <w:noProof/>
          <w:sz w:val="22"/>
        </w:rPr>
        <w:t>12</w:t>
      </w:r>
      <w:r w:rsidRPr="00977223">
        <w:rPr>
          <w:rFonts w:cs="Times New Roman"/>
          <w:noProof/>
          <w:sz w:val="22"/>
        </w:rPr>
        <w:t xml:space="preserve">(4), 97–108. </w:t>
      </w:r>
    </w:p>
    <w:p w14:paraId="3F7BD2FC"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0C59D914"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Yuanita, P., Zulnaidi, H., &amp; Effandi, Z. (2018). the Effectiveness of Realistic Mathematics Education Approach : the Role of Mathematical Representation As Mediator between Mathematical Belief and Problem Solving. </w:t>
      </w:r>
      <w:r w:rsidRPr="00977223">
        <w:rPr>
          <w:rFonts w:cs="Times New Roman"/>
          <w:i/>
          <w:iCs/>
          <w:noProof/>
          <w:sz w:val="22"/>
        </w:rPr>
        <w:t>Journal Pone</w:t>
      </w:r>
      <w:r w:rsidRPr="00977223">
        <w:rPr>
          <w:rFonts w:cs="Times New Roman"/>
          <w:noProof/>
          <w:sz w:val="22"/>
        </w:rPr>
        <w:t xml:space="preserve">, </w:t>
      </w:r>
      <w:r w:rsidRPr="00977223">
        <w:rPr>
          <w:rFonts w:cs="Times New Roman"/>
          <w:i/>
          <w:iCs/>
          <w:noProof/>
          <w:sz w:val="22"/>
        </w:rPr>
        <w:t>13</w:t>
      </w:r>
      <w:r w:rsidRPr="00977223">
        <w:rPr>
          <w:rFonts w:cs="Times New Roman"/>
          <w:noProof/>
          <w:sz w:val="22"/>
        </w:rPr>
        <w:t xml:space="preserve">(9), 1–21. </w:t>
      </w:r>
    </w:p>
    <w:p w14:paraId="6DE98B56"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p>
    <w:p w14:paraId="33934F7D" w14:textId="77777777" w:rsidR="00977223" w:rsidRPr="00977223" w:rsidRDefault="00977223" w:rsidP="00977223">
      <w:pPr>
        <w:widowControl w:val="0"/>
        <w:autoSpaceDE w:val="0"/>
        <w:autoSpaceDN w:val="0"/>
        <w:adjustRightInd w:val="0"/>
        <w:spacing w:after="0" w:line="240" w:lineRule="auto"/>
        <w:ind w:left="480" w:hanging="480"/>
        <w:rPr>
          <w:rFonts w:cs="Times New Roman"/>
          <w:noProof/>
          <w:sz w:val="22"/>
        </w:rPr>
      </w:pPr>
      <w:r w:rsidRPr="00977223">
        <w:rPr>
          <w:rFonts w:cs="Times New Roman"/>
          <w:noProof/>
          <w:sz w:val="22"/>
        </w:rPr>
        <w:t xml:space="preserve">Yuberta, K. R., &amp; Kurnia, L. (2016). RME Sebagai Alternatif Pendekatan Pembelajaran Matematika Untuk Membangun Generasi Kreatif dan Berkarakter. </w:t>
      </w:r>
      <w:r w:rsidRPr="00977223">
        <w:rPr>
          <w:rFonts w:cs="Times New Roman"/>
          <w:i/>
          <w:iCs/>
          <w:noProof/>
          <w:sz w:val="22"/>
        </w:rPr>
        <w:t>Proceeding International Seminar on Education 2016 Faculty of Tarbiyah and Teaccher Training</w:t>
      </w:r>
      <w:r w:rsidRPr="00977223">
        <w:rPr>
          <w:rFonts w:cs="Times New Roman"/>
          <w:noProof/>
          <w:sz w:val="22"/>
        </w:rPr>
        <w:t xml:space="preserve">, 303–310. </w:t>
      </w:r>
    </w:p>
    <w:p w14:paraId="12E17F9B" w14:textId="355D41F5" w:rsidR="002D741C" w:rsidRPr="00723561" w:rsidRDefault="00977223" w:rsidP="00977223">
      <w:pPr>
        <w:shd w:val="clear" w:color="auto" w:fill="FFFFFF" w:themeFill="background1"/>
        <w:spacing w:line="240" w:lineRule="auto"/>
        <w:ind w:left="720" w:hanging="720"/>
        <w:rPr>
          <w:rFonts w:cs="Times New Roman"/>
          <w:sz w:val="22"/>
        </w:rPr>
      </w:pPr>
      <w:r w:rsidRPr="00977223">
        <w:rPr>
          <w:rFonts w:cs="Times New Roman"/>
          <w:b/>
          <w:bCs/>
          <w:iCs/>
          <w:sz w:val="22"/>
        </w:rPr>
        <w:fldChar w:fldCharType="end"/>
      </w:r>
    </w:p>
    <w:p w14:paraId="6FE909BD" w14:textId="77777777" w:rsidR="002D741C" w:rsidRPr="00723561" w:rsidRDefault="002D741C" w:rsidP="002D741C">
      <w:pPr>
        <w:spacing w:after="0" w:line="240" w:lineRule="auto"/>
        <w:rPr>
          <w:rFonts w:cs="Times New Roman"/>
          <w:b/>
          <w:sz w:val="22"/>
        </w:rPr>
      </w:pPr>
    </w:p>
    <w:p w14:paraId="5A278CD9" w14:textId="77777777" w:rsidR="002D741C" w:rsidRPr="00723561" w:rsidRDefault="002D741C" w:rsidP="002D741C">
      <w:pPr>
        <w:spacing w:after="0" w:line="240" w:lineRule="auto"/>
        <w:rPr>
          <w:rFonts w:cs="Times New Roman"/>
          <w:b/>
          <w:sz w:val="22"/>
        </w:rPr>
      </w:pPr>
    </w:p>
    <w:p w14:paraId="1DCBDEC8" w14:textId="77777777" w:rsidR="002D741C" w:rsidRPr="00723561" w:rsidRDefault="002D741C">
      <w:pPr>
        <w:rPr>
          <w:rFonts w:cs="Times New Roman"/>
        </w:rPr>
      </w:pPr>
    </w:p>
    <w:sectPr w:rsidR="002D741C" w:rsidRPr="00723561" w:rsidSect="008E37C3">
      <w:footerReference w:type="default" r:id="rId1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263428"/>
      <w:docPartObj>
        <w:docPartGallery w:val="Page Numbers (Bottom of Page)"/>
        <w:docPartUnique/>
      </w:docPartObj>
    </w:sdtPr>
    <w:sdtEndPr>
      <w:rPr>
        <w:rFonts w:ascii="Palatino Linotype" w:hAnsi="Palatino Linotype"/>
        <w:noProof/>
        <w:sz w:val="22"/>
      </w:rPr>
    </w:sdtEndPr>
    <w:sdtContent>
      <w:p w14:paraId="308F69B6" w14:textId="77777777" w:rsidR="00D76869" w:rsidRPr="00CB200A" w:rsidRDefault="006F4B23">
        <w:pPr>
          <w:pStyle w:val="Footer"/>
          <w:jc w:val="center"/>
          <w:rPr>
            <w:rFonts w:ascii="Palatino Linotype" w:hAnsi="Palatino Linotype"/>
            <w:sz w:val="22"/>
          </w:rPr>
        </w:pPr>
        <w:r w:rsidRPr="00CB200A">
          <w:rPr>
            <w:rFonts w:ascii="Palatino Linotype" w:hAnsi="Palatino Linotype"/>
            <w:sz w:val="22"/>
          </w:rPr>
          <w:fldChar w:fldCharType="begin"/>
        </w:r>
        <w:r w:rsidRPr="00CB200A">
          <w:rPr>
            <w:rFonts w:ascii="Palatino Linotype" w:hAnsi="Palatino Linotype"/>
            <w:sz w:val="22"/>
          </w:rPr>
          <w:instrText xml:space="preserve"> PAGE   \* MERGEFORMAT </w:instrText>
        </w:r>
        <w:r w:rsidRPr="00CB200A">
          <w:rPr>
            <w:rFonts w:ascii="Palatino Linotype" w:hAnsi="Palatino Linotype"/>
            <w:sz w:val="22"/>
          </w:rPr>
          <w:fldChar w:fldCharType="separate"/>
        </w:r>
        <w:r>
          <w:rPr>
            <w:rFonts w:ascii="Palatino Linotype" w:hAnsi="Palatino Linotype"/>
            <w:noProof/>
            <w:sz w:val="22"/>
          </w:rPr>
          <w:t>16</w:t>
        </w:r>
        <w:r w:rsidRPr="00CB200A">
          <w:rPr>
            <w:rFonts w:ascii="Palatino Linotype" w:hAnsi="Palatino Linotype"/>
            <w:noProof/>
            <w:sz w:val="22"/>
          </w:rPr>
          <w:fldChar w:fldCharType="end"/>
        </w:r>
      </w:p>
    </w:sdtContent>
  </w:sdt>
  <w:p w14:paraId="08D7342D" w14:textId="77777777" w:rsidR="00D76869" w:rsidRDefault="006F4B23">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F5B"/>
    <w:multiLevelType w:val="hybridMultilevel"/>
    <w:tmpl w:val="1A267246"/>
    <w:lvl w:ilvl="0" w:tplc="9BDA6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83EC8"/>
    <w:multiLevelType w:val="hybridMultilevel"/>
    <w:tmpl w:val="62A4A96C"/>
    <w:lvl w:ilvl="0" w:tplc="FA869EE2">
      <w:start w:val="1"/>
      <w:numFmt w:val="decimal"/>
      <w:lvlText w:val="%1."/>
      <w:lvlJc w:val="left"/>
      <w:pPr>
        <w:ind w:left="644" w:hanging="360"/>
      </w:pPr>
      <w:rPr>
        <w:rFonts w:hint="default"/>
        <w:b/>
        <w:bCs w:val="0"/>
        <w:color w:val="auto"/>
        <w:vertAlign w:val="baseline"/>
      </w:rPr>
    </w:lvl>
    <w:lvl w:ilvl="1" w:tplc="010699AE">
      <w:start w:val="1"/>
      <w:numFmt w:val="lowerLetter"/>
      <w:lvlText w:val="%2."/>
      <w:lvlJc w:val="left"/>
      <w:pPr>
        <w:ind w:left="1364" w:hanging="360"/>
      </w:pPr>
      <w:rPr>
        <w:vertAlign w:val="baseline"/>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44873F1C"/>
    <w:multiLevelType w:val="hybridMultilevel"/>
    <w:tmpl w:val="22928AD6"/>
    <w:lvl w:ilvl="0" w:tplc="39F851DE">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B1523B"/>
    <w:multiLevelType w:val="hybridMultilevel"/>
    <w:tmpl w:val="A2FE61F8"/>
    <w:lvl w:ilvl="0" w:tplc="0409000F">
      <w:start w:val="1"/>
      <w:numFmt w:val="decimal"/>
      <w:lvlText w:val="%1."/>
      <w:lvlJc w:val="left"/>
      <w:pPr>
        <w:ind w:left="1996" w:hanging="360"/>
      </w:pPr>
      <w:rPr>
        <w:rFonts w:hint="default"/>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4" w15:restartNumberingAfterBreak="0">
    <w:nsid w:val="6BA85C80"/>
    <w:multiLevelType w:val="hybridMultilevel"/>
    <w:tmpl w:val="6AFA53A4"/>
    <w:lvl w:ilvl="0" w:tplc="3E104D92">
      <w:start w:val="1"/>
      <w:numFmt w:val="decimal"/>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429594639">
    <w:abstractNumId w:val="3"/>
  </w:num>
  <w:num w:numId="2" w16cid:durableId="1396854600">
    <w:abstractNumId w:val="0"/>
  </w:num>
  <w:num w:numId="3" w16cid:durableId="586111670">
    <w:abstractNumId w:val="1"/>
  </w:num>
  <w:num w:numId="4" w16cid:durableId="1016924255">
    <w:abstractNumId w:val="4"/>
  </w:num>
  <w:num w:numId="5" w16cid:durableId="1815833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41C"/>
    <w:rsid w:val="00022724"/>
    <w:rsid w:val="00131FE6"/>
    <w:rsid w:val="00132E0B"/>
    <w:rsid w:val="001F224B"/>
    <w:rsid w:val="00243465"/>
    <w:rsid w:val="002D741C"/>
    <w:rsid w:val="00365475"/>
    <w:rsid w:val="003E7541"/>
    <w:rsid w:val="00502A3D"/>
    <w:rsid w:val="006B7FE5"/>
    <w:rsid w:val="006F4B23"/>
    <w:rsid w:val="0070658A"/>
    <w:rsid w:val="00723561"/>
    <w:rsid w:val="007C4AC2"/>
    <w:rsid w:val="008B63F2"/>
    <w:rsid w:val="00976E7E"/>
    <w:rsid w:val="00977223"/>
    <w:rsid w:val="00AC5472"/>
    <w:rsid w:val="00AD7FD0"/>
    <w:rsid w:val="00B020C9"/>
    <w:rsid w:val="00B53914"/>
    <w:rsid w:val="00BA6D33"/>
    <w:rsid w:val="00D56819"/>
    <w:rsid w:val="00E51416"/>
    <w:rsid w:val="00ED3EBC"/>
    <w:rsid w:val="00F27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188C"/>
  <w15:chartTrackingRefBased/>
  <w15:docId w15:val="{E069EEF5-3299-429C-ACFC-481D847D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41C"/>
    <w:pPr>
      <w:spacing w:after="200" w:line="480" w:lineRule="auto"/>
      <w:jc w:val="both"/>
    </w:pPr>
    <w:rPr>
      <w:rFonts w:ascii="Times New Roman" w:hAnsi="Times New Roman"/>
      <w:sz w:val="24"/>
    </w:rPr>
  </w:style>
  <w:style w:type="paragraph" w:styleId="Heading4">
    <w:name w:val="heading 4"/>
    <w:basedOn w:val="Normal"/>
    <w:next w:val="Normal"/>
    <w:link w:val="Heading4Char"/>
    <w:uiPriority w:val="9"/>
    <w:unhideWhenUsed/>
    <w:qFormat/>
    <w:rsid w:val="002D741C"/>
    <w:pPr>
      <w:keepNext/>
      <w:keepLines/>
      <w:spacing w:before="40" w:after="0" w:line="240" w:lineRule="auto"/>
      <w:jc w:val="center"/>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2D741C"/>
    <w:pPr>
      <w:keepNext/>
      <w:keepLines/>
      <w:spacing w:before="40" w:after="0" w:line="240" w:lineRule="auto"/>
      <w:jc w:val="center"/>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D741C"/>
    <w:rPr>
      <w:rFonts w:ascii="Times New Roman" w:eastAsiaTheme="majorEastAsia" w:hAnsi="Times New Roman" w:cstheme="majorBidi"/>
      <w:b/>
      <w:iCs/>
      <w:color w:val="000000" w:themeColor="text1"/>
      <w:sz w:val="24"/>
    </w:rPr>
  </w:style>
  <w:style w:type="character" w:customStyle="1" w:styleId="Heading5Char">
    <w:name w:val="Heading 5 Char"/>
    <w:basedOn w:val="DefaultParagraphFont"/>
    <w:link w:val="Heading5"/>
    <w:uiPriority w:val="9"/>
    <w:rsid w:val="002D741C"/>
    <w:rPr>
      <w:rFonts w:ascii="Times New Roman" w:eastAsiaTheme="majorEastAsia" w:hAnsi="Times New Roman" w:cstheme="majorBidi"/>
      <w:b/>
      <w:color w:val="000000" w:themeColor="text1"/>
      <w:sz w:val="24"/>
    </w:rPr>
  </w:style>
  <w:style w:type="paragraph" w:styleId="ListParagraph">
    <w:name w:val="List Paragraph"/>
    <w:aliases w:val="Body of text,List Paragraph1,soal jawab,Medium Grid 1 - Accent 21,Body of text+1,Body of text+2,Body of text+3,List Paragraph11,Colorful List - Accent 11"/>
    <w:basedOn w:val="Normal"/>
    <w:link w:val="ListParagraphChar"/>
    <w:uiPriority w:val="34"/>
    <w:qFormat/>
    <w:rsid w:val="002D741C"/>
    <w:pPr>
      <w:ind w:left="720"/>
      <w:contextualSpacing/>
    </w:pPr>
  </w:style>
  <w:style w:type="character" w:customStyle="1" w:styleId="ListParagraphChar">
    <w:name w:val="List Paragraph Char"/>
    <w:aliases w:val="Body of text Char,List Paragraph1 Char,soal jawab Char,Medium Grid 1 - Accent 21 Char,Body of text+1 Char,Body of text+2 Char,Body of text+3 Char,List Paragraph11 Char,Colorful List - Accent 11 Char"/>
    <w:basedOn w:val="DefaultParagraphFont"/>
    <w:link w:val="ListParagraph"/>
    <w:uiPriority w:val="34"/>
    <w:rsid w:val="002D741C"/>
    <w:rPr>
      <w:rFonts w:ascii="Times New Roman" w:hAnsi="Times New Roman"/>
      <w:sz w:val="24"/>
    </w:rPr>
  </w:style>
  <w:style w:type="table" w:styleId="TableGrid">
    <w:name w:val="Table Grid"/>
    <w:basedOn w:val="TableNormal"/>
    <w:uiPriority w:val="39"/>
    <w:rsid w:val="002D741C"/>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D7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41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16</Pages>
  <Words>12142</Words>
  <Characters>69215</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Tresna</dc:creator>
  <cp:keywords/>
  <dc:description/>
  <cp:lastModifiedBy>Tresna</cp:lastModifiedBy>
  <cp:revision>5</cp:revision>
  <dcterms:created xsi:type="dcterms:W3CDTF">2022-04-25T11:06:00Z</dcterms:created>
  <dcterms:modified xsi:type="dcterms:W3CDTF">2022-04-25T17:03:00Z</dcterms:modified>
</cp:coreProperties>
</file>