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B4265" w14:textId="373B34C6" w:rsidR="00452E35" w:rsidRPr="00EB6082" w:rsidRDefault="00452E35" w:rsidP="00452E35">
      <w:pPr>
        <w:spacing w:after="0" w:line="240" w:lineRule="auto"/>
        <w:ind w:left="-90" w:right="-160"/>
        <w:jc w:val="center"/>
        <w:rPr>
          <w:rFonts w:ascii="Times New Roman" w:hAnsi="Times New Roman" w:cs="Times New Roman"/>
          <w:b/>
          <w:sz w:val="28"/>
        </w:rPr>
      </w:pPr>
      <w:bookmarkStart w:id="0" w:name="_GoBack"/>
      <w:bookmarkEnd w:id="0"/>
      <w:r w:rsidRPr="00EB6082">
        <w:rPr>
          <w:rFonts w:ascii="Times New Roman" w:hAnsi="Times New Roman" w:cs="Times New Roman"/>
          <w:b/>
          <w:sz w:val="28"/>
        </w:rPr>
        <w:t>Jurnal</w:t>
      </w:r>
    </w:p>
    <w:p w14:paraId="524EE1D9" w14:textId="77777777" w:rsidR="00452E35" w:rsidRPr="00EB6082" w:rsidRDefault="00452E35" w:rsidP="00452E35">
      <w:pPr>
        <w:spacing w:after="0" w:line="240" w:lineRule="auto"/>
        <w:ind w:left="-90" w:right="-160"/>
        <w:jc w:val="center"/>
        <w:rPr>
          <w:rFonts w:ascii="Times New Roman" w:hAnsi="Times New Roman" w:cs="Times New Roman"/>
          <w:b/>
          <w:sz w:val="28"/>
        </w:rPr>
      </w:pPr>
    </w:p>
    <w:p w14:paraId="32626698" w14:textId="77777777" w:rsidR="0049780C" w:rsidRPr="00EB6082" w:rsidRDefault="0049780C" w:rsidP="0049780C">
      <w:pPr>
        <w:spacing w:after="0" w:line="240" w:lineRule="auto"/>
        <w:ind w:right="1"/>
        <w:jc w:val="center"/>
        <w:rPr>
          <w:rFonts w:ascii="Times New Roman" w:hAnsi="Times New Roman" w:cs="Times New Roman"/>
          <w:b/>
          <w:sz w:val="28"/>
        </w:rPr>
      </w:pPr>
      <w:r w:rsidRPr="00EB6082">
        <w:rPr>
          <w:rFonts w:ascii="Times New Roman" w:hAnsi="Times New Roman" w:cs="Times New Roman"/>
          <w:b/>
          <w:sz w:val="28"/>
        </w:rPr>
        <w:t>KONSEPTUALISASI DAN AKTUALISASI HUKUM YANG HIDUP DALAM MASYARAKAT PADA RANCANGAN KITAB UNDANG-UNDANG HUKUM PIDANA KAITANNYA DENGAN PEMBENTUKAN HUKUM NASIONAL</w:t>
      </w:r>
    </w:p>
    <w:p w14:paraId="3E23C710" w14:textId="77777777" w:rsidR="0049780C" w:rsidRPr="00EB6082" w:rsidRDefault="0049780C" w:rsidP="00452E35">
      <w:pPr>
        <w:pStyle w:val="BodyText"/>
        <w:jc w:val="center"/>
        <w:rPr>
          <w:rFonts w:ascii="Times New Roman" w:hAnsi="Times New Roman" w:cs="Times New Roman"/>
          <w:iCs/>
          <w:color w:val="000000"/>
          <w:sz w:val="24"/>
        </w:rPr>
      </w:pPr>
    </w:p>
    <w:p w14:paraId="7D987AD7" w14:textId="77777777" w:rsidR="0049780C" w:rsidRPr="00EB6082" w:rsidRDefault="0049780C" w:rsidP="00452E35">
      <w:pPr>
        <w:pStyle w:val="BodyText"/>
        <w:jc w:val="center"/>
        <w:rPr>
          <w:rFonts w:ascii="Times New Roman" w:hAnsi="Times New Roman" w:cs="Times New Roman"/>
          <w:iCs/>
          <w:color w:val="000000"/>
          <w:sz w:val="24"/>
        </w:rPr>
      </w:pPr>
    </w:p>
    <w:p w14:paraId="5DAD75A0" w14:textId="77777777" w:rsidR="0049780C" w:rsidRPr="00EB6082" w:rsidRDefault="0049780C" w:rsidP="00452E35">
      <w:pPr>
        <w:pStyle w:val="BodyText"/>
        <w:jc w:val="center"/>
        <w:rPr>
          <w:rFonts w:ascii="Times New Roman" w:hAnsi="Times New Roman" w:cs="Times New Roman"/>
          <w:iCs/>
          <w:color w:val="000000"/>
          <w:sz w:val="24"/>
        </w:rPr>
      </w:pPr>
    </w:p>
    <w:p w14:paraId="780DBEA8" w14:textId="77777777" w:rsidR="00452E35" w:rsidRPr="00EB6082" w:rsidRDefault="00452E35" w:rsidP="00452E35">
      <w:pPr>
        <w:pStyle w:val="BodyText"/>
        <w:jc w:val="center"/>
        <w:rPr>
          <w:rFonts w:ascii="Times New Roman" w:hAnsi="Times New Roman" w:cs="Times New Roman"/>
          <w:iCs/>
          <w:color w:val="000000"/>
          <w:sz w:val="24"/>
        </w:rPr>
      </w:pPr>
      <w:r w:rsidRPr="00EB6082">
        <w:rPr>
          <w:rFonts w:ascii="Times New Roman" w:hAnsi="Times New Roman" w:cs="Times New Roman"/>
          <w:iCs/>
          <w:color w:val="000000"/>
          <w:sz w:val="24"/>
        </w:rPr>
        <w:t>Oleh:</w:t>
      </w:r>
    </w:p>
    <w:p w14:paraId="42583D20" w14:textId="1A72253B" w:rsidR="00452E35" w:rsidRPr="00EB6082" w:rsidRDefault="0049780C" w:rsidP="0049780C">
      <w:pPr>
        <w:pStyle w:val="BodyText"/>
        <w:spacing w:after="0" w:line="240" w:lineRule="auto"/>
        <w:jc w:val="center"/>
        <w:rPr>
          <w:rFonts w:ascii="Times New Roman" w:hAnsi="Times New Roman" w:cs="Times New Roman"/>
          <w:b/>
          <w:iCs/>
          <w:color w:val="000000"/>
          <w:sz w:val="24"/>
        </w:rPr>
      </w:pPr>
      <w:r w:rsidRPr="00EB6082">
        <w:rPr>
          <w:rFonts w:ascii="Times New Roman" w:hAnsi="Times New Roman" w:cs="Times New Roman"/>
          <w:b/>
          <w:iCs/>
          <w:color w:val="000000"/>
          <w:sz w:val="24"/>
        </w:rPr>
        <w:t>RIKA KURNIASARI A</w:t>
      </w:r>
    </w:p>
    <w:p w14:paraId="4E2DC579" w14:textId="22E9AD9F" w:rsidR="00452E35" w:rsidRPr="00EB6082" w:rsidRDefault="00452E35" w:rsidP="00452E35">
      <w:pPr>
        <w:pStyle w:val="BodyText"/>
        <w:jc w:val="center"/>
        <w:rPr>
          <w:rFonts w:ascii="Times New Roman" w:hAnsi="Times New Roman" w:cs="Times New Roman"/>
          <w:iCs/>
          <w:color w:val="000000"/>
          <w:sz w:val="24"/>
        </w:rPr>
      </w:pPr>
      <w:r w:rsidRPr="00EB6082">
        <w:rPr>
          <w:rFonts w:ascii="Times New Roman" w:hAnsi="Times New Roman" w:cs="Times New Roman"/>
          <w:iCs/>
          <w:color w:val="000000"/>
          <w:sz w:val="24"/>
        </w:rPr>
        <w:t>NPM</w:t>
      </w:r>
      <w:r w:rsidRPr="00EB6082">
        <w:rPr>
          <w:rFonts w:ascii="Times New Roman" w:hAnsi="Times New Roman" w:cs="Times New Roman"/>
          <w:iCs/>
          <w:color w:val="000000"/>
          <w:sz w:val="24"/>
          <w:lang w:val="id-ID"/>
        </w:rPr>
        <w:t xml:space="preserve">: </w:t>
      </w:r>
      <w:r w:rsidR="0049780C" w:rsidRPr="00EB6082">
        <w:rPr>
          <w:rFonts w:ascii="Times New Roman" w:hAnsi="Times New Roman" w:cs="Times New Roman"/>
          <w:iCs/>
          <w:color w:val="000000"/>
          <w:sz w:val="24"/>
        </w:rPr>
        <w:t>209030043</w:t>
      </w:r>
    </w:p>
    <w:p w14:paraId="4CFD8C6C" w14:textId="77777777" w:rsidR="00452E35" w:rsidRPr="00EB6082" w:rsidRDefault="00452E35" w:rsidP="00452E35">
      <w:pPr>
        <w:pStyle w:val="BodyText"/>
        <w:jc w:val="center"/>
        <w:rPr>
          <w:rFonts w:ascii="Times New Roman" w:hAnsi="Times New Roman" w:cs="Times New Roman"/>
          <w:iCs/>
          <w:color w:val="000000"/>
          <w:sz w:val="24"/>
        </w:rPr>
      </w:pPr>
    </w:p>
    <w:p w14:paraId="3600E06E" w14:textId="77777777" w:rsidR="00452E35" w:rsidRPr="00EB6082" w:rsidRDefault="00452E35" w:rsidP="00452E35">
      <w:pPr>
        <w:pStyle w:val="BodyText"/>
        <w:jc w:val="center"/>
        <w:rPr>
          <w:rFonts w:ascii="Times New Roman" w:hAnsi="Times New Roman" w:cs="Times New Roman"/>
          <w:iCs/>
          <w:color w:val="000000"/>
          <w:sz w:val="24"/>
        </w:rPr>
      </w:pPr>
    </w:p>
    <w:p w14:paraId="62D86B13" w14:textId="77777777" w:rsidR="00452E35" w:rsidRPr="00EB6082" w:rsidRDefault="00452E35" w:rsidP="00452E35">
      <w:pPr>
        <w:ind w:right="-2"/>
        <w:jc w:val="center"/>
        <w:rPr>
          <w:rFonts w:ascii="Times New Roman" w:hAnsi="Times New Roman" w:cs="Times New Roman"/>
          <w:b/>
          <w:color w:val="000000"/>
          <w:sz w:val="24"/>
        </w:rPr>
      </w:pPr>
    </w:p>
    <w:p w14:paraId="0CEF2C47" w14:textId="77777777" w:rsidR="0049780C" w:rsidRPr="00EB6082" w:rsidRDefault="0049780C" w:rsidP="00452E35">
      <w:pPr>
        <w:ind w:right="-2"/>
        <w:jc w:val="center"/>
        <w:rPr>
          <w:rFonts w:ascii="Times New Roman" w:hAnsi="Times New Roman" w:cs="Times New Roman"/>
          <w:b/>
          <w:color w:val="000000"/>
          <w:sz w:val="24"/>
        </w:rPr>
      </w:pPr>
    </w:p>
    <w:p w14:paraId="21A635EB" w14:textId="6A839A21" w:rsidR="00452E35" w:rsidRPr="00EB6082" w:rsidRDefault="00452E35" w:rsidP="00452E35">
      <w:pPr>
        <w:ind w:right="-2"/>
        <w:jc w:val="center"/>
        <w:rPr>
          <w:rFonts w:ascii="Times New Roman" w:hAnsi="Times New Roman" w:cs="Times New Roman"/>
          <w:b/>
          <w:color w:val="000000"/>
        </w:rPr>
      </w:pPr>
    </w:p>
    <w:p w14:paraId="006F4C72" w14:textId="1FD2D819" w:rsidR="00452E35" w:rsidRPr="00EB6082" w:rsidRDefault="00452E35" w:rsidP="00452E35">
      <w:pPr>
        <w:ind w:right="-2"/>
        <w:jc w:val="center"/>
        <w:rPr>
          <w:rFonts w:ascii="Times New Roman" w:hAnsi="Times New Roman" w:cs="Times New Roman"/>
          <w:b/>
          <w:color w:val="000000"/>
        </w:rPr>
      </w:pPr>
    </w:p>
    <w:p w14:paraId="48D45D3F" w14:textId="6E820914" w:rsidR="00452E35" w:rsidRPr="00EB6082" w:rsidRDefault="0049780C" w:rsidP="00452E35">
      <w:pPr>
        <w:ind w:right="-2"/>
        <w:jc w:val="center"/>
        <w:rPr>
          <w:rFonts w:ascii="Times New Roman" w:hAnsi="Times New Roman" w:cs="Times New Roman"/>
          <w:b/>
          <w:color w:val="000000"/>
        </w:rPr>
      </w:pPr>
      <w:r w:rsidRPr="00EB6082">
        <w:rPr>
          <w:rFonts w:ascii="Times New Roman" w:hAnsi="Times New Roman" w:cs="Times New Roman"/>
          <w:noProof/>
        </w:rPr>
        <w:drawing>
          <wp:anchor distT="0" distB="0" distL="114300" distR="114300" simplePos="0" relativeHeight="251659264" behindDoc="0" locked="0" layoutInCell="1" allowOverlap="1" wp14:anchorId="0DA32633" wp14:editId="1DD9E227">
            <wp:simplePos x="0" y="0"/>
            <wp:positionH relativeFrom="margin">
              <wp:align>center</wp:align>
            </wp:positionH>
            <wp:positionV relativeFrom="paragraph">
              <wp:posOffset>137781</wp:posOffset>
            </wp:positionV>
            <wp:extent cx="1358900" cy="1375410"/>
            <wp:effectExtent l="0" t="0" r="0" b="0"/>
            <wp:wrapSquare wrapText="bothSides"/>
            <wp:docPr id="5" name="Picture 5" descr="Universitas Pasundan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Pasundan - Wikipedia bahasa Indonesia, ensiklopedia beba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19" t="8485" r="20960" b="8168"/>
                    <a:stretch/>
                  </pic:blipFill>
                  <pic:spPr bwMode="auto">
                    <a:xfrm>
                      <a:off x="0" y="0"/>
                      <a:ext cx="1358900" cy="1375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0A1DB2" w14:textId="4D776171" w:rsidR="00452E35" w:rsidRPr="00EB6082" w:rsidRDefault="00452E35" w:rsidP="00452E35">
      <w:pPr>
        <w:ind w:right="-2"/>
        <w:jc w:val="center"/>
        <w:rPr>
          <w:rFonts w:ascii="Times New Roman" w:hAnsi="Times New Roman" w:cs="Times New Roman"/>
          <w:b/>
          <w:color w:val="000000"/>
        </w:rPr>
      </w:pPr>
    </w:p>
    <w:p w14:paraId="1D21F282" w14:textId="77777777" w:rsidR="00452E35" w:rsidRPr="00EB6082" w:rsidRDefault="00452E35" w:rsidP="00452E35">
      <w:pPr>
        <w:ind w:right="-2"/>
        <w:jc w:val="center"/>
        <w:rPr>
          <w:rFonts w:ascii="Times New Roman" w:hAnsi="Times New Roman" w:cs="Times New Roman"/>
          <w:b/>
          <w:color w:val="000000"/>
        </w:rPr>
      </w:pPr>
    </w:p>
    <w:p w14:paraId="3A612B96" w14:textId="77777777" w:rsidR="00452E35" w:rsidRPr="00EB6082" w:rsidRDefault="00452E35" w:rsidP="00452E35">
      <w:pPr>
        <w:ind w:right="-2"/>
        <w:jc w:val="center"/>
        <w:rPr>
          <w:rFonts w:ascii="Times New Roman" w:hAnsi="Times New Roman" w:cs="Times New Roman"/>
          <w:b/>
          <w:color w:val="000000"/>
        </w:rPr>
      </w:pPr>
    </w:p>
    <w:p w14:paraId="3CD1E279" w14:textId="77777777" w:rsidR="00452E35" w:rsidRPr="00EB6082" w:rsidRDefault="00452E35" w:rsidP="00452E35">
      <w:pPr>
        <w:ind w:right="-2"/>
        <w:jc w:val="center"/>
        <w:rPr>
          <w:rFonts w:ascii="Times New Roman" w:hAnsi="Times New Roman" w:cs="Times New Roman"/>
          <w:b/>
          <w:color w:val="000000"/>
        </w:rPr>
      </w:pPr>
    </w:p>
    <w:p w14:paraId="5AEA12A6" w14:textId="77777777" w:rsidR="00452E35" w:rsidRPr="00EB6082" w:rsidRDefault="00452E35" w:rsidP="00452E35">
      <w:pPr>
        <w:ind w:right="-2"/>
        <w:jc w:val="center"/>
        <w:rPr>
          <w:rFonts w:ascii="Times New Roman" w:hAnsi="Times New Roman" w:cs="Times New Roman"/>
          <w:b/>
          <w:color w:val="000000"/>
        </w:rPr>
      </w:pPr>
    </w:p>
    <w:p w14:paraId="39BEF6E1" w14:textId="77777777" w:rsidR="0049780C" w:rsidRPr="00EB6082" w:rsidRDefault="0049780C" w:rsidP="0049780C">
      <w:pPr>
        <w:pStyle w:val="BodyText"/>
        <w:spacing w:after="0" w:line="240" w:lineRule="auto"/>
        <w:jc w:val="center"/>
        <w:rPr>
          <w:rFonts w:ascii="Times New Roman" w:hAnsi="Times New Roman" w:cs="Times New Roman"/>
          <w:b/>
          <w:iCs/>
          <w:color w:val="000000"/>
          <w:sz w:val="24"/>
        </w:rPr>
      </w:pPr>
      <w:r w:rsidRPr="00EB6082">
        <w:rPr>
          <w:rFonts w:ascii="Times New Roman" w:hAnsi="Times New Roman" w:cs="Times New Roman"/>
          <w:b/>
          <w:iCs/>
          <w:color w:val="000000"/>
          <w:sz w:val="24"/>
        </w:rPr>
        <w:t>PROGRAM DOKTOR ILMU HUKUM</w:t>
      </w:r>
    </w:p>
    <w:p w14:paraId="6E11E2B0" w14:textId="77777777" w:rsidR="0049780C" w:rsidRPr="00EB6082" w:rsidRDefault="0049780C" w:rsidP="0049780C">
      <w:pPr>
        <w:pStyle w:val="BodyText"/>
        <w:spacing w:after="0" w:line="240" w:lineRule="auto"/>
        <w:jc w:val="center"/>
        <w:rPr>
          <w:rFonts w:ascii="Times New Roman" w:hAnsi="Times New Roman" w:cs="Times New Roman"/>
          <w:b/>
          <w:iCs/>
          <w:color w:val="000000"/>
          <w:sz w:val="24"/>
        </w:rPr>
      </w:pPr>
      <w:r w:rsidRPr="00EB6082">
        <w:rPr>
          <w:rFonts w:ascii="Times New Roman" w:hAnsi="Times New Roman" w:cs="Times New Roman"/>
          <w:b/>
          <w:iCs/>
          <w:color w:val="000000"/>
          <w:sz w:val="24"/>
        </w:rPr>
        <w:t>FAKULTAS PASCASARJANA</w:t>
      </w:r>
    </w:p>
    <w:p w14:paraId="3F3268AF" w14:textId="77777777" w:rsidR="0049780C" w:rsidRPr="00EB6082" w:rsidRDefault="0049780C" w:rsidP="0049780C">
      <w:pPr>
        <w:pStyle w:val="BodyText"/>
        <w:spacing w:after="0" w:line="240" w:lineRule="auto"/>
        <w:jc w:val="center"/>
        <w:rPr>
          <w:rFonts w:ascii="Times New Roman" w:hAnsi="Times New Roman" w:cs="Times New Roman"/>
          <w:b/>
          <w:iCs/>
          <w:color w:val="000000"/>
          <w:sz w:val="24"/>
        </w:rPr>
      </w:pPr>
      <w:r w:rsidRPr="00EB6082">
        <w:rPr>
          <w:rFonts w:ascii="Times New Roman" w:hAnsi="Times New Roman" w:cs="Times New Roman"/>
          <w:b/>
          <w:iCs/>
          <w:color w:val="000000"/>
          <w:sz w:val="24"/>
        </w:rPr>
        <w:t>UNIVERSITAS PASUNDAN</w:t>
      </w:r>
    </w:p>
    <w:p w14:paraId="0BE6C709" w14:textId="77777777" w:rsidR="0049780C" w:rsidRPr="00EB6082" w:rsidRDefault="0049780C" w:rsidP="0049780C">
      <w:pPr>
        <w:pStyle w:val="BodyText"/>
        <w:spacing w:after="0" w:line="240" w:lineRule="auto"/>
        <w:jc w:val="center"/>
        <w:rPr>
          <w:rFonts w:ascii="Times New Roman" w:hAnsi="Times New Roman" w:cs="Times New Roman"/>
          <w:b/>
          <w:iCs/>
          <w:color w:val="000000"/>
          <w:sz w:val="24"/>
        </w:rPr>
      </w:pPr>
      <w:r w:rsidRPr="00EB6082">
        <w:rPr>
          <w:rFonts w:ascii="Times New Roman" w:hAnsi="Times New Roman" w:cs="Times New Roman"/>
          <w:b/>
          <w:iCs/>
          <w:color w:val="000000"/>
          <w:sz w:val="24"/>
        </w:rPr>
        <w:t>BANDUNG</w:t>
      </w:r>
    </w:p>
    <w:p w14:paraId="2F6E665C" w14:textId="77777777" w:rsidR="0049780C" w:rsidRPr="00EB6082" w:rsidRDefault="0049780C" w:rsidP="0049780C">
      <w:pPr>
        <w:pStyle w:val="BodyText"/>
        <w:spacing w:after="0" w:line="240" w:lineRule="auto"/>
        <w:jc w:val="center"/>
        <w:rPr>
          <w:rFonts w:ascii="Times New Roman" w:hAnsi="Times New Roman" w:cs="Times New Roman"/>
          <w:b/>
          <w:iCs/>
          <w:color w:val="000000"/>
          <w:sz w:val="24"/>
        </w:rPr>
      </w:pPr>
      <w:r w:rsidRPr="00EB6082">
        <w:rPr>
          <w:rFonts w:ascii="Times New Roman" w:hAnsi="Times New Roman" w:cs="Times New Roman"/>
          <w:b/>
          <w:iCs/>
          <w:color w:val="000000"/>
          <w:sz w:val="24"/>
        </w:rPr>
        <w:t>2022</w:t>
      </w:r>
    </w:p>
    <w:p w14:paraId="79AB3FE4" w14:textId="77777777" w:rsidR="0049780C" w:rsidRPr="00EB6082" w:rsidRDefault="0049780C" w:rsidP="0049780C">
      <w:pPr>
        <w:pStyle w:val="BodyText"/>
        <w:spacing w:after="0" w:line="240" w:lineRule="auto"/>
        <w:jc w:val="center"/>
        <w:rPr>
          <w:rFonts w:ascii="Times New Roman" w:hAnsi="Times New Roman" w:cs="Times New Roman"/>
          <w:b/>
          <w:iCs/>
          <w:color w:val="000000"/>
          <w:sz w:val="24"/>
        </w:rPr>
      </w:pPr>
    </w:p>
    <w:p w14:paraId="36E09896" w14:textId="77777777" w:rsidR="00452E35" w:rsidRPr="00EB6082" w:rsidRDefault="00452E35">
      <w:pPr>
        <w:rPr>
          <w:rFonts w:ascii="Times New Roman" w:hAnsi="Times New Roman" w:cs="Times New Roman"/>
          <w:b/>
        </w:rPr>
      </w:pPr>
    </w:p>
    <w:p w14:paraId="17C4C44C" w14:textId="77777777" w:rsidR="00452E35" w:rsidRPr="00EB6082" w:rsidRDefault="00452E35">
      <w:pPr>
        <w:rPr>
          <w:rFonts w:ascii="Times New Roman" w:hAnsi="Times New Roman" w:cs="Times New Roman"/>
          <w:b/>
        </w:rPr>
        <w:sectPr w:rsidR="00452E35" w:rsidRPr="00EB6082" w:rsidSect="00452E35">
          <w:footerReference w:type="default" r:id="rId8"/>
          <w:pgSz w:w="11909" w:h="16834" w:code="9"/>
          <w:pgMar w:top="1985" w:right="1701" w:bottom="1701" w:left="1985" w:header="851" w:footer="737" w:gutter="0"/>
          <w:cols w:space="720"/>
          <w:docGrid w:linePitch="360"/>
        </w:sectPr>
      </w:pPr>
    </w:p>
    <w:p w14:paraId="61FA40D0" w14:textId="77777777" w:rsidR="0049780C" w:rsidRPr="00EB6082" w:rsidRDefault="0049780C" w:rsidP="0049780C">
      <w:pPr>
        <w:spacing w:after="0" w:line="240" w:lineRule="auto"/>
        <w:ind w:left="-90" w:right="-160"/>
        <w:jc w:val="center"/>
        <w:rPr>
          <w:rFonts w:ascii="Times New Roman" w:hAnsi="Times New Roman" w:cs="Times New Roman"/>
          <w:b/>
        </w:rPr>
      </w:pPr>
      <w:r w:rsidRPr="00EB6082">
        <w:rPr>
          <w:rFonts w:ascii="Times New Roman" w:hAnsi="Times New Roman" w:cs="Times New Roman"/>
          <w:b/>
        </w:rPr>
        <w:lastRenderedPageBreak/>
        <w:t>KONSEPTUALISASI DAN AKTUALISASI HUKUM YANG HIDUP DALAM MASYARAKAT PADA RANCANGAN KITAB UNDANG-UNDANG HUKUM PIDANA KAITANNYA DENGAN PEMBENTUKAN HUKUM NASIONAL</w:t>
      </w:r>
    </w:p>
    <w:p w14:paraId="562B9B86" w14:textId="77777777" w:rsidR="0049780C" w:rsidRPr="00EB6082" w:rsidRDefault="0049780C" w:rsidP="00604E0E">
      <w:pPr>
        <w:spacing w:after="0" w:line="240" w:lineRule="auto"/>
        <w:ind w:left="-90" w:right="-160"/>
        <w:jc w:val="center"/>
        <w:rPr>
          <w:rFonts w:ascii="Times New Roman" w:hAnsi="Times New Roman" w:cs="Times New Roman"/>
          <w:b/>
        </w:rPr>
      </w:pPr>
    </w:p>
    <w:p w14:paraId="30263315" w14:textId="3E1B2248" w:rsidR="0084538C" w:rsidRPr="00EB6082" w:rsidRDefault="0084538C" w:rsidP="0049780C">
      <w:pPr>
        <w:spacing w:after="120" w:line="240" w:lineRule="auto"/>
        <w:jc w:val="center"/>
        <w:rPr>
          <w:rFonts w:ascii="Times New Roman" w:hAnsi="Times New Roman" w:cs="Times New Roman"/>
        </w:rPr>
      </w:pPr>
      <w:r w:rsidRPr="00EB6082">
        <w:rPr>
          <w:rFonts w:ascii="Times New Roman" w:hAnsi="Times New Roman" w:cs="Times New Roman"/>
        </w:rPr>
        <w:t>Oleh:</w:t>
      </w:r>
    </w:p>
    <w:p w14:paraId="28E92108" w14:textId="77777777" w:rsidR="0049780C" w:rsidRPr="00EB6082" w:rsidRDefault="0049780C" w:rsidP="0049780C">
      <w:pPr>
        <w:spacing w:after="0" w:line="240" w:lineRule="auto"/>
        <w:jc w:val="center"/>
        <w:rPr>
          <w:rFonts w:ascii="Times New Roman" w:hAnsi="Times New Roman" w:cs="Times New Roman"/>
          <w:b/>
          <w:bCs/>
          <w:lang w:val="en-GB"/>
        </w:rPr>
      </w:pPr>
      <w:r w:rsidRPr="00EB6082">
        <w:rPr>
          <w:rFonts w:ascii="Times New Roman" w:hAnsi="Times New Roman" w:cs="Times New Roman"/>
          <w:b/>
          <w:bCs/>
          <w:lang w:val="en-GB"/>
        </w:rPr>
        <w:t>RIKA KURNIASARI A</w:t>
      </w:r>
    </w:p>
    <w:p w14:paraId="12A4FCF0" w14:textId="77777777" w:rsidR="0049780C" w:rsidRPr="00EB6082" w:rsidRDefault="0049780C" w:rsidP="0049780C">
      <w:pPr>
        <w:spacing w:after="0" w:line="240" w:lineRule="auto"/>
        <w:jc w:val="center"/>
        <w:rPr>
          <w:rFonts w:ascii="Times New Roman" w:hAnsi="Times New Roman" w:cs="Times New Roman"/>
          <w:bCs/>
          <w:lang w:val="en-GB"/>
        </w:rPr>
      </w:pPr>
      <w:r w:rsidRPr="00EB6082">
        <w:rPr>
          <w:rFonts w:ascii="Times New Roman" w:hAnsi="Times New Roman" w:cs="Times New Roman"/>
          <w:bCs/>
          <w:lang w:val="en-GB"/>
        </w:rPr>
        <w:t>NPM: 209030043</w:t>
      </w:r>
    </w:p>
    <w:p w14:paraId="4482857E" w14:textId="77777777" w:rsidR="0084538C" w:rsidRPr="00EB6082" w:rsidRDefault="0084538C" w:rsidP="00604E0E">
      <w:pPr>
        <w:spacing w:after="0" w:line="240" w:lineRule="auto"/>
        <w:jc w:val="center"/>
        <w:rPr>
          <w:rFonts w:ascii="Times New Roman" w:hAnsi="Times New Roman" w:cs="Times New Roman"/>
        </w:rPr>
      </w:pPr>
    </w:p>
    <w:p w14:paraId="5E481CF2" w14:textId="77777777" w:rsidR="0084538C" w:rsidRPr="00EB6082" w:rsidRDefault="00560C8F" w:rsidP="00604E0E">
      <w:pPr>
        <w:spacing w:after="0" w:line="240" w:lineRule="auto"/>
        <w:ind w:right="23"/>
        <w:jc w:val="center"/>
        <w:rPr>
          <w:rFonts w:ascii="Times New Roman" w:hAnsi="Times New Roman" w:cs="Times New Roman"/>
          <w:b/>
        </w:rPr>
      </w:pPr>
      <w:r w:rsidRPr="00EB6082">
        <w:rPr>
          <w:rFonts w:ascii="Times New Roman" w:hAnsi="Times New Roman" w:cs="Times New Roman"/>
          <w:b/>
        </w:rPr>
        <w:t>ABSTRAK</w:t>
      </w:r>
    </w:p>
    <w:p w14:paraId="3467D04C" w14:textId="3C734BD7" w:rsidR="0049780C" w:rsidRPr="00EB6082" w:rsidRDefault="0049780C" w:rsidP="00C0397B">
      <w:pPr>
        <w:spacing w:after="120" w:line="240" w:lineRule="auto"/>
        <w:ind w:firstLine="425"/>
        <w:jc w:val="both"/>
        <w:rPr>
          <w:rFonts w:ascii="Times New Roman" w:hAnsi="Times New Roman" w:cs="Times New Roman"/>
          <w:color w:val="000000"/>
        </w:rPr>
      </w:pPr>
      <w:r w:rsidRPr="00EB6082">
        <w:rPr>
          <w:rFonts w:ascii="Times New Roman" w:hAnsi="Times New Roman" w:cs="Times New Roman"/>
          <w:color w:val="000000"/>
        </w:rPr>
        <w:t>Hukum yang baik adalah hukum yang sesuai dengan hukum yang hidup dalam masyarakat (</w:t>
      </w:r>
      <w:r w:rsidRPr="00EB6082">
        <w:rPr>
          <w:rFonts w:ascii="Times New Roman" w:hAnsi="Times New Roman" w:cs="Times New Roman"/>
          <w:i/>
          <w:color w:val="000000"/>
        </w:rPr>
        <w:t>the living law</w:t>
      </w:r>
      <w:r w:rsidRPr="00EB6082">
        <w:rPr>
          <w:rFonts w:ascii="Times New Roman" w:hAnsi="Times New Roman" w:cs="Times New Roman"/>
          <w:color w:val="000000"/>
        </w:rPr>
        <w:t xml:space="preserve">) dan sesuai dengan pencerminan dari nilai-nilai yang berlaku dalam masyarakat tersebut. </w:t>
      </w:r>
      <w:r w:rsidRPr="00EB6082">
        <w:rPr>
          <w:rFonts w:ascii="Times New Roman" w:hAnsi="Times New Roman" w:cs="Times New Roman"/>
        </w:rPr>
        <w:t xml:space="preserve">Dalam perkembangannya, </w:t>
      </w:r>
      <w:r w:rsidRPr="00EB6082">
        <w:rPr>
          <w:rFonts w:ascii="Times New Roman" w:hAnsi="Times New Roman" w:cs="Times New Roman"/>
          <w:color w:val="000000"/>
        </w:rPr>
        <w:t xml:space="preserve">peraturan pokok hukum pidana ke depan yang telah dirumuskan dalam </w:t>
      </w:r>
      <w:r w:rsidRPr="00EB6082">
        <w:rPr>
          <w:rFonts w:ascii="Times New Roman" w:hAnsi="Times New Roman" w:cs="Times New Roman"/>
        </w:rPr>
        <w:t xml:space="preserve">RKUHP telah </w:t>
      </w:r>
      <w:r w:rsidRPr="00EB6082">
        <w:rPr>
          <w:rFonts w:ascii="Times New Roman" w:hAnsi="Times New Roman" w:cs="Times New Roman"/>
          <w:color w:val="000000"/>
        </w:rPr>
        <w:t xml:space="preserve">mengakomodir </w:t>
      </w:r>
      <w:r w:rsidRPr="00EB6082">
        <w:rPr>
          <w:rFonts w:ascii="Times New Roman" w:hAnsi="Times New Roman" w:cs="Times New Roman"/>
          <w:i/>
          <w:color w:val="000000"/>
        </w:rPr>
        <w:t>the living law</w:t>
      </w:r>
      <w:r w:rsidRPr="00EB6082">
        <w:rPr>
          <w:rFonts w:ascii="Times New Roman" w:hAnsi="Times New Roman" w:cs="Times New Roman"/>
          <w:color w:val="000000"/>
        </w:rPr>
        <w:t xml:space="preserve"> sebagai bagian dari pada hukum positif sebagaimana tertuang dalam Pasal 2 ayat (1) </w:t>
      </w:r>
      <w:r w:rsidRPr="00EB6082">
        <w:rPr>
          <w:rFonts w:ascii="Times New Roman" w:hAnsi="Times New Roman" w:cs="Times New Roman"/>
        </w:rPr>
        <w:t xml:space="preserve">RKUHP. </w:t>
      </w:r>
      <w:r w:rsidRPr="00EB6082">
        <w:rPr>
          <w:rFonts w:ascii="Times New Roman" w:hAnsi="Times New Roman" w:cs="Times New Roman"/>
          <w:bCs/>
        </w:rPr>
        <w:t xml:space="preserve">Penelitian ini menganalisa mengenai </w:t>
      </w:r>
      <w:r w:rsidRPr="00EB6082">
        <w:rPr>
          <w:rFonts w:ascii="Times New Roman" w:eastAsia="Calibri" w:hAnsi="Times New Roman" w:cs="Times New Roman"/>
          <w:color w:val="000000"/>
          <w:lang w:val="id-ID"/>
        </w:rPr>
        <w:t xml:space="preserve">konsepsi </w:t>
      </w:r>
      <w:r w:rsidRPr="00EB6082">
        <w:rPr>
          <w:rFonts w:ascii="Times New Roman" w:eastAsia="Calibri" w:hAnsi="Times New Roman" w:cs="Times New Roman"/>
          <w:color w:val="000000"/>
        </w:rPr>
        <w:t xml:space="preserve">keberlakukan hukum yang hidup dalam masyarakat sebagaimana diatur dalam </w:t>
      </w:r>
      <w:r w:rsidRPr="00EB6082">
        <w:rPr>
          <w:rFonts w:ascii="Times New Roman" w:eastAsia="Calibri" w:hAnsi="Times New Roman" w:cs="Times New Roman"/>
          <w:color w:val="000000"/>
          <w:lang w:val="id-ID"/>
        </w:rPr>
        <w:t xml:space="preserve">Pasal 2 Ayat (1) RKUHP </w:t>
      </w:r>
      <w:r w:rsidRPr="00EB6082">
        <w:rPr>
          <w:rFonts w:ascii="Times New Roman" w:eastAsia="Calibri" w:hAnsi="Times New Roman" w:cs="Times New Roman"/>
          <w:color w:val="000000"/>
        </w:rPr>
        <w:t>dalam konteks</w:t>
      </w:r>
      <w:r w:rsidRPr="00EB6082">
        <w:rPr>
          <w:rFonts w:ascii="Times New Roman" w:eastAsia="Calibri" w:hAnsi="Times New Roman" w:cs="Times New Roman"/>
          <w:color w:val="000000"/>
          <w:lang w:val="id-ID"/>
        </w:rPr>
        <w:t xml:space="preserve"> pembentukan hukum nasional</w:t>
      </w:r>
      <w:r w:rsidRPr="00EB6082">
        <w:rPr>
          <w:rFonts w:ascii="Times New Roman" w:eastAsia="Calibri" w:hAnsi="Times New Roman" w:cs="Times New Roman"/>
          <w:color w:val="000000"/>
        </w:rPr>
        <w:t>.</w:t>
      </w:r>
      <w:r w:rsidR="00C0397B" w:rsidRPr="00EB6082">
        <w:rPr>
          <w:rFonts w:ascii="Times New Roman" w:eastAsia="Calibri" w:hAnsi="Times New Roman" w:cs="Times New Roman"/>
          <w:color w:val="000000"/>
        </w:rPr>
        <w:t xml:space="preserve"> </w:t>
      </w:r>
      <w:r w:rsidRPr="00EB6082">
        <w:rPr>
          <w:rFonts w:ascii="Times New Roman" w:hAnsi="Times New Roman" w:cs="Times New Roman"/>
        </w:rPr>
        <w:t xml:space="preserve">Hasil penelitian menunjukan </w:t>
      </w:r>
      <w:r w:rsidRPr="00F63351">
        <w:rPr>
          <w:rFonts w:ascii="Times New Roman" w:hAnsi="Times New Roman" w:cs="Times New Roman"/>
          <w:color w:val="000000"/>
        </w:rPr>
        <w:t xml:space="preserve">bahwa </w:t>
      </w:r>
      <w:r w:rsidR="00F63351">
        <w:rPr>
          <w:rFonts w:ascii="Times New Roman" w:hAnsi="Times New Roman" w:cs="Times New Roman"/>
          <w:color w:val="000000"/>
        </w:rPr>
        <w:t>d</w:t>
      </w:r>
      <w:r w:rsidRPr="00EB6082">
        <w:rPr>
          <w:rFonts w:ascii="Times New Roman" w:hAnsi="Times New Roman" w:cs="Times New Roman"/>
        </w:rPr>
        <w:t xml:space="preserve">imuatnya asas legalitas materiil dalam RKUHP adalah keliru. </w:t>
      </w:r>
      <w:r w:rsidRPr="00EB6082">
        <w:rPr>
          <w:rFonts w:ascii="Times New Roman" w:hAnsi="Times New Roman" w:cs="Times New Roman"/>
          <w:spacing w:val="-1"/>
        </w:rPr>
        <w:t xml:space="preserve">Apabila rumusan asas legalitas materiil dalam Pasal 2 ayat (1) RKUHP ini tidak dihapus dan masih dipertahankan, maka </w:t>
      </w:r>
      <w:r w:rsidR="00F63351">
        <w:rPr>
          <w:rFonts w:ascii="Times New Roman" w:hAnsi="Times New Roman" w:cs="Times New Roman"/>
          <w:spacing w:val="-1"/>
        </w:rPr>
        <w:t>sistem hukum</w:t>
      </w:r>
      <w:r w:rsidRPr="00EB6082">
        <w:rPr>
          <w:rFonts w:ascii="Times New Roman" w:hAnsi="Times New Roman" w:cs="Times New Roman"/>
          <w:spacing w:val="-1"/>
        </w:rPr>
        <w:t xml:space="preserve"> Indonesia</w:t>
      </w:r>
      <w:r w:rsidR="00F63351">
        <w:rPr>
          <w:rFonts w:ascii="Times New Roman" w:hAnsi="Times New Roman" w:cs="Times New Roman"/>
          <w:spacing w:val="-1"/>
        </w:rPr>
        <w:t xml:space="preserve"> akan mengalami kemunduran</w:t>
      </w:r>
      <w:r w:rsidRPr="00EB6082">
        <w:rPr>
          <w:rFonts w:ascii="Times New Roman" w:hAnsi="Times New Roman" w:cs="Times New Roman"/>
          <w:spacing w:val="-1"/>
        </w:rPr>
        <w:t xml:space="preserve">. </w:t>
      </w:r>
      <w:r w:rsidRPr="00EB6082">
        <w:rPr>
          <w:rFonts w:ascii="Times New Roman" w:hAnsi="Times New Roman" w:cs="Times New Roman"/>
        </w:rPr>
        <w:t>Oleh karena itu, keberlakukan hukum yang hidup dalam masyarakat (</w:t>
      </w:r>
      <w:r w:rsidRPr="00EB6082">
        <w:rPr>
          <w:rFonts w:ascii="Times New Roman" w:hAnsi="Times New Roman" w:cs="Times New Roman"/>
          <w:i/>
          <w:iCs/>
        </w:rPr>
        <w:t>the living law</w:t>
      </w:r>
      <w:r w:rsidRPr="00EB6082">
        <w:rPr>
          <w:rFonts w:ascii="Times New Roman" w:hAnsi="Times New Roman" w:cs="Times New Roman"/>
        </w:rPr>
        <w:t>) dalam sistem hukum nasional cukup hanya dijadikan sebagai dasar pem</w:t>
      </w:r>
      <w:r w:rsidR="00F63351">
        <w:rPr>
          <w:rFonts w:ascii="Times New Roman" w:hAnsi="Times New Roman" w:cs="Times New Roman"/>
        </w:rPr>
        <w:t>bentukan hukum nasional</w:t>
      </w:r>
      <w:r w:rsidRPr="00EB6082">
        <w:rPr>
          <w:rFonts w:ascii="Times New Roman" w:hAnsi="Times New Roman" w:cs="Times New Roman"/>
        </w:rPr>
        <w:t>.</w:t>
      </w:r>
    </w:p>
    <w:p w14:paraId="11A09089" w14:textId="1A196872" w:rsidR="008257E6" w:rsidRPr="00EB6082" w:rsidRDefault="00D66205" w:rsidP="00604E0E">
      <w:pPr>
        <w:spacing w:after="0" w:line="240" w:lineRule="auto"/>
        <w:jc w:val="both"/>
        <w:rPr>
          <w:rFonts w:ascii="Times New Roman" w:hAnsi="Times New Roman" w:cs="Times New Roman"/>
        </w:rPr>
      </w:pPr>
      <w:r w:rsidRPr="00EB6082">
        <w:rPr>
          <w:rFonts w:ascii="Times New Roman" w:hAnsi="Times New Roman" w:cs="Times New Roman"/>
        </w:rPr>
        <w:t>Kata Kunci</w:t>
      </w:r>
      <w:r w:rsidR="008257E6" w:rsidRPr="00EB6082">
        <w:rPr>
          <w:rFonts w:ascii="Times New Roman" w:hAnsi="Times New Roman" w:cs="Times New Roman"/>
        </w:rPr>
        <w:t xml:space="preserve">: </w:t>
      </w:r>
      <w:r w:rsidR="0049780C" w:rsidRPr="00EB6082">
        <w:rPr>
          <w:rFonts w:ascii="Times New Roman" w:hAnsi="Times New Roman" w:cs="Times New Roman"/>
        </w:rPr>
        <w:t xml:space="preserve">Pancasila, </w:t>
      </w:r>
      <w:r w:rsidR="0049780C" w:rsidRPr="00EB6082">
        <w:rPr>
          <w:rFonts w:ascii="Times New Roman" w:hAnsi="Times New Roman" w:cs="Times New Roman"/>
          <w:i/>
          <w:iCs/>
          <w:lang w:val="id-ID"/>
        </w:rPr>
        <w:t>Living Law</w:t>
      </w:r>
      <w:r w:rsidR="0049780C" w:rsidRPr="00EB6082">
        <w:rPr>
          <w:rFonts w:ascii="Times New Roman" w:hAnsi="Times New Roman" w:cs="Times New Roman"/>
        </w:rPr>
        <w:t>, Pembentukan Hukum.</w:t>
      </w:r>
    </w:p>
    <w:p w14:paraId="4DAB7107" w14:textId="77777777" w:rsidR="00AD6736" w:rsidRPr="00EB6082" w:rsidRDefault="00AD6736" w:rsidP="00604E0E">
      <w:pPr>
        <w:spacing w:after="0" w:line="240" w:lineRule="auto"/>
        <w:jc w:val="both"/>
        <w:rPr>
          <w:rFonts w:ascii="Times New Roman" w:hAnsi="Times New Roman" w:cs="Times New Roman"/>
        </w:rPr>
      </w:pPr>
    </w:p>
    <w:p w14:paraId="2623A7B3" w14:textId="77777777" w:rsidR="0084538C" w:rsidRPr="00EB6082" w:rsidRDefault="00560C8F" w:rsidP="00604E0E">
      <w:pPr>
        <w:pStyle w:val="Heading1"/>
        <w:spacing w:before="0" w:line="240" w:lineRule="auto"/>
        <w:jc w:val="both"/>
        <w:rPr>
          <w:rFonts w:ascii="Times New Roman" w:hAnsi="Times New Roman" w:cs="Times New Roman"/>
          <w:b/>
          <w:bCs/>
          <w:color w:val="000000" w:themeColor="text1"/>
          <w:sz w:val="22"/>
          <w:szCs w:val="22"/>
        </w:rPr>
      </w:pPr>
      <w:r w:rsidRPr="00EB6082">
        <w:rPr>
          <w:rFonts w:ascii="Times New Roman" w:hAnsi="Times New Roman" w:cs="Times New Roman"/>
          <w:b/>
          <w:bCs/>
          <w:color w:val="000000" w:themeColor="text1"/>
          <w:sz w:val="22"/>
          <w:szCs w:val="22"/>
        </w:rPr>
        <w:t>PENDAHULUAN</w:t>
      </w:r>
    </w:p>
    <w:p w14:paraId="40E54908" w14:textId="77777777" w:rsidR="0084538C" w:rsidRPr="00EB6082" w:rsidRDefault="0084538C" w:rsidP="00604E0E">
      <w:pPr>
        <w:pStyle w:val="ListParagraph"/>
        <w:numPr>
          <w:ilvl w:val="0"/>
          <w:numId w:val="1"/>
        </w:numPr>
        <w:spacing w:after="0" w:line="240" w:lineRule="auto"/>
        <w:ind w:left="284" w:hanging="284"/>
        <w:contextualSpacing w:val="0"/>
        <w:jc w:val="both"/>
        <w:rPr>
          <w:rFonts w:ascii="Times New Roman" w:hAnsi="Times New Roman" w:cs="Times New Roman"/>
          <w:b/>
        </w:rPr>
      </w:pPr>
      <w:r w:rsidRPr="00EB6082">
        <w:rPr>
          <w:rFonts w:ascii="Times New Roman" w:hAnsi="Times New Roman" w:cs="Times New Roman"/>
          <w:b/>
        </w:rPr>
        <w:t>Latar Belakang</w:t>
      </w:r>
    </w:p>
    <w:p w14:paraId="1D12B0AD" w14:textId="77777777" w:rsidR="00EB6082" w:rsidRPr="00EB6082" w:rsidRDefault="0049780C" w:rsidP="00EB6082">
      <w:pPr>
        <w:autoSpaceDE w:val="0"/>
        <w:autoSpaceDN w:val="0"/>
        <w:adjustRightInd w:val="0"/>
        <w:spacing w:after="0" w:line="240" w:lineRule="auto"/>
        <w:ind w:firstLine="426"/>
        <w:jc w:val="both"/>
        <w:rPr>
          <w:rFonts w:ascii="Times New Roman" w:eastAsia="Calibri" w:hAnsi="Times New Roman" w:cs="Times New Roman"/>
          <w:lang w:val="id-ID"/>
        </w:rPr>
      </w:pPr>
      <w:r w:rsidRPr="00EB6082">
        <w:rPr>
          <w:rFonts w:ascii="Times New Roman" w:eastAsia="Calibri" w:hAnsi="Times New Roman" w:cs="Times New Roman"/>
          <w:lang w:val="id-ID"/>
        </w:rPr>
        <w:t xml:space="preserve">Pembangunan hukum nasional haruslah berpijak pada nilai-nilai yang berasal dari budaya Indonesia sendiri. Oleh karena itu, landasan terpenting yang dipergunakan untuk menjelaskan nilai-nilai dasar bagi pembentukan hukum Nasional tidak lain adalah Pancasila yang mengandung lima sila atau nilai dasar. Lima nilai </w:t>
      </w:r>
      <w:r w:rsidRPr="00EB6082">
        <w:rPr>
          <w:rFonts w:ascii="Times New Roman" w:eastAsia="Calibri" w:hAnsi="Times New Roman" w:cs="Times New Roman"/>
          <w:lang w:val="id-ID"/>
        </w:rPr>
        <w:lastRenderedPageBreak/>
        <w:t>dasar ini dianggap sebagai cerminan sejati dari budaya bangsa Indonesia yang plural. Artinya, lima nilai dasar itu menjadi sumber asas-asas hukum nasional, sekaligus basis ideal (spiritual) untuk menentukan suatu norma hukum.</w:t>
      </w:r>
    </w:p>
    <w:p w14:paraId="6E32F161" w14:textId="77777777" w:rsidR="00EB6082" w:rsidRPr="00EB6082" w:rsidRDefault="0049780C" w:rsidP="00EB6082">
      <w:pPr>
        <w:autoSpaceDE w:val="0"/>
        <w:autoSpaceDN w:val="0"/>
        <w:adjustRightInd w:val="0"/>
        <w:spacing w:after="0" w:line="240" w:lineRule="auto"/>
        <w:ind w:firstLine="426"/>
        <w:jc w:val="both"/>
        <w:rPr>
          <w:rFonts w:ascii="Times New Roman" w:eastAsia="Calibri" w:hAnsi="Times New Roman" w:cs="Times New Roman"/>
          <w:lang w:val="id-ID"/>
        </w:rPr>
      </w:pPr>
      <w:r w:rsidRPr="00EB6082">
        <w:rPr>
          <w:rFonts w:ascii="Times New Roman" w:eastAsia="Calibri" w:hAnsi="Times New Roman" w:cs="Times New Roman"/>
          <w:lang w:val="id-ID"/>
        </w:rPr>
        <w:t>Pemerintah saat ini ingin meyakinkan kepada bangsa Indonesia melalui semangat “Meneguhkan Kembali Jalan Ideologis”, yaitu Pancasila.</w:t>
      </w:r>
      <w:r w:rsidRPr="00EB6082">
        <w:rPr>
          <w:rFonts w:ascii="Times New Roman" w:eastAsia="Calibri" w:hAnsi="Times New Roman" w:cs="Times New Roman"/>
          <w:vertAlign w:val="superscript"/>
          <w:lang w:val="id-ID"/>
        </w:rPr>
        <w:footnoteReference w:id="1"/>
      </w:r>
      <w:r w:rsidRPr="00EB6082">
        <w:rPr>
          <w:rFonts w:ascii="Times New Roman" w:eastAsia="Calibri" w:hAnsi="Times New Roman" w:cs="Times New Roman"/>
          <w:lang w:val="id-ID"/>
        </w:rPr>
        <w:t xml:space="preserve"> Pada prinsipnya terdapat tiga arti utama dari kata ideologi, yaitu ideologi sebagai kesadaran palsu, ideologi dalam arti netral dan ideologi dalam arti keyakinan yang tidak ilmiah.</w:t>
      </w:r>
      <w:r w:rsidRPr="00EB6082">
        <w:rPr>
          <w:rFonts w:ascii="Times New Roman" w:eastAsia="Calibri" w:hAnsi="Times New Roman" w:cs="Times New Roman"/>
          <w:vertAlign w:val="superscript"/>
          <w:lang w:val="id-ID"/>
        </w:rPr>
        <w:footnoteReference w:id="2"/>
      </w:r>
      <w:r w:rsidRPr="00EB6082">
        <w:rPr>
          <w:rFonts w:ascii="Times New Roman" w:eastAsia="Calibri" w:hAnsi="Times New Roman" w:cs="Times New Roman"/>
          <w:lang w:val="id-ID"/>
        </w:rPr>
        <w:t xml:space="preserve"> </w:t>
      </w:r>
    </w:p>
    <w:p w14:paraId="4C424869" w14:textId="77777777" w:rsidR="00EB6082" w:rsidRPr="00EB6082" w:rsidRDefault="0049780C" w:rsidP="00EB6082">
      <w:pPr>
        <w:autoSpaceDE w:val="0"/>
        <w:autoSpaceDN w:val="0"/>
        <w:adjustRightInd w:val="0"/>
        <w:spacing w:after="0" w:line="240" w:lineRule="auto"/>
        <w:ind w:firstLine="426"/>
        <w:jc w:val="both"/>
        <w:rPr>
          <w:rFonts w:ascii="Times New Roman" w:eastAsia="Calibri" w:hAnsi="Times New Roman" w:cs="Times New Roman"/>
          <w:lang w:val="id-ID"/>
        </w:rPr>
      </w:pPr>
      <w:r w:rsidRPr="00EB6082">
        <w:rPr>
          <w:rFonts w:ascii="Times New Roman" w:eastAsia="Calibri" w:hAnsi="Times New Roman" w:cs="Times New Roman"/>
          <w:lang w:val="id-ID"/>
        </w:rPr>
        <w:t>Ideologi dalam arti yang pertama, yaitu sebagai kesadaran palsu biasanya dipergunakan oleh kalangan filosof dan ilmuwan sosial. Ideologi adalah teori-teori yang tidak berorientasi pada kebenaran, melainkan pada kepentingan pihak yang mempropagandakannya. Ideologi juga dilihat sebagai sarana kelas atau kelompok sosial tertentu yang berkuasa untuk melegitimasikan kekuasaannya. Arti kedua adalah ideologi dalam arti netral. Dalam hal ini ideologi adalah keseluruhan sistem berpikir, nilainilai, dan sikap dasar suatu kelompok sosial atau kebudayaan tertentu.</w:t>
      </w:r>
      <w:r w:rsidRPr="00EB6082">
        <w:rPr>
          <w:rFonts w:ascii="Times New Roman" w:eastAsia="Calibri" w:hAnsi="Times New Roman" w:cs="Times New Roman"/>
        </w:rPr>
        <w:t xml:space="preserve"> </w:t>
      </w:r>
      <w:r w:rsidRPr="00EB6082">
        <w:rPr>
          <w:rFonts w:ascii="Times New Roman" w:eastAsia="Calibri" w:hAnsi="Times New Roman" w:cs="Times New Roman"/>
          <w:lang w:val="id-ID"/>
        </w:rPr>
        <w:t>Arti kedua ini terutama ditemukan dalam negara-negara yang menganggap penting adanya suatu ”ideologi negara”. Disebut dalam arti netral karena baik buruknya tergantung kepada isi ideologi tersebut.</w:t>
      </w:r>
      <w:r w:rsidRPr="00EB6082">
        <w:rPr>
          <w:rFonts w:ascii="Times New Roman" w:eastAsia="Calibri" w:hAnsi="Times New Roman" w:cs="Times New Roman"/>
          <w:vertAlign w:val="superscript"/>
          <w:lang w:val="id-ID"/>
        </w:rPr>
        <w:footnoteReference w:id="3"/>
      </w:r>
      <w:r w:rsidRPr="00EB6082">
        <w:rPr>
          <w:rFonts w:ascii="Times New Roman" w:eastAsia="Calibri" w:hAnsi="Times New Roman" w:cs="Times New Roman"/>
          <w:lang w:val="id-ID"/>
        </w:rPr>
        <w:t xml:space="preserve"> Arti ketiga, ideologi sebagai keyakinan yang tidak ilmiah, biasanya digunakan dalam filsafat dan ilmu-ilmu sosial yang positivistik. Segala pemikiran yang tidak dapat dibuktikan secara logis-matematis atau empiris adalah suatu ideologi. Segala masalah etis dan moral, asumsi</w:t>
      </w:r>
      <w:r w:rsidRPr="00EB6082">
        <w:rPr>
          <w:rFonts w:ascii="Times New Roman" w:eastAsia="Calibri" w:hAnsi="Times New Roman" w:cs="Times New Roman"/>
        </w:rPr>
        <w:t>-</w:t>
      </w:r>
      <w:r w:rsidRPr="00EB6082">
        <w:rPr>
          <w:rFonts w:ascii="Times New Roman" w:eastAsia="Calibri" w:hAnsi="Times New Roman" w:cs="Times New Roman"/>
          <w:lang w:val="id-ID"/>
        </w:rPr>
        <w:t>asumsi normatif, dan pemikiran-pemikiran metafisis termasuk dalam wilayah ideologi.</w:t>
      </w:r>
      <w:r w:rsidRPr="00EB6082">
        <w:rPr>
          <w:rFonts w:ascii="Times New Roman" w:eastAsia="Calibri" w:hAnsi="Times New Roman" w:cs="Times New Roman"/>
          <w:vertAlign w:val="superscript"/>
          <w:lang w:val="id-ID"/>
        </w:rPr>
        <w:footnoteReference w:id="4"/>
      </w:r>
      <w:r w:rsidRPr="00EB6082">
        <w:rPr>
          <w:rFonts w:ascii="Times New Roman" w:eastAsia="Calibri" w:hAnsi="Times New Roman" w:cs="Times New Roman"/>
          <w:lang w:val="id-ID"/>
        </w:rPr>
        <w:t xml:space="preserve"> </w:t>
      </w:r>
    </w:p>
    <w:p w14:paraId="038E099B" w14:textId="77777777" w:rsidR="00EB6082" w:rsidRPr="00EB6082" w:rsidRDefault="0049780C" w:rsidP="00EB6082">
      <w:pPr>
        <w:autoSpaceDE w:val="0"/>
        <w:autoSpaceDN w:val="0"/>
        <w:adjustRightInd w:val="0"/>
        <w:spacing w:after="0" w:line="240" w:lineRule="auto"/>
        <w:ind w:firstLine="426"/>
        <w:jc w:val="both"/>
        <w:rPr>
          <w:rFonts w:ascii="Times New Roman" w:eastAsia="Calibri" w:hAnsi="Times New Roman" w:cs="Times New Roman"/>
          <w:lang w:val="id-ID"/>
        </w:rPr>
      </w:pPr>
      <w:r w:rsidRPr="00EB6082">
        <w:rPr>
          <w:rFonts w:ascii="Times New Roman" w:eastAsia="Calibri" w:hAnsi="Times New Roman" w:cs="Times New Roman"/>
          <w:lang w:val="id-ID"/>
        </w:rPr>
        <w:t>Terdapat dua tipe ideologi sebagai ideologi suatu negara. Kedua tipe tersebut adalah ideologi tertutup dan ideologi terbuka.</w:t>
      </w:r>
      <w:r w:rsidRPr="00EB6082">
        <w:rPr>
          <w:rFonts w:ascii="Times New Roman" w:eastAsia="Calibri" w:hAnsi="Times New Roman" w:cs="Times New Roman"/>
          <w:vertAlign w:val="superscript"/>
          <w:lang w:val="id-ID"/>
        </w:rPr>
        <w:footnoteReference w:id="5"/>
      </w:r>
      <w:r w:rsidRPr="00EB6082">
        <w:rPr>
          <w:rFonts w:ascii="Times New Roman" w:eastAsia="Calibri" w:hAnsi="Times New Roman" w:cs="Times New Roman"/>
          <w:lang w:val="id-ID"/>
        </w:rPr>
        <w:t xml:space="preserve"> Ideologi tertutup adalah ajaran atau pandangan dunia atau filsafat yang menentukan tujuan-tujuan dan norma-norma politik dan sosial, yang ditasbihkan sebagai kebenaran yang tidak boleh dipersoalkan lagi, melainkan harus diterima sebagai sesuatu yang sudah jadi dan harus</w:t>
      </w:r>
      <w:r w:rsidRPr="00EB6082">
        <w:rPr>
          <w:rFonts w:ascii="Times New Roman" w:eastAsia="Calibri" w:hAnsi="Times New Roman" w:cs="Times New Roman"/>
        </w:rPr>
        <w:t xml:space="preserve"> </w:t>
      </w:r>
      <w:r w:rsidRPr="00EB6082">
        <w:rPr>
          <w:rFonts w:ascii="Times New Roman" w:eastAsia="Calibri" w:hAnsi="Times New Roman" w:cs="Times New Roman"/>
          <w:lang w:val="id-ID"/>
        </w:rPr>
        <w:t xml:space="preserve">dipatuhi. Kebenaran suatu ideologi tertutup tidak boleh dipermasalahkan berdasarkan nilai-nilai atau prinsip-prinsip moral yang lain. Isinya dogmatis </w:t>
      </w:r>
      <w:r w:rsidRPr="00EB6082">
        <w:rPr>
          <w:rFonts w:ascii="Times New Roman" w:eastAsia="Calibri" w:hAnsi="Times New Roman" w:cs="Times New Roman"/>
          <w:lang w:val="id-ID"/>
        </w:rPr>
        <w:lastRenderedPageBreak/>
        <w:t xml:space="preserve">dan apriori sehingga tidak dapat dirubah atau dimodifikasi berdasarkan pengalaman sosial. </w:t>
      </w:r>
      <w:r w:rsidRPr="00EB6082">
        <w:rPr>
          <w:rFonts w:ascii="Times New Roman" w:eastAsia="Calibri" w:hAnsi="Times New Roman" w:cs="Times New Roman"/>
        </w:rPr>
        <w:t xml:space="preserve">Oleh </w:t>
      </w:r>
      <w:r w:rsidRPr="00EB6082">
        <w:rPr>
          <w:rFonts w:ascii="Times New Roman" w:eastAsia="Calibri" w:hAnsi="Times New Roman" w:cs="Times New Roman"/>
          <w:lang w:val="id-ID"/>
        </w:rPr>
        <w:t>karena itu</w:t>
      </w:r>
      <w:r w:rsidRPr="00EB6082">
        <w:rPr>
          <w:rFonts w:ascii="Times New Roman" w:eastAsia="Calibri" w:hAnsi="Times New Roman" w:cs="Times New Roman"/>
        </w:rPr>
        <w:t>,</w:t>
      </w:r>
      <w:r w:rsidRPr="00EB6082">
        <w:rPr>
          <w:rFonts w:ascii="Times New Roman" w:eastAsia="Calibri" w:hAnsi="Times New Roman" w:cs="Times New Roman"/>
          <w:lang w:val="id-ID"/>
        </w:rPr>
        <w:t xml:space="preserve"> ideologi ini tidak mentolerir pandangan dunia atau nilai-nilai lain. Ideologi terbuka hanya berisi orientasi dasar, sedangkan penerjemahannya ke dalam tujuan</w:t>
      </w:r>
      <w:r w:rsidRPr="00EB6082">
        <w:rPr>
          <w:rFonts w:ascii="Times New Roman" w:eastAsia="Calibri" w:hAnsi="Times New Roman" w:cs="Times New Roman"/>
        </w:rPr>
        <w:t>-</w:t>
      </w:r>
      <w:r w:rsidRPr="00EB6082">
        <w:rPr>
          <w:rFonts w:ascii="Times New Roman" w:eastAsia="Calibri" w:hAnsi="Times New Roman" w:cs="Times New Roman"/>
          <w:lang w:val="id-ID"/>
        </w:rPr>
        <w:t xml:space="preserve">tujuan dan norma-norma sosial-politik selalu dapat dipertanyakan dan disesuaikan dengan nilai dan prinsip moral yang berkembang di masyarakat. Operasional cita-cita yang akan dicapai tidak dapat ditentukan secara apriori, melainkan harus disepakati secara demokratis. Dengan sendirinya ideologi terbuka bersifat inklusif, tidak totaliter dan tidak dapat dipakai melegitimasi kekuasaan sekelompok orang. Ideologi terbuka hanya dapat ada dan mengada dalam sistem yang demokratis. </w:t>
      </w:r>
    </w:p>
    <w:p w14:paraId="7407D858" w14:textId="77777777" w:rsidR="00EB6082" w:rsidRPr="00EB6082" w:rsidRDefault="0049780C" w:rsidP="00EB6082">
      <w:pPr>
        <w:autoSpaceDE w:val="0"/>
        <w:autoSpaceDN w:val="0"/>
        <w:adjustRightInd w:val="0"/>
        <w:spacing w:after="0" w:line="240" w:lineRule="auto"/>
        <w:ind w:firstLine="426"/>
        <w:jc w:val="both"/>
        <w:rPr>
          <w:rFonts w:ascii="Times New Roman" w:eastAsia="Calibri" w:hAnsi="Times New Roman" w:cs="Times New Roman"/>
          <w:lang w:val="id-ID"/>
        </w:rPr>
      </w:pPr>
      <w:r w:rsidRPr="00EB6082">
        <w:rPr>
          <w:rFonts w:ascii="Times New Roman" w:eastAsia="Calibri" w:hAnsi="Times New Roman" w:cs="Times New Roman"/>
          <w:lang w:val="id-ID"/>
        </w:rPr>
        <w:t>Pancasila dapat dikatakaan sebagai falsafah dasar, pandangan hidup dan ideologi kenegaraan Indonesia. Dalam posisi seperti itu, Pancasila juga mengandung cita hukumnya (</w:t>
      </w:r>
      <w:r w:rsidRPr="00EB6082">
        <w:rPr>
          <w:rFonts w:ascii="Times New Roman" w:eastAsia="Calibri" w:hAnsi="Times New Roman" w:cs="Times New Roman"/>
          <w:i/>
          <w:lang w:val="id-ID"/>
        </w:rPr>
        <w:t>rechtsidee</w:t>
      </w:r>
      <w:r w:rsidRPr="00EB6082">
        <w:rPr>
          <w:rFonts w:ascii="Times New Roman" w:eastAsia="Calibri" w:hAnsi="Times New Roman" w:cs="Times New Roman"/>
          <w:lang w:val="id-ID"/>
        </w:rPr>
        <w:t>)</w:t>
      </w:r>
      <w:r w:rsidRPr="00EB6082">
        <w:rPr>
          <w:rFonts w:ascii="Times New Roman" w:eastAsia="Calibri" w:hAnsi="Times New Roman" w:cs="Times New Roman"/>
          <w:vertAlign w:val="superscript"/>
          <w:lang w:val="id-ID"/>
        </w:rPr>
        <w:footnoteReference w:id="6"/>
      </w:r>
      <w:r w:rsidRPr="00EB6082">
        <w:rPr>
          <w:rFonts w:ascii="Times New Roman" w:eastAsia="Calibri" w:hAnsi="Times New Roman" w:cs="Times New Roman"/>
          <w:lang w:val="id-ID"/>
        </w:rPr>
        <w:t xml:space="preserve"> tersendiri, yang menempatkannya sebagai norma dasar bernegara (</w:t>
      </w:r>
      <w:r w:rsidRPr="00EB6082">
        <w:rPr>
          <w:rFonts w:ascii="Times New Roman" w:eastAsia="Calibri" w:hAnsi="Times New Roman" w:cs="Times New Roman"/>
          <w:i/>
          <w:lang w:val="id-ID"/>
        </w:rPr>
        <w:t>Grundnorm/</w:t>
      </w:r>
      <w:r w:rsidR="00EB6082" w:rsidRPr="00EB6082">
        <w:rPr>
          <w:rFonts w:ascii="Times New Roman" w:eastAsia="Calibri" w:hAnsi="Times New Roman" w:cs="Times New Roman"/>
          <w:i/>
        </w:rPr>
        <w:t xml:space="preserve"> </w:t>
      </w:r>
      <w:r w:rsidRPr="00EB6082">
        <w:rPr>
          <w:rFonts w:ascii="Times New Roman" w:eastAsia="Calibri" w:hAnsi="Times New Roman" w:cs="Times New Roman"/>
          <w:i/>
          <w:lang w:val="id-ID"/>
        </w:rPr>
        <w:t>Staatsfundamental</w:t>
      </w:r>
      <w:r w:rsidR="00EB6082" w:rsidRPr="00EB6082">
        <w:rPr>
          <w:rFonts w:ascii="Times New Roman" w:eastAsia="Calibri" w:hAnsi="Times New Roman" w:cs="Times New Roman"/>
          <w:i/>
        </w:rPr>
        <w:t xml:space="preserve"> </w:t>
      </w:r>
      <w:r w:rsidRPr="00EB6082">
        <w:rPr>
          <w:rFonts w:ascii="Times New Roman" w:eastAsia="Calibri" w:hAnsi="Times New Roman" w:cs="Times New Roman"/>
          <w:i/>
          <w:lang w:val="id-ID"/>
        </w:rPr>
        <w:t>norm</w:t>
      </w:r>
      <w:r w:rsidRPr="00EB6082">
        <w:rPr>
          <w:rFonts w:ascii="Times New Roman" w:eastAsia="Calibri" w:hAnsi="Times New Roman" w:cs="Times New Roman"/>
          <w:lang w:val="id-ID"/>
        </w:rPr>
        <w:t>), sebagai sumber dari segala sumber hukum di Indonesia.</w:t>
      </w:r>
      <w:r w:rsidRPr="00EB6082">
        <w:rPr>
          <w:rFonts w:ascii="Times New Roman" w:eastAsia="Calibri" w:hAnsi="Times New Roman" w:cs="Times New Roman"/>
          <w:vertAlign w:val="superscript"/>
          <w:lang w:val="id-ID"/>
        </w:rPr>
        <w:footnoteReference w:id="7"/>
      </w:r>
      <w:r w:rsidRPr="00EB6082">
        <w:rPr>
          <w:rFonts w:ascii="Times New Roman" w:eastAsia="Calibri" w:hAnsi="Times New Roman" w:cs="Times New Roman"/>
          <w:lang w:val="id-ID"/>
        </w:rPr>
        <w:t xml:space="preserve"> Pancasila sebagai norma dasar negara bisa berdiri kokoh manakala dijalankan dengan mengusahakan koherensi antarsila, konsistensi dengan produk-produk peraturan perundang-undangan, dan korespondensi dengan realitas sosial.</w:t>
      </w:r>
      <w:r w:rsidRPr="00EB6082">
        <w:rPr>
          <w:rFonts w:ascii="Times New Roman" w:eastAsia="Calibri" w:hAnsi="Times New Roman" w:cs="Times New Roman"/>
          <w:vertAlign w:val="superscript"/>
          <w:lang w:val="id-ID"/>
        </w:rPr>
        <w:footnoteReference w:id="8"/>
      </w:r>
    </w:p>
    <w:p w14:paraId="16B0C95F" w14:textId="77777777" w:rsidR="00EB6082" w:rsidRPr="00EB6082" w:rsidRDefault="0049780C" w:rsidP="00EB6082">
      <w:pPr>
        <w:autoSpaceDE w:val="0"/>
        <w:autoSpaceDN w:val="0"/>
        <w:adjustRightInd w:val="0"/>
        <w:spacing w:after="0" w:line="240" w:lineRule="auto"/>
        <w:ind w:firstLine="426"/>
        <w:jc w:val="both"/>
        <w:rPr>
          <w:rFonts w:ascii="Times New Roman" w:eastAsia="Calibri" w:hAnsi="Times New Roman" w:cs="Times New Roman"/>
          <w:color w:val="000000"/>
        </w:rPr>
      </w:pPr>
      <w:r w:rsidRPr="00EB6082">
        <w:rPr>
          <w:rFonts w:ascii="Times New Roman" w:eastAsia="Calibri" w:hAnsi="Times New Roman" w:cs="Times New Roman"/>
          <w:color w:val="000000"/>
          <w:lang w:val="id-ID"/>
        </w:rPr>
        <w:t xml:space="preserve">Dalam </w:t>
      </w:r>
      <w:r w:rsidRPr="00EB6082">
        <w:rPr>
          <w:rFonts w:ascii="Times New Roman" w:eastAsia="Calibri" w:hAnsi="Times New Roman" w:cs="Times New Roman"/>
          <w:color w:val="000000"/>
        </w:rPr>
        <w:t xml:space="preserve">Pasal 1 ayat (3) UUD 1945 secara tegas menyebutkan bahwa </w:t>
      </w:r>
      <w:r w:rsidRPr="00EB6082">
        <w:rPr>
          <w:rFonts w:ascii="Times New Roman" w:eastAsia="Calibri" w:hAnsi="Times New Roman" w:cs="Times New Roman"/>
          <w:color w:val="000000"/>
          <w:lang w:val="id-ID"/>
        </w:rPr>
        <w:t>“</w:t>
      </w:r>
      <w:r w:rsidRPr="00EB6082">
        <w:rPr>
          <w:rFonts w:ascii="Times New Roman" w:eastAsia="Calibri" w:hAnsi="Times New Roman" w:cs="Times New Roman"/>
          <w:color w:val="000000"/>
        </w:rPr>
        <w:t>Negara Indonesia adalah negara hukum</w:t>
      </w:r>
      <w:r w:rsidRPr="00EB6082">
        <w:rPr>
          <w:rFonts w:ascii="Times New Roman" w:eastAsia="Calibri" w:hAnsi="Times New Roman" w:cs="Times New Roman"/>
          <w:color w:val="000000"/>
          <w:lang w:val="id-ID"/>
        </w:rPr>
        <w:t xml:space="preserve">”, </w:t>
      </w:r>
      <w:r w:rsidRPr="00EB6082">
        <w:rPr>
          <w:rFonts w:ascii="Times New Roman" w:eastAsia="Calibri" w:hAnsi="Times New Roman" w:cs="Times New Roman"/>
          <w:color w:val="000000"/>
        </w:rPr>
        <w:t xml:space="preserve">kemudian dalam Pasal 27 ayat (1) UUD 1945 diatur bahwa </w:t>
      </w:r>
      <w:r w:rsidRPr="00EB6082">
        <w:rPr>
          <w:rFonts w:ascii="Times New Roman" w:eastAsia="Calibri" w:hAnsi="Times New Roman" w:cs="Times New Roman"/>
          <w:color w:val="000000"/>
          <w:lang w:val="id-ID"/>
        </w:rPr>
        <w:t>“</w:t>
      </w:r>
      <w:r w:rsidRPr="00EB6082">
        <w:rPr>
          <w:rFonts w:ascii="Times New Roman" w:eastAsia="Calibri" w:hAnsi="Times New Roman" w:cs="Times New Roman"/>
          <w:color w:val="000000"/>
        </w:rPr>
        <w:t xml:space="preserve">Segala warga Negara bersamaan kedudukannya di dalam hukum dan pemerintahan dan wajib menjunjung hukum dan pemerintahan itu dengan tidak ada kecualinya.” </w:t>
      </w:r>
      <w:r w:rsidRPr="00EB6082">
        <w:rPr>
          <w:rFonts w:ascii="Times New Roman" w:eastAsia="Calibri" w:hAnsi="Times New Roman" w:cs="Times New Roman"/>
          <w:color w:val="000000"/>
          <w:lang w:val="id-ID"/>
        </w:rPr>
        <w:t>Dari ketentuan tersebut</w:t>
      </w:r>
      <w:r w:rsidRPr="00EB6082">
        <w:rPr>
          <w:rFonts w:ascii="Times New Roman" w:eastAsia="Calibri" w:hAnsi="Times New Roman" w:cs="Times New Roman"/>
          <w:color w:val="000000"/>
        </w:rPr>
        <w:t>,</w:t>
      </w:r>
      <w:r w:rsidRPr="00EB6082">
        <w:rPr>
          <w:rFonts w:ascii="Times New Roman" w:eastAsia="Calibri" w:hAnsi="Times New Roman" w:cs="Times New Roman"/>
          <w:color w:val="000000"/>
          <w:lang w:val="id-ID"/>
        </w:rPr>
        <w:t xml:space="preserve"> menunjukan bahwa </w:t>
      </w:r>
      <w:r w:rsidRPr="00EB6082">
        <w:rPr>
          <w:rFonts w:ascii="Times New Roman" w:eastAsia="Calibri" w:hAnsi="Times New Roman" w:cs="Times New Roman"/>
          <w:color w:val="000000"/>
        </w:rPr>
        <w:t>Negara hukum adalah negara yang menjunjung penegakan hukum dan keadilan untuk mencapai tujuan nasional.</w:t>
      </w:r>
    </w:p>
    <w:p w14:paraId="57071370" w14:textId="77777777" w:rsidR="00EB6082" w:rsidRPr="00EB6082" w:rsidRDefault="0049780C" w:rsidP="00EB6082">
      <w:pPr>
        <w:autoSpaceDE w:val="0"/>
        <w:autoSpaceDN w:val="0"/>
        <w:adjustRightInd w:val="0"/>
        <w:spacing w:after="0" w:line="240" w:lineRule="auto"/>
        <w:ind w:firstLine="426"/>
        <w:jc w:val="both"/>
        <w:rPr>
          <w:rFonts w:ascii="Times New Roman" w:eastAsia="Calibri" w:hAnsi="Times New Roman" w:cs="Times New Roman"/>
          <w:lang w:val="id-ID"/>
        </w:rPr>
      </w:pPr>
      <w:r w:rsidRPr="00EB6082">
        <w:rPr>
          <w:rFonts w:ascii="Times New Roman" w:eastAsia="Calibri" w:hAnsi="Times New Roman" w:cs="Times New Roman"/>
          <w:lang w:val="id-ID"/>
        </w:rPr>
        <w:t>Pembentukan undang-undang adalah bagian dari pembangunan hukum yang mencakup pembangunan sistem hukum nasional. Pembangunan hukum harus harmonis dengan tuntutan global seperti saat ini, namun tidak boleh meninggalkan nilai-nilai kebangsaan Indonesia. Politik hukum yang demikian akan menjadikan</w:t>
      </w:r>
      <w:r w:rsidRPr="00EB6082">
        <w:rPr>
          <w:rFonts w:ascii="Times New Roman" w:eastAsia="Calibri" w:hAnsi="Times New Roman" w:cs="Times New Roman"/>
        </w:rPr>
        <w:t xml:space="preserve"> </w:t>
      </w:r>
      <w:r w:rsidRPr="00EB6082">
        <w:rPr>
          <w:rFonts w:ascii="Times New Roman" w:eastAsia="Calibri" w:hAnsi="Times New Roman" w:cs="Times New Roman"/>
          <w:lang w:val="id-ID"/>
        </w:rPr>
        <w:t xml:space="preserve">Indonesia sebagai negara yang bukan saja maju, adil, dan makmur tetapi juga mandiri sehingga mampu mewujudkan kehidupan bangsa sejajar dan sederajat dengan bangsa lain dengan </w:t>
      </w:r>
      <w:r w:rsidRPr="00EB6082">
        <w:rPr>
          <w:rFonts w:ascii="Times New Roman" w:eastAsia="Calibri" w:hAnsi="Times New Roman" w:cs="Times New Roman"/>
          <w:lang w:val="id-ID"/>
        </w:rPr>
        <w:lastRenderedPageBreak/>
        <w:t>mengandalkan pada kemampuan dan kekuatan sendiri. Pembangunan hukum tersebut dapat tercapai jika seluruh cakupan yang terkait dengannya dapat difungsikan sebagai sarana untuk memperbarui masyarakat (</w:t>
      </w:r>
      <w:r w:rsidRPr="00EB6082">
        <w:rPr>
          <w:rFonts w:ascii="Times New Roman" w:eastAsia="Calibri" w:hAnsi="Times New Roman" w:cs="Times New Roman"/>
          <w:i/>
          <w:lang w:val="id-ID"/>
        </w:rPr>
        <w:t>social engineering</w:t>
      </w:r>
      <w:r w:rsidRPr="00EB6082">
        <w:rPr>
          <w:rFonts w:ascii="Times New Roman" w:eastAsia="Calibri" w:hAnsi="Times New Roman" w:cs="Times New Roman"/>
          <w:lang w:val="id-ID"/>
        </w:rPr>
        <w:t>). Namun, perekayasaan sosial perlu didukung kajian yang mendalam tentang hukum yang hidup di masyarakat (</w:t>
      </w:r>
      <w:r w:rsidRPr="00EB6082">
        <w:rPr>
          <w:rFonts w:ascii="Times New Roman" w:eastAsia="Calibri" w:hAnsi="Times New Roman" w:cs="Times New Roman"/>
          <w:i/>
          <w:iCs/>
          <w:lang w:val="id-ID"/>
        </w:rPr>
        <w:t xml:space="preserve">the </w:t>
      </w:r>
      <w:r w:rsidRPr="00EB6082">
        <w:rPr>
          <w:rFonts w:ascii="Times New Roman" w:eastAsia="Calibri" w:hAnsi="Times New Roman" w:cs="Times New Roman"/>
          <w:i/>
          <w:lang w:val="id-ID"/>
        </w:rPr>
        <w:t>living law</w:t>
      </w:r>
      <w:r w:rsidRPr="00EB6082">
        <w:rPr>
          <w:rFonts w:ascii="Times New Roman" w:eastAsia="Calibri" w:hAnsi="Times New Roman" w:cs="Times New Roman"/>
          <w:lang w:val="id-ID"/>
        </w:rPr>
        <w:t>) dan tingkat kesiapan masyarakat dalam menyikapi pembaruan yang akan dilakukan. Pada akhirnya untuk melaksanakan pembangunan dan pembaharuan hukum yang merupakan suatu sistem, diperlukan perencanaan.</w:t>
      </w:r>
      <w:r w:rsidRPr="00EB6082">
        <w:rPr>
          <w:rFonts w:ascii="Times New Roman" w:eastAsia="Calibri" w:hAnsi="Times New Roman" w:cs="Times New Roman"/>
          <w:vertAlign w:val="superscript"/>
          <w:lang w:val="id-ID"/>
        </w:rPr>
        <w:footnoteReference w:id="9"/>
      </w:r>
    </w:p>
    <w:p w14:paraId="2619CC70" w14:textId="77777777" w:rsidR="00EB6082" w:rsidRPr="00EB6082" w:rsidRDefault="0049780C" w:rsidP="00EB6082">
      <w:pPr>
        <w:autoSpaceDE w:val="0"/>
        <w:autoSpaceDN w:val="0"/>
        <w:adjustRightInd w:val="0"/>
        <w:spacing w:after="0" w:line="240" w:lineRule="auto"/>
        <w:ind w:firstLine="426"/>
        <w:jc w:val="both"/>
        <w:rPr>
          <w:rFonts w:ascii="Times New Roman" w:eastAsia="Calibri" w:hAnsi="Times New Roman" w:cs="Times New Roman"/>
          <w:color w:val="000000"/>
          <w:lang w:val="id-ID"/>
        </w:rPr>
      </w:pPr>
      <w:r w:rsidRPr="00EB6082">
        <w:rPr>
          <w:rFonts w:ascii="Times New Roman" w:eastAsia="Calibri" w:hAnsi="Times New Roman" w:cs="Times New Roman"/>
          <w:color w:val="000000"/>
          <w:lang w:val="id-ID"/>
        </w:rPr>
        <w:t xml:space="preserve">Secara umum, </w:t>
      </w:r>
      <w:r w:rsidRPr="00EB6082">
        <w:rPr>
          <w:rFonts w:ascii="Times New Roman" w:eastAsia="Calibri" w:hAnsi="Times New Roman" w:cs="Times New Roman"/>
          <w:color w:val="000000"/>
        </w:rPr>
        <w:t xml:space="preserve">peraturan pokok hukum pidana yang sampai sekarang masih berlaku di Indonesia adalah Kitab Undang-Undang Hukum Pidana (KUHP), yang diberlakukan berdasarkan Undang-Undang Nomor 1 Tahun 1946 </w:t>
      </w:r>
      <w:r w:rsidRPr="00EB6082">
        <w:rPr>
          <w:rFonts w:ascii="Times New Roman" w:eastAsia="Calibri" w:hAnsi="Times New Roman" w:cs="Times New Roman"/>
          <w:i/>
          <w:color w:val="000000"/>
        </w:rPr>
        <w:t>juncto</w:t>
      </w:r>
      <w:r w:rsidRPr="00EB6082">
        <w:rPr>
          <w:rFonts w:ascii="Times New Roman" w:eastAsia="Calibri" w:hAnsi="Times New Roman" w:cs="Times New Roman"/>
          <w:color w:val="000000"/>
        </w:rPr>
        <w:t xml:space="preserve"> Undang-Undang Nomor 73 Tahun 1958 tentang Pemberlakuan KUHP Untuk Seluruh Indonesia. Dengan demikian KUHP sebagai sumber pokok hukum pidana materiil yang memuat tentang aturan umum hukum pidana dan rumusan-rumusan tindak pidana tertentu</w:t>
      </w:r>
      <w:r w:rsidRPr="00EB6082">
        <w:rPr>
          <w:rFonts w:ascii="Times New Roman" w:eastAsia="Calibri" w:hAnsi="Times New Roman" w:cs="Times New Roman"/>
          <w:color w:val="000000"/>
          <w:lang w:val="id-ID"/>
        </w:rPr>
        <w:t>.</w:t>
      </w:r>
      <w:r w:rsidRPr="00EB6082">
        <w:rPr>
          <w:rFonts w:ascii="Times New Roman" w:eastAsia="Calibri" w:hAnsi="Times New Roman" w:cs="Times New Roman"/>
          <w:color w:val="000000"/>
        </w:rPr>
        <w:t xml:space="preserve"> </w:t>
      </w:r>
      <w:r w:rsidRPr="00EB6082">
        <w:rPr>
          <w:rFonts w:ascii="Times New Roman" w:eastAsia="Calibri" w:hAnsi="Times New Roman" w:cs="Times New Roman"/>
          <w:color w:val="000000"/>
          <w:lang w:val="id-ID"/>
        </w:rPr>
        <w:t>Selain dalam KUHP, eksistensi</w:t>
      </w:r>
      <w:r w:rsidRPr="00EB6082">
        <w:rPr>
          <w:rFonts w:ascii="Times New Roman" w:eastAsia="Calibri" w:hAnsi="Times New Roman" w:cs="Times New Roman"/>
          <w:color w:val="000000"/>
        </w:rPr>
        <w:t xml:space="preserve"> hukum pidana</w:t>
      </w:r>
      <w:r w:rsidRPr="00EB6082">
        <w:rPr>
          <w:rFonts w:ascii="Times New Roman" w:eastAsia="Calibri" w:hAnsi="Times New Roman" w:cs="Times New Roman"/>
          <w:color w:val="000000"/>
          <w:lang w:val="id-ID"/>
        </w:rPr>
        <w:t xml:space="preserve"> juga terdapat dalam beberapa peraturan perundang-undangan yang khusus mengatur tindak pidana, seperti Undang-Undang Nomor 35 Tahun 2009 tentang Narkotika, Undang-Undang Nomor 31 Tahun 1999 tentang Pemberantasan Tindak Pidana Korupsi, dan peraturan lainnya. Peraturan perundang-undangan tersebut dalam ilmu hukum sering disebut juga dengan “tindak pidana khusus diluar KUHP”.</w:t>
      </w:r>
    </w:p>
    <w:p w14:paraId="6CC3EAA2" w14:textId="77777777" w:rsidR="00EB6082" w:rsidRPr="00EB6082" w:rsidRDefault="0049780C" w:rsidP="00EB6082">
      <w:pPr>
        <w:autoSpaceDE w:val="0"/>
        <w:autoSpaceDN w:val="0"/>
        <w:adjustRightInd w:val="0"/>
        <w:spacing w:after="0" w:line="240" w:lineRule="auto"/>
        <w:ind w:firstLine="426"/>
        <w:jc w:val="both"/>
        <w:rPr>
          <w:rFonts w:ascii="Times New Roman" w:eastAsia="Calibri" w:hAnsi="Times New Roman" w:cs="Times New Roman"/>
          <w:color w:val="000000"/>
          <w:lang w:val="id-ID"/>
        </w:rPr>
      </w:pPr>
      <w:r w:rsidRPr="00EB6082">
        <w:rPr>
          <w:rFonts w:ascii="Times New Roman" w:eastAsia="Calibri" w:hAnsi="Times New Roman" w:cs="Times New Roman"/>
          <w:color w:val="000000"/>
        </w:rPr>
        <w:t xml:space="preserve">Dalam Pasal 1 ayat (1) KUHP </w:t>
      </w:r>
      <w:r w:rsidRPr="00EB6082">
        <w:rPr>
          <w:rFonts w:ascii="Times New Roman" w:eastAsia="Calibri" w:hAnsi="Times New Roman" w:cs="Times New Roman"/>
          <w:color w:val="000000"/>
          <w:lang w:val="id-ID"/>
        </w:rPr>
        <w:t>dinyatakan</w:t>
      </w:r>
      <w:r w:rsidRPr="00EB6082">
        <w:rPr>
          <w:rFonts w:ascii="Times New Roman" w:eastAsia="Calibri" w:hAnsi="Times New Roman" w:cs="Times New Roman"/>
          <w:color w:val="000000"/>
        </w:rPr>
        <w:t xml:space="preserve"> bahwa “Suatu perbuatan tidak dipidana, kecuali berdasarkan kekuatan perundang-undangan pidana yang telah ada”.</w:t>
      </w:r>
      <w:r w:rsidRPr="00EB6082">
        <w:rPr>
          <w:rFonts w:ascii="Times New Roman" w:eastAsia="Calibri" w:hAnsi="Times New Roman" w:cs="Times New Roman"/>
          <w:color w:val="000000"/>
          <w:lang w:val="id-ID"/>
        </w:rPr>
        <w:t xml:space="preserve"> Ketentuan tersebut mengandung makna </w:t>
      </w:r>
      <w:r w:rsidRPr="00EB6082">
        <w:rPr>
          <w:rFonts w:ascii="Times New Roman" w:eastAsia="Calibri" w:hAnsi="Times New Roman" w:cs="Times New Roman"/>
          <w:color w:val="000000"/>
        </w:rPr>
        <w:t xml:space="preserve">Asas Legalitas </w:t>
      </w:r>
      <w:r w:rsidRPr="00EB6082">
        <w:rPr>
          <w:rFonts w:ascii="Times New Roman" w:eastAsia="Calibri" w:hAnsi="Times New Roman" w:cs="Times New Roman"/>
          <w:color w:val="000000"/>
          <w:lang w:val="id-ID"/>
        </w:rPr>
        <w:t xml:space="preserve">yang </w:t>
      </w:r>
      <w:r w:rsidRPr="00EB6082">
        <w:rPr>
          <w:rFonts w:ascii="Times New Roman" w:eastAsia="Calibri" w:hAnsi="Times New Roman" w:cs="Times New Roman"/>
          <w:color w:val="000000"/>
        </w:rPr>
        <w:t>pada dasarnya merupakan perwujudan dari pembatasan penguasa untuk tidak bertindak secara sewenang-wenang dalam hal penjatuhan hukuman. Dengan demikian, maka setiap tindakan atau perbuatan yang dikualifikasian sebagai tindak pidana harus tercantum secara lengkap dalam peraturan perundang-undangan</w:t>
      </w:r>
      <w:r w:rsidRPr="00EB6082">
        <w:rPr>
          <w:rFonts w:ascii="Times New Roman" w:eastAsia="Calibri" w:hAnsi="Times New Roman" w:cs="Times New Roman"/>
          <w:color w:val="000000"/>
          <w:lang w:val="id-ID"/>
        </w:rPr>
        <w:t xml:space="preserve">. </w:t>
      </w:r>
    </w:p>
    <w:p w14:paraId="29648783" w14:textId="77777777" w:rsidR="00EB6082" w:rsidRPr="00EB6082" w:rsidRDefault="0049780C" w:rsidP="00EB6082">
      <w:pPr>
        <w:autoSpaceDE w:val="0"/>
        <w:autoSpaceDN w:val="0"/>
        <w:adjustRightInd w:val="0"/>
        <w:spacing w:after="0" w:line="240" w:lineRule="auto"/>
        <w:ind w:firstLine="426"/>
        <w:jc w:val="both"/>
        <w:rPr>
          <w:rFonts w:ascii="Times New Roman" w:eastAsia="Calibri" w:hAnsi="Times New Roman" w:cs="Times New Roman"/>
          <w:color w:val="000000"/>
          <w:lang w:val="id-ID"/>
        </w:rPr>
      </w:pPr>
      <w:r w:rsidRPr="00EB6082">
        <w:rPr>
          <w:rFonts w:ascii="Times New Roman" w:eastAsia="Calibri" w:hAnsi="Times New Roman" w:cs="Times New Roman"/>
          <w:color w:val="000000"/>
          <w:lang w:val="id-ID"/>
        </w:rPr>
        <w:t xml:space="preserve">Dalam ilmu hukum dijelaskan bahwa </w:t>
      </w:r>
      <w:r w:rsidRPr="00EB6082">
        <w:rPr>
          <w:rFonts w:ascii="Times New Roman" w:eastAsia="Calibri" w:hAnsi="Times New Roman" w:cs="Times New Roman"/>
          <w:color w:val="000000"/>
        </w:rPr>
        <w:t xml:space="preserve">hukum yang mengatur kehidupan masyarkat bukan saja yang terdapat dalam peraturan perundang-undangan atau hukum yang tertulis saja, akan tetapi harus dimaknai pula hukum yang hidup </w:t>
      </w:r>
      <w:r w:rsidRPr="00EB6082">
        <w:rPr>
          <w:rFonts w:ascii="Times New Roman" w:eastAsia="Calibri" w:hAnsi="Times New Roman" w:cs="Times New Roman"/>
          <w:color w:val="000000"/>
        </w:rPr>
        <w:lastRenderedPageBreak/>
        <w:t>dalam masyarakat</w:t>
      </w:r>
      <w:r w:rsidRPr="00EB6082">
        <w:rPr>
          <w:rFonts w:ascii="Times New Roman" w:eastAsia="Calibri" w:hAnsi="Times New Roman" w:cs="Times New Roman"/>
          <w:color w:val="000000"/>
          <w:lang w:val="id-ID"/>
        </w:rPr>
        <w:t xml:space="preserve"> </w:t>
      </w:r>
      <w:r w:rsidRPr="00EB6082">
        <w:rPr>
          <w:rFonts w:ascii="Times New Roman" w:eastAsia="Calibri" w:hAnsi="Times New Roman" w:cs="Times New Roman"/>
          <w:noProof/>
        </w:rPr>
        <w:t>(</w:t>
      </w:r>
      <w:r w:rsidRPr="00EB6082">
        <w:rPr>
          <w:rFonts w:ascii="Times New Roman" w:eastAsia="Calibri" w:hAnsi="Times New Roman" w:cs="Times New Roman"/>
          <w:i/>
          <w:noProof/>
        </w:rPr>
        <w:t>the living law</w:t>
      </w:r>
      <w:r w:rsidRPr="00EB6082">
        <w:rPr>
          <w:rFonts w:ascii="Times New Roman" w:eastAsia="Calibri" w:hAnsi="Times New Roman" w:cs="Times New Roman"/>
          <w:noProof/>
        </w:rPr>
        <w:t>)</w:t>
      </w:r>
      <w:r w:rsidRPr="00EB6082">
        <w:rPr>
          <w:rFonts w:ascii="Times New Roman" w:eastAsia="Calibri" w:hAnsi="Times New Roman" w:cs="Times New Roman"/>
          <w:color w:val="000000"/>
        </w:rPr>
        <w:t>, seperti</w:t>
      </w:r>
      <w:r w:rsidRPr="00EB6082">
        <w:rPr>
          <w:rFonts w:ascii="Times New Roman" w:eastAsia="Calibri" w:hAnsi="Times New Roman" w:cs="Times New Roman"/>
          <w:color w:val="000000"/>
          <w:lang w:val="id-ID"/>
        </w:rPr>
        <w:t>:</w:t>
      </w:r>
      <w:r w:rsidRPr="00EB6082">
        <w:rPr>
          <w:rFonts w:ascii="Times New Roman" w:eastAsia="Calibri" w:hAnsi="Times New Roman" w:cs="Times New Roman"/>
          <w:color w:val="000000"/>
        </w:rPr>
        <w:t xml:space="preserve"> hukum adat, hukum agama, hukum moral dan hukum kesusilaan</w:t>
      </w:r>
      <w:r w:rsidRPr="00EB6082">
        <w:rPr>
          <w:rFonts w:ascii="Times New Roman" w:eastAsia="Calibri" w:hAnsi="Times New Roman" w:cs="Times New Roman"/>
          <w:color w:val="000000"/>
          <w:lang w:val="id-ID"/>
        </w:rPr>
        <w:t xml:space="preserve">, </w:t>
      </w:r>
      <w:r w:rsidRPr="00EB6082">
        <w:rPr>
          <w:rFonts w:ascii="Times New Roman" w:eastAsia="Calibri" w:hAnsi="Times New Roman" w:cs="Times New Roman"/>
          <w:color w:val="000000"/>
        </w:rPr>
        <w:t xml:space="preserve">sehingga suatu perbuatan yang melanggar hukum yang hidup dalam masyarakat, walaupun tidak tertulis dalam peraturan perudang-undangan, maka harus dikualifikasikan sebagai perbuatan yang melanggar hukum. </w:t>
      </w:r>
      <w:r w:rsidRPr="00EB6082">
        <w:rPr>
          <w:rFonts w:ascii="Times New Roman" w:eastAsia="Calibri" w:hAnsi="Times New Roman" w:cs="Times New Roman"/>
          <w:color w:val="000000"/>
          <w:lang w:val="id-ID"/>
        </w:rPr>
        <w:t>Pernyataan tersebut tentunya kontradiksi dengan isi Pasal 1 ayat (1) KUHP di atas, yang mengharuskan bahwa hukum pidana haruslah dibuat secara tertulis.</w:t>
      </w:r>
    </w:p>
    <w:p w14:paraId="628E0E1C" w14:textId="77777777" w:rsidR="00EB6082" w:rsidRPr="00EB6082" w:rsidRDefault="0049780C" w:rsidP="00EB6082">
      <w:pPr>
        <w:autoSpaceDE w:val="0"/>
        <w:autoSpaceDN w:val="0"/>
        <w:adjustRightInd w:val="0"/>
        <w:spacing w:after="0" w:line="240" w:lineRule="auto"/>
        <w:ind w:firstLine="426"/>
        <w:jc w:val="both"/>
        <w:rPr>
          <w:rFonts w:ascii="Times New Roman" w:eastAsia="Calibri" w:hAnsi="Times New Roman" w:cs="Times New Roman"/>
          <w:color w:val="000000"/>
          <w:lang w:val="id-ID"/>
        </w:rPr>
      </w:pPr>
      <w:r w:rsidRPr="00EB6082">
        <w:rPr>
          <w:rFonts w:ascii="Times New Roman" w:eastAsia="Calibri" w:hAnsi="Times New Roman" w:cs="Times New Roman"/>
          <w:color w:val="000000"/>
          <w:lang w:val="id-ID"/>
        </w:rPr>
        <w:t xml:space="preserve">Pemahaman terhadap </w:t>
      </w:r>
      <w:r w:rsidRPr="00EB6082">
        <w:rPr>
          <w:rFonts w:ascii="Times New Roman" w:eastAsia="Calibri" w:hAnsi="Times New Roman" w:cs="Times New Roman"/>
          <w:color w:val="000000"/>
        </w:rPr>
        <w:t>hukum harus dimaknai</w:t>
      </w:r>
      <w:r w:rsidRPr="00EB6082">
        <w:rPr>
          <w:rFonts w:ascii="Times New Roman" w:eastAsia="Calibri" w:hAnsi="Times New Roman" w:cs="Times New Roman"/>
          <w:color w:val="000000"/>
          <w:lang w:val="id-ID"/>
        </w:rPr>
        <w:t xml:space="preserve"> secara</w:t>
      </w:r>
      <w:r w:rsidRPr="00EB6082">
        <w:rPr>
          <w:rFonts w:ascii="Times New Roman" w:eastAsia="Calibri" w:hAnsi="Times New Roman" w:cs="Times New Roman"/>
          <w:color w:val="000000"/>
        </w:rPr>
        <w:t xml:space="preserve"> luas</w:t>
      </w:r>
      <w:r w:rsidRPr="00EB6082">
        <w:rPr>
          <w:rFonts w:ascii="Times New Roman" w:eastAsia="Calibri" w:hAnsi="Times New Roman" w:cs="Times New Roman"/>
          <w:color w:val="000000"/>
          <w:lang w:val="id-ID"/>
        </w:rPr>
        <w:t>,</w:t>
      </w:r>
      <w:r w:rsidRPr="00EB6082">
        <w:rPr>
          <w:rFonts w:ascii="Times New Roman" w:eastAsia="Calibri" w:hAnsi="Times New Roman" w:cs="Times New Roman"/>
          <w:color w:val="000000"/>
        </w:rPr>
        <w:t xml:space="preserve"> bukan saja </w:t>
      </w:r>
      <w:r w:rsidRPr="00EB6082">
        <w:rPr>
          <w:rFonts w:ascii="Times New Roman" w:eastAsia="Calibri" w:hAnsi="Times New Roman" w:cs="Times New Roman"/>
          <w:color w:val="000000"/>
          <w:lang w:val="id-ID"/>
        </w:rPr>
        <w:t xml:space="preserve">terhadap </w:t>
      </w:r>
      <w:r w:rsidRPr="00EB6082">
        <w:rPr>
          <w:rFonts w:ascii="Times New Roman" w:eastAsia="Calibri" w:hAnsi="Times New Roman" w:cs="Times New Roman"/>
          <w:color w:val="000000"/>
        </w:rPr>
        <w:t>peraturan perundang-undangan, akan tetapi hukum lain yang mengatur segala aspek kehidupan masyarakat termasuk di</w:t>
      </w:r>
      <w:r w:rsidRPr="00EB6082">
        <w:rPr>
          <w:rFonts w:ascii="Times New Roman" w:eastAsia="Calibri" w:hAnsi="Times New Roman" w:cs="Times New Roman"/>
          <w:color w:val="000000"/>
          <w:lang w:val="id-ID"/>
        </w:rPr>
        <w:t xml:space="preserve"> </w:t>
      </w:r>
      <w:r w:rsidRPr="00EB6082">
        <w:rPr>
          <w:rFonts w:ascii="Times New Roman" w:eastAsia="Calibri" w:hAnsi="Times New Roman" w:cs="Times New Roman"/>
          <w:color w:val="000000"/>
        </w:rPr>
        <w:t>dalamnya nilai-nilai sosio-kultur, dan agama. Hukum yang baik merupakan hukum yang mampu merepresentasikan nilai yang ada dalam masyarakat, karena hukum itu dari dan untuk masyarakat. Hukum tidak dapat dipandang sebagai suatu peraturan semata tanpa mengindahkan nilai yang ada dalam masyarakat. Hal tersebut sejalan dengan pendapat Romli Atmasasmita yang menyatakan bahwa “</w:t>
      </w:r>
      <w:r w:rsidRPr="00EB6082">
        <w:rPr>
          <w:rFonts w:ascii="Times New Roman" w:eastAsia="Calibri" w:hAnsi="Times New Roman" w:cs="Times New Roman"/>
          <w:color w:val="000000"/>
          <w:lang w:val="id-ID"/>
        </w:rPr>
        <w:t>Hukum yang baik adalah hukum yang sesuai dengan hukum yang hidup dalam masyarakat (</w:t>
      </w:r>
      <w:r w:rsidRPr="00EB6082">
        <w:rPr>
          <w:rFonts w:ascii="Times New Roman" w:eastAsia="Calibri" w:hAnsi="Times New Roman" w:cs="Times New Roman"/>
          <w:i/>
          <w:color w:val="000000"/>
          <w:lang w:val="id-ID"/>
        </w:rPr>
        <w:t>the living law</w:t>
      </w:r>
      <w:r w:rsidRPr="00EB6082">
        <w:rPr>
          <w:rFonts w:ascii="Times New Roman" w:eastAsia="Calibri" w:hAnsi="Times New Roman" w:cs="Times New Roman"/>
          <w:color w:val="000000"/>
          <w:lang w:val="id-ID"/>
        </w:rPr>
        <w:t>) dan sesuai dengan pencerminan dari nilai-nilai yang berlaku dalam masyarakat tersebut</w:t>
      </w:r>
      <w:r w:rsidRPr="00EB6082">
        <w:rPr>
          <w:rFonts w:ascii="Times New Roman" w:eastAsia="Calibri" w:hAnsi="Times New Roman" w:cs="Times New Roman"/>
          <w:color w:val="000000"/>
        </w:rPr>
        <w:t>”</w:t>
      </w:r>
      <w:r w:rsidRPr="00EB6082">
        <w:rPr>
          <w:rFonts w:ascii="Times New Roman" w:eastAsia="Calibri" w:hAnsi="Times New Roman" w:cs="Times New Roman"/>
          <w:color w:val="000000"/>
          <w:lang w:val="id-ID"/>
        </w:rPr>
        <w:t>.</w:t>
      </w:r>
      <w:r w:rsidRPr="00EB6082">
        <w:rPr>
          <w:rFonts w:ascii="Times New Roman" w:eastAsia="Calibri" w:hAnsi="Times New Roman" w:cs="Times New Roman"/>
          <w:color w:val="000000"/>
          <w:vertAlign w:val="superscript"/>
          <w:lang w:val="id-ID"/>
        </w:rPr>
        <w:footnoteReference w:id="10"/>
      </w:r>
    </w:p>
    <w:p w14:paraId="0E10D15B" w14:textId="7EC0302B" w:rsidR="0049780C" w:rsidRPr="00EB6082" w:rsidRDefault="0049780C" w:rsidP="00EB6082">
      <w:pPr>
        <w:autoSpaceDE w:val="0"/>
        <w:autoSpaceDN w:val="0"/>
        <w:adjustRightInd w:val="0"/>
        <w:spacing w:after="0" w:line="240" w:lineRule="auto"/>
        <w:ind w:firstLine="426"/>
        <w:jc w:val="both"/>
        <w:rPr>
          <w:rFonts w:ascii="Times New Roman" w:eastAsia="Calibri" w:hAnsi="Times New Roman" w:cs="Times New Roman"/>
          <w:color w:val="000000"/>
        </w:rPr>
      </w:pPr>
      <w:r w:rsidRPr="00EB6082">
        <w:rPr>
          <w:rFonts w:ascii="Times New Roman" w:eastAsia="Calibri" w:hAnsi="Times New Roman" w:cs="Times New Roman"/>
          <w:lang w:val="id-ID"/>
        </w:rPr>
        <w:t xml:space="preserve">Dalam perkembangannya, </w:t>
      </w:r>
      <w:r w:rsidRPr="00EB6082">
        <w:rPr>
          <w:rFonts w:ascii="Times New Roman" w:eastAsia="Calibri" w:hAnsi="Times New Roman" w:cs="Times New Roman"/>
          <w:color w:val="000000"/>
        </w:rPr>
        <w:t xml:space="preserve">peraturan pokok hukum pidana </w:t>
      </w:r>
      <w:r w:rsidRPr="00EB6082">
        <w:rPr>
          <w:rFonts w:ascii="Times New Roman" w:eastAsia="Calibri" w:hAnsi="Times New Roman" w:cs="Times New Roman"/>
          <w:color w:val="000000"/>
          <w:lang w:val="id-ID"/>
        </w:rPr>
        <w:t xml:space="preserve">ke depan yang telah dirumuskan dalam </w:t>
      </w:r>
      <w:r w:rsidRPr="00EB6082">
        <w:rPr>
          <w:rFonts w:ascii="Times New Roman" w:eastAsia="Calibri" w:hAnsi="Times New Roman" w:cs="Times New Roman"/>
        </w:rPr>
        <w:t>Rancangan Undang-Undang tentang Kitab Undang-Undang Hukum Pidana (RKUHP)</w:t>
      </w:r>
      <w:r w:rsidRPr="00EB6082">
        <w:rPr>
          <w:rFonts w:ascii="Times New Roman" w:eastAsia="Calibri" w:hAnsi="Times New Roman" w:cs="Times New Roman"/>
          <w:lang w:val="id-ID"/>
        </w:rPr>
        <w:t xml:space="preserve"> versi 2019</w:t>
      </w:r>
      <w:r w:rsidRPr="00EB6082">
        <w:rPr>
          <w:rFonts w:ascii="Times New Roman" w:eastAsia="Calibri" w:hAnsi="Times New Roman" w:cs="Times New Roman"/>
        </w:rPr>
        <w:t xml:space="preserve">, </w:t>
      </w:r>
      <w:r w:rsidRPr="00EB6082">
        <w:rPr>
          <w:rFonts w:ascii="Times New Roman" w:eastAsia="Calibri" w:hAnsi="Times New Roman" w:cs="Times New Roman"/>
          <w:lang w:val="id-ID"/>
        </w:rPr>
        <w:t xml:space="preserve">ternyata </w:t>
      </w:r>
      <w:r w:rsidRPr="00EB6082">
        <w:rPr>
          <w:rFonts w:ascii="Times New Roman" w:eastAsia="Calibri" w:hAnsi="Times New Roman" w:cs="Times New Roman"/>
        </w:rPr>
        <w:t xml:space="preserve">telah </w:t>
      </w:r>
      <w:r w:rsidRPr="00EB6082">
        <w:rPr>
          <w:rFonts w:ascii="Times New Roman" w:eastAsia="Calibri" w:hAnsi="Times New Roman" w:cs="Times New Roman"/>
          <w:color w:val="000000"/>
          <w:lang w:val="id-ID"/>
        </w:rPr>
        <w:t>mengakomodir hukum yang hidup dalam masyarakat (</w:t>
      </w:r>
      <w:r w:rsidRPr="00EB6082">
        <w:rPr>
          <w:rFonts w:ascii="Times New Roman" w:eastAsia="Calibri" w:hAnsi="Times New Roman" w:cs="Times New Roman"/>
          <w:i/>
          <w:color w:val="000000"/>
          <w:lang w:val="id-ID"/>
        </w:rPr>
        <w:t>the living law</w:t>
      </w:r>
      <w:r w:rsidRPr="00EB6082">
        <w:rPr>
          <w:rFonts w:ascii="Times New Roman" w:eastAsia="Calibri" w:hAnsi="Times New Roman" w:cs="Times New Roman"/>
          <w:color w:val="000000"/>
          <w:lang w:val="id-ID"/>
        </w:rPr>
        <w:t xml:space="preserve">) sebagai bagian dari pada hukum positif. Hal tersebut sebagaimana tertuang dalam </w:t>
      </w:r>
      <w:r w:rsidRPr="00EB6082">
        <w:rPr>
          <w:rFonts w:ascii="Times New Roman" w:eastAsia="Calibri" w:hAnsi="Times New Roman" w:cs="Times New Roman"/>
          <w:color w:val="000000"/>
        </w:rPr>
        <w:t xml:space="preserve">Pasal 2 </w:t>
      </w:r>
      <w:r w:rsidRPr="00EB6082">
        <w:rPr>
          <w:rFonts w:ascii="Times New Roman" w:eastAsia="Calibri" w:hAnsi="Times New Roman" w:cs="Times New Roman"/>
        </w:rPr>
        <w:t>RKUHP</w:t>
      </w:r>
      <w:r w:rsidRPr="00EB6082">
        <w:rPr>
          <w:rFonts w:ascii="Times New Roman" w:eastAsia="Calibri" w:hAnsi="Times New Roman" w:cs="Times New Roman"/>
          <w:color w:val="000000"/>
        </w:rPr>
        <w:t xml:space="preserve"> yang berbunyi: </w:t>
      </w:r>
    </w:p>
    <w:p w14:paraId="363C46AF" w14:textId="77777777" w:rsidR="0049780C" w:rsidRPr="00587878" w:rsidRDefault="0049780C" w:rsidP="00F17A82">
      <w:pPr>
        <w:numPr>
          <w:ilvl w:val="0"/>
          <w:numId w:val="9"/>
        </w:numPr>
        <w:autoSpaceDE w:val="0"/>
        <w:autoSpaceDN w:val="0"/>
        <w:adjustRightInd w:val="0"/>
        <w:spacing w:after="0" w:line="240" w:lineRule="auto"/>
        <w:ind w:left="567" w:right="65" w:hanging="283"/>
        <w:jc w:val="both"/>
        <w:rPr>
          <w:rFonts w:ascii="Times New Roman" w:eastAsia="Calibri" w:hAnsi="Times New Roman" w:cs="Times New Roman"/>
          <w:i/>
          <w:color w:val="000000"/>
        </w:rPr>
      </w:pPr>
      <w:r w:rsidRPr="00587878">
        <w:rPr>
          <w:rFonts w:ascii="Times New Roman" w:eastAsia="Calibri" w:hAnsi="Times New Roman" w:cs="Times New Roman"/>
          <w:i/>
          <w:color w:val="000000"/>
        </w:rPr>
        <w:t>Ketentuan sebagaimana dimaksud dalam Pasal 1 ayat (1) tidak mengurangi berlakunya hukum yang hidup dalam masyarakat yang menentukan bahwa seseorang patut dipidana walaupun perbuatan tersebut tidak diatur dalam Undang-Undang ini.</w:t>
      </w:r>
    </w:p>
    <w:p w14:paraId="41706B03" w14:textId="77777777" w:rsidR="0049780C" w:rsidRPr="00587878" w:rsidRDefault="0049780C" w:rsidP="00F17A82">
      <w:pPr>
        <w:numPr>
          <w:ilvl w:val="0"/>
          <w:numId w:val="9"/>
        </w:numPr>
        <w:autoSpaceDE w:val="0"/>
        <w:autoSpaceDN w:val="0"/>
        <w:adjustRightInd w:val="0"/>
        <w:spacing w:after="0" w:line="240" w:lineRule="auto"/>
        <w:ind w:left="567" w:right="65" w:hanging="283"/>
        <w:jc w:val="both"/>
        <w:rPr>
          <w:rFonts w:ascii="Times New Roman" w:eastAsia="Calibri" w:hAnsi="Times New Roman" w:cs="Times New Roman"/>
          <w:i/>
          <w:color w:val="000000"/>
        </w:rPr>
      </w:pPr>
      <w:r w:rsidRPr="00587878">
        <w:rPr>
          <w:rFonts w:ascii="Times New Roman" w:eastAsia="Calibri" w:hAnsi="Times New Roman" w:cs="Times New Roman"/>
          <w:i/>
          <w:color w:val="000000"/>
        </w:rPr>
        <w:t xml:space="preserve">Hukum yang hidup dalam masyarakat sebagaimana dimaksud pada ayat (1) berlaku dalam tempat hukum itu hidup dan sepanjang tidak diatur dalam Undang-Undang ini dan sesuai dengan nilai-nilai yang terkandung dalam Pancasila, Undang-Undang Dasar Negara Republik Indonesia Tahun 1945, </w:t>
      </w:r>
      <w:r w:rsidRPr="00587878">
        <w:rPr>
          <w:rFonts w:ascii="Times New Roman" w:eastAsia="Calibri" w:hAnsi="Times New Roman" w:cs="Times New Roman"/>
          <w:i/>
          <w:color w:val="000000"/>
        </w:rPr>
        <w:lastRenderedPageBreak/>
        <w:t>hak asasi manusia, dan asas hukum umum yang diakui masyarakat beradab.</w:t>
      </w:r>
    </w:p>
    <w:p w14:paraId="23EAF84D" w14:textId="77777777" w:rsidR="00EB6082" w:rsidRPr="00EB6082" w:rsidRDefault="0049780C" w:rsidP="00EB6082">
      <w:pPr>
        <w:spacing w:after="0" w:line="240" w:lineRule="auto"/>
        <w:ind w:firstLine="426"/>
        <w:jc w:val="both"/>
        <w:rPr>
          <w:rFonts w:ascii="Times New Roman" w:eastAsia="Calibri" w:hAnsi="Times New Roman" w:cs="Times New Roman"/>
          <w:color w:val="000000"/>
        </w:rPr>
      </w:pPr>
      <w:r w:rsidRPr="00EB6082">
        <w:rPr>
          <w:rFonts w:ascii="Times New Roman" w:eastAsia="Calibri" w:hAnsi="Times New Roman" w:cs="Times New Roman"/>
        </w:rPr>
        <w:t xml:space="preserve">Dengan adanya ketentuan </w:t>
      </w:r>
      <w:r w:rsidRPr="00EB6082">
        <w:rPr>
          <w:rFonts w:ascii="Times New Roman" w:eastAsia="Calibri" w:hAnsi="Times New Roman" w:cs="Times New Roman"/>
          <w:lang w:val="id-ID"/>
        </w:rPr>
        <w:t xml:space="preserve">Pasal 2 </w:t>
      </w:r>
      <w:r w:rsidRPr="00EB6082">
        <w:rPr>
          <w:rFonts w:ascii="Times New Roman" w:eastAsia="Calibri" w:hAnsi="Times New Roman" w:cs="Times New Roman"/>
        </w:rPr>
        <w:t xml:space="preserve">di atas, maka seseorang patut dipidana atas dasar hukum yang hidup dalam masyarakat meskipun perbuatan tersebut tidak </w:t>
      </w:r>
      <w:r w:rsidRPr="00EB6082">
        <w:rPr>
          <w:rFonts w:ascii="Times New Roman" w:eastAsia="Calibri" w:hAnsi="Times New Roman" w:cs="Times New Roman"/>
          <w:lang w:val="id-ID"/>
        </w:rPr>
        <w:t>diatur secara spesifik dalam RKUHP</w:t>
      </w:r>
      <w:r w:rsidRPr="00EB6082">
        <w:rPr>
          <w:rFonts w:ascii="Times New Roman" w:eastAsia="Calibri" w:hAnsi="Times New Roman" w:cs="Times New Roman"/>
        </w:rPr>
        <w:t xml:space="preserve">. </w:t>
      </w:r>
      <w:r w:rsidRPr="00EB6082">
        <w:rPr>
          <w:rFonts w:ascii="Times New Roman" w:eastAsia="Calibri" w:hAnsi="Times New Roman" w:cs="Times New Roman"/>
          <w:lang w:val="id-ID"/>
        </w:rPr>
        <w:t xml:space="preserve">Apabila melihat </w:t>
      </w:r>
      <w:r w:rsidRPr="00EB6082">
        <w:rPr>
          <w:rFonts w:ascii="Times New Roman" w:eastAsia="Calibri" w:hAnsi="Times New Roman" w:cs="Times New Roman"/>
        </w:rPr>
        <w:t>Penjelasan Pasal 2 ayat (1) RKUHP</w:t>
      </w:r>
      <w:r w:rsidRPr="00EB6082">
        <w:rPr>
          <w:rFonts w:ascii="Times New Roman" w:eastAsia="Calibri" w:hAnsi="Times New Roman" w:cs="Times New Roman"/>
          <w:lang w:val="id-ID"/>
        </w:rPr>
        <w:t>, telah</w:t>
      </w:r>
      <w:r w:rsidRPr="00EB6082">
        <w:rPr>
          <w:rFonts w:ascii="Times New Roman" w:eastAsia="Calibri" w:hAnsi="Times New Roman" w:cs="Times New Roman"/>
        </w:rPr>
        <w:t xml:space="preserve"> dijelaskan bahwa yang dimaksud dengan hukum yang hidup dalam masyarakat yang menentukan bahwa seseorang patut dipidana adalah “Hukum Pidana Adat”. </w:t>
      </w:r>
      <w:r w:rsidRPr="00EB6082">
        <w:rPr>
          <w:rFonts w:ascii="Times New Roman" w:eastAsia="Calibri" w:hAnsi="Times New Roman" w:cs="Times New Roman"/>
          <w:lang w:val="id-ID"/>
        </w:rPr>
        <w:t>Selanjutnya</w:t>
      </w:r>
      <w:r w:rsidRPr="00EB6082">
        <w:rPr>
          <w:rFonts w:ascii="Times New Roman" w:eastAsia="Calibri" w:hAnsi="Times New Roman" w:cs="Times New Roman"/>
          <w:color w:val="000000"/>
        </w:rPr>
        <w:t xml:space="preserve"> dijelaskan bahwa untuk memberikan dasar hukum mengenai berlakunya hukum pidana (delik adat), perlu </w:t>
      </w:r>
      <w:r w:rsidRPr="00EB6082">
        <w:rPr>
          <w:rFonts w:ascii="Times New Roman" w:eastAsia="Calibri" w:hAnsi="Times New Roman" w:cs="Times New Roman"/>
          <w:bCs/>
          <w:color w:val="000000"/>
        </w:rPr>
        <w:t>ditegaskan dan</w:t>
      </w:r>
      <w:r w:rsidRPr="00EB6082">
        <w:rPr>
          <w:rFonts w:ascii="Times New Roman" w:eastAsia="Calibri" w:hAnsi="Times New Roman" w:cs="Times New Roman"/>
          <w:color w:val="000000"/>
        </w:rPr>
        <w:t xml:space="preserve"> </w:t>
      </w:r>
      <w:r w:rsidRPr="00EB6082">
        <w:rPr>
          <w:rFonts w:ascii="Times New Roman" w:eastAsia="Calibri" w:hAnsi="Times New Roman" w:cs="Times New Roman"/>
          <w:bCs/>
          <w:color w:val="000000"/>
        </w:rPr>
        <w:t>dikompilasi</w:t>
      </w:r>
      <w:r w:rsidRPr="00EB6082">
        <w:rPr>
          <w:rFonts w:ascii="Times New Roman" w:eastAsia="Calibri" w:hAnsi="Times New Roman" w:cs="Times New Roman"/>
          <w:color w:val="000000"/>
        </w:rPr>
        <w:t xml:space="preserve"> oleh pemerintah yang berasal dari Peraturan Daerah masing-masing tempat berlakunya hukum adat</w:t>
      </w:r>
      <w:r w:rsidRPr="00EB6082">
        <w:rPr>
          <w:rFonts w:ascii="Times New Roman" w:eastAsia="Calibri" w:hAnsi="Times New Roman" w:cs="Times New Roman"/>
          <w:color w:val="000000"/>
          <w:lang w:val="id-ID"/>
        </w:rPr>
        <w:t xml:space="preserve"> tersebut</w:t>
      </w:r>
      <w:r w:rsidRPr="00EB6082">
        <w:rPr>
          <w:rFonts w:ascii="Times New Roman" w:eastAsia="Calibri" w:hAnsi="Times New Roman" w:cs="Times New Roman"/>
          <w:color w:val="000000"/>
        </w:rPr>
        <w:t xml:space="preserve">. </w:t>
      </w:r>
    </w:p>
    <w:p w14:paraId="73CB8917" w14:textId="7D4A3291" w:rsidR="0049780C" w:rsidRPr="00EB6082" w:rsidRDefault="0049780C" w:rsidP="00EB6082">
      <w:pPr>
        <w:spacing w:after="0" w:line="240" w:lineRule="auto"/>
        <w:ind w:firstLine="426"/>
        <w:jc w:val="both"/>
        <w:rPr>
          <w:rFonts w:ascii="Times New Roman" w:eastAsia="Calibri" w:hAnsi="Times New Roman" w:cs="Times New Roman"/>
          <w:b/>
        </w:rPr>
      </w:pPr>
      <w:r w:rsidRPr="00EB6082">
        <w:rPr>
          <w:rFonts w:ascii="Times New Roman" w:eastAsia="Calibri" w:hAnsi="Times New Roman" w:cs="Times New Roman"/>
          <w:color w:val="000000"/>
          <w:lang w:val="id-ID"/>
        </w:rPr>
        <w:t>Berdasarkan uraian</w:t>
      </w:r>
      <w:r w:rsidRPr="00EB6082">
        <w:rPr>
          <w:rFonts w:ascii="Times New Roman" w:eastAsia="Calibri" w:hAnsi="Times New Roman" w:cs="Times New Roman"/>
          <w:color w:val="000000"/>
        </w:rPr>
        <w:t xml:space="preserve"> permasalahan di atas, maka </w:t>
      </w:r>
      <w:r w:rsidRPr="00EB6082">
        <w:rPr>
          <w:rFonts w:ascii="Times New Roman" w:eastAsia="Calibri" w:hAnsi="Times New Roman" w:cs="Times New Roman"/>
          <w:color w:val="000000"/>
          <w:lang w:val="id-ID"/>
        </w:rPr>
        <w:t>penulis</w:t>
      </w:r>
      <w:r w:rsidRPr="00EB6082">
        <w:rPr>
          <w:rFonts w:ascii="Times New Roman" w:eastAsia="Calibri" w:hAnsi="Times New Roman" w:cs="Times New Roman"/>
          <w:color w:val="000000"/>
        </w:rPr>
        <w:t xml:space="preserve"> bermaksud untuk </w:t>
      </w:r>
      <w:r w:rsidRPr="00EB6082">
        <w:rPr>
          <w:rFonts w:ascii="Times New Roman" w:eastAsia="Calibri" w:hAnsi="Times New Roman" w:cs="Times New Roman"/>
          <w:color w:val="000000"/>
          <w:lang w:val="id-ID"/>
        </w:rPr>
        <w:t xml:space="preserve">melakukan penelitian dan </w:t>
      </w:r>
      <w:r w:rsidRPr="00EB6082">
        <w:rPr>
          <w:rFonts w:ascii="Times New Roman" w:eastAsia="Calibri" w:hAnsi="Times New Roman" w:cs="Times New Roman"/>
          <w:color w:val="000000"/>
        </w:rPr>
        <w:t xml:space="preserve">mengkaji lebih mendalam terkait mengenai </w:t>
      </w:r>
      <w:r w:rsidRPr="00EB6082">
        <w:rPr>
          <w:rFonts w:ascii="Times New Roman" w:eastAsia="Calibri" w:hAnsi="Times New Roman" w:cs="Times New Roman"/>
          <w:color w:val="000000"/>
          <w:lang w:val="id-ID"/>
        </w:rPr>
        <w:t xml:space="preserve">konsepsi </w:t>
      </w:r>
      <w:r w:rsidRPr="00EB6082">
        <w:rPr>
          <w:rFonts w:ascii="Times New Roman" w:eastAsia="Calibri" w:hAnsi="Times New Roman" w:cs="Times New Roman"/>
          <w:color w:val="000000"/>
        </w:rPr>
        <w:t xml:space="preserve">keberlakukan hukum yang hidup dalam masyarakat sebagaimana diatur dalam </w:t>
      </w:r>
      <w:r w:rsidRPr="00EB6082">
        <w:rPr>
          <w:rFonts w:ascii="Times New Roman" w:eastAsia="Calibri" w:hAnsi="Times New Roman" w:cs="Times New Roman"/>
          <w:color w:val="000000"/>
          <w:lang w:val="id-ID"/>
        </w:rPr>
        <w:t xml:space="preserve">Pasal 2 Ayat (1) RKUHP </w:t>
      </w:r>
      <w:r w:rsidRPr="00EB6082">
        <w:rPr>
          <w:rFonts w:ascii="Times New Roman" w:eastAsia="Calibri" w:hAnsi="Times New Roman" w:cs="Times New Roman"/>
          <w:color w:val="000000"/>
        </w:rPr>
        <w:t>dalam konteks</w:t>
      </w:r>
      <w:r w:rsidRPr="00EB6082">
        <w:rPr>
          <w:rFonts w:ascii="Times New Roman" w:eastAsia="Calibri" w:hAnsi="Times New Roman" w:cs="Times New Roman"/>
          <w:color w:val="000000"/>
          <w:lang w:val="id-ID"/>
        </w:rPr>
        <w:t xml:space="preserve"> pembentukan hukum nasional</w:t>
      </w:r>
      <w:r w:rsidRPr="00EB6082">
        <w:rPr>
          <w:rFonts w:ascii="Times New Roman" w:eastAsia="Calibri" w:hAnsi="Times New Roman" w:cs="Times New Roman"/>
          <w:bCs/>
          <w:lang w:val="id-ID"/>
        </w:rPr>
        <w:t xml:space="preserve">. Penelitian tersebut, akan </w:t>
      </w:r>
      <w:r w:rsidRPr="00EB6082">
        <w:rPr>
          <w:rFonts w:ascii="Times New Roman" w:eastAsia="Calibri" w:hAnsi="Times New Roman" w:cs="Times New Roman"/>
        </w:rPr>
        <w:t xml:space="preserve">dituangkan ke dalam </w:t>
      </w:r>
      <w:r w:rsidR="00EB6082" w:rsidRPr="00EB6082">
        <w:rPr>
          <w:rFonts w:ascii="Times New Roman" w:eastAsia="Calibri" w:hAnsi="Times New Roman" w:cs="Times New Roman"/>
        </w:rPr>
        <w:t>penelitian yang ber</w:t>
      </w:r>
      <w:r w:rsidRPr="00EB6082">
        <w:rPr>
          <w:rFonts w:ascii="Times New Roman" w:eastAsia="Calibri" w:hAnsi="Times New Roman" w:cs="Times New Roman"/>
        </w:rPr>
        <w:t>judul: “Konseptualisasi Dan Aktualisasi Hukum Yang Hidup Dalam Masyarakat Pada Rancangan Kitab Undang-Undang Hukum Pidana Kaitannya Dengan Pembentukan Hukum Nasional”.</w:t>
      </w:r>
    </w:p>
    <w:p w14:paraId="0844A0FE" w14:textId="77777777" w:rsidR="0049780C" w:rsidRPr="00EB6082" w:rsidRDefault="0049780C" w:rsidP="00C0397B">
      <w:pPr>
        <w:autoSpaceDE w:val="0"/>
        <w:autoSpaceDN w:val="0"/>
        <w:adjustRightInd w:val="0"/>
        <w:spacing w:after="0" w:line="240" w:lineRule="auto"/>
        <w:ind w:firstLine="567"/>
        <w:jc w:val="both"/>
        <w:rPr>
          <w:rFonts w:ascii="Times New Roman" w:hAnsi="Times New Roman" w:cs="Times New Roman"/>
        </w:rPr>
      </w:pPr>
    </w:p>
    <w:p w14:paraId="7601960D" w14:textId="77777777" w:rsidR="0084538C" w:rsidRPr="00EB6082" w:rsidRDefault="007D1CDD" w:rsidP="00604E0E">
      <w:pPr>
        <w:pStyle w:val="ListParagraph"/>
        <w:numPr>
          <w:ilvl w:val="0"/>
          <w:numId w:val="1"/>
        </w:numPr>
        <w:spacing w:after="0" w:line="240" w:lineRule="auto"/>
        <w:ind w:left="284" w:hanging="284"/>
        <w:contextualSpacing w:val="0"/>
        <w:jc w:val="both"/>
        <w:rPr>
          <w:rFonts w:ascii="Times New Roman" w:hAnsi="Times New Roman" w:cs="Times New Roman"/>
          <w:b/>
        </w:rPr>
      </w:pPr>
      <w:r w:rsidRPr="00EB6082">
        <w:rPr>
          <w:rFonts w:ascii="Times New Roman" w:hAnsi="Times New Roman" w:cs="Times New Roman"/>
          <w:b/>
        </w:rPr>
        <w:t>Identifikasi</w:t>
      </w:r>
      <w:r w:rsidR="0084538C" w:rsidRPr="00EB6082">
        <w:rPr>
          <w:rFonts w:ascii="Times New Roman" w:hAnsi="Times New Roman" w:cs="Times New Roman"/>
          <w:b/>
        </w:rPr>
        <w:t xml:space="preserve"> Masalah</w:t>
      </w:r>
    </w:p>
    <w:p w14:paraId="5E18D551" w14:textId="77777777" w:rsidR="0049780C" w:rsidRPr="00EB6082" w:rsidRDefault="0049780C" w:rsidP="00C0397B">
      <w:pPr>
        <w:pStyle w:val="BodyTextIndent"/>
        <w:numPr>
          <w:ilvl w:val="1"/>
          <w:numId w:val="3"/>
        </w:numPr>
        <w:tabs>
          <w:tab w:val="clear" w:pos="360"/>
        </w:tabs>
        <w:spacing w:after="0"/>
        <w:ind w:left="284" w:hanging="284"/>
        <w:rPr>
          <w:bCs/>
          <w:noProof/>
          <w:color w:val="000000"/>
          <w:sz w:val="22"/>
          <w:szCs w:val="22"/>
          <w:lang w:bidi="ne-NP"/>
        </w:rPr>
      </w:pPr>
      <w:r w:rsidRPr="00EB6082">
        <w:rPr>
          <w:bCs/>
          <w:noProof/>
          <w:color w:val="000000"/>
          <w:sz w:val="22"/>
          <w:szCs w:val="22"/>
          <w:lang w:bidi="ne-NP"/>
        </w:rPr>
        <w:t>Bagaimana hukum yang hidup dalam masyarakat sebagai dasar pembentukan hukum nasional?</w:t>
      </w:r>
    </w:p>
    <w:p w14:paraId="52DE5026" w14:textId="4D775DA3" w:rsidR="005C1F9E" w:rsidRPr="00EB6082" w:rsidRDefault="0049780C" w:rsidP="00C0397B">
      <w:pPr>
        <w:pStyle w:val="BodyTextIndent"/>
        <w:numPr>
          <w:ilvl w:val="1"/>
          <w:numId w:val="3"/>
        </w:numPr>
        <w:tabs>
          <w:tab w:val="clear" w:pos="360"/>
        </w:tabs>
        <w:spacing w:after="0"/>
        <w:ind w:left="284" w:hanging="284"/>
        <w:rPr>
          <w:sz w:val="22"/>
          <w:szCs w:val="22"/>
          <w:lang w:val="en-US"/>
        </w:rPr>
      </w:pPr>
      <w:r w:rsidRPr="00EB6082">
        <w:rPr>
          <w:bCs/>
          <w:noProof/>
          <w:color w:val="000000"/>
          <w:sz w:val="22"/>
          <w:szCs w:val="22"/>
          <w:lang w:bidi="ne-NP"/>
        </w:rPr>
        <w:t>Bagaimana konseptualisasi asas legalitas materiil dalam Rancangan Kitab Undang-Undang Hukum Pidana kaitannya dengan pembentukan hukum nasional?</w:t>
      </w:r>
    </w:p>
    <w:p w14:paraId="775023AF" w14:textId="77777777" w:rsidR="00C0397B" w:rsidRPr="00EB6082" w:rsidRDefault="00C0397B" w:rsidP="00C0397B">
      <w:pPr>
        <w:pStyle w:val="BodyTextIndent"/>
        <w:spacing w:after="0"/>
        <w:ind w:left="284" w:firstLine="0"/>
        <w:rPr>
          <w:sz w:val="22"/>
          <w:szCs w:val="22"/>
          <w:lang w:val="en-US"/>
        </w:rPr>
      </w:pPr>
    </w:p>
    <w:p w14:paraId="3C8187E1" w14:textId="77777777" w:rsidR="00560C8F" w:rsidRPr="00EB6082" w:rsidRDefault="0084538C" w:rsidP="00604E0E">
      <w:pPr>
        <w:pStyle w:val="ListParagraph"/>
        <w:numPr>
          <w:ilvl w:val="0"/>
          <w:numId w:val="1"/>
        </w:numPr>
        <w:spacing w:after="0" w:line="240" w:lineRule="auto"/>
        <w:ind w:left="284" w:hanging="284"/>
        <w:contextualSpacing w:val="0"/>
        <w:jc w:val="both"/>
        <w:rPr>
          <w:rFonts w:ascii="Times New Roman" w:hAnsi="Times New Roman" w:cs="Times New Roman"/>
          <w:b/>
        </w:rPr>
      </w:pPr>
      <w:r w:rsidRPr="00EB6082">
        <w:rPr>
          <w:rFonts w:ascii="Times New Roman" w:hAnsi="Times New Roman" w:cs="Times New Roman"/>
          <w:b/>
        </w:rPr>
        <w:t>Metode Penelitian</w:t>
      </w:r>
    </w:p>
    <w:p w14:paraId="42E02099" w14:textId="77777777" w:rsidR="002C3F91" w:rsidRPr="00EB6082" w:rsidRDefault="00895ED5" w:rsidP="00EB6082">
      <w:pPr>
        <w:pStyle w:val="ListParagraph"/>
        <w:spacing w:after="0" w:line="240" w:lineRule="auto"/>
        <w:ind w:left="0" w:firstLine="426"/>
        <w:contextualSpacing w:val="0"/>
        <w:jc w:val="both"/>
        <w:rPr>
          <w:rFonts w:ascii="Times New Roman" w:hAnsi="Times New Roman" w:cs="Times New Roman"/>
          <w:noProof/>
          <w:color w:val="000000"/>
        </w:rPr>
      </w:pPr>
      <w:r w:rsidRPr="00EB6082">
        <w:rPr>
          <w:rFonts w:ascii="Times New Roman" w:hAnsi="Times New Roman" w:cs="Times New Roman"/>
          <w:noProof/>
          <w:color w:val="000000"/>
        </w:rPr>
        <w:t>Penelitian ini merupakan penelitian hukum (</w:t>
      </w:r>
      <w:r w:rsidRPr="00EB6082">
        <w:rPr>
          <w:rFonts w:ascii="Times New Roman" w:hAnsi="Times New Roman" w:cs="Times New Roman"/>
          <w:i/>
          <w:noProof/>
          <w:color w:val="000000"/>
        </w:rPr>
        <w:t>legal research</w:t>
      </w:r>
      <w:r w:rsidRPr="00EB6082">
        <w:rPr>
          <w:rFonts w:ascii="Times New Roman" w:hAnsi="Times New Roman" w:cs="Times New Roman"/>
          <w:noProof/>
          <w:color w:val="000000"/>
        </w:rPr>
        <w:t>) dengan tipologi penelitian hukum normatif atau penelitian doktrinal. Alasan peneliti menggunakan penelitian hukum normatif karena untuk menghasilkan argumentasi, teori atau konsep baru sebagai praktisi dalam menyelesaikan masalah yang dihadapi.</w:t>
      </w:r>
    </w:p>
    <w:p w14:paraId="64706815" w14:textId="2B4F7416" w:rsidR="002C3F91" w:rsidRPr="00EB6082" w:rsidRDefault="002C3F91" w:rsidP="00EB6082">
      <w:pPr>
        <w:pStyle w:val="ListParagraph"/>
        <w:spacing w:after="0" w:line="240" w:lineRule="auto"/>
        <w:ind w:left="0" w:firstLine="426"/>
        <w:contextualSpacing w:val="0"/>
        <w:jc w:val="both"/>
        <w:rPr>
          <w:rFonts w:ascii="Times New Roman" w:hAnsi="Times New Roman" w:cs="Times New Roman"/>
          <w:noProof/>
          <w:color w:val="000000"/>
        </w:rPr>
      </w:pPr>
      <w:r w:rsidRPr="00EB6082">
        <w:rPr>
          <w:rFonts w:ascii="Times New Roman" w:eastAsia="Calibri" w:hAnsi="Times New Roman" w:cs="Times New Roman"/>
          <w:noProof/>
        </w:rPr>
        <w:t xml:space="preserve">Penelitian ini menggunakan 3 (tiga) pendekatan, yaitu pendekatan konseptual </w:t>
      </w:r>
      <w:r w:rsidRPr="00EB6082">
        <w:rPr>
          <w:rFonts w:ascii="Times New Roman" w:eastAsia="Calibri" w:hAnsi="Times New Roman" w:cs="Times New Roman"/>
          <w:noProof/>
          <w:lang w:val="id-ID"/>
        </w:rPr>
        <w:t>(</w:t>
      </w:r>
      <w:r w:rsidRPr="00EB6082">
        <w:rPr>
          <w:rFonts w:ascii="Times New Roman" w:eastAsia="Calibri" w:hAnsi="Times New Roman" w:cs="Times New Roman"/>
          <w:i/>
          <w:noProof/>
          <w:lang w:val="id-ID"/>
        </w:rPr>
        <w:t>conceptual approach</w:t>
      </w:r>
      <w:r w:rsidRPr="00EB6082">
        <w:rPr>
          <w:rFonts w:ascii="Times New Roman" w:eastAsia="Calibri" w:hAnsi="Times New Roman" w:cs="Times New Roman"/>
          <w:noProof/>
          <w:lang w:val="id-ID"/>
        </w:rPr>
        <w:t>)</w:t>
      </w:r>
      <w:r w:rsidRPr="00EB6082">
        <w:rPr>
          <w:rFonts w:ascii="Times New Roman" w:eastAsia="Calibri" w:hAnsi="Times New Roman" w:cs="Times New Roman"/>
          <w:noProof/>
        </w:rPr>
        <w:t>, pendekatan filsafat (</w:t>
      </w:r>
      <w:r w:rsidRPr="00EB6082">
        <w:rPr>
          <w:rFonts w:ascii="Times New Roman" w:eastAsia="Calibri" w:hAnsi="Times New Roman" w:cs="Times New Roman"/>
          <w:i/>
          <w:noProof/>
        </w:rPr>
        <w:t>philosophical approach</w:t>
      </w:r>
      <w:r w:rsidRPr="00EB6082">
        <w:rPr>
          <w:rFonts w:ascii="Times New Roman" w:eastAsia="Calibri" w:hAnsi="Times New Roman" w:cs="Times New Roman"/>
          <w:noProof/>
        </w:rPr>
        <w:t xml:space="preserve">) dan pendekatan perbandingan </w:t>
      </w:r>
      <w:r w:rsidRPr="00EB6082">
        <w:rPr>
          <w:rFonts w:ascii="Times New Roman" w:eastAsia="Calibri" w:hAnsi="Times New Roman" w:cs="Times New Roman"/>
        </w:rPr>
        <w:t>(</w:t>
      </w:r>
      <w:r w:rsidRPr="00EB6082">
        <w:rPr>
          <w:rFonts w:ascii="Times New Roman" w:eastAsia="Calibri" w:hAnsi="Times New Roman" w:cs="Times New Roman"/>
          <w:i/>
        </w:rPr>
        <w:t>comparative approach</w:t>
      </w:r>
      <w:r w:rsidRPr="00EB6082">
        <w:rPr>
          <w:rFonts w:ascii="Times New Roman" w:eastAsia="Calibri" w:hAnsi="Times New Roman" w:cs="Times New Roman"/>
        </w:rPr>
        <w:t>)</w:t>
      </w:r>
      <w:r w:rsidRPr="00EB6082">
        <w:rPr>
          <w:rFonts w:ascii="Times New Roman" w:eastAsia="Calibri" w:hAnsi="Times New Roman" w:cs="Times New Roman"/>
          <w:noProof/>
        </w:rPr>
        <w:t xml:space="preserve">. </w:t>
      </w:r>
    </w:p>
    <w:p w14:paraId="0EADB050" w14:textId="77777777" w:rsidR="002C3F91" w:rsidRPr="00EB6082" w:rsidRDefault="002C3F91" w:rsidP="00EB6082">
      <w:pPr>
        <w:pStyle w:val="ListParagraph"/>
        <w:spacing w:after="0" w:line="240" w:lineRule="auto"/>
        <w:ind w:left="0" w:firstLine="426"/>
        <w:contextualSpacing w:val="0"/>
        <w:jc w:val="both"/>
        <w:rPr>
          <w:rFonts w:ascii="Times New Roman" w:eastAsia="Calibri" w:hAnsi="Times New Roman" w:cs="Times New Roman"/>
          <w:noProof/>
        </w:rPr>
      </w:pPr>
      <w:r w:rsidRPr="00EB6082">
        <w:rPr>
          <w:rFonts w:ascii="Times New Roman" w:eastAsia="Calibri" w:hAnsi="Times New Roman" w:cs="Times New Roman"/>
          <w:noProof/>
        </w:rPr>
        <w:lastRenderedPageBreak/>
        <w:t xml:space="preserve">Tahapan utama </w:t>
      </w:r>
      <w:r w:rsidRPr="00EB6082">
        <w:rPr>
          <w:rFonts w:ascii="Times New Roman" w:eastAsia="Calibri" w:hAnsi="Times New Roman" w:cs="Times New Roman"/>
          <w:noProof/>
          <w:lang w:val="id-ID"/>
        </w:rPr>
        <w:t xml:space="preserve">penelitian ini lebih menekankan pada penelitian kepustakaan. </w:t>
      </w:r>
      <w:r w:rsidRPr="00EB6082">
        <w:rPr>
          <w:rFonts w:ascii="Times New Roman" w:eastAsia="Calibri" w:hAnsi="Times New Roman" w:cs="Times New Roman"/>
          <w:noProof/>
        </w:rPr>
        <w:t>Adapun penelitian</w:t>
      </w:r>
      <w:r w:rsidRPr="00EB6082">
        <w:rPr>
          <w:rFonts w:ascii="Times New Roman" w:eastAsia="Calibri" w:hAnsi="Times New Roman" w:cs="Times New Roman"/>
          <w:noProof/>
          <w:lang w:val="id-ID"/>
        </w:rPr>
        <w:t xml:space="preserve"> kepustakaan dilakukan dengan meneliti data sekunder</w:t>
      </w:r>
      <w:r w:rsidRPr="00EB6082">
        <w:rPr>
          <w:rFonts w:ascii="Times New Roman" w:eastAsia="Calibri" w:hAnsi="Times New Roman" w:cs="Times New Roman"/>
          <w:noProof/>
        </w:rPr>
        <w:t xml:space="preserve"> yang terdiri dari bahan hukum primer, bahan hukum sekunder, dan bahan hukum tersier.</w:t>
      </w:r>
    </w:p>
    <w:p w14:paraId="2D2D6F36" w14:textId="77777777" w:rsidR="002C3F91" w:rsidRPr="00EB6082" w:rsidRDefault="002C3F91" w:rsidP="00EB6082">
      <w:pPr>
        <w:pStyle w:val="ListParagraph"/>
        <w:spacing w:after="0" w:line="240" w:lineRule="auto"/>
        <w:ind w:left="0" w:firstLine="426"/>
        <w:contextualSpacing w:val="0"/>
        <w:jc w:val="both"/>
        <w:rPr>
          <w:rFonts w:ascii="Times New Roman" w:eastAsia="Calibri" w:hAnsi="Times New Roman" w:cs="Times New Roman"/>
          <w:noProof/>
          <w:lang w:val="id-ID"/>
        </w:rPr>
      </w:pPr>
      <w:r w:rsidRPr="00EB6082">
        <w:rPr>
          <w:rFonts w:ascii="Times New Roman" w:eastAsia="Calibri" w:hAnsi="Times New Roman" w:cs="Times New Roman"/>
          <w:noProof/>
          <w:lang w:val="id-ID"/>
        </w:rPr>
        <w:t xml:space="preserve">Penelitian ini menggunakan </w:t>
      </w:r>
      <w:r w:rsidRPr="00EB6082">
        <w:rPr>
          <w:rFonts w:ascii="Times New Roman" w:eastAsia="Calibri" w:hAnsi="Times New Roman" w:cs="Times New Roman"/>
          <w:noProof/>
        </w:rPr>
        <w:t>teknik</w:t>
      </w:r>
      <w:r w:rsidRPr="00EB6082">
        <w:rPr>
          <w:rFonts w:ascii="Times New Roman" w:eastAsia="Calibri" w:hAnsi="Times New Roman" w:cs="Times New Roman"/>
          <w:noProof/>
          <w:lang w:val="id-ID"/>
        </w:rPr>
        <w:t xml:space="preserve"> </w:t>
      </w:r>
      <w:r w:rsidRPr="00EB6082">
        <w:rPr>
          <w:rFonts w:ascii="Times New Roman" w:eastAsia="Calibri" w:hAnsi="Times New Roman" w:cs="Times New Roman"/>
          <w:noProof/>
        </w:rPr>
        <w:t>pengumpulan</w:t>
      </w:r>
      <w:r w:rsidRPr="00EB6082">
        <w:rPr>
          <w:rFonts w:ascii="Times New Roman" w:eastAsia="Calibri" w:hAnsi="Times New Roman" w:cs="Times New Roman"/>
          <w:noProof/>
          <w:lang w:val="id-ID"/>
        </w:rPr>
        <w:t xml:space="preserve"> data studi kepustakaan </w:t>
      </w:r>
      <w:r w:rsidRPr="00EB6082">
        <w:rPr>
          <w:rFonts w:ascii="Times New Roman" w:eastAsia="Calibri" w:hAnsi="Times New Roman" w:cs="Times New Roman"/>
          <w:noProof/>
        </w:rPr>
        <w:t>(</w:t>
      </w:r>
      <w:r w:rsidRPr="00EB6082">
        <w:rPr>
          <w:rFonts w:ascii="Times New Roman" w:eastAsia="Calibri" w:hAnsi="Times New Roman" w:cs="Times New Roman"/>
          <w:i/>
          <w:lang w:val="id-ID"/>
        </w:rPr>
        <w:t>library research</w:t>
      </w:r>
      <w:r w:rsidRPr="00EB6082">
        <w:rPr>
          <w:rFonts w:ascii="Times New Roman" w:eastAsia="Calibri" w:hAnsi="Times New Roman" w:cs="Times New Roman"/>
          <w:noProof/>
        </w:rPr>
        <w:t xml:space="preserve">). </w:t>
      </w:r>
      <w:r w:rsidRPr="00EB6082">
        <w:rPr>
          <w:rFonts w:ascii="Times New Roman" w:eastAsia="Calibri" w:hAnsi="Times New Roman" w:cs="Times New Roman"/>
          <w:noProof/>
          <w:lang w:val="id-ID"/>
        </w:rPr>
        <w:t xml:space="preserve">Studi kepustakaan dilakukan untuk mendapatkan data-data secara umum dengan memahami secara teoritis </w:t>
      </w:r>
      <w:r w:rsidRPr="00EB6082">
        <w:rPr>
          <w:rFonts w:ascii="Times New Roman" w:eastAsia="Calibri" w:hAnsi="Times New Roman" w:cs="Times New Roman"/>
          <w:noProof/>
        </w:rPr>
        <w:t xml:space="preserve">mengenai pokok pembahasan tentang </w:t>
      </w:r>
      <w:r w:rsidRPr="00EB6082">
        <w:rPr>
          <w:rFonts w:ascii="Times New Roman" w:eastAsia="Calibri" w:hAnsi="Times New Roman" w:cs="Times New Roman"/>
        </w:rPr>
        <w:t>konseptualisasi dan aktualisasi hukum yang hidup dalam masyarakat pada RKUHP kaitannya dengan pembentukan hukum nasional</w:t>
      </w:r>
      <w:r w:rsidRPr="00EB6082">
        <w:rPr>
          <w:rFonts w:ascii="Times New Roman" w:eastAsia="Calibri" w:hAnsi="Times New Roman" w:cs="Times New Roman"/>
          <w:noProof/>
        </w:rPr>
        <w:t xml:space="preserve"> </w:t>
      </w:r>
      <w:r w:rsidRPr="00EB6082">
        <w:rPr>
          <w:rFonts w:ascii="Times New Roman" w:eastAsia="Calibri" w:hAnsi="Times New Roman" w:cs="Times New Roman"/>
          <w:noProof/>
          <w:lang w:val="id-ID"/>
        </w:rPr>
        <w:t xml:space="preserve">dengan menjelaskan </w:t>
      </w:r>
      <w:r w:rsidRPr="00EB6082">
        <w:rPr>
          <w:rFonts w:ascii="Times New Roman" w:eastAsia="Calibri" w:hAnsi="Times New Roman" w:cs="Times New Roman"/>
          <w:noProof/>
        </w:rPr>
        <w:t>berbagai per</w:t>
      </w:r>
      <w:r w:rsidRPr="00EB6082">
        <w:rPr>
          <w:rFonts w:ascii="Times New Roman" w:eastAsia="Calibri" w:hAnsi="Times New Roman" w:cs="Times New Roman"/>
          <w:noProof/>
          <w:lang w:val="id-ID"/>
        </w:rPr>
        <w:t>masalah</w:t>
      </w:r>
      <w:r w:rsidRPr="00EB6082">
        <w:rPr>
          <w:rFonts w:ascii="Times New Roman" w:eastAsia="Calibri" w:hAnsi="Times New Roman" w:cs="Times New Roman"/>
          <w:noProof/>
        </w:rPr>
        <w:t>an</w:t>
      </w:r>
      <w:r w:rsidRPr="00EB6082">
        <w:rPr>
          <w:rFonts w:ascii="Times New Roman" w:eastAsia="Calibri" w:hAnsi="Times New Roman" w:cs="Times New Roman"/>
          <w:noProof/>
          <w:lang w:val="id-ID"/>
        </w:rPr>
        <w:t xml:space="preserve"> yang terjadi dalam tataran konsep sesuai dengan yang telah diidentifikasi.</w:t>
      </w:r>
      <w:r w:rsidRPr="00EB6082">
        <w:rPr>
          <w:rFonts w:ascii="Times New Roman" w:eastAsia="Calibri" w:hAnsi="Times New Roman" w:cs="Times New Roman"/>
          <w:noProof/>
          <w:vertAlign w:val="superscript"/>
          <w:lang w:val="id-ID"/>
        </w:rPr>
        <w:footnoteReference w:id="11"/>
      </w:r>
    </w:p>
    <w:p w14:paraId="4CB97E68" w14:textId="12D5B3A8" w:rsidR="0049780C" w:rsidRPr="00EB6082" w:rsidRDefault="002C3F91" w:rsidP="00EB6082">
      <w:pPr>
        <w:pStyle w:val="ListParagraph"/>
        <w:spacing w:after="0" w:line="240" w:lineRule="auto"/>
        <w:ind w:left="0" w:firstLine="426"/>
        <w:contextualSpacing w:val="0"/>
        <w:jc w:val="both"/>
        <w:rPr>
          <w:rFonts w:ascii="Times New Roman" w:eastAsia="Calibri" w:hAnsi="Times New Roman" w:cs="Times New Roman"/>
          <w:noProof/>
          <w:lang w:val="id-ID"/>
        </w:rPr>
      </w:pPr>
      <w:r w:rsidRPr="00EB6082">
        <w:rPr>
          <w:rFonts w:ascii="Times New Roman" w:eastAsia="Calibri" w:hAnsi="Times New Roman" w:cs="Times New Roman"/>
          <w:noProof/>
          <w:lang w:val="id-ID"/>
        </w:rPr>
        <w:t xml:space="preserve">Data yang terkumpul melalui studi </w:t>
      </w:r>
      <w:r w:rsidRPr="00EB6082">
        <w:rPr>
          <w:rFonts w:ascii="Times New Roman" w:eastAsia="Calibri" w:hAnsi="Times New Roman" w:cs="Times New Roman"/>
          <w:noProof/>
        </w:rPr>
        <w:t>kepustakaan</w:t>
      </w:r>
      <w:r w:rsidRPr="00EB6082">
        <w:rPr>
          <w:rFonts w:ascii="Times New Roman" w:eastAsia="Calibri" w:hAnsi="Times New Roman" w:cs="Times New Roman"/>
          <w:noProof/>
          <w:lang w:val="id-ID"/>
        </w:rPr>
        <w:t xml:space="preserve"> kemudian dianalisis secara yuridis kualitatif. Data yang bersifat kualitatif yang telah dikumpulkan kemudian dikelompokan dan dihubungkan satu dengan yang lainnya berdasarkan sifatnya untuk mendapatkan gambaran yang jelas mengenai </w:t>
      </w:r>
      <w:r w:rsidRPr="00EB6082">
        <w:rPr>
          <w:rFonts w:ascii="Times New Roman" w:eastAsia="Calibri" w:hAnsi="Times New Roman" w:cs="Times New Roman"/>
        </w:rPr>
        <w:t>permasalahan yang akan dikaji</w:t>
      </w:r>
      <w:r w:rsidRPr="00EB6082">
        <w:rPr>
          <w:rFonts w:ascii="Times New Roman" w:eastAsia="Calibri" w:hAnsi="Times New Roman" w:cs="Times New Roman"/>
          <w:noProof/>
          <w:lang w:val="id-ID"/>
        </w:rPr>
        <w:t>. Setelah itu</w:t>
      </w:r>
      <w:r w:rsidRPr="00EB6082">
        <w:rPr>
          <w:rFonts w:ascii="Times New Roman" w:eastAsia="Calibri" w:hAnsi="Times New Roman" w:cs="Times New Roman"/>
          <w:noProof/>
        </w:rPr>
        <w:t>,</w:t>
      </w:r>
      <w:r w:rsidRPr="00EB6082">
        <w:rPr>
          <w:rFonts w:ascii="Times New Roman" w:eastAsia="Calibri" w:hAnsi="Times New Roman" w:cs="Times New Roman"/>
          <w:noProof/>
          <w:lang w:val="id-ID"/>
        </w:rPr>
        <w:t xml:space="preserve"> lalu dilakukan analisis penafsiran dan evaluasi dalam tingkat abstraksi data secara maksimal. Analisis data kualitatif dilakukan dengan menggunakan norma, kaidah, teori-teori dan doktrin yang berasal dari data sekunder yang tersaji guna menjawab permasalahan terkait </w:t>
      </w:r>
      <w:r w:rsidRPr="00EB6082">
        <w:rPr>
          <w:rFonts w:ascii="Times New Roman" w:eastAsia="Calibri" w:hAnsi="Times New Roman" w:cs="Times New Roman"/>
        </w:rPr>
        <w:t>konseptualisasi dan aktualisasi hukum yang hidup dalam masyarakat pada RKUHP kaitannya dengan pembentukan hukum nasional</w:t>
      </w:r>
      <w:r w:rsidRPr="00EB6082">
        <w:rPr>
          <w:rFonts w:ascii="Times New Roman" w:eastAsia="Calibri" w:hAnsi="Times New Roman" w:cs="Times New Roman"/>
          <w:noProof/>
          <w:lang w:val="id-ID"/>
        </w:rPr>
        <w:t>.</w:t>
      </w:r>
    </w:p>
    <w:p w14:paraId="2B59DFB7" w14:textId="77777777" w:rsidR="00EB6082" w:rsidRPr="00EB6082" w:rsidRDefault="00EB6082" w:rsidP="00EB6082">
      <w:pPr>
        <w:pStyle w:val="ListParagraph"/>
        <w:spacing w:after="0" w:line="240" w:lineRule="auto"/>
        <w:ind w:left="0" w:firstLine="426"/>
        <w:contextualSpacing w:val="0"/>
        <w:jc w:val="both"/>
        <w:rPr>
          <w:rFonts w:ascii="Times New Roman" w:hAnsi="Times New Roman" w:cs="Times New Roman"/>
          <w:noProof/>
          <w:color w:val="000000"/>
        </w:rPr>
      </w:pPr>
    </w:p>
    <w:p w14:paraId="1215CF13" w14:textId="77777777" w:rsidR="00560C8F" w:rsidRPr="00EB6082" w:rsidRDefault="00560C8F" w:rsidP="00604E0E">
      <w:pPr>
        <w:pStyle w:val="Heading1"/>
        <w:spacing w:before="0" w:line="240" w:lineRule="auto"/>
        <w:jc w:val="both"/>
        <w:rPr>
          <w:rFonts w:ascii="Times New Roman" w:hAnsi="Times New Roman" w:cs="Times New Roman"/>
          <w:b/>
          <w:bCs/>
          <w:color w:val="000000" w:themeColor="text1"/>
          <w:sz w:val="22"/>
          <w:szCs w:val="22"/>
        </w:rPr>
      </w:pPr>
      <w:r w:rsidRPr="00EB6082">
        <w:rPr>
          <w:rFonts w:ascii="Times New Roman" w:hAnsi="Times New Roman" w:cs="Times New Roman"/>
          <w:b/>
          <w:bCs/>
          <w:color w:val="000000" w:themeColor="text1"/>
          <w:sz w:val="22"/>
          <w:szCs w:val="22"/>
        </w:rPr>
        <w:t>PEMBAHASAN</w:t>
      </w:r>
    </w:p>
    <w:p w14:paraId="12D68793" w14:textId="77777777" w:rsidR="002C3F91" w:rsidRPr="00EB6082" w:rsidRDefault="002C3F91" w:rsidP="00C0397B">
      <w:pPr>
        <w:pStyle w:val="ListParagraph"/>
        <w:numPr>
          <w:ilvl w:val="0"/>
          <w:numId w:val="4"/>
        </w:numPr>
        <w:spacing w:after="0" w:line="240" w:lineRule="auto"/>
        <w:ind w:left="284" w:hanging="312"/>
        <w:contextualSpacing w:val="0"/>
        <w:jc w:val="both"/>
        <w:rPr>
          <w:rFonts w:ascii="Times New Roman" w:hAnsi="Times New Roman" w:cs="Times New Roman"/>
          <w:b/>
        </w:rPr>
      </w:pPr>
      <w:r w:rsidRPr="00EB6082">
        <w:rPr>
          <w:rFonts w:ascii="Times New Roman" w:hAnsi="Times New Roman" w:cs="Times New Roman"/>
          <w:b/>
        </w:rPr>
        <w:t>Hukum Yang Hidup Dalam Masyarakat Sebagai Dasar Pembentukan Hukum Nasional</w:t>
      </w:r>
    </w:p>
    <w:p w14:paraId="2DE55B07"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Pengakuan terhadap hukum tidak tertulis dahulu hanya dijelaskan atau dicantumkan dalam Penjelasan Umum Undang-Undang Dasar 1945 angka I yang menyebutkan: ”...Undang-Undang Dasar itu berlakunya juga hukum dasar yang tidak tertulis, ialah aturan-aturan dasar yang timbul dan terpelihara dalam praktik penyelenggaraan negara meskipun tidak tertulis”.</w:t>
      </w:r>
    </w:p>
    <w:p w14:paraId="5D753177"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 xml:space="preserve">Pasal 18B ayat (2) Amandemen UUD 1945 menyebutkan: ”Negara mengakui dan menghormati kesatuan-kesatuan masyarakat hukum adat beserta hak-hak tradisionalnya </w:t>
      </w:r>
      <w:r w:rsidRPr="00EB6082">
        <w:rPr>
          <w:rFonts w:ascii="Times New Roman" w:hAnsi="Times New Roman" w:cs="Times New Roman"/>
          <w:color w:val="000000"/>
        </w:rPr>
        <w:lastRenderedPageBreak/>
        <w:t xml:space="preserve">sepanjang masih hidup dan sesuai dengan perkembangan masyarakat dan prinsip Negara Kesatuan Republik Indonesia, yang diatur dalam undang-undang”. Menurut pasal ini hukum adat yang diakui adalah hukum adat yang masih nyata-nyata hidup, jelas materi dan lingkup masyarakat adatnya. Dari ketentuan pasal tersebut dapat dipahami bahwa UUD 1945 lebih mengutamakan hukum yang tertulis dari pada tidak tertulis. Ini maknanya bahwa pengakuan terhadap hukum adat yang masih hidup dalam masyarakat di suatu daerah harus dilakukan dengan pengaturan dalam peraturan perundang-undangan (tertulis). </w:t>
      </w:r>
    </w:p>
    <w:p w14:paraId="1AB39F52"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Van Vollenhoven menyatakan bahwa hukum adat adalah bagian dari hukum yang berasal dari adat istiadat, yakni kaidah-kaidah sosial yang dibuat dan dipertahankan oleh para fungsionaris hukum dan berlaku serta dimaksud untuk mengatur hubungan-hubungan hukum dalam masyarakat dan mempunyai sanksi.</w:t>
      </w:r>
      <w:r w:rsidRPr="00EB6082">
        <w:rPr>
          <w:rStyle w:val="FootnoteReference"/>
          <w:rFonts w:ascii="Times New Roman" w:hAnsi="Times New Roman" w:cs="Times New Roman"/>
          <w:color w:val="000000"/>
        </w:rPr>
        <w:footnoteReference w:id="12"/>
      </w:r>
    </w:p>
    <w:p w14:paraId="64C2521E"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Satjipto Rahardjo sebagai seorang pakar Sosiologi Hukum mengemukakan, bahwa hukum adat adalah hukum yang tidak dibuat secara sengaja, yang memperlihatkan aspek-aspek kerohanian yang kuat dan yang berhubungan erat dengan dasar-dasar dan susunan masyarakat setempat.</w:t>
      </w:r>
      <w:r w:rsidRPr="00EB6082">
        <w:rPr>
          <w:rStyle w:val="FootnoteReference"/>
          <w:rFonts w:ascii="Times New Roman" w:hAnsi="Times New Roman" w:cs="Times New Roman"/>
          <w:color w:val="000000"/>
        </w:rPr>
        <w:footnoteReference w:id="13"/>
      </w:r>
      <w:r w:rsidRPr="00EB6082">
        <w:rPr>
          <w:rFonts w:ascii="Times New Roman" w:hAnsi="Times New Roman" w:cs="Times New Roman"/>
          <w:color w:val="000000"/>
        </w:rPr>
        <w:t xml:space="preserve"> Sementara Soepomo mengemukakan bahwa hukum </w:t>
      </w:r>
      <w:r w:rsidRPr="00EB6082">
        <w:rPr>
          <w:rFonts w:ascii="Times New Roman" w:hAnsi="Times New Roman" w:cs="Times New Roman"/>
          <w:i/>
          <w:iCs/>
          <w:color w:val="000000"/>
        </w:rPr>
        <w:t xml:space="preserve">non statutair </w:t>
      </w:r>
      <w:r w:rsidRPr="00EB6082">
        <w:rPr>
          <w:rFonts w:ascii="Times New Roman" w:hAnsi="Times New Roman" w:cs="Times New Roman"/>
          <w:color w:val="000000"/>
        </w:rPr>
        <w:t>yang sebagian besar adalah hukum kebiasaan dan sebagian kecil hukum Islam. Hukum itu mencakup hukum yang berdasarkan keutusan-keputusan hakim yang berisi asas-asas hukum dalam lingkungan, dimana ia memutuskan perkara. Hukum adat berakar dari kebudayaan tradisional. Hukum itu merupakan hukum yang hidup yang berasal dari perasaan hukum yang nyata dari rakyat.</w:t>
      </w:r>
      <w:r w:rsidRPr="00EB6082">
        <w:rPr>
          <w:rStyle w:val="FootnoteReference"/>
          <w:rFonts w:ascii="Times New Roman" w:hAnsi="Times New Roman" w:cs="Times New Roman"/>
          <w:color w:val="000000"/>
        </w:rPr>
        <w:footnoteReference w:id="14"/>
      </w:r>
      <w:r w:rsidRPr="00EB6082">
        <w:rPr>
          <w:rFonts w:ascii="Times New Roman" w:hAnsi="Times New Roman" w:cs="Times New Roman"/>
          <w:color w:val="000000"/>
        </w:rPr>
        <w:t xml:space="preserve"> </w:t>
      </w:r>
    </w:p>
    <w:p w14:paraId="02DFBA75"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 xml:space="preserve">Hukum adat adalah hukum yang hidup dalam masyarakat. Soepomo menyatakan bahwa hukum adat adalah hukum nyang hidup, karena ia menjelmakan perasaan hidup yang nyata dari rakyat. Sesuai dengan fitrahnya, hukum adat terus menerus tumbuh dan berkembang seperti masyarakat sendiri. Dari seluruh pengertian di atas dapat diketahui </w:t>
      </w:r>
      <w:r w:rsidRPr="00EB6082">
        <w:rPr>
          <w:rFonts w:ascii="Times New Roman" w:hAnsi="Times New Roman" w:cs="Times New Roman"/>
          <w:i/>
          <w:iCs/>
          <w:color w:val="000000"/>
        </w:rPr>
        <w:t xml:space="preserve">the living law </w:t>
      </w:r>
      <w:r w:rsidRPr="00EB6082">
        <w:rPr>
          <w:rFonts w:ascii="Times New Roman" w:hAnsi="Times New Roman" w:cs="Times New Roman"/>
          <w:color w:val="000000"/>
        </w:rPr>
        <w:t xml:space="preserve">adalah hukum yang hidup dan sedang aktual dalam suatu masyarakat, sehingga tidak membutuhkan upaya reaktualisasi lagi. </w:t>
      </w:r>
      <w:r w:rsidRPr="00EB6082">
        <w:rPr>
          <w:rFonts w:ascii="Times New Roman" w:hAnsi="Times New Roman" w:cs="Times New Roman"/>
          <w:i/>
          <w:iCs/>
          <w:color w:val="000000"/>
        </w:rPr>
        <w:t xml:space="preserve">The living law </w:t>
      </w:r>
      <w:r w:rsidRPr="00EB6082">
        <w:rPr>
          <w:rFonts w:ascii="Times New Roman" w:hAnsi="Times New Roman" w:cs="Times New Roman"/>
          <w:color w:val="000000"/>
        </w:rPr>
        <w:t xml:space="preserve">bukan sesuatu yang statis, tetapi terus berubah dari waktu ke waktu. </w:t>
      </w:r>
      <w:r w:rsidRPr="00EB6082">
        <w:rPr>
          <w:rFonts w:ascii="Times New Roman" w:hAnsi="Times New Roman" w:cs="Times New Roman"/>
          <w:i/>
          <w:iCs/>
          <w:color w:val="000000"/>
        </w:rPr>
        <w:t xml:space="preserve">The living law </w:t>
      </w:r>
      <w:r w:rsidRPr="00EB6082">
        <w:rPr>
          <w:rFonts w:ascii="Times New Roman" w:hAnsi="Times New Roman" w:cs="Times New Roman"/>
          <w:color w:val="000000"/>
        </w:rPr>
        <w:t xml:space="preserve">adalah hukum yang hidup </w:t>
      </w:r>
      <w:r w:rsidRPr="00EB6082">
        <w:rPr>
          <w:rFonts w:ascii="Times New Roman" w:hAnsi="Times New Roman" w:cs="Times New Roman"/>
          <w:color w:val="000000"/>
        </w:rPr>
        <w:lastRenderedPageBreak/>
        <w:t>di dalam masyarakat, bisa tertulis bisa juga tidak.</w:t>
      </w:r>
      <w:r w:rsidRPr="00EB6082">
        <w:rPr>
          <w:rStyle w:val="FootnoteReference"/>
          <w:rFonts w:ascii="Times New Roman" w:hAnsi="Times New Roman" w:cs="Times New Roman"/>
          <w:color w:val="000000"/>
        </w:rPr>
        <w:footnoteReference w:id="15"/>
      </w:r>
    </w:p>
    <w:p w14:paraId="32752890" w14:textId="5C00BC4C" w:rsidR="002C3F91"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 xml:space="preserve">Secara sosiologis, </w:t>
      </w:r>
      <w:r w:rsidRPr="00EB6082">
        <w:rPr>
          <w:rFonts w:ascii="Times New Roman" w:hAnsi="Times New Roman" w:cs="Times New Roman"/>
          <w:i/>
          <w:iCs/>
          <w:color w:val="000000"/>
        </w:rPr>
        <w:t xml:space="preserve">the living law </w:t>
      </w:r>
      <w:r w:rsidRPr="00EB6082">
        <w:rPr>
          <w:rFonts w:ascii="Times New Roman" w:hAnsi="Times New Roman" w:cs="Times New Roman"/>
          <w:color w:val="000000"/>
        </w:rPr>
        <w:t xml:space="preserve">senantiasa akan hidup terus dalam masyarakat. Sehubungan dengan hal itu, perlu dicatat asumsi-asumsi sebagai berikut: </w:t>
      </w:r>
      <w:r w:rsidRPr="00EB6082">
        <w:rPr>
          <w:rStyle w:val="FootnoteReference"/>
          <w:rFonts w:ascii="Times New Roman" w:hAnsi="Times New Roman" w:cs="Times New Roman"/>
          <w:color w:val="000000"/>
        </w:rPr>
        <w:footnoteReference w:id="16"/>
      </w:r>
    </w:p>
    <w:p w14:paraId="53A1D901" w14:textId="77777777" w:rsidR="002C3F91" w:rsidRPr="00EB6082" w:rsidRDefault="002C3F91" w:rsidP="00F17A82">
      <w:pPr>
        <w:pStyle w:val="ListParagraph"/>
        <w:numPr>
          <w:ilvl w:val="1"/>
          <w:numId w:val="10"/>
        </w:numPr>
        <w:autoSpaceDE w:val="0"/>
        <w:autoSpaceDN w:val="0"/>
        <w:adjustRightInd w:val="0"/>
        <w:spacing w:after="0" w:line="240" w:lineRule="auto"/>
        <w:ind w:left="284" w:hanging="284"/>
        <w:contextualSpacing w:val="0"/>
        <w:jc w:val="both"/>
        <w:rPr>
          <w:rFonts w:ascii="Times New Roman" w:hAnsi="Times New Roman" w:cs="Times New Roman"/>
          <w:color w:val="000000"/>
        </w:rPr>
      </w:pPr>
      <w:r w:rsidRPr="00EB6082">
        <w:rPr>
          <w:rFonts w:ascii="Times New Roman" w:hAnsi="Times New Roman" w:cs="Times New Roman"/>
          <w:color w:val="000000"/>
        </w:rPr>
        <w:t xml:space="preserve">Hukum tidak tertulis pasti ada karena hukum tertulis tidak akan mungkin mengatur semua kebutuhan masyarakat yang perlu di atur dengan hukum, </w:t>
      </w:r>
    </w:p>
    <w:p w14:paraId="030EDA27" w14:textId="77777777" w:rsidR="002C3F91" w:rsidRPr="00EB6082" w:rsidRDefault="002C3F91" w:rsidP="00F17A82">
      <w:pPr>
        <w:pStyle w:val="ListParagraph"/>
        <w:numPr>
          <w:ilvl w:val="1"/>
          <w:numId w:val="10"/>
        </w:numPr>
        <w:autoSpaceDE w:val="0"/>
        <w:autoSpaceDN w:val="0"/>
        <w:adjustRightInd w:val="0"/>
        <w:spacing w:after="0" w:line="240" w:lineRule="auto"/>
        <w:ind w:left="284" w:hanging="284"/>
        <w:contextualSpacing w:val="0"/>
        <w:jc w:val="both"/>
        <w:rPr>
          <w:rFonts w:ascii="Times New Roman" w:hAnsi="Times New Roman" w:cs="Times New Roman"/>
          <w:color w:val="000000"/>
        </w:rPr>
      </w:pPr>
      <w:r w:rsidRPr="00EB6082">
        <w:rPr>
          <w:rFonts w:ascii="Times New Roman" w:hAnsi="Times New Roman" w:cs="Times New Roman"/>
          <w:color w:val="000000"/>
        </w:rPr>
        <w:t xml:space="preserve">Pada masyarakat yang sedang mengalami perubahan sosial yang cepat, peranan hukum tidak tertulis lebih menonjol dari hukum tertulis, </w:t>
      </w:r>
    </w:p>
    <w:p w14:paraId="6BD3B506" w14:textId="77777777" w:rsidR="002C3F91" w:rsidRPr="00EB6082" w:rsidRDefault="002C3F91" w:rsidP="00F17A82">
      <w:pPr>
        <w:pStyle w:val="ListParagraph"/>
        <w:numPr>
          <w:ilvl w:val="1"/>
          <w:numId w:val="10"/>
        </w:numPr>
        <w:autoSpaceDE w:val="0"/>
        <w:autoSpaceDN w:val="0"/>
        <w:adjustRightInd w:val="0"/>
        <w:spacing w:after="0" w:line="240" w:lineRule="auto"/>
        <w:ind w:left="284" w:hanging="284"/>
        <w:contextualSpacing w:val="0"/>
        <w:jc w:val="both"/>
        <w:rPr>
          <w:rFonts w:ascii="Times New Roman" w:hAnsi="Times New Roman" w:cs="Times New Roman"/>
          <w:color w:val="000000"/>
        </w:rPr>
      </w:pPr>
      <w:r w:rsidRPr="00EB6082">
        <w:rPr>
          <w:rFonts w:ascii="Times New Roman" w:hAnsi="Times New Roman" w:cs="Times New Roman"/>
          <w:color w:val="000000"/>
        </w:rPr>
        <w:t xml:space="preserve">Yang menjadi masalah adalah mana yang merupakan hukum tidak tertulis yang dianggap adil, </w:t>
      </w:r>
    </w:p>
    <w:p w14:paraId="33D4A37D" w14:textId="77777777" w:rsidR="002C3F91" w:rsidRPr="00EB6082" w:rsidRDefault="002C3F91" w:rsidP="00F17A82">
      <w:pPr>
        <w:pStyle w:val="ListParagraph"/>
        <w:numPr>
          <w:ilvl w:val="1"/>
          <w:numId w:val="10"/>
        </w:numPr>
        <w:autoSpaceDE w:val="0"/>
        <w:autoSpaceDN w:val="0"/>
        <w:adjustRightInd w:val="0"/>
        <w:spacing w:after="0" w:line="240" w:lineRule="auto"/>
        <w:ind w:left="284" w:hanging="284"/>
        <w:contextualSpacing w:val="0"/>
        <w:jc w:val="both"/>
        <w:rPr>
          <w:rFonts w:ascii="Times New Roman" w:hAnsi="Times New Roman" w:cs="Times New Roman"/>
          <w:color w:val="000000"/>
        </w:rPr>
      </w:pPr>
      <w:r w:rsidRPr="00EB6082">
        <w:rPr>
          <w:rFonts w:ascii="Times New Roman" w:hAnsi="Times New Roman" w:cs="Times New Roman"/>
          <w:color w:val="000000"/>
        </w:rPr>
        <w:t>Untuk menjamin adanya kepastian hukum memang perlu sebanyak mungkin menyusun hukum tertulis. Ini bukan berarti bahwa keadaannya pasti demikian sebab dalam bidang kehidupan yang bersifat publik, maka hukum tertulis terutama dibuat untuk mencegah kesewenang-wenangan penguasa.</w:t>
      </w:r>
    </w:p>
    <w:p w14:paraId="7F90C9FF" w14:textId="77777777" w:rsidR="002C3F91"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 xml:space="preserve">Bila mengkaji apa yang dirumuskan di atas paling tidak ada 2 (dua) unsur dari konsep tersebut, yaitu: </w:t>
      </w:r>
      <w:r w:rsidRPr="00EB6082">
        <w:rPr>
          <w:rStyle w:val="FootnoteReference"/>
          <w:rFonts w:ascii="Times New Roman" w:hAnsi="Times New Roman" w:cs="Times New Roman"/>
          <w:color w:val="000000"/>
        </w:rPr>
        <w:footnoteReference w:id="17"/>
      </w:r>
    </w:p>
    <w:p w14:paraId="70A248CD" w14:textId="77777777" w:rsidR="002C3F91" w:rsidRPr="00EB6082" w:rsidRDefault="002C3F91" w:rsidP="00F17A82">
      <w:pPr>
        <w:pStyle w:val="ListParagraph"/>
        <w:numPr>
          <w:ilvl w:val="1"/>
          <w:numId w:val="11"/>
        </w:numPr>
        <w:autoSpaceDE w:val="0"/>
        <w:autoSpaceDN w:val="0"/>
        <w:adjustRightInd w:val="0"/>
        <w:spacing w:after="0" w:line="240" w:lineRule="auto"/>
        <w:ind w:left="284" w:hanging="284"/>
        <w:contextualSpacing w:val="0"/>
        <w:jc w:val="both"/>
        <w:rPr>
          <w:rFonts w:ascii="Times New Roman" w:hAnsi="Times New Roman" w:cs="Times New Roman"/>
          <w:color w:val="000000"/>
        </w:rPr>
      </w:pPr>
      <w:r w:rsidRPr="00EB6082">
        <w:rPr>
          <w:rFonts w:ascii="Times New Roman" w:hAnsi="Times New Roman" w:cs="Times New Roman"/>
          <w:color w:val="000000"/>
        </w:rPr>
        <w:t>Hukum yang menjelma dari perasaan hukum yang nyata dari rakyat; dan</w:t>
      </w:r>
    </w:p>
    <w:p w14:paraId="1CCFC268" w14:textId="77777777" w:rsidR="002C3F91" w:rsidRPr="00EB6082" w:rsidRDefault="002C3F91" w:rsidP="00F17A82">
      <w:pPr>
        <w:pStyle w:val="ListParagraph"/>
        <w:numPr>
          <w:ilvl w:val="1"/>
          <w:numId w:val="11"/>
        </w:numPr>
        <w:autoSpaceDE w:val="0"/>
        <w:autoSpaceDN w:val="0"/>
        <w:adjustRightInd w:val="0"/>
        <w:spacing w:after="0" w:line="240" w:lineRule="auto"/>
        <w:ind w:left="284" w:hanging="284"/>
        <w:contextualSpacing w:val="0"/>
        <w:jc w:val="both"/>
        <w:rPr>
          <w:rFonts w:ascii="Times New Roman" w:hAnsi="Times New Roman" w:cs="Times New Roman"/>
          <w:color w:val="000000"/>
        </w:rPr>
      </w:pPr>
      <w:r w:rsidRPr="00EB6082">
        <w:rPr>
          <w:rFonts w:ascii="Times New Roman" w:hAnsi="Times New Roman" w:cs="Times New Roman"/>
          <w:color w:val="000000"/>
        </w:rPr>
        <w:t>Hukum yang tumbuh terus-menerus.</w:t>
      </w:r>
    </w:p>
    <w:p w14:paraId="6B6D9134"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i/>
          <w:iCs/>
          <w:color w:val="000000"/>
        </w:rPr>
      </w:pPr>
      <w:r w:rsidRPr="00EB6082">
        <w:rPr>
          <w:rFonts w:ascii="Times New Roman" w:hAnsi="Times New Roman" w:cs="Times New Roman"/>
          <w:color w:val="000000"/>
        </w:rPr>
        <w:t xml:space="preserve">Konsep ini tidak terlepas dari pengaruh aliran historis </w:t>
      </w:r>
      <w:r w:rsidRPr="00EB6082">
        <w:rPr>
          <w:rFonts w:ascii="Times New Roman" w:hAnsi="Times New Roman" w:cs="Times New Roman"/>
          <w:i/>
          <w:iCs/>
          <w:color w:val="000000"/>
        </w:rPr>
        <w:t xml:space="preserve">jurisprudence, </w:t>
      </w:r>
      <w:r w:rsidRPr="00EB6082">
        <w:rPr>
          <w:rFonts w:ascii="Times New Roman" w:hAnsi="Times New Roman" w:cs="Times New Roman"/>
          <w:color w:val="000000"/>
        </w:rPr>
        <w:t>yang dikemukan pertama kali oleh Frederich Carl Von Savigny (1779-1861). Ia mengatakan bahwa hukum itu terjelma dari jiwa rakyatnya (</w:t>
      </w:r>
      <w:r w:rsidRPr="00EB6082">
        <w:rPr>
          <w:rFonts w:ascii="Times New Roman" w:hAnsi="Times New Roman" w:cs="Times New Roman"/>
          <w:i/>
          <w:iCs/>
          <w:color w:val="000000"/>
        </w:rPr>
        <w:t>volkgeist</w:t>
      </w:r>
      <w:r w:rsidRPr="00EB6082">
        <w:rPr>
          <w:rFonts w:ascii="Times New Roman" w:hAnsi="Times New Roman" w:cs="Times New Roman"/>
          <w:color w:val="000000"/>
        </w:rPr>
        <w:t xml:space="preserve">), dimana hukum itu tidak diciptakan tetapi tumbuh dan berkembang bersama masyarakatnya. Pendapat yang tidak jauh berbeda apa yang telah diuraikan di atas adalah apa yang dikemukakan oleh seorang pelopor </w:t>
      </w:r>
      <w:r w:rsidRPr="00EB6082">
        <w:rPr>
          <w:rFonts w:ascii="Times New Roman" w:hAnsi="Times New Roman" w:cs="Times New Roman"/>
          <w:i/>
          <w:iCs/>
          <w:color w:val="000000"/>
        </w:rPr>
        <w:t xml:space="preserve">sociology of law, </w:t>
      </w:r>
      <w:r w:rsidRPr="00EB6082">
        <w:rPr>
          <w:rFonts w:ascii="Times New Roman" w:hAnsi="Times New Roman" w:cs="Times New Roman"/>
          <w:color w:val="000000"/>
        </w:rPr>
        <w:t xml:space="preserve">Eugen Erlich yang menempatkan </w:t>
      </w:r>
      <w:r w:rsidRPr="00EB6082">
        <w:rPr>
          <w:rFonts w:ascii="Times New Roman" w:hAnsi="Times New Roman" w:cs="Times New Roman"/>
          <w:i/>
          <w:iCs/>
          <w:color w:val="000000"/>
        </w:rPr>
        <w:t xml:space="preserve">volkgeist </w:t>
      </w:r>
      <w:r w:rsidRPr="00EB6082">
        <w:rPr>
          <w:rFonts w:ascii="Times New Roman" w:hAnsi="Times New Roman" w:cs="Times New Roman"/>
          <w:color w:val="000000"/>
        </w:rPr>
        <w:t>nya Von Savigny dalam fakta-fakta hukum (</w:t>
      </w:r>
      <w:r w:rsidRPr="00EB6082">
        <w:rPr>
          <w:rFonts w:ascii="Times New Roman" w:hAnsi="Times New Roman" w:cs="Times New Roman"/>
          <w:i/>
          <w:iCs/>
          <w:color w:val="000000"/>
        </w:rPr>
        <w:t xml:space="preserve">fact of law) </w:t>
      </w:r>
      <w:r w:rsidRPr="00EB6082">
        <w:rPr>
          <w:rFonts w:ascii="Times New Roman" w:hAnsi="Times New Roman" w:cs="Times New Roman"/>
          <w:color w:val="000000"/>
        </w:rPr>
        <w:t>dan hukum yang hidup dalam masyarakat (</w:t>
      </w:r>
      <w:r w:rsidRPr="00EB6082">
        <w:rPr>
          <w:rFonts w:ascii="Times New Roman" w:hAnsi="Times New Roman" w:cs="Times New Roman"/>
          <w:i/>
          <w:iCs/>
          <w:color w:val="000000"/>
        </w:rPr>
        <w:t>living law of the people)</w:t>
      </w:r>
      <w:r w:rsidRPr="00EB6082">
        <w:rPr>
          <w:rFonts w:ascii="Times New Roman" w:hAnsi="Times New Roman" w:cs="Times New Roman"/>
          <w:color w:val="000000"/>
        </w:rPr>
        <w:t xml:space="preserve">. Erlich adalah orang yang pertama kali menggunakan istilah </w:t>
      </w:r>
      <w:r w:rsidRPr="00EB6082">
        <w:rPr>
          <w:rFonts w:ascii="Times New Roman" w:hAnsi="Times New Roman" w:cs="Times New Roman"/>
          <w:i/>
          <w:iCs/>
          <w:color w:val="000000"/>
        </w:rPr>
        <w:t>living law.</w:t>
      </w:r>
      <w:r w:rsidRPr="00EB6082">
        <w:rPr>
          <w:rStyle w:val="FootnoteReference"/>
          <w:rFonts w:ascii="Times New Roman" w:hAnsi="Times New Roman" w:cs="Times New Roman"/>
          <w:color w:val="000000"/>
        </w:rPr>
        <w:footnoteReference w:id="18"/>
      </w:r>
    </w:p>
    <w:p w14:paraId="23A1A776"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 xml:space="preserve">Meminjam pendapat Mohd. Mahfud. MD, undang-undang merupakan produk politik yang memandang hukum sebagai formalisasi atau </w:t>
      </w:r>
      <w:r w:rsidRPr="00EB6082">
        <w:rPr>
          <w:rFonts w:ascii="Times New Roman" w:hAnsi="Times New Roman" w:cs="Times New Roman"/>
          <w:color w:val="000000"/>
        </w:rPr>
        <w:lastRenderedPageBreak/>
        <w:t>kristalisasi dari kehendak-kehendak politik yang saling berinteraksi dan saling bersaingan.</w:t>
      </w:r>
      <w:r w:rsidRPr="00EB6082">
        <w:rPr>
          <w:rStyle w:val="FootnoteReference"/>
          <w:rFonts w:ascii="Times New Roman" w:hAnsi="Times New Roman" w:cs="Times New Roman"/>
          <w:color w:val="000000"/>
        </w:rPr>
        <w:footnoteReference w:id="19"/>
      </w:r>
      <w:r w:rsidRPr="00EB6082">
        <w:rPr>
          <w:rFonts w:ascii="Times New Roman" w:hAnsi="Times New Roman" w:cs="Times New Roman"/>
          <w:color w:val="000000"/>
        </w:rPr>
        <w:t xml:space="preserve"> Dengan demikian hukum di Indonesia yaitu hukum yang dibuat oleh lembaga eksekutif dan legislatif atau kekuasaan lain yang berwenang membuat hukum dalam membentuk dan pelaksanaannya apakah semuanya dapat diterima oleh masyarakat, kalau tidak upaya apa yang perlu ditempuh sehingga hukum tersebut ditaati, dipatuhi dan membawa manfaat bagi masyarakat serta mempunyai nilai kepuasan hukum bagi masyarakat. Untuk tercapainya tujuan tersebut maka hukum di Indonesia perlu adanya penemuan hukum, konstruksi hukum. </w:t>
      </w:r>
    </w:p>
    <w:p w14:paraId="35FF9D1C"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 xml:space="preserve">Peran hakim dalam pembentukan hukum nasional dinilai sangat penting untuk mendapat perhatian yang seksama di masa depan, karena sistem hukum </w:t>
      </w:r>
      <w:r w:rsidRPr="00EB6082">
        <w:rPr>
          <w:rFonts w:ascii="Times New Roman" w:hAnsi="Times New Roman" w:cs="Times New Roman"/>
          <w:color w:val="000000"/>
          <w:lang w:val="id-ID"/>
        </w:rPr>
        <w:t>Indonesia</w:t>
      </w:r>
      <w:r w:rsidRPr="00EB6082">
        <w:rPr>
          <w:rFonts w:ascii="Times New Roman" w:hAnsi="Times New Roman" w:cs="Times New Roman"/>
          <w:color w:val="000000"/>
        </w:rPr>
        <w:t xml:space="preserve"> mewarisi tradisi hukum Eropah </w:t>
      </w:r>
      <w:r w:rsidRPr="00EB6082">
        <w:rPr>
          <w:rFonts w:ascii="Times New Roman" w:hAnsi="Times New Roman" w:cs="Times New Roman"/>
          <w:i/>
          <w:iCs/>
          <w:color w:val="000000"/>
        </w:rPr>
        <w:t>(civil law system</w:t>
      </w:r>
      <w:r w:rsidRPr="00EB6082">
        <w:rPr>
          <w:rFonts w:ascii="Times New Roman" w:hAnsi="Times New Roman" w:cs="Times New Roman"/>
          <w:color w:val="000000"/>
        </w:rPr>
        <w:t>) yang sangat mengutamakan pembentukan peraturan tertulis. Padahal, akibat pengaruh perekonomian global yang didominasi oleh sistem hukum Amerika Serikat, yang dianut dalam praktek sehari-hari banyak mengikuti logika sistem hukum “</w:t>
      </w:r>
      <w:r w:rsidRPr="00EB6082">
        <w:rPr>
          <w:rFonts w:ascii="Times New Roman" w:hAnsi="Times New Roman" w:cs="Times New Roman"/>
          <w:i/>
          <w:iCs/>
          <w:color w:val="000000"/>
        </w:rPr>
        <w:t xml:space="preserve">common law” </w:t>
      </w:r>
      <w:r w:rsidRPr="00EB6082">
        <w:rPr>
          <w:rFonts w:ascii="Times New Roman" w:hAnsi="Times New Roman" w:cs="Times New Roman"/>
          <w:color w:val="000000"/>
        </w:rPr>
        <w:t>yang mengutamakan peranan hakim (</w:t>
      </w:r>
      <w:r w:rsidRPr="00EB6082">
        <w:rPr>
          <w:rFonts w:ascii="Times New Roman" w:hAnsi="Times New Roman" w:cs="Times New Roman"/>
          <w:i/>
          <w:iCs/>
          <w:color w:val="000000"/>
        </w:rPr>
        <w:t xml:space="preserve">judge-made law). </w:t>
      </w:r>
      <w:r w:rsidRPr="00EB6082">
        <w:rPr>
          <w:rFonts w:ascii="Times New Roman" w:hAnsi="Times New Roman" w:cs="Times New Roman"/>
          <w:color w:val="000000"/>
        </w:rPr>
        <w:t>Bahkan negara-negara tetangga seperti Malaysia, Brunei Darussalam, Singapura dan Philipina menganut tradisi “</w:t>
      </w:r>
      <w:r w:rsidRPr="00EB6082">
        <w:rPr>
          <w:rFonts w:ascii="Times New Roman" w:hAnsi="Times New Roman" w:cs="Times New Roman"/>
          <w:i/>
          <w:iCs/>
          <w:color w:val="000000"/>
        </w:rPr>
        <w:t>common law</w:t>
      </w:r>
      <w:r w:rsidRPr="00EB6082">
        <w:rPr>
          <w:rFonts w:ascii="Times New Roman" w:hAnsi="Times New Roman" w:cs="Times New Roman"/>
          <w:iCs/>
          <w:color w:val="000000"/>
        </w:rPr>
        <w:t xml:space="preserve">” </w:t>
      </w:r>
      <w:r w:rsidRPr="00EB6082">
        <w:rPr>
          <w:rFonts w:ascii="Times New Roman" w:hAnsi="Times New Roman" w:cs="Times New Roman"/>
          <w:color w:val="000000"/>
        </w:rPr>
        <w:t>yang berbeda dari Indonesia.</w:t>
      </w:r>
      <w:r w:rsidRPr="00EB6082">
        <w:rPr>
          <w:rStyle w:val="FootnoteReference"/>
          <w:rFonts w:ascii="Times New Roman" w:hAnsi="Times New Roman" w:cs="Times New Roman"/>
          <w:color w:val="000000"/>
        </w:rPr>
        <w:footnoteReference w:id="20"/>
      </w:r>
    </w:p>
    <w:p w14:paraId="04261CD0"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 xml:space="preserve">Dalam sistem hukum </w:t>
      </w:r>
      <w:r w:rsidRPr="00EB6082">
        <w:rPr>
          <w:rFonts w:ascii="Times New Roman" w:hAnsi="Times New Roman" w:cs="Times New Roman"/>
          <w:i/>
          <w:iCs/>
          <w:color w:val="000000"/>
        </w:rPr>
        <w:t>civil law</w:t>
      </w:r>
      <w:r w:rsidRPr="00EB6082">
        <w:rPr>
          <w:rFonts w:ascii="Times New Roman" w:hAnsi="Times New Roman" w:cs="Times New Roman"/>
          <w:color w:val="000000"/>
        </w:rPr>
        <w:t>, hukum dikonsepsikan sebagai peraturan perundang-undangan tertulis yang telah dikodifikasikan secara sempurna dan lengkap.</w:t>
      </w:r>
      <w:r w:rsidRPr="00EB6082">
        <w:rPr>
          <w:rStyle w:val="FootnoteReference"/>
          <w:rFonts w:ascii="Times New Roman" w:hAnsi="Times New Roman" w:cs="Times New Roman"/>
          <w:color w:val="000000"/>
        </w:rPr>
        <w:footnoteReference w:id="21"/>
      </w:r>
      <w:r w:rsidRPr="00EB6082">
        <w:rPr>
          <w:rFonts w:ascii="Times New Roman" w:hAnsi="Times New Roman" w:cs="Times New Roman"/>
          <w:color w:val="000000"/>
        </w:rPr>
        <w:t xml:space="preserve"> Sejarah kelahiran hukumnya hanya dilihat dari aspek legalitas formal. Hukum hanya ada dalam peraturan perundang-undangan formil yang proses pembentukanya melalui Lembaga legislatif, sedangkan hukum yang lahir diluar proses lembaga legislatif harus dianggap sebagai hukum yang tidak mempunyai otoritas sebagai hukum terapan yang mengikat.</w:t>
      </w:r>
      <w:r w:rsidRPr="00EB6082">
        <w:rPr>
          <w:rStyle w:val="FootnoteReference"/>
          <w:rFonts w:ascii="Times New Roman" w:hAnsi="Times New Roman" w:cs="Times New Roman"/>
          <w:color w:val="000000"/>
        </w:rPr>
        <w:footnoteReference w:id="22"/>
      </w:r>
    </w:p>
    <w:p w14:paraId="2B48BC94"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 xml:space="preserve">Nilai-nilai hukum yang hidup dan rasa keadilan masyarakat yang dihormati dan dihargai secara kolektif dari generasi ke generasi, selama belum masuk dalam rumusan kodifikasi hukum, maka tetap tidak memiliki daya normatif yang dapat diterapkan dalam hukum kasus. Sistem hukum </w:t>
      </w:r>
      <w:r w:rsidRPr="00EB6082">
        <w:rPr>
          <w:rFonts w:ascii="Times New Roman" w:hAnsi="Times New Roman" w:cs="Times New Roman"/>
          <w:i/>
          <w:iCs/>
          <w:color w:val="000000"/>
        </w:rPr>
        <w:t>civil law</w:t>
      </w:r>
      <w:r w:rsidRPr="00EB6082">
        <w:rPr>
          <w:rFonts w:ascii="Times New Roman" w:hAnsi="Times New Roman" w:cs="Times New Roman"/>
          <w:color w:val="000000"/>
        </w:rPr>
        <w:t xml:space="preserve">, hukum sengaja dikontruksi </w:t>
      </w:r>
      <w:r w:rsidRPr="00EB6082">
        <w:rPr>
          <w:rFonts w:ascii="Times New Roman" w:hAnsi="Times New Roman" w:cs="Times New Roman"/>
          <w:color w:val="000000"/>
        </w:rPr>
        <w:lastRenderedPageBreak/>
        <w:t>dalam bentuk rumusan tertulis yang disusun secara sistematis dalam kitab hukum perundang-undangan, dan hakim terikat secara ketat untuk menerapkannya secara apa adanya. Tertutup bagi hakim untuk menafsirkan hukum meskipun hukum terasa gersang dari nilai-nilai keadilan.</w:t>
      </w:r>
      <w:r w:rsidRPr="00EB6082">
        <w:rPr>
          <w:rStyle w:val="FootnoteReference"/>
          <w:rFonts w:ascii="Times New Roman" w:hAnsi="Times New Roman" w:cs="Times New Roman"/>
          <w:color w:val="000000"/>
        </w:rPr>
        <w:footnoteReference w:id="23"/>
      </w:r>
    </w:p>
    <w:p w14:paraId="04348DBA" w14:textId="2077516F" w:rsidR="002C3F91"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 xml:space="preserve">Sistem hukum tersebut, telah menempatkan hakim hanya sebagai corong undang-undang atau juru bicara undang-undang, hakim dalam menjalankan fungsi kekuasaan kehakiman tidak memiliki kompetensi untuk menafsirkan pasal-pasal dalam undang-undang, adil atau tidak adilnya undang-undang mesti diterapkan oleh hakim, meskipun bertentangan dengan keyakinan dan hati nurani. Berikut ini akan diuraikan 2 (dua) putusan hakim, yang berhubungan dengan </w:t>
      </w:r>
      <w:r w:rsidRPr="00EB6082">
        <w:rPr>
          <w:rFonts w:ascii="Times New Roman" w:hAnsi="Times New Roman" w:cs="Times New Roman"/>
          <w:i/>
          <w:iCs/>
          <w:color w:val="000000"/>
        </w:rPr>
        <w:t xml:space="preserve">the living law </w:t>
      </w:r>
      <w:r w:rsidRPr="00EB6082">
        <w:rPr>
          <w:rFonts w:ascii="Times New Roman" w:hAnsi="Times New Roman" w:cs="Times New Roman"/>
          <w:color w:val="000000"/>
        </w:rPr>
        <w:t>atau nilai-nilai yang hidup dalam masyarakat:</w:t>
      </w:r>
      <w:r w:rsidRPr="00EB6082">
        <w:rPr>
          <w:rStyle w:val="FootnoteReference"/>
          <w:rFonts w:ascii="Times New Roman" w:hAnsi="Times New Roman" w:cs="Times New Roman"/>
          <w:color w:val="000000"/>
        </w:rPr>
        <w:footnoteReference w:id="24"/>
      </w:r>
    </w:p>
    <w:p w14:paraId="6F2DB9B0" w14:textId="77777777" w:rsidR="002C3F91" w:rsidRPr="00EB6082" w:rsidRDefault="002C3F91" w:rsidP="00F17A82">
      <w:pPr>
        <w:pStyle w:val="ListParagraph"/>
        <w:numPr>
          <w:ilvl w:val="1"/>
          <w:numId w:val="12"/>
        </w:numPr>
        <w:autoSpaceDE w:val="0"/>
        <w:autoSpaceDN w:val="0"/>
        <w:adjustRightInd w:val="0"/>
        <w:spacing w:after="0" w:line="240" w:lineRule="auto"/>
        <w:ind w:left="284" w:hanging="284"/>
        <w:contextualSpacing w:val="0"/>
        <w:jc w:val="both"/>
        <w:rPr>
          <w:rFonts w:ascii="Times New Roman" w:hAnsi="Times New Roman" w:cs="Times New Roman"/>
          <w:color w:val="000000"/>
        </w:rPr>
      </w:pPr>
      <w:r w:rsidRPr="00EB6082">
        <w:rPr>
          <w:rFonts w:ascii="Times New Roman" w:hAnsi="Times New Roman" w:cs="Times New Roman"/>
          <w:bCs/>
          <w:color w:val="000000"/>
        </w:rPr>
        <w:t xml:space="preserve">Putusan Nomor 247/Pid.B/2009/PN.Btg </w:t>
      </w:r>
    </w:p>
    <w:p w14:paraId="483979B7" w14:textId="77777777" w:rsidR="002C3F91" w:rsidRPr="00EB6082" w:rsidRDefault="002C3F91" w:rsidP="00EB6082">
      <w:pPr>
        <w:autoSpaceDE w:val="0"/>
        <w:autoSpaceDN w:val="0"/>
        <w:adjustRightInd w:val="0"/>
        <w:spacing w:after="0" w:line="240" w:lineRule="auto"/>
        <w:ind w:left="284" w:firstLine="425"/>
        <w:jc w:val="both"/>
        <w:rPr>
          <w:rFonts w:ascii="Times New Roman" w:hAnsi="Times New Roman" w:cs="Times New Roman"/>
          <w:color w:val="000000"/>
        </w:rPr>
      </w:pPr>
      <w:r w:rsidRPr="00EB6082">
        <w:rPr>
          <w:rFonts w:ascii="Times New Roman" w:hAnsi="Times New Roman" w:cs="Times New Roman"/>
          <w:color w:val="000000"/>
        </w:rPr>
        <w:t xml:space="preserve">Adapun duduk perkaranya bahwa sudah menjadi kebiasaan masyarakat desa di Jawa yang berlahan sempit dan tak bertanah melakukan </w:t>
      </w:r>
      <w:r w:rsidRPr="00EB6082">
        <w:rPr>
          <w:rFonts w:ascii="Times New Roman" w:hAnsi="Times New Roman" w:cs="Times New Roman"/>
          <w:i/>
          <w:iCs/>
          <w:color w:val="000000"/>
        </w:rPr>
        <w:t xml:space="preserve">gresek/ngasak </w:t>
      </w:r>
      <w:r w:rsidRPr="00EB6082">
        <w:rPr>
          <w:rFonts w:ascii="Times New Roman" w:hAnsi="Times New Roman" w:cs="Times New Roman"/>
          <w:color w:val="000000"/>
        </w:rPr>
        <w:t xml:space="preserve">atau mengambil sisa hasil panen padi, randu, daun cengkeh dan hasil pertanian lainnya. Ada kesepakatan tak tertulis dalam masyarakat Jawa terutama di pedesaan bahwa mengambil sisa panen tidak termasuk pencurian. </w:t>
      </w:r>
      <w:r w:rsidRPr="00EB6082">
        <w:rPr>
          <w:rFonts w:ascii="Times New Roman" w:hAnsi="Times New Roman" w:cs="Times New Roman"/>
          <w:i/>
          <w:iCs/>
          <w:color w:val="000000"/>
        </w:rPr>
        <w:t xml:space="preserve">Gresek/ngasak </w:t>
      </w:r>
      <w:r w:rsidRPr="00EB6082">
        <w:rPr>
          <w:rFonts w:ascii="Times New Roman" w:hAnsi="Times New Roman" w:cs="Times New Roman"/>
          <w:color w:val="000000"/>
        </w:rPr>
        <w:t>bagi orang Jawa diartikan sebagai mencari sisa yang punya. Bagi masyarakat Jawa di pedesaan, bertani tidak hanya sekedar mencari nafkah, tetapi juga mempunyai fungsi social. Putusan hakim menjatuhkan pidana kepada 4 (empat) orang terdakwa masing-masing dengan pidana penjara selama 24 (dua puluh empat) hari potong masa tahanan.</w:t>
      </w:r>
      <w:r w:rsidRPr="00EB6082">
        <w:rPr>
          <w:rStyle w:val="FootnoteReference"/>
          <w:rFonts w:ascii="Times New Roman" w:hAnsi="Times New Roman" w:cs="Times New Roman"/>
          <w:color w:val="000000"/>
        </w:rPr>
        <w:footnoteReference w:id="25"/>
      </w:r>
    </w:p>
    <w:p w14:paraId="5FFF4728" w14:textId="77777777" w:rsidR="002C3F91" w:rsidRPr="00EB6082" w:rsidRDefault="002C3F91" w:rsidP="00F17A82">
      <w:pPr>
        <w:pStyle w:val="ListParagraph"/>
        <w:numPr>
          <w:ilvl w:val="1"/>
          <w:numId w:val="12"/>
        </w:numPr>
        <w:autoSpaceDE w:val="0"/>
        <w:autoSpaceDN w:val="0"/>
        <w:adjustRightInd w:val="0"/>
        <w:spacing w:after="0" w:line="240" w:lineRule="auto"/>
        <w:ind w:left="284" w:hanging="284"/>
        <w:contextualSpacing w:val="0"/>
        <w:jc w:val="both"/>
        <w:rPr>
          <w:rFonts w:ascii="Times New Roman" w:hAnsi="Times New Roman" w:cs="Times New Roman"/>
          <w:bCs/>
          <w:color w:val="000000"/>
        </w:rPr>
      </w:pPr>
      <w:r w:rsidRPr="00EB6082">
        <w:rPr>
          <w:rFonts w:ascii="Times New Roman" w:hAnsi="Times New Roman" w:cs="Times New Roman"/>
          <w:bCs/>
          <w:color w:val="000000"/>
        </w:rPr>
        <w:t xml:space="preserve">Perkara No.24/Pdt.G/2010/PN-Bireuen </w:t>
      </w:r>
    </w:p>
    <w:p w14:paraId="5F59B607" w14:textId="77777777" w:rsidR="002C3F91" w:rsidRPr="00EB6082" w:rsidRDefault="002C3F91" w:rsidP="00EB6082">
      <w:pPr>
        <w:autoSpaceDE w:val="0"/>
        <w:autoSpaceDN w:val="0"/>
        <w:adjustRightInd w:val="0"/>
        <w:spacing w:after="0" w:line="240" w:lineRule="auto"/>
        <w:ind w:left="284" w:firstLine="425"/>
        <w:jc w:val="both"/>
        <w:rPr>
          <w:rFonts w:ascii="Times New Roman" w:hAnsi="Times New Roman" w:cs="Times New Roman"/>
          <w:color w:val="000000"/>
        </w:rPr>
      </w:pPr>
      <w:r w:rsidRPr="00EB6082">
        <w:rPr>
          <w:rFonts w:ascii="Times New Roman" w:hAnsi="Times New Roman" w:cs="Times New Roman"/>
          <w:color w:val="000000"/>
        </w:rPr>
        <w:t xml:space="preserve">Adapun duduk perkara bahwasanya dalam perspektif hukum adat Aceh, </w:t>
      </w:r>
      <w:r w:rsidRPr="00EB6082">
        <w:rPr>
          <w:rFonts w:ascii="Times New Roman" w:hAnsi="Times New Roman" w:cs="Times New Roman"/>
          <w:i/>
          <w:iCs/>
          <w:color w:val="000000"/>
        </w:rPr>
        <w:t xml:space="preserve">hak useuha </w:t>
      </w:r>
      <w:r w:rsidRPr="00EB6082">
        <w:rPr>
          <w:rFonts w:ascii="Times New Roman" w:hAnsi="Times New Roman" w:cs="Times New Roman"/>
          <w:color w:val="000000"/>
        </w:rPr>
        <w:t xml:space="preserve">atas </w:t>
      </w:r>
      <w:r w:rsidRPr="00EB6082">
        <w:rPr>
          <w:rFonts w:ascii="Times New Roman" w:hAnsi="Times New Roman" w:cs="Times New Roman"/>
          <w:i/>
          <w:iCs/>
          <w:color w:val="000000"/>
        </w:rPr>
        <w:t xml:space="preserve">lampoeh </w:t>
      </w:r>
      <w:r w:rsidRPr="00EB6082">
        <w:rPr>
          <w:rFonts w:ascii="Times New Roman" w:hAnsi="Times New Roman" w:cs="Times New Roman"/>
          <w:color w:val="000000"/>
        </w:rPr>
        <w:t xml:space="preserve">selanjutnya dapat menjadi objek kekayaan berupa benda tetap yang berharga dan bernilai tinggi, yang dalam masyarakat Aceh disebut dengan </w:t>
      </w:r>
      <w:r w:rsidRPr="00EB6082">
        <w:rPr>
          <w:rFonts w:ascii="Times New Roman" w:hAnsi="Times New Roman" w:cs="Times New Roman"/>
          <w:i/>
          <w:iCs/>
          <w:color w:val="000000"/>
        </w:rPr>
        <w:t xml:space="preserve">boinah. Boinah </w:t>
      </w:r>
      <w:r w:rsidRPr="00EB6082">
        <w:rPr>
          <w:rFonts w:ascii="Times New Roman" w:hAnsi="Times New Roman" w:cs="Times New Roman"/>
          <w:color w:val="000000"/>
        </w:rPr>
        <w:t xml:space="preserve">merupakan suatu hasil usaha yang telah menjadi barang yang tidak mudah hilang kembali. </w:t>
      </w:r>
      <w:r w:rsidRPr="00EB6082">
        <w:rPr>
          <w:rFonts w:ascii="Times New Roman" w:hAnsi="Times New Roman" w:cs="Times New Roman"/>
          <w:i/>
          <w:iCs/>
          <w:color w:val="000000"/>
        </w:rPr>
        <w:t xml:space="preserve">Boinah </w:t>
      </w:r>
      <w:r w:rsidRPr="00EB6082">
        <w:rPr>
          <w:rFonts w:ascii="Times New Roman" w:hAnsi="Times New Roman" w:cs="Times New Roman"/>
          <w:color w:val="000000"/>
        </w:rPr>
        <w:t xml:space="preserve">dan tanah melekat, sehingga sulit memisahkannya. Jikalau </w:t>
      </w:r>
      <w:r w:rsidRPr="00EB6082">
        <w:rPr>
          <w:rFonts w:ascii="Times New Roman" w:hAnsi="Times New Roman" w:cs="Times New Roman"/>
          <w:i/>
          <w:iCs/>
          <w:color w:val="000000"/>
        </w:rPr>
        <w:t xml:space="preserve">boinah </w:t>
      </w:r>
      <w:r w:rsidRPr="00EB6082">
        <w:rPr>
          <w:rFonts w:ascii="Times New Roman" w:hAnsi="Times New Roman" w:cs="Times New Roman"/>
          <w:color w:val="000000"/>
        </w:rPr>
        <w:t xml:space="preserve">diwariskan kepada keturunan atau kepada para ahli waris maka </w:t>
      </w:r>
      <w:r w:rsidRPr="00EB6082">
        <w:rPr>
          <w:rFonts w:ascii="Times New Roman" w:hAnsi="Times New Roman" w:cs="Times New Roman"/>
          <w:i/>
          <w:iCs/>
          <w:color w:val="000000"/>
        </w:rPr>
        <w:t xml:space="preserve">hak useuha </w:t>
      </w:r>
      <w:r w:rsidRPr="00EB6082">
        <w:rPr>
          <w:rFonts w:ascii="Times New Roman" w:hAnsi="Times New Roman" w:cs="Times New Roman"/>
          <w:color w:val="000000"/>
        </w:rPr>
        <w:t xml:space="preserve">atas tanah pun turut diwariskan. Dengan perkataan lain </w:t>
      </w:r>
      <w:r w:rsidRPr="00EB6082">
        <w:rPr>
          <w:rFonts w:ascii="Times New Roman" w:hAnsi="Times New Roman" w:cs="Times New Roman"/>
          <w:i/>
          <w:iCs/>
          <w:color w:val="000000"/>
        </w:rPr>
        <w:t xml:space="preserve">hak useuha </w:t>
      </w:r>
      <w:r w:rsidRPr="00EB6082">
        <w:rPr>
          <w:rFonts w:ascii="Times New Roman" w:hAnsi="Times New Roman" w:cs="Times New Roman"/>
          <w:color w:val="000000"/>
        </w:rPr>
        <w:t xml:space="preserve">atas tanah masyarakat hukum </w:t>
      </w:r>
      <w:r w:rsidRPr="00EB6082">
        <w:rPr>
          <w:rFonts w:ascii="Times New Roman" w:hAnsi="Times New Roman" w:cs="Times New Roman"/>
          <w:color w:val="000000"/>
        </w:rPr>
        <w:lastRenderedPageBreak/>
        <w:t xml:space="preserve">dapat turun temurun, atau telah dapat dialihkan kepada orang lain dengan imblan sejumlah </w:t>
      </w:r>
      <w:r w:rsidRPr="00EB6082">
        <w:rPr>
          <w:rFonts w:ascii="Times New Roman" w:hAnsi="Times New Roman" w:cs="Times New Roman"/>
          <w:i/>
          <w:iCs/>
          <w:color w:val="000000"/>
        </w:rPr>
        <w:t xml:space="preserve">ganto peumayah. </w:t>
      </w:r>
      <w:r w:rsidRPr="00EB6082">
        <w:rPr>
          <w:rFonts w:ascii="Times New Roman" w:hAnsi="Times New Roman" w:cs="Times New Roman"/>
          <w:color w:val="000000"/>
        </w:rPr>
        <w:t xml:space="preserve">Adapun putusan hakim menyatakan bahwa penggugat sebagai ahli wari yang sah dari almarhum, bahwa </w:t>
      </w:r>
      <w:r w:rsidRPr="00EB6082">
        <w:rPr>
          <w:rFonts w:ascii="Times New Roman" w:hAnsi="Times New Roman" w:cs="Times New Roman"/>
          <w:i/>
          <w:iCs/>
          <w:color w:val="000000"/>
        </w:rPr>
        <w:t xml:space="preserve">hak useuha </w:t>
      </w:r>
      <w:r w:rsidRPr="00EB6082">
        <w:rPr>
          <w:rFonts w:ascii="Times New Roman" w:hAnsi="Times New Roman" w:cs="Times New Roman"/>
          <w:color w:val="000000"/>
        </w:rPr>
        <w:t xml:space="preserve">atas </w:t>
      </w:r>
      <w:r w:rsidRPr="00EB6082">
        <w:rPr>
          <w:rFonts w:ascii="Times New Roman" w:hAnsi="Times New Roman" w:cs="Times New Roman"/>
          <w:i/>
          <w:iCs/>
          <w:color w:val="000000"/>
        </w:rPr>
        <w:t xml:space="preserve">lampoh </w:t>
      </w:r>
      <w:r w:rsidRPr="00EB6082">
        <w:rPr>
          <w:rFonts w:ascii="Times New Roman" w:hAnsi="Times New Roman" w:cs="Times New Roman"/>
          <w:color w:val="000000"/>
        </w:rPr>
        <w:t xml:space="preserve">yang menjadi objek perkara merupakan peninggalan almarhum yang berhak dimiliki oleh ahli waris. </w:t>
      </w:r>
    </w:p>
    <w:p w14:paraId="2EF24841"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 xml:space="preserve">Berdasarkan putusan hakim pada kasus di atas dapat dianalisis bahwa balam pemberlakuan </w:t>
      </w:r>
      <w:r w:rsidRPr="00EB6082">
        <w:rPr>
          <w:rFonts w:ascii="Times New Roman" w:hAnsi="Times New Roman" w:cs="Times New Roman"/>
          <w:i/>
          <w:iCs/>
          <w:color w:val="000000"/>
        </w:rPr>
        <w:t xml:space="preserve">the living law </w:t>
      </w:r>
      <w:r w:rsidRPr="00EB6082">
        <w:rPr>
          <w:rFonts w:ascii="Times New Roman" w:hAnsi="Times New Roman" w:cs="Times New Roman"/>
          <w:color w:val="000000"/>
        </w:rPr>
        <w:t>sebagai hukum positif ada 2 (dua) konsep pemikiran tentang hukum yang sangat tajam mempertentangan kedudukan hukum adat dalam sistem hukum yaitu konsep pemikiran legisme (termasuk aliran positivisme) dan aliran mazhab sejarah. Aliran legisme menghendaki bahwa pembuatan hukum dapat begitu saja dilakukan dengan undang-undang, sedangkan aliran sejarah menentang penyamaan hukum dengan undang-undang sebab hukum itu tidak mungkin dibuat melainkan harus tumbuh dari kesadaran hukum masyarakat.</w:t>
      </w:r>
      <w:r w:rsidRPr="00EB6082">
        <w:rPr>
          <w:rStyle w:val="FootnoteReference"/>
          <w:rFonts w:ascii="Times New Roman" w:hAnsi="Times New Roman" w:cs="Times New Roman"/>
          <w:color w:val="000000"/>
        </w:rPr>
        <w:footnoteReference w:id="26"/>
      </w:r>
      <w:r w:rsidRPr="00EB6082">
        <w:rPr>
          <w:rFonts w:ascii="Times New Roman" w:hAnsi="Times New Roman" w:cs="Times New Roman"/>
          <w:color w:val="000000"/>
        </w:rPr>
        <w:t xml:space="preserve"> </w:t>
      </w:r>
    </w:p>
    <w:p w14:paraId="423679A4"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 xml:space="preserve">Oleh karena itu, sangat dimungkinkan ada beberapa nilai hukum yang hidup dalam masyarakat dan sesuai dengan rasa keadilan masyarakat yang terabaikan seperti Putusan Nomor 247/Pid.B/2009/PN. Btg. Tergambar jelas hakim yang memutuskan perkara tersebuy mengutamakan hukum tertulis semata (undang-undang), tanpa pertimbangan apakah undang-undang tersebut masih sesuai dengan perkembangan zaman, adat istiadat masayarakat setempat, apalagi sebagian besar undang-undang peninggalan Belanda (Kitab Undang-Undang Hukum Pidana/KUHP), tidak memperhatikan kepada nilai-nilai keagamaan, adat istiadat, kemanfaatan, keadilan masyarakat setempat tetapi hanya mementingkan kepastian hukum semata. Sehingga pembentukan dan penemuan hukum di indonesia akan menjadi pertanyaan bersama apakah sudah sesuai dengan mazhab </w:t>
      </w:r>
      <w:r w:rsidRPr="00EB6082">
        <w:rPr>
          <w:rFonts w:ascii="Times New Roman" w:hAnsi="Times New Roman" w:cs="Times New Roman"/>
          <w:i/>
          <w:iCs/>
          <w:color w:val="000000"/>
        </w:rPr>
        <w:t>sociological jurisprudence</w:t>
      </w:r>
      <w:r w:rsidRPr="00EB6082">
        <w:rPr>
          <w:rFonts w:ascii="Times New Roman" w:hAnsi="Times New Roman" w:cs="Times New Roman"/>
          <w:color w:val="000000"/>
        </w:rPr>
        <w:t xml:space="preserve">, seperti yang dipelapori oleh, Roscoe Pound, Eugen Ehrlich, Bennyamin Cardozo, Kantorowics, Gurvitch, dan lain-lain. Inti pemikiran ini berkembang di Amerika yang maksudnya adalah “hukum yang baik adalah hukum yang sesuai dengan hukum yang hidup dalam masyarakat”. Artinya hukum itu harus mencerminkan nilai-nilai yang hidup dalam masyarakat. </w:t>
      </w:r>
    </w:p>
    <w:p w14:paraId="2A4B8646"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lastRenderedPageBreak/>
        <w:t xml:space="preserve">Hukum harus berubah sesuai dengan perubahan nilai-nilai hukum yang hidup dan rasa keadilan </w:t>
      </w:r>
      <w:r w:rsidRPr="00EB6082">
        <w:rPr>
          <w:rFonts w:ascii="Times New Roman" w:hAnsi="Times New Roman" w:cs="Times New Roman"/>
          <w:i/>
          <w:iCs/>
          <w:color w:val="000000"/>
        </w:rPr>
        <w:t>taghayyarul ahkami bitaghayyaril azmani wal-ahwali wal imkani</w:t>
      </w:r>
      <w:r w:rsidRPr="00EB6082">
        <w:rPr>
          <w:rStyle w:val="FootnoteReference"/>
          <w:rFonts w:ascii="Times New Roman" w:hAnsi="Times New Roman" w:cs="Times New Roman"/>
          <w:color w:val="000000"/>
        </w:rPr>
        <w:footnoteReference w:id="27"/>
      </w:r>
      <w:r w:rsidRPr="00EB6082">
        <w:rPr>
          <w:rFonts w:ascii="Times New Roman" w:hAnsi="Times New Roman" w:cs="Times New Roman"/>
          <w:i/>
          <w:iCs/>
          <w:color w:val="000000"/>
        </w:rPr>
        <w:t xml:space="preserve"> </w:t>
      </w:r>
      <w:r w:rsidRPr="00EB6082">
        <w:rPr>
          <w:rFonts w:ascii="Times New Roman" w:hAnsi="Times New Roman" w:cs="Times New Roman"/>
          <w:color w:val="000000"/>
        </w:rPr>
        <w:t>dengan tujuan untuk mewujudkan kemaslahatan manusia, dengan prinsip dasar mengekploitasi manfaat dan menolak kerusakan.</w:t>
      </w:r>
      <w:r w:rsidRPr="00EB6082">
        <w:rPr>
          <w:rStyle w:val="FootnoteReference"/>
          <w:rFonts w:ascii="Times New Roman" w:hAnsi="Times New Roman" w:cs="Times New Roman"/>
          <w:color w:val="000000"/>
        </w:rPr>
        <w:footnoteReference w:id="28"/>
      </w:r>
      <w:r w:rsidRPr="00EB6082">
        <w:rPr>
          <w:rFonts w:ascii="Times New Roman" w:hAnsi="Times New Roman" w:cs="Times New Roman"/>
          <w:color w:val="000000"/>
        </w:rPr>
        <w:t xml:space="preserve"> </w:t>
      </w:r>
    </w:p>
    <w:p w14:paraId="1A52A5BC"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Tempat dan waktu (</w:t>
      </w:r>
      <w:r w:rsidRPr="00EB6082">
        <w:rPr>
          <w:rFonts w:ascii="Times New Roman" w:hAnsi="Times New Roman" w:cs="Times New Roman"/>
          <w:i/>
          <w:iCs/>
          <w:color w:val="000000"/>
        </w:rPr>
        <w:t>locus dan tempus</w:t>
      </w:r>
      <w:r w:rsidRPr="00EB6082">
        <w:rPr>
          <w:rFonts w:ascii="Times New Roman" w:hAnsi="Times New Roman" w:cs="Times New Roman"/>
          <w:color w:val="000000"/>
        </w:rPr>
        <w:t>) sangat berperan dalam menciptakan norma hukum yurisprudensi oleh hakim yang akan diterapkan dalam hukum kasus, karena kewajiban hakim untuk menggali, mengikuti dan memahami nilai-nilai hukum dan rasa keadilan masyarakat adalah nilai-nilai hukum dan rasa keadilan masyarakat disuatu tempat dan waktu tertentu, sehingga hukum yang dijatuhkan itu hukum rill dan hidup dalam masyarakat. sehingga elastisitas, kelenturan dan keaktualnya sangat ditentukan oleh situs dan tempus.</w:t>
      </w:r>
      <w:r w:rsidRPr="00EB6082">
        <w:rPr>
          <w:rStyle w:val="FootnoteReference"/>
          <w:rFonts w:ascii="Times New Roman" w:hAnsi="Times New Roman" w:cs="Times New Roman"/>
          <w:color w:val="000000"/>
        </w:rPr>
        <w:footnoteReference w:id="29"/>
      </w:r>
    </w:p>
    <w:p w14:paraId="39DE30D0"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Hakim dalam memutuskan perkara, secara kasuistis selalu dihadapkan kepada tiga asas yaitu: asas kepastian hukum; asas keadilan; dan asas kemanfaatan.</w:t>
      </w:r>
      <w:r w:rsidRPr="00EB6082">
        <w:rPr>
          <w:rStyle w:val="FootnoteReference"/>
          <w:rFonts w:ascii="Times New Roman" w:hAnsi="Times New Roman" w:cs="Times New Roman"/>
          <w:color w:val="000000"/>
        </w:rPr>
        <w:footnoteReference w:id="30"/>
      </w:r>
      <w:r w:rsidRPr="00EB6082">
        <w:rPr>
          <w:rFonts w:ascii="Times New Roman" w:hAnsi="Times New Roman" w:cs="Times New Roman"/>
          <w:color w:val="000000"/>
        </w:rPr>
        <w:t xml:space="preserve"> Sudikno Mertokusumo mengatakan, ketiga asas tersebut harus dilaksanakan secara kompromi, yaitu dengan cara menerapkan secara seimbang atau proposional.</w:t>
      </w:r>
      <w:r w:rsidRPr="00EB6082">
        <w:rPr>
          <w:rStyle w:val="FootnoteReference"/>
          <w:rFonts w:ascii="Times New Roman" w:hAnsi="Times New Roman" w:cs="Times New Roman"/>
          <w:color w:val="000000"/>
        </w:rPr>
        <w:footnoteReference w:id="31"/>
      </w:r>
    </w:p>
    <w:p w14:paraId="3E76F6EC" w14:textId="14FC7C7A" w:rsidR="002C3F91"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color w:val="000000"/>
        </w:rPr>
        <w:t>Asas kemanfaatan bergerak diantara titik tersebut, yang lebih melihat kepada tujuan atau kegunaan dari hukum itu kepada masyarakat. Hukum adalah ciptaan manusia dan utuk kepentingan manusia, sebab itu bersifat artifisia.</w:t>
      </w:r>
      <w:r w:rsidRPr="00EB6082">
        <w:rPr>
          <w:rStyle w:val="FootnoteReference"/>
          <w:rFonts w:ascii="Times New Roman" w:hAnsi="Times New Roman" w:cs="Times New Roman"/>
          <w:color w:val="000000"/>
        </w:rPr>
        <w:footnoteReference w:id="32"/>
      </w:r>
      <w:r w:rsidRPr="00EB6082">
        <w:rPr>
          <w:rFonts w:ascii="Times New Roman" w:hAnsi="Times New Roman" w:cs="Times New Roman"/>
          <w:color w:val="000000"/>
        </w:rPr>
        <w:t xml:space="preserve"> Penekanan asas kepastian hukum oleh seorang hakim, lebih cenderung untuk mempertahankan norma-norma hukum tidak tertulis d</w:t>
      </w:r>
      <w:r w:rsidR="00EB6082" w:rsidRPr="00EB6082">
        <w:rPr>
          <w:rFonts w:ascii="Times New Roman" w:hAnsi="Times New Roman" w:cs="Times New Roman"/>
          <w:color w:val="000000"/>
        </w:rPr>
        <w:t>ari hukum positif yang ada.</w:t>
      </w:r>
    </w:p>
    <w:p w14:paraId="35400F97" w14:textId="77777777" w:rsidR="00EB6082" w:rsidRPr="00EB6082" w:rsidRDefault="00EB6082" w:rsidP="00EB6082">
      <w:pPr>
        <w:autoSpaceDE w:val="0"/>
        <w:autoSpaceDN w:val="0"/>
        <w:adjustRightInd w:val="0"/>
        <w:spacing w:after="0" w:line="240" w:lineRule="auto"/>
        <w:ind w:firstLine="426"/>
        <w:jc w:val="both"/>
        <w:rPr>
          <w:rFonts w:ascii="Times New Roman" w:hAnsi="Times New Roman" w:cs="Times New Roman"/>
          <w:color w:val="000000"/>
        </w:rPr>
      </w:pPr>
    </w:p>
    <w:p w14:paraId="74EB98B8" w14:textId="77777777" w:rsidR="002C3F91" w:rsidRPr="00EB6082" w:rsidRDefault="002C3F91" w:rsidP="00C0397B">
      <w:pPr>
        <w:pStyle w:val="ListParagraph"/>
        <w:numPr>
          <w:ilvl w:val="0"/>
          <w:numId w:val="4"/>
        </w:numPr>
        <w:spacing w:after="0" w:line="240" w:lineRule="auto"/>
        <w:ind w:left="284" w:hanging="312"/>
        <w:contextualSpacing w:val="0"/>
        <w:jc w:val="both"/>
        <w:rPr>
          <w:rFonts w:ascii="Times New Roman" w:hAnsi="Times New Roman" w:cs="Times New Roman"/>
          <w:b/>
        </w:rPr>
      </w:pPr>
      <w:r w:rsidRPr="00EB6082">
        <w:rPr>
          <w:rFonts w:ascii="Times New Roman" w:hAnsi="Times New Roman" w:cs="Times New Roman"/>
          <w:b/>
        </w:rPr>
        <w:t>Konseptualisasi Asas Legalitas Materiil dalam Rancangan Kitab Undang-Undang Hukum Pidana Kaitannya Dengan Pembentukan Hukum Nasional</w:t>
      </w:r>
    </w:p>
    <w:p w14:paraId="0D4EB4A5" w14:textId="77777777" w:rsidR="002C3F91"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rPr>
        <w:t xml:space="preserve">Dalam perkembangannya, </w:t>
      </w:r>
      <w:r w:rsidRPr="00EB6082">
        <w:rPr>
          <w:rFonts w:ascii="Times New Roman" w:hAnsi="Times New Roman" w:cs="Times New Roman"/>
          <w:color w:val="000000"/>
        </w:rPr>
        <w:t xml:space="preserve">peraturan pokok hukum pidana ke depan yang telah dirumuskan dalam </w:t>
      </w:r>
      <w:r w:rsidRPr="00EB6082">
        <w:rPr>
          <w:rFonts w:ascii="Times New Roman" w:hAnsi="Times New Roman" w:cs="Times New Roman"/>
        </w:rPr>
        <w:t xml:space="preserve">Rancangan Kitab Undang-Undang Hukum Pidana (RKUHP) versi 2019, ternyata telah </w:t>
      </w:r>
      <w:r w:rsidRPr="00EB6082">
        <w:rPr>
          <w:rFonts w:ascii="Times New Roman" w:hAnsi="Times New Roman" w:cs="Times New Roman"/>
          <w:color w:val="000000"/>
        </w:rPr>
        <w:t>mengakomodir hukum yang hidup dalam masyarakat (</w:t>
      </w:r>
      <w:r w:rsidRPr="00EB6082">
        <w:rPr>
          <w:rFonts w:ascii="Times New Roman" w:hAnsi="Times New Roman" w:cs="Times New Roman"/>
          <w:i/>
          <w:color w:val="000000"/>
        </w:rPr>
        <w:t>the living law</w:t>
      </w:r>
      <w:r w:rsidRPr="00EB6082">
        <w:rPr>
          <w:rFonts w:ascii="Times New Roman" w:hAnsi="Times New Roman" w:cs="Times New Roman"/>
          <w:color w:val="000000"/>
        </w:rPr>
        <w:t xml:space="preserve">) sebagai bagian dari pada hukum positif. Hal tersebut sebagaimana tertuang dalam Pasal 2 </w:t>
      </w:r>
      <w:r w:rsidRPr="00EB6082">
        <w:rPr>
          <w:rFonts w:ascii="Times New Roman" w:hAnsi="Times New Roman" w:cs="Times New Roman"/>
        </w:rPr>
        <w:t>RKUHP</w:t>
      </w:r>
      <w:r w:rsidRPr="00EB6082">
        <w:rPr>
          <w:rFonts w:ascii="Times New Roman" w:hAnsi="Times New Roman" w:cs="Times New Roman"/>
          <w:color w:val="000000"/>
        </w:rPr>
        <w:t xml:space="preserve"> yang berbunyi: </w:t>
      </w:r>
    </w:p>
    <w:p w14:paraId="1F74E3B4" w14:textId="77777777" w:rsidR="002C3F91" w:rsidRPr="00587878" w:rsidRDefault="002C3F91" w:rsidP="00F17A82">
      <w:pPr>
        <w:numPr>
          <w:ilvl w:val="0"/>
          <w:numId w:val="14"/>
        </w:numPr>
        <w:autoSpaceDE w:val="0"/>
        <w:autoSpaceDN w:val="0"/>
        <w:adjustRightInd w:val="0"/>
        <w:spacing w:after="0" w:line="240" w:lineRule="auto"/>
        <w:ind w:left="567" w:right="65" w:hanging="283"/>
        <w:jc w:val="both"/>
        <w:rPr>
          <w:rFonts w:ascii="Times New Roman" w:hAnsi="Times New Roman" w:cs="Times New Roman"/>
          <w:i/>
          <w:color w:val="000000"/>
        </w:rPr>
      </w:pPr>
      <w:r w:rsidRPr="00587878">
        <w:rPr>
          <w:rFonts w:ascii="Times New Roman" w:hAnsi="Times New Roman" w:cs="Times New Roman"/>
          <w:i/>
          <w:color w:val="000000"/>
        </w:rPr>
        <w:t xml:space="preserve">Ketentuan sebagaimana dimaksud dalam Pasal 1 ayat (1) tidak mengurangi </w:t>
      </w:r>
      <w:r w:rsidRPr="00587878">
        <w:rPr>
          <w:rFonts w:ascii="Times New Roman" w:hAnsi="Times New Roman" w:cs="Times New Roman"/>
          <w:i/>
          <w:color w:val="000000"/>
        </w:rPr>
        <w:lastRenderedPageBreak/>
        <w:t>berlakunya hukum yang hidup dalam masyarakat yang menentukan bahwa seseorang patut dipidana walaupun perbuatan tersebut tidak diatur dalam Undang-Undang ini.</w:t>
      </w:r>
    </w:p>
    <w:p w14:paraId="625027FC" w14:textId="77777777" w:rsidR="002C3F91" w:rsidRPr="00587878" w:rsidRDefault="002C3F91" w:rsidP="00F17A82">
      <w:pPr>
        <w:numPr>
          <w:ilvl w:val="0"/>
          <w:numId w:val="14"/>
        </w:numPr>
        <w:autoSpaceDE w:val="0"/>
        <w:autoSpaceDN w:val="0"/>
        <w:adjustRightInd w:val="0"/>
        <w:spacing w:after="0" w:line="240" w:lineRule="auto"/>
        <w:ind w:left="567" w:right="65" w:hanging="283"/>
        <w:jc w:val="both"/>
        <w:rPr>
          <w:rFonts w:ascii="Times New Roman" w:hAnsi="Times New Roman" w:cs="Times New Roman"/>
          <w:i/>
          <w:color w:val="000000"/>
        </w:rPr>
      </w:pPr>
      <w:r w:rsidRPr="00587878">
        <w:rPr>
          <w:rFonts w:ascii="Times New Roman" w:hAnsi="Times New Roman" w:cs="Times New Roman"/>
          <w:i/>
          <w:color w:val="000000"/>
        </w:rPr>
        <w:t>Hukum yang hidup dalam masyarakat sebagaimana dimaksud pada ayat (1) berlaku dalam tempat hukum itu hidup dan sepanjang tidak diatur dalam Undang-Undang ini dan sesuai dengan nilai-nilai yang terkandung dalam Pancasila, Undang-Undang Dasar Negara Republik Indonesia Tahun 1945, hak asasi manusia, dan asas hukum umum yang diakui masyarakat beradab.</w:t>
      </w:r>
    </w:p>
    <w:p w14:paraId="0689569B"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Ketentuan Pasal 2 ayat (1) RKUHP di atas merupakan asas legalitas materiil, karena ketentuan tersebut memberikan tempat pada hukum yang hidup dalam masyarakat (</w:t>
      </w:r>
      <w:r w:rsidRPr="00EB6082">
        <w:rPr>
          <w:rFonts w:ascii="Times New Roman" w:hAnsi="Times New Roman" w:cs="Times New Roman"/>
          <w:i/>
          <w:iCs/>
        </w:rPr>
        <w:t>the living law</w:t>
      </w:r>
      <w:r w:rsidRPr="00EB6082">
        <w:rPr>
          <w:rFonts w:ascii="Times New Roman" w:hAnsi="Times New Roman" w:cs="Times New Roman"/>
        </w:rPr>
        <w:t xml:space="preserve">) sebagai bagian dari pada dasar penuntutan pidana. Dengan adanya ketentuan Pasal 2 RKUHP tersebut, maka seseorang patut dipidana atas dasar hukum yang hidup dalam masyarakat meskipun perbuatan tersebut tidak diatur secara spesifik dalam RKUHP. </w:t>
      </w:r>
    </w:p>
    <w:p w14:paraId="1247A8CA"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rPr>
      </w:pPr>
      <w:r w:rsidRPr="00EB6082">
        <w:rPr>
          <w:rFonts w:ascii="Times New Roman" w:hAnsi="Times New Roman" w:cs="Times New Roman"/>
        </w:rPr>
        <w:t>Apabila melihat Penjelasan Pasal 2 ayat (1) RKUHP, telah dijelaskan bahwa yang dimaksud dengan hukum yang hidup dalam masyarakat yang menentukan bahwa seseorang patut dipidana adalah “Hukum Pidana Adat”. Selanjutnya</w:t>
      </w:r>
      <w:r w:rsidRPr="00EB6082">
        <w:rPr>
          <w:rFonts w:ascii="Times New Roman" w:hAnsi="Times New Roman" w:cs="Times New Roman"/>
          <w:color w:val="000000"/>
        </w:rPr>
        <w:t xml:space="preserve"> dijelaskan bahwa untuk memberikan dasar hukum mengenai berlakunya hukum pidana (delik adat), perlu </w:t>
      </w:r>
      <w:r w:rsidRPr="00EB6082">
        <w:rPr>
          <w:rFonts w:ascii="Times New Roman" w:hAnsi="Times New Roman" w:cs="Times New Roman"/>
          <w:bCs/>
          <w:color w:val="000000"/>
        </w:rPr>
        <w:t>ditegaskan dan</w:t>
      </w:r>
      <w:r w:rsidRPr="00EB6082">
        <w:rPr>
          <w:rFonts w:ascii="Times New Roman" w:hAnsi="Times New Roman" w:cs="Times New Roman"/>
          <w:color w:val="000000"/>
        </w:rPr>
        <w:t xml:space="preserve"> </w:t>
      </w:r>
      <w:r w:rsidRPr="00EB6082">
        <w:rPr>
          <w:rFonts w:ascii="Times New Roman" w:hAnsi="Times New Roman" w:cs="Times New Roman"/>
          <w:bCs/>
          <w:color w:val="000000"/>
        </w:rPr>
        <w:t>dikompilasi</w:t>
      </w:r>
      <w:r w:rsidRPr="00EB6082">
        <w:rPr>
          <w:rFonts w:ascii="Times New Roman" w:hAnsi="Times New Roman" w:cs="Times New Roman"/>
          <w:color w:val="000000"/>
        </w:rPr>
        <w:t xml:space="preserve"> oleh pemerintah yang berasal dari Peraturan Daerah masing-masing tempat berlakunya hukum adat tersebut. </w:t>
      </w:r>
    </w:p>
    <w:p w14:paraId="22FEA0ED"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 xml:space="preserve">Dari Penjelasan Umum RKUHP tergambar bahwa pemikiran pembentuk RKUHP untuk memasukan hukum pidana yang hidup dalam masyarakat ke dalam hukum formal, bertitik tolak dari keseimbangan monodualistik yaitu asas keseimbangan antara kepentingan/perlindungan individu dengan kepentingan/ perlindungan masyarakat dan keseimbangan antara kepastian hukum dengan keadilan. </w:t>
      </w:r>
    </w:p>
    <w:p w14:paraId="1A8A0BB8"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Dengan demikian dapat disimpulkan bahwa menurut Perumus RKUHP ketentuan asas legalitas formil (Pasal 1 ayat (1))</w:t>
      </w:r>
      <w:r w:rsidRPr="00EB6082">
        <w:rPr>
          <w:rStyle w:val="FootnoteReference"/>
          <w:rFonts w:ascii="Times New Roman" w:hAnsi="Times New Roman" w:cs="Times New Roman"/>
        </w:rPr>
        <w:footnoteReference w:id="33"/>
      </w:r>
      <w:r w:rsidRPr="00EB6082">
        <w:rPr>
          <w:rFonts w:ascii="Times New Roman" w:hAnsi="Times New Roman" w:cs="Times New Roman"/>
        </w:rPr>
        <w:t xml:space="preserve"> mengedepankan kepastian hukum dan asas </w:t>
      </w:r>
      <w:r w:rsidRPr="00EB6082">
        <w:rPr>
          <w:rFonts w:ascii="Times New Roman" w:hAnsi="Times New Roman" w:cs="Times New Roman"/>
        </w:rPr>
        <w:lastRenderedPageBreak/>
        <w:t>legalitas materiil (Pasal 2 ayat (1))</w:t>
      </w:r>
      <w:r w:rsidRPr="00EB6082">
        <w:rPr>
          <w:rStyle w:val="FootnoteReference"/>
          <w:rFonts w:ascii="Times New Roman" w:hAnsi="Times New Roman" w:cs="Times New Roman"/>
        </w:rPr>
        <w:footnoteReference w:id="34"/>
      </w:r>
      <w:r w:rsidRPr="00EB6082">
        <w:rPr>
          <w:rFonts w:ascii="Times New Roman" w:hAnsi="Times New Roman" w:cs="Times New Roman"/>
        </w:rPr>
        <w:t xml:space="preserve"> mengedepankan keadilan. Asas legalitas formil lebih mementingkan kepastian hukum di atas keadilan dan asas legalitas materiil lebih mementingkan keadilan di atas kepastian hukum.</w:t>
      </w:r>
    </w:p>
    <w:p w14:paraId="6008BC21"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Asas legalitas formil menghendaki adanya peraturan sebelum tindakan yang dianggap melanggar hukum itu terjadi, dengan kata lain menunjukkan tentang kepastian hukum dan mengesampingkan keadilan, hal ini disebabkan karena proses hukum pidana bermuara pada penjatuhan pidana. Asas legalitas merupakan sarana utama untuk mencegah kesewenang-wenangan penguasa dalam pemidanaan, dengan kata lain segala kewenangan penguasa harus berdasarkan peraturan perundang-undangan yang telah ditetapkan. Dengan demikian sebagai sarana kepastian hukum bagi rakyat, hal ini berarti asas legalitas formil dapat menjadi sarana mewujudkan keadilan dalam pemidanaan.</w:t>
      </w:r>
    </w:p>
    <w:p w14:paraId="4DAD88A8"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Asas legalitas materiil yang mengakui keberadaan hukum adat sebagai hukum tidak tertulis mengedepankan keadilan di atas kepastian hukum. Sulit membayangkan bagaimana agar keseimbangan antara kepastian dan keadilan tersebut dapat terwujud apabila keadilan sendiri tidak dapat diukur. Tepat bahwa tujuan hukum adalah keadilan, tanpa keadilan sebagai tujuan akhirnya, maka hukum hanya akan menjadi alat pembenaran kesewenang-wenangan mayoritas atau pihak penguasa terhadap minoritas atau pihak yang dikuasai. Namun bagaimana mewujudkan keadilan di atas kepastian hukum apabila konsep keadilan itu sendiri belum jelas, banyak pandangan yang berbeda mengenai keadilan dari beberapa teoritikus hukum. Ukuran keadilan bisa “subyektif” dan “relatif”, subyektif karena ditentukan oleh manusia yang mempunyai wewenang memutuskan itu tidak mungkin memiliki kesempurnaan yang absolut, sedangkan relatif karena bagi seseorang dirasakan sudah adil, namun bagi orang lain dirasakan sama sekali tidak adil.</w:t>
      </w:r>
    </w:p>
    <w:p w14:paraId="2904EB8D"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 xml:space="preserve">Penekanan keadilan di atas, kepastian hukum dikhawatirkan akan memberikan pembenaran kepada hakim untuk menyimpang dari kepastian hukum. Keadilan seharusnya mengandung elemen tidak memihak, jujur dan adil, persamaan perlakuan dan kepatutan atas </w:t>
      </w:r>
      <w:r w:rsidRPr="00EB6082">
        <w:rPr>
          <w:rFonts w:ascii="Times New Roman" w:hAnsi="Times New Roman" w:cs="Times New Roman"/>
        </w:rPr>
        <w:lastRenderedPageBreak/>
        <w:t>dasar nilai-nilai yang berkembang dan diterima masyarakat. Permasalahan lain adalah apakah dengan menjadikan hukum yang hidup dalam masyarakat menjadi hukum yang formil dapat menjamin terpenuhinya rasa keadilan masyarakat.</w:t>
      </w:r>
    </w:p>
    <w:p w14:paraId="5FB7EF5B"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Mengutip rumusan filsafat hukum dari Teguh Prasetyo bahwa tujuan hukum adalah terciptanya suatu kedamaian yang didasarkan pada suatu keserasian antara ketertiban dengan ketentraman. Tujuan hukum akan tercapai apabila didukung oleh tugas hukum, yakni keserasian antara kepastian hukum dengan kesebandingan hukum, sehingga akan menghasilkan suatu keadilan.</w:t>
      </w:r>
      <w:r w:rsidRPr="00EB6082">
        <w:rPr>
          <w:rStyle w:val="FootnoteReference"/>
          <w:rFonts w:ascii="Times New Roman" w:hAnsi="Times New Roman" w:cs="Times New Roman"/>
        </w:rPr>
        <w:footnoteReference w:id="35"/>
      </w:r>
      <w:r w:rsidRPr="00EB6082">
        <w:rPr>
          <w:rFonts w:ascii="Times New Roman" w:hAnsi="Times New Roman" w:cs="Times New Roman"/>
        </w:rPr>
        <w:t xml:space="preserve"> Dengan demikian, keadilan adalah tujuan hukum yang dapat dicapai dengan adanya kepastian hukum.</w:t>
      </w:r>
    </w:p>
    <w:p w14:paraId="1C130D0B"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 xml:space="preserve">Alasan lain Perumus RKUHP memasukan hukum yang hidup dalam masyarakat karena masih banyak perbuatan lain yang oleh masyarakat dianggap sebagai perbuatan jahat tetapi belum tertampung dalam RKUHP. Pemikiran demikian dapat dipersamakan dengan anggapan masih terdapat </w:t>
      </w:r>
      <w:r w:rsidRPr="00EB6082">
        <w:rPr>
          <w:rFonts w:ascii="Times New Roman" w:hAnsi="Times New Roman" w:cs="Times New Roman"/>
          <w:i/>
        </w:rPr>
        <w:t>criminal extra ordinaria</w:t>
      </w:r>
      <w:r w:rsidRPr="00EB6082">
        <w:rPr>
          <w:rFonts w:ascii="Times New Roman" w:hAnsi="Times New Roman" w:cs="Times New Roman"/>
        </w:rPr>
        <w:t xml:space="preserve"> dalam konsep zaman Romawi Kuno. Dengan kata lain, masih banyak </w:t>
      </w:r>
      <w:r w:rsidRPr="00EB6082">
        <w:rPr>
          <w:rFonts w:ascii="Times New Roman" w:hAnsi="Times New Roman" w:cs="Times New Roman"/>
          <w:i/>
          <w:iCs/>
        </w:rPr>
        <w:t xml:space="preserve">crimina stellionatus </w:t>
      </w:r>
      <w:r w:rsidRPr="00EB6082">
        <w:rPr>
          <w:rFonts w:ascii="Times New Roman" w:hAnsi="Times New Roman" w:cs="Times New Roman"/>
        </w:rPr>
        <w:t>(perbuatan jahat atau durjana) yang tidak tertampung KUHP. Padahal dalam RKUHP sudah banyak dirumuskan jenis-jenis tindak pidana baru. Tindak pidana baru tersebut antara lain: janji kawin (yang bersetubuh dengan perempuan dengan janji kawin yang kemudian diingkari), kumpul kebo, dan sebagainya.</w:t>
      </w:r>
    </w:p>
    <w:p w14:paraId="7DA2F6A4"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 xml:space="preserve">Pada dasarnya tujuan akhir dari kebijakan kriminal, yaitu perlindungan masyarakat untuk mencapai tujuan utama yang sering disebut dengan berbagai istilah misalnya “kebahagiaan warga masyarakat/penduduk” </w:t>
      </w:r>
      <w:r w:rsidRPr="00EB6082">
        <w:rPr>
          <w:rFonts w:ascii="Times New Roman" w:hAnsi="Times New Roman" w:cs="Times New Roman"/>
          <w:i/>
          <w:iCs/>
        </w:rPr>
        <w:t xml:space="preserve">(happines of the citizens); </w:t>
      </w:r>
      <w:r w:rsidRPr="00EB6082">
        <w:rPr>
          <w:rFonts w:ascii="Times New Roman" w:hAnsi="Times New Roman" w:cs="Times New Roman"/>
        </w:rPr>
        <w:t xml:space="preserve">“kehidupan kultural yang sehat dan menyegarkan” </w:t>
      </w:r>
      <w:r w:rsidRPr="00EB6082">
        <w:rPr>
          <w:rFonts w:ascii="Times New Roman" w:hAnsi="Times New Roman" w:cs="Times New Roman"/>
          <w:i/>
          <w:iCs/>
        </w:rPr>
        <w:t xml:space="preserve">(a wholesome and cultural living), </w:t>
      </w:r>
      <w:r w:rsidRPr="00EB6082">
        <w:rPr>
          <w:rFonts w:ascii="Times New Roman" w:hAnsi="Times New Roman" w:cs="Times New Roman"/>
        </w:rPr>
        <w:t xml:space="preserve">“kesejahteraan masyarakat” </w:t>
      </w:r>
      <w:r w:rsidRPr="00EB6082">
        <w:rPr>
          <w:rFonts w:ascii="Times New Roman" w:hAnsi="Times New Roman" w:cs="Times New Roman"/>
          <w:i/>
          <w:iCs/>
        </w:rPr>
        <w:t xml:space="preserve">(social welfare) </w:t>
      </w:r>
      <w:r w:rsidRPr="00EB6082">
        <w:rPr>
          <w:rFonts w:ascii="Times New Roman" w:hAnsi="Times New Roman" w:cs="Times New Roman"/>
        </w:rPr>
        <w:t xml:space="preserve">atau untuk mencapai keseimbangan </w:t>
      </w:r>
      <w:r w:rsidRPr="00EB6082">
        <w:rPr>
          <w:rFonts w:ascii="Times New Roman" w:hAnsi="Times New Roman" w:cs="Times New Roman"/>
          <w:i/>
          <w:iCs/>
        </w:rPr>
        <w:t>(equality).</w:t>
      </w:r>
      <w:r w:rsidRPr="00EB6082">
        <w:rPr>
          <w:rStyle w:val="FootnoteReference"/>
          <w:rFonts w:ascii="Times New Roman" w:hAnsi="Times New Roman" w:cs="Times New Roman"/>
        </w:rPr>
        <w:footnoteReference w:id="36"/>
      </w:r>
      <w:r w:rsidRPr="00EB6082">
        <w:rPr>
          <w:rFonts w:ascii="Times New Roman" w:hAnsi="Times New Roman" w:cs="Times New Roman"/>
        </w:rPr>
        <w:t xml:space="preserve"> Perlindungan masyarakat yang dimaksud tentunya meliputi kepentingan pelaku, korban, dan masyarakat. Jika masih banyak </w:t>
      </w:r>
      <w:r w:rsidRPr="00EB6082">
        <w:rPr>
          <w:rFonts w:ascii="Times New Roman" w:hAnsi="Times New Roman" w:cs="Times New Roman"/>
          <w:i/>
          <w:iCs/>
        </w:rPr>
        <w:t xml:space="preserve">crimina stellionatus </w:t>
      </w:r>
      <w:r w:rsidRPr="00EB6082">
        <w:rPr>
          <w:rFonts w:ascii="Times New Roman" w:hAnsi="Times New Roman" w:cs="Times New Roman"/>
        </w:rPr>
        <w:t xml:space="preserve">yang perlu dipidana apabila perbuatan tersebut dilanggar, maka dapat dilakukan melalui kebijakan kriminal melalui pembentukan undang-undang dengan tujuan untuk menegakkan norma-norma pokok dari </w:t>
      </w:r>
      <w:r w:rsidRPr="00EB6082">
        <w:rPr>
          <w:rFonts w:ascii="Times New Roman" w:hAnsi="Times New Roman" w:cs="Times New Roman"/>
        </w:rPr>
        <w:lastRenderedPageBreak/>
        <w:t>masyarakat (termasuk norma adat, tindak pidana adat) tersebut.</w:t>
      </w:r>
    </w:p>
    <w:p w14:paraId="14CBB0A4"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Melalui kebijakan kriminal, hukum pidana menyaring dari sekian banyak perbuatan yang tercela, yang tidak susila atau yang merugikan masyarakat sejumlah perbuatan yang dijadikan tindak pidana. Tidak mungkin semua perbuatan tersebut (yang tercela, yang tidak susila, atau yang merugikan) dapat dijadikan tindak pidana. Dalam hal ini, Perumus RKUHP sebagai pembuat kebijakan harus memperhatikan 4 (empat) hal yaitu: 1) Tujuan hukum pidana; 2) Penetapan perbuatan yang tidak dikehendaki; 3) Perbandingan antara sarana dan hasil; dan 4) Kemampuan badan penegak hukum.</w:t>
      </w:r>
      <w:r w:rsidRPr="00EB6082">
        <w:rPr>
          <w:rStyle w:val="FootnoteReference"/>
          <w:rFonts w:ascii="Times New Roman" w:hAnsi="Times New Roman" w:cs="Times New Roman"/>
        </w:rPr>
        <w:footnoteReference w:id="37"/>
      </w:r>
    </w:p>
    <w:p w14:paraId="1A41CC93"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Selanjutnya terkait dengan hukum yang hidup dalam masyarakat, Pasal 2 ayat (2) RKUHP tidak memberikan pengertian yang jelas mengenai apa yang dimaksud dengan hukum yang hidup dalam masyarakat tersebut. RKUHP juga tidak memberikan lingkup keberlakuan hukum yang hidup dalam masyarakat. Pasal 1 ayat (4) RKUHP menentukan batasan hukum yang hidup dalam masyarakat adalah yang sesuai dengan nilai-nilai Pancasila dan prinsip-prinsip yang diakui oleh masyarakat bangsa-bangsa. Namun, batasan ini tidak memberikan kepastian hukum karena masih bersifat multi-interpretasi.</w:t>
      </w:r>
    </w:p>
    <w:p w14:paraId="1FD8B201"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Dari penjelasan Pasal 2 ayat (1) RKUHP hanya ada penyebutan mengenai tindak pidana adat sebagai hukum yang hidup dalam masyarakat yang harus dikompilasikan dalam Peraturan Daerah masing-masing dimana hukum yang hidup dalam masyarakat tersebut berlaku. Ketentuan ini akan menimbulkan ketidakpastian hukum yang justru bertentangan dengan asas legalitas itu sendiri, karena dalam proses penegakan hukumnya akan bertabrakan dengan lembaga penegakan hukum adat yang ada di daerah-daerah.</w:t>
      </w:r>
    </w:p>
    <w:p w14:paraId="05548649"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Meskipun hukum ketentuan adat didasarkan pada tradisi yang menurut hukum adat berlaku, tetapi dalam cara penyelesaiannya akan selalu terbuka dan selalu dapat menerima segala sesuatu yang baru, oleh karenanya akan selalu tumbuh ketentuan-ketentuan yang baru. Hal ini disebabkan karena apa yang disepakati di hari kemarin belum tentu sesuai dengan apa yang disepakati hari ini, begitu pula yang akan disepakati di masa-masa mendatang, walaupun segala sesuatunya berpedoman pada apa yang digariskan dari masa leluhur.</w:t>
      </w:r>
    </w:p>
    <w:p w14:paraId="5BC72451"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lastRenderedPageBreak/>
        <w:t>Selain itu, hukum yang hidup dalam masyarakat tidak bersifat pasti, sifat ketentuannya selalu terbuka untuk segala peristiwa atau perbuatan yang mungkin terjadi, sangat berbeda dengan konsep asas legalitas yang menghendaki aturan yang tertutup. Yang penting dijadikan ukuran menurut hukum adat adalah rasa keadilan menurut kesadaran hukum masyarakat sesuai dengan perkembangan keadaan, waktu, dan tempat.</w:t>
      </w:r>
      <w:r w:rsidRPr="00EB6082">
        <w:rPr>
          <w:rStyle w:val="FootnoteReference"/>
          <w:rFonts w:ascii="Times New Roman" w:hAnsi="Times New Roman" w:cs="Times New Roman"/>
        </w:rPr>
        <w:footnoteReference w:id="38"/>
      </w:r>
      <w:r w:rsidRPr="00EB6082">
        <w:rPr>
          <w:rFonts w:ascii="Times New Roman" w:hAnsi="Times New Roman" w:cs="Times New Roman"/>
        </w:rPr>
        <w:t xml:space="preserve"> Hal ini menunjukkan tidak adanya kepastian bagi masyarakat. Dengan demikian, apa yang disebutkan dalam Penjelasan RKUHP bahwa pencantuman hukum yang hidup dalam masyarakat tidak akan mengganggu asas legalitas adalah tidak tepat. Dengan kata lain, perluasan asas legalitas yang mencantumkan hukum yang hidup dalam masyarakat bertentangan dengan makna dari asas legalitas itu sendiri.</w:t>
      </w:r>
    </w:p>
    <w:p w14:paraId="1CCB8268"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 xml:space="preserve">Dimuatnya ketentuan Pasal 2 ayat (1) RKUHP menunjukan bahwa telah terjadi “Perluasan Asas Legalitas” sebagaimana diatur dalam Pasal 1 ayat (1) RKUHP. Perluasan asas legalitas tersebut menggambarkan adanya pertentangan antara ketentuan Pasal 1 ayat (1) RKUHP. Pertentangan tersebut terjadi karena Pasal 1 ayat (1) RKUHP menghendaki adanya peraturan sebelum tindakan yang dianggap melanggar hukum itu terjadi. Dengan demikian, ketentuan ini menghendaki adanya “kepastian hukum”, sedangkan ketentuan Pasal 2 RKUHP mengesampingkan kepastian hukum dengan mengedepankan “keadilan” yaitu untuk memenuhi rasa keadilan pada masyarakat tertentu. </w:t>
      </w:r>
    </w:p>
    <w:p w14:paraId="154CDCB2"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 xml:space="preserve">Di satu sisi, melalui asas legalitas dalam Pasal 1 ayat (1) RKUHP, hukum pidana menghendaki aturan yang tertulis dan cermat. Sementara hukum yang hidup dalam masyarakat tidak tertulis (untuk menunjuk hukum selain hukum yang dibentuk oleh negara). </w:t>
      </w:r>
    </w:p>
    <w:p w14:paraId="3018429B" w14:textId="40BB4EFD" w:rsidR="002C3F91"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Perlu dicermati bahwa perluasan asas legalitas yang memberi tempat kepada hukum yang hidup (hukum adat), menurut pandangan Barda Nawawi Arief hal tersebut didasarkan pada hal-hal sebagai berikut:</w:t>
      </w:r>
      <w:r w:rsidRPr="00EB6082">
        <w:rPr>
          <w:rStyle w:val="FootnoteReference"/>
          <w:rFonts w:ascii="Times New Roman" w:hAnsi="Times New Roman" w:cs="Times New Roman"/>
        </w:rPr>
        <w:footnoteReference w:id="39"/>
      </w:r>
    </w:p>
    <w:p w14:paraId="2DC00E26" w14:textId="77777777" w:rsidR="002C3F91" w:rsidRPr="00EB6082" w:rsidRDefault="002C3F91" w:rsidP="00F17A82">
      <w:pPr>
        <w:pStyle w:val="ListParagraph"/>
        <w:numPr>
          <w:ilvl w:val="0"/>
          <w:numId w:val="13"/>
        </w:numPr>
        <w:spacing w:after="0" w:line="240" w:lineRule="auto"/>
        <w:ind w:left="284" w:right="-1" w:hanging="284"/>
        <w:contextualSpacing w:val="0"/>
        <w:jc w:val="both"/>
        <w:rPr>
          <w:rFonts w:ascii="Times New Roman" w:hAnsi="Times New Roman" w:cs="Times New Roman"/>
        </w:rPr>
      </w:pPr>
      <w:r w:rsidRPr="00EB6082">
        <w:rPr>
          <w:rFonts w:ascii="Times New Roman" w:hAnsi="Times New Roman" w:cs="Times New Roman"/>
        </w:rPr>
        <w:t xml:space="preserve">Adanya berbagai kebijakan produk legislatif nasional setelah kemerdekaan; </w:t>
      </w:r>
    </w:p>
    <w:p w14:paraId="3BEB997A" w14:textId="77777777" w:rsidR="002C3F91" w:rsidRPr="00EB6082" w:rsidRDefault="002C3F91" w:rsidP="00F17A82">
      <w:pPr>
        <w:pStyle w:val="ListParagraph"/>
        <w:numPr>
          <w:ilvl w:val="0"/>
          <w:numId w:val="13"/>
        </w:numPr>
        <w:spacing w:after="0" w:line="240" w:lineRule="auto"/>
        <w:ind w:left="284" w:right="-1" w:hanging="284"/>
        <w:contextualSpacing w:val="0"/>
        <w:jc w:val="both"/>
        <w:rPr>
          <w:rFonts w:ascii="Times New Roman" w:hAnsi="Times New Roman" w:cs="Times New Roman"/>
        </w:rPr>
      </w:pPr>
      <w:r w:rsidRPr="00EB6082">
        <w:rPr>
          <w:rFonts w:ascii="Times New Roman" w:hAnsi="Times New Roman" w:cs="Times New Roman"/>
        </w:rPr>
        <w:t xml:space="preserve">Kajian sosiologis mengenai “karakteristik” sumber hukum/asas legalitas menurut pandangan dan pemikiran orang Indonesia yang tidak terlalu formalistik dan terpisah-pisah/parsial; </w:t>
      </w:r>
    </w:p>
    <w:p w14:paraId="586BB6B5" w14:textId="77777777" w:rsidR="002C3F91" w:rsidRPr="00EB6082" w:rsidRDefault="002C3F91" w:rsidP="00F17A82">
      <w:pPr>
        <w:pStyle w:val="ListParagraph"/>
        <w:numPr>
          <w:ilvl w:val="0"/>
          <w:numId w:val="13"/>
        </w:numPr>
        <w:spacing w:after="0" w:line="240" w:lineRule="auto"/>
        <w:ind w:left="284" w:right="-1" w:hanging="284"/>
        <w:contextualSpacing w:val="0"/>
        <w:jc w:val="both"/>
        <w:rPr>
          <w:rFonts w:ascii="Times New Roman" w:hAnsi="Times New Roman" w:cs="Times New Roman"/>
        </w:rPr>
      </w:pPr>
      <w:r w:rsidRPr="00EB6082">
        <w:rPr>
          <w:rFonts w:ascii="Times New Roman" w:hAnsi="Times New Roman" w:cs="Times New Roman"/>
        </w:rPr>
        <w:lastRenderedPageBreak/>
        <w:t xml:space="preserve">Berbagai hasil penelitian hukum adat; </w:t>
      </w:r>
    </w:p>
    <w:p w14:paraId="374D3258" w14:textId="77777777" w:rsidR="002C3F91" w:rsidRPr="00EB6082" w:rsidRDefault="002C3F91" w:rsidP="00F17A82">
      <w:pPr>
        <w:pStyle w:val="ListParagraph"/>
        <w:numPr>
          <w:ilvl w:val="0"/>
          <w:numId w:val="13"/>
        </w:numPr>
        <w:spacing w:after="0" w:line="240" w:lineRule="auto"/>
        <w:ind w:left="284" w:right="-1" w:hanging="284"/>
        <w:contextualSpacing w:val="0"/>
        <w:jc w:val="both"/>
        <w:rPr>
          <w:rFonts w:ascii="Times New Roman" w:hAnsi="Times New Roman" w:cs="Times New Roman"/>
        </w:rPr>
      </w:pPr>
      <w:r w:rsidRPr="00EB6082">
        <w:rPr>
          <w:rFonts w:ascii="Times New Roman" w:hAnsi="Times New Roman" w:cs="Times New Roman"/>
        </w:rPr>
        <w:t xml:space="preserve">Kesepakatan ilmiah/seminar nasional; dan </w:t>
      </w:r>
    </w:p>
    <w:p w14:paraId="279125B9" w14:textId="77777777" w:rsidR="002C3F91" w:rsidRPr="00EB6082" w:rsidRDefault="002C3F91" w:rsidP="00F17A82">
      <w:pPr>
        <w:pStyle w:val="ListParagraph"/>
        <w:numPr>
          <w:ilvl w:val="0"/>
          <w:numId w:val="13"/>
        </w:numPr>
        <w:spacing w:after="0" w:line="240" w:lineRule="auto"/>
        <w:ind w:left="284" w:right="-1" w:hanging="284"/>
        <w:contextualSpacing w:val="0"/>
        <w:jc w:val="both"/>
        <w:rPr>
          <w:rFonts w:ascii="Times New Roman" w:hAnsi="Times New Roman" w:cs="Times New Roman"/>
        </w:rPr>
      </w:pPr>
      <w:r w:rsidRPr="00EB6082">
        <w:rPr>
          <w:rFonts w:ascii="Times New Roman" w:hAnsi="Times New Roman" w:cs="Times New Roman"/>
        </w:rPr>
        <w:t>Berbagai hasil kajian komparatif dan dokumen/statement pertemuan Internasional.</w:t>
      </w:r>
    </w:p>
    <w:p w14:paraId="76C10ACE"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Dengan memperhatikan Pasal 1 dan Pasal 2 RKUHP, menurut Eddy O.S. Hiariej dalam catatannya menyatakan bahwa pembatasan terhadap asas legalitas sebagaimana termaktub dalam Pasal 1 dan Pasal 2 RKUHP, menunjukan bahwa secara implisit hukum pidana di Indonesia telah mengakui ajaran sifat melawan hukum materiil dalam fungsi yang positif. Artinya, meskipun suatu perbuatan tidak memenuhi rumusan delik dalam undang-undang tertulis, hakim dapat menjatuhkan pidana apabila perbuatan tersebut dianggap tercela, bertentangan dengan keadilan dan norma-norma sosial lainnya dalam kehidupan masyarakat.</w:t>
      </w:r>
      <w:r w:rsidRPr="00EB6082">
        <w:rPr>
          <w:rStyle w:val="FootnoteReference"/>
          <w:rFonts w:ascii="Times New Roman" w:hAnsi="Times New Roman" w:cs="Times New Roman"/>
        </w:rPr>
        <w:footnoteReference w:id="40"/>
      </w:r>
    </w:p>
    <w:p w14:paraId="40D05480"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Walaupun sebagian ahli hukum pidana menganggap bahwa pengaturan tersebut merupakan perluasan dari asas legalitas. Akan tetapi, sebagian lagi menganggap pengaturan tersebut sebagai kemunduran. Akibatnya banyak timbul perdebatan di antara para yuris Indonesia, bahkan yuris Belanda. Perdebatan ini seolah mengulang perdebatan lama ketika Kerajaan Belanda akan memberlakukan KUHP di Hindia Belanda, yaitu apakah akan diberlakukan bagi seluruh lapisan masyarakat di Hindia Belanda atau tidak.</w:t>
      </w:r>
      <w:r w:rsidRPr="00EB6082">
        <w:rPr>
          <w:rStyle w:val="FootnoteReference"/>
          <w:rFonts w:ascii="Times New Roman" w:hAnsi="Times New Roman" w:cs="Times New Roman"/>
        </w:rPr>
        <w:footnoteReference w:id="41"/>
      </w:r>
      <w:r w:rsidRPr="00EB6082">
        <w:rPr>
          <w:rFonts w:ascii="Times New Roman" w:hAnsi="Times New Roman" w:cs="Times New Roman"/>
        </w:rPr>
        <w:t xml:space="preserve"> Namun, Van Vollenhoven menentang keras jika KUHP diberlakukan juga kepada pribumi.</w:t>
      </w:r>
    </w:p>
    <w:p w14:paraId="19312467"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Menurut penjelasan umum R</w:t>
      </w:r>
      <w:r w:rsidRPr="00EB6082">
        <w:rPr>
          <w:rFonts w:ascii="Times New Roman" w:hAnsi="Times New Roman" w:cs="Times New Roman"/>
          <w:lang w:val="id-ID"/>
        </w:rPr>
        <w:t>KU</w:t>
      </w:r>
      <w:r w:rsidRPr="00EB6082">
        <w:rPr>
          <w:rFonts w:ascii="Times New Roman" w:hAnsi="Times New Roman" w:cs="Times New Roman"/>
        </w:rPr>
        <w:t>HP, latar belakang hadirnya ketentuan ini didasarkan pada kenyataan di beberapa daerah tanah air, masih terdapat ketentuan hukum yang tidak tertulis, yang hidup dan diakui sebagai hukum di daerah yang bersangkutan, yang menentukan bahwa pelanggaran atas hukum itu patut dipidana. Berdasarkan R</w:t>
      </w:r>
      <w:r w:rsidRPr="00EB6082">
        <w:rPr>
          <w:rFonts w:ascii="Times New Roman" w:hAnsi="Times New Roman" w:cs="Times New Roman"/>
          <w:lang w:val="id-ID"/>
        </w:rPr>
        <w:t>KU</w:t>
      </w:r>
      <w:r w:rsidRPr="00EB6082">
        <w:rPr>
          <w:rFonts w:ascii="Times New Roman" w:hAnsi="Times New Roman" w:cs="Times New Roman"/>
        </w:rPr>
        <w:t>HP, hakim dapat menetapkan sanksi berupa pemenuhan kewajiban adat setempat yang harus dilaksanakan oleh pelaku tindak pidana. Hal tersebut mengandung arti bahwa standar nilai dan norma yang hidup dalam masyarakat setempat masih tetap dilindungi agar memenuhi rasa keadilan yang hidup di dalam masyarakat tertentu. Keadaan seperti itu tidak akan menggoyahkan dan tetap menjamin pelaksanaan asas legalitas serta larangan analogi yang dianut dalam undang-undang ini.</w:t>
      </w:r>
    </w:p>
    <w:p w14:paraId="6E113FBB"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lang w:val="id-ID"/>
        </w:rPr>
      </w:pPr>
      <w:r w:rsidRPr="00EB6082">
        <w:rPr>
          <w:rFonts w:ascii="Times New Roman" w:hAnsi="Times New Roman" w:cs="Times New Roman"/>
          <w:color w:val="000000"/>
          <w:lang w:val="id-ID"/>
        </w:rPr>
        <w:t xml:space="preserve">Selanjutnya penjelasan tentang keberlakuan hukum yang hidup mengerucut pada penjelasan Pasal 2 ayat (1) bahwa yang dimaksud dengan </w:t>
      </w:r>
      <w:r w:rsidRPr="00EB6082">
        <w:rPr>
          <w:rFonts w:ascii="Times New Roman" w:hAnsi="Times New Roman" w:cs="Times New Roman"/>
          <w:color w:val="000000"/>
          <w:lang w:val="id-ID"/>
        </w:rPr>
        <w:lastRenderedPageBreak/>
        <w:t xml:space="preserve">“hukum yang hidup dalam masyarakat yang menentukan bahwa seseorang patut dipidana” adalah hukum pidana adat. Hukum yang hidup di dalam masyarakat dalam pasal ini berkaitan dengan hukum yang masih berlaku dan berkembang dalam kehidupan masyarakat di Indonesia. </w:t>
      </w:r>
    </w:p>
    <w:p w14:paraId="365A836A"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lang w:val="id-ID"/>
        </w:rPr>
      </w:pPr>
      <w:r w:rsidRPr="00EB6082">
        <w:rPr>
          <w:rFonts w:ascii="Times New Roman" w:hAnsi="Times New Roman" w:cs="Times New Roman"/>
          <w:color w:val="000000"/>
          <w:lang w:val="id-ID"/>
        </w:rPr>
        <w:t xml:space="preserve">Di beberapa daerah tertentu di Indonesia masih terdapat ketentuan hukum yang tidak tertulis yang hidup dalam masyarakat dan berlaku sebagai hukum di daerah tersebut, yang menentukan bahwa seseorang patut dipidana. Untuk memberikan dasar hukum mengenai berlakunya hukum pidana (delik adat), perlu ditegaskan dan dikompilasi oleh pemerintah yang berasal dari Peraturan Daerah masing-masing tempat berlakunya hukum adat. Kompilasi ini memuat mengenai hukum yang hidup dalam masyarakat yang dikualifikasi sebagai tindak pidana adat. Sama seperti pada penjelasan umum, keberadaan hukum yang hidup ditegaskan tidak akan mengesampingkan dan tetap menjamin pelaksanaan asas legalitas serta larangan analogi yang dianut dalam RKUHP. </w:t>
      </w:r>
    </w:p>
    <w:p w14:paraId="27B5D5A9"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lang w:val="id-ID"/>
        </w:rPr>
      </w:pPr>
      <w:r w:rsidRPr="00EB6082">
        <w:rPr>
          <w:rFonts w:ascii="Times New Roman" w:hAnsi="Times New Roman" w:cs="Times New Roman"/>
          <w:color w:val="000000"/>
          <w:lang w:val="id-ID"/>
        </w:rPr>
        <w:t xml:space="preserve">Penjelasan Pasal 2 ayat (2) mempertegas yang dimaksud dengan “berlaku dalam tempat hukum itu hidup” adalah berlaku bagi setiap orang yang melakukan tindak pidana adat di daerah tersebut. Pembentuk undang-undang menjelaskan juga bahwa Pasal 2 ayat (2) RKUHP berisikan pedoman dalam menetapkan hukum pidana adat yang keberlakuannya diakui oleh undang-undang ini. </w:t>
      </w:r>
    </w:p>
    <w:p w14:paraId="474429FB" w14:textId="77777777" w:rsidR="00EB6082" w:rsidRPr="00EB6082" w:rsidRDefault="002C3F91" w:rsidP="00EB6082">
      <w:pPr>
        <w:autoSpaceDE w:val="0"/>
        <w:autoSpaceDN w:val="0"/>
        <w:adjustRightInd w:val="0"/>
        <w:spacing w:after="0" w:line="240" w:lineRule="auto"/>
        <w:ind w:firstLine="426"/>
        <w:jc w:val="both"/>
        <w:rPr>
          <w:rFonts w:ascii="Times New Roman" w:hAnsi="Times New Roman" w:cs="Times New Roman"/>
          <w:color w:val="000000"/>
          <w:lang w:val="id-ID"/>
        </w:rPr>
      </w:pPr>
      <w:r w:rsidRPr="00EB6082">
        <w:rPr>
          <w:rFonts w:ascii="Times New Roman" w:hAnsi="Times New Roman" w:cs="Times New Roman"/>
          <w:color w:val="000000"/>
          <w:lang w:val="id-ID"/>
        </w:rPr>
        <w:t xml:space="preserve">Penempatan ketentuan Pasal 2 RKUHP ke dalam bagian asas-asas hukum pidana memberikan suatu permasalahan yang perlu untuk dikaji. Hal ini menjadi penting mengingat RKUHP sendiri meskipun mengakui hukum yang hidup secara tegas menyatakan bahwa tidak akan mengesampingkan dan tetap menjamin pelaksanaan asas legalitas serta larangan analogi yang dianut dalam RKUHP. </w:t>
      </w:r>
    </w:p>
    <w:p w14:paraId="430C35BB" w14:textId="77777777" w:rsidR="00EB6082" w:rsidRPr="00EB6082" w:rsidRDefault="002C3F91" w:rsidP="00EB6082">
      <w:pPr>
        <w:autoSpaceDE w:val="0"/>
        <w:autoSpaceDN w:val="0"/>
        <w:adjustRightInd w:val="0"/>
        <w:spacing w:after="0" w:line="240" w:lineRule="auto"/>
        <w:ind w:firstLine="426"/>
        <w:jc w:val="both"/>
        <w:rPr>
          <w:rFonts w:ascii="Times New Roman" w:eastAsia="Times New Roman" w:hAnsi="Times New Roman" w:cs="Times New Roman"/>
          <w:color w:val="000000"/>
          <w:lang w:val="id-ID"/>
        </w:rPr>
      </w:pPr>
      <w:r w:rsidRPr="00EB6082">
        <w:rPr>
          <w:rFonts w:ascii="Times New Roman" w:eastAsia="Times New Roman" w:hAnsi="Times New Roman" w:cs="Times New Roman"/>
          <w:color w:val="000000"/>
          <w:lang w:val="id-ID"/>
        </w:rPr>
        <w:t xml:space="preserve">Apabila melihat pada rumusan Pasal 2 RKUHP terdapat 4 </w:t>
      </w:r>
      <w:r w:rsidRPr="00EB6082">
        <w:rPr>
          <w:rFonts w:ascii="Times New Roman" w:eastAsia="Times New Roman" w:hAnsi="Times New Roman" w:cs="Times New Roman"/>
          <w:color w:val="000000"/>
        </w:rPr>
        <w:t xml:space="preserve">(empat) </w:t>
      </w:r>
      <w:r w:rsidRPr="00EB6082">
        <w:rPr>
          <w:rFonts w:ascii="Times New Roman" w:eastAsia="Times New Roman" w:hAnsi="Times New Roman" w:cs="Times New Roman"/>
          <w:color w:val="000000"/>
          <w:lang w:val="id-ID"/>
        </w:rPr>
        <w:t xml:space="preserve">permasalahan yang akan dianalisis. </w:t>
      </w:r>
      <w:r w:rsidRPr="00EB6082">
        <w:rPr>
          <w:rFonts w:ascii="Times New Roman" w:eastAsia="Times New Roman" w:hAnsi="Times New Roman" w:cs="Times New Roman"/>
          <w:i/>
          <w:iCs/>
          <w:color w:val="000000"/>
          <w:lang w:val="id-ID"/>
        </w:rPr>
        <w:t>Pertama</w:t>
      </w:r>
      <w:r w:rsidRPr="00EB6082">
        <w:rPr>
          <w:rFonts w:ascii="Times New Roman" w:eastAsia="Times New Roman" w:hAnsi="Times New Roman" w:cs="Times New Roman"/>
          <w:color w:val="000000"/>
          <w:lang w:val="id-ID"/>
        </w:rPr>
        <w:t xml:space="preserve">, keberlakuan asas legalitas tidak mengurangi keberlakuan hukum yang hidup dalam masyarakat dan sebaliknya keberlakuan hukum yang hidup tidak akan mengesampingkan dan tetap menjamin pelaksanaan asas legalitas serta larangan analogi; </w:t>
      </w:r>
      <w:r w:rsidRPr="00EB6082">
        <w:rPr>
          <w:rFonts w:ascii="Times New Roman" w:eastAsia="Times New Roman" w:hAnsi="Times New Roman" w:cs="Times New Roman"/>
          <w:i/>
          <w:iCs/>
          <w:color w:val="000000"/>
          <w:lang w:val="id-ID"/>
        </w:rPr>
        <w:t>Kedua</w:t>
      </w:r>
      <w:r w:rsidRPr="00EB6082">
        <w:rPr>
          <w:rFonts w:ascii="Times New Roman" w:eastAsia="Times New Roman" w:hAnsi="Times New Roman" w:cs="Times New Roman"/>
          <w:color w:val="000000"/>
          <w:lang w:val="id-ID"/>
        </w:rPr>
        <w:t xml:space="preserve">, pengertian hukum yang hidup dalam masyarakat; </w:t>
      </w:r>
      <w:r w:rsidRPr="00EB6082">
        <w:rPr>
          <w:rFonts w:ascii="Times New Roman" w:eastAsia="Times New Roman" w:hAnsi="Times New Roman" w:cs="Times New Roman"/>
          <w:i/>
          <w:iCs/>
          <w:color w:val="000000"/>
          <w:lang w:val="id-ID"/>
        </w:rPr>
        <w:t>Ketiga</w:t>
      </w:r>
      <w:r w:rsidRPr="00EB6082">
        <w:rPr>
          <w:rFonts w:ascii="Times New Roman" w:eastAsia="Times New Roman" w:hAnsi="Times New Roman" w:cs="Times New Roman"/>
          <w:color w:val="000000"/>
          <w:lang w:val="id-ID"/>
        </w:rPr>
        <w:t xml:space="preserve">, hukum yang hidup dalam masyarakat dijadikan dasar untuk menuntut </w:t>
      </w:r>
      <w:r w:rsidRPr="00EB6082">
        <w:rPr>
          <w:rFonts w:ascii="Times New Roman" w:eastAsia="Times New Roman" w:hAnsi="Times New Roman" w:cs="Times New Roman"/>
          <w:color w:val="000000"/>
          <w:lang w:val="id-ID"/>
        </w:rPr>
        <w:lastRenderedPageBreak/>
        <w:t xml:space="preserve">pidana walaupun perbuatan tersebut tidak diatur dalam Undang-Undang; dan </w:t>
      </w:r>
      <w:r w:rsidRPr="00EB6082">
        <w:rPr>
          <w:rFonts w:ascii="Times New Roman" w:eastAsia="Times New Roman" w:hAnsi="Times New Roman" w:cs="Times New Roman"/>
          <w:i/>
          <w:iCs/>
          <w:color w:val="000000"/>
          <w:lang w:val="id-ID"/>
        </w:rPr>
        <w:t>Keempat</w:t>
      </w:r>
      <w:r w:rsidRPr="00EB6082">
        <w:rPr>
          <w:rFonts w:ascii="Times New Roman" w:eastAsia="Times New Roman" w:hAnsi="Times New Roman" w:cs="Times New Roman"/>
          <w:color w:val="000000"/>
          <w:lang w:val="id-ID"/>
        </w:rPr>
        <w:t>, ukuran pemberlakuan hukum yang hidup dalam proses penegakan hukum.</w:t>
      </w:r>
    </w:p>
    <w:p w14:paraId="26F97988" w14:textId="77777777" w:rsidR="002C3F91" w:rsidRPr="00EB6082" w:rsidRDefault="002C3F91" w:rsidP="00FC4C78">
      <w:pPr>
        <w:autoSpaceDE w:val="0"/>
        <w:autoSpaceDN w:val="0"/>
        <w:adjustRightInd w:val="0"/>
        <w:spacing w:after="0" w:line="240" w:lineRule="auto"/>
        <w:ind w:firstLine="426"/>
        <w:jc w:val="both"/>
        <w:rPr>
          <w:rFonts w:ascii="Times New Roman" w:hAnsi="Times New Roman" w:cs="Times New Roman"/>
          <w:spacing w:val="-1"/>
          <w:lang w:val="id-ID"/>
        </w:rPr>
      </w:pPr>
      <w:r w:rsidRPr="00EB6082">
        <w:rPr>
          <w:rFonts w:ascii="Times New Roman" w:hAnsi="Times New Roman" w:cs="Times New Roman"/>
          <w:spacing w:val="-1"/>
          <w:lang w:val="id-ID"/>
        </w:rPr>
        <w:t>Tim Perumus RKUHP sendiri mengklaim bahwa ketentuan hukum tidak tertulis yang hidup di masyarakat dalam RKUHP adalah untuk mengakomodir hukum adat</w:t>
      </w:r>
      <w:r w:rsidRPr="00EB6082">
        <w:rPr>
          <w:rFonts w:ascii="Times New Roman" w:hAnsi="Times New Roman" w:cs="Times New Roman"/>
          <w:spacing w:val="-1"/>
        </w:rPr>
        <w:t xml:space="preserve">. Sebagaimana dijelaskan dalam Penjelasan Pasal 2 ayat (1) RKUHP bahwa </w:t>
      </w:r>
      <w:r w:rsidRPr="00EB6082">
        <w:rPr>
          <w:rFonts w:ascii="Times New Roman" w:hAnsi="Times New Roman" w:cs="Times New Roman"/>
          <w:spacing w:val="-1"/>
          <w:lang w:val="id-ID"/>
        </w:rPr>
        <w:t xml:space="preserve">untuk memberikan dasar hukum mengenai berlakunya hukum pidana (delik adat), perlu ditegaskan dan dikompilasi oleh pemerintah yang berasal dari </w:t>
      </w:r>
      <w:r w:rsidRPr="00EB6082">
        <w:rPr>
          <w:rFonts w:ascii="Times New Roman" w:hAnsi="Times New Roman" w:cs="Times New Roman"/>
          <w:spacing w:val="-1"/>
        </w:rPr>
        <w:t>“</w:t>
      </w:r>
      <w:r w:rsidRPr="00EB6082">
        <w:rPr>
          <w:rFonts w:ascii="Times New Roman" w:hAnsi="Times New Roman" w:cs="Times New Roman"/>
          <w:spacing w:val="-1"/>
          <w:lang w:val="id-ID"/>
        </w:rPr>
        <w:t>Peraturan Daerah</w:t>
      </w:r>
      <w:r w:rsidRPr="00EB6082">
        <w:rPr>
          <w:rFonts w:ascii="Times New Roman" w:hAnsi="Times New Roman" w:cs="Times New Roman"/>
          <w:spacing w:val="-1"/>
        </w:rPr>
        <w:t>”</w:t>
      </w:r>
      <w:r w:rsidRPr="00EB6082">
        <w:rPr>
          <w:rFonts w:ascii="Times New Roman" w:hAnsi="Times New Roman" w:cs="Times New Roman"/>
          <w:spacing w:val="-1"/>
          <w:lang w:val="id-ID"/>
        </w:rPr>
        <w:t xml:space="preserve"> masing-masing tempat berlakunya hukum adat. Kompilasi ini memuat mengenai hukum yang hidup dalam masyarakat yang dikualifikasi sebagai Tindak Pidana adat.</w:t>
      </w:r>
      <w:r w:rsidRPr="00EB6082">
        <w:rPr>
          <w:rFonts w:ascii="Times New Roman" w:hAnsi="Times New Roman" w:cs="Times New Roman"/>
          <w:spacing w:val="-1"/>
        </w:rPr>
        <w:t xml:space="preserve"> </w:t>
      </w:r>
      <w:bookmarkStart w:id="1" w:name="_Hlk92632444"/>
      <w:r w:rsidRPr="00EB6082">
        <w:rPr>
          <w:rFonts w:ascii="Times New Roman" w:hAnsi="Times New Roman" w:cs="Times New Roman"/>
          <w:spacing w:val="-1"/>
          <w:lang w:val="id-ID"/>
        </w:rPr>
        <w:t>Namun niatan ini tampaknya naif, karena hukum adat eksis dengan adanya pembatasan yurisdiksi yang mencakup teritori dan genealogis keanggotaan masyarakat adat. Selain itu, hukum adat eksis karena adanya konsepsi religio magis dan holistik hukum adat yang dipercayai oleh para penganut dan anggota masyarakat adatnya.</w:t>
      </w:r>
      <w:r w:rsidRPr="00EB6082">
        <w:rPr>
          <w:rStyle w:val="FootnoteReference"/>
          <w:rFonts w:ascii="Times New Roman" w:hAnsi="Times New Roman" w:cs="Times New Roman"/>
          <w:spacing w:val="-1"/>
          <w:lang w:val="id-ID"/>
        </w:rPr>
        <w:footnoteReference w:id="42"/>
      </w:r>
    </w:p>
    <w:p w14:paraId="4BB82B86" w14:textId="77777777" w:rsidR="002C3F91" w:rsidRPr="00EB6082" w:rsidRDefault="002C3F91" w:rsidP="00FC4C78">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spacing w:val="-1"/>
          <w:lang w:val="id-ID"/>
        </w:rPr>
        <w:t>Konsepsi religio magis dalam penegakan hukum adat ini yang kemudian melekat pada kesadaran warga adat dari bawah, dan dilegitimasi oleh simbol suci pada sosok Tetua Adat/Tokoh Adat. Oleh karenanya, hukum adat adalah hukum yang datang dari bawah, dan tidak dipaksakan dari atas. Kekuatan pemberlakuan hukum adat hanya tetap ada pada struktur yang dituakan dan disucikan di masyarakat adat, tidak bisa ditarik atau direbut oleh negara secara represif. Namun dalam proyek RKUHP, hukum adat justru hendak dibawa paksa oleh negara, dan diterapkan secara represif lewat penegakan hukum pidana nasional. Pada posisi ini, yang terjadi adalah hukum adat ditegakkan secara paksa dan direbut oleh negara sebagai otoritas tunggal penegak hukum.</w:t>
      </w:r>
    </w:p>
    <w:p w14:paraId="736A9AB4" w14:textId="77777777" w:rsidR="002C3F91" w:rsidRPr="00EB6082" w:rsidRDefault="002C3F91" w:rsidP="00FC4C78">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spacing w:val="-1"/>
          <w:lang w:val="id-ID"/>
        </w:rPr>
        <w:t>Pemberlakuan Pasal 2 RKUHP sendiri sangat tidak cocok dengan konteks masyarakat urban di perkotaan, dimana nilai, moralitas, etika, dan kebudayaan sangatlah dinamis dan cepat berubah. Tim perumus RKUHP tampaknya begitu naif dalam memandang kebudayaan beserta isi-isinya (nilai, moral, etika, dll.), dimana kebudayaan diletakkan pada posisi yang esensialis (seolah tetap dan baku). Padahal fakta sosial global menunjukkan, bahwa nilai, moralitas, etika, dan kebudayaan sangatlah anti esensialis (dinamis, berubah dengan cepat).</w:t>
      </w:r>
      <w:r w:rsidRPr="00EB6082">
        <w:rPr>
          <w:rFonts w:ascii="Times New Roman" w:hAnsi="Times New Roman" w:cs="Times New Roman"/>
          <w:spacing w:val="-1"/>
        </w:rPr>
        <w:t xml:space="preserve"> </w:t>
      </w:r>
      <w:r w:rsidRPr="00EB6082">
        <w:rPr>
          <w:rFonts w:ascii="Times New Roman" w:hAnsi="Times New Roman" w:cs="Times New Roman"/>
          <w:spacing w:val="-1"/>
          <w:lang w:val="id-ID"/>
        </w:rPr>
        <w:t xml:space="preserve">Tentu menjadi sangat berbahaya bilamana hukum </w:t>
      </w:r>
      <w:r w:rsidRPr="00EB6082">
        <w:rPr>
          <w:rFonts w:ascii="Times New Roman" w:hAnsi="Times New Roman" w:cs="Times New Roman"/>
          <w:spacing w:val="-1"/>
          <w:lang w:val="id-ID"/>
        </w:rPr>
        <w:lastRenderedPageBreak/>
        <w:t>ditentukan oleh suatu tautan yang cepat berubah-berubah dan relatif, karena alasan mengapa hukum itu harus dibuat pasti dan ketat adalah untuk menjamin hukum digunakan sebagaimana mestinya dan tidak sewenang-wenang.</w:t>
      </w:r>
    </w:p>
    <w:p w14:paraId="5BBDE23A" w14:textId="77777777" w:rsidR="002C3F91" w:rsidRPr="00EB6082" w:rsidRDefault="002C3F91" w:rsidP="00FC4C78">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spacing w:val="-1"/>
          <w:lang w:val="id-ID"/>
        </w:rPr>
        <w:t xml:space="preserve">Di satu sisi lain, ketentuan Pasal 2 RKUHP juga akan berbentrokan dengan ketentuan Pasal 1 ayat </w:t>
      </w:r>
      <w:r w:rsidRPr="00EB6082">
        <w:rPr>
          <w:rFonts w:ascii="Times New Roman" w:hAnsi="Times New Roman" w:cs="Times New Roman"/>
          <w:spacing w:val="-1"/>
        </w:rPr>
        <w:t>(</w:t>
      </w:r>
      <w:r w:rsidRPr="00EB6082">
        <w:rPr>
          <w:rFonts w:ascii="Times New Roman" w:hAnsi="Times New Roman" w:cs="Times New Roman"/>
          <w:spacing w:val="-1"/>
          <w:lang w:val="id-ID"/>
        </w:rPr>
        <w:t>2</w:t>
      </w:r>
      <w:r w:rsidRPr="00EB6082">
        <w:rPr>
          <w:rFonts w:ascii="Times New Roman" w:hAnsi="Times New Roman" w:cs="Times New Roman"/>
          <w:spacing w:val="-1"/>
        </w:rPr>
        <w:t>)</w:t>
      </w:r>
      <w:r w:rsidRPr="00EB6082">
        <w:rPr>
          <w:rFonts w:ascii="Times New Roman" w:hAnsi="Times New Roman" w:cs="Times New Roman"/>
          <w:spacing w:val="-1"/>
          <w:lang w:val="id-ID"/>
        </w:rPr>
        <w:t xml:space="preserve"> RKUHP yang menyatakan bahwa dalam menetapkan suatu tindak pidana digunakan analogi. Ketentuan larangan analogi ini pada dasarnya penguatan Asas Legalitas Hukum Pidana Modern yang menyatakan bahwa perbuatan yang dilarang harus jelas, spesifik, dan tertulis, dan tidak bisa mempidanakan perbuatan yang tidak diatur.</w:t>
      </w:r>
    </w:p>
    <w:p w14:paraId="1E9CA835" w14:textId="77777777" w:rsidR="002C3F91" w:rsidRPr="00EB6082" w:rsidRDefault="002C3F91" w:rsidP="00FC4C78">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spacing w:val="-1"/>
          <w:lang w:val="id-ID"/>
        </w:rPr>
        <w:t xml:space="preserve">Larangan analogi pada dasarnya mencakup larangan </w:t>
      </w:r>
      <w:r w:rsidRPr="00EB6082">
        <w:rPr>
          <w:rFonts w:ascii="Times New Roman" w:hAnsi="Times New Roman" w:cs="Times New Roman"/>
          <w:i/>
          <w:spacing w:val="-1"/>
          <w:lang w:val="id-ID"/>
        </w:rPr>
        <w:t>gesetz</w:t>
      </w:r>
      <w:r w:rsidRPr="00EB6082">
        <w:rPr>
          <w:rFonts w:ascii="Times New Roman" w:hAnsi="Times New Roman" w:cs="Times New Roman"/>
          <w:spacing w:val="-1"/>
          <w:lang w:val="id-ID"/>
        </w:rPr>
        <w:t xml:space="preserve"> analogi dan recht analogi, dimana larangan analogi terhadap perbuatan yang sama sekali tidak dilarang dan tidak ditulis dalam ketentuan hukum pidana. Dengan diberlakukannya ketentuan hukum tidak tertulis yang hidup di masyarakat, maka potensi analogi bakal tidak terbendung, karena perbuatan-perbuatan yang tidak diatur namun dianggap mirip dengan perbuatan kejahatan dan kriminal dalam hukum pidana, dapat dipidana atas dasar bertentangan dengan nilai dan hukum yang hidup di masyarakat.</w:t>
      </w:r>
    </w:p>
    <w:p w14:paraId="7AEDCA9F" w14:textId="77777777" w:rsidR="002C3F91" w:rsidRPr="00EB6082" w:rsidRDefault="002C3F91" w:rsidP="00FC4C78">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 xml:space="preserve">Selain mengadakan/memberlakukan (mempositifkan) hukum </w:t>
      </w:r>
      <w:r w:rsidRPr="00FC4C78">
        <w:rPr>
          <w:rFonts w:ascii="Times New Roman" w:hAnsi="Times New Roman" w:cs="Times New Roman"/>
          <w:spacing w:val="-1"/>
          <w:lang w:val="id-ID"/>
        </w:rPr>
        <w:t>tidak</w:t>
      </w:r>
      <w:r w:rsidRPr="00EB6082">
        <w:rPr>
          <w:rFonts w:ascii="Times New Roman" w:hAnsi="Times New Roman" w:cs="Times New Roman"/>
        </w:rPr>
        <w:t xml:space="preserve"> tertulis yang hidup di masyarakat sebagai dasar aturan pemidanaan, ketentuan Pasal 2 RKUHP ini menjadi kontradiktif lagi bilamana dianggap dapat menegatifkan (meniadakan) hukum pidana tertulis dalam KUHP. Misalnya dalam KUHP diatur secara tertulis terkait tindak pidana pencurian dengan ancaman sekian tahun. Namun di suatu masyarakat, pencurian tersebut bukanlah suatu kejahatan dalam hukum yang hidup di masyarakat yang mereka miliki atau paling tidak, di masyarakat tersebut pencurian memang suatu kejahatan, tapi hukum yang hidup disana mengatakan sanksinya hanyalah permaafan (bukan penjara atau pun denda). Apakah kemudian hukum yang hidup di masyarakat ini dapat menjadi hukum yang berlaku, sembari menegasikan ketentuan hukum pidana tertulis dalam KUHP? Kesimpangsiuran pemberlakuan ketentuan ini, maka dengan sangat jelas akan menimbulkan implikasi ketidakpastian hukum di Indonesia.</w:t>
      </w:r>
    </w:p>
    <w:p w14:paraId="0F834002" w14:textId="77777777" w:rsidR="002C3F91" w:rsidRPr="00EB6082" w:rsidRDefault="002C3F91" w:rsidP="00FC4C78">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spacing w:val="-1"/>
          <w:lang w:val="id-ID"/>
        </w:rPr>
        <w:t xml:space="preserve">Tidak adanya batasan dengan apa yang disebut sebagai hukum yang hidup di masyarakat </w:t>
      </w:r>
      <w:r w:rsidRPr="00EB6082">
        <w:rPr>
          <w:rFonts w:ascii="Times New Roman" w:hAnsi="Times New Roman" w:cs="Times New Roman"/>
          <w:spacing w:val="-1"/>
          <w:lang w:val="id-ID"/>
        </w:rPr>
        <w:lastRenderedPageBreak/>
        <w:t>inilah, mengakibatkan hukum menjadi tidak pasti, karena selain ia tidak tertulis juga ditentukan berdasarkan klaim semata, terlepas klaim tersebut representatif, legitim</w:t>
      </w:r>
      <w:r w:rsidRPr="00EB6082">
        <w:rPr>
          <w:rFonts w:ascii="Times New Roman" w:hAnsi="Times New Roman" w:cs="Times New Roman"/>
          <w:spacing w:val="-1"/>
        </w:rPr>
        <w:t>asi</w:t>
      </w:r>
      <w:r w:rsidRPr="00EB6082">
        <w:rPr>
          <w:rFonts w:ascii="Times New Roman" w:hAnsi="Times New Roman" w:cs="Times New Roman"/>
          <w:spacing w:val="-1"/>
          <w:lang w:val="id-ID"/>
        </w:rPr>
        <w:t xml:space="preserve"> dan berwenang, atau tidak. Maka potensi kesewenang-wenangan penegakan hukum pidana sangat besar kemungkinan terjadi ketika asas legalitas yang diperluas dalam RKUHP ini diberlakukan.</w:t>
      </w:r>
    </w:p>
    <w:bookmarkEnd w:id="1"/>
    <w:p w14:paraId="393B4526" w14:textId="77777777" w:rsidR="002C3F91" w:rsidRPr="00EB6082" w:rsidRDefault="002C3F91" w:rsidP="00FC4C78">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spacing w:val="-1"/>
          <w:lang w:val="id-ID"/>
        </w:rPr>
        <w:t xml:space="preserve">Padahal dalam hukum pidana modern, jika suatu delik dan hukum hendak dirumuskan, disahkan, dan disebut sebagai “suatu hukum”, maka harus melalui proses uji yang panjang, baik dari segi argumentasi filsafatnya, historisnya, sosiologisnya, saintifikasinya, keadilannya, hingga kepastian hukumnya. Proses perumusan dan penetapan ini dilakukan oleh lembaga Negara yang berwenang, sehingga </w:t>
      </w:r>
      <w:r w:rsidRPr="00EB6082">
        <w:rPr>
          <w:rFonts w:ascii="Times New Roman" w:hAnsi="Times New Roman" w:cs="Times New Roman"/>
          <w:spacing w:val="-1"/>
        </w:rPr>
        <w:t>hukum tersebut</w:t>
      </w:r>
      <w:r w:rsidRPr="00EB6082">
        <w:rPr>
          <w:rFonts w:ascii="Times New Roman" w:hAnsi="Times New Roman" w:cs="Times New Roman"/>
          <w:spacing w:val="-1"/>
          <w:lang w:val="id-ID"/>
        </w:rPr>
        <w:t xml:space="preserve"> legitim dan dapat dipertanggungjawabkan.</w:t>
      </w:r>
    </w:p>
    <w:p w14:paraId="31D89407" w14:textId="77777777" w:rsidR="002C3F91" w:rsidRPr="00FC4C78" w:rsidRDefault="002C3F91" w:rsidP="00FC4C78">
      <w:pPr>
        <w:autoSpaceDE w:val="0"/>
        <w:autoSpaceDN w:val="0"/>
        <w:adjustRightInd w:val="0"/>
        <w:spacing w:after="0" w:line="240" w:lineRule="auto"/>
        <w:ind w:firstLine="426"/>
        <w:jc w:val="both"/>
        <w:rPr>
          <w:rFonts w:ascii="Times New Roman" w:hAnsi="Times New Roman" w:cs="Times New Roman"/>
        </w:rPr>
      </w:pPr>
      <w:r w:rsidRPr="00FC4C78">
        <w:rPr>
          <w:rFonts w:ascii="Times New Roman" w:hAnsi="Times New Roman" w:cs="Times New Roman"/>
        </w:rPr>
        <w:t xml:space="preserve">Berbeda dengan status </w:t>
      </w:r>
      <w:r w:rsidRPr="00FC4C78">
        <w:rPr>
          <w:rFonts w:ascii="Times New Roman" w:hAnsi="Times New Roman" w:cs="Times New Roman"/>
          <w:iCs/>
        </w:rPr>
        <w:t>hukum tidak tertulis yang hidup di masyarakat</w:t>
      </w:r>
      <w:r w:rsidRPr="00FC4C78">
        <w:rPr>
          <w:rFonts w:ascii="Times New Roman" w:hAnsi="Times New Roman" w:cs="Times New Roman"/>
        </w:rPr>
        <w:t xml:space="preserve">, apakah ditetapkan dengan melalui proses pengkajian sistematis, pengujian, verifikasi dan falsifikasi. Tentu tidak, karena penetapannya dilakukan sepihak berdasarkan asumsi dan kehendak demografi mayoritas kelompok di suatu masyarakat yang merasa moralnya paling absah dan itu bersifat sentimentil semata. Kondisi tanpa otoritas riil dan absah dalam penentuan </w:t>
      </w:r>
      <w:r w:rsidRPr="00FC4C78">
        <w:rPr>
          <w:rFonts w:ascii="Times New Roman" w:hAnsi="Times New Roman" w:cs="Times New Roman"/>
          <w:iCs/>
        </w:rPr>
        <w:t>hukum tidak tertulis yang hidup di masyarakat</w:t>
      </w:r>
      <w:r w:rsidRPr="00FC4C78">
        <w:rPr>
          <w:rFonts w:ascii="Times New Roman" w:hAnsi="Times New Roman" w:cs="Times New Roman"/>
        </w:rPr>
        <w:t xml:space="preserve"> sebagai dasar pemidanaan adalah kondisi anarkis, dimana pemidanaan dilakukan tanpa dasar hukum yang jelas, melampaui struktur dan wewenang yang ada, maka yang terjadi adalah kesewenang-wenangan penegakan hukum yang dapat mencederai kepastian dan keadilan berhukum.</w:t>
      </w:r>
    </w:p>
    <w:p w14:paraId="71E58558" w14:textId="77777777" w:rsidR="00FC4C78" w:rsidRDefault="002C3F91" w:rsidP="00FC4C78">
      <w:pPr>
        <w:autoSpaceDE w:val="0"/>
        <w:autoSpaceDN w:val="0"/>
        <w:adjustRightInd w:val="0"/>
        <w:spacing w:after="0" w:line="240" w:lineRule="auto"/>
        <w:ind w:firstLine="426"/>
        <w:jc w:val="both"/>
        <w:rPr>
          <w:rFonts w:ascii="Times New Roman" w:hAnsi="Times New Roman" w:cs="Times New Roman"/>
          <w:spacing w:val="-1"/>
        </w:rPr>
      </w:pPr>
      <w:r w:rsidRPr="00FC4C78">
        <w:rPr>
          <w:rFonts w:ascii="Times New Roman" w:hAnsi="Times New Roman" w:cs="Times New Roman"/>
        </w:rPr>
        <w:t xml:space="preserve">Sejauh </w:t>
      </w:r>
      <w:r w:rsidRPr="00FC4C78">
        <w:rPr>
          <w:rFonts w:ascii="Times New Roman" w:hAnsi="Times New Roman" w:cs="Times New Roman"/>
          <w:iCs/>
        </w:rPr>
        <w:t>hukum tidak tertulis yang hidup di masyarakat</w:t>
      </w:r>
      <w:r w:rsidRPr="00FC4C78">
        <w:rPr>
          <w:rFonts w:ascii="Times New Roman" w:hAnsi="Times New Roman" w:cs="Times New Roman"/>
        </w:rPr>
        <w:t xml:space="preserve"> mengacu pada kalkulasi dem</w:t>
      </w:r>
      <w:r w:rsidRPr="00EB6082">
        <w:rPr>
          <w:rFonts w:ascii="Times New Roman" w:hAnsi="Times New Roman" w:cs="Times New Roman"/>
        </w:rPr>
        <w:t>ografi moral mayoritas di suatu masyarakat, maka berpotensi melahirkan overkriminalisasi dan persekusi, terutama terhadap kelompok-kelompok minoritas dan rentan yang lemah. Hukum akhirnya dijadikan oleh kelompok mayoritas untuk menindas kelompok minoritas yang tidak disukainya, meski pun penindasan itu sendiri bertentangan dengan kemanusiaan dan keadilan, m</w:t>
      </w:r>
      <w:r w:rsidRPr="00EB6082">
        <w:rPr>
          <w:rFonts w:ascii="Times New Roman" w:hAnsi="Times New Roman" w:cs="Times New Roman"/>
          <w:spacing w:val="-1"/>
        </w:rPr>
        <w:t>aka posisi yang tepat bagi DPR-RI dan Pemerintah RI hari ini terhadap pengaturan asas legalitas hukum pidana adalah dengan membiarkan norma asas legalitas apa adanya sebagaimana yang termaktub dalam KUHP saat ini, tanpa dikurangi maupun ditambahi.</w:t>
      </w:r>
    </w:p>
    <w:p w14:paraId="722E3D09" w14:textId="77777777" w:rsidR="00FC4C78" w:rsidRDefault="002C3F91" w:rsidP="00FC4C78">
      <w:pPr>
        <w:autoSpaceDE w:val="0"/>
        <w:autoSpaceDN w:val="0"/>
        <w:adjustRightInd w:val="0"/>
        <w:spacing w:after="0" w:line="240" w:lineRule="auto"/>
        <w:ind w:firstLine="426"/>
        <w:jc w:val="both"/>
        <w:rPr>
          <w:rFonts w:ascii="Times New Roman" w:hAnsi="Times New Roman" w:cs="Times New Roman"/>
          <w:spacing w:val="-1"/>
          <w:lang w:val="id-ID"/>
        </w:rPr>
      </w:pPr>
      <w:r w:rsidRPr="00EB6082">
        <w:rPr>
          <w:rFonts w:ascii="Times New Roman" w:hAnsi="Times New Roman" w:cs="Times New Roman"/>
        </w:rPr>
        <w:t xml:space="preserve">Dari uraian mengenai konseptualisasi asas legalitas materiil dalam RKUHP di atas, penulis berpendapat bahwa penggunaan asas legalitas materiil dalam RKUHP adalah keliru. </w:t>
      </w:r>
      <w:r w:rsidRPr="00EB6082">
        <w:rPr>
          <w:rFonts w:ascii="Times New Roman" w:hAnsi="Times New Roman" w:cs="Times New Roman"/>
          <w:spacing w:val="-1"/>
        </w:rPr>
        <w:t>Apa</w:t>
      </w:r>
      <w:r w:rsidRPr="00EB6082">
        <w:rPr>
          <w:rFonts w:ascii="Times New Roman" w:hAnsi="Times New Roman" w:cs="Times New Roman"/>
          <w:spacing w:val="-1"/>
          <w:lang w:val="id-ID"/>
        </w:rPr>
        <w:t xml:space="preserve">bila rumusan asas legalitas </w:t>
      </w:r>
      <w:r w:rsidRPr="00EB6082">
        <w:rPr>
          <w:rFonts w:ascii="Times New Roman" w:hAnsi="Times New Roman" w:cs="Times New Roman"/>
          <w:spacing w:val="-1"/>
        </w:rPr>
        <w:t>materiil</w:t>
      </w:r>
      <w:r w:rsidRPr="00EB6082">
        <w:rPr>
          <w:rFonts w:ascii="Times New Roman" w:hAnsi="Times New Roman" w:cs="Times New Roman"/>
          <w:spacing w:val="-1"/>
          <w:lang w:val="id-ID"/>
        </w:rPr>
        <w:t xml:space="preserve"> dalam Pasal 2 </w:t>
      </w:r>
      <w:r w:rsidRPr="00EB6082">
        <w:rPr>
          <w:rFonts w:ascii="Times New Roman" w:hAnsi="Times New Roman" w:cs="Times New Roman"/>
          <w:spacing w:val="-1"/>
        </w:rPr>
        <w:t xml:space="preserve">ayat </w:t>
      </w:r>
      <w:r w:rsidRPr="00EB6082">
        <w:rPr>
          <w:rFonts w:ascii="Times New Roman" w:hAnsi="Times New Roman" w:cs="Times New Roman"/>
          <w:spacing w:val="-1"/>
        </w:rPr>
        <w:lastRenderedPageBreak/>
        <w:t xml:space="preserve">(1) </w:t>
      </w:r>
      <w:r w:rsidRPr="00EB6082">
        <w:rPr>
          <w:rFonts w:ascii="Times New Roman" w:hAnsi="Times New Roman" w:cs="Times New Roman"/>
          <w:spacing w:val="-1"/>
          <w:lang w:val="id-ID"/>
        </w:rPr>
        <w:t xml:space="preserve">RKUHP ini tidak dihapus dan masih dipertahankan, maka </w:t>
      </w:r>
      <w:r w:rsidRPr="00EB6082">
        <w:rPr>
          <w:rFonts w:ascii="Times New Roman" w:hAnsi="Times New Roman" w:cs="Times New Roman"/>
          <w:spacing w:val="-1"/>
        </w:rPr>
        <w:t>akan menjadi</w:t>
      </w:r>
      <w:r w:rsidRPr="00EB6082">
        <w:rPr>
          <w:rFonts w:ascii="Times New Roman" w:hAnsi="Times New Roman" w:cs="Times New Roman"/>
          <w:spacing w:val="-1"/>
          <w:lang w:val="id-ID"/>
        </w:rPr>
        <w:t xml:space="preserve"> bencana bagi Negara Hukum Modern dan Demokrasi Indonesia. </w:t>
      </w:r>
    </w:p>
    <w:p w14:paraId="11987D53" w14:textId="77777777" w:rsidR="00FC4C78" w:rsidRDefault="002C3F91" w:rsidP="00FC4C78">
      <w:pPr>
        <w:autoSpaceDE w:val="0"/>
        <w:autoSpaceDN w:val="0"/>
        <w:adjustRightInd w:val="0"/>
        <w:spacing w:after="0" w:line="240" w:lineRule="auto"/>
        <w:ind w:firstLine="426"/>
        <w:jc w:val="both"/>
        <w:rPr>
          <w:rFonts w:ascii="Times New Roman" w:hAnsi="Times New Roman" w:cs="Times New Roman"/>
          <w:spacing w:val="-1"/>
          <w:lang w:val="id-ID"/>
        </w:rPr>
      </w:pPr>
      <w:r w:rsidRPr="00EB6082">
        <w:rPr>
          <w:rFonts w:ascii="Times New Roman" w:hAnsi="Times New Roman" w:cs="Times New Roman"/>
          <w:spacing w:val="-1"/>
          <w:lang w:val="id-ID"/>
        </w:rPr>
        <w:t xml:space="preserve">Dunia hukum Indonesia </w:t>
      </w:r>
      <w:r w:rsidRPr="00EB6082">
        <w:rPr>
          <w:rFonts w:ascii="Times New Roman" w:hAnsi="Times New Roman" w:cs="Times New Roman"/>
          <w:spacing w:val="-1"/>
        </w:rPr>
        <w:t xml:space="preserve">akan </w:t>
      </w:r>
      <w:r w:rsidRPr="00EB6082">
        <w:rPr>
          <w:rFonts w:ascii="Times New Roman" w:hAnsi="Times New Roman" w:cs="Times New Roman"/>
          <w:spacing w:val="-1"/>
          <w:lang w:val="id-ID"/>
        </w:rPr>
        <w:t>mengalami kemunduran, persis seperti kondisi abad pertengahan di Eropa, dimana yang memiliki kekuatan mayoritas, yang merasa memiliki moral paling absah dan memiliki kekuasaan dapat secara sewenang-wenang melakukan penghukuman, maka dalam posisi ini yang dipertaruhkan adalah nasib hak asasi manusia dan kebebasan individu warga negara Indonesia yang akan semakin memburuk keadaannya.</w:t>
      </w:r>
    </w:p>
    <w:p w14:paraId="493FAB94" w14:textId="77777777" w:rsidR="00FC4C78" w:rsidRDefault="002C3F91" w:rsidP="00FC4C78">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Dengan memasukkan hukum yang hidup dalam masyarakat (</w:t>
      </w:r>
      <w:r w:rsidRPr="00EB6082">
        <w:rPr>
          <w:rFonts w:ascii="Times New Roman" w:hAnsi="Times New Roman" w:cs="Times New Roman"/>
          <w:i/>
        </w:rPr>
        <w:t>the living law</w:t>
      </w:r>
      <w:r w:rsidRPr="00EB6082">
        <w:rPr>
          <w:rFonts w:ascii="Times New Roman" w:hAnsi="Times New Roman" w:cs="Times New Roman"/>
        </w:rPr>
        <w:t>) menjadi hukum yang formal membawa implikasi yaitu penegakan hukum yang hidup dalam masyarakat akan dilakukan oleh negara melalui sistem peradilan pidana. Jika terjadi pelanggaran, maka akan diproses melalui proses formal baik penyelidikan, penyidikan, penuntutan, pemeriksaan di pengadilan maupun pelaksanaan pidana. Artinya, diperlukan aparat penegak hukum (polisi, jaksa, dan hakim) yang mengerti mengenai hukum yang hidup dalam masyarakat dimana dia bertugas sedangkan aparat penegak hukum dari waktu ke waktu selalu berganti. Dengan demikian, maka pemberlakuan hukum pidana adat (</w:t>
      </w:r>
      <w:r w:rsidRPr="00EB6082">
        <w:rPr>
          <w:rFonts w:ascii="Times New Roman" w:hAnsi="Times New Roman" w:cs="Times New Roman"/>
          <w:i/>
        </w:rPr>
        <w:t>the living law</w:t>
      </w:r>
      <w:r w:rsidRPr="00EB6082">
        <w:rPr>
          <w:rFonts w:ascii="Times New Roman" w:hAnsi="Times New Roman" w:cs="Times New Roman"/>
        </w:rPr>
        <w:t>) dalam penegakan hukum pidana nasional mempunyai konsekuensi yaitu berakibat tidak harmonisnya hubungan antara aparat penegak hukum (polisi, jaksa, dan hakim) dengan lembaga adat yang menjadi simbol budaya lokal, yang digunakan untuk menyelesaikan sengketa, seperti Lembaga Adat Baduy, Lembaga Adat Meunasah Aceh, dan lain sebagainya, karena akan terjadi pengambilalihan kewenangan penanganan kasus hukum pidana adat menjadi proses penanganan hukum pidana adat berdasarkan sistem peradilan pidana.</w:t>
      </w:r>
    </w:p>
    <w:p w14:paraId="06BA2B03" w14:textId="77777777" w:rsidR="00FC4C78" w:rsidRDefault="002C3F91" w:rsidP="00FC4C78">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Untuk menyelesaikan permasalahan di atas, menurut hemat penulis keberlakukan hukum yang hidup dalam masyarakat (</w:t>
      </w:r>
      <w:r w:rsidRPr="00EB6082">
        <w:rPr>
          <w:rFonts w:ascii="Times New Roman" w:hAnsi="Times New Roman" w:cs="Times New Roman"/>
          <w:i/>
          <w:iCs/>
        </w:rPr>
        <w:t>the living law</w:t>
      </w:r>
      <w:r w:rsidRPr="00EB6082">
        <w:rPr>
          <w:rFonts w:ascii="Times New Roman" w:hAnsi="Times New Roman" w:cs="Times New Roman"/>
        </w:rPr>
        <w:t>) dalam sistem hukum nasional cukup hanya dijadikan sebagai dasar pembentukan hukum nasional baik oleh lembaga pembentuk hukum (legislatif-eksekutif) maupun oleh hakim dalam putusannya.</w:t>
      </w:r>
    </w:p>
    <w:p w14:paraId="0AED7C7E" w14:textId="2F10C6D7" w:rsidR="002C3F91" w:rsidRPr="00EB6082" w:rsidRDefault="002C3F91" w:rsidP="00FC4C78">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Adapun untuk memberikan keadilan dalam proses penegakan hukum adat sebagai bagian dari pada hukum yang hidup dalam masyarakat (</w:t>
      </w:r>
      <w:r w:rsidRPr="00EB6082">
        <w:rPr>
          <w:rFonts w:ascii="Times New Roman" w:hAnsi="Times New Roman" w:cs="Times New Roman"/>
          <w:i/>
          <w:iCs/>
        </w:rPr>
        <w:t>the living law</w:t>
      </w:r>
      <w:r w:rsidRPr="00EB6082">
        <w:rPr>
          <w:rFonts w:ascii="Times New Roman" w:hAnsi="Times New Roman" w:cs="Times New Roman"/>
        </w:rPr>
        <w:t>), menurut penulis alangkah baiknya pemerintah menghidupkan kembali peradilan adat sebagaimana telah dihapuskan berdasarkan ketentuan Pasal 1 ayat (2) huruf b Undang-</w:t>
      </w:r>
      <w:r w:rsidRPr="00EB6082">
        <w:rPr>
          <w:rFonts w:ascii="Times New Roman" w:hAnsi="Times New Roman" w:cs="Times New Roman"/>
        </w:rPr>
        <w:lastRenderedPageBreak/>
        <w:t>Undang Darurat Nomor 1 Tahun 1951 tentang Tindakan-Tindakan Sementara Untuk Menyelenggarakan Kesatuan Susunan, Kekuasaan dan Acara Pengadilan-Pengadilan Sipil, yang menyatakan bahwa:</w:t>
      </w:r>
    </w:p>
    <w:p w14:paraId="53CD9410" w14:textId="77777777" w:rsidR="002C3F91" w:rsidRPr="00587878" w:rsidRDefault="002C3F91" w:rsidP="00FC4C78">
      <w:pPr>
        <w:autoSpaceDE w:val="0"/>
        <w:autoSpaceDN w:val="0"/>
        <w:adjustRightInd w:val="0"/>
        <w:spacing w:after="0" w:line="240" w:lineRule="auto"/>
        <w:ind w:left="284" w:right="65"/>
        <w:jc w:val="both"/>
        <w:rPr>
          <w:rFonts w:ascii="Times New Roman" w:hAnsi="Times New Roman" w:cs="Times New Roman"/>
          <w:i/>
        </w:rPr>
      </w:pPr>
      <w:r w:rsidRPr="00587878">
        <w:rPr>
          <w:rFonts w:ascii="Times New Roman" w:hAnsi="Times New Roman" w:cs="Times New Roman"/>
          <w:i/>
        </w:rPr>
        <w:t>“Pada saat yang berangsur-angsur akan ditentukan oleh Menteri Kehakiman dihapuskan: (1) Segala Pengadilan Swapraja (Zelfbestuurs-rechtspraak) dalam Negara Sumatera Timur dahulu, Karesidenan Kalimantan Barat dahulu dan Negara Indonesia Timur dahulu, kecuali peradilan Agama jika peradilan itu menurut hukum yang hidup merupakan satu bagian tersendiri dari peradilan Swapraja; (2). Segala Pengadilan Adat (Inheemse rechtspraak in rechtstreeksbestuurd gebied), kecuali peradilan Agama jika peradilan itu menurut hukum yang hidup merupakan satu bagian tersendiri dari peradilan Adat”.</w:t>
      </w:r>
    </w:p>
    <w:p w14:paraId="05475594" w14:textId="0C12055A" w:rsidR="0075124E" w:rsidRDefault="002C3F91" w:rsidP="00FC4C78">
      <w:pPr>
        <w:autoSpaceDE w:val="0"/>
        <w:autoSpaceDN w:val="0"/>
        <w:adjustRightInd w:val="0"/>
        <w:spacing w:after="0" w:line="240" w:lineRule="auto"/>
        <w:ind w:firstLine="426"/>
        <w:jc w:val="both"/>
        <w:rPr>
          <w:rFonts w:ascii="Times New Roman" w:hAnsi="Times New Roman" w:cs="Times New Roman"/>
        </w:rPr>
      </w:pPr>
      <w:r w:rsidRPr="00EB6082">
        <w:rPr>
          <w:rFonts w:ascii="Times New Roman" w:hAnsi="Times New Roman" w:cs="Times New Roman"/>
        </w:rPr>
        <w:t>Dengan dihidupkannya kembali peradilan adat, maka akan menghindari ketegangan-ketegangan sosial, oleh karena terjadi pelanggaran adat oleh seseorang atau sekelompok warga masyarakat dalam suatu lingkungan adat. Peristiwa ketegangan sosial tersebut akan pulih kembali jika terjadi reaksi masyarakat yang berupa sanksi adat dan telah dilaksanakan atau dipatuhi oleh si pelanggar yang m</w:t>
      </w:r>
      <w:r w:rsidR="00FC4C78">
        <w:rPr>
          <w:rFonts w:ascii="Times New Roman" w:hAnsi="Times New Roman" w:cs="Times New Roman"/>
        </w:rPr>
        <w:t>enimbulkan ketegangan tersebut.</w:t>
      </w:r>
    </w:p>
    <w:p w14:paraId="2A63FBDA" w14:textId="77777777" w:rsidR="00FC4C78" w:rsidRPr="00EB6082" w:rsidRDefault="00FC4C78" w:rsidP="00FC4C78">
      <w:pPr>
        <w:autoSpaceDE w:val="0"/>
        <w:autoSpaceDN w:val="0"/>
        <w:adjustRightInd w:val="0"/>
        <w:spacing w:after="0" w:line="240" w:lineRule="auto"/>
        <w:ind w:firstLine="426"/>
        <w:jc w:val="both"/>
        <w:rPr>
          <w:rFonts w:ascii="Times New Roman" w:hAnsi="Times New Roman" w:cs="Times New Roman"/>
        </w:rPr>
      </w:pPr>
    </w:p>
    <w:p w14:paraId="20747F15" w14:textId="77777777" w:rsidR="0084538C" w:rsidRPr="00EB6082" w:rsidRDefault="00560C8F" w:rsidP="00C0397B">
      <w:pPr>
        <w:pStyle w:val="Heading1"/>
        <w:spacing w:before="0" w:line="240" w:lineRule="auto"/>
        <w:jc w:val="both"/>
        <w:rPr>
          <w:rFonts w:ascii="Times New Roman" w:hAnsi="Times New Roman" w:cs="Times New Roman"/>
          <w:b/>
          <w:bCs/>
          <w:color w:val="000000" w:themeColor="text1"/>
          <w:sz w:val="22"/>
          <w:szCs w:val="22"/>
        </w:rPr>
      </w:pPr>
      <w:r w:rsidRPr="00EB6082">
        <w:rPr>
          <w:rFonts w:ascii="Times New Roman" w:hAnsi="Times New Roman" w:cs="Times New Roman"/>
          <w:b/>
          <w:bCs/>
          <w:color w:val="000000" w:themeColor="text1"/>
          <w:sz w:val="22"/>
          <w:szCs w:val="22"/>
        </w:rPr>
        <w:t>PENUTUP</w:t>
      </w:r>
    </w:p>
    <w:p w14:paraId="303BFB22" w14:textId="77777777" w:rsidR="0084538C" w:rsidRPr="00EB6082" w:rsidRDefault="0084538C" w:rsidP="00C0397B">
      <w:pPr>
        <w:pStyle w:val="ListParagraph"/>
        <w:numPr>
          <w:ilvl w:val="0"/>
          <w:numId w:val="2"/>
        </w:numPr>
        <w:spacing w:after="0" w:line="240" w:lineRule="auto"/>
        <w:ind w:left="284" w:hanging="284"/>
        <w:contextualSpacing w:val="0"/>
        <w:jc w:val="both"/>
        <w:rPr>
          <w:rFonts w:ascii="Times New Roman" w:hAnsi="Times New Roman" w:cs="Times New Roman"/>
          <w:b/>
        </w:rPr>
      </w:pPr>
      <w:r w:rsidRPr="00EB6082">
        <w:rPr>
          <w:rFonts w:ascii="Times New Roman" w:hAnsi="Times New Roman" w:cs="Times New Roman"/>
          <w:b/>
        </w:rPr>
        <w:t>Kesimpulan</w:t>
      </w:r>
    </w:p>
    <w:p w14:paraId="09C44EAD" w14:textId="77777777" w:rsidR="00C0397B" w:rsidRPr="00EB6082" w:rsidRDefault="002C3F91" w:rsidP="00C0397B">
      <w:pPr>
        <w:pStyle w:val="BodyTextIndent"/>
        <w:numPr>
          <w:ilvl w:val="0"/>
          <w:numId w:val="6"/>
        </w:numPr>
        <w:tabs>
          <w:tab w:val="clear" w:pos="360"/>
        </w:tabs>
        <w:spacing w:after="0"/>
        <w:ind w:left="284" w:hanging="284"/>
        <w:rPr>
          <w:color w:val="000000"/>
          <w:sz w:val="22"/>
          <w:szCs w:val="22"/>
        </w:rPr>
      </w:pPr>
      <w:r w:rsidRPr="00EB6082">
        <w:rPr>
          <w:rFonts w:eastAsiaTheme="minorHAnsi"/>
          <w:iCs/>
          <w:color w:val="000000"/>
          <w:sz w:val="22"/>
          <w:szCs w:val="22"/>
          <w:lang w:val="en-US" w:eastAsia="en-US"/>
        </w:rPr>
        <w:t>Hukum yang hidup dalam masyarakat (</w:t>
      </w:r>
      <w:r w:rsidRPr="00EB6082">
        <w:rPr>
          <w:rFonts w:eastAsiaTheme="minorHAnsi"/>
          <w:i/>
          <w:iCs/>
          <w:color w:val="000000"/>
          <w:sz w:val="22"/>
          <w:szCs w:val="22"/>
          <w:lang w:val="en-US" w:eastAsia="en-US"/>
        </w:rPr>
        <w:t>the living law</w:t>
      </w:r>
      <w:r w:rsidRPr="00EB6082">
        <w:rPr>
          <w:rFonts w:eastAsiaTheme="minorHAnsi"/>
          <w:iCs/>
          <w:color w:val="000000"/>
          <w:sz w:val="22"/>
          <w:szCs w:val="22"/>
          <w:lang w:val="en-US" w:eastAsia="en-US"/>
        </w:rPr>
        <w:t>)</w:t>
      </w:r>
      <w:r w:rsidRPr="00EB6082">
        <w:rPr>
          <w:rFonts w:eastAsiaTheme="minorHAnsi"/>
          <w:i/>
          <w:iCs/>
          <w:color w:val="000000"/>
          <w:sz w:val="22"/>
          <w:szCs w:val="22"/>
          <w:lang w:val="en-US" w:eastAsia="en-US"/>
        </w:rPr>
        <w:t xml:space="preserve"> </w:t>
      </w:r>
      <w:r w:rsidRPr="00EB6082">
        <w:rPr>
          <w:rFonts w:eastAsiaTheme="minorHAnsi"/>
          <w:color w:val="000000"/>
          <w:sz w:val="22"/>
          <w:szCs w:val="22"/>
          <w:lang w:val="en-US" w:eastAsia="en-US"/>
        </w:rPr>
        <w:t xml:space="preserve">merupakan aturan-aturan yang digunakan dalam hubungan kehidupan yang sedang berlangsung, yang bersumber dari nilai-nilai keagamaan, adat istiadat, kebiasaan, kesusilaan/moral, kesopanan/etika, nilai kemanfaatan dan nilai keadilan masyarakat setempat. Diterapkannya </w:t>
      </w:r>
      <w:r w:rsidRPr="00EB6082">
        <w:rPr>
          <w:rFonts w:eastAsiaTheme="minorHAnsi"/>
          <w:iCs/>
          <w:color w:val="000000"/>
          <w:sz w:val="22"/>
          <w:szCs w:val="22"/>
          <w:lang w:val="en-US" w:eastAsia="en-US"/>
        </w:rPr>
        <w:t>hukum yang hidup dalam masyarakat (</w:t>
      </w:r>
      <w:r w:rsidRPr="00EB6082">
        <w:rPr>
          <w:rFonts w:eastAsiaTheme="minorHAnsi"/>
          <w:i/>
          <w:iCs/>
          <w:color w:val="000000"/>
          <w:sz w:val="22"/>
          <w:szCs w:val="22"/>
          <w:lang w:val="en-US" w:eastAsia="en-US"/>
        </w:rPr>
        <w:t>the living law</w:t>
      </w:r>
      <w:r w:rsidRPr="00EB6082">
        <w:rPr>
          <w:rFonts w:eastAsiaTheme="minorHAnsi"/>
          <w:iCs/>
          <w:color w:val="000000"/>
          <w:sz w:val="22"/>
          <w:szCs w:val="22"/>
          <w:lang w:val="en-US" w:eastAsia="en-US"/>
        </w:rPr>
        <w:t>)</w:t>
      </w:r>
      <w:r w:rsidRPr="00EB6082">
        <w:rPr>
          <w:rFonts w:eastAsiaTheme="minorHAnsi"/>
          <w:i/>
          <w:iCs/>
          <w:color w:val="000000"/>
          <w:sz w:val="22"/>
          <w:szCs w:val="22"/>
          <w:lang w:val="en-US" w:eastAsia="en-US"/>
        </w:rPr>
        <w:t xml:space="preserve"> </w:t>
      </w:r>
      <w:r w:rsidRPr="00EB6082">
        <w:rPr>
          <w:rFonts w:eastAsiaTheme="minorHAnsi"/>
          <w:color w:val="000000"/>
          <w:sz w:val="22"/>
          <w:szCs w:val="22"/>
          <w:lang w:val="en-US" w:eastAsia="en-US"/>
        </w:rPr>
        <w:t xml:space="preserve">dalam hukum nasional merupakan salah satu masalah politik hukum yang dihadapi dalam rangka pembentukan peraturan perundang-undangan oleh lembaga pembentuk hukum (legislatif-eksekutif) maupun oleh hakim dalam putusannya. Peranan lembaga pembentuk hukum (legislatif-eksekutif- yudikatif), mutlak diperlukan dengan memperhatikan nilai-nilai hukum tidak tertulis dan rasa keadilan yang hidup dalam masyarakat, sehingga produk hukum atau putusan pengadilan yang dihasilkan dapat mendekati nilai keadilan bukan hanya sekedar mewujudkan kepastian hukum semata. </w:t>
      </w:r>
      <w:r w:rsidRPr="00EB6082">
        <w:rPr>
          <w:rFonts w:eastAsiaTheme="minorHAnsi"/>
          <w:color w:val="000000"/>
          <w:sz w:val="22"/>
          <w:szCs w:val="22"/>
          <w:lang w:val="en-US" w:eastAsia="en-US"/>
        </w:rPr>
        <w:lastRenderedPageBreak/>
        <w:t xml:space="preserve">Dengan demikian, maka proses pembentukan hukum dengan memperhatikan </w:t>
      </w:r>
      <w:r w:rsidRPr="00EB6082">
        <w:rPr>
          <w:rFonts w:eastAsiaTheme="minorHAnsi"/>
          <w:iCs/>
          <w:color w:val="000000"/>
          <w:sz w:val="22"/>
          <w:szCs w:val="22"/>
          <w:lang w:val="en-US" w:eastAsia="en-US"/>
        </w:rPr>
        <w:t>hukum yang hidup dalam masyarakat (</w:t>
      </w:r>
      <w:r w:rsidRPr="00EB6082">
        <w:rPr>
          <w:rFonts w:eastAsiaTheme="minorHAnsi"/>
          <w:i/>
          <w:iCs/>
          <w:color w:val="000000"/>
          <w:sz w:val="22"/>
          <w:szCs w:val="22"/>
          <w:lang w:val="en-US" w:eastAsia="en-US"/>
        </w:rPr>
        <w:t>the living law</w:t>
      </w:r>
      <w:r w:rsidRPr="00EB6082">
        <w:rPr>
          <w:rFonts w:eastAsiaTheme="minorHAnsi"/>
          <w:iCs/>
          <w:color w:val="000000"/>
          <w:sz w:val="22"/>
          <w:szCs w:val="22"/>
          <w:lang w:val="en-US" w:eastAsia="en-US"/>
        </w:rPr>
        <w:t xml:space="preserve">) </w:t>
      </w:r>
      <w:r w:rsidRPr="00EB6082">
        <w:rPr>
          <w:rFonts w:eastAsiaTheme="minorHAnsi"/>
          <w:color w:val="000000"/>
          <w:sz w:val="22"/>
          <w:szCs w:val="22"/>
          <w:lang w:val="en-US" w:eastAsia="en-US"/>
        </w:rPr>
        <w:t xml:space="preserve">secara aktual sesuai dengan kebutuhan dan perkembangan yang terjadi di tengah-tengah kehidupan masyarakat pencari keadilan </w:t>
      </w:r>
      <w:r w:rsidRPr="00EB6082">
        <w:rPr>
          <w:color w:val="000000"/>
          <w:sz w:val="22"/>
          <w:szCs w:val="22"/>
          <w:lang w:val="en-US"/>
        </w:rPr>
        <w:t xml:space="preserve">sesuai dengan nilai-nilai yang terkandung dalam Pancasila, </w:t>
      </w:r>
      <w:r w:rsidRPr="00EB6082">
        <w:rPr>
          <w:color w:val="000000"/>
          <w:sz w:val="22"/>
          <w:szCs w:val="22"/>
        </w:rPr>
        <w:t>UUD</w:t>
      </w:r>
      <w:r w:rsidRPr="00EB6082">
        <w:rPr>
          <w:color w:val="000000"/>
          <w:sz w:val="22"/>
          <w:szCs w:val="22"/>
          <w:lang w:val="en-US"/>
        </w:rPr>
        <w:t xml:space="preserve"> 1945, hak asasi manusia, dan asas hukum umum yang diakui masyarakat</w:t>
      </w:r>
      <w:r w:rsidRPr="00EB6082">
        <w:rPr>
          <w:sz w:val="22"/>
          <w:szCs w:val="22"/>
          <w:lang w:val="en-US"/>
        </w:rPr>
        <w:t xml:space="preserve"> beradab.</w:t>
      </w:r>
    </w:p>
    <w:p w14:paraId="2D80BE53" w14:textId="4DE8CE1B" w:rsidR="002C3F91" w:rsidRPr="00EB6082" w:rsidRDefault="002C3F91" w:rsidP="00C0397B">
      <w:pPr>
        <w:pStyle w:val="BodyTextIndent"/>
        <w:numPr>
          <w:ilvl w:val="0"/>
          <w:numId w:val="6"/>
        </w:numPr>
        <w:tabs>
          <w:tab w:val="clear" w:pos="360"/>
        </w:tabs>
        <w:spacing w:after="0"/>
        <w:ind w:left="284" w:hanging="284"/>
        <w:rPr>
          <w:color w:val="000000"/>
          <w:sz w:val="22"/>
          <w:szCs w:val="22"/>
        </w:rPr>
      </w:pPr>
      <w:r w:rsidRPr="00EB6082">
        <w:rPr>
          <w:rFonts w:eastAsiaTheme="minorHAnsi"/>
          <w:sz w:val="22"/>
          <w:szCs w:val="22"/>
          <w:lang w:val="en-US"/>
        </w:rPr>
        <w:t xml:space="preserve">Dimuatnya asas legalitas materiil dalam RKUHP adalah keliru. </w:t>
      </w:r>
      <w:r w:rsidRPr="00EB6082">
        <w:rPr>
          <w:spacing w:val="-1"/>
          <w:sz w:val="22"/>
          <w:szCs w:val="22"/>
        </w:rPr>
        <w:t xml:space="preserve">Apabila rumusan asas legalitas </w:t>
      </w:r>
      <w:r w:rsidRPr="00EB6082">
        <w:rPr>
          <w:spacing w:val="-1"/>
          <w:sz w:val="22"/>
          <w:szCs w:val="22"/>
          <w:lang w:val="en-US"/>
        </w:rPr>
        <w:t>materiil</w:t>
      </w:r>
      <w:r w:rsidRPr="00EB6082">
        <w:rPr>
          <w:spacing w:val="-1"/>
          <w:sz w:val="22"/>
          <w:szCs w:val="22"/>
        </w:rPr>
        <w:t xml:space="preserve"> dalam Pasal 2 </w:t>
      </w:r>
      <w:r w:rsidRPr="00EB6082">
        <w:rPr>
          <w:spacing w:val="-1"/>
          <w:sz w:val="22"/>
          <w:szCs w:val="22"/>
          <w:lang w:val="en-US"/>
        </w:rPr>
        <w:t xml:space="preserve">ayat (1) </w:t>
      </w:r>
      <w:r w:rsidRPr="00EB6082">
        <w:rPr>
          <w:spacing w:val="-1"/>
          <w:sz w:val="22"/>
          <w:szCs w:val="22"/>
        </w:rPr>
        <w:t xml:space="preserve">RKUHP ini tidak dihapus dan masih dipertahankan, maka akan menjadi bencana bagi negara hukum modern dan demokrasi Indonesia. Dunia hukum Indonesia </w:t>
      </w:r>
      <w:r w:rsidRPr="00EB6082">
        <w:rPr>
          <w:spacing w:val="-1"/>
          <w:sz w:val="22"/>
          <w:szCs w:val="22"/>
          <w:lang w:val="en-US"/>
        </w:rPr>
        <w:t xml:space="preserve">akan </w:t>
      </w:r>
      <w:r w:rsidRPr="00EB6082">
        <w:rPr>
          <w:spacing w:val="-1"/>
          <w:sz w:val="22"/>
          <w:szCs w:val="22"/>
        </w:rPr>
        <w:t>mengalami kemunduran, persis seperti kondisi abad pertengahan di Eropa, dimana yang memiliki kekuatan mayoritas, yang merasa memiliki moral paling absah dan memiliki kekuasaan dapat secara sewenang-wenang melakukan penghukuman, maka dalam posisi ini yang dipertaruhkan adalah nasib hak asasi manusia dan kebebasan individu warga negara Indonesia yang akan semakin memburuk keadaannya.</w:t>
      </w:r>
      <w:r w:rsidRPr="00EB6082">
        <w:rPr>
          <w:spacing w:val="-1"/>
          <w:sz w:val="22"/>
          <w:szCs w:val="22"/>
          <w:lang w:val="en-US"/>
        </w:rPr>
        <w:t xml:space="preserve"> </w:t>
      </w:r>
      <w:r w:rsidRPr="00EB6082">
        <w:rPr>
          <w:rFonts w:eastAsiaTheme="minorHAnsi"/>
          <w:sz w:val="22"/>
          <w:szCs w:val="22"/>
          <w:lang w:val="en-US"/>
        </w:rPr>
        <w:t>Dengan memasukan hukum yang hidup dalam masyarakat (</w:t>
      </w:r>
      <w:r w:rsidRPr="00EB6082">
        <w:rPr>
          <w:rFonts w:eastAsiaTheme="minorHAnsi"/>
          <w:i/>
          <w:sz w:val="22"/>
          <w:szCs w:val="22"/>
          <w:lang w:val="en-US"/>
        </w:rPr>
        <w:t>the living law</w:t>
      </w:r>
      <w:r w:rsidRPr="00EB6082">
        <w:rPr>
          <w:rFonts w:eastAsiaTheme="minorHAnsi"/>
          <w:sz w:val="22"/>
          <w:szCs w:val="22"/>
          <w:lang w:val="en-US"/>
        </w:rPr>
        <w:t>) menjadi hukum yang formal membawa implikasi yaitu penegakan hukum yang hidup dalam masyarakat akan dilakukan oleh negara melalui sistem peradilan pidana. Jika terjadi pelanggaran, maka akan diproses melalui proses formal baik penyelidikan, penyidikan, penuntutan, pemeriksaan di pengadilan maupun pelaksanaan pidana. Artinya, diperlukan aparat penegak hukum (polisi, jaksa, dan hakim) yang mengerti mengenai hukum yang hidup dalam masyarakat dimana dia bertugas sedangkan aparat penegak hukum dari waktu ke waktu selalu berganti. Dengan demikian, maka pemberlakuan hukum pidana adat (</w:t>
      </w:r>
      <w:r w:rsidRPr="00EB6082">
        <w:rPr>
          <w:rFonts w:eastAsiaTheme="minorHAnsi"/>
          <w:i/>
          <w:sz w:val="22"/>
          <w:szCs w:val="22"/>
          <w:lang w:val="en-US"/>
        </w:rPr>
        <w:t>the living law</w:t>
      </w:r>
      <w:r w:rsidRPr="00EB6082">
        <w:rPr>
          <w:rFonts w:eastAsiaTheme="minorHAnsi"/>
          <w:sz w:val="22"/>
          <w:szCs w:val="22"/>
          <w:lang w:val="en-US"/>
        </w:rPr>
        <w:t xml:space="preserve">) dalam penegakan hukum pidana nasional mempunyai konsekuensi yaitu berakibat tidak harmonisnya hubungan antara aparat penegak hukum (polisi, jaksa, dan hakim) dengan </w:t>
      </w:r>
      <w:r w:rsidRPr="00EB6082">
        <w:rPr>
          <w:sz w:val="22"/>
          <w:szCs w:val="22"/>
        </w:rPr>
        <w:t>lembaga adat yang menjadi simbol budaya lokal, yang digunakan untuk menyelesaikan sengketa</w:t>
      </w:r>
      <w:r w:rsidRPr="00EB6082">
        <w:rPr>
          <w:sz w:val="22"/>
          <w:szCs w:val="22"/>
          <w:lang w:val="en-US"/>
        </w:rPr>
        <w:t xml:space="preserve">, </w:t>
      </w:r>
      <w:r w:rsidRPr="00EB6082">
        <w:rPr>
          <w:rFonts w:eastAsiaTheme="minorHAnsi"/>
          <w:sz w:val="22"/>
          <w:szCs w:val="22"/>
          <w:lang w:val="en-US"/>
        </w:rPr>
        <w:t xml:space="preserve">karena akan terjadi pengambilalihan kewenangan penanganan kasus hukum pidana adat menjadi proses penanganan hukum pidana adat berdasarkan sistem peradilan pidana. </w:t>
      </w:r>
      <w:r w:rsidRPr="00EB6082">
        <w:rPr>
          <w:sz w:val="22"/>
          <w:szCs w:val="22"/>
          <w:lang w:val="en-US"/>
        </w:rPr>
        <w:t>Untuk menyelesaikan permasalahan tersebut, menurut hemat penulis keberlakukan hukum yang hidup dalam masyarakat (</w:t>
      </w:r>
      <w:r w:rsidRPr="00EB6082">
        <w:rPr>
          <w:i/>
          <w:iCs/>
          <w:sz w:val="22"/>
          <w:szCs w:val="22"/>
          <w:lang w:val="en-US"/>
        </w:rPr>
        <w:t>the living law</w:t>
      </w:r>
      <w:r w:rsidRPr="00EB6082">
        <w:rPr>
          <w:sz w:val="22"/>
          <w:szCs w:val="22"/>
          <w:lang w:val="en-US"/>
        </w:rPr>
        <w:t xml:space="preserve">) </w:t>
      </w:r>
      <w:r w:rsidRPr="00EB6082">
        <w:rPr>
          <w:sz w:val="22"/>
          <w:szCs w:val="22"/>
          <w:lang w:val="en-US"/>
        </w:rPr>
        <w:lastRenderedPageBreak/>
        <w:t>dalam sistem hukum nasional cukup hanya dijadikan sebagai dasar pembentukan hukum nasional baik oleh lembaga pembentuk hukum (legislatif-eksekutif) mau</w:t>
      </w:r>
      <w:r w:rsidR="00930384">
        <w:rPr>
          <w:sz w:val="22"/>
          <w:szCs w:val="22"/>
          <w:lang w:val="en-US"/>
        </w:rPr>
        <w:t>pun oleh hakim dalam putusannya</w:t>
      </w:r>
      <w:r w:rsidRPr="00EB6082">
        <w:rPr>
          <w:rFonts w:eastAsiaTheme="minorHAnsi"/>
          <w:sz w:val="22"/>
          <w:szCs w:val="22"/>
          <w:lang w:val="en-US" w:eastAsia="en-US"/>
        </w:rPr>
        <w:t>.</w:t>
      </w:r>
    </w:p>
    <w:p w14:paraId="55943D84" w14:textId="77777777" w:rsidR="002C3F91" w:rsidRPr="00EB6082" w:rsidRDefault="002C3F91" w:rsidP="00C0397B">
      <w:pPr>
        <w:pStyle w:val="BodyTextIndent"/>
        <w:spacing w:after="0"/>
        <w:ind w:left="284" w:firstLine="0"/>
        <w:rPr>
          <w:sz w:val="22"/>
          <w:szCs w:val="22"/>
        </w:rPr>
      </w:pPr>
    </w:p>
    <w:p w14:paraId="66710DF1" w14:textId="77777777" w:rsidR="0084538C" w:rsidRPr="00EB6082" w:rsidRDefault="0084538C" w:rsidP="00C0397B">
      <w:pPr>
        <w:pStyle w:val="ListParagraph"/>
        <w:numPr>
          <w:ilvl w:val="0"/>
          <w:numId w:val="2"/>
        </w:numPr>
        <w:spacing w:after="0" w:line="240" w:lineRule="auto"/>
        <w:ind w:left="284" w:hanging="284"/>
        <w:contextualSpacing w:val="0"/>
        <w:jc w:val="both"/>
        <w:rPr>
          <w:rFonts w:ascii="Times New Roman" w:hAnsi="Times New Roman" w:cs="Times New Roman"/>
          <w:b/>
        </w:rPr>
      </w:pPr>
      <w:r w:rsidRPr="00EB6082">
        <w:rPr>
          <w:rFonts w:ascii="Times New Roman" w:hAnsi="Times New Roman" w:cs="Times New Roman"/>
          <w:b/>
        </w:rPr>
        <w:t>Saran</w:t>
      </w:r>
    </w:p>
    <w:p w14:paraId="1473194D" w14:textId="77777777" w:rsidR="00C0397B" w:rsidRPr="00EB6082" w:rsidRDefault="002C3F91" w:rsidP="00C0397B">
      <w:pPr>
        <w:pStyle w:val="Default"/>
        <w:numPr>
          <w:ilvl w:val="0"/>
          <w:numId w:val="5"/>
        </w:numPr>
        <w:ind w:left="284" w:hanging="284"/>
        <w:jc w:val="both"/>
        <w:rPr>
          <w:sz w:val="22"/>
          <w:szCs w:val="22"/>
        </w:rPr>
      </w:pPr>
      <w:r w:rsidRPr="00EB6082">
        <w:rPr>
          <w:sz w:val="22"/>
          <w:szCs w:val="22"/>
        </w:rPr>
        <w:t>Untuk mencegah inkonsistensi dan pertentangan dengan asas legalitas, keberlakuan hukum yang hidup dalam masyarakat (</w:t>
      </w:r>
      <w:r w:rsidRPr="00EB6082">
        <w:rPr>
          <w:i/>
          <w:sz w:val="22"/>
          <w:szCs w:val="22"/>
        </w:rPr>
        <w:t>the living law</w:t>
      </w:r>
      <w:r w:rsidRPr="00EB6082">
        <w:rPr>
          <w:sz w:val="22"/>
          <w:szCs w:val="22"/>
        </w:rPr>
        <w:t>) sebaiknya tidak ditempatkan sebagai bagian dari asas-asas hukum dalam RKUHP. Akan tetapi, keberadaan hukum yang hidup dalam masyarakat (</w:t>
      </w:r>
      <w:r w:rsidRPr="00EB6082">
        <w:rPr>
          <w:i/>
          <w:sz w:val="22"/>
          <w:szCs w:val="22"/>
        </w:rPr>
        <w:t>the living law</w:t>
      </w:r>
      <w:r w:rsidRPr="00EB6082">
        <w:rPr>
          <w:sz w:val="22"/>
          <w:szCs w:val="22"/>
        </w:rPr>
        <w:t>) harus tetap dipertahankan sebagai bagian dari proses pembentukan hukum, sehingga tetap dapat mengakomodasi pluralisme masyarakat Indonesia.</w:t>
      </w:r>
    </w:p>
    <w:p w14:paraId="088683C5" w14:textId="1E9E5992" w:rsidR="002C3F91" w:rsidRPr="00EB6082" w:rsidRDefault="002C3F91" w:rsidP="00C0397B">
      <w:pPr>
        <w:pStyle w:val="Default"/>
        <w:numPr>
          <w:ilvl w:val="0"/>
          <w:numId w:val="5"/>
        </w:numPr>
        <w:ind w:left="284" w:hanging="284"/>
        <w:jc w:val="both"/>
        <w:rPr>
          <w:sz w:val="22"/>
          <w:szCs w:val="22"/>
        </w:rPr>
      </w:pPr>
      <w:r w:rsidRPr="00EB6082">
        <w:rPr>
          <w:sz w:val="22"/>
          <w:szCs w:val="22"/>
        </w:rPr>
        <w:t>Pada dasarnya bahwa asas legalitas formil (Pasal 1 ayat (1) RKUHP) lebih mementingkan kepastian hukum di atas keadilan dan asas legalitas materiil (Pasal 2 ayat (1) RKUHP) lebih mementingkan keadilan di atas kepastian hukum. Atas dasar tersebut, maka untuk memberikan keadilan dalam proses penegakan hukum adat sebagai bagian dari pada hukum yang hidup dalam masyarakat (</w:t>
      </w:r>
      <w:r w:rsidRPr="00EB6082">
        <w:rPr>
          <w:i/>
          <w:iCs/>
          <w:sz w:val="22"/>
          <w:szCs w:val="22"/>
        </w:rPr>
        <w:t>the living law</w:t>
      </w:r>
      <w:r w:rsidRPr="00EB6082">
        <w:rPr>
          <w:sz w:val="22"/>
          <w:szCs w:val="22"/>
        </w:rPr>
        <w:t>), alangkah baiknya pemerintah menghidupkan kembali peradilan adat. Untuk menjamin Peradilan Adat berjalan sesuai dengan fungsinya, maka Pemerintah dan DPR agar segera merumuskan dan mengesahkan Rancangan Undang-Undang tentang Peradilan Adat yang mempertegas eksistensi peradilan adat dalam sistem peradilan di Indonesia.</w:t>
      </w:r>
    </w:p>
    <w:p w14:paraId="763637C5" w14:textId="58095D0C" w:rsidR="008B1796" w:rsidRPr="00EB6082" w:rsidRDefault="008B1796" w:rsidP="002C3F91">
      <w:pPr>
        <w:pStyle w:val="Default"/>
        <w:ind w:left="284"/>
        <w:jc w:val="both"/>
        <w:rPr>
          <w:sz w:val="22"/>
          <w:szCs w:val="22"/>
        </w:rPr>
      </w:pPr>
    </w:p>
    <w:p w14:paraId="735813AD" w14:textId="77777777" w:rsidR="0084538C" w:rsidRPr="00EB6082" w:rsidRDefault="00560C8F" w:rsidP="00EB4762">
      <w:pPr>
        <w:pStyle w:val="Heading1"/>
        <w:spacing w:before="0" w:line="240" w:lineRule="auto"/>
        <w:jc w:val="center"/>
        <w:rPr>
          <w:rFonts w:ascii="Times New Roman" w:hAnsi="Times New Roman" w:cs="Times New Roman"/>
          <w:b/>
          <w:bCs/>
          <w:color w:val="000000" w:themeColor="text1"/>
          <w:sz w:val="22"/>
          <w:szCs w:val="22"/>
        </w:rPr>
      </w:pPr>
      <w:r w:rsidRPr="00EB6082">
        <w:rPr>
          <w:rFonts w:ascii="Times New Roman" w:hAnsi="Times New Roman" w:cs="Times New Roman"/>
          <w:b/>
          <w:bCs/>
          <w:color w:val="000000" w:themeColor="text1"/>
          <w:sz w:val="22"/>
          <w:szCs w:val="22"/>
        </w:rPr>
        <w:t>DAFTAR PUSTAKA</w:t>
      </w:r>
    </w:p>
    <w:p w14:paraId="752CD636" w14:textId="19EC8DDA" w:rsidR="00F35592" w:rsidRPr="00EB6082" w:rsidRDefault="0089202A" w:rsidP="008257E6">
      <w:pPr>
        <w:pStyle w:val="FootnoteText"/>
        <w:jc w:val="both"/>
        <w:rPr>
          <w:rFonts w:ascii="Times New Roman" w:hAnsi="Times New Roman" w:cs="Times New Roman"/>
          <w:b/>
          <w:bCs/>
          <w:sz w:val="22"/>
          <w:szCs w:val="22"/>
          <w:lang w:val="id-ID"/>
        </w:rPr>
      </w:pPr>
      <w:r w:rsidRPr="00EB6082">
        <w:rPr>
          <w:rFonts w:ascii="Times New Roman" w:hAnsi="Times New Roman" w:cs="Times New Roman"/>
          <w:b/>
          <w:bCs/>
          <w:sz w:val="22"/>
          <w:szCs w:val="22"/>
          <w:lang w:val="id-ID"/>
        </w:rPr>
        <w:t>Sumber Buku</w:t>
      </w:r>
    </w:p>
    <w:p w14:paraId="318CA1BC"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Ahmad Kamil Fauzan, </w:t>
      </w:r>
      <w:r w:rsidRPr="00224B7D">
        <w:rPr>
          <w:rFonts w:ascii="Times New Roman" w:hAnsi="Times New Roman" w:cs="Times New Roman"/>
          <w:i/>
          <w:iCs/>
          <w:color w:val="000000" w:themeColor="text1"/>
          <w:sz w:val="22"/>
          <w:szCs w:val="22"/>
        </w:rPr>
        <w:t>Kaedah-Kaedah Hukum Yurisprudensi</w:t>
      </w:r>
      <w:r w:rsidRPr="00224B7D">
        <w:rPr>
          <w:rFonts w:ascii="Times New Roman" w:hAnsi="Times New Roman" w:cs="Times New Roman"/>
          <w:color w:val="000000" w:themeColor="text1"/>
          <w:sz w:val="22"/>
          <w:szCs w:val="22"/>
        </w:rPr>
        <w:t xml:space="preserve">, Cetakan Ke </w:t>
      </w:r>
      <w:r w:rsidRPr="00224B7D">
        <w:rPr>
          <w:rFonts w:ascii="Times New Roman" w:hAnsi="Times New Roman" w:cs="Times New Roman"/>
          <w:color w:val="000000" w:themeColor="text1"/>
          <w:sz w:val="22"/>
          <w:szCs w:val="22"/>
        </w:rPr>
        <w:t>2, Prenada Media, Jakarta, 2005</w:t>
      </w:r>
      <w:r w:rsidRPr="00224B7D">
        <w:rPr>
          <w:rFonts w:ascii="Times New Roman" w:hAnsi="Times New Roman" w:cs="Times New Roman"/>
          <w:color w:val="000000" w:themeColor="text1"/>
          <w:sz w:val="22"/>
          <w:szCs w:val="22"/>
        </w:rPr>
        <w:t>.</w:t>
      </w:r>
    </w:p>
    <w:p w14:paraId="7B2569BB"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Barda Nawawi Arief, </w:t>
      </w:r>
      <w:r w:rsidRPr="00224B7D">
        <w:rPr>
          <w:rFonts w:ascii="Times New Roman" w:hAnsi="Times New Roman" w:cs="Times New Roman"/>
          <w:i/>
          <w:color w:val="000000" w:themeColor="text1"/>
          <w:sz w:val="22"/>
          <w:szCs w:val="22"/>
        </w:rPr>
        <w:t>Masalah Penegakan Hukum dan Kebijakan Hukum Pidana dalam Penanggulangan Kejahatan</w:t>
      </w:r>
      <w:r w:rsidRPr="00224B7D">
        <w:rPr>
          <w:rFonts w:ascii="Times New Roman" w:hAnsi="Times New Roman" w:cs="Times New Roman"/>
          <w:color w:val="000000" w:themeColor="text1"/>
          <w:sz w:val="22"/>
          <w:szCs w:val="22"/>
        </w:rPr>
        <w:t>, Kencana Pre</w:t>
      </w:r>
      <w:r w:rsidRPr="00224B7D">
        <w:rPr>
          <w:rFonts w:ascii="Times New Roman" w:hAnsi="Times New Roman" w:cs="Times New Roman"/>
          <w:color w:val="000000" w:themeColor="text1"/>
          <w:sz w:val="22"/>
          <w:szCs w:val="22"/>
        </w:rPr>
        <w:t>nada Media Group, Jakarta, 2018</w:t>
      </w:r>
      <w:r w:rsidRPr="00224B7D">
        <w:rPr>
          <w:rFonts w:ascii="Times New Roman" w:hAnsi="Times New Roman" w:cs="Times New Roman"/>
          <w:color w:val="000000" w:themeColor="text1"/>
          <w:sz w:val="22"/>
          <w:szCs w:val="22"/>
        </w:rPr>
        <w:t>.</w:t>
      </w:r>
    </w:p>
    <w:p w14:paraId="6556333A"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Eddy O.S. Hiariej, </w:t>
      </w:r>
      <w:r w:rsidRPr="00224B7D">
        <w:rPr>
          <w:rFonts w:ascii="Times New Roman" w:hAnsi="Times New Roman" w:cs="Times New Roman"/>
          <w:i/>
          <w:iCs/>
          <w:sz w:val="22"/>
          <w:szCs w:val="22"/>
        </w:rPr>
        <w:t>Asas Legalitas dan Penemuan Hukum dalam Hukum Pidana</w:t>
      </w:r>
      <w:r w:rsidRPr="00224B7D">
        <w:rPr>
          <w:rFonts w:ascii="Times New Roman" w:hAnsi="Times New Roman" w:cs="Times New Roman"/>
          <w:sz w:val="22"/>
          <w:szCs w:val="22"/>
        </w:rPr>
        <w:t>, Erlangga, Jakarta, 2009</w:t>
      </w:r>
      <w:r w:rsidRPr="00224B7D">
        <w:rPr>
          <w:rFonts w:ascii="Times New Roman" w:hAnsi="Times New Roman" w:cs="Times New Roman"/>
          <w:color w:val="000000" w:themeColor="text1"/>
          <w:sz w:val="22"/>
          <w:szCs w:val="22"/>
        </w:rPr>
        <w:t>.</w:t>
      </w:r>
    </w:p>
    <w:p w14:paraId="36F8217F"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Franz Magnis-Suseno, </w:t>
      </w:r>
      <w:r w:rsidRPr="00224B7D">
        <w:rPr>
          <w:rFonts w:ascii="Times New Roman" w:hAnsi="Times New Roman" w:cs="Times New Roman"/>
          <w:i/>
          <w:iCs/>
          <w:color w:val="000000" w:themeColor="text1"/>
          <w:sz w:val="22"/>
          <w:szCs w:val="22"/>
        </w:rPr>
        <w:t>Filsafat Sebagai Ilmu Kritis</w:t>
      </w:r>
      <w:r w:rsidRPr="00224B7D">
        <w:rPr>
          <w:rFonts w:ascii="Times New Roman" w:hAnsi="Times New Roman" w:cs="Times New Roman"/>
          <w:color w:val="000000" w:themeColor="text1"/>
          <w:sz w:val="22"/>
          <w:szCs w:val="22"/>
        </w:rPr>
        <w:t>, Kanisius, Jakarta, 1992</w:t>
      </w:r>
      <w:r w:rsidRPr="00224B7D">
        <w:rPr>
          <w:rFonts w:ascii="Times New Roman" w:hAnsi="Times New Roman" w:cs="Times New Roman"/>
          <w:color w:val="000000" w:themeColor="text1"/>
          <w:sz w:val="22"/>
          <w:szCs w:val="22"/>
        </w:rPr>
        <w:t>.</w:t>
      </w:r>
    </w:p>
    <w:p w14:paraId="6829CE6A"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Hasbi Ash-Shiddiq, </w:t>
      </w:r>
      <w:r w:rsidRPr="00224B7D">
        <w:rPr>
          <w:rFonts w:ascii="Times New Roman" w:hAnsi="Times New Roman" w:cs="Times New Roman"/>
          <w:i/>
          <w:iCs/>
          <w:color w:val="000000" w:themeColor="text1"/>
          <w:sz w:val="22"/>
          <w:szCs w:val="22"/>
        </w:rPr>
        <w:t>Falsafah Hukum Islam</w:t>
      </w:r>
      <w:r w:rsidRPr="00224B7D">
        <w:rPr>
          <w:rFonts w:ascii="Times New Roman" w:hAnsi="Times New Roman" w:cs="Times New Roman"/>
          <w:color w:val="000000" w:themeColor="text1"/>
          <w:sz w:val="22"/>
          <w:szCs w:val="22"/>
        </w:rPr>
        <w:t>, Bulan Bintang, Jakarta, 1975</w:t>
      </w:r>
      <w:r w:rsidRPr="00224B7D">
        <w:rPr>
          <w:rFonts w:ascii="Times New Roman" w:hAnsi="Times New Roman" w:cs="Times New Roman"/>
          <w:color w:val="000000" w:themeColor="text1"/>
          <w:sz w:val="22"/>
          <w:szCs w:val="22"/>
        </w:rPr>
        <w:t>.</w:t>
      </w:r>
    </w:p>
    <w:p w14:paraId="26E0AB13"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lastRenderedPageBreak/>
        <w:t xml:space="preserve">Hilman Hadikusuma, </w:t>
      </w:r>
      <w:r w:rsidRPr="00224B7D">
        <w:rPr>
          <w:rFonts w:ascii="Times New Roman" w:hAnsi="Times New Roman" w:cs="Times New Roman"/>
          <w:i/>
          <w:iCs/>
          <w:color w:val="000000" w:themeColor="text1"/>
          <w:sz w:val="22"/>
          <w:szCs w:val="22"/>
        </w:rPr>
        <w:t xml:space="preserve">Hukum Pidana Adat, </w:t>
      </w:r>
      <w:r w:rsidRPr="00224B7D">
        <w:rPr>
          <w:rFonts w:ascii="Times New Roman" w:hAnsi="Times New Roman" w:cs="Times New Roman"/>
          <w:color w:val="000000" w:themeColor="text1"/>
          <w:sz w:val="22"/>
          <w:szCs w:val="22"/>
        </w:rPr>
        <w:t>Alumni, Bandung, 1989</w:t>
      </w:r>
      <w:r w:rsidRPr="00224B7D">
        <w:rPr>
          <w:rFonts w:ascii="Times New Roman" w:hAnsi="Times New Roman" w:cs="Times New Roman"/>
          <w:color w:val="000000" w:themeColor="text1"/>
          <w:sz w:val="22"/>
          <w:szCs w:val="22"/>
        </w:rPr>
        <w:t>.</w:t>
      </w:r>
    </w:p>
    <w:p w14:paraId="140FC754"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Karl Mannheim, </w:t>
      </w:r>
      <w:r w:rsidRPr="00224B7D">
        <w:rPr>
          <w:rFonts w:ascii="Times New Roman" w:hAnsi="Times New Roman" w:cs="Times New Roman"/>
          <w:i/>
          <w:iCs/>
          <w:color w:val="000000" w:themeColor="text1"/>
          <w:sz w:val="22"/>
          <w:szCs w:val="22"/>
        </w:rPr>
        <w:t xml:space="preserve">Ideologi dan Utopia: Menyingkap Kaitan Pikiran dan Politik, </w:t>
      </w:r>
      <w:r w:rsidRPr="00224B7D">
        <w:rPr>
          <w:rFonts w:ascii="Times New Roman" w:hAnsi="Times New Roman" w:cs="Times New Roman"/>
          <w:color w:val="000000" w:themeColor="text1"/>
          <w:sz w:val="22"/>
          <w:szCs w:val="22"/>
        </w:rPr>
        <w:t xml:space="preserve">Judul Asli: </w:t>
      </w:r>
      <w:r w:rsidRPr="00224B7D">
        <w:rPr>
          <w:rFonts w:ascii="Times New Roman" w:hAnsi="Times New Roman" w:cs="Times New Roman"/>
          <w:i/>
          <w:iCs/>
          <w:color w:val="000000" w:themeColor="text1"/>
          <w:sz w:val="22"/>
          <w:szCs w:val="22"/>
        </w:rPr>
        <w:t>Ideology and Utopia, An Introduction to the Sociology of Knowledge</w:t>
      </w:r>
      <w:r w:rsidRPr="00224B7D">
        <w:rPr>
          <w:rFonts w:ascii="Times New Roman" w:hAnsi="Times New Roman" w:cs="Times New Roman"/>
          <w:color w:val="000000" w:themeColor="text1"/>
          <w:sz w:val="22"/>
          <w:szCs w:val="22"/>
        </w:rPr>
        <w:t>, Penerjemah: F. Budi Ha</w:t>
      </w:r>
      <w:r w:rsidRPr="00224B7D">
        <w:rPr>
          <w:rFonts w:ascii="Times New Roman" w:hAnsi="Times New Roman" w:cs="Times New Roman"/>
          <w:color w:val="000000" w:themeColor="text1"/>
          <w:sz w:val="22"/>
          <w:szCs w:val="22"/>
        </w:rPr>
        <w:t>rdiman, Kanisius, Jakarta, 1998</w:t>
      </w:r>
      <w:r w:rsidRPr="00224B7D">
        <w:rPr>
          <w:rFonts w:ascii="Times New Roman" w:hAnsi="Times New Roman" w:cs="Times New Roman"/>
          <w:color w:val="000000" w:themeColor="text1"/>
          <w:sz w:val="22"/>
          <w:szCs w:val="22"/>
        </w:rPr>
        <w:t>.</w:t>
      </w:r>
    </w:p>
    <w:p w14:paraId="75957D33"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Lili Rasjidi, </w:t>
      </w:r>
      <w:r w:rsidRPr="00224B7D">
        <w:rPr>
          <w:rFonts w:ascii="Times New Roman" w:hAnsi="Times New Roman" w:cs="Times New Roman"/>
          <w:i/>
          <w:iCs/>
          <w:color w:val="000000" w:themeColor="text1"/>
          <w:sz w:val="22"/>
          <w:szCs w:val="22"/>
        </w:rPr>
        <w:t>Hukum Sebagai Suatu Sistem,</w:t>
      </w:r>
      <w:r w:rsidRPr="00224B7D">
        <w:rPr>
          <w:rFonts w:ascii="Times New Roman" w:hAnsi="Times New Roman" w:cs="Times New Roman"/>
          <w:color w:val="000000" w:themeColor="text1"/>
          <w:sz w:val="22"/>
          <w:szCs w:val="22"/>
        </w:rPr>
        <w:t xml:space="preserve"> Cetakan ke II, Mandar Maju, Bandung, 2003.</w:t>
      </w:r>
    </w:p>
    <w:p w14:paraId="3C5EA9AC" w14:textId="378B976F"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_____,</w:t>
      </w:r>
      <w:r w:rsidRPr="00224B7D">
        <w:rPr>
          <w:rFonts w:ascii="Times New Roman" w:hAnsi="Times New Roman" w:cs="Times New Roman"/>
          <w:color w:val="000000" w:themeColor="text1"/>
          <w:sz w:val="22"/>
          <w:szCs w:val="22"/>
        </w:rPr>
        <w:t xml:space="preserve"> dan Ira Tania Rasjidi, </w:t>
      </w:r>
      <w:r w:rsidRPr="00224B7D">
        <w:rPr>
          <w:rFonts w:ascii="Times New Roman" w:hAnsi="Times New Roman" w:cs="Times New Roman"/>
          <w:i/>
          <w:iCs/>
          <w:color w:val="000000" w:themeColor="text1"/>
          <w:sz w:val="22"/>
          <w:szCs w:val="22"/>
        </w:rPr>
        <w:t>Dasar-dasar Filsafat hukum dan Teori hukum</w:t>
      </w:r>
      <w:r w:rsidRPr="00224B7D">
        <w:rPr>
          <w:rFonts w:ascii="Times New Roman" w:hAnsi="Times New Roman" w:cs="Times New Roman"/>
          <w:color w:val="000000" w:themeColor="text1"/>
          <w:sz w:val="22"/>
          <w:szCs w:val="22"/>
        </w:rPr>
        <w:t>, Ba</w:t>
      </w:r>
      <w:r w:rsidRPr="00224B7D">
        <w:rPr>
          <w:rFonts w:ascii="Times New Roman" w:hAnsi="Times New Roman" w:cs="Times New Roman"/>
          <w:color w:val="000000" w:themeColor="text1"/>
          <w:sz w:val="22"/>
          <w:szCs w:val="22"/>
        </w:rPr>
        <w:t>ndung, Citra Aditya Bakti, 2004</w:t>
      </w:r>
      <w:r w:rsidRPr="00224B7D">
        <w:rPr>
          <w:rFonts w:ascii="Times New Roman" w:hAnsi="Times New Roman" w:cs="Times New Roman"/>
          <w:color w:val="000000" w:themeColor="text1"/>
          <w:sz w:val="22"/>
          <w:szCs w:val="22"/>
        </w:rPr>
        <w:t>.</w:t>
      </w:r>
    </w:p>
    <w:p w14:paraId="13833821"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M. Solly Lubis, </w:t>
      </w:r>
      <w:r w:rsidRPr="00224B7D">
        <w:rPr>
          <w:rFonts w:ascii="Times New Roman" w:hAnsi="Times New Roman" w:cs="Times New Roman"/>
          <w:i/>
          <w:iCs/>
          <w:color w:val="000000" w:themeColor="text1"/>
          <w:sz w:val="22"/>
          <w:szCs w:val="22"/>
        </w:rPr>
        <w:t>Ilmu Pengetahuan Perundang-undangan,</w:t>
      </w:r>
      <w:r w:rsidRPr="00224B7D">
        <w:rPr>
          <w:rFonts w:ascii="Times New Roman" w:hAnsi="Times New Roman" w:cs="Times New Roman"/>
          <w:color w:val="000000" w:themeColor="text1"/>
          <w:sz w:val="22"/>
          <w:szCs w:val="22"/>
        </w:rPr>
        <w:t xml:space="preserve"> Mandar Maju Bandung</w:t>
      </w:r>
      <w:r w:rsidRPr="00224B7D">
        <w:rPr>
          <w:rFonts w:ascii="Times New Roman" w:hAnsi="Times New Roman" w:cs="Times New Roman"/>
          <w:color w:val="000000" w:themeColor="text1"/>
          <w:sz w:val="22"/>
          <w:szCs w:val="22"/>
        </w:rPr>
        <w:t>.</w:t>
      </w:r>
    </w:p>
    <w:p w14:paraId="2C0D0C87"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Mahfud M.D, </w:t>
      </w:r>
      <w:r w:rsidRPr="00224B7D">
        <w:rPr>
          <w:rFonts w:ascii="Times New Roman" w:hAnsi="Times New Roman" w:cs="Times New Roman"/>
          <w:i/>
          <w:iCs/>
          <w:color w:val="000000" w:themeColor="text1"/>
          <w:sz w:val="22"/>
          <w:szCs w:val="22"/>
        </w:rPr>
        <w:t xml:space="preserve">Politik Hukum di Indonesia, </w:t>
      </w:r>
      <w:r w:rsidRPr="00224B7D">
        <w:rPr>
          <w:rFonts w:ascii="Times New Roman" w:hAnsi="Times New Roman" w:cs="Times New Roman"/>
          <w:color w:val="000000" w:themeColor="text1"/>
          <w:sz w:val="22"/>
          <w:szCs w:val="22"/>
        </w:rPr>
        <w:t>LP3S, Jakarta, 1998</w:t>
      </w:r>
      <w:r w:rsidRPr="00224B7D">
        <w:rPr>
          <w:rFonts w:ascii="Times New Roman" w:hAnsi="Times New Roman" w:cs="Times New Roman"/>
          <w:color w:val="000000" w:themeColor="text1"/>
          <w:sz w:val="22"/>
          <w:szCs w:val="22"/>
        </w:rPr>
        <w:t>.</w:t>
      </w:r>
    </w:p>
    <w:p w14:paraId="0BA655E9"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Maringan Masri Simbolon, </w:t>
      </w:r>
      <w:r w:rsidRPr="00224B7D">
        <w:rPr>
          <w:rFonts w:ascii="Times New Roman" w:hAnsi="Times New Roman" w:cs="Times New Roman"/>
          <w:i/>
          <w:iCs/>
          <w:color w:val="000000" w:themeColor="text1"/>
          <w:sz w:val="22"/>
          <w:szCs w:val="22"/>
        </w:rPr>
        <w:t>Dasar-dasar Administrasi dan Manajemen</w:t>
      </w:r>
      <w:r w:rsidRPr="00224B7D">
        <w:rPr>
          <w:rFonts w:ascii="Times New Roman" w:hAnsi="Times New Roman" w:cs="Times New Roman"/>
          <w:color w:val="000000" w:themeColor="text1"/>
          <w:sz w:val="22"/>
          <w:szCs w:val="22"/>
        </w:rPr>
        <w:t xml:space="preserve">, </w:t>
      </w:r>
      <w:r w:rsidRPr="00224B7D">
        <w:rPr>
          <w:rFonts w:ascii="Times New Roman" w:hAnsi="Times New Roman" w:cs="Times New Roman"/>
          <w:color w:val="000000" w:themeColor="text1"/>
          <w:sz w:val="22"/>
          <w:szCs w:val="22"/>
        </w:rPr>
        <w:t>Ghalia Indonesia, Jakarta, 2004</w:t>
      </w:r>
      <w:r w:rsidRPr="00224B7D">
        <w:rPr>
          <w:rFonts w:ascii="Times New Roman" w:hAnsi="Times New Roman" w:cs="Times New Roman"/>
          <w:color w:val="000000" w:themeColor="text1"/>
          <w:sz w:val="22"/>
          <w:szCs w:val="22"/>
        </w:rPr>
        <w:t>.</w:t>
      </w:r>
    </w:p>
    <w:p w14:paraId="073A8E56"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Martin Hewitt, </w:t>
      </w:r>
      <w:r w:rsidRPr="00224B7D">
        <w:rPr>
          <w:rFonts w:ascii="Times New Roman" w:hAnsi="Times New Roman" w:cs="Times New Roman"/>
          <w:i/>
          <w:iCs/>
          <w:color w:val="000000" w:themeColor="text1"/>
          <w:sz w:val="22"/>
          <w:szCs w:val="22"/>
        </w:rPr>
        <w:t>Welfare, Ideology and Need, Developing Perspectives on the Welfare State</w:t>
      </w:r>
      <w:r w:rsidRPr="00224B7D">
        <w:rPr>
          <w:rFonts w:ascii="Times New Roman" w:hAnsi="Times New Roman" w:cs="Times New Roman"/>
          <w:color w:val="000000" w:themeColor="text1"/>
          <w:sz w:val="22"/>
          <w:szCs w:val="22"/>
        </w:rPr>
        <w:t>, Harve</w:t>
      </w:r>
      <w:r w:rsidRPr="00224B7D">
        <w:rPr>
          <w:rFonts w:ascii="Times New Roman" w:hAnsi="Times New Roman" w:cs="Times New Roman"/>
          <w:color w:val="000000" w:themeColor="text1"/>
          <w:sz w:val="22"/>
          <w:szCs w:val="22"/>
        </w:rPr>
        <w:t>ster Wheatsheaf, Maryland, 1992</w:t>
      </w:r>
      <w:r w:rsidRPr="00224B7D">
        <w:rPr>
          <w:rFonts w:ascii="Times New Roman" w:hAnsi="Times New Roman" w:cs="Times New Roman"/>
          <w:color w:val="000000" w:themeColor="text1"/>
          <w:sz w:val="22"/>
          <w:szCs w:val="22"/>
        </w:rPr>
        <w:t>.</w:t>
      </w:r>
    </w:p>
    <w:p w14:paraId="6C731FAE"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Mohd. Mahfud M.D, </w:t>
      </w:r>
      <w:r w:rsidRPr="00224B7D">
        <w:rPr>
          <w:rFonts w:ascii="Times New Roman" w:eastAsia="Calibri" w:hAnsi="Times New Roman" w:cs="Times New Roman"/>
          <w:i/>
          <w:iCs/>
          <w:sz w:val="22"/>
          <w:szCs w:val="22"/>
        </w:rPr>
        <w:t>Membangun Politik Hukum, Menegakkan Konstitusi</w:t>
      </w:r>
      <w:r w:rsidRPr="00224B7D">
        <w:rPr>
          <w:rFonts w:ascii="Times New Roman" w:eastAsia="Calibri" w:hAnsi="Times New Roman" w:cs="Times New Roman"/>
          <w:sz w:val="22"/>
          <w:szCs w:val="22"/>
        </w:rPr>
        <w:t>, Rajawali Press, Jakarta, 2012</w:t>
      </w:r>
      <w:r w:rsidRPr="00224B7D">
        <w:rPr>
          <w:rFonts w:ascii="Times New Roman" w:hAnsi="Times New Roman" w:cs="Times New Roman"/>
          <w:color w:val="000000" w:themeColor="text1"/>
          <w:sz w:val="22"/>
          <w:szCs w:val="22"/>
        </w:rPr>
        <w:t>.</w:t>
      </w:r>
    </w:p>
    <w:p w14:paraId="17933705" w14:textId="77777777" w:rsidR="00224B7D" w:rsidRPr="00224B7D" w:rsidRDefault="00224B7D" w:rsidP="00224B7D">
      <w:pPr>
        <w:autoSpaceDE w:val="0"/>
        <w:autoSpaceDN w:val="0"/>
        <w:adjustRightInd w:val="0"/>
        <w:spacing w:after="0" w:line="240" w:lineRule="auto"/>
        <w:ind w:left="567" w:hanging="567"/>
        <w:jc w:val="both"/>
        <w:rPr>
          <w:rFonts w:ascii="Times New Roman" w:hAnsi="Times New Roman" w:cs="Times New Roman"/>
          <w:color w:val="000000" w:themeColor="text1"/>
        </w:rPr>
      </w:pPr>
      <w:r w:rsidRPr="00224B7D">
        <w:rPr>
          <w:rFonts w:ascii="Times New Roman" w:hAnsi="Times New Roman" w:cs="Times New Roman"/>
          <w:color w:val="000000" w:themeColor="text1"/>
        </w:rPr>
        <w:t xml:space="preserve">Muladi dan Barda Nawawi Arief, </w:t>
      </w:r>
      <w:r w:rsidRPr="00224B7D">
        <w:rPr>
          <w:rFonts w:ascii="Times New Roman" w:hAnsi="Times New Roman" w:cs="Times New Roman"/>
          <w:i/>
          <w:iCs/>
          <w:color w:val="000000" w:themeColor="text1"/>
        </w:rPr>
        <w:t xml:space="preserve">Teori-Teori dan Kebijakan Pidana, </w:t>
      </w:r>
      <w:r w:rsidRPr="00224B7D">
        <w:rPr>
          <w:rFonts w:ascii="Times New Roman" w:hAnsi="Times New Roman" w:cs="Times New Roman"/>
          <w:color w:val="000000" w:themeColor="text1"/>
        </w:rPr>
        <w:t>Alumni, Bandung, 1992</w:t>
      </w:r>
      <w:r w:rsidRPr="00224B7D">
        <w:rPr>
          <w:rFonts w:ascii="Times New Roman" w:hAnsi="Times New Roman" w:cs="Times New Roman"/>
          <w:color w:val="000000" w:themeColor="text1"/>
        </w:rPr>
        <w:t>.</w:t>
      </w:r>
    </w:p>
    <w:p w14:paraId="2D2657EA" w14:textId="77777777" w:rsidR="00224B7D" w:rsidRPr="00224B7D" w:rsidRDefault="00224B7D" w:rsidP="00224B7D">
      <w:pPr>
        <w:autoSpaceDE w:val="0"/>
        <w:autoSpaceDN w:val="0"/>
        <w:adjustRightInd w:val="0"/>
        <w:spacing w:after="0" w:line="240" w:lineRule="auto"/>
        <w:ind w:left="567" w:hanging="567"/>
        <w:jc w:val="both"/>
        <w:rPr>
          <w:rFonts w:ascii="Times New Roman" w:hAnsi="Times New Roman" w:cs="Times New Roman"/>
          <w:color w:val="000000" w:themeColor="text1"/>
        </w:rPr>
      </w:pPr>
      <w:r w:rsidRPr="00224B7D">
        <w:rPr>
          <w:rFonts w:ascii="Times New Roman" w:hAnsi="Times New Roman" w:cs="Times New Roman"/>
          <w:noProof/>
          <w:color w:val="000000" w:themeColor="text1"/>
          <w:lang w:eastAsia="id-ID"/>
        </w:rPr>
        <w:t xml:space="preserve">Romli Atmasasmita, </w:t>
      </w:r>
      <w:r w:rsidRPr="00224B7D">
        <w:rPr>
          <w:rFonts w:ascii="Times New Roman" w:hAnsi="Times New Roman" w:cs="Times New Roman"/>
          <w:i/>
          <w:noProof/>
          <w:color w:val="000000" w:themeColor="text1"/>
          <w:lang w:eastAsia="id-ID"/>
        </w:rPr>
        <w:t>Teori Hukum Integratif, Rekonstruksi Terhadap Teori Hukum Pembangunan dan Teori Hukum Progresif</w:t>
      </w:r>
      <w:r w:rsidRPr="00224B7D">
        <w:rPr>
          <w:rFonts w:ascii="Times New Roman" w:hAnsi="Times New Roman" w:cs="Times New Roman"/>
          <w:noProof/>
          <w:color w:val="000000" w:themeColor="text1"/>
          <w:lang w:eastAsia="id-ID"/>
        </w:rPr>
        <w:t>, Genta Publishing, Yogyakarta</w:t>
      </w:r>
      <w:r w:rsidRPr="00224B7D">
        <w:rPr>
          <w:rFonts w:ascii="Times New Roman" w:hAnsi="Times New Roman" w:cs="Times New Roman"/>
          <w:color w:val="000000" w:themeColor="text1"/>
        </w:rPr>
        <w:t>, 2012</w:t>
      </w:r>
      <w:r w:rsidRPr="00224B7D">
        <w:rPr>
          <w:rFonts w:ascii="Times New Roman" w:hAnsi="Times New Roman" w:cs="Times New Roman"/>
          <w:color w:val="000000" w:themeColor="text1"/>
        </w:rPr>
        <w:t>.</w:t>
      </w:r>
    </w:p>
    <w:p w14:paraId="330776B6"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Soepomo, </w:t>
      </w:r>
      <w:r w:rsidRPr="00224B7D">
        <w:rPr>
          <w:rFonts w:ascii="Times New Roman" w:hAnsi="Times New Roman" w:cs="Times New Roman"/>
          <w:i/>
          <w:iCs/>
          <w:color w:val="000000" w:themeColor="text1"/>
          <w:sz w:val="22"/>
          <w:szCs w:val="22"/>
        </w:rPr>
        <w:t xml:space="preserve">Bab-bab tentang Hukum Adat, </w:t>
      </w:r>
      <w:r w:rsidRPr="00224B7D">
        <w:rPr>
          <w:rFonts w:ascii="Times New Roman" w:hAnsi="Times New Roman" w:cs="Times New Roman"/>
          <w:color w:val="000000" w:themeColor="text1"/>
          <w:sz w:val="22"/>
          <w:szCs w:val="22"/>
        </w:rPr>
        <w:t>Pradnya Paramita, Jakarta, 2003</w:t>
      </w:r>
      <w:r w:rsidRPr="00224B7D">
        <w:rPr>
          <w:rFonts w:ascii="Times New Roman" w:hAnsi="Times New Roman" w:cs="Times New Roman"/>
          <w:color w:val="000000" w:themeColor="text1"/>
          <w:sz w:val="22"/>
          <w:szCs w:val="22"/>
        </w:rPr>
        <w:t>.</w:t>
      </w:r>
    </w:p>
    <w:p w14:paraId="406201A1" w14:textId="77777777" w:rsidR="00224B7D" w:rsidRPr="00224B7D" w:rsidRDefault="00224B7D" w:rsidP="00224B7D">
      <w:pPr>
        <w:pStyle w:val="FootnoteText"/>
        <w:ind w:left="567" w:hanging="567"/>
        <w:jc w:val="both"/>
        <w:rPr>
          <w:rFonts w:ascii="Times New Roman" w:hAnsi="Times New Roman" w:cs="Times New Roman"/>
          <w:noProof/>
          <w:color w:val="000000" w:themeColor="text1"/>
          <w:sz w:val="22"/>
          <w:szCs w:val="22"/>
        </w:rPr>
      </w:pPr>
      <w:r w:rsidRPr="00224B7D">
        <w:rPr>
          <w:rFonts w:ascii="Times New Roman" w:hAnsi="Times New Roman" w:cs="Times New Roman"/>
          <w:noProof/>
          <w:color w:val="000000" w:themeColor="text1"/>
          <w:sz w:val="22"/>
          <w:szCs w:val="22"/>
        </w:rPr>
        <w:t xml:space="preserve">Sri Mamuji, </w:t>
      </w:r>
      <w:r w:rsidRPr="00224B7D">
        <w:rPr>
          <w:rFonts w:ascii="Times New Roman" w:hAnsi="Times New Roman" w:cs="Times New Roman"/>
          <w:i/>
          <w:noProof/>
          <w:color w:val="000000" w:themeColor="text1"/>
          <w:sz w:val="22"/>
          <w:szCs w:val="22"/>
        </w:rPr>
        <w:t>Metode Penelitian dan Penulisan Hukum</w:t>
      </w:r>
      <w:r w:rsidRPr="00224B7D">
        <w:rPr>
          <w:rFonts w:ascii="Times New Roman" w:hAnsi="Times New Roman" w:cs="Times New Roman"/>
          <w:noProof/>
          <w:color w:val="000000" w:themeColor="text1"/>
          <w:sz w:val="22"/>
          <w:szCs w:val="22"/>
        </w:rPr>
        <w:t>, Universitas</w:t>
      </w:r>
      <w:r w:rsidRPr="00224B7D">
        <w:rPr>
          <w:rFonts w:ascii="Times New Roman" w:hAnsi="Times New Roman" w:cs="Times New Roman"/>
          <w:noProof/>
          <w:color w:val="000000" w:themeColor="text1"/>
          <w:sz w:val="22"/>
          <w:szCs w:val="22"/>
        </w:rPr>
        <w:t xml:space="preserve"> Indonesia Press, Jakarta, 2005</w:t>
      </w:r>
      <w:r w:rsidRPr="00224B7D">
        <w:rPr>
          <w:rFonts w:ascii="Times New Roman" w:hAnsi="Times New Roman" w:cs="Times New Roman"/>
          <w:noProof/>
          <w:color w:val="000000" w:themeColor="text1"/>
          <w:sz w:val="22"/>
          <w:szCs w:val="22"/>
        </w:rPr>
        <w:t>.</w:t>
      </w:r>
    </w:p>
    <w:p w14:paraId="0AE54B58"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Sudarto, </w:t>
      </w:r>
      <w:r w:rsidRPr="00224B7D">
        <w:rPr>
          <w:rFonts w:ascii="Times New Roman" w:hAnsi="Times New Roman" w:cs="Times New Roman"/>
          <w:i/>
          <w:iCs/>
          <w:color w:val="000000" w:themeColor="text1"/>
          <w:sz w:val="22"/>
          <w:szCs w:val="22"/>
        </w:rPr>
        <w:t xml:space="preserve">Hukum dan Hukum Pidana, </w:t>
      </w:r>
      <w:r w:rsidRPr="00224B7D">
        <w:rPr>
          <w:rFonts w:ascii="Times New Roman" w:hAnsi="Times New Roman" w:cs="Times New Roman"/>
          <w:color w:val="000000" w:themeColor="text1"/>
          <w:sz w:val="22"/>
          <w:szCs w:val="22"/>
        </w:rPr>
        <w:t xml:space="preserve">Alumni, </w:t>
      </w:r>
      <w:r w:rsidRPr="00224B7D">
        <w:rPr>
          <w:rFonts w:ascii="Times New Roman" w:hAnsi="Times New Roman" w:cs="Times New Roman"/>
          <w:color w:val="000000" w:themeColor="text1"/>
          <w:sz w:val="22"/>
          <w:szCs w:val="22"/>
        </w:rPr>
        <w:t>Bandung, 2007</w:t>
      </w:r>
      <w:r w:rsidRPr="00224B7D">
        <w:rPr>
          <w:rFonts w:ascii="Times New Roman" w:hAnsi="Times New Roman" w:cs="Times New Roman"/>
          <w:color w:val="000000" w:themeColor="text1"/>
          <w:sz w:val="22"/>
          <w:szCs w:val="22"/>
        </w:rPr>
        <w:t>.</w:t>
      </w:r>
    </w:p>
    <w:p w14:paraId="198817E2"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Sudikno Mertokusumo, Sudikno Mertokusumo, </w:t>
      </w:r>
      <w:r w:rsidRPr="00224B7D">
        <w:rPr>
          <w:rFonts w:ascii="Times New Roman" w:hAnsi="Times New Roman" w:cs="Times New Roman"/>
          <w:i/>
          <w:color w:val="000000" w:themeColor="text1"/>
          <w:sz w:val="22"/>
          <w:szCs w:val="22"/>
        </w:rPr>
        <w:t>Penemuan Hukum Sebuah Pengantar</w:t>
      </w:r>
      <w:r w:rsidRPr="00224B7D">
        <w:rPr>
          <w:rFonts w:ascii="Times New Roman" w:hAnsi="Times New Roman" w:cs="Times New Roman"/>
          <w:color w:val="000000" w:themeColor="text1"/>
          <w:sz w:val="22"/>
          <w:szCs w:val="22"/>
        </w:rPr>
        <w:t xml:space="preserve">, Liberty, Yogyakarta, </w:t>
      </w:r>
      <w:r w:rsidRPr="00224B7D">
        <w:rPr>
          <w:rFonts w:ascii="Times New Roman" w:hAnsi="Times New Roman" w:cs="Times New Roman"/>
          <w:color w:val="000000" w:themeColor="text1"/>
          <w:sz w:val="22"/>
          <w:szCs w:val="22"/>
        </w:rPr>
        <w:t>2007</w:t>
      </w:r>
      <w:r w:rsidRPr="00224B7D">
        <w:rPr>
          <w:rFonts w:ascii="Times New Roman" w:hAnsi="Times New Roman" w:cs="Times New Roman"/>
          <w:color w:val="000000" w:themeColor="text1"/>
          <w:sz w:val="22"/>
          <w:szCs w:val="22"/>
        </w:rPr>
        <w:t>.</w:t>
      </w:r>
    </w:p>
    <w:p w14:paraId="1508F353"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Sugianto Darmadi, </w:t>
      </w:r>
      <w:r w:rsidRPr="00224B7D">
        <w:rPr>
          <w:rFonts w:ascii="Times New Roman" w:eastAsia="Calibri" w:hAnsi="Times New Roman" w:cs="Times New Roman"/>
          <w:i/>
          <w:iCs/>
          <w:sz w:val="22"/>
          <w:szCs w:val="22"/>
          <w:lang w:val="id-ID"/>
        </w:rPr>
        <w:t>Kedudukan Hukum Dalam Ilmu Dan Filsafat</w:t>
      </w:r>
      <w:r w:rsidRPr="00224B7D">
        <w:rPr>
          <w:rFonts w:ascii="Times New Roman" w:eastAsia="Calibri" w:hAnsi="Times New Roman" w:cs="Times New Roman"/>
          <w:sz w:val="22"/>
          <w:szCs w:val="22"/>
          <w:lang w:val="id-ID"/>
        </w:rPr>
        <w:t>, Mandar Madju, Bandung</w:t>
      </w:r>
      <w:r w:rsidRPr="00224B7D">
        <w:rPr>
          <w:rFonts w:ascii="Times New Roman" w:eastAsia="Calibri" w:hAnsi="Times New Roman" w:cs="Times New Roman"/>
          <w:sz w:val="22"/>
          <w:szCs w:val="22"/>
        </w:rPr>
        <w:t>,</w:t>
      </w:r>
      <w:r w:rsidRPr="00224B7D">
        <w:rPr>
          <w:rFonts w:ascii="Times New Roman" w:eastAsia="Calibri" w:hAnsi="Times New Roman" w:cs="Times New Roman"/>
          <w:sz w:val="22"/>
          <w:szCs w:val="22"/>
          <w:lang w:val="id-ID"/>
        </w:rPr>
        <w:t xml:space="preserve"> 1998</w:t>
      </w:r>
      <w:r w:rsidRPr="00224B7D">
        <w:rPr>
          <w:rFonts w:ascii="Times New Roman" w:hAnsi="Times New Roman" w:cs="Times New Roman"/>
          <w:color w:val="000000" w:themeColor="text1"/>
          <w:sz w:val="22"/>
          <w:szCs w:val="22"/>
        </w:rPr>
        <w:t>.</w:t>
      </w:r>
    </w:p>
    <w:p w14:paraId="136B6FCD" w14:textId="77777777" w:rsidR="00224B7D" w:rsidRPr="00224B7D" w:rsidRDefault="00224B7D" w:rsidP="00224B7D">
      <w:pPr>
        <w:autoSpaceDE w:val="0"/>
        <w:autoSpaceDN w:val="0"/>
        <w:adjustRightInd w:val="0"/>
        <w:spacing w:after="0" w:line="240" w:lineRule="auto"/>
        <w:ind w:left="567" w:hanging="567"/>
        <w:jc w:val="both"/>
        <w:rPr>
          <w:rFonts w:ascii="Times New Roman" w:hAnsi="Times New Roman" w:cs="Times New Roman"/>
          <w:color w:val="000000" w:themeColor="text1"/>
        </w:rPr>
      </w:pPr>
      <w:r w:rsidRPr="00224B7D">
        <w:rPr>
          <w:rFonts w:ascii="Times New Roman" w:hAnsi="Times New Roman" w:cs="Times New Roman"/>
          <w:color w:val="000000" w:themeColor="text1"/>
        </w:rPr>
        <w:t xml:space="preserve">Teguh Prasetyo dan Abdul Halim Barkatullah, </w:t>
      </w:r>
      <w:r w:rsidRPr="00224B7D">
        <w:rPr>
          <w:rFonts w:ascii="Times New Roman" w:hAnsi="Times New Roman" w:cs="Times New Roman"/>
          <w:i/>
          <w:iCs/>
          <w:color w:val="000000" w:themeColor="text1"/>
        </w:rPr>
        <w:t xml:space="preserve">Ilmu Hukum dan Filsafat Hukum-Studi Pemikiran Ahli Hukum Sepanjang Zaman, </w:t>
      </w:r>
      <w:r w:rsidRPr="00224B7D">
        <w:rPr>
          <w:rFonts w:ascii="Times New Roman" w:hAnsi="Times New Roman" w:cs="Times New Roman"/>
          <w:color w:val="000000" w:themeColor="text1"/>
        </w:rPr>
        <w:t>Pustaka Pelajar, Yogyakarta, 2009.</w:t>
      </w:r>
    </w:p>
    <w:p w14:paraId="1BACCB3D"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Van Vollenhoven, </w:t>
      </w:r>
      <w:r w:rsidRPr="00224B7D">
        <w:rPr>
          <w:rFonts w:ascii="Times New Roman" w:hAnsi="Times New Roman" w:cs="Times New Roman"/>
          <w:i/>
          <w:iCs/>
          <w:color w:val="000000" w:themeColor="text1"/>
          <w:sz w:val="22"/>
          <w:szCs w:val="22"/>
        </w:rPr>
        <w:t xml:space="preserve">Penemuan Hukum Adat, </w:t>
      </w:r>
      <w:r w:rsidRPr="00224B7D">
        <w:rPr>
          <w:rFonts w:ascii="Times New Roman" w:hAnsi="Times New Roman" w:cs="Times New Roman"/>
          <w:color w:val="000000" w:themeColor="text1"/>
          <w:sz w:val="22"/>
          <w:szCs w:val="22"/>
        </w:rPr>
        <w:t xml:space="preserve">terjemahan </w:t>
      </w:r>
      <w:r w:rsidRPr="00224B7D">
        <w:rPr>
          <w:rFonts w:ascii="Times New Roman" w:hAnsi="Times New Roman" w:cs="Times New Roman"/>
          <w:i/>
          <w:iCs/>
          <w:color w:val="000000" w:themeColor="text1"/>
          <w:sz w:val="22"/>
          <w:szCs w:val="22"/>
        </w:rPr>
        <w:t>De Ontdekking Van Het Adatrecht</w:t>
      </w:r>
      <w:r w:rsidRPr="00224B7D">
        <w:rPr>
          <w:rFonts w:ascii="Times New Roman" w:hAnsi="Times New Roman" w:cs="Times New Roman"/>
          <w:color w:val="000000" w:themeColor="text1"/>
          <w:sz w:val="22"/>
          <w:szCs w:val="22"/>
        </w:rPr>
        <w:t>, Djambatan, Bandung 1981</w:t>
      </w:r>
      <w:r w:rsidRPr="00224B7D">
        <w:rPr>
          <w:rFonts w:ascii="Times New Roman" w:hAnsi="Times New Roman" w:cs="Times New Roman"/>
          <w:color w:val="000000" w:themeColor="text1"/>
          <w:sz w:val="22"/>
          <w:szCs w:val="22"/>
        </w:rPr>
        <w:t>.</w:t>
      </w:r>
    </w:p>
    <w:p w14:paraId="4EFDACBD"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lastRenderedPageBreak/>
        <w:t xml:space="preserve">Yasonna H. Laloy dalam Backy Krisnayuda, </w:t>
      </w:r>
      <w:r w:rsidRPr="00224B7D">
        <w:rPr>
          <w:rFonts w:ascii="Times New Roman" w:hAnsi="Times New Roman" w:cs="Times New Roman"/>
          <w:i/>
          <w:iCs/>
          <w:color w:val="000000" w:themeColor="text1"/>
          <w:sz w:val="22"/>
          <w:szCs w:val="22"/>
        </w:rPr>
        <w:t>Pancasila dan Undang-Undang: Relasi dan Transformasi Keduanya dalam Sistem Ketatanegaraan Indonesia</w:t>
      </w:r>
      <w:r w:rsidRPr="00224B7D">
        <w:rPr>
          <w:rFonts w:ascii="Times New Roman" w:hAnsi="Times New Roman" w:cs="Times New Roman"/>
          <w:color w:val="000000" w:themeColor="text1"/>
          <w:sz w:val="22"/>
          <w:szCs w:val="22"/>
        </w:rPr>
        <w:t>, Prenadamedia, Jakarta, 2016</w:t>
      </w:r>
      <w:r w:rsidRPr="00224B7D">
        <w:rPr>
          <w:rFonts w:ascii="Times New Roman" w:hAnsi="Times New Roman" w:cs="Times New Roman"/>
          <w:color w:val="000000" w:themeColor="text1"/>
          <w:sz w:val="22"/>
          <w:szCs w:val="22"/>
        </w:rPr>
        <w:t>.</w:t>
      </w:r>
    </w:p>
    <w:p w14:paraId="74D8B6BC"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Yudi Latif, </w:t>
      </w:r>
      <w:r w:rsidRPr="00224B7D">
        <w:rPr>
          <w:rFonts w:ascii="Times New Roman" w:hAnsi="Times New Roman" w:cs="Times New Roman"/>
          <w:i/>
          <w:iCs/>
          <w:color w:val="000000" w:themeColor="text1"/>
          <w:sz w:val="22"/>
          <w:szCs w:val="22"/>
        </w:rPr>
        <w:t>Negara Paripurna</w:t>
      </w:r>
      <w:r w:rsidRPr="00224B7D">
        <w:rPr>
          <w:rFonts w:ascii="Times New Roman" w:hAnsi="Times New Roman" w:cs="Times New Roman"/>
          <w:color w:val="000000" w:themeColor="text1"/>
          <w:sz w:val="22"/>
          <w:szCs w:val="22"/>
        </w:rPr>
        <w:t>, Gramed</w:t>
      </w:r>
      <w:r w:rsidRPr="00224B7D">
        <w:rPr>
          <w:rFonts w:ascii="Times New Roman" w:hAnsi="Times New Roman" w:cs="Times New Roman"/>
          <w:color w:val="000000" w:themeColor="text1"/>
          <w:sz w:val="22"/>
          <w:szCs w:val="22"/>
        </w:rPr>
        <w:t>ia Pustaka Utama, Jakarta, 2015</w:t>
      </w:r>
      <w:r w:rsidRPr="00224B7D">
        <w:rPr>
          <w:rFonts w:ascii="Times New Roman" w:hAnsi="Times New Roman" w:cs="Times New Roman"/>
          <w:color w:val="000000" w:themeColor="text1"/>
          <w:sz w:val="22"/>
          <w:szCs w:val="22"/>
        </w:rPr>
        <w:t>.</w:t>
      </w:r>
    </w:p>
    <w:p w14:paraId="4BC8F7A2" w14:textId="77777777" w:rsidR="00930384" w:rsidRPr="00EB6082" w:rsidRDefault="00930384" w:rsidP="00544344">
      <w:pPr>
        <w:autoSpaceDE w:val="0"/>
        <w:autoSpaceDN w:val="0"/>
        <w:adjustRightInd w:val="0"/>
        <w:spacing w:after="0" w:line="240" w:lineRule="auto"/>
        <w:ind w:left="567" w:hanging="567"/>
        <w:jc w:val="both"/>
        <w:rPr>
          <w:rFonts w:ascii="Times New Roman" w:hAnsi="Times New Roman" w:cs="Times New Roman"/>
          <w:bCs/>
          <w:color w:val="000000"/>
        </w:rPr>
      </w:pPr>
    </w:p>
    <w:p w14:paraId="5B9C1A2A" w14:textId="77777777" w:rsidR="00CB3610" w:rsidRPr="00EB6082" w:rsidRDefault="00CB3610" w:rsidP="008257E6">
      <w:pPr>
        <w:pStyle w:val="FootnoteText"/>
        <w:jc w:val="both"/>
        <w:rPr>
          <w:rFonts w:ascii="Times New Roman" w:hAnsi="Times New Roman" w:cs="Times New Roman"/>
          <w:b/>
          <w:bCs/>
          <w:sz w:val="22"/>
          <w:szCs w:val="22"/>
          <w:lang w:val="id-ID"/>
        </w:rPr>
      </w:pPr>
      <w:r w:rsidRPr="00EB6082">
        <w:rPr>
          <w:rFonts w:ascii="Times New Roman" w:hAnsi="Times New Roman" w:cs="Times New Roman"/>
          <w:b/>
          <w:bCs/>
          <w:sz w:val="22"/>
          <w:szCs w:val="22"/>
          <w:lang w:val="id-ID"/>
        </w:rPr>
        <w:t>Peraturan Perundang-undangan</w:t>
      </w:r>
    </w:p>
    <w:p w14:paraId="0EA49FF1" w14:textId="77777777" w:rsidR="00CB3610" w:rsidRDefault="00CB3610" w:rsidP="00F87919">
      <w:pPr>
        <w:pStyle w:val="FootnoteText"/>
        <w:ind w:left="567" w:hanging="567"/>
        <w:jc w:val="both"/>
        <w:rPr>
          <w:rFonts w:ascii="Times New Roman" w:hAnsi="Times New Roman" w:cs="Times New Roman"/>
          <w:sz w:val="22"/>
          <w:szCs w:val="22"/>
        </w:rPr>
      </w:pPr>
      <w:r w:rsidRPr="00EB6082">
        <w:rPr>
          <w:rFonts w:ascii="Times New Roman" w:hAnsi="Times New Roman" w:cs="Times New Roman"/>
          <w:sz w:val="22"/>
          <w:szCs w:val="22"/>
        </w:rPr>
        <w:t>Undang-Undang Dasar Tahun 1945 Amandeman Ke-4;</w:t>
      </w:r>
    </w:p>
    <w:p w14:paraId="76C6227E" w14:textId="77777777" w:rsidR="00224B7D" w:rsidRPr="00224B7D" w:rsidRDefault="00224B7D" w:rsidP="00224B7D">
      <w:pPr>
        <w:pStyle w:val="FootnoteText"/>
        <w:ind w:left="567" w:hanging="567"/>
        <w:jc w:val="both"/>
        <w:rPr>
          <w:rFonts w:ascii="Times New Roman" w:hAnsi="Times New Roman" w:cs="Times New Roman"/>
          <w:sz w:val="22"/>
          <w:szCs w:val="22"/>
        </w:rPr>
      </w:pPr>
      <w:r w:rsidRPr="00224B7D">
        <w:rPr>
          <w:rFonts w:ascii="Times New Roman" w:hAnsi="Times New Roman" w:cs="Times New Roman"/>
          <w:sz w:val="22"/>
          <w:szCs w:val="22"/>
        </w:rPr>
        <w:t>Undang-Undang Dasar Negara Republik Indonesia Tahun 1945;</w:t>
      </w:r>
    </w:p>
    <w:p w14:paraId="2A26286C" w14:textId="77777777" w:rsidR="00224B7D" w:rsidRPr="00224B7D" w:rsidRDefault="00224B7D" w:rsidP="00224B7D">
      <w:pPr>
        <w:pStyle w:val="FootnoteText"/>
        <w:ind w:left="567" w:hanging="567"/>
        <w:jc w:val="both"/>
        <w:rPr>
          <w:rFonts w:ascii="Times New Roman" w:hAnsi="Times New Roman" w:cs="Times New Roman"/>
          <w:sz w:val="22"/>
          <w:szCs w:val="22"/>
        </w:rPr>
      </w:pPr>
      <w:r w:rsidRPr="00224B7D">
        <w:rPr>
          <w:rFonts w:ascii="Times New Roman" w:hAnsi="Times New Roman" w:cs="Times New Roman"/>
          <w:sz w:val="22"/>
          <w:szCs w:val="22"/>
        </w:rPr>
        <w:t>Kitab Undang-Undang Hukum Pidana (KUHP);</w:t>
      </w:r>
    </w:p>
    <w:p w14:paraId="14E97966" w14:textId="77777777" w:rsidR="00224B7D" w:rsidRPr="00224B7D" w:rsidRDefault="00224B7D" w:rsidP="00224B7D">
      <w:pPr>
        <w:pStyle w:val="FootnoteText"/>
        <w:ind w:left="567" w:hanging="567"/>
        <w:jc w:val="both"/>
        <w:rPr>
          <w:rFonts w:ascii="Times New Roman" w:hAnsi="Times New Roman" w:cs="Times New Roman"/>
          <w:sz w:val="22"/>
          <w:szCs w:val="22"/>
        </w:rPr>
      </w:pPr>
      <w:r w:rsidRPr="00224B7D">
        <w:rPr>
          <w:rFonts w:ascii="Times New Roman" w:hAnsi="Times New Roman" w:cs="Times New Roman"/>
          <w:sz w:val="22"/>
          <w:szCs w:val="22"/>
        </w:rPr>
        <w:t>Undang-Undang Nomor 48 Tahun 2009 tentang Kekuasaan Kehakiman;</w:t>
      </w:r>
    </w:p>
    <w:p w14:paraId="5BE30071" w14:textId="77777777" w:rsidR="00224B7D" w:rsidRPr="00224B7D" w:rsidRDefault="00224B7D" w:rsidP="00224B7D">
      <w:pPr>
        <w:pStyle w:val="FootnoteText"/>
        <w:ind w:left="567" w:hanging="567"/>
        <w:jc w:val="both"/>
        <w:rPr>
          <w:rFonts w:ascii="Times New Roman" w:hAnsi="Times New Roman" w:cs="Times New Roman"/>
          <w:sz w:val="22"/>
          <w:szCs w:val="22"/>
        </w:rPr>
      </w:pPr>
      <w:r w:rsidRPr="00224B7D">
        <w:rPr>
          <w:rFonts w:ascii="Times New Roman" w:hAnsi="Times New Roman" w:cs="Times New Roman"/>
          <w:sz w:val="22"/>
          <w:szCs w:val="22"/>
        </w:rPr>
        <w:t>Rancangan Undang-Undang tentang Kitab Undang-Undang Hukum Pidana (RKUHP) versi September 2019;</w:t>
      </w:r>
    </w:p>
    <w:p w14:paraId="51FDB0DD" w14:textId="77777777" w:rsidR="00F87919" w:rsidRPr="00EB6082" w:rsidRDefault="00F87919" w:rsidP="00F87919">
      <w:pPr>
        <w:pStyle w:val="FootnoteText"/>
        <w:ind w:left="567" w:hanging="567"/>
        <w:jc w:val="both"/>
        <w:rPr>
          <w:rFonts w:ascii="Times New Roman" w:hAnsi="Times New Roman" w:cs="Times New Roman"/>
          <w:sz w:val="22"/>
          <w:szCs w:val="22"/>
        </w:rPr>
      </w:pPr>
    </w:p>
    <w:p w14:paraId="4FDA1F91" w14:textId="77777777" w:rsidR="00CB3610" w:rsidRPr="00EB6082" w:rsidRDefault="00CB3610" w:rsidP="008257E6">
      <w:pPr>
        <w:pStyle w:val="FootnoteText"/>
        <w:jc w:val="both"/>
        <w:rPr>
          <w:rFonts w:ascii="Times New Roman" w:hAnsi="Times New Roman" w:cs="Times New Roman"/>
          <w:b/>
          <w:bCs/>
          <w:sz w:val="22"/>
          <w:szCs w:val="22"/>
          <w:lang w:val="id-ID"/>
        </w:rPr>
      </w:pPr>
      <w:r w:rsidRPr="00EB6082">
        <w:rPr>
          <w:rFonts w:ascii="Times New Roman" w:hAnsi="Times New Roman" w:cs="Times New Roman"/>
          <w:b/>
          <w:bCs/>
          <w:sz w:val="22"/>
          <w:szCs w:val="22"/>
          <w:lang w:val="id-ID"/>
        </w:rPr>
        <w:t>Sumber Lain</w:t>
      </w:r>
    </w:p>
    <w:p w14:paraId="567B88B9" w14:textId="77777777" w:rsidR="00224B7D" w:rsidRPr="00224B7D" w:rsidRDefault="00224B7D" w:rsidP="00224B7D">
      <w:pPr>
        <w:spacing w:after="0" w:line="240" w:lineRule="auto"/>
        <w:ind w:left="567" w:hanging="567"/>
        <w:jc w:val="both"/>
        <w:rPr>
          <w:rFonts w:ascii="Times New Roman" w:hAnsi="Times New Roman" w:cs="Times New Roman"/>
          <w:color w:val="000000"/>
        </w:rPr>
      </w:pPr>
      <w:r w:rsidRPr="00224B7D">
        <w:rPr>
          <w:rFonts w:ascii="Times New Roman" w:hAnsi="Times New Roman" w:cs="Times New Roman"/>
          <w:color w:val="000000"/>
        </w:rPr>
        <w:t xml:space="preserve">Cut Asmaul Husna TR, </w:t>
      </w:r>
      <w:r w:rsidRPr="00224B7D">
        <w:rPr>
          <w:rFonts w:ascii="Times New Roman" w:hAnsi="Times New Roman" w:cs="Times New Roman"/>
          <w:i/>
          <w:color w:val="000000"/>
        </w:rPr>
        <w:t xml:space="preserve">Penemuan dan Pembentukan Hukum “The Living Law” Melalui Putusan Hakim, </w:t>
      </w:r>
      <w:r w:rsidRPr="00224B7D">
        <w:rPr>
          <w:rFonts w:ascii="Times New Roman" w:hAnsi="Times New Roman" w:cs="Times New Roman"/>
          <w:color w:val="000000"/>
        </w:rPr>
        <w:t>Mizan Vol. 2 No. 3. Februari 2012.</w:t>
      </w:r>
    </w:p>
    <w:p w14:paraId="5C38F247" w14:textId="77777777" w:rsidR="00224B7D" w:rsidRPr="00224B7D" w:rsidRDefault="00224B7D" w:rsidP="00224B7D">
      <w:pPr>
        <w:pStyle w:val="FootnoteText"/>
        <w:ind w:left="567" w:hanging="567"/>
        <w:jc w:val="both"/>
        <w:rPr>
          <w:rFonts w:ascii="Times New Roman" w:hAnsi="Times New Roman" w:cs="Times New Roman"/>
          <w:sz w:val="22"/>
          <w:szCs w:val="22"/>
        </w:rPr>
      </w:pPr>
      <w:r w:rsidRPr="00224B7D">
        <w:rPr>
          <w:rFonts w:ascii="Times New Roman" w:hAnsi="Times New Roman" w:cs="Times New Roman"/>
          <w:sz w:val="22"/>
          <w:szCs w:val="22"/>
        </w:rPr>
        <w:t xml:space="preserve">Hibnu Nugroho, </w:t>
      </w:r>
      <w:r w:rsidRPr="00224B7D">
        <w:rPr>
          <w:rFonts w:ascii="Times New Roman" w:hAnsi="Times New Roman" w:cs="Times New Roman"/>
          <w:i/>
          <w:sz w:val="22"/>
          <w:szCs w:val="22"/>
        </w:rPr>
        <w:t>Efektivitas Fungsi Koordinasi dan Supervisi Dalam Penyidikan Tindak Pidana Korupsi Oleh Komisi Pemberantasan Korupsi</w:t>
      </w:r>
      <w:r w:rsidRPr="00224B7D">
        <w:rPr>
          <w:rFonts w:ascii="Times New Roman" w:hAnsi="Times New Roman" w:cs="Times New Roman"/>
          <w:sz w:val="22"/>
          <w:szCs w:val="22"/>
        </w:rPr>
        <w:t>, Jurnal Dinamika Hukum, Vol.13, No.3, Fakultas Hukum Universitas Jenderal Soedirman, 3 September 2013.</w:t>
      </w:r>
    </w:p>
    <w:p w14:paraId="0FB37C2A" w14:textId="77777777" w:rsidR="00224B7D" w:rsidRPr="00224B7D" w:rsidRDefault="00224B7D" w:rsidP="00224B7D">
      <w:pPr>
        <w:pStyle w:val="jp"/>
        <w:shd w:val="clear" w:color="auto" w:fill="FFFFFF"/>
        <w:spacing w:before="0" w:beforeAutospacing="0" w:after="0" w:afterAutospacing="0"/>
        <w:ind w:left="567" w:hanging="567"/>
        <w:jc w:val="both"/>
        <w:rPr>
          <w:color w:val="000000" w:themeColor="text1"/>
          <w:spacing w:val="-1"/>
          <w:sz w:val="22"/>
          <w:szCs w:val="22"/>
          <w:lang w:val="id-ID"/>
        </w:rPr>
      </w:pPr>
      <w:r w:rsidRPr="00224B7D">
        <w:rPr>
          <w:color w:val="000000" w:themeColor="text1"/>
          <w:spacing w:val="-1"/>
          <w:sz w:val="22"/>
          <w:szCs w:val="22"/>
          <w:lang w:val="id-ID"/>
        </w:rPr>
        <w:t xml:space="preserve">Muhammad Rasyid Ridha, </w:t>
      </w:r>
      <w:r w:rsidRPr="00224B7D">
        <w:rPr>
          <w:i/>
          <w:color w:val="000000" w:themeColor="text1"/>
          <w:spacing w:val="-1"/>
          <w:sz w:val="22"/>
          <w:szCs w:val="22"/>
          <w:lang w:val="id-ID"/>
        </w:rPr>
        <w:t>Mewaspadai Lahirnya Ketidakpastian Hukum Pidana Dalam RKUHP,</w:t>
      </w:r>
      <w:r w:rsidRPr="00224B7D">
        <w:rPr>
          <w:color w:val="000000" w:themeColor="text1"/>
          <w:spacing w:val="-1"/>
          <w:sz w:val="22"/>
          <w:szCs w:val="22"/>
          <w:lang w:val="id-ID"/>
        </w:rPr>
        <w:t xml:space="preserve"> diakses dari </w:t>
      </w:r>
      <w:hyperlink r:id="rId9" w:history="1">
        <w:r w:rsidRPr="00224B7D">
          <w:rPr>
            <w:color w:val="000000" w:themeColor="text1"/>
            <w:sz w:val="22"/>
            <w:szCs w:val="22"/>
            <w:lang w:val="id-ID"/>
          </w:rPr>
          <w:t>https://bantuanhukum.or.id/mewaspadai-lahirnya-ketidakpastian-hukum-pidana-dalam-ruu-kuhp/</w:t>
        </w:r>
      </w:hyperlink>
      <w:r w:rsidRPr="00224B7D">
        <w:rPr>
          <w:color w:val="000000" w:themeColor="text1"/>
          <w:spacing w:val="-1"/>
          <w:sz w:val="22"/>
          <w:szCs w:val="22"/>
          <w:lang w:val="id-ID"/>
        </w:rPr>
        <w:t xml:space="preserve"> pada tanggal 24 Februari 2021.</w:t>
      </w:r>
    </w:p>
    <w:p w14:paraId="73AF2016" w14:textId="77777777" w:rsidR="00224B7D" w:rsidRPr="00224B7D" w:rsidRDefault="00224B7D" w:rsidP="00224B7D">
      <w:pPr>
        <w:pStyle w:val="jp"/>
        <w:shd w:val="clear" w:color="auto" w:fill="FFFFFF"/>
        <w:spacing w:before="0" w:beforeAutospacing="0" w:after="0" w:afterAutospacing="0"/>
        <w:ind w:left="567" w:hanging="567"/>
        <w:jc w:val="both"/>
        <w:rPr>
          <w:color w:val="000000" w:themeColor="text1"/>
          <w:spacing w:val="-1"/>
          <w:sz w:val="22"/>
          <w:szCs w:val="22"/>
          <w:lang w:val="id-ID"/>
        </w:rPr>
      </w:pPr>
      <w:r w:rsidRPr="00224B7D">
        <w:rPr>
          <w:color w:val="000000" w:themeColor="text1"/>
          <w:spacing w:val="-1"/>
          <w:sz w:val="22"/>
          <w:szCs w:val="22"/>
          <w:lang w:val="id-ID"/>
        </w:rPr>
        <w:t xml:space="preserve">Muhammad Rasyid Ridha, </w:t>
      </w:r>
      <w:r w:rsidRPr="00224B7D">
        <w:rPr>
          <w:i/>
          <w:color w:val="000000" w:themeColor="text1"/>
          <w:spacing w:val="-1"/>
          <w:sz w:val="22"/>
          <w:szCs w:val="22"/>
          <w:lang w:val="id-ID"/>
        </w:rPr>
        <w:t>Mewaspadai Lahirnya Ketidakpastian Hukum Pidana Dalam RKUHP,</w:t>
      </w:r>
      <w:r w:rsidRPr="00224B7D">
        <w:rPr>
          <w:color w:val="000000" w:themeColor="text1"/>
          <w:spacing w:val="-1"/>
          <w:sz w:val="22"/>
          <w:szCs w:val="22"/>
          <w:lang w:val="id-ID"/>
        </w:rPr>
        <w:t xml:space="preserve"> yang diapload dalam websitenya </w:t>
      </w:r>
      <w:hyperlink r:id="rId10" w:history="1">
        <w:r w:rsidRPr="00224B7D">
          <w:rPr>
            <w:color w:val="000000" w:themeColor="text1"/>
            <w:sz w:val="22"/>
            <w:szCs w:val="22"/>
            <w:lang w:val="id-ID"/>
          </w:rPr>
          <w:t>https://bantuanhukum.or.id/mewaspadai-lahirnya-ketidakpastian-hukum-pidana-dalam-ruu-kuhp/</w:t>
        </w:r>
      </w:hyperlink>
      <w:r w:rsidRPr="00224B7D">
        <w:rPr>
          <w:color w:val="000000" w:themeColor="text1"/>
          <w:spacing w:val="-1"/>
          <w:sz w:val="22"/>
          <w:szCs w:val="22"/>
          <w:lang w:val="id-ID"/>
        </w:rPr>
        <w:t xml:space="preserve"> diakses pada tanggal 24 Februari 2021.</w:t>
      </w:r>
    </w:p>
    <w:p w14:paraId="206EDB1D"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Rehngena Purba, </w:t>
      </w:r>
      <w:r w:rsidRPr="00224B7D">
        <w:rPr>
          <w:rFonts w:ascii="Times New Roman" w:hAnsi="Times New Roman" w:cs="Times New Roman"/>
          <w:i/>
          <w:iCs/>
          <w:color w:val="000000" w:themeColor="text1"/>
          <w:sz w:val="22"/>
          <w:szCs w:val="22"/>
        </w:rPr>
        <w:t>Hukum Adat dalam Yurisprudens</w:t>
      </w:r>
      <w:r w:rsidRPr="00224B7D">
        <w:rPr>
          <w:rFonts w:ascii="Times New Roman" w:hAnsi="Times New Roman" w:cs="Times New Roman"/>
          <w:color w:val="000000" w:themeColor="text1"/>
          <w:sz w:val="22"/>
          <w:szCs w:val="22"/>
        </w:rPr>
        <w:t xml:space="preserve">,  Makalah disampaikan Pada Seminar Tentang </w:t>
      </w:r>
      <w:r w:rsidRPr="00224B7D">
        <w:rPr>
          <w:rFonts w:ascii="Times New Roman" w:hAnsi="Times New Roman" w:cs="Times New Roman"/>
          <w:i/>
          <w:iCs/>
          <w:color w:val="000000" w:themeColor="text1"/>
          <w:sz w:val="22"/>
          <w:szCs w:val="22"/>
        </w:rPr>
        <w:t xml:space="preserve">Reinterprestasi Nilai Hukum Tidak Tertulis Dalam Pembentukan dan Penemuan Hukum </w:t>
      </w:r>
      <w:r w:rsidRPr="00224B7D">
        <w:rPr>
          <w:rFonts w:ascii="Times New Roman" w:hAnsi="Times New Roman" w:cs="Times New Roman"/>
          <w:color w:val="000000" w:themeColor="text1"/>
          <w:sz w:val="22"/>
          <w:szCs w:val="22"/>
        </w:rPr>
        <w:t>Yang Diselengarakan Tanggal 28-29 Septemeber, Makasar, Sulawesi Selatan, 2005.</w:t>
      </w:r>
    </w:p>
    <w:p w14:paraId="57D8A965"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Satjipto Rahardjo, </w:t>
      </w:r>
      <w:r w:rsidRPr="00224B7D">
        <w:rPr>
          <w:rFonts w:ascii="Times New Roman" w:hAnsi="Times New Roman" w:cs="Times New Roman"/>
          <w:i/>
          <w:iCs/>
          <w:color w:val="000000" w:themeColor="text1"/>
          <w:sz w:val="22"/>
          <w:szCs w:val="22"/>
        </w:rPr>
        <w:t xml:space="preserve">Pengertian Hukum Adat sebagai Hukum yang Hidup dalam </w:t>
      </w:r>
      <w:r w:rsidRPr="00224B7D">
        <w:rPr>
          <w:rFonts w:ascii="Times New Roman" w:hAnsi="Times New Roman" w:cs="Times New Roman"/>
          <w:i/>
          <w:iCs/>
          <w:color w:val="000000" w:themeColor="text1"/>
          <w:sz w:val="22"/>
          <w:szCs w:val="22"/>
        </w:rPr>
        <w:lastRenderedPageBreak/>
        <w:t>Masyarakat (Living Law) dan Hukum Nasional,</w:t>
      </w:r>
      <w:r w:rsidRPr="00224B7D">
        <w:rPr>
          <w:rFonts w:ascii="Times New Roman" w:hAnsi="Times New Roman" w:cs="Times New Roman"/>
          <w:color w:val="000000" w:themeColor="text1"/>
          <w:sz w:val="22"/>
          <w:szCs w:val="22"/>
        </w:rPr>
        <w:t xml:space="preserve"> Makalah disampaikan pada Seminar Hukum Adat dan Pembinaan Hukum Nasional,</w:t>
      </w:r>
      <w:r w:rsidRPr="00224B7D">
        <w:rPr>
          <w:rFonts w:ascii="Times New Roman" w:hAnsi="Times New Roman" w:cs="Times New Roman"/>
          <w:i/>
          <w:iCs/>
          <w:color w:val="000000" w:themeColor="text1"/>
          <w:sz w:val="22"/>
          <w:szCs w:val="22"/>
        </w:rPr>
        <w:t xml:space="preserve"> </w:t>
      </w:r>
      <w:r w:rsidRPr="00224B7D">
        <w:rPr>
          <w:rFonts w:ascii="Times New Roman" w:hAnsi="Times New Roman" w:cs="Times New Roman"/>
          <w:color w:val="000000" w:themeColor="text1"/>
          <w:sz w:val="22"/>
          <w:szCs w:val="22"/>
        </w:rPr>
        <w:t>Jakarta, 1976.</w:t>
      </w:r>
    </w:p>
    <w:p w14:paraId="2DE77AEF" w14:textId="77777777" w:rsidR="00224B7D" w:rsidRPr="00224B7D" w:rsidRDefault="00224B7D" w:rsidP="00224B7D">
      <w:pPr>
        <w:spacing w:after="0" w:line="240" w:lineRule="auto"/>
        <w:ind w:left="567" w:hanging="567"/>
        <w:jc w:val="both"/>
        <w:rPr>
          <w:rFonts w:ascii="Times New Roman" w:eastAsia="Calibri" w:hAnsi="Times New Roman" w:cs="Times New Roman"/>
          <w:lang w:val="id-ID"/>
        </w:rPr>
      </w:pPr>
      <w:r w:rsidRPr="00224B7D">
        <w:rPr>
          <w:rFonts w:ascii="Times New Roman" w:eastAsia="Calibri" w:hAnsi="Times New Roman" w:cs="Times New Roman"/>
          <w:lang w:val="id-ID"/>
        </w:rPr>
        <w:t xml:space="preserve">Widodo Dwi Putro, 2011, </w:t>
      </w:r>
      <w:r w:rsidRPr="00224B7D">
        <w:rPr>
          <w:rFonts w:ascii="Times New Roman" w:eastAsia="Calibri" w:hAnsi="Times New Roman" w:cs="Times New Roman"/>
          <w:i/>
          <w:lang w:val="id-ID"/>
        </w:rPr>
        <w:t>Perselisihan Hukum Modern dan Hukum Adat dalam Kasus Pencurian Sisa Panen Randu,</w:t>
      </w:r>
      <w:r w:rsidRPr="00224B7D">
        <w:rPr>
          <w:rFonts w:ascii="Times New Roman" w:eastAsia="Calibri" w:hAnsi="Times New Roman" w:cs="Times New Roman"/>
          <w:lang w:val="id-ID"/>
        </w:rPr>
        <w:t xml:space="preserve"> </w:t>
      </w:r>
      <w:r w:rsidRPr="00224B7D">
        <w:rPr>
          <w:rFonts w:ascii="Times New Roman" w:eastAsia="Calibri" w:hAnsi="Times New Roman" w:cs="Times New Roman"/>
          <w:iCs/>
          <w:lang w:val="id-ID"/>
        </w:rPr>
        <w:t>Jurnal Yudisial</w:t>
      </w:r>
      <w:r w:rsidRPr="00224B7D">
        <w:rPr>
          <w:rFonts w:ascii="Times New Roman" w:eastAsia="Calibri" w:hAnsi="Times New Roman" w:cs="Times New Roman"/>
          <w:lang w:val="id-ID"/>
        </w:rPr>
        <w:t>, Vol.IV/No.02/Agustus.</w:t>
      </w:r>
    </w:p>
    <w:p w14:paraId="2463E43D" w14:textId="77777777" w:rsidR="00224B7D" w:rsidRPr="00224B7D" w:rsidRDefault="00224B7D" w:rsidP="00224B7D">
      <w:pPr>
        <w:pStyle w:val="FootnoteText"/>
        <w:ind w:left="567" w:hanging="567"/>
        <w:jc w:val="both"/>
        <w:rPr>
          <w:rFonts w:ascii="Times New Roman" w:hAnsi="Times New Roman" w:cs="Times New Roman"/>
          <w:color w:val="000000" w:themeColor="text1"/>
          <w:sz w:val="22"/>
          <w:szCs w:val="22"/>
        </w:rPr>
      </w:pPr>
      <w:r w:rsidRPr="00224B7D">
        <w:rPr>
          <w:rFonts w:ascii="Times New Roman" w:hAnsi="Times New Roman" w:cs="Times New Roman"/>
          <w:color w:val="000000" w:themeColor="text1"/>
          <w:sz w:val="22"/>
          <w:szCs w:val="22"/>
        </w:rPr>
        <w:t xml:space="preserve">Yudi Latif, </w:t>
      </w:r>
      <w:r w:rsidRPr="00224B7D">
        <w:rPr>
          <w:rFonts w:ascii="Times New Roman" w:hAnsi="Times New Roman" w:cs="Times New Roman"/>
          <w:i/>
          <w:iCs/>
          <w:color w:val="000000" w:themeColor="text1"/>
          <w:sz w:val="22"/>
          <w:szCs w:val="22"/>
        </w:rPr>
        <w:t xml:space="preserve">Pancasila Sebagai Norma Dasar Negara: Implikasinya Terhadap Perumusan Konstitusi, </w:t>
      </w:r>
      <w:r w:rsidRPr="00224B7D">
        <w:rPr>
          <w:rFonts w:ascii="Times New Roman" w:hAnsi="Times New Roman" w:cs="Times New Roman"/>
          <w:color w:val="000000" w:themeColor="text1"/>
          <w:sz w:val="22"/>
          <w:szCs w:val="22"/>
        </w:rPr>
        <w:t>Makalah Disampaikan Dalam FGD Evaluasi Dan Proyeksi Pembangunan Hukum Nasional Dalam Rangka Penyusunan Dokumen Pembangunan Hukum Nasional Tahun 2016, diselenggarakan di BPHN, 9 November 2016.</w:t>
      </w:r>
    </w:p>
    <w:p w14:paraId="5696983A" w14:textId="77777777" w:rsidR="00224B7D" w:rsidRPr="00EB6082" w:rsidRDefault="00224B7D" w:rsidP="001559CC">
      <w:pPr>
        <w:pStyle w:val="FootnoteText"/>
        <w:ind w:left="567" w:hanging="567"/>
        <w:jc w:val="both"/>
        <w:rPr>
          <w:rFonts w:ascii="Times New Roman" w:hAnsi="Times New Roman" w:cs="Times New Roman"/>
          <w:color w:val="000000"/>
          <w:sz w:val="22"/>
          <w:szCs w:val="22"/>
        </w:rPr>
      </w:pPr>
    </w:p>
    <w:sectPr w:rsidR="00224B7D" w:rsidRPr="00EB6082" w:rsidSect="00452E35">
      <w:footerReference w:type="default" r:id="rId11"/>
      <w:pgSz w:w="11909" w:h="16834" w:code="9"/>
      <w:pgMar w:top="1418" w:right="1134" w:bottom="1134" w:left="1418" w:header="851" w:footer="737"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534AC" w14:textId="77777777" w:rsidR="00F17A82" w:rsidRDefault="00F17A82" w:rsidP="0084538C">
      <w:pPr>
        <w:spacing w:after="0" w:line="240" w:lineRule="auto"/>
      </w:pPr>
      <w:r>
        <w:separator/>
      </w:r>
    </w:p>
  </w:endnote>
  <w:endnote w:type="continuationSeparator" w:id="0">
    <w:p w14:paraId="2D0E202D" w14:textId="77777777" w:rsidR="00F17A82" w:rsidRDefault="00F17A82" w:rsidP="00845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merigo BT">
    <w:altName w:val="Amerigo B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Rooney Regular">
    <w:altName w:val="Rooney Regular"/>
    <w:panose1 w:val="00000000000000000000"/>
    <w:charset w:val="00"/>
    <w:family w:val="roman"/>
    <w:notTrueType/>
    <w:pitch w:val="default"/>
    <w:sig w:usb0="00000003" w:usb1="00000000" w:usb2="00000000" w:usb3="00000000" w:csb0="00000001" w:csb1="00000000"/>
  </w:font>
  <w:font w:name="BaskervilleSSi">
    <w:altName w:val="BaskervilleSS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22B27" w14:textId="738A77B3" w:rsidR="00C0397B" w:rsidRPr="00452E35" w:rsidRDefault="00C0397B" w:rsidP="00452E3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31562"/>
      <w:docPartObj>
        <w:docPartGallery w:val="Page Numbers (Bottom of Page)"/>
        <w:docPartUnique/>
      </w:docPartObj>
    </w:sdtPr>
    <w:sdtEndPr>
      <w:rPr>
        <w:rFonts w:ascii="Times New Roman" w:hAnsi="Times New Roman" w:cs="Times New Roman"/>
        <w:noProof/>
      </w:rPr>
    </w:sdtEndPr>
    <w:sdtContent>
      <w:p w14:paraId="78539586" w14:textId="77777777" w:rsidR="00C0397B" w:rsidRPr="00452E35" w:rsidRDefault="00C0397B" w:rsidP="00452E35">
        <w:pPr>
          <w:pStyle w:val="Footer"/>
          <w:jc w:val="right"/>
          <w:rPr>
            <w:rFonts w:ascii="Times New Roman" w:hAnsi="Times New Roman" w:cs="Times New Roman"/>
          </w:rPr>
        </w:pPr>
        <w:r w:rsidRPr="00452E35">
          <w:rPr>
            <w:rFonts w:ascii="Times New Roman" w:hAnsi="Times New Roman" w:cs="Times New Roman"/>
          </w:rPr>
          <w:fldChar w:fldCharType="begin"/>
        </w:r>
        <w:r w:rsidRPr="00452E35">
          <w:rPr>
            <w:rFonts w:ascii="Times New Roman" w:hAnsi="Times New Roman" w:cs="Times New Roman"/>
          </w:rPr>
          <w:instrText xml:space="preserve"> PAGE   \* MERGEFORMAT </w:instrText>
        </w:r>
        <w:r w:rsidRPr="00452E35">
          <w:rPr>
            <w:rFonts w:ascii="Times New Roman" w:hAnsi="Times New Roman" w:cs="Times New Roman"/>
          </w:rPr>
          <w:fldChar w:fldCharType="separate"/>
        </w:r>
        <w:r w:rsidR="00A22EE0">
          <w:rPr>
            <w:rFonts w:ascii="Times New Roman" w:hAnsi="Times New Roman" w:cs="Times New Roman"/>
            <w:noProof/>
          </w:rPr>
          <w:t>15</w:t>
        </w:r>
        <w:r w:rsidRPr="00452E3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D9724" w14:textId="77777777" w:rsidR="00F17A82" w:rsidRDefault="00F17A82" w:rsidP="0084538C">
      <w:pPr>
        <w:spacing w:after="0" w:line="240" w:lineRule="auto"/>
      </w:pPr>
      <w:r>
        <w:separator/>
      </w:r>
    </w:p>
  </w:footnote>
  <w:footnote w:type="continuationSeparator" w:id="0">
    <w:p w14:paraId="46D2DB9A" w14:textId="77777777" w:rsidR="00F17A82" w:rsidRDefault="00F17A82" w:rsidP="0084538C">
      <w:pPr>
        <w:spacing w:after="0" w:line="240" w:lineRule="auto"/>
      </w:pPr>
      <w:r>
        <w:continuationSeparator/>
      </w:r>
    </w:p>
  </w:footnote>
  <w:footnote w:id="1">
    <w:p w14:paraId="6257329C"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Yasonna H. Laloy dalam Backy Krisnayuda, </w:t>
      </w:r>
      <w:r w:rsidRPr="00930384">
        <w:rPr>
          <w:rFonts w:ascii="Times New Roman" w:hAnsi="Times New Roman" w:cs="Times New Roman"/>
          <w:i/>
          <w:iCs/>
          <w:color w:val="000000" w:themeColor="text1"/>
          <w:sz w:val="16"/>
          <w:szCs w:val="16"/>
        </w:rPr>
        <w:t>Pancasila dan Undang-Undang: Relasi dan Transformasi Keduanya dalam Sistem Ketatanegaraan Indonesia</w:t>
      </w:r>
      <w:r w:rsidRPr="00930384">
        <w:rPr>
          <w:rFonts w:ascii="Times New Roman" w:hAnsi="Times New Roman" w:cs="Times New Roman"/>
          <w:color w:val="000000" w:themeColor="text1"/>
          <w:sz w:val="16"/>
          <w:szCs w:val="16"/>
        </w:rPr>
        <w:t>, Prenadamedia, Jakarta, 2016, hlm vi.</w:t>
      </w:r>
    </w:p>
  </w:footnote>
  <w:footnote w:id="2">
    <w:p w14:paraId="463D833B"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Franz Magnis-Suseno, </w:t>
      </w:r>
      <w:r w:rsidRPr="00930384">
        <w:rPr>
          <w:rFonts w:ascii="Times New Roman" w:hAnsi="Times New Roman" w:cs="Times New Roman"/>
          <w:i/>
          <w:iCs/>
          <w:color w:val="000000" w:themeColor="text1"/>
          <w:sz w:val="16"/>
          <w:szCs w:val="16"/>
        </w:rPr>
        <w:t>Filsafat Sebagai Ilmu Kritis</w:t>
      </w:r>
      <w:r w:rsidRPr="00930384">
        <w:rPr>
          <w:rFonts w:ascii="Times New Roman" w:hAnsi="Times New Roman" w:cs="Times New Roman"/>
          <w:color w:val="000000" w:themeColor="text1"/>
          <w:sz w:val="16"/>
          <w:szCs w:val="16"/>
        </w:rPr>
        <w:t>, Kanisius, Jakarta, 1992, hlm. 230.</w:t>
      </w:r>
    </w:p>
  </w:footnote>
  <w:footnote w:id="3">
    <w:p w14:paraId="40E0523D"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Martin Hewitt, </w:t>
      </w:r>
      <w:r w:rsidRPr="00930384">
        <w:rPr>
          <w:rFonts w:ascii="Times New Roman" w:hAnsi="Times New Roman" w:cs="Times New Roman"/>
          <w:i/>
          <w:iCs/>
          <w:color w:val="000000" w:themeColor="text1"/>
          <w:sz w:val="16"/>
          <w:szCs w:val="16"/>
        </w:rPr>
        <w:t>Welfare, Ideology and Need, Developing Perspectives on the Welfare State</w:t>
      </w:r>
      <w:r w:rsidRPr="00930384">
        <w:rPr>
          <w:rFonts w:ascii="Times New Roman" w:hAnsi="Times New Roman" w:cs="Times New Roman"/>
          <w:color w:val="000000" w:themeColor="text1"/>
          <w:sz w:val="16"/>
          <w:szCs w:val="16"/>
        </w:rPr>
        <w:t>, Harvester Wheatsheaf, Maryland, 1992, hlm. 1 dan 8.</w:t>
      </w:r>
    </w:p>
  </w:footnote>
  <w:footnote w:id="4">
    <w:p w14:paraId="78BFC5E6"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Karl Mannheim, </w:t>
      </w:r>
      <w:r w:rsidRPr="00930384">
        <w:rPr>
          <w:rFonts w:ascii="Times New Roman" w:hAnsi="Times New Roman" w:cs="Times New Roman"/>
          <w:i/>
          <w:iCs/>
          <w:color w:val="000000" w:themeColor="text1"/>
          <w:sz w:val="16"/>
          <w:szCs w:val="16"/>
        </w:rPr>
        <w:t xml:space="preserve">Ideologi dan Utopia: Menyingkap Kaitan Pikiran dan Politik, </w:t>
      </w:r>
      <w:r w:rsidRPr="00930384">
        <w:rPr>
          <w:rFonts w:ascii="Times New Roman" w:hAnsi="Times New Roman" w:cs="Times New Roman"/>
          <w:color w:val="000000" w:themeColor="text1"/>
          <w:sz w:val="16"/>
          <w:szCs w:val="16"/>
        </w:rPr>
        <w:t xml:space="preserve">Judul Asli: </w:t>
      </w:r>
      <w:r w:rsidRPr="00930384">
        <w:rPr>
          <w:rFonts w:ascii="Times New Roman" w:hAnsi="Times New Roman" w:cs="Times New Roman"/>
          <w:i/>
          <w:iCs/>
          <w:color w:val="000000" w:themeColor="text1"/>
          <w:sz w:val="16"/>
          <w:szCs w:val="16"/>
        </w:rPr>
        <w:t>Ideology and Utopia, An Introduction to the Sociology of Knowledge</w:t>
      </w:r>
      <w:r w:rsidRPr="00930384">
        <w:rPr>
          <w:rFonts w:ascii="Times New Roman" w:hAnsi="Times New Roman" w:cs="Times New Roman"/>
          <w:color w:val="000000" w:themeColor="text1"/>
          <w:sz w:val="16"/>
          <w:szCs w:val="16"/>
        </w:rPr>
        <w:t>, Penerjemah: F. Budi Hardiman, Kanisius, Jakarta, 1998, hlm. xvii.</w:t>
      </w:r>
    </w:p>
  </w:footnote>
  <w:footnote w:id="5">
    <w:p w14:paraId="7017FD4A"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w:t>
      </w:r>
      <w:r w:rsidRPr="00930384">
        <w:rPr>
          <w:rFonts w:ascii="Times New Roman" w:hAnsi="Times New Roman" w:cs="Times New Roman"/>
          <w:i/>
          <w:iCs/>
          <w:color w:val="000000" w:themeColor="text1"/>
          <w:sz w:val="16"/>
          <w:szCs w:val="16"/>
        </w:rPr>
        <w:t>Ibid</w:t>
      </w:r>
      <w:r w:rsidRPr="00930384">
        <w:rPr>
          <w:rFonts w:ascii="Times New Roman" w:hAnsi="Times New Roman" w:cs="Times New Roman"/>
          <w:color w:val="000000" w:themeColor="text1"/>
          <w:sz w:val="16"/>
          <w:szCs w:val="16"/>
        </w:rPr>
        <w:t>., hlm. 232-238.</w:t>
      </w:r>
    </w:p>
  </w:footnote>
  <w:footnote w:id="6">
    <w:p w14:paraId="635D0015"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M. Solly Lubis, </w:t>
      </w:r>
      <w:r w:rsidRPr="00930384">
        <w:rPr>
          <w:rFonts w:ascii="Times New Roman" w:hAnsi="Times New Roman" w:cs="Times New Roman"/>
          <w:i/>
          <w:iCs/>
          <w:color w:val="000000" w:themeColor="text1"/>
          <w:sz w:val="16"/>
          <w:szCs w:val="16"/>
        </w:rPr>
        <w:t>Ilmu Pengetahuan Perundang-undangan,</w:t>
      </w:r>
      <w:r w:rsidRPr="00930384">
        <w:rPr>
          <w:rFonts w:ascii="Times New Roman" w:hAnsi="Times New Roman" w:cs="Times New Roman"/>
          <w:color w:val="000000" w:themeColor="text1"/>
          <w:sz w:val="16"/>
          <w:szCs w:val="16"/>
        </w:rPr>
        <w:t xml:space="preserve"> Mandar Maju Bandung, hlm. 85.</w:t>
      </w:r>
    </w:p>
  </w:footnote>
  <w:footnote w:id="7">
    <w:p w14:paraId="01D91DBE"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Yudi Latif, </w:t>
      </w:r>
      <w:r w:rsidRPr="00930384">
        <w:rPr>
          <w:rFonts w:ascii="Times New Roman" w:hAnsi="Times New Roman" w:cs="Times New Roman"/>
          <w:i/>
          <w:iCs/>
          <w:color w:val="000000" w:themeColor="text1"/>
          <w:sz w:val="16"/>
          <w:szCs w:val="16"/>
        </w:rPr>
        <w:t>Negara Paripurna</w:t>
      </w:r>
      <w:r w:rsidRPr="00930384">
        <w:rPr>
          <w:rFonts w:ascii="Times New Roman" w:hAnsi="Times New Roman" w:cs="Times New Roman"/>
          <w:color w:val="000000" w:themeColor="text1"/>
          <w:sz w:val="16"/>
          <w:szCs w:val="16"/>
        </w:rPr>
        <w:t>, Gramedia Pustaka Utama, Jakarta, 2015, hlm. 31.</w:t>
      </w:r>
    </w:p>
  </w:footnote>
  <w:footnote w:id="8">
    <w:p w14:paraId="0156BC06"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Yudi Latif, </w:t>
      </w:r>
      <w:r w:rsidRPr="00930384">
        <w:rPr>
          <w:rFonts w:ascii="Times New Roman" w:hAnsi="Times New Roman" w:cs="Times New Roman"/>
          <w:i/>
          <w:iCs/>
          <w:color w:val="000000" w:themeColor="text1"/>
          <w:sz w:val="16"/>
          <w:szCs w:val="16"/>
        </w:rPr>
        <w:t xml:space="preserve">Pancasila Sebagai Norma Dasar Negara: Implikasinya Terhadap Perumusan Konstitusi, </w:t>
      </w:r>
      <w:r w:rsidRPr="00930384">
        <w:rPr>
          <w:rFonts w:ascii="Times New Roman" w:hAnsi="Times New Roman" w:cs="Times New Roman"/>
          <w:color w:val="000000" w:themeColor="text1"/>
          <w:sz w:val="16"/>
          <w:szCs w:val="16"/>
        </w:rPr>
        <w:t>Makalah Disampaikan Dalam FGD Evaluasi Dan Proyeksi Pembangunan Hukum Nasional Dalam Rangka Penyusunan Dokumen Pembangunan Hukum Nasional Tahun 2016, diselenggarakan di BPHN, 9 November 2016, hlm. 1.</w:t>
      </w:r>
    </w:p>
  </w:footnote>
  <w:footnote w:id="9">
    <w:p w14:paraId="4F39A57A"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Maringan Masri Simbolon, </w:t>
      </w:r>
      <w:r w:rsidRPr="00930384">
        <w:rPr>
          <w:rFonts w:ascii="Times New Roman" w:hAnsi="Times New Roman" w:cs="Times New Roman"/>
          <w:i/>
          <w:iCs/>
          <w:color w:val="000000" w:themeColor="text1"/>
          <w:sz w:val="16"/>
          <w:szCs w:val="16"/>
        </w:rPr>
        <w:t>Dasar-dasar Administrasi dan Manajemen</w:t>
      </w:r>
      <w:r w:rsidRPr="00930384">
        <w:rPr>
          <w:rFonts w:ascii="Times New Roman" w:hAnsi="Times New Roman" w:cs="Times New Roman"/>
          <w:color w:val="000000" w:themeColor="text1"/>
          <w:sz w:val="16"/>
          <w:szCs w:val="16"/>
        </w:rPr>
        <w:t>, Ghalia Indonesia, Jakarta, 2004, hlm. 36.</w:t>
      </w:r>
    </w:p>
  </w:footnote>
  <w:footnote w:id="10">
    <w:p w14:paraId="718E09F1" w14:textId="77777777" w:rsidR="00C0397B" w:rsidRPr="00930384" w:rsidRDefault="00C0397B" w:rsidP="00930384">
      <w:pPr>
        <w:autoSpaceDE w:val="0"/>
        <w:autoSpaceDN w:val="0"/>
        <w:adjustRightInd w:val="0"/>
        <w:spacing w:after="0" w:line="240" w:lineRule="auto"/>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w:t>
      </w:r>
      <w:r w:rsidRPr="00930384">
        <w:rPr>
          <w:rFonts w:ascii="Times New Roman" w:hAnsi="Times New Roman" w:cs="Times New Roman"/>
          <w:noProof/>
          <w:color w:val="000000" w:themeColor="text1"/>
          <w:sz w:val="16"/>
          <w:szCs w:val="16"/>
          <w:lang w:eastAsia="id-ID"/>
        </w:rPr>
        <w:t xml:space="preserve">Romli Atmasasmita, </w:t>
      </w:r>
      <w:r w:rsidRPr="00930384">
        <w:rPr>
          <w:rFonts w:ascii="Times New Roman" w:hAnsi="Times New Roman" w:cs="Times New Roman"/>
          <w:i/>
          <w:noProof/>
          <w:color w:val="000000" w:themeColor="text1"/>
          <w:sz w:val="16"/>
          <w:szCs w:val="16"/>
          <w:lang w:eastAsia="id-ID"/>
        </w:rPr>
        <w:t>Teori Hukum Integratif, Rekonstruksi Terhadap Teori Hukum Pembangunan dan Teori Hukum Progresif</w:t>
      </w:r>
      <w:r w:rsidRPr="00930384">
        <w:rPr>
          <w:rFonts w:ascii="Times New Roman" w:hAnsi="Times New Roman" w:cs="Times New Roman"/>
          <w:noProof/>
          <w:color w:val="000000" w:themeColor="text1"/>
          <w:sz w:val="16"/>
          <w:szCs w:val="16"/>
          <w:lang w:eastAsia="id-ID"/>
        </w:rPr>
        <w:t>, Genta Publishing, Yogyakarta</w:t>
      </w:r>
      <w:r w:rsidRPr="00930384">
        <w:rPr>
          <w:rFonts w:ascii="Times New Roman" w:hAnsi="Times New Roman" w:cs="Times New Roman"/>
          <w:color w:val="000000" w:themeColor="text1"/>
          <w:sz w:val="16"/>
          <w:szCs w:val="16"/>
        </w:rPr>
        <w:t>, 2012, hlm.65-66.</w:t>
      </w:r>
    </w:p>
  </w:footnote>
  <w:footnote w:id="11">
    <w:p w14:paraId="2B201291" w14:textId="77777777" w:rsidR="00C0397B" w:rsidRPr="00930384" w:rsidRDefault="00C0397B" w:rsidP="00930384">
      <w:pPr>
        <w:pStyle w:val="FootnoteText"/>
        <w:ind w:firstLine="425"/>
        <w:jc w:val="both"/>
        <w:rPr>
          <w:rFonts w:ascii="Times New Roman" w:hAnsi="Times New Roman" w:cs="Times New Roman"/>
          <w:noProof/>
          <w:color w:val="000000" w:themeColor="text1"/>
          <w:sz w:val="16"/>
          <w:szCs w:val="16"/>
        </w:rPr>
      </w:pPr>
      <w:r w:rsidRPr="00930384">
        <w:rPr>
          <w:rStyle w:val="FootnoteReference"/>
          <w:rFonts w:ascii="Times New Roman" w:hAnsi="Times New Roman" w:cs="Times New Roman"/>
          <w:noProof/>
          <w:color w:val="000000" w:themeColor="text1"/>
          <w:sz w:val="16"/>
          <w:szCs w:val="16"/>
        </w:rPr>
        <w:footnoteRef/>
      </w:r>
      <w:r w:rsidRPr="00930384">
        <w:rPr>
          <w:rFonts w:ascii="Times New Roman" w:hAnsi="Times New Roman" w:cs="Times New Roman"/>
          <w:noProof/>
          <w:color w:val="000000" w:themeColor="text1"/>
          <w:sz w:val="16"/>
          <w:szCs w:val="16"/>
        </w:rPr>
        <w:t xml:space="preserve"> Sri Mamuji, </w:t>
      </w:r>
      <w:r w:rsidRPr="00930384">
        <w:rPr>
          <w:rFonts w:ascii="Times New Roman" w:hAnsi="Times New Roman" w:cs="Times New Roman"/>
          <w:i/>
          <w:noProof/>
          <w:color w:val="000000" w:themeColor="text1"/>
          <w:sz w:val="16"/>
          <w:szCs w:val="16"/>
        </w:rPr>
        <w:t>Metode Penelitian dan Penulisan Hukum</w:t>
      </w:r>
      <w:r w:rsidRPr="00930384">
        <w:rPr>
          <w:rFonts w:ascii="Times New Roman" w:hAnsi="Times New Roman" w:cs="Times New Roman"/>
          <w:noProof/>
          <w:color w:val="000000" w:themeColor="text1"/>
          <w:sz w:val="16"/>
          <w:szCs w:val="16"/>
        </w:rPr>
        <w:t>, Universitas Indonesia Press, Jakarta, 2005, hlm. 28-29.</w:t>
      </w:r>
    </w:p>
  </w:footnote>
  <w:footnote w:id="12">
    <w:p w14:paraId="7BD75F8D"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Van Vollenhoven, </w:t>
      </w:r>
      <w:r w:rsidRPr="00930384">
        <w:rPr>
          <w:rFonts w:ascii="Times New Roman" w:hAnsi="Times New Roman" w:cs="Times New Roman"/>
          <w:i/>
          <w:iCs/>
          <w:color w:val="000000" w:themeColor="text1"/>
          <w:sz w:val="16"/>
          <w:szCs w:val="16"/>
        </w:rPr>
        <w:t xml:space="preserve">Penemuan Hukum Adat, </w:t>
      </w:r>
      <w:r w:rsidRPr="00930384">
        <w:rPr>
          <w:rFonts w:ascii="Times New Roman" w:hAnsi="Times New Roman" w:cs="Times New Roman"/>
          <w:color w:val="000000" w:themeColor="text1"/>
          <w:sz w:val="16"/>
          <w:szCs w:val="16"/>
        </w:rPr>
        <w:t xml:space="preserve">terjemahan </w:t>
      </w:r>
      <w:r w:rsidRPr="00930384">
        <w:rPr>
          <w:rFonts w:ascii="Times New Roman" w:hAnsi="Times New Roman" w:cs="Times New Roman"/>
          <w:i/>
          <w:iCs/>
          <w:color w:val="000000" w:themeColor="text1"/>
          <w:sz w:val="16"/>
          <w:szCs w:val="16"/>
        </w:rPr>
        <w:t>De Ontdekking Van Het Adatrecht</w:t>
      </w:r>
      <w:r w:rsidRPr="00930384">
        <w:rPr>
          <w:rFonts w:ascii="Times New Roman" w:hAnsi="Times New Roman" w:cs="Times New Roman"/>
          <w:color w:val="000000" w:themeColor="text1"/>
          <w:sz w:val="16"/>
          <w:szCs w:val="16"/>
        </w:rPr>
        <w:t>, Djambatan, Bandung 1981, hlm.5.</w:t>
      </w:r>
    </w:p>
  </w:footnote>
  <w:footnote w:id="13">
    <w:p w14:paraId="1079A03B"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Satjipto Rahardjo, </w:t>
      </w:r>
      <w:r w:rsidRPr="00930384">
        <w:rPr>
          <w:rFonts w:ascii="Times New Roman" w:hAnsi="Times New Roman" w:cs="Times New Roman"/>
          <w:i/>
          <w:iCs/>
          <w:color w:val="000000" w:themeColor="text1"/>
          <w:sz w:val="16"/>
          <w:szCs w:val="16"/>
        </w:rPr>
        <w:t>Pengertian Hukum Adat sebagai Hukum yang Hidup dalam Masyarakat (Living Law) dan Hukum Nasional,</w:t>
      </w:r>
      <w:r w:rsidRPr="00930384">
        <w:rPr>
          <w:rFonts w:ascii="Times New Roman" w:hAnsi="Times New Roman" w:cs="Times New Roman"/>
          <w:color w:val="000000" w:themeColor="text1"/>
          <w:sz w:val="16"/>
          <w:szCs w:val="16"/>
        </w:rPr>
        <w:t xml:space="preserve"> Makalah disampaikan pada Seminar Hukum Adat dan Pembinaan Hukum Nasional,</w:t>
      </w:r>
      <w:r w:rsidRPr="00930384">
        <w:rPr>
          <w:rFonts w:ascii="Times New Roman" w:hAnsi="Times New Roman" w:cs="Times New Roman"/>
          <w:i/>
          <w:iCs/>
          <w:color w:val="000000" w:themeColor="text1"/>
          <w:sz w:val="16"/>
          <w:szCs w:val="16"/>
        </w:rPr>
        <w:t xml:space="preserve"> </w:t>
      </w:r>
      <w:r w:rsidRPr="00930384">
        <w:rPr>
          <w:rFonts w:ascii="Times New Roman" w:hAnsi="Times New Roman" w:cs="Times New Roman"/>
          <w:color w:val="000000" w:themeColor="text1"/>
          <w:sz w:val="16"/>
          <w:szCs w:val="16"/>
        </w:rPr>
        <w:t>Jakarta, 1976.</w:t>
      </w:r>
    </w:p>
  </w:footnote>
  <w:footnote w:id="14">
    <w:p w14:paraId="2504C297"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Soepomo, </w:t>
      </w:r>
      <w:r w:rsidRPr="00930384">
        <w:rPr>
          <w:rFonts w:ascii="Times New Roman" w:hAnsi="Times New Roman" w:cs="Times New Roman"/>
          <w:i/>
          <w:iCs/>
          <w:color w:val="000000" w:themeColor="text1"/>
          <w:sz w:val="16"/>
          <w:szCs w:val="16"/>
        </w:rPr>
        <w:t xml:space="preserve">Bab-bab tentang Hukum Adat, </w:t>
      </w:r>
      <w:r w:rsidRPr="00930384">
        <w:rPr>
          <w:rFonts w:ascii="Times New Roman" w:hAnsi="Times New Roman" w:cs="Times New Roman"/>
          <w:color w:val="000000" w:themeColor="text1"/>
          <w:sz w:val="16"/>
          <w:szCs w:val="16"/>
        </w:rPr>
        <w:t>Pradnya Paramita, Jakarta, 2003, hlm. 3.</w:t>
      </w:r>
    </w:p>
  </w:footnote>
  <w:footnote w:id="15">
    <w:p w14:paraId="42A9D573" w14:textId="367DE0D4" w:rsidR="00C0397B" w:rsidRPr="00EB4762"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w:t>
      </w:r>
      <w:r w:rsidRPr="00EB4762">
        <w:rPr>
          <w:rFonts w:ascii="Times New Roman" w:hAnsi="Times New Roman" w:cs="Times New Roman"/>
          <w:color w:val="000000" w:themeColor="text1"/>
          <w:sz w:val="16"/>
          <w:szCs w:val="16"/>
        </w:rPr>
        <w:t xml:space="preserve">Cut Asmaul Husna TR, </w:t>
      </w:r>
      <w:r w:rsidR="00EB4762" w:rsidRPr="00EB4762">
        <w:rPr>
          <w:rFonts w:ascii="Times New Roman" w:hAnsi="Times New Roman" w:cs="Times New Roman"/>
          <w:i/>
          <w:color w:val="000000"/>
          <w:sz w:val="16"/>
          <w:szCs w:val="16"/>
        </w:rPr>
        <w:t xml:space="preserve">Penemuan dan Pembentukan Hukum “The Living Law” Melalui Putusan Hakim, </w:t>
      </w:r>
      <w:r w:rsidR="00EB4762" w:rsidRPr="00EB4762">
        <w:rPr>
          <w:rFonts w:ascii="Times New Roman" w:hAnsi="Times New Roman" w:cs="Times New Roman"/>
          <w:color w:val="000000"/>
          <w:sz w:val="16"/>
          <w:szCs w:val="16"/>
        </w:rPr>
        <w:t>Mizan Vol. 2 No. 3. Februari 2012</w:t>
      </w:r>
      <w:r w:rsidRPr="00EB4762">
        <w:rPr>
          <w:rFonts w:ascii="Times New Roman" w:hAnsi="Times New Roman" w:cs="Times New Roman"/>
          <w:color w:val="000000" w:themeColor="text1"/>
          <w:sz w:val="16"/>
          <w:szCs w:val="16"/>
        </w:rPr>
        <w:t>, hlm.67.</w:t>
      </w:r>
    </w:p>
  </w:footnote>
  <w:footnote w:id="16">
    <w:p w14:paraId="086E7845"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Rehngena Purba, </w:t>
      </w:r>
      <w:r w:rsidRPr="00930384">
        <w:rPr>
          <w:rFonts w:ascii="Times New Roman" w:hAnsi="Times New Roman" w:cs="Times New Roman"/>
          <w:i/>
          <w:iCs/>
          <w:color w:val="000000" w:themeColor="text1"/>
          <w:sz w:val="16"/>
          <w:szCs w:val="16"/>
        </w:rPr>
        <w:t>Hukum Adat dalam Yurisprudens</w:t>
      </w:r>
      <w:r w:rsidRPr="00930384">
        <w:rPr>
          <w:rFonts w:ascii="Times New Roman" w:hAnsi="Times New Roman" w:cs="Times New Roman"/>
          <w:color w:val="000000" w:themeColor="text1"/>
          <w:sz w:val="16"/>
          <w:szCs w:val="16"/>
        </w:rPr>
        <w:t xml:space="preserve">,  Makalah disampaikan Pada Seminar Tentang </w:t>
      </w:r>
      <w:r w:rsidRPr="00930384">
        <w:rPr>
          <w:rFonts w:ascii="Times New Roman" w:hAnsi="Times New Roman" w:cs="Times New Roman"/>
          <w:i/>
          <w:iCs/>
          <w:color w:val="000000" w:themeColor="text1"/>
          <w:sz w:val="16"/>
          <w:szCs w:val="16"/>
        </w:rPr>
        <w:t xml:space="preserve">Reinterprestasi Nilai Hukum Tidak Tertulis Dalam Pembentukan dan Penemuan Hukum </w:t>
      </w:r>
      <w:r w:rsidRPr="00930384">
        <w:rPr>
          <w:rFonts w:ascii="Times New Roman" w:hAnsi="Times New Roman" w:cs="Times New Roman"/>
          <w:color w:val="000000" w:themeColor="text1"/>
          <w:sz w:val="16"/>
          <w:szCs w:val="16"/>
        </w:rPr>
        <w:t>Yang Diselengarakan Tanggal 28-29 Septemeber, Makasar, Sulawesi Selatan, 2005, hlm. 1-2.</w:t>
      </w:r>
    </w:p>
  </w:footnote>
  <w:footnote w:id="17">
    <w:p w14:paraId="11089A3A"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Cut Asmaul Husna TR, </w:t>
      </w:r>
      <w:r w:rsidRPr="00930384">
        <w:rPr>
          <w:rFonts w:ascii="Times New Roman" w:hAnsi="Times New Roman" w:cs="Times New Roman"/>
          <w:i/>
          <w:iCs/>
          <w:color w:val="000000" w:themeColor="text1"/>
          <w:sz w:val="16"/>
          <w:szCs w:val="16"/>
        </w:rPr>
        <w:t>op.cit</w:t>
      </w:r>
      <w:r w:rsidRPr="00930384">
        <w:rPr>
          <w:rFonts w:ascii="Times New Roman" w:hAnsi="Times New Roman" w:cs="Times New Roman"/>
          <w:color w:val="000000" w:themeColor="text1"/>
          <w:sz w:val="16"/>
          <w:szCs w:val="16"/>
        </w:rPr>
        <w:t>, hlm.33.</w:t>
      </w:r>
    </w:p>
  </w:footnote>
  <w:footnote w:id="18">
    <w:p w14:paraId="12116E87"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w:t>
      </w:r>
      <w:r w:rsidRPr="00930384">
        <w:rPr>
          <w:rFonts w:ascii="Times New Roman" w:hAnsi="Times New Roman" w:cs="Times New Roman"/>
          <w:i/>
          <w:color w:val="000000" w:themeColor="text1"/>
          <w:sz w:val="16"/>
          <w:szCs w:val="16"/>
        </w:rPr>
        <w:t>Ibid</w:t>
      </w:r>
      <w:r w:rsidRPr="00930384">
        <w:rPr>
          <w:rFonts w:ascii="Times New Roman" w:hAnsi="Times New Roman" w:cs="Times New Roman"/>
          <w:color w:val="000000" w:themeColor="text1"/>
          <w:sz w:val="16"/>
          <w:szCs w:val="16"/>
        </w:rPr>
        <w:t>.</w:t>
      </w:r>
    </w:p>
  </w:footnote>
  <w:footnote w:id="19">
    <w:p w14:paraId="41C9E126"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Mahfud M.D, </w:t>
      </w:r>
      <w:r w:rsidRPr="00930384">
        <w:rPr>
          <w:rFonts w:ascii="Times New Roman" w:hAnsi="Times New Roman" w:cs="Times New Roman"/>
          <w:i/>
          <w:iCs/>
          <w:color w:val="000000" w:themeColor="text1"/>
          <w:sz w:val="16"/>
          <w:szCs w:val="16"/>
        </w:rPr>
        <w:t xml:space="preserve">Politik Hukum di Indonesia, </w:t>
      </w:r>
      <w:r w:rsidRPr="00930384">
        <w:rPr>
          <w:rFonts w:ascii="Times New Roman" w:hAnsi="Times New Roman" w:cs="Times New Roman"/>
          <w:color w:val="000000" w:themeColor="text1"/>
          <w:sz w:val="16"/>
          <w:szCs w:val="16"/>
        </w:rPr>
        <w:t>LP3S, Jakarta, 1998, hlm.7.</w:t>
      </w:r>
    </w:p>
  </w:footnote>
  <w:footnote w:id="20">
    <w:p w14:paraId="78CF39CE"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Cut Asmaul Husna TR, op.cit, hlm.40.</w:t>
      </w:r>
    </w:p>
  </w:footnote>
  <w:footnote w:id="21">
    <w:p w14:paraId="40E98D38"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Lili Rasjidi, </w:t>
      </w:r>
      <w:r w:rsidRPr="00930384">
        <w:rPr>
          <w:rFonts w:ascii="Times New Roman" w:hAnsi="Times New Roman" w:cs="Times New Roman"/>
          <w:i/>
          <w:iCs/>
          <w:color w:val="000000" w:themeColor="text1"/>
          <w:sz w:val="16"/>
          <w:szCs w:val="16"/>
        </w:rPr>
        <w:t>Hukum Sebagai Suatu Sistem,</w:t>
      </w:r>
      <w:r w:rsidRPr="00930384">
        <w:rPr>
          <w:rFonts w:ascii="Times New Roman" w:hAnsi="Times New Roman" w:cs="Times New Roman"/>
          <w:color w:val="000000" w:themeColor="text1"/>
          <w:sz w:val="16"/>
          <w:szCs w:val="16"/>
        </w:rPr>
        <w:t xml:space="preserve"> Cetakan ke II, Mandar Maju, Bandung, 2003, hlm.163.</w:t>
      </w:r>
    </w:p>
  </w:footnote>
  <w:footnote w:id="22">
    <w:p w14:paraId="5ADB8112" w14:textId="3ECD2580"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Lili Rasjidi dan Ira Tania Rasjidi, </w:t>
      </w:r>
      <w:r w:rsidRPr="00930384">
        <w:rPr>
          <w:rFonts w:ascii="Times New Roman" w:hAnsi="Times New Roman" w:cs="Times New Roman"/>
          <w:i/>
          <w:iCs/>
          <w:color w:val="000000" w:themeColor="text1"/>
          <w:sz w:val="16"/>
          <w:szCs w:val="16"/>
        </w:rPr>
        <w:t>Dasar-dasar Filsafat hukum dan Teori hukum</w:t>
      </w:r>
      <w:r w:rsidRPr="00930384">
        <w:rPr>
          <w:rFonts w:ascii="Times New Roman" w:hAnsi="Times New Roman" w:cs="Times New Roman"/>
          <w:color w:val="000000" w:themeColor="text1"/>
          <w:sz w:val="16"/>
          <w:szCs w:val="16"/>
        </w:rPr>
        <w:t>, Bandung,</w:t>
      </w:r>
      <w:r w:rsidR="00EB4762">
        <w:rPr>
          <w:rFonts w:ascii="Times New Roman" w:hAnsi="Times New Roman" w:cs="Times New Roman"/>
          <w:color w:val="000000" w:themeColor="text1"/>
          <w:sz w:val="16"/>
          <w:szCs w:val="16"/>
        </w:rPr>
        <w:t xml:space="preserve"> Citra Aditya Bakti, 2004, hlm.</w:t>
      </w:r>
      <w:r w:rsidRPr="00930384">
        <w:rPr>
          <w:rFonts w:ascii="Times New Roman" w:hAnsi="Times New Roman" w:cs="Times New Roman"/>
          <w:color w:val="000000" w:themeColor="text1"/>
          <w:sz w:val="16"/>
          <w:szCs w:val="16"/>
        </w:rPr>
        <w:t>56.</w:t>
      </w:r>
    </w:p>
  </w:footnote>
  <w:footnote w:id="23">
    <w:p w14:paraId="31F386AD"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w:t>
      </w:r>
      <w:r w:rsidRPr="00930384">
        <w:rPr>
          <w:rFonts w:ascii="Times New Roman" w:hAnsi="Times New Roman" w:cs="Times New Roman"/>
          <w:i/>
          <w:iCs/>
          <w:color w:val="000000" w:themeColor="text1"/>
          <w:sz w:val="16"/>
          <w:szCs w:val="16"/>
        </w:rPr>
        <w:t>Ibid., .</w:t>
      </w:r>
      <w:r w:rsidRPr="00930384">
        <w:rPr>
          <w:rFonts w:ascii="Times New Roman" w:hAnsi="Times New Roman" w:cs="Times New Roman"/>
          <w:color w:val="000000" w:themeColor="text1"/>
          <w:sz w:val="16"/>
          <w:szCs w:val="16"/>
        </w:rPr>
        <w:t>hlm. 63.</w:t>
      </w:r>
    </w:p>
  </w:footnote>
  <w:footnote w:id="24">
    <w:p w14:paraId="66826D57"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Cut Asmaul Husna TR, op.cit., hlm.44.</w:t>
      </w:r>
    </w:p>
  </w:footnote>
  <w:footnote w:id="25">
    <w:p w14:paraId="34A9A249"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Widodo Dwi Putro, </w:t>
      </w:r>
      <w:r w:rsidRPr="00930384">
        <w:rPr>
          <w:rFonts w:ascii="Times New Roman" w:hAnsi="Times New Roman" w:cs="Times New Roman"/>
          <w:i/>
          <w:iCs/>
          <w:color w:val="000000" w:themeColor="text1"/>
          <w:sz w:val="16"/>
          <w:szCs w:val="16"/>
        </w:rPr>
        <w:t>Perselisihan Hukum Modern dan Hukum Adat dalam Kasus Pencurian Sisa Panen Randu,</w:t>
      </w:r>
      <w:r w:rsidRPr="00930384">
        <w:rPr>
          <w:rFonts w:ascii="Times New Roman" w:hAnsi="Times New Roman" w:cs="Times New Roman"/>
          <w:color w:val="000000" w:themeColor="text1"/>
          <w:sz w:val="16"/>
          <w:szCs w:val="16"/>
        </w:rPr>
        <w:t xml:space="preserve"> Jurnal Yudisial, Vol.IV/No.02/Agustus 2011, hlm.133.</w:t>
      </w:r>
    </w:p>
  </w:footnote>
  <w:footnote w:id="26">
    <w:p w14:paraId="6AC391C6" w14:textId="67300CB3"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Mohd. Mahfud M.D, </w:t>
      </w:r>
      <w:r w:rsidR="00930384" w:rsidRPr="00930384">
        <w:rPr>
          <w:rFonts w:ascii="Times New Roman" w:eastAsia="Calibri" w:hAnsi="Times New Roman" w:cs="Times New Roman"/>
          <w:i/>
          <w:iCs/>
          <w:sz w:val="16"/>
          <w:szCs w:val="16"/>
        </w:rPr>
        <w:t>Membangun Politik Hukum, Menegakkan Konstitusi</w:t>
      </w:r>
      <w:r w:rsidR="00930384" w:rsidRPr="00930384">
        <w:rPr>
          <w:rFonts w:ascii="Times New Roman" w:eastAsia="Calibri" w:hAnsi="Times New Roman" w:cs="Times New Roman"/>
          <w:sz w:val="16"/>
          <w:szCs w:val="16"/>
        </w:rPr>
        <w:t>, Rajawali Press, Jakarta, 2012</w:t>
      </w:r>
      <w:r w:rsidRPr="00930384">
        <w:rPr>
          <w:rFonts w:ascii="Times New Roman" w:hAnsi="Times New Roman" w:cs="Times New Roman"/>
          <w:color w:val="000000" w:themeColor="text1"/>
          <w:sz w:val="16"/>
          <w:szCs w:val="16"/>
        </w:rPr>
        <w:t>, hlm. 28.</w:t>
      </w:r>
    </w:p>
  </w:footnote>
  <w:footnote w:id="27">
    <w:p w14:paraId="6BBC4F2A"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Hasbi Ash-Shiddiq, </w:t>
      </w:r>
      <w:r w:rsidRPr="00930384">
        <w:rPr>
          <w:rFonts w:ascii="Times New Roman" w:hAnsi="Times New Roman" w:cs="Times New Roman"/>
          <w:i/>
          <w:iCs/>
          <w:color w:val="000000" w:themeColor="text1"/>
          <w:sz w:val="16"/>
          <w:szCs w:val="16"/>
        </w:rPr>
        <w:t>Falsafah Hukum Islam</w:t>
      </w:r>
      <w:r w:rsidRPr="00930384">
        <w:rPr>
          <w:rFonts w:ascii="Times New Roman" w:hAnsi="Times New Roman" w:cs="Times New Roman"/>
          <w:color w:val="000000" w:themeColor="text1"/>
          <w:sz w:val="16"/>
          <w:szCs w:val="16"/>
        </w:rPr>
        <w:t>, Bulan Bintang, Jakarta, 1975, hlm. 329.</w:t>
      </w:r>
    </w:p>
  </w:footnote>
  <w:footnote w:id="28">
    <w:p w14:paraId="3235F03A"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w:t>
      </w:r>
      <w:r w:rsidRPr="00930384">
        <w:rPr>
          <w:rFonts w:ascii="Times New Roman" w:hAnsi="Times New Roman" w:cs="Times New Roman"/>
          <w:i/>
          <w:iCs/>
          <w:color w:val="000000" w:themeColor="text1"/>
          <w:sz w:val="16"/>
          <w:szCs w:val="16"/>
        </w:rPr>
        <w:t>Ibid.</w:t>
      </w:r>
    </w:p>
  </w:footnote>
  <w:footnote w:id="29">
    <w:p w14:paraId="5A4D9F2F"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Ahmad Kamil Fauzan, </w:t>
      </w:r>
      <w:r w:rsidRPr="00930384">
        <w:rPr>
          <w:rFonts w:ascii="Times New Roman" w:hAnsi="Times New Roman" w:cs="Times New Roman"/>
          <w:i/>
          <w:iCs/>
          <w:color w:val="000000" w:themeColor="text1"/>
          <w:sz w:val="16"/>
          <w:szCs w:val="16"/>
        </w:rPr>
        <w:t>Kaedah-Kaedah Hukum Yurisprudensi</w:t>
      </w:r>
      <w:r w:rsidRPr="00930384">
        <w:rPr>
          <w:rFonts w:ascii="Times New Roman" w:hAnsi="Times New Roman" w:cs="Times New Roman"/>
          <w:color w:val="000000" w:themeColor="text1"/>
          <w:sz w:val="16"/>
          <w:szCs w:val="16"/>
        </w:rPr>
        <w:t>, Cetakan Ke 2, Prenada Media, Jakarta, 2005, hlm.24.</w:t>
      </w:r>
    </w:p>
  </w:footnote>
  <w:footnote w:id="30">
    <w:p w14:paraId="6EE0BE2A" w14:textId="53E3820D"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Sugianto Darmadi, </w:t>
      </w:r>
      <w:r w:rsidR="00930384" w:rsidRPr="00930384">
        <w:rPr>
          <w:rFonts w:ascii="Times New Roman" w:eastAsia="Calibri" w:hAnsi="Times New Roman" w:cs="Times New Roman"/>
          <w:i/>
          <w:iCs/>
          <w:sz w:val="16"/>
          <w:szCs w:val="16"/>
          <w:lang w:val="id-ID"/>
        </w:rPr>
        <w:t>Kedudukan Hukum Dalam Ilmu Dan Filsafat</w:t>
      </w:r>
      <w:r w:rsidR="00930384" w:rsidRPr="00930384">
        <w:rPr>
          <w:rFonts w:ascii="Times New Roman" w:eastAsia="Calibri" w:hAnsi="Times New Roman" w:cs="Times New Roman"/>
          <w:sz w:val="16"/>
          <w:szCs w:val="16"/>
          <w:lang w:val="id-ID"/>
        </w:rPr>
        <w:t>, Mandar Madju, Bandung</w:t>
      </w:r>
      <w:r w:rsidR="00930384" w:rsidRPr="00930384">
        <w:rPr>
          <w:rFonts w:ascii="Times New Roman" w:eastAsia="Calibri" w:hAnsi="Times New Roman" w:cs="Times New Roman"/>
          <w:sz w:val="16"/>
          <w:szCs w:val="16"/>
        </w:rPr>
        <w:t>,</w:t>
      </w:r>
      <w:r w:rsidR="00930384" w:rsidRPr="00930384">
        <w:rPr>
          <w:rFonts w:ascii="Times New Roman" w:eastAsia="Calibri" w:hAnsi="Times New Roman" w:cs="Times New Roman"/>
          <w:sz w:val="16"/>
          <w:szCs w:val="16"/>
          <w:lang w:val="id-ID"/>
        </w:rPr>
        <w:t xml:space="preserve"> 1998</w:t>
      </w:r>
      <w:r w:rsidRPr="00930384">
        <w:rPr>
          <w:rFonts w:ascii="Times New Roman" w:hAnsi="Times New Roman" w:cs="Times New Roman"/>
          <w:i/>
          <w:iCs/>
          <w:color w:val="000000" w:themeColor="text1"/>
          <w:sz w:val="16"/>
          <w:szCs w:val="16"/>
        </w:rPr>
        <w:t xml:space="preserve">, </w:t>
      </w:r>
      <w:r w:rsidRPr="00930384">
        <w:rPr>
          <w:rFonts w:ascii="Times New Roman" w:hAnsi="Times New Roman" w:cs="Times New Roman"/>
          <w:color w:val="000000" w:themeColor="text1"/>
          <w:sz w:val="16"/>
          <w:szCs w:val="16"/>
        </w:rPr>
        <w:t>hlm. 63.</w:t>
      </w:r>
    </w:p>
  </w:footnote>
  <w:footnote w:id="31">
    <w:p w14:paraId="3EEC4745" w14:textId="4D548B3E"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w:t>
      </w:r>
      <w:r w:rsidR="00930384" w:rsidRPr="00930384">
        <w:rPr>
          <w:rFonts w:ascii="Times New Roman" w:hAnsi="Times New Roman" w:cs="Times New Roman"/>
          <w:color w:val="000000" w:themeColor="text1"/>
          <w:sz w:val="16"/>
          <w:szCs w:val="16"/>
        </w:rPr>
        <w:t xml:space="preserve">Sudikno Mertokusumo, </w:t>
      </w:r>
      <w:r w:rsidR="00930384" w:rsidRPr="00930384">
        <w:rPr>
          <w:rFonts w:ascii="Times New Roman" w:hAnsi="Times New Roman" w:cs="Times New Roman"/>
          <w:i/>
          <w:color w:val="000000" w:themeColor="text1"/>
          <w:sz w:val="16"/>
          <w:szCs w:val="16"/>
        </w:rPr>
        <w:t>Penemuan Hukum Sebuah Pengantar</w:t>
      </w:r>
      <w:r w:rsidR="00930384" w:rsidRPr="00930384">
        <w:rPr>
          <w:rFonts w:ascii="Times New Roman" w:hAnsi="Times New Roman" w:cs="Times New Roman"/>
          <w:color w:val="000000" w:themeColor="text1"/>
          <w:sz w:val="16"/>
          <w:szCs w:val="16"/>
        </w:rPr>
        <w:t>, Liberty, Yogyakarta, 2007, hlm 56</w:t>
      </w:r>
      <w:r w:rsidRPr="00930384">
        <w:rPr>
          <w:rFonts w:ascii="Times New Roman" w:hAnsi="Times New Roman" w:cs="Times New Roman"/>
          <w:color w:val="000000" w:themeColor="text1"/>
          <w:sz w:val="16"/>
          <w:szCs w:val="16"/>
        </w:rPr>
        <w:t>.</w:t>
      </w:r>
    </w:p>
  </w:footnote>
  <w:footnote w:id="32">
    <w:p w14:paraId="0976FF35"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Sugijarto Darmadi, </w:t>
      </w:r>
      <w:r w:rsidRPr="00930384">
        <w:rPr>
          <w:rFonts w:ascii="Times New Roman" w:hAnsi="Times New Roman" w:cs="Times New Roman"/>
          <w:i/>
          <w:iCs/>
          <w:color w:val="000000" w:themeColor="text1"/>
          <w:sz w:val="16"/>
          <w:szCs w:val="16"/>
        </w:rPr>
        <w:t>op.cit</w:t>
      </w:r>
      <w:r w:rsidRPr="00930384">
        <w:rPr>
          <w:rFonts w:ascii="Times New Roman" w:hAnsi="Times New Roman" w:cs="Times New Roman"/>
          <w:color w:val="000000" w:themeColor="text1"/>
          <w:sz w:val="16"/>
          <w:szCs w:val="16"/>
        </w:rPr>
        <w:t>., hlm. 5.</w:t>
      </w:r>
    </w:p>
  </w:footnote>
  <w:footnote w:id="33">
    <w:p w14:paraId="35293F44" w14:textId="77777777" w:rsidR="00C0397B" w:rsidRPr="00930384" w:rsidRDefault="00C0397B" w:rsidP="00930384">
      <w:pPr>
        <w:autoSpaceDE w:val="0"/>
        <w:autoSpaceDN w:val="0"/>
        <w:adjustRightInd w:val="0"/>
        <w:spacing w:after="0" w:line="240" w:lineRule="auto"/>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Pasal 1 ayat (1) RKUHP, berbunyi: “Tidak ada satu perbuatan pun yang dapat dikenai sanksi pidana dan/atau tindakan kecuali atas kekuatan peraturan pidana dalam peraturan perundang-undangan yang telah ada sebelum perbuatan dilakukan”.</w:t>
      </w:r>
    </w:p>
  </w:footnote>
  <w:footnote w:id="34">
    <w:p w14:paraId="0A6CD139" w14:textId="77777777" w:rsidR="00C0397B" w:rsidRPr="00930384" w:rsidRDefault="00C0397B" w:rsidP="00930384">
      <w:pPr>
        <w:autoSpaceDE w:val="0"/>
        <w:autoSpaceDN w:val="0"/>
        <w:adjustRightInd w:val="0"/>
        <w:spacing w:after="0" w:line="240" w:lineRule="auto"/>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Pasal 1 ayat (1) RKUHP, berbunyi: “Ketentuan sebagaimana dimaksud dalam Pasal 1 ayat (1) tidak mengurangi berlakunya hukum yang hidup dalam masyarakat yang menentukan bahwa seseorang patut dipidana walaupun perbuatan tersebut tidak diatur dalam Undang-Undang ini”.</w:t>
      </w:r>
    </w:p>
  </w:footnote>
  <w:footnote w:id="35">
    <w:p w14:paraId="0BA3300E" w14:textId="77777777" w:rsidR="00C0397B" w:rsidRPr="00930384" w:rsidRDefault="00C0397B" w:rsidP="00930384">
      <w:pPr>
        <w:autoSpaceDE w:val="0"/>
        <w:autoSpaceDN w:val="0"/>
        <w:adjustRightInd w:val="0"/>
        <w:spacing w:after="0" w:line="240" w:lineRule="auto"/>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Teguh Prasetyo dan Abdul Halim Barkatullah, </w:t>
      </w:r>
      <w:r w:rsidRPr="00930384">
        <w:rPr>
          <w:rFonts w:ascii="Times New Roman" w:hAnsi="Times New Roman" w:cs="Times New Roman"/>
          <w:i/>
          <w:iCs/>
          <w:color w:val="000000" w:themeColor="text1"/>
          <w:sz w:val="16"/>
          <w:szCs w:val="16"/>
        </w:rPr>
        <w:t xml:space="preserve">Ilmu Hukum dan Filsafat Hukum-Studi Pemikiran Ahli Hukum Sepanjang Zaman, </w:t>
      </w:r>
      <w:r w:rsidRPr="00930384">
        <w:rPr>
          <w:rFonts w:ascii="Times New Roman" w:hAnsi="Times New Roman" w:cs="Times New Roman"/>
          <w:color w:val="000000" w:themeColor="text1"/>
          <w:sz w:val="16"/>
          <w:szCs w:val="16"/>
        </w:rPr>
        <w:t>Pustaka Pelajar, Yogyakarta, 2009, hlm. 39.</w:t>
      </w:r>
    </w:p>
  </w:footnote>
  <w:footnote w:id="36">
    <w:p w14:paraId="0E775358" w14:textId="77777777" w:rsidR="00C0397B" w:rsidRPr="00930384" w:rsidRDefault="00C0397B" w:rsidP="00930384">
      <w:pPr>
        <w:autoSpaceDE w:val="0"/>
        <w:autoSpaceDN w:val="0"/>
        <w:adjustRightInd w:val="0"/>
        <w:spacing w:after="0" w:line="240" w:lineRule="auto"/>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w:t>
      </w:r>
      <w:r w:rsidRPr="00930384">
        <w:rPr>
          <w:rFonts w:ascii="Times New Roman" w:hAnsi="Times New Roman" w:cs="Times New Roman"/>
          <w:i/>
          <w:iCs/>
          <w:color w:val="000000" w:themeColor="text1"/>
          <w:sz w:val="16"/>
          <w:szCs w:val="16"/>
        </w:rPr>
        <w:t xml:space="preserve">Summary report </w:t>
      </w:r>
      <w:r w:rsidRPr="00930384">
        <w:rPr>
          <w:rFonts w:ascii="Times New Roman" w:hAnsi="Times New Roman" w:cs="Times New Roman"/>
          <w:color w:val="000000" w:themeColor="text1"/>
          <w:sz w:val="16"/>
          <w:szCs w:val="16"/>
        </w:rPr>
        <w:t xml:space="preserve">dari 34th </w:t>
      </w:r>
      <w:r w:rsidRPr="00930384">
        <w:rPr>
          <w:rFonts w:ascii="Times New Roman" w:hAnsi="Times New Roman" w:cs="Times New Roman"/>
          <w:i/>
          <w:iCs/>
          <w:color w:val="000000" w:themeColor="text1"/>
          <w:sz w:val="16"/>
          <w:szCs w:val="16"/>
        </w:rPr>
        <w:t xml:space="preserve">International Training Course </w:t>
      </w:r>
      <w:r w:rsidRPr="00930384">
        <w:rPr>
          <w:rFonts w:ascii="Times New Roman" w:hAnsi="Times New Roman" w:cs="Times New Roman"/>
          <w:color w:val="000000" w:themeColor="text1"/>
          <w:sz w:val="16"/>
          <w:szCs w:val="16"/>
        </w:rPr>
        <w:t xml:space="preserve">yang diselenggarakan oleh UNAFEI di Tokyo tahun 1973, dalam Muladi dan Barda Nawawi Arief, </w:t>
      </w:r>
      <w:r w:rsidRPr="00930384">
        <w:rPr>
          <w:rFonts w:ascii="Times New Roman" w:hAnsi="Times New Roman" w:cs="Times New Roman"/>
          <w:i/>
          <w:iCs/>
          <w:color w:val="000000" w:themeColor="text1"/>
          <w:sz w:val="16"/>
          <w:szCs w:val="16"/>
        </w:rPr>
        <w:t xml:space="preserve">Teori-Teori dan Kebijakan Pidana, </w:t>
      </w:r>
      <w:r w:rsidRPr="00930384">
        <w:rPr>
          <w:rFonts w:ascii="Times New Roman" w:hAnsi="Times New Roman" w:cs="Times New Roman"/>
          <w:color w:val="000000" w:themeColor="text1"/>
          <w:sz w:val="16"/>
          <w:szCs w:val="16"/>
        </w:rPr>
        <w:t>Alumni, Bandung, 1992, hlm. 158.</w:t>
      </w:r>
    </w:p>
  </w:footnote>
  <w:footnote w:id="37">
    <w:p w14:paraId="12C50AAC"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Sudarto, </w:t>
      </w:r>
      <w:r w:rsidRPr="00930384">
        <w:rPr>
          <w:rFonts w:ascii="Times New Roman" w:hAnsi="Times New Roman" w:cs="Times New Roman"/>
          <w:i/>
          <w:iCs/>
          <w:color w:val="000000" w:themeColor="text1"/>
          <w:sz w:val="16"/>
          <w:szCs w:val="16"/>
        </w:rPr>
        <w:t xml:space="preserve">Hukum dan Hukum Pidana, </w:t>
      </w:r>
      <w:r w:rsidRPr="00930384">
        <w:rPr>
          <w:rFonts w:ascii="Times New Roman" w:hAnsi="Times New Roman" w:cs="Times New Roman"/>
          <w:color w:val="000000" w:themeColor="text1"/>
          <w:sz w:val="16"/>
          <w:szCs w:val="16"/>
        </w:rPr>
        <w:t>Alumni, Bandung, 2007, hlm. 36.</w:t>
      </w:r>
    </w:p>
  </w:footnote>
  <w:footnote w:id="38">
    <w:p w14:paraId="2C3728B3"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Hilman Hadikusuma, </w:t>
      </w:r>
      <w:r w:rsidRPr="00930384">
        <w:rPr>
          <w:rFonts w:ascii="Times New Roman" w:hAnsi="Times New Roman" w:cs="Times New Roman"/>
          <w:i/>
          <w:iCs/>
          <w:color w:val="000000" w:themeColor="text1"/>
          <w:sz w:val="16"/>
          <w:szCs w:val="16"/>
        </w:rPr>
        <w:t xml:space="preserve">Hukum Pidana Adat, </w:t>
      </w:r>
      <w:r w:rsidRPr="00930384">
        <w:rPr>
          <w:rFonts w:ascii="Times New Roman" w:hAnsi="Times New Roman" w:cs="Times New Roman"/>
          <w:color w:val="000000" w:themeColor="text1"/>
          <w:sz w:val="16"/>
          <w:szCs w:val="16"/>
        </w:rPr>
        <w:t>Alumni, Bandung, 1989, hlm. 12.</w:t>
      </w:r>
    </w:p>
  </w:footnote>
  <w:footnote w:id="39">
    <w:p w14:paraId="5B21280D" w14:textId="77777777"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Barda Nawawi Arief, </w:t>
      </w:r>
      <w:r w:rsidRPr="00930384">
        <w:rPr>
          <w:rFonts w:ascii="Times New Roman" w:hAnsi="Times New Roman" w:cs="Times New Roman"/>
          <w:i/>
          <w:color w:val="000000" w:themeColor="text1"/>
          <w:sz w:val="16"/>
          <w:szCs w:val="16"/>
        </w:rPr>
        <w:t>Masalah Penegakan Hukum dan Kebijakan Hukum Pidana dalam Penanggulangan Kejahatan</w:t>
      </w:r>
      <w:r w:rsidRPr="00930384">
        <w:rPr>
          <w:rFonts w:ascii="Times New Roman" w:hAnsi="Times New Roman" w:cs="Times New Roman"/>
          <w:color w:val="000000" w:themeColor="text1"/>
          <w:sz w:val="16"/>
          <w:szCs w:val="16"/>
        </w:rPr>
        <w:t>, Kencana Prenada Media Group, Jakarta, 2018, hlm.33.</w:t>
      </w:r>
    </w:p>
  </w:footnote>
  <w:footnote w:id="40">
    <w:p w14:paraId="220A7070" w14:textId="3DA6C158" w:rsidR="00C0397B" w:rsidRPr="00930384" w:rsidRDefault="00C0397B" w:rsidP="00930384">
      <w:pPr>
        <w:pStyle w:val="FootnoteText"/>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Eddy O.S. </w:t>
      </w:r>
      <w:r w:rsidRPr="00224B7D">
        <w:rPr>
          <w:rFonts w:ascii="Times New Roman" w:hAnsi="Times New Roman" w:cs="Times New Roman"/>
          <w:color w:val="000000" w:themeColor="text1"/>
          <w:sz w:val="16"/>
          <w:szCs w:val="16"/>
        </w:rPr>
        <w:t xml:space="preserve">Hiariej, </w:t>
      </w:r>
      <w:r w:rsidR="00224B7D" w:rsidRPr="00224B7D">
        <w:rPr>
          <w:rFonts w:ascii="Times New Roman" w:hAnsi="Times New Roman" w:cs="Times New Roman"/>
          <w:i/>
          <w:iCs/>
          <w:sz w:val="16"/>
          <w:szCs w:val="16"/>
        </w:rPr>
        <w:t>Asas Legalitas dan Penemuan Hukum dalam Hukum Pidana</w:t>
      </w:r>
      <w:r w:rsidR="00224B7D" w:rsidRPr="00224B7D">
        <w:rPr>
          <w:rFonts w:ascii="Times New Roman" w:hAnsi="Times New Roman" w:cs="Times New Roman"/>
          <w:sz w:val="16"/>
          <w:szCs w:val="16"/>
        </w:rPr>
        <w:t>, Erlangga, Jakarta, 2009</w:t>
      </w:r>
      <w:r w:rsidRPr="00224B7D">
        <w:rPr>
          <w:rFonts w:ascii="Times New Roman" w:hAnsi="Times New Roman" w:cs="Times New Roman"/>
          <w:color w:val="000000" w:themeColor="text1"/>
          <w:sz w:val="16"/>
          <w:szCs w:val="16"/>
        </w:rPr>
        <w:t>, hlm. 39-40.</w:t>
      </w:r>
    </w:p>
  </w:footnote>
  <w:footnote w:id="41">
    <w:p w14:paraId="058839E1" w14:textId="77777777" w:rsidR="00C0397B" w:rsidRPr="00930384" w:rsidRDefault="00C0397B" w:rsidP="00930384">
      <w:pPr>
        <w:autoSpaceDE w:val="0"/>
        <w:autoSpaceDN w:val="0"/>
        <w:adjustRightInd w:val="0"/>
        <w:spacing w:after="0" w:line="240" w:lineRule="auto"/>
        <w:ind w:firstLine="425"/>
        <w:jc w:val="both"/>
        <w:rPr>
          <w:rFonts w:ascii="Times New Roman" w:hAnsi="Times New Roman" w:cs="Times New Roman"/>
          <w:color w:val="000000" w:themeColor="text1"/>
          <w:sz w:val="16"/>
          <w:szCs w:val="16"/>
        </w:rPr>
      </w:pPr>
      <w:r w:rsidRPr="00930384">
        <w:rPr>
          <w:rStyle w:val="FootnoteReference"/>
          <w:rFonts w:ascii="Times New Roman" w:hAnsi="Times New Roman" w:cs="Times New Roman"/>
          <w:color w:val="000000" w:themeColor="text1"/>
          <w:sz w:val="16"/>
          <w:szCs w:val="16"/>
        </w:rPr>
        <w:footnoteRef/>
      </w:r>
      <w:r w:rsidRPr="00930384">
        <w:rPr>
          <w:rFonts w:ascii="Times New Roman" w:hAnsi="Times New Roman" w:cs="Times New Roman"/>
          <w:color w:val="000000" w:themeColor="text1"/>
          <w:sz w:val="16"/>
          <w:szCs w:val="16"/>
        </w:rPr>
        <w:t xml:space="preserve"> Pada saat itu masyarakat Hindia Belanda dibagi ke dalam tiga kelompok, yaitu: Eropa, Timur Asing, dan Pribumi.</w:t>
      </w:r>
    </w:p>
  </w:footnote>
  <w:footnote w:id="42">
    <w:p w14:paraId="5638D79E" w14:textId="77777777" w:rsidR="00C0397B" w:rsidRPr="00930384" w:rsidRDefault="00C0397B" w:rsidP="00930384">
      <w:pPr>
        <w:pStyle w:val="jp"/>
        <w:shd w:val="clear" w:color="auto" w:fill="FFFFFF"/>
        <w:spacing w:before="0" w:beforeAutospacing="0" w:after="0" w:afterAutospacing="0"/>
        <w:ind w:firstLine="425"/>
        <w:jc w:val="both"/>
        <w:rPr>
          <w:color w:val="000000" w:themeColor="text1"/>
          <w:spacing w:val="-1"/>
          <w:sz w:val="16"/>
          <w:szCs w:val="16"/>
          <w:lang w:val="id-ID"/>
        </w:rPr>
      </w:pPr>
      <w:r w:rsidRPr="00930384">
        <w:rPr>
          <w:rStyle w:val="FootnoteReference"/>
          <w:color w:val="000000" w:themeColor="text1"/>
          <w:sz w:val="16"/>
          <w:szCs w:val="16"/>
        </w:rPr>
        <w:footnoteRef/>
      </w:r>
      <w:r w:rsidRPr="00930384">
        <w:rPr>
          <w:color w:val="000000" w:themeColor="text1"/>
          <w:sz w:val="16"/>
          <w:szCs w:val="16"/>
        </w:rPr>
        <w:t xml:space="preserve"> </w:t>
      </w:r>
      <w:r w:rsidRPr="00930384">
        <w:rPr>
          <w:color w:val="000000" w:themeColor="text1"/>
          <w:spacing w:val="-1"/>
          <w:sz w:val="16"/>
          <w:szCs w:val="16"/>
          <w:lang w:val="id-ID"/>
        </w:rPr>
        <w:t xml:space="preserve">Muhammad Rasyid Ridha, </w:t>
      </w:r>
      <w:r w:rsidRPr="00930384">
        <w:rPr>
          <w:i/>
          <w:color w:val="000000" w:themeColor="text1"/>
          <w:spacing w:val="-1"/>
          <w:sz w:val="16"/>
          <w:szCs w:val="16"/>
          <w:lang w:val="id-ID"/>
        </w:rPr>
        <w:t>Mewaspadai Lahirnya Ketidakpastian Hukum Pidana Dalam RKUHP,</w:t>
      </w:r>
      <w:r w:rsidRPr="00930384">
        <w:rPr>
          <w:color w:val="000000" w:themeColor="text1"/>
          <w:spacing w:val="-1"/>
          <w:sz w:val="16"/>
          <w:szCs w:val="16"/>
          <w:lang w:val="id-ID"/>
        </w:rPr>
        <w:t xml:space="preserve"> yang diapload dalam websitenya </w:t>
      </w:r>
      <w:hyperlink r:id="rId1" w:history="1">
        <w:r w:rsidRPr="00930384">
          <w:rPr>
            <w:color w:val="000000" w:themeColor="text1"/>
            <w:sz w:val="16"/>
            <w:szCs w:val="16"/>
            <w:lang w:val="id-ID"/>
          </w:rPr>
          <w:t>https://bantuanhukum.or.id/mewaspadai-lahirnya-ketidakpastian-hukum-pidana-dalam-ruu-kuhp/</w:t>
        </w:r>
      </w:hyperlink>
      <w:r w:rsidRPr="00930384">
        <w:rPr>
          <w:color w:val="000000" w:themeColor="text1"/>
          <w:spacing w:val="-1"/>
          <w:sz w:val="16"/>
          <w:szCs w:val="16"/>
          <w:lang w:val="id-ID"/>
        </w:rPr>
        <w:t xml:space="preserve"> diakses pada tanggal 24 Februari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5FC3"/>
    <w:multiLevelType w:val="hybridMultilevel"/>
    <w:tmpl w:val="94B09498"/>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A40796D"/>
    <w:multiLevelType w:val="hybridMultilevel"/>
    <w:tmpl w:val="90769F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5D4D8E0">
      <w:start w:val="1"/>
      <w:numFmt w:val="decimal"/>
      <w:lvlText w:val="%3."/>
      <w:lvlJc w:val="left"/>
      <w:pPr>
        <w:ind w:left="3060" w:hanging="1080"/>
      </w:pPr>
      <w:rPr>
        <w:rFonts w:hint="default"/>
        <w:b w:val="0"/>
      </w:rPr>
    </w:lvl>
    <w:lvl w:ilvl="3" w:tplc="770EBF02">
      <w:start w:val="1"/>
      <w:numFmt w:val="lowerLetter"/>
      <w:lvlText w:val="%4)"/>
      <w:lvlJc w:val="left"/>
      <w:pPr>
        <w:ind w:left="3525" w:hanging="10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E2A8A"/>
    <w:multiLevelType w:val="hybridMultilevel"/>
    <w:tmpl w:val="5388EE4C"/>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07E5324"/>
    <w:multiLevelType w:val="hybridMultilevel"/>
    <w:tmpl w:val="C9BCDC70"/>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7DA4057"/>
    <w:multiLevelType w:val="hybridMultilevel"/>
    <w:tmpl w:val="C32CF14C"/>
    <w:lvl w:ilvl="0" w:tplc="FFFFFFFF">
      <w:start w:val="1"/>
      <w:numFmt w:val="decimal"/>
      <w:lvlText w:val="(%1)"/>
      <w:lvlJc w:val="left"/>
      <w:pPr>
        <w:ind w:left="1017" w:hanging="45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nsid w:val="1DD35ACA"/>
    <w:multiLevelType w:val="hybridMultilevel"/>
    <w:tmpl w:val="E25EA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2F1E97"/>
    <w:multiLevelType w:val="hybridMultilevel"/>
    <w:tmpl w:val="7638E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AF652F"/>
    <w:multiLevelType w:val="multilevel"/>
    <w:tmpl w:val="A614F12A"/>
    <w:styleLink w:val="Style6"/>
    <w:lvl w:ilvl="0">
      <w:start w:val="1"/>
      <w:numFmt w:val="decimal"/>
      <w:lvlText w:val="%1."/>
      <w:lvlJc w:val="left"/>
      <w:pPr>
        <w:ind w:left="2160" w:hanging="360"/>
      </w:pPr>
    </w:lvl>
    <w:lvl w:ilvl="1">
      <w:start w:val="1"/>
      <w:numFmt w:val="decimal"/>
      <w:lvlText w:val="%2."/>
      <w:lvlJc w:val="left"/>
      <w:pPr>
        <w:ind w:left="2880" w:hanging="360"/>
      </w:pPr>
    </w:lvl>
    <w:lvl w:ilvl="2">
      <w:start w:val="1"/>
      <w:numFmt w:val="decimal"/>
      <w:lvlText w:val="(%3)"/>
      <w:lvlJc w:val="left"/>
      <w:pPr>
        <w:ind w:left="3780" w:hanging="360"/>
      </w:pPr>
      <w:rPr>
        <w:rFonts w:hint="default"/>
      </w:rPr>
    </w:lvl>
    <w:lvl w:ilvl="3">
      <w:start w:val="1"/>
      <w:numFmt w:val="lowerLetter"/>
      <w:lvlText w:val="%4."/>
      <w:lvlJc w:val="left"/>
      <w:pPr>
        <w:ind w:left="4320" w:hanging="360"/>
      </w:pPr>
      <w:rPr>
        <w:rFonts w:hint="default"/>
      </w:rPr>
    </w:lvl>
    <w:lvl w:ilvl="4">
      <w:start w:val="1"/>
      <w:numFmt w:val="upperLetter"/>
      <w:lvlText w:val="%5."/>
      <w:lvlJc w:val="left"/>
      <w:pPr>
        <w:ind w:left="5040" w:hanging="360"/>
      </w:pPr>
      <w:rPr>
        <w:rFonts w:ascii="Bookman Old Style" w:hAnsi="Bookman Old Style" w:hint="default"/>
        <w:b/>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nsid w:val="4C1B5F9F"/>
    <w:multiLevelType w:val="hybridMultilevel"/>
    <w:tmpl w:val="0B9968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7C31D28"/>
    <w:multiLevelType w:val="hybridMultilevel"/>
    <w:tmpl w:val="8288453E"/>
    <w:lvl w:ilvl="0" w:tplc="04090017">
      <w:start w:val="1"/>
      <w:numFmt w:val="lowerLetter"/>
      <w:lvlText w:val="%1)"/>
      <w:lvlJc w:val="left"/>
      <w:pPr>
        <w:ind w:left="720" w:hanging="360"/>
      </w:pPr>
      <w:rPr>
        <w:rFonts w:hint="default"/>
      </w:rPr>
    </w:lvl>
    <w:lvl w:ilvl="1" w:tplc="09267AE2">
      <w:start w:val="1"/>
      <w:numFmt w:val="decimal"/>
      <w:pStyle w:val="PerUUAyat"/>
      <w:lvlText w:val="(%2)."/>
      <w:lvlJc w:val="left"/>
      <w:pPr>
        <w:ind w:left="1440" w:hanging="360"/>
      </w:pPr>
      <w:rPr>
        <w:rFonts w:hint="default"/>
        <w:b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7C6839"/>
    <w:multiLevelType w:val="hybridMultilevel"/>
    <w:tmpl w:val="2B3296F0"/>
    <w:lvl w:ilvl="0" w:tplc="3AA8B4B0">
      <w:start w:val="1"/>
      <w:numFmt w:val="upperLetter"/>
      <w:lvlText w:val="%1."/>
      <w:lvlJc w:val="left"/>
      <w:pPr>
        <w:tabs>
          <w:tab w:val="num" w:pos="360"/>
        </w:tabs>
        <w:ind w:left="360" w:hanging="360"/>
      </w:pPr>
      <w:rPr>
        <w:rFonts w:cs="Times New Roman" w:hint="default"/>
      </w:rPr>
    </w:lvl>
    <w:lvl w:ilvl="1" w:tplc="0409000F">
      <w:start w:val="1"/>
      <w:numFmt w:val="decimal"/>
      <w:lvlText w:val="%2."/>
      <w:lvlJc w:val="left"/>
      <w:pPr>
        <w:tabs>
          <w:tab w:val="num" w:pos="360"/>
        </w:tabs>
        <w:ind w:left="360" w:hanging="360"/>
      </w:pPr>
      <w:rPr>
        <w:rFonts w:cs="Times New Roman" w:hint="default"/>
      </w:rPr>
    </w:lvl>
    <w:lvl w:ilvl="2" w:tplc="FCEA587E">
      <w:start w:val="3"/>
      <w:numFmt w:val="bullet"/>
      <w:lvlText w:val="-"/>
      <w:lvlJc w:val="left"/>
      <w:pPr>
        <w:tabs>
          <w:tab w:val="num" w:pos="2340"/>
        </w:tabs>
        <w:ind w:left="2340" w:hanging="360"/>
      </w:pPr>
      <w:rPr>
        <w:rFonts w:ascii="Times New Roman" w:eastAsia="Times New Roman" w:hAnsi="Times New Roman" w:hint="default"/>
      </w:rPr>
    </w:lvl>
    <w:lvl w:ilvl="3" w:tplc="075E096A">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EC57500"/>
    <w:multiLevelType w:val="hybridMultilevel"/>
    <w:tmpl w:val="B2424262"/>
    <w:lvl w:ilvl="0" w:tplc="0409000F">
      <w:start w:val="1"/>
      <w:numFmt w:val="decimal"/>
      <w:lvlText w:val="%1."/>
      <w:lvlJc w:val="left"/>
      <w:pPr>
        <w:tabs>
          <w:tab w:val="num" w:pos="360"/>
        </w:tabs>
        <w:ind w:left="36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41E1147"/>
    <w:multiLevelType w:val="hybridMultilevel"/>
    <w:tmpl w:val="1E62F1C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nsid w:val="7586683F"/>
    <w:multiLevelType w:val="hybridMultilevel"/>
    <w:tmpl w:val="C32CF14C"/>
    <w:lvl w:ilvl="0" w:tplc="AC582236">
      <w:start w:val="1"/>
      <w:numFmt w:val="decimal"/>
      <w:lvlText w:val="(%1)"/>
      <w:lvlJc w:val="left"/>
      <w:pPr>
        <w:ind w:left="876" w:hanging="45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5"/>
  </w:num>
  <w:num w:numId="3">
    <w:abstractNumId w:val="10"/>
  </w:num>
  <w:num w:numId="4">
    <w:abstractNumId w:val="1"/>
  </w:num>
  <w:num w:numId="5">
    <w:abstractNumId w:val="8"/>
  </w:num>
  <w:num w:numId="6">
    <w:abstractNumId w:val="11"/>
  </w:num>
  <w:num w:numId="7">
    <w:abstractNumId w:val="9"/>
  </w:num>
  <w:num w:numId="8">
    <w:abstractNumId w:val="7"/>
  </w:num>
  <w:num w:numId="9">
    <w:abstractNumId w:val="13"/>
  </w:num>
  <w:num w:numId="10">
    <w:abstractNumId w:val="2"/>
  </w:num>
  <w:num w:numId="11">
    <w:abstractNumId w:val="3"/>
  </w:num>
  <w:num w:numId="12">
    <w:abstractNumId w:val="0"/>
  </w:num>
  <w:num w:numId="13">
    <w:abstractNumId w:val="12"/>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8C"/>
    <w:rsid w:val="00025551"/>
    <w:rsid w:val="00033B23"/>
    <w:rsid w:val="00053714"/>
    <w:rsid w:val="0007219C"/>
    <w:rsid w:val="000A5BA3"/>
    <w:rsid w:val="000C6631"/>
    <w:rsid w:val="001559CC"/>
    <w:rsid w:val="001812DE"/>
    <w:rsid w:val="001867FE"/>
    <w:rsid w:val="0019501C"/>
    <w:rsid w:val="001D529A"/>
    <w:rsid w:val="001E409C"/>
    <w:rsid w:val="001E4B3C"/>
    <w:rsid w:val="001F6A93"/>
    <w:rsid w:val="0021505A"/>
    <w:rsid w:val="00224B7D"/>
    <w:rsid w:val="00225785"/>
    <w:rsid w:val="0024404A"/>
    <w:rsid w:val="00247AA9"/>
    <w:rsid w:val="002C3F91"/>
    <w:rsid w:val="002F01EB"/>
    <w:rsid w:val="00311B93"/>
    <w:rsid w:val="003615EC"/>
    <w:rsid w:val="003775A8"/>
    <w:rsid w:val="003C1237"/>
    <w:rsid w:val="003C6B2A"/>
    <w:rsid w:val="00402657"/>
    <w:rsid w:val="0040339A"/>
    <w:rsid w:val="0042406C"/>
    <w:rsid w:val="00452E35"/>
    <w:rsid w:val="0049126D"/>
    <w:rsid w:val="0049780C"/>
    <w:rsid w:val="004B5700"/>
    <w:rsid w:val="004D4BAF"/>
    <w:rsid w:val="004E3F35"/>
    <w:rsid w:val="00504EBE"/>
    <w:rsid w:val="00525B02"/>
    <w:rsid w:val="00525FCE"/>
    <w:rsid w:val="00544344"/>
    <w:rsid w:val="00546E23"/>
    <w:rsid w:val="005546F7"/>
    <w:rsid w:val="00560C8F"/>
    <w:rsid w:val="00565196"/>
    <w:rsid w:val="00577F89"/>
    <w:rsid w:val="00587878"/>
    <w:rsid w:val="005A5876"/>
    <w:rsid w:val="005C1F9E"/>
    <w:rsid w:val="005F38B0"/>
    <w:rsid w:val="00604E0E"/>
    <w:rsid w:val="00633235"/>
    <w:rsid w:val="00644B1F"/>
    <w:rsid w:val="00653435"/>
    <w:rsid w:val="00666321"/>
    <w:rsid w:val="00677D96"/>
    <w:rsid w:val="00696583"/>
    <w:rsid w:val="006A7653"/>
    <w:rsid w:val="006B65EE"/>
    <w:rsid w:val="006F66E4"/>
    <w:rsid w:val="007463B1"/>
    <w:rsid w:val="0075124E"/>
    <w:rsid w:val="00756E6D"/>
    <w:rsid w:val="00762922"/>
    <w:rsid w:val="00763246"/>
    <w:rsid w:val="007850D0"/>
    <w:rsid w:val="007A33A3"/>
    <w:rsid w:val="007B3519"/>
    <w:rsid w:val="007D067B"/>
    <w:rsid w:val="007D1CDD"/>
    <w:rsid w:val="007D5533"/>
    <w:rsid w:val="008257E6"/>
    <w:rsid w:val="008325D6"/>
    <w:rsid w:val="00837595"/>
    <w:rsid w:val="0084538C"/>
    <w:rsid w:val="00857669"/>
    <w:rsid w:val="00861942"/>
    <w:rsid w:val="008822BF"/>
    <w:rsid w:val="00886839"/>
    <w:rsid w:val="0089202A"/>
    <w:rsid w:val="00895ED5"/>
    <w:rsid w:val="008A2330"/>
    <w:rsid w:val="008B1796"/>
    <w:rsid w:val="00921F43"/>
    <w:rsid w:val="00924F0A"/>
    <w:rsid w:val="00930384"/>
    <w:rsid w:val="009400B8"/>
    <w:rsid w:val="00947BFB"/>
    <w:rsid w:val="00952FA0"/>
    <w:rsid w:val="009547EF"/>
    <w:rsid w:val="00980492"/>
    <w:rsid w:val="009A151D"/>
    <w:rsid w:val="009E288D"/>
    <w:rsid w:val="00A22EE0"/>
    <w:rsid w:val="00A41713"/>
    <w:rsid w:val="00A53F83"/>
    <w:rsid w:val="00AA4E8B"/>
    <w:rsid w:val="00AB29CF"/>
    <w:rsid w:val="00AC645E"/>
    <w:rsid w:val="00AD6736"/>
    <w:rsid w:val="00AF2DB7"/>
    <w:rsid w:val="00B174C4"/>
    <w:rsid w:val="00B22CB6"/>
    <w:rsid w:val="00B509EB"/>
    <w:rsid w:val="00BC1E89"/>
    <w:rsid w:val="00BC4512"/>
    <w:rsid w:val="00BC6D7D"/>
    <w:rsid w:val="00C0397B"/>
    <w:rsid w:val="00C048F4"/>
    <w:rsid w:val="00C16511"/>
    <w:rsid w:val="00C92359"/>
    <w:rsid w:val="00CB3610"/>
    <w:rsid w:val="00CB3BC4"/>
    <w:rsid w:val="00D13441"/>
    <w:rsid w:val="00D25026"/>
    <w:rsid w:val="00D66205"/>
    <w:rsid w:val="00D8696B"/>
    <w:rsid w:val="00DA1BE5"/>
    <w:rsid w:val="00DA392D"/>
    <w:rsid w:val="00DD21B7"/>
    <w:rsid w:val="00DD37DB"/>
    <w:rsid w:val="00DE69EC"/>
    <w:rsid w:val="00DE6BE5"/>
    <w:rsid w:val="00E126F0"/>
    <w:rsid w:val="00E137E3"/>
    <w:rsid w:val="00E149A2"/>
    <w:rsid w:val="00E20AD6"/>
    <w:rsid w:val="00E418AD"/>
    <w:rsid w:val="00E45467"/>
    <w:rsid w:val="00E867E9"/>
    <w:rsid w:val="00EA3C0E"/>
    <w:rsid w:val="00EB4762"/>
    <w:rsid w:val="00EB6082"/>
    <w:rsid w:val="00F01285"/>
    <w:rsid w:val="00F17A82"/>
    <w:rsid w:val="00F35255"/>
    <w:rsid w:val="00F35592"/>
    <w:rsid w:val="00F63351"/>
    <w:rsid w:val="00F76B14"/>
    <w:rsid w:val="00F87919"/>
    <w:rsid w:val="00F90196"/>
    <w:rsid w:val="00F938DF"/>
    <w:rsid w:val="00FC4C78"/>
    <w:rsid w:val="00FD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A6FC"/>
  <w15:chartTrackingRefBased/>
  <w15:docId w15:val="{84C301C7-5193-45D3-97A4-A3B60E83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00B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unhideWhenUsed/>
    <w:qFormat/>
    <w:rsid w:val="009400B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2C3F91"/>
    <w:pPr>
      <w:keepNext/>
      <w:spacing w:after="0" w:line="240" w:lineRule="auto"/>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2C3F9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qFormat/>
    <w:rsid w:val="007D1CDD"/>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kepala"/>
    <w:basedOn w:val="Normal"/>
    <w:link w:val="ListParagraphChar"/>
    <w:uiPriority w:val="34"/>
    <w:qFormat/>
    <w:rsid w:val="0084538C"/>
    <w:pPr>
      <w:ind w:left="720"/>
      <w:contextualSpacing/>
    </w:pPr>
  </w:style>
  <w:style w:type="paragraph" w:styleId="FootnoteText">
    <w:name w:val="footnote text"/>
    <w:aliases w:val=" Char,Footnote Text Char Char,Footnote Text Char Char Char Char,Footnote Text Char Char Char Char Cha Char Char,Footnote Text Char Char Char Char Cha,Footnote Text Char Char Char Char Cha C Char Char Char Char Char, Char Char Char Char"/>
    <w:basedOn w:val="Normal"/>
    <w:link w:val="FootnoteTextChar"/>
    <w:uiPriority w:val="99"/>
    <w:unhideWhenUsed/>
    <w:rsid w:val="0084538C"/>
    <w:pPr>
      <w:spacing w:after="0" w:line="240" w:lineRule="auto"/>
    </w:pPr>
    <w:rPr>
      <w:sz w:val="20"/>
      <w:szCs w:val="20"/>
    </w:rPr>
  </w:style>
  <w:style w:type="character" w:customStyle="1" w:styleId="FootnoteTextChar">
    <w:name w:val="Footnote Text Char"/>
    <w:aliases w:val=" Char Char,Footnote Text Char Char Char,Footnote Text Char Char Char Char Char,Footnote Text Char Char Char Char Cha Char Char Char,Footnote Text Char Char Char Char Cha Char, Char Char Char Char Char,Char Char Char Char Char"/>
    <w:basedOn w:val="DefaultParagraphFont"/>
    <w:link w:val="FootnoteText"/>
    <w:uiPriority w:val="99"/>
    <w:rsid w:val="0084538C"/>
    <w:rPr>
      <w:sz w:val="20"/>
      <w:szCs w:val="20"/>
    </w:rPr>
  </w:style>
  <w:style w:type="character" w:styleId="FootnoteReference">
    <w:name w:val="footnote reference"/>
    <w:aliases w:val="fr"/>
    <w:basedOn w:val="DefaultParagraphFont"/>
    <w:uiPriority w:val="99"/>
    <w:unhideWhenUsed/>
    <w:rsid w:val="0084538C"/>
    <w:rPr>
      <w:vertAlign w:val="superscript"/>
    </w:rPr>
  </w:style>
  <w:style w:type="paragraph" w:customStyle="1" w:styleId="Default">
    <w:name w:val="Default"/>
    <w:rsid w:val="008453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Text Char1 Char,Char Char2 Char,kepala Char"/>
    <w:basedOn w:val="DefaultParagraphFont"/>
    <w:link w:val="ListParagraph"/>
    <w:uiPriority w:val="34"/>
    <w:rsid w:val="00560C8F"/>
  </w:style>
  <w:style w:type="character" w:customStyle="1" w:styleId="a-size-large">
    <w:name w:val="a-size-large"/>
    <w:basedOn w:val="DefaultParagraphFont"/>
    <w:rsid w:val="00560C8F"/>
  </w:style>
  <w:style w:type="paragraph" w:styleId="BodyTextIndent">
    <w:name w:val="Body Text Indent"/>
    <w:basedOn w:val="Normal"/>
    <w:link w:val="BodyTextIndentChar"/>
    <w:uiPriority w:val="99"/>
    <w:rsid w:val="00A41713"/>
    <w:pPr>
      <w:spacing w:after="120" w:line="240" w:lineRule="auto"/>
      <w:ind w:left="360" w:hanging="567"/>
      <w:jc w:val="both"/>
    </w:pPr>
    <w:rPr>
      <w:rFonts w:ascii="Times New Roman" w:eastAsia="Times New Roman" w:hAnsi="Times New Roman" w:cs="Times New Roman"/>
      <w:sz w:val="24"/>
      <w:szCs w:val="24"/>
      <w:lang w:val="id-ID" w:eastAsia="en-GB"/>
    </w:rPr>
  </w:style>
  <w:style w:type="character" w:customStyle="1" w:styleId="BodyTextIndentChar">
    <w:name w:val="Body Text Indent Char"/>
    <w:basedOn w:val="DefaultParagraphFont"/>
    <w:link w:val="BodyTextIndent"/>
    <w:uiPriority w:val="99"/>
    <w:rsid w:val="00A41713"/>
    <w:rPr>
      <w:rFonts w:ascii="Times New Roman" w:eastAsia="Times New Roman" w:hAnsi="Times New Roman" w:cs="Times New Roman"/>
      <w:sz w:val="24"/>
      <w:szCs w:val="24"/>
      <w:lang w:val="id-ID" w:eastAsia="en-GB"/>
    </w:rPr>
  </w:style>
  <w:style w:type="character" w:styleId="Emphasis">
    <w:name w:val="Emphasis"/>
    <w:basedOn w:val="DefaultParagraphFont"/>
    <w:uiPriority w:val="20"/>
    <w:qFormat/>
    <w:rsid w:val="00A41713"/>
    <w:rPr>
      <w:i/>
      <w:iCs/>
    </w:rPr>
  </w:style>
  <w:style w:type="character" w:customStyle="1" w:styleId="skimlinks-unlinked">
    <w:name w:val="skimlinks-unlinked"/>
    <w:basedOn w:val="DefaultParagraphFont"/>
    <w:rsid w:val="00A41713"/>
  </w:style>
  <w:style w:type="character" w:customStyle="1" w:styleId="A9">
    <w:name w:val="A9"/>
    <w:uiPriority w:val="99"/>
    <w:rsid w:val="00A41713"/>
    <w:rPr>
      <w:rFonts w:cs="Amerigo BT"/>
      <w:color w:val="000000"/>
      <w:sz w:val="16"/>
      <w:szCs w:val="16"/>
    </w:rPr>
  </w:style>
  <w:style w:type="paragraph" w:styleId="Header">
    <w:name w:val="header"/>
    <w:basedOn w:val="Normal"/>
    <w:link w:val="HeaderChar"/>
    <w:uiPriority w:val="99"/>
    <w:unhideWhenUsed/>
    <w:rsid w:val="00D13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441"/>
  </w:style>
  <w:style w:type="paragraph" w:styleId="Footer">
    <w:name w:val="footer"/>
    <w:basedOn w:val="Normal"/>
    <w:link w:val="FooterChar"/>
    <w:uiPriority w:val="99"/>
    <w:unhideWhenUsed/>
    <w:rsid w:val="00D13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441"/>
  </w:style>
  <w:style w:type="character" w:customStyle="1" w:styleId="Heading6Char">
    <w:name w:val="Heading 6 Char"/>
    <w:basedOn w:val="DefaultParagraphFont"/>
    <w:link w:val="Heading6"/>
    <w:uiPriority w:val="9"/>
    <w:rsid w:val="007D1CDD"/>
    <w:rPr>
      <w:rFonts w:ascii="Times New Roman" w:eastAsia="Times New Roman" w:hAnsi="Times New Roman" w:cs="Times New Roman"/>
      <w:b/>
      <w:bCs/>
      <w:lang w:val="en-GB"/>
    </w:rPr>
  </w:style>
  <w:style w:type="paragraph" w:styleId="HTMLPreformatted">
    <w:name w:val="HTML Preformatted"/>
    <w:basedOn w:val="Normal"/>
    <w:link w:val="HTMLPreformattedChar"/>
    <w:uiPriority w:val="99"/>
    <w:unhideWhenUsed/>
    <w:rsid w:val="0052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5FCE"/>
    <w:rPr>
      <w:rFonts w:ascii="Courier New" w:eastAsia="Times New Roman" w:hAnsi="Courier New" w:cs="Courier New"/>
      <w:sz w:val="20"/>
      <w:szCs w:val="20"/>
    </w:rPr>
  </w:style>
  <w:style w:type="character" w:customStyle="1" w:styleId="Heading1Char">
    <w:name w:val="Heading 1 Char"/>
    <w:basedOn w:val="DefaultParagraphFont"/>
    <w:link w:val="Heading1"/>
    <w:rsid w:val="009400B8"/>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rsid w:val="009400B8"/>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9400B8"/>
    <w:rPr>
      <w:color w:val="0000FF" w:themeColor="hyperlink"/>
      <w:u w:val="single"/>
    </w:rPr>
  </w:style>
  <w:style w:type="paragraph" w:customStyle="1" w:styleId="PerUUAyat">
    <w:name w:val="PerUU Ayat"/>
    <w:basedOn w:val="Normal"/>
    <w:rsid w:val="009400B8"/>
    <w:pPr>
      <w:numPr>
        <w:ilvl w:val="1"/>
        <w:numId w:val="7"/>
      </w:numPr>
      <w:spacing w:after="0" w:line="240" w:lineRule="auto"/>
    </w:pPr>
    <w:rPr>
      <w:rFonts w:ascii="Times New Roman" w:eastAsia="Times New Roman" w:hAnsi="Times New Roman" w:cs="Times New Roman"/>
      <w:noProof/>
      <w:sz w:val="24"/>
      <w:szCs w:val="24"/>
      <w:lang w:val="id-ID"/>
    </w:rPr>
  </w:style>
  <w:style w:type="paragraph" w:customStyle="1" w:styleId="Pa4">
    <w:name w:val="Pa4"/>
    <w:basedOn w:val="Default"/>
    <w:next w:val="Default"/>
    <w:uiPriority w:val="99"/>
    <w:rsid w:val="009400B8"/>
    <w:pPr>
      <w:spacing w:line="220" w:lineRule="atLeast"/>
    </w:pPr>
    <w:rPr>
      <w:color w:val="auto"/>
    </w:rPr>
  </w:style>
  <w:style w:type="character" w:customStyle="1" w:styleId="A4">
    <w:name w:val="A4"/>
    <w:uiPriority w:val="99"/>
    <w:rsid w:val="009400B8"/>
    <w:rPr>
      <w:color w:val="000000"/>
      <w:sz w:val="22"/>
      <w:szCs w:val="22"/>
    </w:rPr>
  </w:style>
  <w:style w:type="character" w:customStyle="1" w:styleId="apple-converted-space">
    <w:name w:val="apple-converted-space"/>
    <w:basedOn w:val="DefaultParagraphFont"/>
    <w:rsid w:val="009400B8"/>
  </w:style>
  <w:style w:type="character" w:customStyle="1" w:styleId="a">
    <w:name w:val="a"/>
    <w:basedOn w:val="DefaultParagraphFont"/>
    <w:rsid w:val="009400B8"/>
  </w:style>
  <w:style w:type="character" w:customStyle="1" w:styleId="l6">
    <w:name w:val="l6"/>
    <w:basedOn w:val="DefaultParagraphFont"/>
    <w:rsid w:val="009400B8"/>
  </w:style>
  <w:style w:type="character" w:customStyle="1" w:styleId="l7">
    <w:name w:val="l7"/>
    <w:basedOn w:val="DefaultParagraphFont"/>
    <w:rsid w:val="009400B8"/>
  </w:style>
  <w:style w:type="character" w:customStyle="1" w:styleId="l8">
    <w:name w:val="l8"/>
    <w:basedOn w:val="DefaultParagraphFont"/>
    <w:rsid w:val="009400B8"/>
  </w:style>
  <w:style w:type="character" w:customStyle="1" w:styleId="l9">
    <w:name w:val="l9"/>
    <w:basedOn w:val="DefaultParagraphFont"/>
    <w:rsid w:val="009400B8"/>
  </w:style>
  <w:style w:type="character" w:customStyle="1" w:styleId="l10">
    <w:name w:val="l10"/>
    <w:basedOn w:val="DefaultParagraphFont"/>
    <w:rsid w:val="009400B8"/>
  </w:style>
  <w:style w:type="character" w:customStyle="1" w:styleId="l11">
    <w:name w:val="l11"/>
    <w:basedOn w:val="DefaultParagraphFont"/>
    <w:rsid w:val="009400B8"/>
  </w:style>
  <w:style w:type="character" w:customStyle="1" w:styleId="highlight">
    <w:name w:val="highlight"/>
    <w:basedOn w:val="DefaultParagraphFont"/>
    <w:rsid w:val="009400B8"/>
  </w:style>
  <w:style w:type="table" w:styleId="TableGrid">
    <w:name w:val="Table Grid"/>
    <w:basedOn w:val="TableNormal"/>
    <w:uiPriority w:val="39"/>
    <w:rsid w:val="009400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Default"/>
    <w:next w:val="Default"/>
    <w:uiPriority w:val="99"/>
    <w:rsid w:val="009400B8"/>
    <w:pPr>
      <w:spacing w:line="181" w:lineRule="atLeast"/>
    </w:pPr>
    <w:rPr>
      <w:rFonts w:ascii="Bookman Old Style" w:eastAsia="Times New Roman" w:hAnsi="Bookman Old Style"/>
      <w:color w:val="auto"/>
      <w:lang w:val="id-ID"/>
    </w:rPr>
  </w:style>
  <w:style w:type="character" w:customStyle="1" w:styleId="st">
    <w:name w:val="st"/>
    <w:rsid w:val="009400B8"/>
  </w:style>
  <w:style w:type="character" w:customStyle="1" w:styleId="reference-text">
    <w:name w:val="reference-text"/>
    <w:basedOn w:val="DefaultParagraphFont"/>
    <w:rsid w:val="005546F7"/>
  </w:style>
  <w:style w:type="numbering" w:customStyle="1" w:styleId="Style6">
    <w:name w:val="Style6"/>
    <w:basedOn w:val="NoList"/>
    <w:uiPriority w:val="99"/>
    <w:rsid w:val="005546F7"/>
    <w:pPr>
      <w:numPr>
        <w:numId w:val="8"/>
      </w:numPr>
    </w:pPr>
  </w:style>
  <w:style w:type="paragraph" w:styleId="NormalWeb">
    <w:name w:val="Normal (Web)"/>
    <w:basedOn w:val="Normal"/>
    <w:uiPriority w:val="99"/>
    <w:unhideWhenUsed/>
    <w:rsid w:val="00554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5546F7"/>
  </w:style>
  <w:style w:type="paragraph" w:customStyle="1" w:styleId="Pa9">
    <w:name w:val="Pa9"/>
    <w:basedOn w:val="Default"/>
    <w:next w:val="Default"/>
    <w:uiPriority w:val="99"/>
    <w:rsid w:val="005546F7"/>
    <w:pPr>
      <w:spacing w:line="221" w:lineRule="atLeast"/>
    </w:pPr>
    <w:rPr>
      <w:rFonts w:ascii="Georgia" w:hAnsi="Georgia" w:cstheme="minorBidi"/>
      <w:color w:val="auto"/>
    </w:rPr>
  </w:style>
  <w:style w:type="paragraph" w:styleId="NoSpacing">
    <w:name w:val="No Spacing"/>
    <w:uiPriority w:val="1"/>
    <w:qFormat/>
    <w:rsid w:val="005546F7"/>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Strong">
    <w:name w:val="Strong"/>
    <w:basedOn w:val="DefaultParagraphFont"/>
    <w:uiPriority w:val="22"/>
    <w:qFormat/>
    <w:rsid w:val="005546F7"/>
    <w:rPr>
      <w:b/>
      <w:bCs/>
    </w:rPr>
  </w:style>
  <w:style w:type="character" w:customStyle="1" w:styleId="UnresolvedMention">
    <w:name w:val="Unresolved Mention"/>
    <w:basedOn w:val="DefaultParagraphFont"/>
    <w:uiPriority w:val="99"/>
    <w:semiHidden/>
    <w:unhideWhenUsed/>
    <w:rsid w:val="005546F7"/>
    <w:rPr>
      <w:color w:val="605E5C"/>
      <w:shd w:val="clear" w:color="auto" w:fill="E1DFDD"/>
    </w:rPr>
  </w:style>
  <w:style w:type="paragraph" w:customStyle="1" w:styleId="footnotedescription">
    <w:name w:val="footnote description"/>
    <w:next w:val="Normal"/>
    <w:link w:val="footnotedescriptionChar"/>
    <w:hidden/>
    <w:rsid w:val="008257E6"/>
    <w:pPr>
      <w:spacing w:after="0" w:line="259" w:lineRule="auto"/>
    </w:pPr>
    <w:rPr>
      <w:rFonts w:ascii="Calisto MT" w:eastAsia="Calisto MT" w:hAnsi="Calisto MT" w:cs="Calisto MT"/>
      <w:color w:val="000000"/>
      <w:sz w:val="18"/>
      <w:lang w:val="en-ID" w:eastAsia="en-ID"/>
    </w:rPr>
  </w:style>
  <w:style w:type="character" w:customStyle="1" w:styleId="footnotedescriptionChar">
    <w:name w:val="footnote description Char"/>
    <w:link w:val="footnotedescription"/>
    <w:rsid w:val="008257E6"/>
    <w:rPr>
      <w:rFonts w:ascii="Calisto MT" w:eastAsia="Calisto MT" w:hAnsi="Calisto MT" w:cs="Calisto MT"/>
      <w:color w:val="000000"/>
      <w:sz w:val="18"/>
      <w:lang w:val="en-ID" w:eastAsia="en-ID"/>
    </w:rPr>
  </w:style>
  <w:style w:type="character" w:customStyle="1" w:styleId="footnotemark">
    <w:name w:val="footnote mark"/>
    <w:hidden/>
    <w:rsid w:val="008257E6"/>
    <w:rPr>
      <w:rFonts w:ascii="Calisto MT" w:eastAsia="Calisto MT" w:hAnsi="Calisto MT" w:cs="Calisto MT"/>
      <w:color w:val="000000"/>
      <w:sz w:val="18"/>
      <w:vertAlign w:val="superscript"/>
    </w:rPr>
  </w:style>
  <w:style w:type="paragraph" w:styleId="BodyText">
    <w:name w:val="Body Text"/>
    <w:basedOn w:val="Normal"/>
    <w:link w:val="BodyTextChar"/>
    <w:uiPriority w:val="99"/>
    <w:unhideWhenUsed/>
    <w:qFormat/>
    <w:rsid w:val="00452E35"/>
    <w:pPr>
      <w:spacing w:after="120"/>
    </w:pPr>
  </w:style>
  <w:style w:type="character" w:customStyle="1" w:styleId="BodyTextChar">
    <w:name w:val="Body Text Char"/>
    <w:basedOn w:val="DefaultParagraphFont"/>
    <w:link w:val="BodyText"/>
    <w:uiPriority w:val="99"/>
    <w:rsid w:val="00452E35"/>
  </w:style>
  <w:style w:type="paragraph" w:customStyle="1" w:styleId="jp">
    <w:name w:val="jp"/>
    <w:basedOn w:val="Normal"/>
    <w:rsid w:val="00497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C3F91"/>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2C3F91"/>
    <w:rPr>
      <w:rFonts w:asciiTheme="majorHAnsi" w:eastAsiaTheme="majorEastAsia" w:hAnsiTheme="majorHAnsi" w:cstheme="majorBidi"/>
      <w:i/>
      <w:iCs/>
      <w:color w:val="365F91" w:themeColor="accent1" w:themeShade="BF"/>
    </w:rPr>
  </w:style>
  <w:style w:type="paragraph" w:styleId="BodyTextIndent3">
    <w:name w:val="Body Text Indent 3"/>
    <w:basedOn w:val="Normal"/>
    <w:link w:val="BodyTextIndent3Char"/>
    <w:uiPriority w:val="99"/>
    <w:rsid w:val="002C3F91"/>
    <w:pPr>
      <w:spacing w:after="0" w:line="480" w:lineRule="auto"/>
      <w:ind w:firstLine="720"/>
      <w:jc w:val="both"/>
    </w:pPr>
    <w:rPr>
      <w:rFonts w:ascii="Times New Roman" w:eastAsia="Times New Roman" w:hAnsi="Times New Roman" w:cs="Times New Roman"/>
      <w:sz w:val="24"/>
      <w:szCs w:val="24"/>
      <w:lang w:val="en-GB"/>
    </w:rPr>
  </w:style>
  <w:style w:type="character" w:customStyle="1" w:styleId="BodyTextIndent3Char">
    <w:name w:val="Body Text Indent 3 Char"/>
    <w:basedOn w:val="DefaultParagraphFont"/>
    <w:link w:val="BodyTextIndent3"/>
    <w:uiPriority w:val="99"/>
    <w:rsid w:val="002C3F91"/>
    <w:rPr>
      <w:rFonts w:ascii="Times New Roman" w:eastAsia="Times New Roman" w:hAnsi="Times New Roman" w:cs="Times New Roman"/>
      <w:sz w:val="24"/>
      <w:szCs w:val="24"/>
      <w:lang w:val="en-GB"/>
    </w:rPr>
  </w:style>
  <w:style w:type="paragraph" w:styleId="BodyText2">
    <w:name w:val="Body Text 2"/>
    <w:basedOn w:val="Normal"/>
    <w:link w:val="BodyText2Char"/>
    <w:uiPriority w:val="99"/>
    <w:rsid w:val="002C3F9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2C3F9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rsid w:val="002C3F91"/>
    <w:pPr>
      <w:spacing w:after="0" w:line="240" w:lineRule="auto"/>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rsid w:val="002C3F91"/>
    <w:rPr>
      <w:rFonts w:ascii="Segoe UI" w:eastAsia="Times New Roman" w:hAnsi="Segoe UI" w:cs="Segoe UI"/>
      <w:sz w:val="18"/>
      <w:szCs w:val="18"/>
      <w:lang w:val="en-GB"/>
    </w:rPr>
  </w:style>
  <w:style w:type="paragraph" w:styleId="BlockText">
    <w:name w:val="Block Text"/>
    <w:basedOn w:val="Normal"/>
    <w:rsid w:val="002C3F91"/>
    <w:pPr>
      <w:spacing w:after="0" w:line="480" w:lineRule="auto"/>
      <w:ind w:left="540" w:right="432" w:firstLine="900"/>
      <w:jc w:val="both"/>
    </w:pPr>
    <w:rPr>
      <w:rFonts w:ascii="Times New Roman" w:eastAsia="Times New Roman" w:hAnsi="Times New Roman" w:cs="Times New Roman"/>
      <w:sz w:val="24"/>
      <w:szCs w:val="24"/>
    </w:rPr>
  </w:style>
  <w:style w:type="character" w:customStyle="1" w:styleId="y2iqfc">
    <w:name w:val="y2iqfc"/>
    <w:basedOn w:val="DefaultParagraphFont"/>
    <w:rsid w:val="002C3F91"/>
  </w:style>
  <w:style w:type="numbering" w:customStyle="1" w:styleId="NoList1">
    <w:name w:val="No List1"/>
    <w:next w:val="NoList"/>
    <w:uiPriority w:val="99"/>
    <w:semiHidden/>
    <w:unhideWhenUsed/>
    <w:rsid w:val="002C3F91"/>
  </w:style>
  <w:style w:type="table" w:customStyle="1" w:styleId="TableGrid1">
    <w:name w:val="Table Grid1"/>
    <w:basedOn w:val="TableNormal"/>
    <w:next w:val="TableGrid"/>
    <w:rsid w:val="002C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2C3F91"/>
    <w:pPr>
      <w:spacing w:after="120" w:line="480" w:lineRule="auto"/>
      <w:ind w:left="360"/>
    </w:pPr>
    <w:rPr>
      <w:rFonts w:ascii="Calibri" w:eastAsia="Calibri" w:hAnsi="Calibri" w:cs="Arial"/>
      <w:lang w:val="id-ID"/>
    </w:rPr>
  </w:style>
  <w:style w:type="character" w:customStyle="1" w:styleId="BodyTextIndent2Char">
    <w:name w:val="Body Text Indent 2 Char"/>
    <w:basedOn w:val="DefaultParagraphFont"/>
    <w:link w:val="BodyTextIndent2"/>
    <w:uiPriority w:val="99"/>
    <w:rsid w:val="002C3F91"/>
    <w:rPr>
      <w:rFonts w:ascii="Calibri" w:eastAsia="Calibri" w:hAnsi="Calibri" w:cs="Arial"/>
      <w:lang w:val="id-ID"/>
    </w:rPr>
  </w:style>
  <w:style w:type="character" w:customStyle="1" w:styleId="personname">
    <w:name w:val="person_name"/>
    <w:basedOn w:val="DefaultParagraphFont"/>
    <w:rsid w:val="002C3F91"/>
  </w:style>
  <w:style w:type="paragraph" w:styleId="EndnoteText">
    <w:name w:val="endnote text"/>
    <w:basedOn w:val="Normal"/>
    <w:link w:val="EndnoteTextChar"/>
    <w:uiPriority w:val="99"/>
    <w:unhideWhenUsed/>
    <w:rsid w:val="002C3F91"/>
    <w:pPr>
      <w:spacing w:after="0" w:line="240" w:lineRule="auto"/>
    </w:pPr>
    <w:rPr>
      <w:rFonts w:ascii="Times New Roman" w:eastAsia="Times New Roman" w:hAnsi="Times New Roman" w:cs="Times New Roman"/>
      <w:sz w:val="20"/>
      <w:szCs w:val="20"/>
      <w:lang w:val="id-ID" w:eastAsia="en-GB"/>
    </w:rPr>
  </w:style>
  <w:style w:type="character" w:customStyle="1" w:styleId="EndnoteTextChar">
    <w:name w:val="Endnote Text Char"/>
    <w:basedOn w:val="DefaultParagraphFont"/>
    <w:link w:val="EndnoteText"/>
    <w:uiPriority w:val="99"/>
    <w:rsid w:val="002C3F91"/>
    <w:rPr>
      <w:rFonts w:ascii="Times New Roman" w:eastAsia="Times New Roman" w:hAnsi="Times New Roman" w:cs="Times New Roman"/>
      <w:sz w:val="20"/>
      <w:szCs w:val="20"/>
      <w:lang w:val="id-ID" w:eastAsia="en-GB"/>
    </w:rPr>
  </w:style>
  <w:style w:type="character" w:styleId="EndnoteReference">
    <w:name w:val="endnote reference"/>
    <w:basedOn w:val="DefaultParagraphFont"/>
    <w:uiPriority w:val="99"/>
    <w:unhideWhenUsed/>
    <w:rsid w:val="002C3F91"/>
    <w:rPr>
      <w:vertAlign w:val="superscript"/>
    </w:rPr>
  </w:style>
  <w:style w:type="character" w:customStyle="1" w:styleId="A1">
    <w:name w:val="A1"/>
    <w:uiPriority w:val="99"/>
    <w:rsid w:val="002C3F91"/>
    <w:rPr>
      <w:rFonts w:cs="Rooney Regular"/>
      <w:color w:val="000000"/>
    </w:rPr>
  </w:style>
  <w:style w:type="paragraph" w:customStyle="1" w:styleId="Pa18">
    <w:name w:val="Pa18"/>
    <w:basedOn w:val="Default"/>
    <w:next w:val="Default"/>
    <w:uiPriority w:val="99"/>
    <w:rsid w:val="002C3F91"/>
    <w:pPr>
      <w:spacing w:line="241" w:lineRule="atLeast"/>
    </w:pPr>
    <w:rPr>
      <w:rFonts w:ascii="Rooney Regular" w:hAnsi="Rooney Regular" w:cstheme="minorBidi"/>
      <w:color w:val="auto"/>
    </w:rPr>
  </w:style>
  <w:style w:type="paragraph" w:customStyle="1" w:styleId="Pa6">
    <w:name w:val="Pa6"/>
    <w:basedOn w:val="Default"/>
    <w:next w:val="Default"/>
    <w:uiPriority w:val="99"/>
    <w:rsid w:val="002C3F91"/>
    <w:pPr>
      <w:spacing w:line="241" w:lineRule="atLeast"/>
    </w:pPr>
    <w:rPr>
      <w:rFonts w:ascii="Rooney Regular" w:hAnsi="Rooney Regular" w:cstheme="minorBidi"/>
      <w:color w:val="auto"/>
    </w:rPr>
  </w:style>
  <w:style w:type="paragraph" w:customStyle="1" w:styleId="Pa22">
    <w:name w:val="Pa22"/>
    <w:basedOn w:val="Default"/>
    <w:next w:val="Default"/>
    <w:uiPriority w:val="99"/>
    <w:rsid w:val="002C3F91"/>
    <w:pPr>
      <w:spacing w:line="241" w:lineRule="atLeast"/>
    </w:pPr>
    <w:rPr>
      <w:rFonts w:ascii="Rooney Regular" w:hAnsi="Rooney Regular" w:cstheme="minorBidi"/>
      <w:color w:val="auto"/>
    </w:rPr>
  </w:style>
  <w:style w:type="paragraph" w:customStyle="1" w:styleId="Pa20">
    <w:name w:val="Pa20"/>
    <w:basedOn w:val="Default"/>
    <w:next w:val="Default"/>
    <w:uiPriority w:val="99"/>
    <w:rsid w:val="002C3F91"/>
    <w:pPr>
      <w:spacing w:line="241" w:lineRule="atLeast"/>
    </w:pPr>
    <w:rPr>
      <w:rFonts w:ascii="Rooney Regular" w:hAnsi="Rooney Regular" w:cstheme="minorBidi"/>
      <w:color w:val="auto"/>
    </w:rPr>
  </w:style>
  <w:style w:type="paragraph" w:customStyle="1" w:styleId="Pa1">
    <w:name w:val="Pa1"/>
    <w:basedOn w:val="Default"/>
    <w:next w:val="Default"/>
    <w:uiPriority w:val="99"/>
    <w:rsid w:val="002C3F91"/>
    <w:pPr>
      <w:spacing w:line="221" w:lineRule="atLeast"/>
    </w:pPr>
    <w:rPr>
      <w:rFonts w:ascii="BaskervilleSSi" w:hAnsi="BaskervilleSSi" w:cstheme="minorBidi"/>
      <w:color w:val="auto"/>
    </w:rPr>
  </w:style>
  <w:style w:type="paragraph" w:customStyle="1" w:styleId="Pa17">
    <w:name w:val="Pa17"/>
    <w:basedOn w:val="Default"/>
    <w:next w:val="Default"/>
    <w:uiPriority w:val="99"/>
    <w:rsid w:val="002C3F91"/>
    <w:pPr>
      <w:spacing w:line="221" w:lineRule="atLeast"/>
    </w:pPr>
    <w:rPr>
      <w:rFonts w:ascii="BaskervilleSSi" w:hAnsi="BaskervilleSSi" w:cstheme="minorBidi"/>
      <w:color w:val="auto"/>
    </w:rPr>
  </w:style>
  <w:style w:type="paragraph" w:customStyle="1" w:styleId="Pa21">
    <w:name w:val="Pa21"/>
    <w:basedOn w:val="Default"/>
    <w:next w:val="Default"/>
    <w:uiPriority w:val="99"/>
    <w:rsid w:val="002C3F91"/>
    <w:pPr>
      <w:spacing w:line="221" w:lineRule="atLeast"/>
    </w:pPr>
    <w:rPr>
      <w:rFonts w:ascii="BaskervilleSSi" w:hAnsi="BaskervilleSSi" w:cstheme="minorBidi"/>
      <w:color w:val="auto"/>
    </w:rPr>
  </w:style>
  <w:style w:type="character" w:customStyle="1" w:styleId="A12">
    <w:name w:val="A12"/>
    <w:uiPriority w:val="99"/>
    <w:rsid w:val="002C3F91"/>
    <w:rPr>
      <w:rFonts w:cs="BaskervilleSSi"/>
      <w:color w:val="000000"/>
      <w:sz w:val="12"/>
      <w:szCs w:val="12"/>
    </w:rPr>
  </w:style>
  <w:style w:type="character" w:customStyle="1" w:styleId="A2">
    <w:name w:val="A2"/>
    <w:uiPriority w:val="99"/>
    <w:rsid w:val="002C3F91"/>
    <w:rPr>
      <w:rFonts w:cs="BaskervilleSSi"/>
      <w:color w:val="000000"/>
      <w:sz w:val="22"/>
      <w:szCs w:val="22"/>
    </w:rPr>
  </w:style>
  <w:style w:type="character" w:customStyle="1" w:styleId="spancalm">
    <w:name w:val="spancalm"/>
    <w:basedOn w:val="DefaultParagraphFont"/>
    <w:rsid w:val="002C3F91"/>
  </w:style>
  <w:style w:type="paragraph" w:customStyle="1" w:styleId="TableParagraph">
    <w:name w:val="Table Paragraph"/>
    <w:basedOn w:val="Normal"/>
    <w:uiPriority w:val="1"/>
    <w:qFormat/>
    <w:rsid w:val="002C3F91"/>
    <w:pPr>
      <w:widowControl w:val="0"/>
      <w:spacing w:before="117" w:after="0" w:line="240" w:lineRule="auto"/>
      <w:ind w:left="103"/>
      <w:jc w:val="center"/>
    </w:pPr>
    <w:rPr>
      <w:rFonts w:ascii="Arial" w:eastAsia="Arial" w:hAnsi="Arial" w:cs="Arial"/>
    </w:rPr>
  </w:style>
  <w:style w:type="character" w:customStyle="1" w:styleId="ff3">
    <w:name w:val="ff3"/>
    <w:basedOn w:val="DefaultParagraphFont"/>
    <w:rsid w:val="002C3F91"/>
  </w:style>
  <w:style w:type="character" w:customStyle="1" w:styleId="ff2">
    <w:name w:val="ff2"/>
    <w:basedOn w:val="DefaultParagraphFont"/>
    <w:rsid w:val="002C3F91"/>
  </w:style>
  <w:style w:type="character" w:customStyle="1" w:styleId="ls4">
    <w:name w:val="ls4"/>
    <w:basedOn w:val="DefaultParagraphFont"/>
    <w:rsid w:val="002C3F91"/>
  </w:style>
  <w:style w:type="character" w:customStyle="1" w:styleId="ff4">
    <w:name w:val="ff4"/>
    <w:basedOn w:val="DefaultParagraphFont"/>
    <w:rsid w:val="002C3F91"/>
  </w:style>
  <w:style w:type="character" w:customStyle="1" w:styleId="ff5">
    <w:name w:val="ff5"/>
    <w:basedOn w:val="DefaultParagraphFont"/>
    <w:rsid w:val="002C3F91"/>
  </w:style>
  <w:style w:type="character" w:customStyle="1" w:styleId="ff7">
    <w:name w:val="ff7"/>
    <w:basedOn w:val="DefaultParagraphFont"/>
    <w:rsid w:val="002C3F91"/>
  </w:style>
  <w:style w:type="character" w:customStyle="1" w:styleId="ls1">
    <w:name w:val="ls1"/>
    <w:basedOn w:val="DefaultParagraphFont"/>
    <w:rsid w:val="002C3F91"/>
  </w:style>
  <w:style w:type="character" w:customStyle="1" w:styleId="ls6">
    <w:name w:val="ls6"/>
    <w:basedOn w:val="DefaultParagraphFont"/>
    <w:rsid w:val="002C3F91"/>
  </w:style>
  <w:style w:type="character" w:customStyle="1" w:styleId="ffa">
    <w:name w:val="ffa"/>
    <w:basedOn w:val="DefaultParagraphFont"/>
    <w:rsid w:val="002C3F91"/>
  </w:style>
  <w:style w:type="character" w:customStyle="1" w:styleId="ff6">
    <w:name w:val="ff6"/>
    <w:basedOn w:val="DefaultParagraphFont"/>
    <w:rsid w:val="002C3F91"/>
  </w:style>
  <w:style w:type="character" w:customStyle="1" w:styleId="ls3">
    <w:name w:val="ls3"/>
    <w:basedOn w:val="DefaultParagraphFont"/>
    <w:rsid w:val="002C3F91"/>
  </w:style>
  <w:style w:type="character" w:customStyle="1" w:styleId="ff1">
    <w:name w:val="ff1"/>
    <w:basedOn w:val="DefaultParagraphFont"/>
    <w:rsid w:val="002C3F91"/>
  </w:style>
  <w:style w:type="character" w:customStyle="1" w:styleId="ls0">
    <w:name w:val="ls0"/>
    <w:basedOn w:val="DefaultParagraphFont"/>
    <w:rsid w:val="002C3F91"/>
  </w:style>
  <w:style w:type="character" w:customStyle="1" w:styleId="ls8">
    <w:name w:val="ls8"/>
    <w:basedOn w:val="DefaultParagraphFont"/>
    <w:rsid w:val="002C3F91"/>
  </w:style>
  <w:style w:type="character" w:styleId="HTMLCite">
    <w:name w:val="HTML Cite"/>
    <w:basedOn w:val="DefaultParagraphFont"/>
    <w:uiPriority w:val="99"/>
    <w:unhideWhenUsed/>
    <w:rsid w:val="002C3F91"/>
    <w:rPr>
      <w:i/>
      <w:iCs/>
    </w:rPr>
  </w:style>
  <w:style w:type="paragraph" w:styleId="TOC1">
    <w:name w:val="toc 1"/>
    <w:basedOn w:val="Normal"/>
    <w:uiPriority w:val="1"/>
    <w:qFormat/>
    <w:rsid w:val="002C3F91"/>
    <w:pPr>
      <w:widowControl w:val="0"/>
      <w:autoSpaceDE w:val="0"/>
      <w:autoSpaceDN w:val="0"/>
      <w:spacing w:before="414" w:after="0" w:line="240" w:lineRule="auto"/>
      <w:ind w:left="215"/>
    </w:pPr>
    <w:rPr>
      <w:rFonts w:ascii="Verdana" w:eastAsia="Verdana" w:hAnsi="Verdana" w:cs="Verdana"/>
      <w:sz w:val="23"/>
      <w:szCs w:val="23"/>
      <w:lang w:val="id"/>
    </w:rPr>
  </w:style>
  <w:style w:type="character" w:customStyle="1" w:styleId="UnresolvedMention1">
    <w:name w:val="Unresolved Mention1"/>
    <w:basedOn w:val="DefaultParagraphFont"/>
    <w:uiPriority w:val="99"/>
    <w:semiHidden/>
    <w:unhideWhenUsed/>
    <w:rsid w:val="002C3F91"/>
    <w:rPr>
      <w:color w:val="605E5C"/>
      <w:shd w:val="clear" w:color="auto" w:fill="E1DFDD"/>
    </w:rPr>
  </w:style>
  <w:style w:type="paragraph" w:customStyle="1" w:styleId="body">
    <w:name w:val="body"/>
    <w:basedOn w:val="Normal"/>
    <w:rsid w:val="002C3F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1">
    <w:name w:val="Pa11"/>
    <w:basedOn w:val="Default"/>
    <w:next w:val="Default"/>
    <w:uiPriority w:val="99"/>
    <w:rsid w:val="002C3F91"/>
    <w:pPr>
      <w:spacing w:line="221" w:lineRule="atLeast"/>
    </w:pPr>
    <w:rPr>
      <w:rFonts w:ascii="ZapfHumnst BT" w:hAnsi="ZapfHumnst BT" w:cstheme="minorBidi"/>
      <w:color w:val="auto"/>
    </w:rPr>
  </w:style>
  <w:style w:type="character" w:styleId="FollowedHyperlink">
    <w:name w:val="FollowedHyperlink"/>
    <w:basedOn w:val="DefaultParagraphFont"/>
    <w:uiPriority w:val="99"/>
    <w:unhideWhenUsed/>
    <w:rsid w:val="002C3F91"/>
    <w:rPr>
      <w:color w:val="800080" w:themeColor="followedHyperlink"/>
      <w:u w:val="single"/>
    </w:rPr>
  </w:style>
  <w:style w:type="character" w:customStyle="1" w:styleId="A5">
    <w:name w:val="A5"/>
    <w:uiPriority w:val="99"/>
    <w:rsid w:val="002C3F91"/>
    <w:rPr>
      <w:rFonts w:cs="Source Sans Pro"/>
      <w:i/>
      <w:iCs/>
      <w:color w:val="000000"/>
      <w:sz w:val="26"/>
      <w:szCs w:val="26"/>
    </w:rPr>
  </w:style>
  <w:style w:type="character" w:customStyle="1" w:styleId="A10">
    <w:name w:val="A10"/>
    <w:uiPriority w:val="99"/>
    <w:rsid w:val="002C3F91"/>
    <w:rPr>
      <w:rFonts w:cs="Source Sans Pro"/>
      <w:i/>
      <w:iCs/>
      <w:color w:val="000000"/>
      <w:sz w:val="15"/>
      <w:szCs w:val="15"/>
    </w:rPr>
  </w:style>
  <w:style w:type="character" w:customStyle="1" w:styleId="A3">
    <w:name w:val="A3"/>
    <w:uiPriority w:val="99"/>
    <w:rsid w:val="002C3F91"/>
    <w:rPr>
      <w:rFonts w:cs="Source Sans Pro"/>
      <w:color w:val="000000"/>
      <w:sz w:val="20"/>
      <w:szCs w:val="20"/>
    </w:rPr>
  </w:style>
  <w:style w:type="character" w:customStyle="1" w:styleId="meta">
    <w:name w:val="meta"/>
    <w:basedOn w:val="DefaultParagraphFont"/>
    <w:rsid w:val="002C3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739493">
      <w:bodyDiv w:val="1"/>
      <w:marLeft w:val="0"/>
      <w:marRight w:val="0"/>
      <w:marTop w:val="0"/>
      <w:marBottom w:val="0"/>
      <w:divBdr>
        <w:top w:val="none" w:sz="0" w:space="0" w:color="auto"/>
        <w:left w:val="none" w:sz="0" w:space="0" w:color="auto"/>
        <w:bottom w:val="none" w:sz="0" w:space="0" w:color="auto"/>
        <w:right w:val="none" w:sz="0" w:space="0" w:color="auto"/>
      </w:divBdr>
      <w:divsChild>
        <w:div w:id="1237857526">
          <w:marLeft w:val="0"/>
          <w:marRight w:val="0"/>
          <w:marTop w:val="0"/>
          <w:marBottom w:val="0"/>
          <w:divBdr>
            <w:top w:val="none" w:sz="0" w:space="0" w:color="auto"/>
            <w:left w:val="none" w:sz="0" w:space="0" w:color="auto"/>
            <w:bottom w:val="none" w:sz="0" w:space="0" w:color="auto"/>
            <w:right w:val="none" w:sz="0" w:space="0" w:color="auto"/>
          </w:divBdr>
        </w:div>
      </w:divsChild>
    </w:div>
    <w:div w:id="1634172425">
      <w:bodyDiv w:val="1"/>
      <w:marLeft w:val="0"/>
      <w:marRight w:val="0"/>
      <w:marTop w:val="0"/>
      <w:marBottom w:val="0"/>
      <w:divBdr>
        <w:top w:val="none" w:sz="0" w:space="0" w:color="auto"/>
        <w:left w:val="none" w:sz="0" w:space="0" w:color="auto"/>
        <w:bottom w:val="none" w:sz="0" w:space="0" w:color="auto"/>
        <w:right w:val="none" w:sz="0" w:space="0" w:color="auto"/>
      </w:divBdr>
      <w:divsChild>
        <w:div w:id="1617836542">
          <w:marLeft w:val="0"/>
          <w:marRight w:val="0"/>
          <w:marTop w:val="0"/>
          <w:marBottom w:val="0"/>
          <w:divBdr>
            <w:top w:val="none" w:sz="0" w:space="0" w:color="auto"/>
            <w:left w:val="none" w:sz="0" w:space="0" w:color="auto"/>
            <w:bottom w:val="none" w:sz="0" w:space="0" w:color="auto"/>
            <w:right w:val="none" w:sz="0" w:space="0" w:color="auto"/>
          </w:divBdr>
        </w:div>
      </w:divsChild>
    </w:div>
    <w:div w:id="2081714440">
      <w:bodyDiv w:val="1"/>
      <w:marLeft w:val="0"/>
      <w:marRight w:val="0"/>
      <w:marTop w:val="0"/>
      <w:marBottom w:val="0"/>
      <w:divBdr>
        <w:top w:val="none" w:sz="0" w:space="0" w:color="auto"/>
        <w:left w:val="none" w:sz="0" w:space="0" w:color="auto"/>
        <w:bottom w:val="none" w:sz="0" w:space="0" w:color="auto"/>
        <w:right w:val="none" w:sz="0" w:space="0" w:color="auto"/>
      </w:divBdr>
      <w:divsChild>
        <w:div w:id="1419135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bantuanhukum.or.id/mewaspadai-lahirnya-ketidakpastian-hukum-pidana-dalam-ruu-kuhp/" TargetMode="External"/><Relationship Id="rId4" Type="http://schemas.openxmlformats.org/officeDocument/2006/relationships/webSettings" Target="webSettings.xml"/><Relationship Id="rId9" Type="http://schemas.openxmlformats.org/officeDocument/2006/relationships/hyperlink" Target="https://bantuanhukum.or.id/mewaspadai-lahirnya-ketidakpastian-hukum-pidana-dalam-ruu-ku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antuanhukum.or.id/mewaspadai-lahirnya-ketidakpastian-hukum-pidana-dalam-ruu-ku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16</Pages>
  <Words>9171</Words>
  <Characters>52280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dc:creator>
  <cp:keywords/>
  <dc:description/>
  <cp:lastModifiedBy>ACER</cp:lastModifiedBy>
  <cp:revision>99</cp:revision>
  <dcterms:created xsi:type="dcterms:W3CDTF">2016-07-26T10:45:00Z</dcterms:created>
  <dcterms:modified xsi:type="dcterms:W3CDTF">2022-04-09T09:36:00Z</dcterms:modified>
</cp:coreProperties>
</file>