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F7" w:rsidRDefault="00F75CF7" w:rsidP="00F75CF7">
      <w:pPr>
        <w:spacing w:after="480" w:line="480" w:lineRule="auto"/>
        <w:ind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F75CF7" w:rsidRDefault="00F75CF7" w:rsidP="00F75CF7">
      <w:pPr>
        <w:pStyle w:val="ListParagraph"/>
        <w:numPr>
          <w:ilvl w:val="0"/>
          <w:numId w:val="1"/>
        </w:numPr>
        <w:spacing w:line="480" w:lineRule="auto"/>
        <w:ind w:left="576" w:right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Buku-buku</w:t>
      </w:r>
    </w:p>
    <w:p w:rsidR="00F75CF7" w:rsidRDefault="00F75CF7" w:rsidP="00F75CF7">
      <w:pPr>
        <w:spacing w:after="0"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Pasolong, Harbani. 2008. </w:t>
      </w:r>
      <w:r>
        <w:rPr>
          <w:rFonts w:ascii="Times New Roman" w:hAnsi="Times New Roman"/>
          <w:i/>
          <w:sz w:val="24"/>
          <w:szCs w:val="24"/>
        </w:rPr>
        <w:t>Teori Administasi Publik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Siagian, Sondang P. 1982. </w:t>
      </w:r>
      <w:r>
        <w:rPr>
          <w:rFonts w:ascii="Times New Roman" w:hAnsi="Times New Roman"/>
          <w:i/>
          <w:sz w:val="24"/>
          <w:szCs w:val="24"/>
        </w:rPr>
        <w:t>Organisai kepemimpinan dan perilaku Administasi</w:t>
      </w:r>
      <w:r>
        <w:rPr>
          <w:rFonts w:ascii="Times New Roman" w:hAnsi="Times New Roman"/>
          <w:sz w:val="24"/>
          <w:szCs w:val="24"/>
        </w:rPr>
        <w:t>. Jakarta: Gunung Agung.</w:t>
      </w:r>
    </w:p>
    <w:p w:rsidR="00F75CF7" w:rsidRDefault="00F75CF7" w:rsidP="00F75CF7">
      <w:pPr>
        <w:spacing w:after="0"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Sopiah. 2010. </w:t>
      </w:r>
      <w:r>
        <w:rPr>
          <w:rFonts w:ascii="Times New Roman" w:hAnsi="Times New Roman"/>
          <w:i/>
          <w:sz w:val="24"/>
          <w:szCs w:val="24"/>
        </w:rPr>
        <w:t>Perilaku Organisasionai</w:t>
      </w:r>
      <w:r>
        <w:rPr>
          <w:rFonts w:ascii="Times New Roman" w:hAnsi="Times New Roman"/>
          <w:sz w:val="24"/>
          <w:szCs w:val="24"/>
        </w:rPr>
        <w:t>. Yogyakarta: C.V ANDI OFFSET.</w:t>
      </w:r>
    </w:p>
    <w:p w:rsidR="00F75CF7" w:rsidRDefault="00F75CF7" w:rsidP="00F75CF7">
      <w:pPr>
        <w:spacing w:after="0"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2009. </w:t>
      </w:r>
      <w:r>
        <w:rPr>
          <w:rFonts w:ascii="Times New Roman" w:hAnsi="Times New Roman"/>
          <w:i/>
          <w:sz w:val="24"/>
          <w:szCs w:val="24"/>
        </w:rPr>
        <w:t>Metode Penelitian Administari.</w:t>
      </w:r>
      <w:r>
        <w:rPr>
          <w:rFonts w:ascii="Times New Roman" w:hAnsi="Times New Roman"/>
          <w:sz w:val="24"/>
          <w:szCs w:val="24"/>
        </w:rPr>
        <w:t xml:space="preserve"> Bandung: Alfabeta.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Sulistyani, Ambar Teguh dan Rosidah. 2009. </w:t>
      </w:r>
      <w:r>
        <w:rPr>
          <w:rFonts w:ascii="Times New Roman" w:hAnsi="Times New Roman"/>
          <w:i/>
          <w:sz w:val="24"/>
          <w:szCs w:val="24"/>
        </w:rPr>
        <w:t>Manajemen Sumber Daya Manusia</w:t>
      </w:r>
      <w:r>
        <w:rPr>
          <w:rFonts w:ascii="Times New Roman" w:hAnsi="Times New Roman"/>
          <w:sz w:val="24"/>
          <w:szCs w:val="24"/>
        </w:rPr>
        <w:t>. Yogyakarta: Graha Ilmu.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Suwatno dan Tjutju Yuniarsih. 2009. </w:t>
      </w:r>
      <w:r>
        <w:rPr>
          <w:rFonts w:ascii="Times New Roman" w:hAnsi="Times New Roman"/>
          <w:i/>
          <w:sz w:val="24"/>
          <w:szCs w:val="24"/>
        </w:rPr>
        <w:t>Manajemen Sumber Daya Manusia</w:t>
      </w:r>
      <w:r>
        <w:rPr>
          <w:rFonts w:ascii="Times New Roman" w:hAnsi="Times New Roman"/>
          <w:sz w:val="24"/>
          <w:szCs w:val="24"/>
        </w:rPr>
        <w:t>. Bandung: Alfabeta.</w:t>
      </w:r>
    </w:p>
    <w:p w:rsidR="00F75CF7" w:rsidRDefault="00F75CF7" w:rsidP="00F75CF7">
      <w:pPr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Suyanto, Bagong dan sutinah. 2006. </w:t>
      </w:r>
      <w:r>
        <w:rPr>
          <w:rFonts w:ascii="Times New Roman" w:hAnsi="Times New Roman"/>
          <w:i/>
          <w:sz w:val="24"/>
          <w:szCs w:val="24"/>
        </w:rPr>
        <w:t>Metode Penelitian sosial</w:t>
      </w:r>
      <w:r>
        <w:rPr>
          <w:rFonts w:ascii="Times New Roman" w:hAnsi="Times New Roman"/>
          <w:sz w:val="24"/>
          <w:szCs w:val="24"/>
        </w:rPr>
        <w:t>. Jakarta: Kencana Prenada Grup.</w:t>
      </w:r>
    </w:p>
    <w:p w:rsidR="00F75CF7" w:rsidRDefault="00F75CF7" w:rsidP="00F75CF7">
      <w:pPr>
        <w:spacing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Wahjono, Sentot Imam. 2010. </w:t>
      </w:r>
      <w:r>
        <w:rPr>
          <w:rFonts w:ascii="Times New Roman" w:hAnsi="Times New Roman"/>
          <w:i/>
          <w:sz w:val="24"/>
          <w:szCs w:val="24"/>
        </w:rPr>
        <w:t>Perilaku Organisasi</w:t>
      </w:r>
      <w:r>
        <w:rPr>
          <w:rFonts w:ascii="Times New Roman" w:hAnsi="Times New Roman"/>
          <w:sz w:val="24"/>
          <w:szCs w:val="24"/>
        </w:rPr>
        <w:t>. Yogyakarta: GRAHA ILMU.</w:t>
      </w:r>
    </w:p>
    <w:p w:rsidR="00F75CF7" w:rsidRDefault="00F75CF7" w:rsidP="00F75CF7">
      <w:pPr>
        <w:spacing w:line="480" w:lineRule="auto"/>
        <w:ind w:left="576" w:right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Tika, Moh. Pabundu.2010. </w:t>
      </w:r>
      <w:r w:rsidRPr="00F75CF7">
        <w:rPr>
          <w:rFonts w:ascii="Times New Roman" w:hAnsi="Times New Roman"/>
          <w:i/>
          <w:sz w:val="24"/>
          <w:szCs w:val="24"/>
        </w:rPr>
        <w:t>Budaya Organisasi Dan Peningkatan Kinerja perusahaan</w:t>
      </w:r>
      <w:r>
        <w:rPr>
          <w:rFonts w:ascii="Times New Roman" w:hAnsi="Times New Roman"/>
          <w:sz w:val="24"/>
          <w:szCs w:val="24"/>
        </w:rPr>
        <w:t>.   Jakarta: PT Bumi Aksara.</w:t>
      </w:r>
    </w:p>
    <w:p w:rsidR="00F75CF7" w:rsidRDefault="00F75CF7" w:rsidP="00F75CF7">
      <w:pPr>
        <w:ind w:left="1080" w:hanging="504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F75CF7">
        <w:rPr>
          <w:rFonts w:ascii="Times New Roman" w:hAnsi="Times New Roman"/>
          <w:sz w:val="24"/>
          <w:szCs w:val="24"/>
        </w:rPr>
        <w:t>Sumiati, Im</w:t>
      </w:r>
      <w:r>
        <w:rPr>
          <w:rFonts w:ascii="Times New Roman" w:hAnsi="Times New Roman"/>
          <w:sz w:val="24"/>
          <w:szCs w:val="24"/>
        </w:rPr>
        <w:t>as. 2008</w:t>
      </w:r>
      <w:r w:rsidRPr="00F75CF7">
        <w:rPr>
          <w:rFonts w:ascii="Times New Roman" w:hAnsi="Times New Roman"/>
          <w:sz w:val="24"/>
          <w:szCs w:val="24"/>
        </w:rPr>
        <w:t xml:space="preserve">. </w:t>
      </w:r>
      <w:r w:rsidRPr="00F75CF7">
        <w:rPr>
          <w:rFonts w:ascii="Times New Roman" w:hAnsi="Times New Roman"/>
          <w:bCs/>
          <w:i/>
          <w:iCs/>
          <w:sz w:val="24"/>
          <w:szCs w:val="24"/>
        </w:rPr>
        <w:t>Statistik</w:t>
      </w:r>
    </w:p>
    <w:p w:rsidR="00F75CF7" w:rsidRDefault="00F75CF7" w:rsidP="00F75CF7">
      <w:pPr>
        <w:ind w:left="1080" w:hanging="504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F75CF7" w:rsidRDefault="00F75CF7" w:rsidP="00F75CF7">
      <w:pPr>
        <w:ind w:left="1080" w:hanging="504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</w:p>
    <w:p w:rsidR="00F75CF7" w:rsidRDefault="00F75CF7" w:rsidP="0023719A">
      <w:pPr>
        <w:spacing w:line="480" w:lineRule="auto"/>
        <w:ind w:right="432"/>
        <w:jc w:val="both"/>
        <w:rPr>
          <w:rFonts w:ascii="Times New Roman" w:hAnsi="Times New Roman"/>
          <w:sz w:val="24"/>
          <w:szCs w:val="24"/>
        </w:rPr>
      </w:pPr>
    </w:p>
    <w:p w:rsidR="00F75CF7" w:rsidRDefault="00F75CF7" w:rsidP="00F75CF7">
      <w:pPr>
        <w:pStyle w:val="ListParagraph"/>
        <w:numPr>
          <w:ilvl w:val="0"/>
          <w:numId w:val="1"/>
        </w:numPr>
        <w:spacing w:line="480" w:lineRule="auto"/>
        <w:ind w:left="576" w:right="43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Dokument</w:t>
      </w:r>
    </w:p>
    <w:p w:rsidR="00F75CF7" w:rsidRDefault="00F75CF7" w:rsidP="00F75CF7">
      <w:pPr>
        <w:pStyle w:val="ListParagraph"/>
        <w:spacing w:after="0" w:line="480" w:lineRule="auto"/>
        <w:ind w:left="1134" w:right="432" w:hanging="5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Peraturan Daerah Kota B</w:t>
      </w:r>
      <w:r w:rsidR="00CA564A">
        <w:rPr>
          <w:rFonts w:ascii="Times New Roman" w:hAnsi="Times New Roman"/>
          <w:sz w:val="24"/>
          <w:szCs w:val="24"/>
        </w:rPr>
        <w:t>andung Nomor Nomor 14 Tahun 2015</w:t>
      </w:r>
      <w:r>
        <w:rPr>
          <w:rFonts w:ascii="Times New Roman" w:hAnsi="Times New Roman"/>
          <w:sz w:val="24"/>
          <w:szCs w:val="24"/>
        </w:rPr>
        <w:t xml:space="preserve"> Tentang Pembentukan dan Susunan Organisai Kecamatan dan Kelurahan di Lingkungan Pemerintah Kota Bandung</w:t>
      </w:r>
    </w:p>
    <w:p w:rsidR="00F75CF7" w:rsidRDefault="00F75CF7" w:rsidP="00F75CF7">
      <w:pPr>
        <w:spacing w:after="0" w:line="48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Peraturan Walikota bandung Nomor 250 Tahun 2008 Tentang Rincian Tugas Pokok dan Fungsi Satuan Organisasi pada Kecamatan dan Kelurahan di Lingkungan Pemerintah Kota Bandung</w:t>
      </w:r>
    </w:p>
    <w:p w:rsidR="0023719A" w:rsidRPr="0023719A" w:rsidRDefault="00F75CF7" w:rsidP="0023719A">
      <w:pPr>
        <w:spacing w:line="480" w:lineRule="auto"/>
        <w:ind w:left="113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Strategis Kecamatan Bandung Wetan Tahun 20</w:t>
      </w:r>
      <w:r w:rsidR="00CA564A">
        <w:rPr>
          <w:rFonts w:ascii="Times New Roman" w:hAnsi="Times New Roman"/>
          <w:sz w:val="24"/>
          <w:szCs w:val="24"/>
        </w:rPr>
        <w:t>17-2020</w:t>
      </w:r>
    </w:p>
    <w:sectPr w:rsidR="0023719A" w:rsidRPr="0023719A" w:rsidSect="00720D0B">
      <w:footerReference w:type="default" r:id="rId7"/>
      <w:pgSz w:w="11907" w:h="16839" w:code="9"/>
      <w:pgMar w:top="2268" w:right="1701" w:bottom="1701" w:left="2268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D9" w:rsidRDefault="005250D9" w:rsidP="0023719A">
      <w:pPr>
        <w:spacing w:after="0" w:line="240" w:lineRule="auto"/>
      </w:pPr>
      <w:r>
        <w:separator/>
      </w:r>
    </w:p>
  </w:endnote>
  <w:endnote w:type="continuationSeparator" w:id="1">
    <w:p w:rsidR="005250D9" w:rsidRDefault="005250D9" w:rsidP="0023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7641"/>
      <w:docPartObj>
        <w:docPartGallery w:val="Page Numbers (Bottom of Page)"/>
        <w:docPartUnique/>
      </w:docPartObj>
    </w:sdtPr>
    <w:sdtContent>
      <w:p w:rsidR="0023719A" w:rsidRDefault="00C52224">
        <w:pPr>
          <w:pStyle w:val="Footer"/>
          <w:jc w:val="right"/>
        </w:pPr>
        <w:fldSimple w:instr=" PAGE   \* MERGEFORMAT ">
          <w:r w:rsidR="00CA564A">
            <w:rPr>
              <w:noProof/>
            </w:rPr>
            <w:t>117</w:t>
          </w:r>
        </w:fldSimple>
      </w:p>
    </w:sdtContent>
  </w:sdt>
  <w:p w:rsidR="0023719A" w:rsidRDefault="00237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D9" w:rsidRDefault="005250D9" w:rsidP="0023719A">
      <w:pPr>
        <w:spacing w:after="0" w:line="240" w:lineRule="auto"/>
      </w:pPr>
      <w:r>
        <w:separator/>
      </w:r>
    </w:p>
  </w:footnote>
  <w:footnote w:type="continuationSeparator" w:id="1">
    <w:p w:rsidR="005250D9" w:rsidRDefault="005250D9" w:rsidP="0023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2D20"/>
    <w:multiLevelType w:val="hybridMultilevel"/>
    <w:tmpl w:val="412EFFA6"/>
    <w:lvl w:ilvl="0" w:tplc="3B14D7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CF7"/>
    <w:rsid w:val="000719E8"/>
    <w:rsid w:val="0023719A"/>
    <w:rsid w:val="003D5A33"/>
    <w:rsid w:val="0043066A"/>
    <w:rsid w:val="004665E0"/>
    <w:rsid w:val="005250D9"/>
    <w:rsid w:val="005A3A0D"/>
    <w:rsid w:val="005D503D"/>
    <w:rsid w:val="00720D0B"/>
    <w:rsid w:val="00A16C3F"/>
    <w:rsid w:val="00AF2F8D"/>
    <w:rsid w:val="00C52224"/>
    <w:rsid w:val="00CA564A"/>
    <w:rsid w:val="00DB4449"/>
    <w:rsid w:val="00E4603B"/>
    <w:rsid w:val="00F7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F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1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4</cp:revision>
  <dcterms:created xsi:type="dcterms:W3CDTF">2011-10-26T03:43:00Z</dcterms:created>
  <dcterms:modified xsi:type="dcterms:W3CDTF">2021-07-08T17:12:00Z</dcterms:modified>
</cp:coreProperties>
</file>