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F3" w:rsidRPr="007D1D02" w:rsidRDefault="00AC17F3" w:rsidP="00AC17F3">
      <w:pPr>
        <w:pStyle w:val="Heading1"/>
        <w:spacing w:line="480" w:lineRule="auto"/>
        <w:rPr>
          <w:rFonts w:cs="Times New Roman"/>
          <w:szCs w:val="24"/>
        </w:rPr>
      </w:pPr>
      <w:bookmarkStart w:id="0" w:name="_Toc81994305"/>
      <w:r w:rsidRPr="007D1D02">
        <w:rPr>
          <w:rFonts w:cs="Times New Roman"/>
          <w:szCs w:val="24"/>
        </w:rPr>
        <w:t>DAFTAR PUSTAKA</w:t>
      </w:r>
      <w:bookmarkEnd w:id="0"/>
    </w:p>
    <w:p w:rsidR="00AC17F3" w:rsidRDefault="00AC17F3" w:rsidP="00AC17F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Ardianto, E. (2007).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Komunikasi Massa Suatu Pengantar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Simbiosa Rekatama Media.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Ardianto, E. (2019).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Untuk Public Relation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Simbiosa Rekatama Media.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Ardianto, E., &amp; Soemirat, S. (2010).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Dasar-Dasar Public Relations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Bungin, B. (2008).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Konstruksi Sosial Media Massa</w:t>
      </w: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 (2008th ed.). Prenanda Media Group.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Effendy, O. U. (1993).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Human Relations dan Public Relations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Mandar Maju.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Effendy, O. U. (2002).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Hubungan Masyarakat Suatu Komunikologis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Effendy, O. U. (2003).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Ilmu, Teori, dan Filsafat Komunikasi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Citra Aditya Bakti.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Jefkins, F. (2003).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Public Relation</w:t>
      </w: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 (Lima). PT. Gelora Aksara Pratama.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Kasali, R. (2003).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Public Relation Konsep dan Aplikasinya di Indonesia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PT.Pustaka Utama Grafiti.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Liliweri, A. (1992).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Dasar-Dasar Komunikasi Periklanan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Citra Aditya Bakti.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Madjadikara, A. S. (2004).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Bagaimana Biro Iklan Memproduksi Iklan ?</w:t>
      </w: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 PT. Gramedia Pustaka Utama.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Moleong, L. J. (2007).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AC17F3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Mulyana, D. (2016).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Ilmu Komunikasi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AC17F3" w:rsidRPr="00800C34" w:rsidRDefault="00AC17F3" w:rsidP="00AC17F3">
      <w:pPr>
        <w:pStyle w:val="NormalWeb"/>
        <w:spacing w:line="480" w:lineRule="auto"/>
        <w:ind w:left="480" w:hanging="480"/>
      </w:pPr>
      <w:proofErr w:type="spellStart"/>
      <w:r>
        <w:t>Rakhmat</w:t>
      </w:r>
      <w:proofErr w:type="spellEnd"/>
      <w:r>
        <w:t xml:space="preserve">, J. (2003).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t xml:space="preserve">. </w:t>
      </w:r>
      <w:proofErr w:type="spellStart"/>
      <w:r>
        <w:t>Rosdakarya</w:t>
      </w:r>
      <w:proofErr w:type="spellEnd"/>
      <w:r>
        <w:t>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Ruslan, R. (2010).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Public Relation &amp; Media Komunikasi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Raja Grafindo Persada.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Sobur, A. (2018).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Semiotika Komunikasi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Rosdakarya.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Soemirat, S., &amp; Ardianto, E. (2002).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Dasar Dasar Public Relation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Widyatama, R. (2007).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Pengantar Periklanan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Pustaka Book Publisher.</w:t>
      </w:r>
    </w:p>
    <w:p w:rsidR="00AC17F3" w:rsidRPr="00800C34" w:rsidRDefault="00AC17F3" w:rsidP="00AC17F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00C34">
        <w:rPr>
          <w:rFonts w:ascii="Times New Roman" w:hAnsi="Times New Roman" w:cs="Times New Roman"/>
          <w:noProof/>
          <w:sz w:val="24"/>
          <w:szCs w:val="24"/>
        </w:rPr>
        <w:t xml:space="preserve">Yulianita, N. (2000). </w:t>
      </w:r>
      <w:r w:rsidRPr="00800C34">
        <w:rPr>
          <w:rFonts w:ascii="Times New Roman" w:hAnsi="Times New Roman" w:cs="Times New Roman"/>
          <w:i/>
          <w:iCs/>
          <w:noProof/>
          <w:sz w:val="24"/>
          <w:szCs w:val="24"/>
        </w:rPr>
        <w:t>Dasar-Dasar Public Relations</w:t>
      </w:r>
      <w:r w:rsidRPr="00800C34">
        <w:rPr>
          <w:rFonts w:ascii="Times New Roman" w:hAnsi="Times New Roman" w:cs="Times New Roman"/>
          <w:noProof/>
          <w:sz w:val="24"/>
          <w:szCs w:val="24"/>
        </w:rPr>
        <w:t>. Pusat Penerbitan Universitas (P2U).</w:t>
      </w:r>
    </w:p>
    <w:p w:rsidR="00AC17F3" w:rsidRDefault="00AC17F3" w:rsidP="00AC17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F3" w:rsidRDefault="00AC17F3" w:rsidP="00AC17F3">
      <w:pPr>
        <w:pStyle w:val="NormalWeb"/>
        <w:spacing w:line="480" w:lineRule="auto"/>
        <w:ind w:left="480" w:hanging="480"/>
      </w:pPr>
      <w:r>
        <w:t xml:space="preserve">Juliana Batubara. (2017). Qualitative Research for Education: An Introduction to Theory and Method </w:t>
      </w:r>
      <w:proofErr w:type="spellStart"/>
      <w:r>
        <w:t>Bogdan</w:t>
      </w:r>
      <w:proofErr w:type="spellEnd"/>
      <w:r>
        <w:t xml:space="preserve"> and </w:t>
      </w:r>
      <w:proofErr w:type="spellStart"/>
      <w:r>
        <w:t>Biklen</w:t>
      </w:r>
      <w:proofErr w:type="spellEnd"/>
      <w:r>
        <w:t xml:space="preserve">. </w:t>
      </w:r>
      <w:proofErr w:type="spellStart"/>
      <w:r>
        <w:rPr>
          <w:i/>
          <w:iCs/>
        </w:rPr>
        <w:t>Paradigma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 Dan </w:t>
      </w:r>
      <w:proofErr w:type="spellStart"/>
      <w:r>
        <w:rPr>
          <w:i/>
          <w:iCs/>
        </w:rPr>
        <w:t>Filsafat</w:t>
      </w:r>
      <w:proofErr w:type="spellEnd"/>
      <w:r>
        <w:t>. https://core.ac.uk/download/pdf/229583626.pdf</w:t>
      </w:r>
    </w:p>
    <w:p w:rsidR="00AC17F3" w:rsidRDefault="00AC17F3" w:rsidP="00AC17F3">
      <w:pPr>
        <w:pStyle w:val="NormalWeb"/>
        <w:spacing w:line="480" w:lineRule="auto"/>
        <w:ind w:left="480" w:hanging="480"/>
      </w:pP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Sebagai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Sarana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t>. (</w:t>
      </w:r>
      <w:proofErr w:type="spellStart"/>
      <w:r>
        <w:t>n.d.</w:t>
      </w:r>
      <w:proofErr w:type="spellEnd"/>
      <w:r>
        <w:t>). http://journal.unhas.ac.id/index.php/kareba/article/view/1905/1063</w:t>
      </w:r>
    </w:p>
    <w:p w:rsidR="00AC17F3" w:rsidRDefault="00AC17F3" w:rsidP="00AC17F3">
      <w:pPr>
        <w:pStyle w:val="NormalWeb"/>
        <w:spacing w:line="480" w:lineRule="auto"/>
        <w:ind w:left="480" w:hanging="480"/>
      </w:pPr>
      <w:proofErr w:type="spellStart"/>
      <w:r>
        <w:rPr>
          <w:i/>
          <w:iCs/>
        </w:rPr>
        <w:lastRenderedPageBreak/>
        <w:t>Hambatan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t</w:t>
      </w:r>
      <w:r>
        <w:t>. (</w:t>
      </w:r>
      <w:proofErr w:type="spellStart"/>
      <w:r>
        <w:t>n.d.</w:t>
      </w:r>
      <w:proofErr w:type="spellEnd"/>
      <w:r>
        <w:t xml:space="preserve">). http://azizzone24.blogspot.com/2014/11/hambatan-hamabatan-dalam-komunikasi.html#:~:text=Hambatan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dikelompokan</w:t>
      </w:r>
      <w:proofErr w:type="gramStart"/>
      <w:r>
        <w:t>,%</w:t>
      </w:r>
      <w:proofErr w:type="gramEnd"/>
      <w:r>
        <w:t xml:space="preserve">2C sosiokultural%2C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verbal.&amp;text</w:t>
      </w:r>
      <w:proofErr w:type="spellEnd"/>
      <w:r>
        <w:t>=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psikologis,89) .</w:t>
      </w:r>
    </w:p>
    <w:p w:rsidR="00AC17F3" w:rsidRDefault="00AC17F3" w:rsidP="00AC17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C17F3" w:rsidRPr="008C1F1B" w:rsidRDefault="00AC17F3" w:rsidP="00AC17F3">
      <w:pPr>
        <w:pStyle w:val="ListParagraph"/>
        <w:spacing w:after="0" w:line="48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F1B">
        <w:rPr>
          <w:rFonts w:ascii="Times New Roman" w:hAnsi="Times New Roman" w:cs="Times New Roman"/>
          <w:sz w:val="24"/>
          <w:szCs w:val="24"/>
        </w:rPr>
        <w:t>Linggawuni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Suciati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Alamanda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Balonku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Social Experiment Di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C1F1B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>, Bandung, Indonesia.</w:t>
      </w:r>
    </w:p>
    <w:p w:rsidR="00AC17F3" w:rsidRDefault="00AC17F3" w:rsidP="00AC17F3">
      <w:pPr>
        <w:pStyle w:val="ListParagraph"/>
        <w:spacing w:after="0" w:line="48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L-Men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>, Bandung, Indonesia.</w:t>
      </w:r>
    </w:p>
    <w:p w:rsidR="00AC17F3" w:rsidRDefault="00AC17F3" w:rsidP="00AC17F3">
      <w:pPr>
        <w:pStyle w:val="ListParagraph"/>
        <w:spacing w:after="0" w:line="48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Fast And Furious 7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>, Bandung, Indonesia.</w:t>
      </w:r>
    </w:p>
    <w:p w:rsidR="00AC17F3" w:rsidRDefault="00AC17F3" w:rsidP="00AC17F3">
      <w:pPr>
        <w:pStyle w:val="ListParagraph"/>
        <w:spacing w:after="0" w:line="48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Kasepuhan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>, Bandung, Indonesia.</w:t>
      </w:r>
    </w:p>
    <w:p w:rsidR="00AC17F3" w:rsidRPr="008512CC" w:rsidRDefault="00AC17F3" w:rsidP="00AC17F3">
      <w:pPr>
        <w:pStyle w:val="ListParagraph"/>
        <w:spacing w:after="0" w:line="48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  <w:sectPr w:rsidR="00AC17F3" w:rsidRPr="008512CC" w:rsidSect="00AC17F3">
          <w:headerReference w:type="default" r:id="rId4"/>
          <w:footerReference w:type="default" r:id="rId5"/>
          <w:headerReference w:type="first" r:id="rId6"/>
          <w:pgSz w:w="11906" w:h="16838" w:code="9"/>
          <w:pgMar w:top="2268" w:right="1701" w:bottom="1701" w:left="2268" w:header="720" w:footer="720" w:gutter="0"/>
          <w:pgNumType w:fmt="lowerRoman" w:start="14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Ryantama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Vivo V11 Pro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C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F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Indonesia</w:t>
      </w:r>
      <w:bookmarkStart w:id="1" w:name="_GoBack"/>
      <w:bookmarkEnd w:id="1"/>
    </w:p>
    <w:p w:rsidR="00EC1ADC" w:rsidRDefault="00AC17F3"/>
    <w:sectPr w:rsidR="00EC1ADC" w:rsidSect="00AC17F3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43" w:rsidRDefault="00AC17F3">
    <w:pPr>
      <w:pStyle w:val="Footer"/>
      <w:jc w:val="center"/>
    </w:pPr>
  </w:p>
  <w:p w:rsidR="00EB4F43" w:rsidRDefault="00AC17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612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F43" w:rsidRDefault="00AC17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EB4F43" w:rsidRDefault="00AC1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481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4F43" w:rsidRDefault="00AC17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EB4F43" w:rsidRDefault="00AC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3"/>
    <w:rsid w:val="002F28EC"/>
    <w:rsid w:val="00911991"/>
    <w:rsid w:val="00A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DE41-7475-440C-9A0D-742B6E5A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F3"/>
  </w:style>
  <w:style w:type="paragraph" w:styleId="Heading1">
    <w:name w:val="heading 1"/>
    <w:basedOn w:val="Normal"/>
    <w:next w:val="Normal"/>
    <w:link w:val="Heading1Char"/>
    <w:uiPriority w:val="9"/>
    <w:qFormat/>
    <w:rsid w:val="00AC17F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7F3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AC1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7F3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C17F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F3"/>
  </w:style>
  <w:style w:type="paragraph" w:styleId="NormalWeb">
    <w:name w:val="Normal (Web)"/>
    <w:basedOn w:val="Normal"/>
    <w:uiPriority w:val="99"/>
    <w:unhideWhenUsed/>
    <w:rsid w:val="00A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A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2022-03-14T04:01:00Z</dcterms:created>
  <dcterms:modified xsi:type="dcterms:W3CDTF">2022-03-14T04:02:00Z</dcterms:modified>
</cp:coreProperties>
</file>