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DISPARITAS PENERAPAN PENDEKATAN KEADILAN RESTORATIF DALAM PERKARA TINDAK PIDANA BAGI TERSANGKA DEWASA</w:t>
      </w:r>
      <w:r>
        <w:rPr>
          <w:rFonts w:ascii="Times New Roman" w:hAnsi="Times New Roman" w:cs="Times New Roman"/>
          <w:b/>
          <w:sz w:val="28"/>
          <w:szCs w:val="28"/>
        </w:rPr>
        <w:t xml:space="preserve"> </w:t>
      </w:r>
      <w:r>
        <w:rPr>
          <w:rFonts w:ascii="Times New Roman" w:hAnsi="Times New Roman" w:cs="Times New Roman"/>
          <w:b/>
          <w:sz w:val="28"/>
          <w:szCs w:val="28"/>
          <w:lang w:val="en-US"/>
        </w:rPr>
        <w:t>DI INDONESIA DIHUBUNGKAN DENGAN ASAS PERADILAN SEDERHANA, CEPAT DAN BIAYA RINGAN</w:t>
      </w:r>
    </w:p>
    <w:p>
      <w:pPr>
        <w:spacing w:line="240" w:lineRule="auto"/>
        <w:rPr>
          <w:rFonts w:ascii="Times New Roman" w:hAnsi="Times New Roman" w:cs="Times New Roman"/>
          <w:b/>
          <w:sz w:val="28"/>
          <w:szCs w:val="28"/>
        </w:rPr>
      </w:pPr>
    </w:p>
    <w:p>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T</w:t>
      </w:r>
      <w:r>
        <w:rPr>
          <w:rFonts w:ascii="Times New Roman" w:hAnsi="Times New Roman" w:cs="Times New Roman"/>
          <w:b/>
          <w:sz w:val="28"/>
          <w:szCs w:val="28"/>
          <w:lang w:val="en-US"/>
        </w:rPr>
        <w:t>ESIS</w:t>
      </w:r>
    </w:p>
    <w:p>
      <w:pPr>
        <w:spacing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Untuk memenuhi salah satu syarat guna memperoleh gelar Magister Hukum Program Studi Magister Hukum Pascasarjana Universitas Pasundan</w:t>
      </w:r>
    </w:p>
    <w:p>
      <w:pPr>
        <w:spacing w:line="240" w:lineRule="auto"/>
        <w:jc w:val="center"/>
        <w:rPr>
          <w:rFonts w:ascii="Times New Roman" w:hAnsi="Times New Roman" w:cs="Times New Roman"/>
          <w:bCs/>
          <w:sz w:val="28"/>
          <w:szCs w:val="28"/>
          <w:lang w:val="en-US"/>
        </w:rPr>
      </w:pPr>
    </w:p>
    <w:p>
      <w:pPr>
        <w:spacing w:line="240" w:lineRule="auto"/>
        <w:jc w:val="center"/>
        <w:rPr>
          <w:rFonts w:ascii="Times New Roman" w:hAnsi="Times New Roman" w:cs="Times New Roman"/>
          <w:bCs/>
          <w:sz w:val="28"/>
          <w:szCs w:val="28"/>
          <w:lang w:val="en-US"/>
        </w:rPr>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DISUSUN OLEH </w:t>
      </w:r>
    </w:p>
    <w:p>
      <w:pPr>
        <w:spacing w:line="240" w:lineRule="auto"/>
        <w:ind w:left="1440" w:firstLine="720"/>
        <w:rPr>
          <w:rFonts w:ascii="Times New Roman" w:hAnsi="Times New Roman" w:cs="Times New Roman"/>
          <w:b/>
          <w:sz w:val="24"/>
          <w:szCs w:val="24"/>
        </w:rPr>
      </w:pPr>
      <w:r>
        <w:rPr>
          <w:rFonts w:ascii="Times New Roman" w:hAnsi="Times New Roman" w:cs="Times New Roman"/>
          <w:b/>
          <w:sz w:val="24"/>
          <w:szCs w:val="24"/>
          <w:lang w:val="en-US"/>
        </w:rPr>
        <w:t>Nama</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 xml:space="preserve">: </w:t>
      </w:r>
      <w:r>
        <w:rPr>
          <w:rFonts w:ascii="Times New Roman" w:hAnsi="Times New Roman" w:cs="Times New Roman"/>
          <w:b/>
          <w:sz w:val="24"/>
          <w:szCs w:val="24"/>
        </w:rPr>
        <w:t>Zulfikar Cahya Wirawan, S.H.</w:t>
      </w:r>
    </w:p>
    <w:p>
      <w:pPr>
        <w:spacing w:line="240" w:lineRule="auto"/>
        <w:ind w:left="1440" w:firstLine="720"/>
        <w:rPr>
          <w:rFonts w:ascii="Times New Roman" w:hAnsi="Times New Roman" w:cs="Times New Roman"/>
          <w:b/>
          <w:sz w:val="24"/>
          <w:szCs w:val="24"/>
        </w:rPr>
      </w:pPr>
      <w:r>
        <w:rPr>
          <w:rFonts w:ascii="Times New Roman" w:hAnsi="Times New Roman" w:cs="Times New Roman"/>
          <w:b/>
          <w:sz w:val="24"/>
          <w:szCs w:val="24"/>
        </w:rPr>
        <w:t>N</w:t>
      </w:r>
      <w:r>
        <w:rPr>
          <w:rFonts w:ascii="Times New Roman" w:hAnsi="Times New Roman" w:cs="Times New Roman"/>
          <w:b/>
          <w:sz w:val="24"/>
          <w:szCs w:val="24"/>
          <w:lang w:val="en-US"/>
        </w:rPr>
        <w:t>PM</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rPr>
        <w:t>: 188040007</w:t>
      </w:r>
    </w:p>
    <w:p>
      <w:pPr>
        <w:spacing w:line="240" w:lineRule="auto"/>
        <w:ind w:left="1440" w:firstLine="720"/>
        <w:rPr>
          <w:rFonts w:ascii="Times New Roman" w:hAnsi="Times New Roman" w:cs="Times New Roman"/>
          <w:b/>
          <w:sz w:val="24"/>
          <w:szCs w:val="24"/>
          <w:lang w:val="en-US"/>
        </w:rPr>
      </w:pPr>
      <w:r>
        <w:rPr>
          <w:rFonts w:ascii="Times New Roman" w:hAnsi="Times New Roman" w:cs="Times New Roman"/>
          <w:b/>
          <w:sz w:val="24"/>
          <w:szCs w:val="24"/>
          <w:lang w:val="en-US"/>
        </w:rPr>
        <w:t>Konsentrasi</w:t>
      </w:r>
      <w:r>
        <w:rPr>
          <w:rFonts w:ascii="Times New Roman" w:hAnsi="Times New Roman" w:cs="Times New Roman"/>
          <w:b/>
          <w:sz w:val="24"/>
          <w:szCs w:val="24"/>
          <w:lang w:val="en-US"/>
        </w:rPr>
        <w:tab/>
      </w:r>
      <w:r>
        <w:rPr>
          <w:rFonts w:ascii="Times New Roman" w:hAnsi="Times New Roman" w:cs="Times New Roman"/>
          <w:b/>
          <w:sz w:val="24"/>
          <w:szCs w:val="24"/>
          <w:lang w:val="en-US"/>
        </w:rPr>
        <w:t>: Hukum Pidana</w:t>
      </w:r>
    </w:p>
    <w:p>
      <w:pPr>
        <w:spacing w:line="240" w:lineRule="auto"/>
        <w:ind w:left="1440" w:firstLine="720"/>
        <w:rPr>
          <w:rFonts w:ascii="Times New Roman" w:hAnsi="Times New Roman" w:cs="Times New Roman"/>
          <w:b/>
          <w:sz w:val="24"/>
          <w:szCs w:val="24"/>
        </w:rPr>
      </w:pPr>
    </w:p>
    <w:p>
      <w:pPr>
        <w:spacing w:line="240" w:lineRule="auto"/>
        <w:ind w:left="1440" w:firstLine="720"/>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DIBAWAH BIMBINGAN</w:t>
      </w:r>
    </w:p>
    <w:p>
      <w:pPr>
        <w:shd w:val="clear" w:color="auto" w:fill="FFFFFF"/>
        <w:spacing w:after="150" w:line="240" w:lineRule="auto"/>
        <w:ind w:left="2160"/>
        <w:outlineLvl w:val="0"/>
        <w:rPr>
          <w:rFonts w:ascii="Times New Roman" w:hAnsi="Times New Roman" w:eastAsia="Times New Roman" w:cs="Times New Roman"/>
          <w:b/>
          <w:bCs/>
          <w:kern w:val="36"/>
          <w:sz w:val="24"/>
          <w:szCs w:val="24"/>
          <w:lang w:eastAsia="id-ID"/>
        </w:rPr>
      </w:pPr>
      <w:r>
        <w:rPr>
          <w:rFonts w:ascii="Times New Roman" w:hAnsi="Times New Roman" w:eastAsia="Times New Roman" w:cs="Times New Roman"/>
          <w:b/>
          <w:bCs/>
          <w:kern w:val="36"/>
          <w:sz w:val="24"/>
          <w:szCs w:val="24"/>
          <w:lang w:val="en-US" w:eastAsia="id-ID"/>
        </w:rPr>
        <w:t>Pembimbing I</w:t>
      </w:r>
      <w:r>
        <w:rPr>
          <w:rFonts w:ascii="Times New Roman" w:hAnsi="Times New Roman" w:eastAsia="Times New Roman" w:cs="Times New Roman"/>
          <w:b/>
          <w:bCs/>
          <w:kern w:val="36"/>
          <w:sz w:val="24"/>
          <w:szCs w:val="24"/>
          <w:lang w:val="en-US" w:eastAsia="id-ID"/>
        </w:rPr>
        <w:tab/>
      </w:r>
      <w:r>
        <w:rPr>
          <w:rFonts w:ascii="Times New Roman" w:hAnsi="Times New Roman" w:eastAsia="Times New Roman" w:cs="Times New Roman"/>
          <w:b/>
          <w:bCs/>
          <w:kern w:val="36"/>
          <w:sz w:val="24"/>
          <w:szCs w:val="24"/>
          <w:lang w:val="en-US" w:eastAsia="id-ID"/>
        </w:rPr>
        <w:t xml:space="preserve">: </w:t>
      </w:r>
      <w:r>
        <w:rPr>
          <w:rFonts w:ascii="Times New Roman" w:hAnsi="Times New Roman" w:eastAsia="Times New Roman" w:cs="Times New Roman"/>
          <w:b/>
          <w:bCs/>
          <w:kern w:val="36"/>
          <w:sz w:val="24"/>
          <w:szCs w:val="24"/>
          <w:lang w:eastAsia="id-ID"/>
        </w:rPr>
        <w:t>Dr. Hj. Rd. Dewi Asri Yustia, SH. MH.</w:t>
      </w:r>
    </w:p>
    <w:p>
      <w:pPr>
        <w:shd w:val="clear" w:color="auto" w:fill="FFFFFF"/>
        <w:spacing w:after="150" w:line="240" w:lineRule="auto"/>
        <w:ind w:left="1440" w:firstLine="720"/>
        <w:outlineLvl w:val="0"/>
        <w:rPr>
          <w:rFonts w:ascii="Times New Roman" w:hAnsi="Times New Roman" w:eastAsia="Times New Roman" w:cs="Times New Roman"/>
          <w:b/>
          <w:bCs/>
          <w:kern w:val="36"/>
          <w:sz w:val="24"/>
          <w:szCs w:val="24"/>
          <w:lang w:eastAsia="id-ID"/>
        </w:rPr>
      </w:pPr>
      <w:r>
        <w:rPr>
          <w:rFonts w:ascii="Times New Roman" w:hAnsi="Times New Roman" w:eastAsia="Times New Roman" w:cs="Times New Roman"/>
          <w:b/>
          <w:bCs/>
          <w:kern w:val="36"/>
          <w:sz w:val="24"/>
          <w:szCs w:val="24"/>
          <w:lang w:val="en-US" w:eastAsia="id-ID"/>
        </w:rPr>
        <w:t>Pembimbing II</w:t>
      </w:r>
      <w:r>
        <w:rPr>
          <w:rFonts w:ascii="Times New Roman" w:hAnsi="Times New Roman" w:eastAsia="Times New Roman" w:cs="Times New Roman"/>
          <w:b/>
          <w:bCs/>
          <w:kern w:val="36"/>
          <w:sz w:val="24"/>
          <w:szCs w:val="24"/>
          <w:lang w:val="en-US" w:eastAsia="id-ID"/>
        </w:rPr>
        <w:tab/>
      </w:r>
      <w:r>
        <w:rPr>
          <w:rFonts w:ascii="Times New Roman" w:hAnsi="Times New Roman" w:eastAsia="Times New Roman" w:cs="Times New Roman"/>
          <w:b/>
          <w:bCs/>
          <w:kern w:val="36"/>
          <w:sz w:val="24"/>
          <w:szCs w:val="24"/>
          <w:lang w:val="en-US" w:eastAsia="id-ID"/>
        </w:rPr>
        <w:t xml:space="preserve">: </w:t>
      </w:r>
      <w:r>
        <w:rPr>
          <w:rFonts w:ascii="Times New Roman" w:hAnsi="Times New Roman" w:eastAsia="Times New Roman" w:cs="Times New Roman"/>
          <w:b/>
          <w:bCs/>
          <w:kern w:val="36"/>
          <w:sz w:val="24"/>
          <w:szCs w:val="24"/>
          <w:lang w:eastAsia="id-ID"/>
        </w:rPr>
        <w:t>Melani, S.H.,M.H.</w:t>
      </w:r>
    </w:p>
    <w:p>
      <w:pPr>
        <w:spacing w:line="240" w:lineRule="auto"/>
        <w:jc w:val="center"/>
        <w:rPr>
          <w:rFonts w:ascii="Times New Roman" w:hAnsi="Times New Roman" w:cs="Times New Roman"/>
          <w:b/>
          <w:sz w:val="28"/>
          <w:szCs w:val="28"/>
        </w:rPr>
      </w:pPr>
    </w:p>
    <w:p>
      <w:pPr>
        <w:spacing w:line="240" w:lineRule="auto"/>
        <w:jc w:val="center"/>
        <w:rPr>
          <w:rFonts w:ascii="Times New Roman" w:hAnsi="Times New Roman" w:cs="Times New Roman"/>
        </w:rPr>
      </w:pPr>
      <w:r>
        <w:rPr>
          <w:rFonts w:ascii="Times New Roman" w:hAnsi="Times New Roman" w:cs="Times New Roman"/>
          <w:lang w:eastAsia="id-ID"/>
        </w:rPr>
        <w:drawing>
          <wp:inline distT="0" distB="0" distL="0" distR="0">
            <wp:extent cx="1552575" cy="1303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7031" cy="1306937"/>
                    </a:xfrm>
                    <a:prstGeom prst="rect">
                      <a:avLst/>
                    </a:prstGeom>
                  </pic:spPr>
                </pic:pic>
              </a:graphicData>
            </a:graphic>
          </wp:inline>
        </w:drawing>
      </w:r>
    </w:p>
    <w:p>
      <w:pPr>
        <w:spacing w:line="240" w:lineRule="auto"/>
        <w:jc w:val="center"/>
        <w:rPr>
          <w:rFonts w:ascii="Times New Roman" w:hAnsi="Times New Roman" w:cs="Times New Roman"/>
        </w:rPr>
      </w:pP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PROGRAM MAGISTER HUKUM PIDANA</w:t>
      </w:r>
    </w:p>
    <w:p>
      <w:pPr>
        <w:spacing w:line="240" w:lineRule="auto"/>
        <w:jc w:val="center"/>
        <w:rPr>
          <w:rFonts w:ascii="Times New Roman" w:hAnsi="Times New Roman" w:cs="Times New Roman"/>
          <w:b/>
          <w:sz w:val="28"/>
          <w:szCs w:val="28"/>
        </w:rPr>
      </w:pPr>
      <w:r>
        <w:rPr>
          <w:rFonts w:ascii="Times New Roman" w:hAnsi="Times New Roman" w:cs="Times New Roman"/>
          <w:b/>
          <w:sz w:val="28"/>
          <w:szCs w:val="28"/>
        </w:rPr>
        <w:t>UNIVERSITAS PASUNDAN BANDUNG</w:t>
      </w:r>
    </w:p>
    <w:p>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20</w:t>
      </w:r>
      <w:r>
        <w:rPr>
          <w:rFonts w:ascii="Times New Roman" w:hAnsi="Times New Roman" w:cs="Times New Roman"/>
          <w:b/>
          <w:sz w:val="28"/>
          <w:szCs w:val="28"/>
          <w:lang w:val="en-US"/>
        </w:rPr>
        <w:t>21</w:t>
      </w:r>
    </w:p>
    <w:p>
      <w:pPr>
        <w:spacing w:line="240" w:lineRule="auto"/>
        <w:jc w:val="center"/>
        <w:rPr>
          <w:rFonts w:ascii="Times New Roman" w:hAnsi="Times New Roman" w:cs="Times New Roman"/>
          <w:b/>
          <w:sz w:val="28"/>
          <w:szCs w:val="28"/>
          <w:lang w:val="en-US"/>
        </w:rPr>
      </w:pPr>
    </w:p>
    <w:p>
      <w:pPr>
        <w:spacing w:line="240" w:lineRule="auto"/>
        <w:jc w:val="center"/>
        <w:rPr>
          <w:rFonts w:ascii="Times New Roman" w:hAnsi="Times New Roman" w:cs="Times New Roman"/>
          <w:b/>
          <w:sz w:val="28"/>
          <w:szCs w:val="28"/>
          <w:lang w:val="en-US"/>
        </w:rPr>
      </w:pPr>
    </w:p>
    <w:p>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ABSTRAK</w:t>
      </w:r>
    </w:p>
    <w:p>
      <w:pPr>
        <w:spacing w:line="240" w:lineRule="auto"/>
        <w:jc w:val="both"/>
        <w:rPr>
          <w:rFonts w:ascii="Times New Roman" w:hAnsi="Times New Roman" w:cs="Times New Roman"/>
        </w:rPr>
      </w:pPr>
    </w:p>
    <w:p>
      <w:pPr>
        <w:spacing w:line="240" w:lineRule="auto"/>
        <w:ind w:firstLine="720"/>
        <w:jc w:val="both"/>
        <w:rPr>
          <w:rFonts w:ascii="Times New Roman" w:hAnsi="Times New Roman" w:cs="Times New Roman"/>
        </w:rPr>
      </w:pPr>
      <w:r>
        <w:rPr>
          <w:rFonts w:ascii="Times New Roman" w:hAnsi="Times New Roman" w:cs="Times New Roman"/>
        </w:rPr>
        <w:t>Konflik atau pertikaian dalam kehidupan masyarakat dewasa ini telah dan akan terus menjadi fenomena biasa dalam masyarakat, baik yang terkait antara dua individu maupun lebih. Situasi ini akan semakin mempersulit dunia hukum dan peradilan apabila semua konflik, sengketa atau pertikaian itu diproses secara hukum atau peradilan. Oleh karena itu, perlu dicari upaya-upaya lain di luar prosedur peradilan pidana yang sudah ada. Mekanisme tata cara dan peradilan pidana yang berfokus pada pemidanaan diubah menjadi proses dialog dan mediasi untuk menciptakan kesepakatan atas penyelesaian perkara pidana yang lebih adil dan seimbang bagi pihak korban dan pelaku. Bagaimanakah Pendekatan Keadilan Restoratif diterapkan dalam Sistem Peradilan Pidana di Indonesia bagi Tersangka Dewasa dihubungkan dengan Asas Peradilan Sederhana, Cepat, dan Biaya Ringan ? Apakah pendekatan Keadilan Restoratif dalam Tindak Pidana Umum bagi tersangka dewasa dapat menjadi bagian dari pembaruan Hukum Acara Pidana di Indonesia ? Tindakan apa yang harus dilakukan oleh negara agar pendekatan Keadilan Restoratif dapat diterapkan untuk tersangka dewasa dalam Sistem Peradilan Pidana di Indonesia ?</w:t>
      </w:r>
    </w:p>
    <w:p>
      <w:pPr>
        <w:spacing w:line="240" w:lineRule="auto"/>
        <w:ind w:firstLine="720"/>
        <w:jc w:val="both"/>
        <w:rPr>
          <w:rFonts w:ascii="Times New Roman" w:hAnsi="Times New Roman" w:cs="Times New Roman"/>
        </w:rPr>
      </w:pPr>
      <w:r>
        <w:rPr>
          <w:rFonts w:ascii="Times New Roman" w:hAnsi="Times New Roman" w:cs="Times New Roman"/>
        </w:rPr>
        <w:t>Spesifikasi dari penelitian ini bersifat deskriptif analitis, yaitu mengungkapkan peraturan perundang-undangan yang berkaitan dengan teori-teori hukum sebagai objek penelitian dan juga penerapannya, dengan metode pendekatan yuridis normatif yakni penelitian terhadap berbagai bahan pustaka, maka pengumpulan dan penemuan data serta informasi melalui studi data kepustakaan, yang didukung oleh penelitian lapangan dan didukung oleh metode pendekatan yuridis komparatif. Analisis data dilakukan dengan metode yuridis kualitatif, yaitu data yang diperoleh dan di inventarisasi, dikaji dan diteliti secara sistematis dengan tidak menggunakan data statistik atau rumus kuantitatif.</w:t>
      </w:r>
    </w:p>
    <w:p>
      <w:pPr>
        <w:spacing w:line="240" w:lineRule="auto"/>
        <w:ind w:firstLine="720"/>
        <w:jc w:val="both"/>
        <w:rPr>
          <w:rFonts w:ascii="Times New Roman" w:hAnsi="Times New Roman" w:cs="Times New Roman"/>
        </w:rPr>
      </w:pPr>
      <w:r>
        <w:rPr>
          <w:rFonts w:ascii="Times New Roman" w:hAnsi="Times New Roman" w:cs="Times New Roman"/>
        </w:rPr>
        <w:t>Penerapan Konsep Keadilan Restoratif dalam Hukum Acara Pidana bagi orang dewasa di Indonesia masih terjadi disparitas dikarenakan belum ada payung Hukum bagi Aparat Penegak Hukum dalam melaksanakan dan menerapkan konsep Keadilan Restoratif. Secara teoritis maupun praktis pada dasarnya telah terbukti bahwa keadilan restoratif merupakan bentuk pendekatan yang dapat dipakai dalam penyelesaian suatu tindak pidana. Namun dapat disampaikan bahwa walaupun belum ada pengaturannya, Penyidik dan Penuntut Umum sudah menerapkannya dalam praktik meskipun masih terjadi disparitas. Selain itu, Konsep Keadilan Restoratif juga dapat mengakomodir permasalahan- permasalahan di dalam lembaga pemasyarakatan yang setiap tahun dikeluhkan oleh Menteri Hukum dan HAM karena kapasitas Lembaga Pemasyarakatan yang tidak dapat menampung seluruh narapidana, Diperlukannya tindakan-tindakan konkret untuk dapat menerapkan Konsep Keadilan Restoratif ini ke</w:t>
      </w:r>
      <w:r>
        <w:rPr>
          <w:rFonts w:ascii="Times New Roman" w:hAnsi="Times New Roman" w:cs="Times New Roman"/>
          <w:lang w:val="id-ID"/>
        </w:rPr>
        <w:t xml:space="preserve"> </w:t>
      </w:r>
      <w:r>
        <w:rPr>
          <w:rFonts w:ascii="Times New Roman" w:hAnsi="Times New Roman" w:cs="Times New Roman"/>
        </w:rPr>
        <w:t>dalam Sistem Peradilan Pidana di Indonesia, sehubungan dengan konsep ini adalah hal yang masih dianggap baru di dalam Sistem Peradilan Pidana di Indonesia. maka, apabila Indonesia ingin menerapkan dan menggunakan konsep Keadilan Restoratif, Indonesia perlu membuat suatu aturan Khusus yang mengatur tentang pelaksanaan penerapan Keadilan Restoratif dalam Hukum Acara Pidana.</w:t>
      </w:r>
    </w:p>
    <w:p>
      <w:pPr>
        <w:spacing w:line="240" w:lineRule="auto"/>
        <w:jc w:val="both"/>
        <w:rPr>
          <w:rFonts w:ascii="Times New Roman" w:hAnsi="Times New Roman" w:cs="Times New Roman"/>
        </w:rPr>
      </w:pPr>
    </w:p>
    <w:p>
      <w:pPr>
        <w:spacing w:line="240" w:lineRule="auto"/>
        <w:jc w:val="both"/>
        <w:rPr>
          <w:rFonts w:ascii="Times New Roman" w:hAnsi="Times New Roman" w:cs="Times New Roman"/>
        </w:rPr>
      </w:pPr>
      <w:r>
        <w:rPr>
          <w:rFonts w:ascii="Times New Roman" w:hAnsi="Times New Roman" w:cs="Times New Roman"/>
        </w:rPr>
        <w:t>Kata Kunci : Keadilan Restoratif, Pidana Umum, Dewasa</w:t>
      </w:r>
    </w:p>
    <w:p>
      <w:pPr>
        <w:spacing w:line="240" w:lineRule="auto"/>
        <w:jc w:val="center"/>
        <w:rPr>
          <w:rFonts w:ascii="Times New Roman" w:hAnsi="Times New Roman" w:cs="Times New Roman"/>
          <w:b/>
          <w:sz w:val="28"/>
          <w:szCs w:val="28"/>
          <w:lang w:val="en-US"/>
        </w:rPr>
      </w:pPr>
    </w:p>
    <w:p>
      <w:pPr>
        <w:spacing w:line="240" w:lineRule="auto"/>
        <w:jc w:val="center"/>
        <w:rPr>
          <w:rFonts w:ascii="Times New Roman" w:hAnsi="Times New Roman" w:cs="Times New Roman"/>
          <w:b/>
          <w:sz w:val="28"/>
          <w:szCs w:val="28"/>
          <w:lang w:val="en-US"/>
        </w:rPr>
      </w:pPr>
    </w:p>
    <w:p>
      <w:pPr>
        <w:spacing w:line="240" w:lineRule="auto"/>
        <w:jc w:val="center"/>
        <w:rPr>
          <w:rFonts w:ascii="Times New Roman" w:hAnsi="Times New Roman" w:cs="Times New Roman"/>
          <w:b/>
          <w:sz w:val="28"/>
          <w:szCs w:val="28"/>
          <w:lang w:val="en-US"/>
        </w:rPr>
      </w:pPr>
    </w:p>
    <w:p>
      <w:pPr>
        <w:spacing w:line="240" w:lineRule="auto"/>
        <w:jc w:val="center"/>
        <w:rPr>
          <w:rFonts w:ascii="Times New Roman" w:hAnsi="Times New Roman" w:cs="Times New Roman"/>
          <w:b/>
          <w:sz w:val="28"/>
          <w:szCs w:val="28"/>
          <w:lang w:val="en-US"/>
        </w:rPr>
      </w:pPr>
    </w:p>
    <w:p>
      <w:pPr>
        <w:keepNext w:val="0"/>
        <w:keepLines w:val="0"/>
        <w:widowControl/>
        <w:suppressLineNumbers w:val="0"/>
        <w:spacing w:before="0" w:beforeAutospacing="0" w:after="160" w:afterAutospacing="0" w:line="480" w:lineRule="auto"/>
        <w:ind w:left="0" w:right="0"/>
        <w:jc w:val="center"/>
        <w:rPr>
          <w:rFonts w:hint="default" w:ascii="Times New Roman" w:hAnsi="Times New Roman" w:cs="Times New Roman"/>
          <w:b/>
          <w:bCs w:val="0"/>
          <w:sz w:val="24"/>
          <w:szCs w:val="24"/>
          <w:lang w:val="id-ID"/>
        </w:rPr>
      </w:pPr>
      <w:r>
        <w:rPr>
          <w:rFonts w:hint="default" w:ascii="Times New Roman" w:hAnsi="Times New Roman" w:eastAsia="Calibri" w:cs="Times New Roman"/>
          <w:b/>
          <w:bCs w:val="0"/>
          <w:kern w:val="0"/>
          <w:sz w:val="24"/>
          <w:szCs w:val="24"/>
          <w:lang w:val="id-ID" w:eastAsia="zh-CN" w:bidi="ar"/>
        </w:rPr>
        <w:t>DAFTAR PUSTAKA</w:t>
      </w:r>
    </w:p>
    <w:p>
      <w:pPr>
        <w:pStyle w:val="10"/>
        <w:widowControl/>
        <w:numPr>
          <w:ilvl w:val="0"/>
          <w:numId w:val="1"/>
        </w:numPr>
        <w:spacing w:after="200" w:afterAutospacing="0" w:line="480" w:lineRule="auto"/>
        <w:ind w:hanging="360"/>
        <w:contextualSpacing/>
        <w:rPr>
          <w:rFonts w:hint="default" w:ascii="Times New Roman" w:hAnsi="Times New Roman" w:cs="Times New Roman"/>
          <w:b/>
          <w:bCs w:val="0"/>
          <w:sz w:val="24"/>
          <w:szCs w:val="24"/>
          <w:lang w:val="id-ID"/>
        </w:rPr>
      </w:pPr>
      <w:r>
        <w:rPr>
          <w:rFonts w:hint="default" w:ascii="Times New Roman" w:hAnsi="Times New Roman" w:cs="Times New Roman"/>
          <w:b/>
          <w:bCs w:val="0"/>
          <w:sz w:val="24"/>
          <w:szCs w:val="24"/>
          <w:lang w:val="id-ID"/>
        </w:rPr>
        <w:t xml:space="preserve">Buku </w:t>
      </w:r>
    </w:p>
    <w:p>
      <w:pPr>
        <w:pStyle w:val="6"/>
        <w:widowControl/>
        <w:spacing w:before="0" w:beforeAutospacing="0" w:after="0" w:afterAutospacing="0" w:line="240" w:lineRule="auto"/>
        <w:ind w:left="851" w:right="0"/>
        <w:jc w:val="both"/>
        <w:rPr>
          <w:rFonts w:hint="default" w:ascii="Times New Roman" w:hAnsi="Times New Roman" w:eastAsia="Book Antiqua" w:cs="Times New Roman"/>
          <w:sz w:val="24"/>
          <w:szCs w:val="24"/>
          <w:lang w:val="id-ID"/>
        </w:rPr>
      </w:pPr>
      <w:r>
        <w:rPr>
          <w:rFonts w:hint="default" w:ascii="Times New Roman" w:hAnsi="Times New Roman" w:eastAsia="Book Antiqua" w:cs="Times New Roman"/>
          <w:sz w:val="24"/>
          <w:szCs w:val="24"/>
          <w:lang w:val="id-ID"/>
        </w:rPr>
        <w:t>Abdul</w:t>
      </w:r>
      <w:r>
        <w:rPr>
          <w:rFonts w:hint="default" w:ascii="Times New Roman" w:hAnsi="Times New Roman" w:eastAsia="Times New Roman" w:cs="Times New Roman"/>
          <w:sz w:val="24"/>
          <w:szCs w:val="24"/>
          <w:lang w:val="id-ID"/>
        </w:rPr>
        <w:t xml:space="preserve"> </w:t>
      </w:r>
      <w:r>
        <w:rPr>
          <w:rFonts w:hint="default" w:ascii="Times New Roman" w:hAnsi="Times New Roman" w:eastAsia="Book Antiqua" w:cs="Times New Roman"/>
          <w:sz w:val="24"/>
          <w:szCs w:val="24"/>
          <w:lang w:val="id-ID"/>
        </w:rPr>
        <w:t xml:space="preserve">Djamil, </w:t>
      </w:r>
      <w:r>
        <w:rPr>
          <w:rFonts w:hint="default" w:ascii="Times New Roman" w:hAnsi="Times New Roman" w:eastAsia="Book Antiqua" w:cs="Times New Roman"/>
          <w:i/>
          <w:iCs w:val="0"/>
          <w:sz w:val="24"/>
          <w:szCs w:val="24"/>
          <w:lang w:val="id-ID"/>
        </w:rPr>
        <w:t>Pengantar Hukum Indonesia</w:t>
      </w:r>
      <w:r>
        <w:rPr>
          <w:rFonts w:hint="default" w:ascii="Times New Roman" w:hAnsi="Times New Roman" w:eastAsia="Book Antiqua" w:cs="Times New Roman"/>
          <w:sz w:val="24"/>
          <w:szCs w:val="24"/>
          <w:lang w:val="id-ID"/>
        </w:rPr>
        <w:t xml:space="preserve"> ,Raja Grfindo Persada, </w:t>
      </w:r>
    </w:p>
    <w:p>
      <w:pPr>
        <w:pStyle w:val="6"/>
        <w:widowControl/>
        <w:spacing w:line="240" w:lineRule="auto"/>
        <w:ind w:left="851" w:firstLine="589"/>
        <w:jc w:val="both"/>
        <w:rPr>
          <w:rFonts w:hint="default" w:ascii="Times New Roman" w:hAnsi="Times New Roman" w:eastAsia="Book Antiqua" w:cs="Times New Roman"/>
          <w:sz w:val="24"/>
          <w:szCs w:val="24"/>
          <w:lang w:val="id-ID"/>
        </w:rPr>
      </w:pPr>
      <w:r>
        <w:rPr>
          <w:rFonts w:hint="default" w:ascii="Times New Roman" w:hAnsi="Times New Roman" w:eastAsia="Book Antiqua" w:cs="Times New Roman"/>
          <w:sz w:val="24"/>
          <w:szCs w:val="24"/>
          <w:lang w:val="id-ID"/>
        </w:rPr>
        <w:t>Jakarta, 2005.</w:t>
      </w:r>
    </w:p>
    <w:p>
      <w:pPr>
        <w:pStyle w:val="7"/>
        <w:widowControl/>
        <w:spacing w:line="240" w:lineRule="auto"/>
        <w:ind w:left="851"/>
        <w:contextualSpacing/>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Andi Hamzah. Hukum Acara Pidana Indonesia (Edisi Revisi), Sinar </w:t>
      </w:r>
    </w:p>
    <w:p>
      <w:pPr>
        <w:pStyle w:val="7"/>
        <w:widowControl/>
        <w:spacing w:before="0" w:beforeAutospacing="0" w:after="200" w:afterAutospacing="0" w:line="240" w:lineRule="auto"/>
        <w:ind w:left="851" w:right="0" w:firstLine="589"/>
        <w:contextualSpacing/>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Grafika, Jakarta, 2001.</w:t>
      </w:r>
    </w:p>
    <w:p>
      <w:pPr>
        <w:pStyle w:val="7"/>
        <w:widowControl/>
        <w:spacing w:before="0" w:beforeAutospacing="0" w:after="200" w:afterAutospacing="0" w:line="240" w:lineRule="auto"/>
        <w:ind w:left="851" w:right="0"/>
        <w:contextualSpacing/>
        <w:jc w:val="both"/>
        <w:rPr>
          <w:rFonts w:hint="default" w:ascii="Times New Roman" w:hAnsi="Times New Roman" w:cs="Times New Roman"/>
          <w:sz w:val="24"/>
          <w:szCs w:val="24"/>
          <w:lang w:val="id-ID"/>
        </w:rPr>
      </w:pPr>
    </w:p>
    <w:p>
      <w:pPr>
        <w:pStyle w:val="7"/>
        <w:widowControl/>
        <w:spacing w:before="0" w:beforeAutospacing="0" w:after="200" w:afterAutospacing="0" w:line="240" w:lineRule="auto"/>
        <w:ind w:left="851" w:right="0"/>
        <w:contextualSpacing/>
        <w:jc w:val="both"/>
        <w:rPr>
          <w:rFonts w:hint="default" w:ascii="Times New Roman" w:hAnsi="Times New Roman" w:cs="Times New Roman"/>
          <w:i/>
          <w:iCs w:val="0"/>
          <w:sz w:val="24"/>
          <w:szCs w:val="24"/>
          <w:lang w:val="id-ID"/>
        </w:rPr>
      </w:pPr>
      <w:r>
        <w:rPr>
          <w:rFonts w:hint="default" w:ascii="Times New Roman" w:hAnsi="Times New Roman" w:cs="Times New Roman"/>
          <w:sz w:val="24"/>
          <w:szCs w:val="24"/>
          <w:lang w:val="id-ID"/>
        </w:rPr>
        <w:t xml:space="preserve">Andi Hamzah, dkk, </w:t>
      </w:r>
      <w:r>
        <w:rPr>
          <w:rFonts w:hint="default" w:ascii="Times New Roman" w:hAnsi="Times New Roman" w:cs="Times New Roman"/>
          <w:i/>
          <w:iCs w:val="0"/>
          <w:sz w:val="24"/>
          <w:szCs w:val="24"/>
          <w:lang w:val="id-ID"/>
        </w:rPr>
        <w:t xml:space="preserve">Pelaksanaan Asas Oportunitas Dalam Hukum Acara </w:t>
      </w:r>
    </w:p>
    <w:p>
      <w:pPr>
        <w:pStyle w:val="7"/>
        <w:widowControl/>
        <w:spacing w:before="0" w:beforeAutospacing="0" w:after="200" w:afterAutospacing="0" w:line="240" w:lineRule="auto"/>
        <w:ind w:left="851" w:right="0" w:firstLine="589"/>
        <w:contextualSpacing/>
        <w:jc w:val="both"/>
        <w:rPr>
          <w:rFonts w:hint="default" w:ascii="Times New Roman" w:hAnsi="Times New Roman" w:cs="Times New Roman"/>
          <w:sz w:val="24"/>
          <w:szCs w:val="24"/>
          <w:lang w:val="en-US"/>
        </w:rPr>
      </w:pPr>
      <w:r>
        <w:rPr>
          <w:rFonts w:hint="default" w:ascii="Times New Roman" w:hAnsi="Times New Roman" w:cs="Times New Roman"/>
          <w:i/>
          <w:iCs w:val="0"/>
          <w:sz w:val="24"/>
          <w:szCs w:val="24"/>
          <w:lang w:val="id-ID"/>
        </w:rPr>
        <w:t>Pidana</w:t>
      </w:r>
      <w:r>
        <w:rPr>
          <w:rFonts w:hint="default" w:ascii="Times New Roman" w:hAnsi="Times New Roman" w:cs="Times New Roman"/>
          <w:sz w:val="24"/>
          <w:szCs w:val="24"/>
          <w:lang w:val="id-ID"/>
        </w:rPr>
        <w:t>,  TP, Jakarta, 2006</w:t>
      </w:r>
      <w:r>
        <w:rPr>
          <w:rFonts w:hint="default" w:ascii="Times New Roman" w:hAnsi="Times New Roman" w:cs="Times New Roman"/>
          <w:sz w:val="24"/>
          <w:szCs w:val="24"/>
          <w:lang w:val="en-US"/>
        </w:rPr>
        <w:t>.</w:t>
      </w:r>
    </w:p>
    <w:p>
      <w:pPr>
        <w:pStyle w:val="7"/>
        <w:widowControl/>
        <w:spacing w:before="0" w:beforeAutospacing="0" w:after="200" w:afterAutospacing="0" w:line="240" w:lineRule="auto"/>
        <w:ind w:left="851" w:right="0" w:firstLine="589"/>
        <w:contextualSpacing/>
        <w:jc w:val="both"/>
        <w:rPr>
          <w:rFonts w:hint="default" w:ascii="Times New Roman" w:hAnsi="Times New Roman" w:cs="Times New Roman"/>
          <w:sz w:val="24"/>
          <w:szCs w:val="24"/>
          <w:lang w:val="en-US"/>
        </w:rPr>
      </w:pPr>
    </w:p>
    <w:p>
      <w:pPr>
        <w:pStyle w:val="7"/>
        <w:widowControl/>
        <w:spacing w:before="0" w:beforeAutospacing="0" w:after="200" w:afterAutospacing="0" w:line="480" w:lineRule="auto"/>
        <w:ind w:left="851" w:right="0"/>
        <w:contextualSpacing/>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Andi Hamzah, </w:t>
      </w:r>
      <w:r>
        <w:rPr>
          <w:rFonts w:hint="default" w:ascii="Times New Roman" w:hAnsi="Times New Roman" w:cs="Times New Roman"/>
          <w:i/>
          <w:iCs w:val="0"/>
          <w:sz w:val="24"/>
          <w:szCs w:val="24"/>
          <w:lang w:val="id-ID"/>
        </w:rPr>
        <w:t>Asas-Asas Hukum Pidana</w:t>
      </w:r>
      <w:r>
        <w:rPr>
          <w:rFonts w:hint="default" w:ascii="Times New Roman" w:hAnsi="Times New Roman" w:cs="Times New Roman"/>
          <w:sz w:val="24"/>
          <w:szCs w:val="24"/>
          <w:lang w:val="id-ID"/>
        </w:rPr>
        <w:t>,Rineka Cipta, Jakarta,1991.</w:t>
      </w:r>
    </w:p>
    <w:p>
      <w:pPr>
        <w:pStyle w:val="7"/>
        <w:widowControl/>
        <w:spacing w:before="0" w:beforeAutospacing="0" w:after="200" w:afterAutospacing="0" w:line="240" w:lineRule="auto"/>
        <w:ind w:left="851" w:right="0"/>
        <w:contextualSpacing/>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Andi Sofyan dan Abd. Asis, </w:t>
      </w:r>
      <w:r>
        <w:rPr>
          <w:rFonts w:hint="default" w:ascii="Times New Roman" w:hAnsi="Times New Roman" w:cs="Times New Roman"/>
          <w:i/>
          <w:iCs w:val="0"/>
          <w:sz w:val="24"/>
          <w:szCs w:val="24"/>
          <w:lang w:val="id-ID"/>
        </w:rPr>
        <w:t>Hukum Acara Pidana Suatu Pengantar</w:t>
      </w:r>
      <w:r>
        <w:rPr>
          <w:rFonts w:hint="default" w:ascii="Times New Roman" w:hAnsi="Times New Roman" w:cs="Times New Roman"/>
          <w:sz w:val="24"/>
          <w:szCs w:val="24"/>
          <w:lang w:val="id-ID"/>
        </w:rPr>
        <w:t xml:space="preserve"> </w:t>
      </w:r>
    </w:p>
    <w:p>
      <w:pPr>
        <w:pStyle w:val="7"/>
        <w:widowControl/>
        <w:spacing w:before="0" w:beforeAutospacing="0" w:after="200" w:afterAutospacing="0" w:line="240" w:lineRule="auto"/>
        <w:ind w:left="851" w:right="0" w:firstLine="589"/>
        <w:contextualSpacing/>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Kencana, Jakarta, 2014.</w:t>
      </w:r>
    </w:p>
    <w:p>
      <w:pPr>
        <w:pStyle w:val="6"/>
        <w:widowControl/>
        <w:spacing w:before="0" w:beforeAutospacing="0" w:after="0" w:afterAutospacing="0" w:line="240" w:lineRule="auto"/>
        <w:ind w:left="851" w:right="0"/>
        <w:jc w:val="both"/>
        <w:rPr>
          <w:rFonts w:hint="default" w:ascii="Times New Roman" w:hAnsi="Times New Roman" w:eastAsia="Book Antiqua" w:cs="Times New Roman"/>
          <w:i/>
          <w:iCs w:val="0"/>
          <w:sz w:val="24"/>
          <w:szCs w:val="24"/>
          <w:lang w:val="id-ID"/>
        </w:rPr>
      </w:pPr>
      <w:r>
        <w:rPr>
          <w:rFonts w:hint="default" w:ascii="Times New Roman" w:hAnsi="Times New Roman" w:eastAsia="Book Antiqua" w:cs="Times New Roman"/>
          <w:sz w:val="24"/>
          <w:szCs w:val="24"/>
          <w:lang w:val="id-ID"/>
        </w:rPr>
        <w:t xml:space="preserve">Bambang Poernomo., </w:t>
      </w:r>
      <w:r>
        <w:rPr>
          <w:rFonts w:hint="default" w:ascii="Times New Roman" w:hAnsi="Times New Roman" w:eastAsia="Book Antiqua" w:cs="Times New Roman"/>
          <w:i/>
          <w:iCs w:val="0"/>
          <w:sz w:val="24"/>
          <w:szCs w:val="24"/>
          <w:lang w:val="id-ID"/>
        </w:rPr>
        <w:t xml:space="preserve">Pandangan terhadap Asas-Asas Umum Hukum </w:t>
      </w:r>
    </w:p>
    <w:p>
      <w:pPr>
        <w:pStyle w:val="6"/>
        <w:widowControl/>
        <w:spacing w:before="0" w:beforeAutospacing="0" w:after="0" w:afterAutospacing="0" w:line="240" w:lineRule="auto"/>
        <w:ind w:left="851" w:right="0" w:firstLine="589"/>
        <w:jc w:val="both"/>
        <w:rPr>
          <w:rFonts w:hint="default" w:ascii="Times New Roman" w:hAnsi="Times New Roman" w:eastAsia="Book Antiqua" w:cs="Times New Roman"/>
          <w:sz w:val="24"/>
          <w:szCs w:val="24"/>
          <w:lang w:val="id-ID"/>
        </w:rPr>
      </w:pPr>
      <w:r>
        <w:rPr>
          <w:rFonts w:hint="default" w:ascii="Times New Roman" w:hAnsi="Times New Roman" w:eastAsia="Book Antiqua" w:cs="Times New Roman"/>
          <w:i/>
          <w:iCs w:val="0"/>
          <w:sz w:val="24"/>
          <w:szCs w:val="24"/>
          <w:lang w:val="id-ID"/>
        </w:rPr>
        <w:t>Acara Pidana</w:t>
      </w:r>
      <w:r>
        <w:rPr>
          <w:rFonts w:hint="default" w:ascii="Times New Roman" w:hAnsi="Times New Roman" w:eastAsia="Book Antiqua" w:cs="Times New Roman"/>
          <w:sz w:val="24"/>
          <w:szCs w:val="24"/>
          <w:lang w:val="id-ID"/>
        </w:rPr>
        <w:t>, Liberty, Yogyakarta, 1982.</w:t>
      </w:r>
    </w:p>
    <w:p>
      <w:pPr>
        <w:pStyle w:val="6"/>
        <w:widowControl/>
        <w:spacing w:before="0" w:beforeAutospacing="0" w:after="0" w:afterAutospacing="0" w:line="240" w:lineRule="auto"/>
        <w:ind w:left="851" w:right="0" w:firstLine="589"/>
        <w:jc w:val="both"/>
        <w:rPr>
          <w:rFonts w:hint="default" w:ascii="Times New Roman" w:hAnsi="Times New Roman" w:eastAsia="Book Antiqua" w:cs="Times New Roman"/>
          <w:sz w:val="24"/>
          <w:szCs w:val="24"/>
          <w:lang w:val="id-ID"/>
        </w:rPr>
      </w:pPr>
    </w:p>
    <w:p>
      <w:pPr>
        <w:pStyle w:val="7"/>
        <w:widowControl/>
        <w:spacing w:before="0" w:beforeAutospacing="0" w:after="200" w:afterAutospacing="0" w:line="240" w:lineRule="auto"/>
        <w:ind w:left="851" w:right="0"/>
        <w:contextualSpacing/>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Bambang Waluyo, </w:t>
      </w:r>
      <w:r>
        <w:rPr>
          <w:rFonts w:hint="default" w:ascii="Times New Roman" w:hAnsi="Times New Roman" w:cs="Times New Roman"/>
          <w:i/>
          <w:iCs w:val="0"/>
          <w:sz w:val="24"/>
          <w:szCs w:val="24"/>
          <w:lang w:val="id-ID"/>
        </w:rPr>
        <w:t>Viktimologi Perlindungan Saksi dan Korban</w:t>
      </w:r>
      <w:r>
        <w:rPr>
          <w:rFonts w:hint="default" w:ascii="Times New Roman" w:hAnsi="Times New Roman" w:cs="Times New Roman"/>
          <w:sz w:val="24"/>
          <w:szCs w:val="24"/>
          <w:lang w:val="id-ID"/>
        </w:rPr>
        <w:t xml:space="preserve">, Sinar </w:t>
      </w:r>
    </w:p>
    <w:p>
      <w:pPr>
        <w:pStyle w:val="7"/>
        <w:widowControl/>
        <w:spacing w:before="0" w:beforeAutospacing="0" w:after="200" w:afterAutospacing="0" w:line="240" w:lineRule="auto"/>
        <w:ind w:left="851" w:right="0" w:firstLine="589"/>
        <w:contextualSpacing/>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Grafika, Jakarta, 2011.</w:t>
      </w:r>
    </w:p>
    <w:p>
      <w:pPr>
        <w:pStyle w:val="6"/>
        <w:widowControl/>
        <w:spacing w:line="240" w:lineRule="auto"/>
        <w:ind w:left="851"/>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Barda Nawawi Arief, </w:t>
      </w:r>
      <w:r>
        <w:rPr>
          <w:rFonts w:hint="default" w:ascii="Times New Roman" w:hAnsi="Times New Roman" w:cs="Times New Roman"/>
          <w:i/>
          <w:iCs w:val="0"/>
          <w:sz w:val="24"/>
          <w:szCs w:val="24"/>
          <w:lang w:val="id-ID"/>
        </w:rPr>
        <w:t>Bunga Rampai Kebijakan Hukum Pidana</w:t>
      </w:r>
      <w:r>
        <w:rPr>
          <w:rFonts w:hint="default" w:ascii="Times New Roman" w:hAnsi="Times New Roman" w:cs="Times New Roman"/>
          <w:sz w:val="24"/>
          <w:szCs w:val="24"/>
          <w:lang w:val="id-ID"/>
        </w:rPr>
        <w:t xml:space="preserve">, cetakan </w:t>
      </w:r>
    </w:p>
    <w:p>
      <w:pPr>
        <w:pStyle w:val="6"/>
        <w:widowControl/>
        <w:spacing w:line="240" w:lineRule="auto"/>
        <w:ind w:left="851" w:firstLine="589"/>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kedua, Citra Aditya Bakti, Bandung, 2002.</w:t>
      </w:r>
    </w:p>
    <w:p>
      <w:pPr>
        <w:pStyle w:val="6"/>
        <w:widowControl/>
        <w:spacing w:before="0" w:beforeAutospacing="0" w:after="0" w:afterAutospacing="0" w:line="240" w:lineRule="auto"/>
        <w:ind w:left="851" w:right="0"/>
        <w:jc w:val="both"/>
        <w:rPr>
          <w:rFonts w:hint="default" w:ascii="Times New Roman" w:hAnsi="Times New Roman" w:cs="Times New Roman"/>
          <w:i/>
          <w:iCs w:val="0"/>
          <w:sz w:val="24"/>
          <w:szCs w:val="24"/>
          <w:lang w:val="id-ID"/>
        </w:rPr>
      </w:pPr>
      <w:r>
        <w:rPr>
          <w:rFonts w:hint="default" w:ascii="Times New Roman" w:hAnsi="Times New Roman" w:cs="Times New Roman"/>
          <w:sz w:val="24"/>
          <w:szCs w:val="24"/>
          <w:lang w:val="id-ID"/>
        </w:rPr>
        <w:t xml:space="preserve">Djoko Prakoso, </w:t>
      </w:r>
      <w:r>
        <w:rPr>
          <w:rFonts w:hint="default" w:ascii="Times New Roman" w:hAnsi="Times New Roman" w:cs="Times New Roman"/>
          <w:i/>
          <w:iCs w:val="0"/>
          <w:sz w:val="24"/>
          <w:szCs w:val="24"/>
          <w:lang w:val="id-ID"/>
        </w:rPr>
        <w:t xml:space="preserve">Surat Dakwaan, Tuntutan Pidana dan Eksaminasi </w:t>
      </w:r>
    </w:p>
    <w:p>
      <w:pPr>
        <w:pStyle w:val="6"/>
        <w:widowControl/>
        <w:spacing w:before="0" w:beforeAutospacing="0" w:after="0" w:afterAutospacing="0" w:line="240" w:lineRule="auto"/>
        <w:ind w:left="851" w:right="0" w:firstLine="589"/>
        <w:jc w:val="both"/>
        <w:rPr>
          <w:rFonts w:hint="default" w:ascii="Times New Roman" w:hAnsi="Times New Roman" w:cs="Times New Roman"/>
          <w:sz w:val="24"/>
          <w:szCs w:val="24"/>
          <w:lang w:val="id-ID"/>
        </w:rPr>
      </w:pPr>
      <w:r>
        <w:rPr>
          <w:rFonts w:hint="default" w:ascii="Times New Roman" w:hAnsi="Times New Roman" w:cs="Times New Roman"/>
          <w:i/>
          <w:iCs w:val="0"/>
          <w:sz w:val="24"/>
          <w:szCs w:val="24"/>
          <w:lang w:val="id-ID"/>
        </w:rPr>
        <w:t>Perkara di Dalam Proses Pidana</w:t>
      </w:r>
      <w:r>
        <w:rPr>
          <w:rFonts w:hint="default" w:ascii="Times New Roman" w:hAnsi="Times New Roman" w:cs="Times New Roman"/>
          <w:sz w:val="24"/>
          <w:szCs w:val="24"/>
          <w:lang w:val="id-ID"/>
        </w:rPr>
        <w:t>, Liberty, Yogyakarta, 2009.</w:t>
      </w:r>
    </w:p>
    <w:p>
      <w:pPr>
        <w:pStyle w:val="6"/>
        <w:widowControl/>
        <w:spacing w:before="0" w:beforeAutospacing="0" w:after="0" w:afterAutospacing="0" w:line="240" w:lineRule="auto"/>
        <w:ind w:left="851" w:right="0" w:firstLine="589"/>
        <w:jc w:val="both"/>
        <w:rPr>
          <w:rFonts w:hint="default" w:ascii="Times New Roman" w:hAnsi="Times New Roman" w:cs="Times New Roman"/>
          <w:sz w:val="24"/>
          <w:szCs w:val="24"/>
          <w:lang w:val="id-ID"/>
        </w:rPr>
      </w:pPr>
    </w:p>
    <w:p>
      <w:pPr>
        <w:pStyle w:val="6"/>
        <w:widowControl/>
        <w:spacing w:before="0" w:beforeAutospacing="0" w:after="0" w:afterAutospacing="0" w:line="240" w:lineRule="auto"/>
        <w:ind w:left="851" w:right="0"/>
        <w:jc w:val="both"/>
        <w:rPr>
          <w:rFonts w:hint="default" w:ascii="Times New Roman" w:hAnsi="Times New Roman" w:eastAsia="Book Antiqua" w:cs="Times New Roman"/>
          <w:sz w:val="24"/>
          <w:szCs w:val="24"/>
          <w:lang w:val="id-ID"/>
        </w:rPr>
      </w:pPr>
      <w:r>
        <w:rPr>
          <w:rFonts w:hint="default" w:ascii="Times New Roman" w:hAnsi="Times New Roman" w:eastAsia="Book Antiqua" w:cs="Times New Roman"/>
          <w:sz w:val="24"/>
          <w:szCs w:val="24"/>
          <w:lang w:val="id-ID"/>
        </w:rPr>
        <w:t xml:space="preserve">E.Utrecht dan Moh. Saleh Djindang, </w:t>
      </w:r>
      <w:r>
        <w:rPr>
          <w:rFonts w:hint="default" w:ascii="Times New Roman" w:hAnsi="Times New Roman" w:eastAsia="Book Antiqua" w:cs="Times New Roman"/>
          <w:i/>
          <w:iCs w:val="0"/>
          <w:sz w:val="24"/>
          <w:szCs w:val="24"/>
          <w:lang w:val="id-ID"/>
        </w:rPr>
        <w:t>Pengantar dalam Hukum Indonesia</w:t>
      </w:r>
      <w:r>
        <w:rPr>
          <w:rFonts w:hint="default" w:ascii="Times New Roman" w:hAnsi="Times New Roman" w:eastAsia="Book Antiqua" w:cs="Times New Roman"/>
          <w:sz w:val="24"/>
          <w:szCs w:val="24"/>
          <w:lang w:val="id-ID"/>
        </w:rPr>
        <w:t xml:space="preserve">, </w:t>
      </w:r>
    </w:p>
    <w:p>
      <w:pPr>
        <w:pStyle w:val="6"/>
        <w:widowControl/>
        <w:spacing w:before="0" w:beforeAutospacing="0" w:after="0" w:afterAutospacing="0" w:line="240" w:lineRule="auto"/>
        <w:ind w:left="851" w:right="0" w:firstLine="589"/>
        <w:jc w:val="both"/>
        <w:rPr>
          <w:rFonts w:hint="default" w:ascii="Times New Roman" w:hAnsi="Times New Roman" w:eastAsia="Book Antiqua" w:cs="Times New Roman"/>
          <w:sz w:val="24"/>
          <w:szCs w:val="24"/>
          <w:lang w:val="id-ID"/>
        </w:rPr>
      </w:pPr>
      <w:r>
        <w:rPr>
          <w:rFonts w:hint="default" w:ascii="Times New Roman" w:hAnsi="Times New Roman" w:eastAsia="Book Antiqua" w:cs="Times New Roman"/>
          <w:sz w:val="24"/>
          <w:szCs w:val="24"/>
          <w:lang w:val="id-ID"/>
        </w:rPr>
        <w:t>PT. Ichtiar Baru, Jakarta,1983.</w:t>
      </w:r>
    </w:p>
    <w:p>
      <w:pPr>
        <w:pStyle w:val="6"/>
        <w:widowControl/>
        <w:spacing w:before="0" w:beforeAutospacing="0" w:after="0" w:afterAutospacing="0" w:line="240" w:lineRule="auto"/>
        <w:ind w:left="851" w:right="0" w:firstLine="589"/>
        <w:jc w:val="both"/>
        <w:rPr>
          <w:rFonts w:hint="default" w:ascii="Times New Roman" w:hAnsi="Times New Roman" w:eastAsia="Book Antiqua" w:cs="Times New Roman"/>
          <w:sz w:val="24"/>
          <w:szCs w:val="24"/>
          <w:lang w:val="id-ID"/>
        </w:rPr>
      </w:pPr>
    </w:p>
    <w:p>
      <w:pPr>
        <w:pStyle w:val="6"/>
        <w:widowControl/>
        <w:spacing w:line="240" w:lineRule="auto"/>
        <w:ind w:left="851"/>
        <w:jc w:val="both"/>
        <w:rPr>
          <w:rFonts w:hint="default" w:ascii="Times New Roman" w:hAnsi="Times New Roman" w:cs="Times New Roman"/>
          <w:i/>
          <w:iCs w:val="0"/>
          <w:sz w:val="24"/>
          <w:szCs w:val="24"/>
          <w:lang w:val="id-ID"/>
        </w:rPr>
      </w:pPr>
      <w:r>
        <w:rPr>
          <w:rFonts w:hint="default" w:ascii="Times New Roman" w:hAnsi="Times New Roman" w:cs="Times New Roman"/>
          <w:sz w:val="24"/>
          <w:szCs w:val="24"/>
          <w:lang w:val="id-ID"/>
        </w:rPr>
        <w:t xml:space="preserve">Eriyantouw Wahid, </w:t>
      </w:r>
      <w:r>
        <w:rPr>
          <w:rFonts w:hint="default" w:ascii="Times New Roman" w:hAnsi="Times New Roman" w:cs="Times New Roman"/>
          <w:i/>
          <w:iCs w:val="0"/>
          <w:sz w:val="24"/>
          <w:szCs w:val="24"/>
          <w:lang w:val="id-ID"/>
        </w:rPr>
        <w:t xml:space="preserve">Keadilan Restoratif Dan Peradilan Konvensional </w:t>
      </w:r>
    </w:p>
    <w:p>
      <w:pPr>
        <w:pStyle w:val="6"/>
        <w:widowControl/>
        <w:spacing w:line="240" w:lineRule="auto"/>
        <w:ind w:left="851" w:firstLine="589"/>
        <w:jc w:val="both"/>
        <w:rPr>
          <w:rFonts w:hint="default" w:ascii="Times New Roman" w:hAnsi="Times New Roman" w:cs="Times New Roman"/>
          <w:i/>
          <w:iCs w:val="0"/>
          <w:sz w:val="24"/>
          <w:szCs w:val="24"/>
          <w:lang w:val="id-ID"/>
        </w:rPr>
      </w:pPr>
      <w:r>
        <w:rPr>
          <w:rFonts w:hint="default" w:ascii="Times New Roman" w:hAnsi="Times New Roman" w:cs="Times New Roman"/>
          <w:i/>
          <w:iCs w:val="0"/>
          <w:sz w:val="24"/>
          <w:szCs w:val="24"/>
          <w:lang w:val="id-ID"/>
        </w:rPr>
        <w:t>Dalam Hukum Pidana</w:t>
      </w:r>
      <w:r>
        <w:rPr>
          <w:rFonts w:hint="default" w:ascii="Times New Roman" w:hAnsi="Times New Roman" w:cs="Times New Roman"/>
          <w:sz w:val="24"/>
          <w:szCs w:val="24"/>
          <w:lang w:val="id-ID"/>
        </w:rPr>
        <w:t>, Universitas Trisakti, Jakarta, 2009.</w:t>
      </w:r>
    </w:p>
    <w:p>
      <w:pPr>
        <w:pStyle w:val="6"/>
        <w:widowControl/>
        <w:spacing w:line="240" w:lineRule="auto"/>
        <w:ind w:left="851"/>
        <w:jc w:val="both"/>
        <w:rPr>
          <w:rFonts w:hint="default" w:ascii="Times New Roman" w:hAnsi="Times New Roman" w:cs="Times New Roman"/>
          <w:i/>
          <w:iCs w:val="0"/>
          <w:sz w:val="24"/>
          <w:szCs w:val="24"/>
          <w:lang w:val="id-ID"/>
        </w:rPr>
      </w:pPr>
      <w:r>
        <w:rPr>
          <w:rFonts w:hint="default" w:ascii="Times New Roman" w:hAnsi="Times New Roman" w:cs="Times New Roman"/>
          <w:sz w:val="24"/>
          <w:szCs w:val="24"/>
          <w:lang w:val="id-ID"/>
        </w:rPr>
        <w:t xml:space="preserve">Farid, A.Z. Abidin dan Andi Hamzah, </w:t>
      </w:r>
      <w:r>
        <w:rPr>
          <w:rFonts w:hint="default" w:ascii="Times New Roman" w:hAnsi="Times New Roman" w:cs="Times New Roman"/>
          <w:i/>
          <w:iCs w:val="0"/>
          <w:sz w:val="24"/>
          <w:szCs w:val="24"/>
          <w:lang w:val="id-ID"/>
        </w:rPr>
        <w:t xml:space="preserve">Bentuk-Bentuk Khusus </w:t>
      </w:r>
    </w:p>
    <w:p>
      <w:pPr>
        <w:pStyle w:val="6"/>
        <w:widowControl/>
        <w:spacing w:line="240" w:lineRule="auto"/>
        <w:ind w:left="851" w:firstLine="589"/>
        <w:jc w:val="both"/>
        <w:rPr>
          <w:rFonts w:hint="default" w:ascii="Times New Roman" w:hAnsi="Times New Roman" w:cs="Times New Roman"/>
          <w:sz w:val="24"/>
          <w:szCs w:val="24"/>
          <w:lang w:val="id-ID"/>
        </w:rPr>
      </w:pPr>
      <w:r>
        <w:rPr>
          <w:rFonts w:hint="default" w:ascii="Times New Roman" w:hAnsi="Times New Roman" w:cs="Times New Roman"/>
          <w:i/>
          <w:iCs w:val="0"/>
          <w:sz w:val="24"/>
          <w:szCs w:val="24"/>
          <w:lang w:val="id-ID"/>
        </w:rPr>
        <w:t>Perwujudan Delik</w:t>
      </w:r>
      <w:r>
        <w:rPr>
          <w:rFonts w:hint="default" w:ascii="Times New Roman" w:hAnsi="Times New Roman" w:cs="Times New Roman"/>
          <w:sz w:val="24"/>
          <w:szCs w:val="24"/>
          <w:lang w:val="id-ID"/>
        </w:rPr>
        <w:t>,Rajawali Pers, Jakarta, 2006.</w:t>
      </w:r>
    </w:p>
    <w:p>
      <w:pPr>
        <w:pStyle w:val="6"/>
        <w:widowControl/>
        <w:spacing w:line="240" w:lineRule="auto"/>
        <w:ind w:left="851"/>
        <w:jc w:val="both"/>
        <w:rPr>
          <w:sz w:val="24"/>
          <w:szCs w:val="24"/>
          <w:lang w:val="id-ID"/>
        </w:rPr>
      </w:pPr>
      <w:r>
        <w:rPr>
          <w:rStyle w:val="9"/>
          <w:sz w:val="24"/>
          <w:szCs w:val="24"/>
          <w:lang w:val="id-ID"/>
        </w:rPr>
        <w:t xml:space="preserve">Gregorius Aryadi, Putusan Hakim Dalam Perkara Pidana, Penerbit </w:t>
      </w:r>
    </w:p>
    <w:p>
      <w:pPr>
        <w:pStyle w:val="6"/>
        <w:widowControl/>
        <w:spacing w:line="240" w:lineRule="auto"/>
        <w:ind w:left="851" w:firstLine="589"/>
        <w:jc w:val="both"/>
        <w:rPr>
          <w:sz w:val="24"/>
          <w:szCs w:val="24"/>
          <w:lang w:val="en-US"/>
        </w:rPr>
      </w:pPr>
      <w:r>
        <w:rPr>
          <w:rStyle w:val="9"/>
          <w:sz w:val="24"/>
          <w:szCs w:val="24"/>
          <w:lang w:val="id-ID"/>
        </w:rPr>
        <w:t>UAJY, Yogyakarta, 1995</w:t>
      </w:r>
      <w:r>
        <w:rPr>
          <w:rStyle w:val="9"/>
          <w:sz w:val="24"/>
          <w:szCs w:val="24"/>
          <w:lang w:val="en-US"/>
        </w:rPr>
        <w:t>.</w:t>
      </w:r>
    </w:p>
    <w:p>
      <w:pPr>
        <w:pStyle w:val="6"/>
        <w:widowControl/>
        <w:spacing w:line="240" w:lineRule="auto"/>
        <w:ind w:left="851"/>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H. Siswanto Sunarso, </w:t>
      </w:r>
      <w:r>
        <w:rPr>
          <w:rFonts w:hint="default" w:ascii="Times New Roman" w:hAnsi="Times New Roman" w:cs="Times New Roman"/>
          <w:i/>
          <w:iCs w:val="0"/>
          <w:sz w:val="24"/>
          <w:szCs w:val="24"/>
          <w:lang w:val="id-ID"/>
        </w:rPr>
        <w:t>Viktimologi dalam sistem peradilan pidana</w:t>
      </w:r>
      <w:r>
        <w:rPr>
          <w:rFonts w:hint="default" w:ascii="Times New Roman" w:hAnsi="Times New Roman" w:cs="Times New Roman"/>
          <w:sz w:val="24"/>
          <w:szCs w:val="24"/>
          <w:lang w:val="id-ID"/>
        </w:rPr>
        <w:t xml:space="preserve">, Sinar </w:t>
      </w:r>
    </w:p>
    <w:p>
      <w:pPr>
        <w:pStyle w:val="6"/>
        <w:widowControl/>
        <w:spacing w:line="240" w:lineRule="auto"/>
        <w:ind w:left="851" w:firstLine="589"/>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Grafika, Jakarta, 2014.</w:t>
      </w:r>
    </w:p>
    <w:p>
      <w:pPr>
        <w:pStyle w:val="6"/>
        <w:widowControl/>
        <w:spacing w:line="240" w:lineRule="auto"/>
        <w:ind w:left="851" w:firstLine="589"/>
        <w:jc w:val="both"/>
        <w:rPr>
          <w:rFonts w:hint="default" w:ascii="Times New Roman" w:hAnsi="Times New Roman" w:cs="Times New Roman"/>
          <w:sz w:val="24"/>
          <w:szCs w:val="24"/>
          <w:lang w:val="id-ID"/>
        </w:rPr>
      </w:pPr>
    </w:p>
    <w:p>
      <w:pPr>
        <w:keepNext w:val="0"/>
        <w:keepLines w:val="0"/>
        <w:widowControl/>
        <w:suppressLineNumbers w:val="0"/>
        <w:spacing w:before="0" w:beforeAutospacing="0" w:after="160" w:afterAutospacing="0" w:line="240" w:lineRule="auto"/>
        <w:ind w:left="851" w:right="0"/>
        <w:jc w:val="both"/>
        <w:rPr>
          <w:rFonts w:hint="default" w:ascii="Times New Roman" w:hAnsi="Times New Roman" w:cs="Times New Roman"/>
          <w:sz w:val="24"/>
          <w:szCs w:val="24"/>
          <w:lang w:val="id-ID"/>
        </w:rPr>
      </w:pPr>
      <w:r>
        <w:rPr>
          <w:rFonts w:hint="default" w:ascii="Times New Roman" w:hAnsi="Times New Roman" w:eastAsia="Calibri" w:cs="Times New Roman"/>
          <w:kern w:val="0"/>
          <w:sz w:val="24"/>
          <w:szCs w:val="24"/>
          <w:lang w:val="id-ID" w:eastAsia="zh-CN" w:bidi="ar"/>
        </w:rPr>
        <w:t xml:space="preserve">Hermin Hadiati, </w:t>
      </w:r>
      <w:r>
        <w:rPr>
          <w:rFonts w:hint="default" w:ascii="Times New Roman" w:hAnsi="Times New Roman" w:eastAsia="Calibri" w:cs="Times New Roman"/>
          <w:i/>
          <w:iCs w:val="0"/>
          <w:kern w:val="0"/>
          <w:sz w:val="24"/>
          <w:szCs w:val="24"/>
          <w:lang w:val="id-ID" w:eastAsia="zh-CN" w:bidi="ar"/>
        </w:rPr>
        <w:t>Asas-asas Hukum Pidana,</w:t>
      </w:r>
      <w:r>
        <w:rPr>
          <w:rFonts w:hint="default" w:ascii="Times New Roman" w:hAnsi="Times New Roman" w:eastAsia="Calibri" w:cs="Times New Roman"/>
          <w:kern w:val="0"/>
          <w:sz w:val="24"/>
          <w:szCs w:val="24"/>
          <w:lang w:val="id-ID" w:eastAsia="zh-CN" w:bidi="ar"/>
        </w:rPr>
        <w:t xml:space="preserve"> Ujung Pandang : Lembaga </w:t>
      </w:r>
    </w:p>
    <w:p>
      <w:pPr>
        <w:keepNext w:val="0"/>
        <w:keepLines w:val="0"/>
        <w:widowControl/>
        <w:suppressLineNumbers w:val="0"/>
        <w:spacing w:before="0" w:beforeAutospacing="0" w:after="160" w:afterAutospacing="0" w:line="240" w:lineRule="auto"/>
        <w:ind w:left="851" w:right="0" w:firstLine="589"/>
        <w:jc w:val="both"/>
        <w:rPr>
          <w:rFonts w:hint="default" w:ascii="Times New Roman" w:hAnsi="Times New Roman" w:cs="Times New Roman"/>
          <w:sz w:val="24"/>
          <w:szCs w:val="24"/>
          <w:lang w:val="id-ID"/>
        </w:rPr>
      </w:pPr>
      <w:r>
        <w:rPr>
          <w:rFonts w:hint="default" w:ascii="Times New Roman" w:hAnsi="Times New Roman" w:eastAsia="Calibri" w:cs="Times New Roman"/>
          <w:kern w:val="0"/>
          <w:sz w:val="24"/>
          <w:szCs w:val="24"/>
          <w:lang w:val="id-ID" w:eastAsia="zh-CN" w:bidi="ar"/>
        </w:rPr>
        <w:t>Percetakan dan Penerbitan Universitas Muslim Indonesia, 1995.</w:t>
      </w:r>
    </w:p>
    <w:p>
      <w:pPr>
        <w:pStyle w:val="6"/>
        <w:widowControl/>
        <w:spacing w:before="0" w:beforeAutospacing="0" w:after="0" w:afterAutospacing="0" w:line="240" w:lineRule="auto"/>
        <w:ind w:left="851" w:right="0"/>
        <w:jc w:val="both"/>
        <w:rPr>
          <w:rFonts w:hint="default" w:ascii="Times New Roman" w:hAnsi="Times New Roman" w:cs="Times New Roman"/>
          <w:i/>
          <w:iCs w:val="0"/>
          <w:sz w:val="24"/>
          <w:szCs w:val="24"/>
          <w:lang w:val="id-ID"/>
        </w:rPr>
      </w:pPr>
      <w:r>
        <w:rPr>
          <w:rFonts w:hint="default" w:ascii="Times New Roman" w:hAnsi="Times New Roman" w:cs="Times New Roman"/>
          <w:sz w:val="24"/>
          <w:szCs w:val="24"/>
          <w:lang w:val="id-ID"/>
        </w:rPr>
        <w:t xml:space="preserve">H.A. Djazuli, Fiqh Jinayat, </w:t>
      </w:r>
      <w:r>
        <w:rPr>
          <w:rFonts w:hint="default" w:ascii="Times New Roman" w:hAnsi="Times New Roman" w:cs="Times New Roman"/>
          <w:i/>
          <w:iCs w:val="0"/>
          <w:sz w:val="24"/>
          <w:szCs w:val="24"/>
          <w:lang w:val="id-ID"/>
        </w:rPr>
        <w:t xml:space="preserve">Upaya Menanggulangi Kejahatan dalam </w:t>
      </w:r>
    </w:p>
    <w:p>
      <w:pPr>
        <w:pStyle w:val="6"/>
        <w:widowControl/>
        <w:spacing w:before="0" w:beforeAutospacing="0" w:after="0" w:afterAutospacing="0" w:line="240" w:lineRule="auto"/>
        <w:ind w:left="851" w:right="0" w:firstLine="589"/>
        <w:jc w:val="both"/>
        <w:rPr>
          <w:rFonts w:hint="default" w:ascii="Times New Roman" w:hAnsi="Times New Roman" w:cs="Times New Roman"/>
          <w:sz w:val="24"/>
          <w:szCs w:val="24"/>
          <w:lang w:val="id-ID"/>
        </w:rPr>
      </w:pPr>
      <w:r>
        <w:rPr>
          <w:rFonts w:hint="default" w:ascii="Times New Roman" w:hAnsi="Times New Roman" w:cs="Times New Roman"/>
          <w:i/>
          <w:iCs w:val="0"/>
          <w:sz w:val="24"/>
          <w:szCs w:val="24"/>
          <w:lang w:val="id-ID"/>
        </w:rPr>
        <w:t>Islam</w:t>
      </w:r>
      <w:r>
        <w:rPr>
          <w:rFonts w:hint="default" w:ascii="Times New Roman" w:hAnsi="Times New Roman" w:cs="Times New Roman"/>
          <w:sz w:val="24"/>
          <w:szCs w:val="24"/>
          <w:lang w:val="id-ID"/>
        </w:rPr>
        <w:t>, PT Raja Grafindo Persada, Jakarta, 1996.</w:t>
      </w:r>
    </w:p>
    <w:p>
      <w:pPr>
        <w:pStyle w:val="6"/>
        <w:widowControl/>
        <w:spacing w:before="0" w:beforeAutospacing="0" w:after="0" w:afterAutospacing="0" w:line="240" w:lineRule="auto"/>
        <w:ind w:left="851" w:right="0"/>
        <w:jc w:val="both"/>
        <w:rPr>
          <w:rFonts w:hint="default" w:ascii="Times New Roman" w:hAnsi="Times New Roman" w:cs="Times New Roman"/>
          <w:sz w:val="24"/>
          <w:szCs w:val="24"/>
          <w:lang w:val="id-ID"/>
        </w:rPr>
      </w:pPr>
    </w:p>
    <w:p>
      <w:pPr>
        <w:pStyle w:val="6"/>
        <w:widowControl/>
        <w:spacing w:before="0" w:beforeAutospacing="0" w:after="0" w:afterAutospacing="0" w:line="240" w:lineRule="auto"/>
        <w:ind w:left="851" w:right="0"/>
        <w:jc w:val="both"/>
        <w:rPr>
          <w:rFonts w:hint="default" w:ascii="Times New Roman" w:hAnsi="Times New Roman" w:cs="Times New Roman"/>
          <w:i/>
          <w:iCs w:val="0"/>
          <w:sz w:val="24"/>
          <w:szCs w:val="24"/>
          <w:lang w:val="id-ID"/>
        </w:rPr>
      </w:pPr>
      <w:r>
        <w:rPr>
          <w:rFonts w:hint="default" w:ascii="Times New Roman" w:hAnsi="Times New Roman" w:cs="Times New Roman"/>
          <w:sz w:val="24"/>
          <w:szCs w:val="24"/>
          <w:lang w:val="id-ID"/>
        </w:rPr>
        <w:t xml:space="preserve">I. Gede A.B. Wiranata, </w:t>
      </w:r>
      <w:r>
        <w:rPr>
          <w:rFonts w:hint="default" w:ascii="Times New Roman" w:hAnsi="Times New Roman" w:cs="Times New Roman"/>
          <w:i/>
          <w:iCs w:val="0"/>
          <w:sz w:val="24"/>
          <w:szCs w:val="24"/>
          <w:lang w:val="id-ID"/>
        </w:rPr>
        <w:t xml:space="preserve">Hukum Adat Indonesia Perkembangan Dari </w:t>
      </w:r>
    </w:p>
    <w:p>
      <w:pPr>
        <w:pStyle w:val="6"/>
        <w:widowControl/>
        <w:spacing w:before="0" w:beforeAutospacing="0" w:after="0" w:afterAutospacing="0" w:line="240" w:lineRule="auto"/>
        <w:ind w:left="851" w:right="0" w:firstLine="589"/>
        <w:jc w:val="both"/>
        <w:rPr>
          <w:rFonts w:hint="default" w:ascii="Times New Roman" w:hAnsi="Times New Roman" w:cs="Times New Roman"/>
          <w:sz w:val="24"/>
          <w:szCs w:val="24"/>
          <w:lang w:val="id-ID"/>
        </w:rPr>
      </w:pPr>
      <w:r>
        <w:rPr>
          <w:rFonts w:hint="default" w:ascii="Times New Roman" w:hAnsi="Times New Roman" w:cs="Times New Roman"/>
          <w:i/>
          <w:iCs w:val="0"/>
          <w:sz w:val="24"/>
          <w:szCs w:val="24"/>
          <w:lang w:val="id-ID"/>
        </w:rPr>
        <w:t>Masa ke Masa</w:t>
      </w:r>
      <w:r>
        <w:rPr>
          <w:rFonts w:hint="default" w:ascii="Times New Roman" w:hAnsi="Times New Roman" w:cs="Times New Roman"/>
          <w:sz w:val="24"/>
          <w:szCs w:val="24"/>
          <w:lang w:val="id-ID"/>
        </w:rPr>
        <w:t>, PT. Citra Aditya Bakti, Bandung, 2005.</w:t>
      </w:r>
    </w:p>
    <w:p>
      <w:pPr>
        <w:pStyle w:val="6"/>
        <w:widowControl/>
        <w:spacing w:before="0" w:beforeAutospacing="0" w:after="0" w:afterAutospacing="0" w:line="240" w:lineRule="auto"/>
        <w:ind w:left="851" w:right="0" w:firstLine="589"/>
        <w:jc w:val="both"/>
        <w:rPr>
          <w:rFonts w:hint="default" w:ascii="Times New Roman" w:hAnsi="Times New Roman" w:cs="Times New Roman"/>
          <w:sz w:val="24"/>
          <w:szCs w:val="24"/>
          <w:lang w:val="id-ID"/>
        </w:rPr>
      </w:pPr>
    </w:p>
    <w:p>
      <w:pPr>
        <w:pStyle w:val="6"/>
        <w:widowControl/>
        <w:spacing w:before="0" w:beforeAutospacing="0" w:after="0" w:afterAutospacing="0" w:line="240" w:lineRule="auto"/>
        <w:ind w:left="851" w:right="0"/>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John Kavlan sebagaimana dikutip oleh romli Atmasasmita, Kapita </w:t>
      </w:r>
    </w:p>
    <w:p>
      <w:pPr>
        <w:pStyle w:val="6"/>
        <w:widowControl/>
        <w:spacing w:before="0" w:beforeAutospacing="0" w:after="0" w:afterAutospacing="0" w:line="240" w:lineRule="auto"/>
        <w:ind w:left="851" w:right="0" w:firstLine="589"/>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Selekta Hukum Pidana dan Kriminologi, Mandar Maju, Bandung, </w:t>
      </w:r>
    </w:p>
    <w:p>
      <w:pPr>
        <w:pStyle w:val="6"/>
        <w:widowControl/>
        <w:spacing w:before="0" w:beforeAutospacing="0" w:after="0" w:afterAutospacing="0" w:line="240" w:lineRule="auto"/>
        <w:ind w:left="851" w:right="0" w:firstLine="589"/>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1995.</w:t>
      </w:r>
    </w:p>
    <w:p>
      <w:pPr>
        <w:pStyle w:val="6"/>
        <w:widowControl/>
        <w:spacing w:before="0" w:beforeAutospacing="0" w:after="0" w:afterAutospacing="0" w:line="240" w:lineRule="auto"/>
        <w:ind w:left="851" w:right="0" w:firstLine="589"/>
        <w:jc w:val="both"/>
        <w:rPr>
          <w:rFonts w:hint="default" w:ascii="Times New Roman" w:hAnsi="Times New Roman" w:cs="Times New Roman"/>
          <w:sz w:val="24"/>
          <w:szCs w:val="24"/>
          <w:lang w:val="id-ID"/>
        </w:rPr>
      </w:pPr>
    </w:p>
    <w:p>
      <w:pPr>
        <w:keepNext w:val="0"/>
        <w:keepLines w:val="0"/>
        <w:widowControl/>
        <w:suppressLineNumbers w:val="0"/>
        <w:spacing w:before="0" w:beforeAutospacing="0" w:after="160" w:afterAutospacing="0" w:line="240" w:lineRule="auto"/>
        <w:ind w:left="851" w:right="0"/>
        <w:jc w:val="both"/>
        <w:rPr>
          <w:rFonts w:hint="default" w:ascii="Times New Roman" w:hAnsi="Times New Roman" w:cs="Times New Roman"/>
          <w:sz w:val="24"/>
          <w:szCs w:val="24"/>
          <w:lang w:val="id-ID"/>
        </w:rPr>
      </w:pPr>
      <w:r>
        <w:rPr>
          <w:rFonts w:hint="default" w:ascii="Times New Roman" w:hAnsi="Times New Roman" w:eastAsia="Calibri" w:cs="Times New Roman"/>
          <w:kern w:val="0"/>
          <w:sz w:val="24"/>
          <w:szCs w:val="24"/>
          <w:lang w:val="id-ID" w:eastAsia="zh-CN" w:bidi="ar"/>
        </w:rPr>
        <w:t xml:space="preserve">Lexy J. Moloeng, </w:t>
      </w:r>
      <w:r>
        <w:rPr>
          <w:rFonts w:hint="default" w:ascii="Times New Roman" w:hAnsi="Times New Roman" w:eastAsia="Calibri" w:cs="Times New Roman"/>
          <w:i/>
          <w:iCs w:val="0"/>
          <w:kern w:val="0"/>
          <w:sz w:val="24"/>
          <w:szCs w:val="24"/>
          <w:lang w:val="id-ID" w:eastAsia="zh-CN" w:bidi="ar"/>
        </w:rPr>
        <w:t>Metode Penelitian Kualitatif,</w:t>
      </w:r>
      <w:r>
        <w:rPr>
          <w:rFonts w:hint="default" w:ascii="Times New Roman" w:hAnsi="Times New Roman" w:eastAsia="Calibri" w:cs="Times New Roman"/>
          <w:kern w:val="0"/>
          <w:sz w:val="24"/>
          <w:szCs w:val="24"/>
          <w:lang w:val="id-ID" w:eastAsia="zh-CN" w:bidi="ar"/>
        </w:rPr>
        <w:t xml:space="preserve">: Remaja Rosdaya Karya, </w:t>
      </w:r>
    </w:p>
    <w:p>
      <w:pPr>
        <w:keepNext w:val="0"/>
        <w:keepLines w:val="0"/>
        <w:widowControl/>
        <w:suppressLineNumbers w:val="0"/>
        <w:spacing w:before="0" w:beforeAutospacing="0" w:after="160" w:afterAutospacing="0" w:line="240" w:lineRule="auto"/>
        <w:ind w:left="851" w:right="0" w:firstLine="589"/>
        <w:jc w:val="both"/>
        <w:rPr>
          <w:rFonts w:hint="default" w:ascii="Times New Roman" w:hAnsi="Times New Roman" w:cs="Times New Roman"/>
          <w:sz w:val="24"/>
          <w:szCs w:val="24"/>
          <w:lang w:val="id-ID"/>
        </w:rPr>
      </w:pPr>
      <w:r>
        <w:rPr>
          <w:rFonts w:hint="default" w:ascii="Times New Roman" w:hAnsi="Times New Roman" w:eastAsia="Calibri" w:cs="Times New Roman"/>
          <w:kern w:val="0"/>
          <w:sz w:val="24"/>
          <w:szCs w:val="24"/>
          <w:lang w:val="id-ID" w:eastAsia="zh-CN" w:bidi="ar"/>
        </w:rPr>
        <w:t xml:space="preserve">Bandung 2002. </w:t>
      </w:r>
    </w:p>
    <w:p>
      <w:pPr>
        <w:keepNext w:val="0"/>
        <w:keepLines w:val="0"/>
        <w:widowControl/>
        <w:suppressLineNumbers w:val="0"/>
        <w:snapToGrid w:val="0"/>
        <w:spacing w:before="0" w:beforeAutospacing="0" w:after="160" w:afterAutospacing="0" w:line="240" w:lineRule="auto"/>
        <w:ind w:left="851" w:right="0"/>
        <w:jc w:val="both"/>
        <w:rPr>
          <w:rFonts w:hint="default" w:ascii="Times New Roman" w:hAnsi="Times New Roman" w:cs="Times New Roman"/>
          <w:sz w:val="24"/>
          <w:szCs w:val="24"/>
          <w:lang w:val="id-ID"/>
        </w:rPr>
      </w:pPr>
      <w:r>
        <w:rPr>
          <w:rFonts w:hint="default" w:ascii="Times New Roman" w:hAnsi="Times New Roman" w:eastAsia="Calibri" w:cs="Times New Roman"/>
          <w:kern w:val="0"/>
          <w:sz w:val="24"/>
          <w:szCs w:val="24"/>
          <w:lang w:val="id-ID" w:eastAsia="zh-CN" w:bidi="ar"/>
        </w:rPr>
        <w:t xml:space="preserve">Leden Marpaung, </w:t>
      </w:r>
      <w:r>
        <w:rPr>
          <w:rFonts w:hint="default" w:ascii="Times New Roman" w:hAnsi="Times New Roman" w:eastAsia="Calibri" w:cs="Times New Roman"/>
          <w:i/>
          <w:iCs w:val="0"/>
          <w:kern w:val="0"/>
          <w:sz w:val="24"/>
          <w:szCs w:val="24"/>
          <w:lang w:val="id-ID" w:eastAsia="zh-CN" w:bidi="ar"/>
        </w:rPr>
        <w:t>Asas-Teori-Praktik Hukum Pidana</w:t>
      </w:r>
      <w:r>
        <w:rPr>
          <w:rFonts w:hint="default" w:ascii="Times New Roman" w:hAnsi="Times New Roman" w:eastAsia="Calibri" w:cs="Times New Roman"/>
          <w:kern w:val="0"/>
          <w:sz w:val="24"/>
          <w:szCs w:val="24"/>
          <w:lang w:val="id-ID" w:eastAsia="zh-CN" w:bidi="ar"/>
        </w:rPr>
        <w:t xml:space="preserve">, Sinar Grafika, </w:t>
      </w:r>
      <w:r>
        <w:rPr>
          <w:rFonts w:hint="default" w:ascii="Times New Roman" w:hAnsi="Times New Roman" w:eastAsia="Calibri" w:cs="Times New Roman"/>
          <w:kern w:val="0"/>
          <w:sz w:val="24"/>
          <w:szCs w:val="24"/>
          <w:lang w:val="id-ID" w:eastAsia="zh-CN" w:bidi="ar"/>
        </w:rPr>
        <w:tab/>
        <w:t>Jakarta, 2005.</w:t>
      </w:r>
    </w:p>
    <w:p>
      <w:pPr>
        <w:pStyle w:val="6"/>
        <w:widowControl/>
        <w:spacing w:before="0" w:beforeAutospacing="0" w:after="0" w:afterAutospacing="0" w:line="240" w:lineRule="auto"/>
        <w:ind w:left="851" w:right="0"/>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Lode Walgrave, </w:t>
      </w:r>
      <w:r>
        <w:rPr>
          <w:rFonts w:hint="default" w:ascii="Times New Roman" w:hAnsi="Times New Roman" w:cs="Times New Roman"/>
          <w:i/>
          <w:iCs w:val="0"/>
          <w:sz w:val="24"/>
          <w:szCs w:val="24"/>
          <w:lang w:val="id-ID"/>
        </w:rPr>
        <w:t>Restoration in Youth Justice</w:t>
      </w:r>
      <w:r>
        <w:rPr>
          <w:rFonts w:hint="default" w:ascii="Times New Roman" w:hAnsi="Times New Roman" w:cs="Times New Roman"/>
          <w:sz w:val="24"/>
          <w:szCs w:val="24"/>
          <w:lang w:val="id-ID"/>
        </w:rPr>
        <w:t xml:space="preserve">, University of Chicago </w:t>
      </w:r>
    </w:p>
    <w:p>
      <w:pPr>
        <w:pStyle w:val="6"/>
        <w:widowControl/>
        <w:spacing w:before="0" w:beforeAutospacing="0" w:after="0" w:afterAutospacing="0" w:line="240" w:lineRule="auto"/>
        <w:ind w:left="851" w:right="0" w:firstLine="589"/>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Chicago, 2004.</w:t>
      </w:r>
    </w:p>
    <w:p>
      <w:pPr>
        <w:pStyle w:val="6"/>
        <w:widowControl/>
        <w:spacing w:before="0" w:beforeAutospacing="0" w:after="0" w:afterAutospacing="0" w:line="240" w:lineRule="auto"/>
        <w:ind w:left="851" w:right="0"/>
        <w:jc w:val="both"/>
        <w:rPr>
          <w:rFonts w:hint="default" w:ascii="Times New Roman" w:hAnsi="Times New Roman" w:cs="Times New Roman"/>
          <w:sz w:val="24"/>
          <w:szCs w:val="24"/>
          <w:lang w:val="id-ID"/>
        </w:rPr>
      </w:pPr>
    </w:p>
    <w:p>
      <w:pPr>
        <w:pStyle w:val="6"/>
        <w:widowControl/>
        <w:spacing w:before="0" w:beforeAutospacing="0" w:after="0" w:afterAutospacing="0" w:line="240" w:lineRule="auto"/>
        <w:ind w:left="851" w:right="0"/>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Mertokusumo, </w:t>
      </w:r>
      <w:r>
        <w:rPr>
          <w:rFonts w:hint="default" w:ascii="Times New Roman" w:hAnsi="Times New Roman" w:cs="Times New Roman"/>
          <w:i/>
          <w:iCs w:val="0"/>
          <w:sz w:val="24"/>
          <w:szCs w:val="24"/>
          <w:lang w:val="id-ID"/>
        </w:rPr>
        <w:t>Hukum acara perdata Indonesia</w:t>
      </w:r>
      <w:r>
        <w:rPr>
          <w:rFonts w:hint="default" w:ascii="Times New Roman" w:hAnsi="Times New Roman" w:cs="Times New Roman"/>
          <w:sz w:val="24"/>
          <w:szCs w:val="24"/>
          <w:lang w:val="id-ID"/>
        </w:rPr>
        <w:t xml:space="preserve">, Liberty, Yogyakarta, </w:t>
      </w:r>
    </w:p>
    <w:p>
      <w:pPr>
        <w:pStyle w:val="6"/>
        <w:widowControl/>
        <w:spacing w:before="0" w:beforeAutospacing="0" w:after="0" w:afterAutospacing="0" w:line="240" w:lineRule="auto"/>
        <w:ind w:left="851" w:right="0" w:firstLine="589"/>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2009.</w:t>
      </w:r>
    </w:p>
    <w:p>
      <w:pPr>
        <w:pStyle w:val="6"/>
        <w:widowControl/>
        <w:spacing w:before="0" w:beforeAutospacing="0" w:after="0" w:afterAutospacing="0" w:line="240" w:lineRule="auto"/>
        <w:ind w:left="851" w:right="0" w:firstLine="589"/>
        <w:jc w:val="both"/>
        <w:rPr>
          <w:rFonts w:hint="default" w:ascii="Times New Roman" w:hAnsi="Times New Roman" w:cs="Times New Roman"/>
          <w:sz w:val="24"/>
          <w:szCs w:val="24"/>
          <w:lang w:val="id-ID"/>
        </w:rPr>
      </w:pPr>
    </w:p>
    <w:p>
      <w:pPr>
        <w:keepNext w:val="0"/>
        <w:keepLines w:val="0"/>
        <w:widowControl/>
        <w:suppressLineNumbers w:val="0"/>
        <w:snapToGrid w:val="0"/>
        <w:spacing w:before="0" w:beforeAutospacing="0" w:after="160" w:afterAutospacing="0" w:line="240" w:lineRule="auto"/>
        <w:ind w:left="851" w:right="0"/>
        <w:jc w:val="both"/>
        <w:rPr>
          <w:rFonts w:hint="default" w:ascii="Times New Roman" w:hAnsi="Times New Roman" w:cs="Times New Roman"/>
          <w:sz w:val="24"/>
          <w:szCs w:val="24"/>
          <w:lang w:val="id-ID"/>
        </w:rPr>
      </w:pPr>
      <w:r>
        <w:rPr>
          <w:rFonts w:hint="default" w:ascii="Times New Roman" w:hAnsi="Times New Roman" w:eastAsia="Calibri" w:cs="Times New Roman"/>
          <w:kern w:val="0"/>
          <w:sz w:val="24"/>
          <w:szCs w:val="24"/>
          <w:lang w:val="id-ID" w:eastAsia="zh-CN" w:bidi="ar"/>
        </w:rPr>
        <w:t xml:space="preserve">M. Sholehuddin, </w:t>
      </w:r>
      <w:r>
        <w:rPr>
          <w:rFonts w:hint="default" w:ascii="Times New Roman" w:hAnsi="Times New Roman" w:eastAsia="Calibri" w:cs="Times New Roman"/>
          <w:i/>
          <w:iCs w:val="0"/>
          <w:kern w:val="0"/>
          <w:sz w:val="24"/>
          <w:szCs w:val="24"/>
          <w:lang w:val="id-ID" w:eastAsia="zh-CN" w:bidi="ar"/>
        </w:rPr>
        <w:t>Sistem Sanksi dalam Hukum Pidana</w:t>
      </w:r>
      <w:r>
        <w:rPr>
          <w:rFonts w:hint="default" w:ascii="Times New Roman" w:hAnsi="Times New Roman" w:eastAsia="Calibri" w:cs="Times New Roman"/>
          <w:kern w:val="0"/>
          <w:sz w:val="24"/>
          <w:szCs w:val="24"/>
          <w:lang w:val="id-ID" w:eastAsia="zh-CN" w:bidi="ar"/>
        </w:rPr>
        <w:t xml:space="preserve">: Ide Dasar </w:t>
      </w:r>
    </w:p>
    <w:p>
      <w:pPr>
        <w:keepNext w:val="0"/>
        <w:keepLines w:val="0"/>
        <w:widowControl/>
        <w:suppressLineNumbers w:val="0"/>
        <w:snapToGrid w:val="0"/>
        <w:spacing w:before="0" w:beforeAutospacing="0" w:after="160" w:afterAutospacing="0" w:line="240" w:lineRule="auto"/>
        <w:ind w:left="1440" w:right="0"/>
        <w:jc w:val="both"/>
        <w:rPr>
          <w:rFonts w:hint="default" w:ascii="Times New Roman" w:hAnsi="Times New Roman" w:cs="Times New Roman"/>
          <w:sz w:val="24"/>
          <w:szCs w:val="24"/>
          <w:lang w:val="id-ID"/>
        </w:rPr>
      </w:pPr>
      <w:r>
        <w:rPr>
          <w:rFonts w:hint="default" w:ascii="Times New Roman" w:hAnsi="Times New Roman" w:eastAsia="Calibri" w:cs="Times New Roman"/>
          <w:kern w:val="0"/>
          <w:sz w:val="24"/>
          <w:szCs w:val="24"/>
          <w:lang w:val="id-ID" w:eastAsia="zh-CN" w:bidi="ar"/>
        </w:rPr>
        <w:t>DobleTrack System &amp; Implementasinya, Rajawali Pers, Jakarta, 2004.</w:t>
      </w:r>
    </w:p>
    <w:p>
      <w:pPr>
        <w:pStyle w:val="6"/>
        <w:widowControl/>
        <w:spacing w:line="240" w:lineRule="auto"/>
        <w:ind w:left="851"/>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Muladi, </w:t>
      </w:r>
      <w:r>
        <w:rPr>
          <w:rFonts w:hint="default" w:ascii="Times New Roman" w:hAnsi="Times New Roman" w:cs="Times New Roman"/>
          <w:i/>
          <w:iCs w:val="0"/>
          <w:sz w:val="24"/>
          <w:szCs w:val="24"/>
          <w:lang w:val="id-ID"/>
        </w:rPr>
        <w:t>HAM dalam Perspektif Sistem Peradilan Pidana</w:t>
      </w:r>
      <w:r>
        <w:rPr>
          <w:rFonts w:hint="default" w:ascii="Times New Roman" w:hAnsi="Times New Roman" w:cs="Times New Roman"/>
          <w:sz w:val="24"/>
          <w:szCs w:val="24"/>
          <w:lang w:val="id-ID"/>
        </w:rPr>
        <w:t xml:space="preserve">, Refika </w:t>
      </w:r>
    </w:p>
    <w:p>
      <w:pPr>
        <w:pStyle w:val="6"/>
        <w:widowControl/>
        <w:spacing w:line="240" w:lineRule="auto"/>
        <w:ind w:left="851" w:firstLine="589"/>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Aditama, Bandung, 2005.</w:t>
      </w:r>
    </w:p>
    <w:p>
      <w:pPr>
        <w:pStyle w:val="6"/>
        <w:widowControl/>
        <w:spacing w:line="240" w:lineRule="auto"/>
        <w:ind w:left="851"/>
        <w:jc w:val="both"/>
        <w:rPr>
          <w:sz w:val="24"/>
          <w:szCs w:val="24"/>
          <w:lang w:val="id-ID"/>
        </w:rPr>
      </w:pPr>
      <w:r>
        <w:rPr>
          <w:rStyle w:val="11"/>
          <w:sz w:val="24"/>
          <w:szCs w:val="24"/>
          <w:lang w:val="id-ID"/>
        </w:rPr>
        <w:t xml:space="preserve">Muladi &amp; Barda Nawawi Arief. Teori-Teori dan Kebijakan Pidana, </w:t>
      </w:r>
    </w:p>
    <w:p>
      <w:pPr>
        <w:pStyle w:val="6"/>
        <w:widowControl/>
        <w:spacing w:line="240" w:lineRule="auto"/>
        <w:ind w:left="851" w:firstLine="589"/>
        <w:jc w:val="both"/>
        <w:rPr>
          <w:sz w:val="24"/>
          <w:szCs w:val="24"/>
          <w:lang w:val="en-US"/>
        </w:rPr>
      </w:pPr>
      <w:r>
        <w:rPr>
          <w:rStyle w:val="11"/>
          <w:sz w:val="24"/>
          <w:szCs w:val="24"/>
          <w:lang w:val="id-ID"/>
        </w:rPr>
        <w:t>Alumni, Bandung, 1998</w:t>
      </w:r>
      <w:r>
        <w:rPr>
          <w:rStyle w:val="11"/>
          <w:sz w:val="24"/>
          <w:szCs w:val="24"/>
          <w:lang w:val="en-US"/>
        </w:rPr>
        <w:t>.</w:t>
      </w:r>
    </w:p>
    <w:p>
      <w:pPr>
        <w:pStyle w:val="6"/>
        <w:widowControl/>
        <w:spacing w:line="480" w:lineRule="auto"/>
        <w:ind w:left="851"/>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Muladi, </w:t>
      </w:r>
      <w:r>
        <w:rPr>
          <w:rFonts w:hint="default" w:ascii="Times New Roman" w:hAnsi="Times New Roman" w:cs="Times New Roman"/>
          <w:i/>
          <w:iCs w:val="0"/>
          <w:sz w:val="24"/>
          <w:szCs w:val="24"/>
          <w:lang w:val="id-ID"/>
        </w:rPr>
        <w:t xml:space="preserve">Lembaga Pidana Bersyarat, </w:t>
      </w:r>
      <w:r>
        <w:rPr>
          <w:rFonts w:hint="default" w:ascii="Times New Roman" w:hAnsi="Times New Roman" w:cs="Times New Roman"/>
          <w:sz w:val="24"/>
          <w:szCs w:val="24"/>
          <w:lang w:val="id-ID"/>
        </w:rPr>
        <w:t>P.T. Alumni. Bandung, 2004.</w:t>
      </w:r>
    </w:p>
    <w:p>
      <w:pPr>
        <w:pStyle w:val="6"/>
        <w:widowControl/>
        <w:spacing w:before="0" w:beforeAutospacing="0" w:after="0" w:afterAutospacing="0" w:line="240" w:lineRule="auto"/>
        <w:ind w:left="851" w:right="0"/>
        <w:jc w:val="both"/>
        <w:rPr>
          <w:rFonts w:hint="default" w:ascii="Times New Roman" w:hAnsi="Times New Roman" w:cs="Times New Roman"/>
          <w:i/>
          <w:iCs w:val="0"/>
          <w:sz w:val="24"/>
          <w:szCs w:val="24"/>
          <w:lang w:val="id-ID"/>
        </w:rPr>
      </w:pPr>
      <w:r>
        <w:rPr>
          <w:rFonts w:hint="default" w:ascii="Times New Roman" w:hAnsi="Times New Roman" w:cs="Times New Roman"/>
          <w:sz w:val="24"/>
          <w:szCs w:val="24"/>
          <w:lang w:val="id-ID"/>
        </w:rPr>
        <w:t xml:space="preserve">M. Yahya Harahap, </w:t>
      </w:r>
      <w:r>
        <w:rPr>
          <w:rFonts w:hint="default" w:ascii="Times New Roman" w:hAnsi="Times New Roman" w:cs="Times New Roman"/>
          <w:i/>
          <w:iCs w:val="0"/>
          <w:sz w:val="24"/>
          <w:szCs w:val="24"/>
          <w:lang w:val="id-ID"/>
        </w:rPr>
        <w:t xml:space="preserve">Kedudukan Kewenangan dan Acara Peradilan </w:t>
      </w:r>
    </w:p>
    <w:p>
      <w:pPr>
        <w:pStyle w:val="6"/>
        <w:widowControl/>
        <w:spacing w:before="0" w:beforeAutospacing="0" w:after="0" w:afterAutospacing="0" w:line="240" w:lineRule="auto"/>
        <w:ind w:left="851" w:right="0" w:firstLine="589"/>
        <w:jc w:val="both"/>
        <w:rPr>
          <w:rFonts w:hint="default" w:ascii="Times New Roman" w:hAnsi="Times New Roman" w:cs="Times New Roman"/>
          <w:sz w:val="24"/>
          <w:szCs w:val="24"/>
          <w:lang w:val="id-ID"/>
        </w:rPr>
      </w:pPr>
      <w:r>
        <w:rPr>
          <w:rFonts w:hint="default" w:ascii="Times New Roman" w:hAnsi="Times New Roman" w:cs="Times New Roman"/>
          <w:i/>
          <w:iCs w:val="0"/>
          <w:sz w:val="24"/>
          <w:szCs w:val="24"/>
          <w:lang w:val="id-ID"/>
        </w:rPr>
        <w:t>Agama</w:t>
      </w:r>
      <w:r>
        <w:rPr>
          <w:rFonts w:hint="default" w:ascii="Times New Roman" w:hAnsi="Times New Roman" w:cs="Times New Roman"/>
          <w:sz w:val="24"/>
          <w:szCs w:val="24"/>
          <w:lang w:val="id-ID"/>
        </w:rPr>
        <w:t>, Pustaka Kartini, Jakarta, 1993.</w:t>
      </w:r>
    </w:p>
    <w:p>
      <w:pPr>
        <w:pStyle w:val="6"/>
        <w:widowControl/>
        <w:spacing w:before="0" w:beforeAutospacing="0" w:after="0" w:afterAutospacing="0" w:line="240" w:lineRule="auto"/>
        <w:ind w:left="851" w:right="0" w:firstLine="589"/>
        <w:jc w:val="both"/>
        <w:rPr>
          <w:rFonts w:hint="default" w:ascii="Times New Roman" w:hAnsi="Times New Roman" w:cs="Times New Roman"/>
          <w:sz w:val="24"/>
          <w:szCs w:val="24"/>
          <w:lang w:val="id-ID"/>
        </w:rPr>
      </w:pPr>
    </w:p>
    <w:p>
      <w:pPr>
        <w:pStyle w:val="6"/>
        <w:widowControl/>
        <w:spacing w:line="240" w:lineRule="auto"/>
        <w:ind w:left="851"/>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Pan Mohamad Faiz, “</w:t>
      </w:r>
      <w:r>
        <w:rPr>
          <w:rFonts w:hint="default" w:ascii="Times New Roman" w:hAnsi="Times New Roman" w:cs="Times New Roman"/>
          <w:i/>
          <w:iCs w:val="0"/>
          <w:sz w:val="24"/>
          <w:szCs w:val="24"/>
          <w:lang w:val="id-ID"/>
        </w:rPr>
        <w:t>Teori Keadilan John Rawls</w:t>
      </w:r>
      <w:r>
        <w:rPr>
          <w:rFonts w:hint="default" w:ascii="Times New Roman" w:hAnsi="Times New Roman" w:cs="Times New Roman"/>
          <w:sz w:val="24"/>
          <w:szCs w:val="24"/>
          <w:lang w:val="id-ID"/>
        </w:rPr>
        <w:t xml:space="preserve">”, dalam Jurnal </w:t>
      </w:r>
    </w:p>
    <w:p>
      <w:pPr>
        <w:pStyle w:val="6"/>
        <w:widowControl/>
        <w:spacing w:line="240" w:lineRule="auto"/>
        <w:ind w:left="851" w:firstLine="589"/>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Konstitusi, Volume 6 Nomor 1, Jakarta, 2009.</w:t>
      </w:r>
    </w:p>
    <w:p>
      <w:pPr>
        <w:pStyle w:val="6"/>
        <w:widowControl/>
        <w:spacing w:line="240" w:lineRule="auto"/>
        <w:ind w:left="851" w:firstLine="589"/>
        <w:jc w:val="both"/>
        <w:rPr>
          <w:rFonts w:hint="default" w:ascii="Times New Roman" w:hAnsi="Times New Roman" w:cs="Times New Roman"/>
          <w:sz w:val="24"/>
          <w:szCs w:val="24"/>
          <w:lang w:val="id-ID"/>
        </w:rPr>
      </w:pPr>
    </w:p>
    <w:p>
      <w:pPr>
        <w:keepNext w:val="0"/>
        <w:keepLines w:val="0"/>
        <w:widowControl/>
        <w:suppressLineNumbers w:val="0"/>
        <w:snapToGrid w:val="0"/>
        <w:spacing w:before="0" w:beforeAutospacing="0" w:after="160" w:afterAutospacing="0" w:line="240" w:lineRule="auto"/>
        <w:ind w:left="851" w:right="0"/>
        <w:jc w:val="both"/>
        <w:rPr>
          <w:rFonts w:hint="default" w:ascii="Times New Roman" w:hAnsi="Times New Roman" w:cs="Times New Roman"/>
          <w:sz w:val="24"/>
          <w:szCs w:val="24"/>
          <w:lang w:val="id-ID"/>
        </w:rPr>
      </w:pPr>
      <w:r>
        <w:rPr>
          <w:rFonts w:hint="default" w:ascii="Times New Roman" w:hAnsi="Times New Roman" w:eastAsia="Calibri" w:cs="Times New Roman"/>
          <w:kern w:val="0"/>
          <w:sz w:val="24"/>
          <w:szCs w:val="24"/>
          <w:lang w:val="id-ID" w:eastAsia="zh-CN" w:bidi="ar"/>
        </w:rPr>
        <w:t xml:space="preserve"> P.A.F Lamintang, </w:t>
      </w:r>
      <w:r>
        <w:rPr>
          <w:rFonts w:hint="default" w:ascii="Times New Roman" w:hAnsi="Times New Roman" w:eastAsia="Calibri" w:cs="Times New Roman"/>
          <w:i/>
          <w:iCs w:val="0"/>
          <w:kern w:val="0"/>
          <w:sz w:val="24"/>
          <w:szCs w:val="24"/>
          <w:lang w:val="id-ID" w:eastAsia="zh-CN" w:bidi="ar"/>
        </w:rPr>
        <w:t>Hukum Penitensier Indonesia</w:t>
      </w:r>
      <w:r>
        <w:rPr>
          <w:rFonts w:hint="default" w:ascii="Times New Roman" w:hAnsi="Times New Roman" w:eastAsia="Calibri" w:cs="Times New Roman"/>
          <w:kern w:val="0"/>
          <w:sz w:val="24"/>
          <w:szCs w:val="24"/>
          <w:lang w:val="id-ID" w:eastAsia="zh-CN" w:bidi="ar"/>
        </w:rPr>
        <w:t xml:space="preserve">, Armico, Bandung, </w:t>
      </w:r>
    </w:p>
    <w:p>
      <w:pPr>
        <w:keepNext w:val="0"/>
        <w:keepLines w:val="0"/>
        <w:widowControl/>
        <w:suppressLineNumbers w:val="0"/>
        <w:snapToGrid w:val="0"/>
        <w:spacing w:before="0" w:beforeAutospacing="0" w:after="160" w:afterAutospacing="0" w:line="240" w:lineRule="auto"/>
        <w:ind w:left="851" w:right="0" w:firstLine="589"/>
        <w:jc w:val="both"/>
        <w:rPr>
          <w:rFonts w:hint="default" w:ascii="Times New Roman" w:hAnsi="Times New Roman" w:cs="Times New Roman"/>
          <w:sz w:val="24"/>
          <w:szCs w:val="24"/>
          <w:lang w:val="id-ID"/>
        </w:rPr>
      </w:pPr>
      <w:r>
        <w:rPr>
          <w:rFonts w:hint="default" w:ascii="Times New Roman" w:hAnsi="Times New Roman" w:eastAsia="Calibri" w:cs="Times New Roman"/>
          <w:kern w:val="0"/>
          <w:sz w:val="24"/>
          <w:szCs w:val="24"/>
          <w:lang w:val="id-ID" w:eastAsia="zh-CN" w:bidi="ar"/>
        </w:rPr>
        <w:t>1988.</w:t>
      </w:r>
    </w:p>
    <w:p>
      <w:pPr>
        <w:pStyle w:val="6"/>
        <w:widowControl/>
        <w:spacing w:before="0" w:beforeAutospacing="0" w:after="0" w:afterAutospacing="0" w:line="240" w:lineRule="auto"/>
        <w:ind w:left="851" w:right="0"/>
        <w:jc w:val="both"/>
        <w:rPr>
          <w:rFonts w:hint="default" w:ascii="Times New Roman" w:hAnsi="Times New Roman" w:cs="Times New Roman"/>
          <w:i/>
          <w:iCs w:val="0"/>
          <w:sz w:val="24"/>
          <w:szCs w:val="24"/>
          <w:lang w:val="id-ID"/>
        </w:rPr>
      </w:pPr>
      <w:r>
        <w:rPr>
          <w:rFonts w:hint="default" w:ascii="Times New Roman" w:hAnsi="Times New Roman" w:cs="Times New Roman"/>
          <w:sz w:val="24"/>
          <w:szCs w:val="24"/>
          <w:lang w:val="id-ID"/>
        </w:rPr>
        <w:t xml:space="preserve">Packer sebagaimana dikutip Dwidja Priyatno, </w:t>
      </w:r>
      <w:r>
        <w:rPr>
          <w:rFonts w:hint="default" w:ascii="Times New Roman" w:hAnsi="Times New Roman" w:cs="Times New Roman"/>
          <w:i/>
          <w:iCs w:val="0"/>
          <w:sz w:val="24"/>
          <w:szCs w:val="24"/>
          <w:lang w:val="id-ID"/>
        </w:rPr>
        <w:t xml:space="preserve">Sistem Pelaksanaan </w:t>
      </w:r>
    </w:p>
    <w:p>
      <w:pPr>
        <w:pStyle w:val="6"/>
        <w:widowControl/>
        <w:spacing w:before="0" w:beforeAutospacing="0" w:after="0" w:afterAutospacing="0" w:line="240" w:lineRule="auto"/>
        <w:ind w:left="851" w:right="0" w:firstLine="589"/>
        <w:jc w:val="both"/>
        <w:rPr>
          <w:rFonts w:hint="default" w:ascii="Times New Roman" w:hAnsi="Times New Roman" w:cs="Times New Roman"/>
          <w:sz w:val="24"/>
          <w:szCs w:val="24"/>
          <w:lang w:val="id-ID"/>
        </w:rPr>
      </w:pPr>
      <w:r>
        <w:rPr>
          <w:rFonts w:hint="default" w:ascii="Times New Roman" w:hAnsi="Times New Roman" w:cs="Times New Roman"/>
          <w:i/>
          <w:iCs w:val="0"/>
          <w:sz w:val="24"/>
          <w:szCs w:val="24"/>
          <w:lang w:val="id-ID"/>
        </w:rPr>
        <w:t>Pidana Penjara di Indonesia</w:t>
      </w:r>
      <w:r>
        <w:rPr>
          <w:rFonts w:hint="default" w:ascii="Times New Roman" w:hAnsi="Times New Roman" w:cs="Times New Roman"/>
          <w:sz w:val="24"/>
          <w:szCs w:val="24"/>
          <w:lang w:val="id-ID"/>
        </w:rPr>
        <w:t>, Refika Aditama, Bandung, 2006.</w:t>
      </w:r>
    </w:p>
    <w:p>
      <w:pPr>
        <w:pStyle w:val="6"/>
        <w:widowControl/>
        <w:spacing w:before="0" w:beforeAutospacing="0" w:after="0" w:afterAutospacing="0" w:line="240" w:lineRule="auto"/>
        <w:ind w:left="851" w:right="0" w:firstLine="589"/>
        <w:jc w:val="both"/>
        <w:rPr>
          <w:rFonts w:hint="default" w:ascii="Times New Roman" w:hAnsi="Times New Roman" w:cs="Times New Roman"/>
          <w:sz w:val="24"/>
          <w:szCs w:val="24"/>
          <w:lang w:val="id-ID"/>
        </w:rPr>
      </w:pPr>
    </w:p>
    <w:p>
      <w:pPr>
        <w:pStyle w:val="6"/>
        <w:widowControl/>
        <w:spacing w:before="0" w:beforeAutospacing="0" w:after="0" w:afterAutospacing="0" w:line="240" w:lineRule="auto"/>
        <w:ind w:left="851" w:right="0"/>
        <w:jc w:val="both"/>
        <w:rPr>
          <w:rFonts w:hint="default" w:ascii="Times New Roman" w:hAnsi="Times New Roman" w:cs="Times New Roman"/>
          <w:i/>
          <w:iCs w:val="0"/>
          <w:sz w:val="24"/>
          <w:szCs w:val="24"/>
          <w:lang w:val="id-ID"/>
        </w:rPr>
      </w:pPr>
      <w:r>
        <w:rPr>
          <w:rFonts w:hint="default" w:ascii="Times New Roman" w:hAnsi="Times New Roman" w:cs="Times New Roman"/>
          <w:sz w:val="24"/>
          <w:szCs w:val="24"/>
          <w:lang w:val="id-ID"/>
        </w:rPr>
        <w:t>Richard Posner sebagaimana dikutip oleh Andrew Ashworth,”</w:t>
      </w:r>
      <w:r>
        <w:rPr>
          <w:rFonts w:hint="default" w:ascii="Times New Roman" w:hAnsi="Times New Roman" w:cs="Times New Roman"/>
          <w:i/>
          <w:iCs w:val="0"/>
          <w:sz w:val="24"/>
          <w:szCs w:val="24"/>
          <w:lang w:val="id-ID"/>
        </w:rPr>
        <w:t xml:space="preserve">Sentencing </w:t>
      </w:r>
    </w:p>
    <w:p>
      <w:pPr>
        <w:pStyle w:val="6"/>
        <w:widowControl/>
        <w:spacing w:before="0" w:beforeAutospacing="0" w:after="0" w:afterAutospacing="0" w:line="240" w:lineRule="auto"/>
        <w:ind w:left="851" w:right="0" w:firstLine="589"/>
        <w:jc w:val="both"/>
        <w:rPr>
          <w:rFonts w:hint="default" w:ascii="Times New Roman" w:hAnsi="Times New Roman" w:cs="Times New Roman"/>
          <w:sz w:val="24"/>
          <w:szCs w:val="24"/>
          <w:lang w:val="id-ID"/>
        </w:rPr>
      </w:pPr>
      <w:r>
        <w:rPr>
          <w:rFonts w:hint="default" w:ascii="Times New Roman" w:hAnsi="Times New Roman" w:cs="Times New Roman"/>
          <w:i/>
          <w:iCs w:val="0"/>
          <w:sz w:val="24"/>
          <w:szCs w:val="24"/>
          <w:lang w:val="id-ID"/>
        </w:rPr>
        <w:t>and Criminal Justice: Sentencing Aims, Principles and Policies</w:t>
      </w:r>
      <w:r>
        <w:rPr>
          <w:rFonts w:hint="default" w:ascii="Times New Roman" w:hAnsi="Times New Roman" w:cs="Times New Roman"/>
          <w:sz w:val="24"/>
          <w:szCs w:val="24"/>
          <w:lang w:val="id-ID"/>
        </w:rPr>
        <w:t xml:space="preserve">,” </w:t>
      </w:r>
    </w:p>
    <w:p>
      <w:pPr>
        <w:pStyle w:val="6"/>
        <w:widowControl/>
        <w:spacing w:before="0" w:beforeAutospacing="0" w:after="0" w:afterAutospacing="0" w:line="240" w:lineRule="auto"/>
        <w:ind w:left="851" w:right="0" w:firstLine="589"/>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Butterworths, London, 1995.</w:t>
      </w:r>
    </w:p>
    <w:p>
      <w:pPr>
        <w:pStyle w:val="6"/>
        <w:widowControl/>
        <w:spacing w:before="0" w:beforeAutospacing="0" w:after="0" w:afterAutospacing="0" w:line="240" w:lineRule="auto"/>
        <w:ind w:left="851" w:right="0" w:firstLine="589"/>
        <w:jc w:val="both"/>
        <w:rPr>
          <w:rFonts w:hint="default" w:ascii="Times New Roman" w:hAnsi="Times New Roman" w:cs="Times New Roman"/>
          <w:sz w:val="24"/>
          <w:szCs w:val="24"/>
          <w:lang w:val="id-ID"/>
        </w:rPr>
      </w:pPr>
    </w:p>
    <w:p>
      <w:pPr>
        <w:pStyle w:val="6"/>
        <w:widowControl/>
        <w:spacing w:before="0" w:beforeAutospacing="0" w:after="0" w:afterAutospacing="0" w:line="240" w:lineRule="auto"/>
        <w:ind w:left="851" w:right="0"/>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Slamet Mulyana, Nagarakretagama dan Tafsir Sejarahnya, Bhatara Karya </w:t>
      </w:r>
    </w:p>
    <w:p>
      <w:pPr>
        <w:pStyle w:val="6"/>
        <w:widowControl/>
        <w:spacing w:before="0" w:beforeAutospacing="0" w:after="0" w:afterAutospacing="0" w:line="240" w:lineRule="auto"/>
        <w:ind w:left="851" w:right="0" w:firstLine="589"/>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Aksara, Jakarta, 1979.</w:t>
      </w:r>
    </w:p>
    <w:p>
      <w:pPr>
        <w:pStyle w:val="6"/>
        <w:widowControl/>
        <w:spacing w:before="0" w:beforeAutospacing="0" w:after="0" w:afterAutospacing="0" w:line="240" w:lineRule="auto"/>
        <w:ind w:left="851" w:right="0" w:firstLine="589"/>
        <w:jc w:val="both"/>
        <w:rPr>
          <w:rFonts w:hint="default" w:ascii="Times New Roman" w:hAnsi="Times New Roman" w:cs="Times New Roman"/>
          <w:sz w:val="24"/>
          <w:szCs w:val="24"/>
          <w:lang w:val="id-ID"/>
        </w:rPr>
      </w:pPr>
    </w:p>
    <w:p>
      <w:pPr>
        <w:keepNext w:val="0"/>
        <w:keepLines w:val="0"/>
        <w:widowControl/>
        <w:suppressLineNumbers w:val="0"/>
        <w:spacing w:before="0" w:beforeAutospacing="0" w:after="160" w:afterAutospacing="0" w:line="240" w:lineRule="auto"/>
        <w:ind w:left="851" w:right="0"/>
        <w:jc w:val="both"/>
        <w:rPr>
          <w:rFonts w:hint="default" w:ascii="Times New Roman" w:hAnsi="Times New Roman" w:cs="Times New Roman"/>
          <w:sz w:val="24"/>
          <w:szCs w:val="24"/>
          <w:lang w:val="id-ID"/>
        </w:rPr>
      </w:pPr>
      <w:r>
        <w:rPr>
          <w:rFonts w:hint="default" w:ascii="Times New Roman" w:hAnsi="Times New Roman" w:eastAsia="Calibri" w:cs="Times New Roman"/>
          <w:kern w:val="0"/>
          <w:sz w:val="24"/>
          <w:szCs w:val="24"/>
          <w:lang w:val="id-ID" w:eastAsia="zh-CN" w:bidi="ar"/>
        </w:rPr>
        <w:t xml:space="preserve">Soerjono Soekanto dan Sri Mamudji, </w:t>
      </w:r>
      <w:r>
        <w:rPr>
          <w:rFonts w:hint="default" w:ascii="Times New Roman" w:hAnsi="Times New Roman" w:eastAsia="Calibri" w:cs="Times New Roman"/>
          <w:i/>
          <w:iCs w:val="0"/>
          <w:kern w:val="0"/>
          <w:sz w:val="24"/>
          <w:szCs w:val="24"/>
          <w:lang w:val="id-ID" w:eastAsia="zh-CN" w:bidi="ar"/>
        </w:rPr>
        <w:t>Penelitian Hukum Normatif</w:t>
      </w:r>
      <w:r>
        <w:rPr>
          <w:rFonts w:hint="default" w:ascii="Times New Roman" w:hAnsi="Times New Roman" w:eastAsia="Calibri" w:cs="Times New Roman"/>
          <w:kern w:val="0"/>
          <w:sz w:val="24"/>
          <w:szCs w:val="24"/>
          <w:lang w:val="id-ID" w:eastAsia="zh-CN" w:bidi="ar"/>
        </w:rPr>
        <w:t xml:space="preserve">, Cet. 3, </w:t>
      </w:r>
    </w:p>
    <w:p>
      <w:pPr>
        <w:keepNext w:val="0"/>
        <w:keepLines w:val="0"/>
        <w:widowControl/>
        <w:suppressLineNumbers w:val="0"/>
        <w:spacing w:before="0" w:beforeAutospacing="0" w:after="160" w:afterAutospacing="0" w:line="240" w:lineRule="auto"/>
        <w:ind w:left="851" w:right="0" w:firstLine="589"/>
        <w:jc w:val="both"/>
        <w:rPr>
          <w:rFonts w:hint="default" w:ascii="Times New Roman" w:hAnsi="Times New Roman" w:cs="Times New Roman"/>
          <w:sz w:val="24"/>
          <w:szCs w:val="24"/>
          <w:lang w:val="id-ID"/>
        </w:rPr>
      </w:pPr>
      <w:r>
        <w:rPr>
          <w:rFonts w:hint="default" w:ascii="Times New Roman" w:hAnsi="Times New Roman" w:eastAsia="Calibri" w:cs="Times New Roman"/>
          <w:kern w:val="0"/>
          <w:sz w:val="24"/>
          <w:szCs w:val="24"/>
          <w:lang w:val="id-ID" w:eastAsia="zh-CN" w:bidi="ar"/>
        </w:rPr>
        <w:t xml:space="preserve">Rajawali Press, Jakarta 1990. </w:t>
      </w:r>
    </w:p>
    <w:p>
      <w:pPr>
        <w:keepNext w:val="0"/>
        <w:keepLines w:val="0"/>
        <w:widowControl/>
        <w:suppressLineNumbers w:val="0"/>
        <w:spacing w:before="0" w:beforeAutospacing="0" w:after="160" w:afterAutospacing="0" w:line="240" w:lineRule="auto"/>
        <w:ind w:left="851" w:right="0"/>
        <w:jc w:val="both"/>
        <w:rPr>
          <w:rFonts w:hint="default" w:ascii="Times New Roman" w:hAnsi="Times New Roman" w:cs="Times New Roman"/>
          <w:sz w:val="24"/>
          <w:szCs w:val="24"/>
          <w:lang w:val="id-ID"/>
        </w:rPr>
      </w:pPr>
      <w:r>
        <w:rPr>
          <w:rFonts w:hint="default" w:ascii="Times New Roman" w:hAnsi="Times New Roman" w:eastAsia="Calibri" w:cs="Times New Roman"/>
          <w:kern w:val="0"/>
          <w:sz w:val="24"/>
          <w:szCs w:val="24"/>
          <w:lang w:val="id-ID" w:eastAsia="zh-CN" w:bidi="ar"/>
        </w:rPr>
        <w:t xml:space="preserve">Soejono Soekanto, </w:t>
      </w:r>
      <w:r>
        <w:rPr>
          <w:rFonts w:hint="default" w:ascii="Times New Roman" w:hAnsi="Times New Roman" w:eastAsia="Calibri" w:cs="Times New Roman"/>
          <w:i/>
          <w:iCs w:val="0"/>
          <w:kern w:val="0"/>
          <w:sz w:val="24"/>
          <w:szCs w:val="24"/>
          <w:lang w:val="id-ID" w:eastAsia="zh-CN" w:bidi="ar"/>
        </w:rPr>
        <w:t>Pengantar Penelitian Hukum</w:t>
      </w:r>
      <w:r>
        <w:rPr>
          <w:rFonts w:hint="default" w:ascii="Times New Roman" w:hAnsi="Times New Roman" w:eastAsia="Calibri" w:cs="Times New Roman"/>
          <w:kern w:val="0"/>
          <w:sz w:val="24"/>
          <w:szCs w:val="24"/>
          <w:lang w:val="id-ID" w:eastAsia="zh-CN" w:bidi="ar"/>
        </w:rPr>
        <w:t>, Universita Indonesia-</w:t>
      </w:r>
    </w:p>
    <w:p>
      <w:pPr>
        <w:keepNext w:val="0"/>
        <w:keepLines w:val="0"/>
        <w:widowControl/>
        <w:suppressLineNumbers w:val="0"/>
        <w:spacing w:before="0" w:beforeAutospacing="0" w:after="160" w:afterAutospacing="0" w:line="240" w:lineRule="auto"/>
        <w:ind w:left="851" w:right="0" w:firstLine="589"/>
        <w:jc w:val="both"/>
        <w:rPr>
          <w:rFonts w:hint="default" w:ascii="Times New Roman" w:hAnsi="Times New Roman" w:cs="Times New Roman"/>
          <w:sz w:val="24"/>
          <w:szCs w:val="24"/>
          <w:lang w:val="id-ID"/>
        </w:rPr>
      </w:pPr>
      <w:r>
        <w:rPr>
          <w:rFonts w:hint="default" w:ascii="Times New Roman" w:hAnsi="Times New Roman" w:eastAsia="Calibri" w:cs="Times New Roman"/>
          <w:kern w:val="0"/>
          <w:sz w:val="24"/>
          <w:szCs w:val="24"/>
          <w:lang w:val="id-ID" w:eastAsia="zh-CN" w:bidi="ar"/>
        </w:rPr>
        <w:t>Press Jakarta, 2010.</w:t>
      </w:r>
    </w:p>
    <w:p>
      <w:pPr>
        <w:pStyle w:val="6"/>
        <w:widowControl/>
        <w:spacing w:line="480" w:lineRule="auto"/>
        <w:ind w:left="851"/>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Sudarto, </w:t>
      </w:r>
      <w:r>
        <w:rPr>
          <w:rFonts w:hint="default" w:ascii="Times New Roman" w:hAnsi="Times New Roman" w:cs="Times New Roman"/>
          <w:i/>
          <w:iCs w:val="0"/>
          <w:sz w:val="24"/>
          <w:szCs w:val="24"/>
          <w:lang w:val="id-ID"/>
        </w:rPr>
        <w:t>Hukum dan Hukum Pidana</w:t>
      </w:r>
      <w:r>
        <w:rPr>
          <w:rFonts w:hint="default" w:ascii="Times New Roman" w:hAnsi="Times New Roman" w:cs="Times New Roman"/>
          <w:sz w:val="24"/>
          <w:szCs w:val="24"/>
          <w:lang w:val="id-ID"/>
        </w:rPr>
        <w:t>. Alumni. Bandung, 1997.</w:t>
      </w:r>
    </w:p>
    <w:p>
      <w:pPr>
        <w:pStyle w:val="6"/>
        <w:widowControl/>
        <w:spacing w:before="0" w:beforeAutospacing="0" w:after="0" w:afterAutospacing="0" w:line="240" w:lineRule="auto"/>
        <w:ind w:left="851" w:right="0"/>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Van Bemmelen sebagaimana dikutip oleh muladi dan Barda Nawawi </w:t>
      </w:r>
    </w:p>
    <w:p>
      <w:pPr>
        <w:pStyle w:val="6"/>
        <w:widowControl/>
        <w:spacing w:before="0" w:beforeAutospacing="0" w:after="0" w:afterAutospacing="0" w:line="240" w:lineRule="auto"/>
        <w:ind w:left="851" w:right="0" w:firstLine="589"/>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Arief, Teori-teori dan Kebijakan Pidana, Alumni, Bandung, 1992.</w:t>
      </w:r>
    </w:p>
    <w:p>
      <w:pPr>
        <w:pStyle w:val="6"/>
        <w:widowControl/>
        <w:spacing w:before="0" w:beforeAutospacing="0" w:after="0" w:afterAutospacing="0" w:line="240" w:lineRule="auto"/>
        <w:ind w:left="851" w:right="0"/>
        <w:jc w:val="both"/>
        <w:rPr>
          <w:rFonts w:hint="default" w:ascii="Times New Roman" w:hAnsi="Times New Roman" w:cs="Times New Roman"/>
          <w:sz w:val="24"/>
          <w:szCs w:val="24"/>
          <w:lang w:val="id-ID"/>
        </w:rPr>
      </w:pPr>
    </w:p>
    <w:p>
      <w:pPr>
        <w:pStyle w:val="6"/>
        <w:widowControl/>
        <w:spacing w:before="0" w:beforeAutospacing="0" w:after="0" w:afterAutospacing="0" w:line="240" w:lineRule="auto"/>
        <w:ind w:left="851" w:right="0"/>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Wagiaty Sutedjo; Melani, “</w:t>
      </w:r>
      <w:r>
        <w:rPr>
          <w:rFonts w:hint="default" w:ascii="Times New Roman" w:hAnsi="Times New Roman" w:cs="Times New Roman"/>
          <w:i/>
          <w:iCs w:val="0"/>
          <w:sz w:val="24"/>
          <w:szCs w:val="24"/>
          <w:lang w:val="id-ID"/>
        </w:rPr>
        <w:t xml:space="preserve">Hukum Pidana Anak”, </w:t>
      </w:r>
      <w:r>
        <w:rPr>
          <w:rFonts w:hint="default" w:ascii="Times New Roman" w:hAnsi="Times New Roman" w:cs="Times New Roman"/>
          <w:sz w:val="24"/>
          <w:szCs w:val="24"/>
          <w:lang w:val="id-ID"/>
        </w:rPr>
        <w:t xml:space="preserve">Refika Aditama, </w:t>
      </w:r>
    </w:p>
    <w:p>
      <w:pPr>
        <w:pStyle w:val="6"/>
        <w:widowControl/>
        <w:spacing w:before="0" w:beforeAutospacing="0" w:after="0" w:afterAutospacing="0" w:line="240" w:lineRule="auto"/>
        <w:ind w:left="851" w:right="0" w:firstLine="589"/>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Bandung, 201</w:t>
      </w:r>
      <w:r>
        <w:rPr>
          <w:rFonts w:hint="default" w:ascii="Times New Roman" w:hAnsi="Times New Roman" w:cs="Times New Roman"/>
          <w:sz w:val="24"/>
          <w:szCs w:val="24"/>
          <w:lang w:val="en-US"/>
        </w:rPr>
        <w:t>7</w:t>
      </w:r>
      <w:r>
        <w:rPr>
          <w:rFonts w:hint="default" w:ascii="Times New Roman" w:hAnsi="Times New Roman" w:cs="Times New Roman"/>
          <w:sz w:val="24"/>
          <w:szCs w:val="24"/>
          <w:lang w:val="id-ID"/>
        </w:rPr>
        <w:t>.</w:t>
      </w:r>
    </w:p>
    <w:p>
      <w:pPr>
        <w:pStyle w:val="6"/>
        <w:widowControl/>
        <w:spacing w:line="240" w:lineRule="auto"/>
        <w:ind w:left="851"/>
        <w:jc w:val="both"/>
        <w:rPr>
          <w:rFonts w:hint="default" w:ascii="Times New Roman" w:hAnsi="Times New Roman" w:cs="Times New Roman"/>
          <w:sz w:val="24"/>
          <w:szCs w:val="24"/>
          <w:lang w:val="id-ID"/>
        </w:rPr>
      </w:pPr>
    </w:p>
    <w:p>
      <w:pPr>
        <w:pStyle w:val="6"/>
        <w:widowControl/>
        <w:spacing w:line="240" w:lineRule="auto"/>
        <w:ind w:left="851"/>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Wirjono Prodjodikoro, </w:t>
      </w:r>
      <w:r>
        <w:rPr>
          <w:rFonts w:hint="default" w:ascii="Times New Roman" w:hAnsi="Times New Roman" w:cs="Times New Roman"/>
          <w:i/>
          <w:iCs w:val="0"/>
          <w:sz w:val="24"/>
          <w:szCs w:val="24"/>
          <w:lang w:val="id-ID"/>
        </w:rPr>
        <w:t>Hukum Acara Pidana di Indonesia</w:t>
      </w:r>
      <w:r>
        <w:rPr>
          <w:rFonts w:hint="default" w:ascii="Times New Roman" w:hAnsi="Times New Roman" w:cs="Times New Roman"/>
          <w:sz w:val="24"/>
          <w:szCs w:val="24"/>
          <w:lang w:val="id-ID"/>
        </w:rPr>
        <w:t xml:space="preserve">, Sumur </w:t>
      </w:r>
    </w:p>
    <w:p>
      <w:pPr>
        <w:pStyle w:val="6"/>
        <w:widowControl/>
        <w:spacing w:line="240" w:lineRule="auto"/>
        <w:ind w:left="851" w:firstLine="589"/>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Bandung, Bandung, 1981.</w:t>
      </w:r>
    </w:p>
    <w:p>
      <w:pPr>
        <w:pStyle w:val="6"/>
        <w:widowControl/>
        <w:spacing w:before="0" w:beforeAutospacing="0" w:after="0" w:afterAutospacing="0" w:line="240" w:lineRule="auto"/>
        <w:ind w:left="851" w:right="0"/>
        <w:jc w:val="both"/>
        <w:rPr>
          <w:rFonts w:hint="default" w:ascii="Times New Roman" w:hAnsi="Times New Roman" w:cs="Times New Roman"/>
          <w:sz w:val="24"/>
          <w:szCs w:val="24"/>
          <w:lang w:val="id-ID"/>
        </w:rPr>
      </w:pPr>
    </w:p>
    <w:p>
      <w:pPr>
        <w:pStyle w:val="6"/>
        <w:widowControl/>
        <w:spacing w:before="0" w:beforeAutospacing="0" w:after="0" w:afterAutospacing="0" w:line="240" w:lineRule="auto"/>
        <w:ind w:left="851" w:right="0"/>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Wijayanto dan Ridwan Zachrie, </w:t>
      </w:r>
      <w:r>
        <w:rPr>
          <w:rFonts w:hint="default" w:ascii="Times New Roman" w:hAnsi="Times New Roman" w:cs="Times New Roman"/>
          <w:i/>
          <w:iCs w:val="0"/>
          <w:sz w:val="24"/>
          <w:szCs w:val="24"/>
          <w:lang w:val="id-ID"/>
        </w:rPr>
        <w:t>Korupsi Mengorupsi Indonesia</w:t>
      </w:r>
      <w:r>
        <w:rPr>
          <w:rFonts w:hint="default" w:ascii="Times New Roman" w:hAnsi="Times New Roman" w:cs="Times New Roman"/>
          <w:sz w:val="24"/>
          <w:szCs w:val="24"/>
          <w:lang w:val="id-ID"/>
        </w:rPr>
        <w:t xml:space="preserve">, PT </w:t>
      </w:r>
    </w:p>
    <w:p>
      <w:pPr>
        <w:pStyle w:val="6"/>
        <w:widowControl/>
        <w:spacing w:before="0" w:beforeAutospacing="0" w:after="0" w:afterAutospacing="0" w:line="240" w:lineRule="auto"/>
        <w:ind w:left="851" w:right="0" w:firstLine="589"/>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Gramedia Pustaka Utama, Jakarta, 2009.</w:t>
      </w:r>
    </w:p>
    <w:p>
      <w:pPr>
        <w:pStyle w:val="6"/>
        <w:widowControl/>
        <w:spacing w:line="240" w:lineRule="auto"/>
        <w:ind w:left="851"/>
        <w:jc w:val="both"/>
        <w:rPr>
          <w:sz w:val="24"/>
          <w:szCs w:val="24"/>
          <w:lang w:val="id-ID"/>
        </w:rPr>
      </w:pPr>
    </w:p>
    <w:p>
      <w:pPr>
        <w:pStyle w:val="6"/>
        <w:widowControl/>
        <w:spacing w:line="240" w:lineRule="auto"/>
        <w:ind w:left="851"/>
        <w:jc w:val="both"/>
        <w:rPr>
          <w:sz w:val="24"/>
          <w:szCs w:val="24"/>
          <w:lang w:val="id-ID"/>
        </w:rPr>
      </w:pPr>
      <w:r>
        <w:rPr>
          <w:rStyle w:val="9"/>
          <w:sz w:val="24"/>
          <w:szCs w:val="24"/>
          <w:lang w:val="id-ID"/>
        </w:rPr>
        <w:t xml:space="preserve">Yusti Probowati Rahayu, Di Balik Putusan Hakim Kajian Psikologi </w:t>
      </w:r>
    </w:p>
    <w:p>
      <w:pPr>
        <w:pStyle w:val="6"/>
        <w:widowControl/>
        <w:spacing w:line="240" w:lineRule="auto"/>
        <w:ind w:left="851" w:firstLine="589"/>
        <w:jc w:val="both"/>
        <w:rPr>
          <w:sz w:val="24"/>
          <w:szCs w:val="24"/>
          <w:lang w:val="id-ID"/>
        </w:rPr>
      </w:pPr>
      <w:r>
        <w:rPr>
          <w:rStyle w:val="9"/>
          <w:sz w:val="24"/>
          <w:szCs w:val="24"/>
          <w:lang w:val="id-ID"/>
        </w:rPr>
        <w:t>Hukum Dalam Perkara Pidana. Citra Media, Sidoarjo, 2005.</w:t>
      </w:r>
    </w:p>
    <w:p>
      <w:pPr>
        <w:pStyle w:val="6"/>
        <w:widowControl/>
        <w:spacing w:before="0" w:beforeAutospacing="0" w:after="0" w:afterAutospacing="0" w:line="240" w:lineRule="auto"/>
        <w:ind w:left="851" w:right="0"/>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Yong Ohoitimur, Teori Etika tentang Hukuman Legal, PT. Gramedia </w:t>
      </w:r>
    </w:p>
    <w:p>
      <w:pPr>
        <w:pStyle w:val="6"/>
        <w:widowControl/>
        <w:spacing w:before="0" w:beforeAutospacing="0" w:after="0" w:afterAutospacing="0" w:line="240" w:lineRule="auto"/>
        <w:ind w:left="851" w:right="0" w:firstLine="589"/>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Pustaka Utama, Jakarta, 1997.</w:t>
      </w:r>
    </w:p>
    <w:p>
      <w:pPr>
        <w:pStyle w:val="6"/>
        <w:widowControl/>
        <w:spacing w:before="0" w:beforeAutospacing="0" w:after="0" w:afterAutospacing="0" w:line="240" w:lineRule="auto"/>
        <w:ind w:left="851" w:right="0" w:firstLine="589"/>
        <w:jc w:val="both"/>
        <w:rPr>
          <w:rFonts w:hint="default" w:ascii="Times New Roman" w:hAnsi="Times New Roman" w:cs="Times New Roman"/>
          <w:sz w:val="24"/>
          <w:szCs w:val="24"/>
          <w:lang w:val="id-ID"/>
        </w:rPr>
      </w:pPr>
    </w:p>
    <w:p>
      <w:pPr>
        <w:keepNext w:val="0"/>
        <w:keepLines w:val="0"/>
        <w:widowControl/>
        <w:suppressLineNumbers w:val="0"/>
        <w:snapToGrid w:val="0"/>
        <w:spacing w:before="0" w:beforeAutospacing="0" w:after="160" w:afterAutospacing="0" w:line="480" w:lineRule="auto"/>
        <w:ind w:left="851" w:right="0"/>
        <w:jc w:val="both"/>
        <w:rPr>
          <w:rFonts w:hint="default" w:ascii="Times New Roman" w:hAnsi="Times New Roman" w:cs="Times New Roman"/>
          <w:sz w:val="24"/>
          <w:szCs w:val="24"/>
          <w:lang w:val="id-ID" w:eastAsia="id-ID"/>
        </w:rPr>
      </w:pPr>
      <w:r>
        <w:rPr>
          <w:rFonts w:hint="default" w:ascii="Times New Roman" w:hAnsi="Times New Roman" w:eastAsia="Calibri" w:cs="Times New Roman"/>
          <w:kern w:val="0"/>
          <w:sz w:val="24"/>
          <w:szCs w:val="24"/>
          <w:lang w:val="id-ID" w:eastAsia="zh-CN" w:bidi="ar"/>
        </w:rPr>
        <w:t xml:space="preserve">Zainal Abidin Farid, </w:t>
      </w:r>
      <w:r>
        <w:rPr>
          <w:rFonts w:hint="default" w:ascii="Times New Roman" w:hAnsi="Times New Roman" w:eastAsia="Calibri" w:cs="Times New Roman"/>
          <w:i/>
          <w:iCs w:val="0"/>
          <w:kern w:val="0"/>
          <w:sz w:val="24"/>
          <w:szCs w:val="24"/>
          <w:lang w:val="id-ID" w:eastAsia="zh-CN" w:bidi="ar"/>
        </w:rPr>
        <w:t>Hukum Pidana 1</w:t>
      </w:r>
      <w:r>
        <w:rPr>
          <w:rFonts w:hint="default" w:ascii="Times New Roman" w:hAnsi="Times New Roman" w:eastAsia="Calibri" w:cs="Times New Roman"/>
          <w:kern w:val="0"/>
          <w:sz w:val="24"/>
          <w:szCs w:val="24"/>
          <w:lang w:val="id-ID" w:eastAsia="zh-CN" w:bidi="ar"/>
        </w:rPr>
        <w:t>, Sinar Grafika, Jakarta, 2007.</w:t>
      </w:r>
    </w:p>
    <w:p>
      <w:pPr>
        <w:pStyle w:val="7"/>
        <w:widowControl/>
        <w:numPr>
          <w:ilvl w:val="0"/>
          <w:numId w:val="1"/>
        </w:numPr>
        <w:spacing w:after="0" w:afterAutospacing="0" w:line="480" w:lineRule="auto"/>
        <w:ind w:left="0" w:hanging="360"/>
        <w:contextualSpacing/>
        <w:rPr>
          <w:rFonts w:hint="default" w:ascii="Times New Roman" w:hAnsi="Times New Roman" w:cs="Times New Roman"/>
          <w:b/>
          <w:bCs w:val="0"/>
          <w:sz w:val="24"/>
          <w:szCs w:val="24"/>
          <w:lang w:val="id-ID"/>
        </w:rPr>
      </w:pPr>
      <w:r>
        <w:rPr>
          <w:rFonts w:hint="default" w:ascii="Times New Roman" w:hAnsi="Times New Roman" w:cs="Times New Roman"/>
          <w:b/>
          <w:bCs w:val="0"/>
          <w:sz w:val="24"/>
          <w:szCs w:val="24"/>
          <w:lang w:val="id-ID"/>
        </w:rPr>
        <w:t>Peraturan Undang-Undangan</w:t>
      </w:r>
    </w:p>
    <w:p>
      <w:pPr>
        <w:pStyle w:val="7"/>
        <w:widowControl/>
        <w:spacing w:before="0" w:beforeAutospacing="0" w:after="0" w:afterAutospacing="0" w:line="480" w:lineRule="auto"/>
        <w:ind w:left="1440" w:right="0" w:hanging="720"/>
        <w:contextualSpacing/>
        <w:jc w:val="both"/>
        <w:rPr>
          <w:rFonts w:hint="default" w:ascii="Times New Roman" w:hAnsi="Times New Roman" w:cs="Times New Roman"/>
          <w:color w:val="000000"/>
          <w:sz w:val="24"/>
          <w:szCs w:val="24"/>
          <w:lang w:val="id-ID"/>
        </w:rPr>
      </w:pPr>
      <w:r>
        <w:rPr>
          <w:rFonts w:hint="default" w:ascii="Times New Roman" w:hAnsi="Times New Roman" w:cs="Times New Roman"/>
          <w:color w:val="000000"/>
          <w:sz w:val="24"/>
          <w:szCs w:val="24"/>
          <w:lang w:val="id-ID"/>
        </w:rPr>
        <w:t>Undang-Undang Dasar Republik Indonesia Tahun 1945.</w:t>
      </w:r>
    </w:p>
    <w:p>
      <w:pPr>
        <w:keepNext w:val="0"/>
        <w:keepLines w:val="0"/>
        <w:widowControl/>
        <w:suppressLineNumbers w:val="0"/>
        <w:spacing w:before="0" w:beforeAutospacing="0" w:after="0" w:afterAutospacing="0" w:line="240" w:lineRule="auto"/>
        <w:ind w:left="1440" w:right="0" w:hanging="720"/>
        <w:jc w:val="both"/>
        <w:rPr>
          <w:rFonts w:hint="default" w:ascii="Times New Roman" w:hAnsi="Times New Roman" w:cs="Times New Roman"/>
          <w:color w:val="000000"/>
          <w:sz w:val="24"/>
          <w:szCs w:val="24"/>
          <w:lang w:val="id-ID"/>
        </w:rPr>
      </w:pPr>
      <w:r>
        <w:rPr>
          <w:rFonts w:hint="default" w:ascii="Times New Roman" w:hAnsi="Times New Roman" w:eastAsia="Calibri" w:cs="Times New Roman"/>
          <w:color w:val="000000"/>
          <w:kern w:val="0"/>
          <w:sz w:val="24"/>
          <w:szCs w:val="24"/>
          <w:lang w:val="id-ID" w:eastAsia="zh-CN" w:bidi="ar"/>
        </w:rPr>
        <w:t>Undang-Undang Nomor 8 Tahun 1981 Tentang Kitab Undang- Undang Hukum Acara Pidana (KUHAP).</w:t>
      </w:r>
    </w:p>
    <w:p>
      <w:pPr>
        <w:keepNext w:val="0"/>
        <w:keepLines w:val="0"/>
        <w:widowControl/>
        <w:suppressLineNumbers w:val="0"/>
        <w:spacing w:before="0" w:beforeAutospacing="0" w:after="0" w:afterAutospacing="0" w:line="240" w:lineRule="auto"/>
        <w:ind w:left="1440" w:right="0" w:hanging="720"/>
        <w:jc w:val="both"/>
        <w:rPr>
          <w:rFonts w:hint="default" w:ascii="Times New Roman" w:hAnsi="Times New Roman" w:cs="Times New Roman"/>
          <w:color w:val="000000"/>
          <w:sz w:val="24"/>
          <w:szCs w:val="24"/>
          <w:lang w:val="id-ID"/>
        </w:rPr>
      </w:pPr>
    </w:p>
    <w:p>
      <w:pPr>
        <w:keepNext w:val="0"/>
        <w:keepLines w:val="0"/>
        <w:widowControl/>
        <w:suppressLineNumbers w:val="0"/>
        <w:spacing w:before="0" w:beforeAutospacing="0" w:after="0" w:afterAutospacing="0" w:line="480" w:lineRule="auto"/>
        <w:ind w:left="1440" w:right="0" w:hanging="720"/>
        <w:jc w:val="both"/>
        <w:rPr>
          <w:rFonts w:hint="default" w:ascii="Times New Roman" w:hAnsi="Times New Roman" w:cs="Times New Roman"/>
          <w:color w:val="000000"/>
          <w:sz w:val="24"/>
          <w:szCs w:val="24"/>
          <w:lang w:val="id-ID"/>
        </w:rPr>
      </w:pPr>
      <w:r>
        <w:rPr>
          <w:rFonts w:hint="default" w:ascii="Times New Roman" w:hAnsi="Times New Roman" w:eastAsia="Calibri" w:cs="Times New Roman"/>
          <w:color w:val="000000"/>
          <w:kern w:val="0"/>
          <w:sz w:val="24"/>
          <w:szCs w:val="24"/>
          <w:lang w:val="id-ID" w:eastAsia="zh-CN" w:bidi="ar"/>
        </w:rPr>
        <w:t xml:space="preserve">Undang-Undang Nomor 16 Tahun 2004 tentang Kejaksaan </w:t>
      </w:r>
    </w:p>
    <w:p>
      <w:pPr>
        <w:keepNext w:val="0"/>
        <w:keepLines w:val="0"/>
        <w:widowControl/>
        <w:suppressLineNumbers w:val="0"/>
        <w:spacing w:before="0" w:beforeAutospacing="0" w:after="0" w:afterAutospacing="0" w:line="240" w:lineRule="auto"/>
        <w:ind w:left="1440" w:right="0" w:hanging="720"/>
        <w:jc w:val="both"/>
        <w:rPr>
          <w:rFonts w:hint="default" w:ascii="Times New Roman" w:hAnsi="Times New Roman" w:cs="Times New Roman"/>
          <w:color w:val="000000"/>
          <w:sz w:val="24"/>
          <w:szCs w:val="24"/>
          <w:lang w:val="id-ID"/>
        </w:rPr>
      </w:pPr>
      <w:r>
        <w:rPr>
          <w:rFonts w:hint="default" w:ascii="Times New Roman" w:hAnsi="Times New Roman" w:eastAsia="Calibri" w:cs="Times New Roman"/>
          <w:color w:val="000000"/>
          <w:kern w:val="0"/>
          <w:sz w:val="24"/>
          <w:szCs w:val="24"/>
          <w:lang w:val="id-ID" w:eastAsia="zh-CN" w:bidi="ar"/>
        </w:rPr>
        <w:t>Undang-Undang Republik Indonesia Nomor 48 Tahun 2009 Tentang Kekuasaan Kehakiman.</w:t>
      </w:r>
    </w:p>
    <w:p>
      <w:pPr>
        <w:keepNext w:val="0"/>
        <w:keepLines w:val="0"/>
        <w:widowControl/>
        <w:suppressLineNumbers w:val="0"/>
        <w:spacing w:before="0" w:beforeAutospacing="0" w:after="0" w:afterAutospacing="0" w:line="240" w:lineRule="auto"/>
        <w:ind w:left="1440" w:right="0" w:hanging="720"/>
        <w:jc w:val="both"/>
        <w:rPr>
          <w:rFonts w:hint="default" w:ascii="Times New Roman" w:hAnsi="Times New Roman" w:cs="Times New Roman"/>
          <w:color w:val="000000"/>
          <w:sz w:val="24"/>
          <w:szCs w:val="24"/>
          <w:lang w:val="id-ID"/>
        </w:rPr>
      </w:pPr>
    </w:p>
    <w:p>
      <w:pPr>
        <w:keepNext w:val="0"/>
        <w:keepLines w:val="0"/>
        <w:widowControl/>
        <w:suppressLineNumbers w:val="0"/>
        <w:spacing w:before="0" w:beforeAutospacing="0" w:after="0" w:afterAutospacing="0" w:line="240" w:lineRule="auto"/>
        <w:ind w:left="1440" w:right="0" w:hanging="720"/>
        <w:jc w:val="both"/>
        <w:rPr>
          <w:rFonts w:hint="default" w:ascii="Times New Roman" w:hAnsi="Times New Roman" w:cs="Times New Roman"/>
          <w:color w:val="000000"/>
          <w:sz w:val="24"/>
          <w:szCs w:val="24"/>
          <w:lang w:val="id-ID"/>
        </w:rPr>
      </w:pPr>
      <w:r>
        <w:rPr>
          <w:rFonts w:hint="default" w:ascii="Times New Roman" w:hAnsi="Times New Roman" w:eastAsia="Calibri" w:cs="Times New Roman"/>
          <w:color w:val="000000"/>
          <w:kern w:val="0"/>
          <w:sz w:val="24"/>
          <w:szCs w:val="24"/>
          <w:lang w:val="id-ID" w:eastAsia="zh-CN" w:bidi="ar"/>
        </w:rPr>
        <w:t>Undang-Undang No. 11 Tahun 2012 Tentang Sistem Peradilan Pidana Anak</w:t>
      </w:r>
    </w:p>
    <w:p>
      <w:pPr>
        <w:keepNext w:val="0"/>
        <w:keepLines w:val="0"/>
        <w:widowControl/>
        <w:suppressLineNumbers w:val="0"/>
        <w:spacing w:before="0" w:beforeAutospacing="0" w:after="0" w:afterAutospacing="0" w:line="240" w:lineRule="auto"/>
        <w:ind w:left="1440" w:right="0" w:hanging="720"/>
        <w:jc w:val="both"/>
        <w:rPr>
          <w:rFonts w:hint="default" w:ascii="Times New Roman" w:hAnsi="Times New Roman" w:cs="Times New Roman"/>
          <w:color w:val="000000"/>
          <w:sz w:val="24"/>
          <w:szCs w:val="24"/>
          <w:lang w:val="id-ID"/>
        </w:rPr>
      </w:pPr>
    </w:p>
    <w:p>
      <w:pPr>
        <w:keepNext w:val="0"/>
        <w:keepLines w:val="0"/>
        <w:widowControl/>
        <w:suppressLineNumbers w:val="0"/>
        <w:spacing w:before="0" w:beforeAutospacing="0" w:after="0" w:afterAutospacing="0" w:line="480" w:lineRule="auto"/>
        <w:ind w:left="1440" w:right="0" w:hanging="720"/>
        <w:jc w:val="both"/>
        <w:rPr>
          <w:rFonts w:hint="default" w:ascii="Times New Roman" w:hAnsi="Times New Roman" w:cs="Times New Roman"/>
          <w:color w:val="000000"/>
          <w:sz w:val="24"/>
          <w:szCs w:val="24"/>
          <w:lang w:val="id-ID"/>
        </w:rPr>
      </w:pPr>
      <w:r>
        <w:rPr>
          <w:rFonts w:hint="default" w:ascii="Times New Roman" w:hAnsi="Times New Roman" w:eastAsia="Calibri" w:cs="Times New Roman"/>
          <w:color w:val="000000"/>
          <w:kern w:val="0"/>
          <w:sz w:val="24"/>
          <w:szCs w:val="24"/>
          <w:lang w:val="id-ID" w:eastAsia="zh-CN" w:bidi="ar"/>
        </w:rPr>
        <w:t>Peraturan Kapolri No. 6 Tahun 2019 tentang Penyidikan Tindak Pidana</w:t>
      </w:r>
    </w:p>
    <w:p>
      <w:pPr>
        <w:keepNext w:val="0"/>
        <w:keepLines w:val="0"/>
        <w:widowControl/>
        <w:suppressLineNumbers w:val="0"/>
        <w:spacing w:before="0" w:beforeAutospacing="0" w:after="0" w:afterAutospacing="0" w:line="240" w:lineRule="auto"/>
        <w:ind w:left="1440" w:right="0" w:hanging="720"/>
        <w:jc w:val="both"/>
        <w:rPr>
          <w:rFonts w:hint="default" w:ascii="Times New Roman" w:hAnsi="Times New Roman" w:cs="Times New Roman"/>
          <w:color w:val="000000"/>
          <w:sz w:val="24"/>
          <w:szCs w:val="24"/>
          <w:lang w:val="id-ID"/>
        </w:rPr>
      </w:pPr>
      <w:r>
        <w:rPr>
          <w:rFonts w:hint="default" w:ascii="Times New Roman" w:hAnsi="Times New Roman" w:eastAsia="Calibri" w:cs="Times New Roman"/>
          <w:color w:val="000000"/>
          <w:kern w:val="0"/>
          <w:sz w:val="24"/>
          <w:szCs w:val="24"/>
          <w:lang w:val="id-ID" w:eastAsia="zh-CN" w:bidi="ar"/>
        </w:rPr>
        <w:t>Peraturan Kejaksaan No. 15 Tahun 2020 Tentang Penghentian Penuntutan Berdasarkan Keadilan Restoratif</w:t>
      </w:r>
    </w:p>
    <w:p>
      <w:pPr>
        <w:keepNext w:val="0"/>
        <w:keepLines w:val="0"/>
        <w:widowControl/>
        <w:suppressLineNumbers w:val="0"/>
        <w:spacing w:before="0" w:beforeAutospacing="0" w:after="0" w:afterAutospacing="0" w:line="240" w:lineRule="auto"/>
        <w:ind w:left="1440" w:right="0" w:hanging="720"/>
        <w:jc w:val="both"/>
        <w:rPr>
          <w:rFonts w:hint="default" w:ascii="Times New Roman" w:hAnsi="Times New Roman" w:cs="Times New Roman"/>
          <w:color w:val="000000"/>
          <w:sz w:val="24"/>
          <w:szCs w:val="24"/>
          <w:lang w:val="id-ID"/>
        </w:rPr>
      </w:pPr>
    </w:p>
    <w:p>
      <w:pPr>
        <w:pStyle w:val="6"/>
        <w:widowControl/>
        <w:numPr>
          <w:ilvl w:val="0"/>
          <w:numId w:val="1"/>
        </w:numPr>
        <w:spacing w:before="0" w:beforeAutospacing="0" w:after="0" w:afterAutospacing="0" w:line="480" w:lineRule="auto"/>
        <w:ind w:left="720" w:right="0" w:hanging="360"/>
        <w:jc w:val="both"/>
        <w:rPr>
          <w:rFonts w:hint="default" w:ascii="Times New Roman" w:hAnsi="Times New Roman" w:cs="Times New Roman"/>
          <w:b/>
          <w:bCs w:val="0"/>
          <w:sz w:val="24"/>
          <w:szCs w:val="24"/>
          <w:lang w:val="id-ID"/>
        </w:rPr>
      </w:pPr>
      <w:r>
        <w:rPr>
          <w:rFonts w:hint="default" w:ascii="Times New Roman" w:hAnsi="Times New Roman" w:cs="Times New Roman"/>
          <w:b/>
          <w:bCs w:val="0"/>
          <w:sz w:val="24"/>
          <w:szCs w:val="24"/>
          <w:lang w:val="en-US"/>
        </w:rPr>
        <w:t>Sumber Lainnya</w:t>
      </w:r>
    </w:p>
    <w:p>
      <w:pPr>
        <w:pStyle w:val="6"/>
        <w:widowControl/>
        <w:spacing w:before="0" w:beforeAutospacing="0" w:after="0" w:afterAutospacing="0" w:line="480" w:lineRule="auto"/>
        <w:ind w:left="720" w:right="0"/>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Report attacks french’s human rights record, lihat:  http://www.guardian.co.uk/world/2006/feb/13/france.mainsection</w:t>
      </w:r>
    </w:p>
    <w:p>
      <w:pPr>
        <w:pStyle w:val="6"/>
        <w:widowControl/>
        <w:spacing w:before="0" w:beforeAutospacing="0" w:after="0" w:afterAutospacing="0" w:line="480" w:lineRule="auto"/>
        <w:ind w:left="720" w:right="0"/>
        <w:jc w:val="both"/>
        <w:rPr>
          <w:rFonts w:hint="default" w:ascii="Times New Roman" w:hAnsi="Times New Roman" w:cs="Times New Roman"/>
          <w:color w:val="000000"/>
          <w:sz w:val="24"/>
          <w:szCs w:val="24"/>
          <w:shd w:val="clear" w:fill="FFFFFF"/>
          <w:lang w:val="id-ID"/>
        </w:rPr>
      </w:pPr>
      <w:r>
        <w:rPr>
          <w:rFonts w:hint="default" w:ascii="Times New Roman" w:hAnsi="Times New Roman" w:cs="Times New Roman"/>
          <w:sz w:val="24"/>
          <w:szCs w:val="24"/>
          <w:lang w:val="id-ID"/>
        </w:rPr>
        <w:t>http://www.textes.justice.gouv.fr/dossiers-thematiques-10083/loi-du-10708-sur-les-droits-des-victimes-11315</w:t>
      </w:r>
    </w:p>
    <w:p>
      <w:pPr>
        <w:pStyle w:val="6"/>
        <w:widowControl/>
        <w:spacing w:line="480" w:lineRule="auto"/>
        <w:ind w:left="1440" w:hanging="720"/>
        <w:jc w:val="both"/>
        <w:rPr>
          <w:rFonts w:hint="default" w:ascii="Times New Roman" w:hAnsi="Times New Roman" w:cs="Times New Roman"/>
          <w:b/>
          <w:bCs w:val="0"/>
          <w:color w:val="000000"/>
          <w:sz w:val="24"/>
          <w:szCs w:val="24"/>
          <w:lang w:val="id-ID"/>
        </w:rPr>
      </w:pPr>
      <w:r>
        <w:rPr>
          <w:rFonts w:hint="default" w:ascii="Times New Roman" w:hAnsi="Times New Roman" w:cs="Times New Roman"/>
          <w:b/>
          <w:bCs w:val="0"/>
          <w:color w:val="000000"/>
          <w:sz w:val="24"/>
          <w:szCs w:val="24"/>
          <w:lang w:val="id-ID"/>
        </w:rPr>
        <w:t xml:space="preserve">http://www.fresno.edu/pacs/docs/resti 1.htnl ditelusur pada tanggal 17 November 2019 </w:t>
      </w:r>
    </w:p>
    <w:p>
      <w:pPr>
        <w:pStyle w:val="6"/>
        <w:widowControl/>
        <w:spacing w:line="480" w:lineRule="auto"/>
        <w:ind w:left="1440" w:hanging="720"/>
        <w:jc w:val="both"/>
        <w:rPr>
          <w:rFonts w:hint="default" w:ascii="Times New Roman" w:hAnsi="Times New Roman" w:cs="Times New Roman"/>
          <w:b/>
          <w:bCs w:val="0"/>
          <w:color w:val="000000"/>
          <w:sz w:val="24"/>
          <w:szCs w:val="24"/>
          <w:lang w:val="id-ID"/>
        </w:rPr>
      </w:pPr>
      <w:r>
        <w:rPr>
          <w:rFonts w:hint="default" w:ascii="Times New Roman" w:hAnsi="Times New Roman" w:cs="Times New Roman"/>
          <w:b/>
          <w:bCs w:val="0"/>
          <w:color w:val="000000"/>
          <w:sz w:val="24"/>
          <w:szCs w:val="24"/>
          <w:lang w:val="id-ID"/>
        </w:rPr>
        <w:t>Marc Levin, Restorative Justice in Texas : Past, Present and Future, (Texas : Texas Public Policy Foundation, 2005) hal. 5-7 ditelusur melalui www.TexasPolicy.com pada tanggal 3 Desember 2020</w:t>
      </w:r>
    </w:p>
    <w:p>
      <w:pPr>
        <w:pStyle w:val="6"/>
        <w:widowControl/>
        <w:spacing w:line="480" w:lineRule="auto"/>
        <w:ind w:left="1440" w:hanging="720"/>
        <w:jc w:val="both"/>
        <w:rPr>
          <w:rFonts w:hint="default" w:ascii="Times New Roman" w:hAnsi="Times New Roman" w:cs="Times New Roman"/>
          <w:b/>
          <w:bCs w:val="0"/>
          <w:color w:val="000000"/>
          <w:sz w:val="24"/>
          <w:szCs w:val="24"/>
          <w:lang w:val="id-ID"/>
        </w:rPr>
      </w:pPr>
    </w:p>
    <w:p>
      <w:pPr>
        <w:spacing w:line="240" w:lineRule="auto"/>
        <w:jc w:val="center"/>
        <w:rPr>
          <w:rFonts w:ascii="Times New Roman" w:hAnsi="Times New Roman" w:cs="Times New Roman"/>
          <w:b/>
          <w:sz w:val="28"/>
          <w:szCs w:val="28"/>
          <w:lang w:val="en-US"/>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auto"/>
    <w:pitch w:val="variable"/>
    <w:sig w:usb0="E00006FF" w:usb1="420024FF" w:usb2="02000000" w:usb3="00000000" w:csb0="2000019F" w:csb1="00000000"/>
  </w:font>
  <w:font w:name="Book Antiqua">
    <w:panose1 w:val="02040602050305030304"/>
    <w:charset w:val="00"/>
    <w:family w:val="auto"/>
    <w:pitch w:val="variable"/>
    <w:sig w:usb0="00000287" w:usb1="00000000" w:usb2="00000000" w:usb3="00000000" w:csb0="2000009F" w:csb1="DFD7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22D1D0"/>
    <w:multiLevelType w:val="multilevel"/>
    <w:tmpl w:val="2122D1D0"/>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110"/>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B7"/>
    <w:rsid w:val="002B2317"/>
    <w:rsid w:val="003925B7"/>
    <w:rsid w:val="003937F0"/>
    <w:rsid w:val="003938B8"/>
    <w:rsid w:val="00395FC0"/>
    <w:rsid w:val="00406D43"/>
    <w:rsid w:val="00562063"/>
    <w:rsid w:val="005F7CF6"/>
    <w:rsid w:val="006A38AC"/>
    <w:rsid w:val="006D06AF"/>
    <w:rsid w:val="00D52E71"/>
    <w:rsid w:val="00DB3362"/>
    <w:rsid w:val="00E61CE2"/>
    <w:rsid w:val="0AEF65DD"/>
    <w:rsid w:val="51A86A34"/>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pPr>
      <w:keepNext w:val="0"/>
      <w:keepLines w:val="0"/>
      <w:widowControl/>
      <w:suppressLineNumbers w:val="0"/>
      <w:spacing w:before="0" w:beforeAutospacing="0" w:after="0" w:afterAutospacing="0"/>
      <w:ind w:left="0" w:right="0"/>
    </w:pPr>
    <w:rPr>
      <w:rFonts w:hint="eastAsia" w:ascii="Calibri" w:hAnsi="Calibri" w:cs="Times New Roman"/>
      <w:sz w:val="20"/>
      <w:szCs w:val="20"/>
    </w:rPr>
    <w:tblPr>
      <w:tblCellMar>
        <w:top w:w="0" w:type="dxa"/>
        <w:left w:w="108" w:type="dxa"/>
        <w:bottom w:w="0" w:type="dxa"/>
        <w:right w:w="108" w:type="dxa"/>
      </w:tblCellMar>
    </w:tblPr>
  </w:style>
  <w:style w:type="paragraph" w:styleId="4">
    <w:name w:val="Balloon Text"/>
    <w:basedOn w:val="1"/>
    <w:link w:val="8"/>
    <w:semiHidden/>
    <w:unhideWhenUsed/>
    <w:qFormat/>
    <w:uiPriority w:val="99"/>
    <w:pPr>
      <w:spacing w:after="0" w:line="240" w:lineRule="auto"/>
    </w:pPr>
    <w:rPr>
      <w:rFonts w:ascii="Tahoma" w:hAnsi="Tahoma" w:cs="Tahoma"/>
      <w:sz w:val="16"/>
      <w:szCs w:val="16"/>
    </w:rPr>
  </w:style>
  <w:style w:type="paragraph" w:styleId="5">
    <w:name w:val="footer"/>
    <w:basedOn w:val="1"/>
    <w:link w:val="12"/>
    <w:semiHidden/>
    <w:unhideWhenUsed/>
    <w:uiPriority w:val="99"/>
    <w:pPr>
      <w:tabs>
        <w:tab w:val="center" w:pos="4153"/>
        <w:tab w:val="right" w:pos="8306"/>
      </w:tabs>
      <w:snapToGrid w:val="0"/>
      <w:jc w:val="left"/>
    </w:pPr>
    <w:rPr>
      <w:sz w:val="18"/>
      <w:szCs w:val="18"/>
    </w:rPr>
  </w:style>
  <w:style w:type="paragraph" w:styleId="6">
    <w:name w:val="footnote text"/>
    <w:link w:val="13"/>
    <w:semiHidden/>
    <w:unhideWhenUsed/>
    <w:uiPriority w:val="99"/>
    <w:pPr>
      <w:keepNext w:val="0"/>
      <w:keepLines w:val="0"/>
      <w:widowControl/>
      <w:suppressLineNumbers w:val="0"/>
      <w:spacing w:before="0" w:beforeAutospacing="0" w:after="160" w:afterAutospacing="0" w:line="256" w:lineRule="auto"/>
      <w:ind w:left="0" w:right="0"/>
      <w:jc w:val="left"/>
    </w:pPr>
    <w:rPr>
      <w:rFonts w:hint="eastAsia" w:ascii="Calibri" w:hAnsi="Calibri" w:eastAsia="Calibri" w:cs="Times New Roman"/>
      <w:kern w:val="0"/>
      <w:sz w:val="20"/>
      <w:szCs w:val="20"/>
      <w:lang w:val="en-US" w:eastAsia="zh-CN" w:bidi="ar"/>
    </w:rPr>
  </w:style>
  <w:style w:type="paragraph" w:styleId="7">
    <w:name w:val="Normal (Web)"/>
    <w:semiHidden/>
    <w:unhideWhenUsed/>
    <w:uiPriority w:val="99"/>
    <w:pPr>
      <w:spacing w:before="0" w:beforeAutospacing="1" w:after="0" w:afterAutospacing="1" w:line="240" w:lineRule="auto"/>
      <w:ind w:left="0" w:right="0"/>
      <w:jc w:val="left"/>
    </w:pPr>
    <w:rPr>
      <w:rFonts w:hint="default" w:ascii="Calibri" w:hAnsi="Calibri" w:eastAsia="Calibri" w:cs="Calibri"/>
      <w:kern w:val="0"/>
      <w:sz w:val="24"/>
      <w:szCs w:val="24"/>
      <w:lang w:val="en-US" w:eastAsia="zh-CN" w:bidi="ar"/>
    </w:rPr>
  </w:style>
  <w:style w:type="character" w:customStyle="1" w:styleId="8">
    <w:name w:val="Balloon Text Char"/>
    <w:basedOn w:val="2"/>
    <w:link w:val="4"/>
    <w:semiHidden/>
    <w:uiPriority w:val="99"/>
    <w:rPr>
      <w:rFonts w:ascii="Tahoma" w:hAnsi="Tahoma" w:cs="Tahoma"/>
      <w:sz w:val="16"/>
      <w:szCs w:val="16"/>
    </w:rPr>
  </w:style>
  <w:style w:type="character" w:customStyle="1" w:styleId="9">
    <w:name w:val="15"/>
    <w:uiPriority w:val="0"/>
    <w:rPr>
      <w:rFonts w:hint="default" w:ascii="Times New Roman" w:hAnsi="Times New Roman" w:cs="Times New Roman"/>
      <w:color w:val="0000FF"/>
      <w:u w:val="single"/>
    </w:rPr>
  </w:style>
  <w:style w:type="paragraph" w:customStyle="1" w:styleId="10">
    <w:name w:val="msolistparagraph"/>
    <w:uiPriority w:val="0"/>
    <w:pPr>
      <w:keepNext w:val="0"/>
      <w:keepLines w:val="0"/>
      <w:widowControl/>
      <w:suppressLineNumbers w:val="0"/>
      <w:spacing w:before="0" w:beforeAutospacing="0" w:after="160" w:afterAutospacing="0" w:line="256" w:lineRule="auto"/>
      <w:ind w:left="720" w:right="0"/>
      <w:contextualSpacing/>
      <w:jc w:val="left"/>
    </w:pPr>
    <w:rPr>
      <w:rFonts w:hint="eastAsia" w:ascii="Calibri" w:hAnsi="Calibri" w:eastAsia="Calibri" w:cs="Times New Roman"/>
      <w:kern w:val="0"/>
      <w:sz w:val="22"/>
      <w:szCs w:val="22"/>
      <w:lang w:val="en-US" w:eastAsia="zh-CN" w:bidi="ar"/>
    </w:rPr>
  </w:style>
  <w:style w:type="character" w:customStyle="1" w:styleId="11">
    <w:name w:val="16"/>
    <w:uiPriority w:val="0"/>
    <w:rPr>
      <w:rFonts w:hint="default" w:ascii="Times New Roman" w:hAnsi="Times New Roman" w:cs="Times New Roman"/>
    </w:rPr>
  </w:style>
  <w:style w:type="character" w:customStyle="1" w:styleId="12">
    <w:name w:val="Footer Char"/>
    <w:link w:val="5"/>
    <w:uiPriority w:val="0"/>
    <w:rPr>
      <w:sz w:val="22"/>
      <w:szCs w:val="22"/>
      <w:lang w:val="id-ID" w:eastAsia="en-US"/>
    </w:rPr>
  </w:style>
  <w:style w:type="character" w:customStyle="1" w:styleId="13">
    <w:name w:val="Footnote Text Char"/>
    <w:link w:val="6"/>
    <w:uiPriority w:val="0"/>
    <w:rPr>
      <w:lang w:val="id-ID"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88</Words>
  <Characters>507</Characters>
  <Lines>4</Lines>
  <Paragraphs>1</Paragraphs>
  <TotalTime>1</TotalTime>
  <ScaleCrop>false</ScaleCrop>
  <LinksUpToDate>false</LinksUpToDate>
  <CharactersWithSpaces>594</CharactersWithSpaces>
  <Application>WPS Office_11.2.0.10445_F1E327BC-269C-435d-A152-05C5408002CA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2020-01-13T05:08:00Z</dcterms:created>
  <dc:creator>windows</dc:creator>
  <cp:lastModifiedBy>USER</cp:lastModifiedBy>
  <dcterms:modified xsi:type="dcterms:W3CDTF">2022-02-17T02:57:43Z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2057-11.2.0.10445</vt:lpwstr>
  </property>
  <property fmtid="{D5CDD505-2E9C-101B-9397-08002B2CF9AE}" pid="3" name="ICV">
    <vt:lpwstr>DB45B6EB648241908250133635ADD4E7</vt:lpwstr>
  </property>
</Properties>
</file>