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B52" w:rsidRPr="00530DA1" w:rsidRDefault="00A90B52" w:rsidP="00A90B52">
      <w:pPr>
        <w:jc w:val="center"/>
        <w:rPr>
          <w:rFonts w:asciiTheme="majorBidi" w:hAnsiTheme="majorBidi" w:cstheme="majorBidi"/>
          <w:b/>
          <w:bCs/>
          <w:sz w:val="24"/>
          <w:szCs w:val="24"/>
        </w:rPr>
      </w:pPr>
      <w:bookmarkStart w:id="0" w:name="page7"/>
      <w:bookmarkEnd w:id="0"/>
      <w:r w:rsidRPr="00530DA1">
        <w:rPr>
          <w:rFonts w:asciiTheme="majorBidi" w:hAnsiTheme="majorBidi" w:cstheme="majorBidi"/>
          <w:b/>
          <w:bCs/>
          <w:sz w:val="24"/>
          <w:szCs w:val="24"/>
        </w:rPr>
        <w:t>ABSTRAK</w:t>
      </w:r>
    </w:p>
    <w:p w:rsidR="00A90B52" w:rsidRDefault="00A90B52" w:rsidP="00A90B52">
      <w:pPr>
        <w:jc w:val="center"/>
        <w:rPr>
          <w:rFonts w:asciiTheme="majorBidi" w:hAnsiTheme="majorBidi" w:cstheme="majorBidi"/>
          <w:sz w:val="24"/>
          <w:szCs w:val="24"/>
        </w:rPr>
      </w:pPr>
    </w:p>
    <w:p w:rsidR="00A90B52" w:rsidRPr="00546A03" w:rsidRDefault="00A90B52" w:rsidP="00A90B52">
      <w:pPr>
        <w:spacing w:after="0"/>
        <w:ind w:left="850" w:right="283"/>
        <w:jc w:val="center"/>
        <w:rPr>
          <w:rFonts w:asciiTheme="majorBidi" w:hAnsiTheme="majorBidi" w:cstheme="majorBidi"/>
          <w:bCs/>
          <w:sz w:val="24"/>
          <w:szCs w:val="24"/>
        </w:rPr>
      </w:pPr>
      <w:r w:rsidRPr="00546A03">
        <w:rPr>
          <w:rFonts w:asciiTheme="majorBidi" w:hAnsiTheme="majorBidi" w:cstheme="majorBidi"/>
          <w:bCs/>
          <w:sz w:val="24"/>
          <w:szCs w:val="24"/>
        </w:rPr>
        <w:t xml:space="preserve">PENERAPAN MODEL PEMBELAJARAN TIPE THINK PAIR SHARE (TPS) UNTUK MENINGKATKAN KEMAMPUAN PEMECAHAN MASALAH </w:t>
      </w:r>
    </w:p>
    <w:p w:rsidR="00A90B52" w:rsidRPr="00546A03" w:rsidRDefault="00A90B52" w:rsidP="00A90B52">
      <w:pPr>
        <w:spacing w:after="0"/>
        <w:ind w:left="850" w:right="283"/>
        <w:jc w:val="center"/>
        <w:rPr>
          <w:rFonts w:asciiTheme="majorBidi" w:hAnsiTheme="majorBidi" w:cstheme="majorBidi"/>
          <w:bCs/>
          <w:sz w:val="24"/>
          <w:szCs w:val="24"/>
        </w:rPr>
      </w:pPr>
      <w:r w:rsidRPr="00546A03">
        <w:rPr>
          <w:rFonts w:asciiTheme="majorBidi" w:hAnsiTheme="majorBidi" w:cstheme="majorBidi"/>
          <w:bCs/>
          <w:sz w:val="24"/>
          <w:szCs w:val="24"/>
        </w:rPr>
        <w:t xml:space="preserve">DAN DISPOSISI MATEMATIKA SISWA </w:t>
      </w:r>
    </w:p>
    <w:p w:rsidR="00A90B52" w:rsidRDefault="00A90B52" w:rsidP="00A90B52">
      <w:pPr>
        <w:spacing w:after="0"/>
        <w:ind w:left="850" w:right="283"/>
        <w:jc w:val="center"/>
        <w:rPr>
          <w:rFonts w:asciiTheme="majorBidi" w:hAnsiTheme="majorBidi" w:cstheme="majorBidi"/>
          <w:bCs/>
          <w:sz w:val="24"/>
          <w:szCs w:val="24"/>
        </w:rPr>
      </w:pPr>
      <w:r w:rsidRPr="00546A03">
        <w:rPr>
          <w:rFonts w:asciiTheme="majorBidi" w:hAnsiTheme="majorBidi" w:cstheme="majorBidi"/>
          <w:bCs/>
          <w:sz w:val="24"/>
          <w:szCs w:val="24"/>
        </w:rPr>
        <w:t>SERTA DITINJAU DARI DOMISILI DAN PERBEDAAN GENDER PADA SMP TEMARA ILMU AR-RIFQI</w:t>
      </w:r>
    </w:p>
    <w:p w:rsidR="00A90B52" w:rsidRDefault="00A90B52" w:rsidP="00A90B52">
      <w:pPr>
        <w:spacing w:after="0"/>
        <w:ind w:left="850" w:right="283"/>
        <w:jc w:val="center"/>
        <w:rPr>
          <w:rFonts w:asciiTheme="majorBidi" w:hAnsiTheme="majorBidi" w:cstheme="majorBidi"/>
          <w:bCs/>
          <w:sz w:val="24"/>
          <w:szCs w:val="24"/>
        </w:rPr>
      </w:pPr>
    </w:p>
    <w:p w:rsidR="00A90B52" w:rsidRDefault="00A90B52" w:rsidP="00A90B52">
      <w:pPr>
        <w:spacing w:after="0"/>
        <w:ind w:left="850" w:right="283"/>
        <w:jc w:val="center"/>
        <w:rPr>
          <w:rFonts w:asciiTheme="majorBidi" w:hAnsiTheme="majorBidi" w:cstheme="majorBidi"/>
          <w:bCs/>
          <w:sz w:val="24"/>
          <w:szCs w:val="24"/>
        </w:rPr>
      </w:pPr>
    </w:p>
    <w:p w:rsidR="00A90B52" w:rsidRDefault="00A90B52" w:rsidP="00A90B52">
      <w:pPr>
        <w:spacing w:after="0"/>
        <w:ind w:left="850" w:right="283"/>
        <w:jc w:val="center"/>
        <w:rPr>
          <w:rFonts w:asciiTheme="majorBidi" w:hAnsiTheme="majorBidi" w:cstheme="majorBidi"/>
          <w:bCs/>
          <w:sz w:val="24"/>
          <w:szCs w:val="24"/>
        </w:rPr>
      </w:pPr>
      <w:r>
        <w:rPr>
          <w:rFonts w:asciiTheme="majorBidi" w:hAnsiTheme="majorBidi" w:cstheme="majorBidi"/>
          <w:bCs/>
          <w:sz w:val="24"/>
          <w:szCs w:val="24"/>
        </w:rPr>
        <w:t xml:space="preserve">Dede Irpan </w:t>
      </w:r>
    </w:p>
    <w:p w:rsidR="00A90B52" w:rsidRDefault="00A90B52" w:rsidP="00A90B52">
      <w:pPr>
        <w:spacing w:after="0"/>
        <w:ind w:left="850" w:right="283"/>
        <w:jc w:val="center"/>
        <w:rPr>
          <w:rFonts w:asciiTheme="majorBidi" w:hAnsiTheme="majorBidi" w:cstheme="majorBidi"/>
          <w:bCs/>
          <w:sz w:val="24"/>
          <w:szCs w:val="24"/>
        </w:rPr>
      </w:pPr>
      <w:r>
        <w:rPr>
          <w:rFonts w:asciiTheme="majorBidi" w:hAnsiTheme="majorBidi" w:cstheme="majorBidi"/>
          <w:bCs/>
          <w:sz w:val="24"/>
          <w:szCs w:val="24"/>
        </w:rPr>
        <w:t>(</w:t>
      </w:r>
      <w:hyperlink r:id="rId5" w:history="1">
        <w:r w:rsidRPr="005E1454">
          <w:rPr>
            <w:rStyle w:val="Hyperlink"/>
            <w:rFonts w:asciiTheme="majorBidi" w:hAnsiTheme="majorBidi" w:cstheme="majorBidi"/>
            <w:bCs/>
            <w:sz w:val="24"/>
            <w:szCs w:val="24"/>
          </w:rPr>
          <w:t>deirpanhakim@gmail.com</w:t>
        </w:r>
      </w:hyperlink>
      <w:r>
        <w:rPr>
          <w:rFonts w:asciiTheme="majorBidi" w:hAnsiTheme="majorBidi" w:cstheme="majorBidi"/>
          <w:bCs/>
          <w:sz w:val="24"/>
          <w:szCs w:val="24"/>
        </w:rPr>
        <w:t>)</w:t>
      </w:r>
    </w:p>
    <w:p w:rsidR="00A90B52" w:rsidRDefault="00A90B52" w:rsidP="00A90B52">
      <w:pPr>
        <w:spacing w:after="0"/>
        <w:ind w:left="850" w:right="283"/>
        <w:jc w:val="center"/>
        <w:rPr>
          <w:rFonts w:asciiTheme="majorBidi" w:hAnsiTheme="majorBidi" w:cstheme="majorBidi"/>
          <w:bCs/>
          <w:sz w:val="24"/>
          <w:szCs w:val="24"/>
        </w:rPr>
      </w:pPr>
      <w:r>
        <w:rPr>
          <w:rFonts w:asciiTheme="majorBidi" w:hAnsiTheme="majorBidi" w:cstheme="majorBidi"/>
          <w:bCs/>
          <w:sz w:val="24"/>
          <w:szCs w:val="24"/>
        </w:rPr>
        <w:t>Magister Pendidikan Matematika</w:t>
      </w:r>
    </w:p>
    <w:p w:rsidR="00A90B52" w:rsidRDefault="00A90B52" w:rsidP="00A90B52">
      <w:pPr>
        <w:spacing w:after="0"/>
        <w:ind w:left="850" w:right="283"/>
        <w:jc w:val="center"/>
        <w:rPr>
          <w:rFonts w:asciiTheme="majorBidi" w:hAnsiTheme="majorBidi" w:cstheme="majorBidi"/>
          <w:bCs/>
          <w:sz w:val="24"/>
          <w:szCs w:val="24"/>
        </w:rPr>
      </w:pPr>
      <w:r>
        <w:rPr>
          <w:rFonts w:asciiTheme="majorBidi" w:hAnsiTheme="majorBidi" w:cstheme="majorBidi"/>
          <w:bCs/>
          <w:sz w:val="24"/>
          <w:szCs w:val="24"/>
        </w:rPr>
        <w:t>Pasca Sarjana Universitas Pasundan</w:t>
      </w:r>
    </w:p>
    <w:p w:rsidR="00A90B52" w:rsidRDefault="00A90B52" w:rsidP="00A90B52">
      <w:pPr>
        <w:spacing w:after="0"/>
        <w:ind w:left="850" w:right="283"/>
        <w:jc w:val="center"/>
        <w:rPr>
          <w:rFonts w:asciiTheme="majorBidi" w:hAnsiTheme="majorBidi" w:cstheme="majorBidi"/>
          <w:bCs/>
          <w:sz w:val="24"/>
          <w:szCs w:val="24"/>
        </w:rPr>
      </w:pPr>
    </w:p>
    <w:p w:rsidR="00A90B52" w:rsidRPr="00F3378F" w:rsidRDefault="00A90B52" w:rsidP="00A90B52">
      <w:pPr>
        <w:pStyle w:val="BodyText"/>
        <w:ind w:left="850" w:right="283" w:firstLine="851"/>
        <w:jc w:val="both"/>
        <w:rPr>
          <w:rFonts w:asciiTheme="majorBidi" w:hAnsiTheme="majorBidi" w:cstheme="majorBidi"/>
          <w:lang w:val="id-ID"/>
        </w:rPr>
      </w:pPr>
      <w:r>
        <w:rPr>
          <w:rFonts w:asciiTheme="majorBidi" w:hAnsiTheme="majorBidi" w:cstheme="majorBidi"/>
          <w:lang w:val="id-ID"/>
        </w:rPr>
        <w:t xml:space="preserve">Penelitian ini bertujua untuk menelaah dan mendeskripsikan peningkatan kemampuan pemecahan masalah matematis pada materi perbandingan terutama pada pokok bahasan tentang perbandingan senilai dan berbalik nilai dengan </w:t>
      </w:r>
      <w:r w:rsidRPr="00083210">
        <w:rPr>
          <w:rFonts w:asciiTheme="majorBidi" w:hAnsiTheme="majorBidi" w:cstheme="majorBidi"/>
          <w:lang w:val="id-ID"/>
        </w:rPr>
        <w:t>menggunakan model pembelajaran Think Pair Sahre (TPS) dan siswa yang</w:t>
      </w:r>
      <w:r>
        <w:rPr>
          <w:rFonts w:asciiTheme="majorBidi" w:hAnsiTheme="majorBidi" w:cstheme="majorBidi"/>
          <w:lang w:val="id-ID"/>
        </w:rPr>
        <w:t xml:space="preserve"> memperoleh model pembelajaran ekspositori.</w:t>
      </w:r>
      <w:proofErr w:type="spellStart"/>
      <w:r w:rsidRPr="00A14EA8">
        <w:t>Penelitianinidilakukan</w:t>
      </w:r>
      <w:proofErr w:type="spellEnd"/>
      <w:r w:rsidRPr="00A14EA8">
        <w:t xml:space="preserve"> di </w:t>
      </w:r>
      <w:proofErr w:type="spellStart"/>
      <w:r w:rsidRPr="00A14EA8">
        <w:t>kelas</w:t>
      </w:r>
      <w:proofErr w:type="spellEnd"/>
      <w:r w:rsidRPr="00A14EA8">
        <w:t xml:space="preserve"> VII SMP </w:t>
      </w:r>
      <w:proofErr w:type="spellStart"/>
      <w:r w:rsidRPr="00A14EA8">
        <w:t>TemaraIlmuAr-Rifqi</w:t>
      </w:r>
      <w:proofErr w:type="spellEnd"/>
      <w:r w:rsidRPr="00A14EA8">
        <w:t xml:space="preserve">. </w:t>
      </w:r>
      <w:proofErr w:type="spellStart"/>
      <w:proofErr w:type="gramStart"/>
      <w:r w:rsidRPr="00A14EA8">
        <w:t>Penelitimemilihsubjekpenelitianditinjaudari</w:t>
      </w:r>
      <w:r w:rsidRPr="00083210">
        <w:t>domisilidanperbedaan</w:t>
      </w:r>
      <w:proofErr w:type="spellEnd"/>
      <w:r w:rsidRPr="00083210">
        <w:t xml:space="preserve"> gender.</w:t>
      </w:r>
      <w:proofErr w:type="gramEnd"/>
      <w:r w:rsidRPr="00083210">
        <w:t xml:space="preserve"> </w:t>
      </w:r>
      <w:proofErr w:type="spellStart"/>
      <w:proofErr w:type="gramStart"/>
      <w:r w:rsidRPr="00083210">
        <w:t>Subjekpenelitiantersebutadalahsiswakelas</w:t>
      </w:r>
      <w:proofErr w:type="spellEnd"/>
      <w:r w:rsidRPr="00083210">
        <w:t xml:space="preserve"> VII</w:t>
      </w:r>
      <w:r w:rsidRPr="00A14EA8">
        <w:t xml:space="preserve"> SMP TemaraIlmuAr-Rifqi.</w:t>
      </w:r>
      <w:r>
        <w:rPr>
          <w:rFonts w:asciiTheme="majorBidi" w:hAnsiTheme="majorBidi" w:cstheme="majorBidi"/>
        </w:rPr>
        <w:t>Dalampenelitianiniterbagikedalamduateknikpengambilan data.</w:t>
      </w:r>
      <w:proofErr w:type="gramEnd"/>
      <w:r>
        <w:rPr>
          <w:rFonts w:asciiTheme="majorBidi" w:hAnsiTheme="majorBidi" w:cstheme="majorBidi"/>
        </w:rPr>
        <w:t xml:space="preserve"> Teknikpertamapenelitianmenggunakanmetodekuantitatifdankualitatif</w:t>
      </w:r>
      <w:r>
        <w:rPr>
          <w:rFonts w:asciiTheme="majorBidi" w:hAnsiTheme="majorBidi" w:cstheme="majorBidi"/>
          <w:lang w:val="id-ID"/>
        </w:rPr>
        <w:t>, instrumen yang digunakan antara lain tes kemampuan pemecahan masalah, angket disposisi matematik serta lembar observasi dan wawancara. Hasil penelitian yang diperoleh adalah; 1) pembelajaran dengan menggunakan model pembelajran Think Pair Share dapat meningkatkan kemampuan pemecahan masalah matematis, 2) kemampuan pemecahan masalah matematis siswa yang mendapatkan pembelajaran dengan model pembelajaran TPS lebih baik daripada yang menggunakan pembelajaran ekspositori, 3) disposisi matematik siswa yang mendapatkan pembelajaran dengan model TPS lebih tinggi dibandingkan dengan yang menggunakan pembelajaran ekspositori serta 4). Terdapat korelasi anatara kemampuan pemecahan masalah matematis dan disposisi matematis ditinjau dari domisili dan perbedaan gender.</w:t>
      </w:r>
    </w:p>
    <w:p w:rsidR="00A90B52" w:rsidRDefault="00A90B52" w:rsidP="00A90B52">
      <w:pPr>
        <w:spacing w:after="0"/>
        <w:ind w:left="850" w:right="283"/>
        <w:rPr>
          <w:rFonts w:asciiTheme="majorBidi" w:hAnsiTheme="majorBidi" w:cstheme="majorBidi"/>
          <w:bCs/>
          <w:sz w:val="24"/>
          <w:szCs w:val="24"/>
        </w:rPr>
      </w:pPr>
    </w:p>
    <w:p w:rsidR="00A90B52" w:rsidRDefault="00A90B52" w:rsidP="00A90B52">
      <w:pPr>
        <w:spacing w:after="0"/>
        <w:ind w:left="850" w:right="283"/>
        <w:jc w:val="center"/>
        <w:rPr>
          <w:rFonts w:asciiTheme="majorBidi" w:hAnsiTheme="majorBidi" w:cstheme="majorBidi"/>
          <w:bCs/>
          <w:sz w:val="24"/>
          <w:szCs w:val="24"/>
        </w:rPr>
      </w:pPr>
    </w:p>
    <w:p w:rsidR="00A90B52" w:rsidRPr="00546A03" w:rsidRDefault="00A90B52" w:rsidP="00A90B52">
      <w:pPr>
        <w:spacing w:after="0"/>
        <w:ind w:left="850" w:right="283"/>
        <w:rPr>
          <w:rFonts w:asciiTheme="majorBidi" w:hAnsiTheme="majorBidi" w:cstheme="majorBidi"/>
          <w:bCs/>
          <w:sz w:val="24"/>
          <w:szCs w:val="24"/>
        </w:rPr>
      </w:pPr>
    </w:p>
    <w:p w:rsidR="00A90B52" w:rsidRDefault="00A90B52" w:rsidP="00A90B52">
      <w:pPr>
        <w:ind w:left="850" w:right="283"/>
        <w:rPr>
          <w:rFonts w:asciiTheme="majorBidi" w:hAnsiTheme="majorBidi" w:cstheme="majorBidi"/>
          <w:sz w:val="24"/>
          <w:szCs w:val="24"/>
        </w:rPr>
      </w:pPr>
    </w:p>
    <w:p w:rsidR="00A90B52" w:rsidRPr="00BA29CA" w:rsidRDefault="00A90B52" w:rsidP="00A90B52">
      <w:pPr>
        <w:ind w:left="850" w:right="283"/>
        <w:jc w:val="both"/>
        <w:rPr>
          <w:rFonts w:asciiTheme="majorBidi" w:hAnsiTheme="majorBidi" w:cstheme="majorBidi"/>
          <w:i/>
          <w:iCs/>
          <w:sz w:val="24"/>
          <w:szCs w:val="24"/>
        </w:rPr>
      </w:pPr>
      <w:r>
        <w:rPr>
          <w:rFonts w:asciiTheme="majorBidi" w:hAnsiTheme="majorBidi" w:cstheme="majorBidi"/>
          <w:sz w:val="24"/>
          <w:szCs w:val="24"/>
        </w:rPr>
        <w:t xml:space="preserve">Kata Kunci : </w:t>
      </w:r>
      <w:r w:rsidRPr="00BA29CA">
        <w:rPr>
          <w:rFonts w:asciiTheme="majorBidi" w:hAnsiTheme="majorBidi" w:cstheme="majorBidi"/>
          <w:i/>
          <w:iCs/>
          <w:sz w:val="24"/>
          <w:szCs w:val="24"/>
        </w:rPr>
        <w:t>Model Pembelajaran TPS, Kemampuan Pemecahan Masalah Matematis, Disposisi Matematis, Domisili, Perbedaan Gender.</w:t>
      </w:r>
    </w:p>
    <w:p w:rsidR="00A90B52" w:rsidRDefault="00A90B52" w:rsidP="00A90B52">
      <w:pPr>
        <w:ind w:left="850" w:right="283"/>
        <w:rPr>
          <w:rFonts w:asciiTheme="majorBidi" w:hAnsiTheme="majorBidi" w:cstheme="majorBidi"/>
          <w:sz w:val="24"/>
          <w:szCs w:val="24"/>
        </w:rPr>
      </w:pPr>
    </w:p>
    <w:p w:rsidR="00A90B52" w:rsidRDefault="00A90B52" w:rsidP="00A90B52">
      <w:pPr>
        <w:ind w:right="283"/>
        <w:rPr>
          <w:rFonts w:asciiTheme="majorBidi" w:hAnsiTheme="majorBidi" w:cstheme="majorBidi"/>
          <w:sz w:val="24"/>
          <w:szCs w:val="24"/>
        </w:rPr>
      </w:pPr>
    </w:p>
    <w:p w:rsidR="00A90B52" w:rsidRPr="007E23DD" w:rsidRDefault="00A90B52" w:rsidP="00A90B52">
      <w:pPr>
        <w:ind w:left="850" w:right="283"/>
        <w:jc w:val="center"/>
        <w:rPr>
          <w:rFonts w:asciiTheme="majorBidi" w:hAnsiTheme="majorBidi" w:cstheme="majorBidi"/>
          <w:b/>
          <w:bCs/>
          <w:sz w:val="24"/>
          <w:szCs w:val="24"/>
        </w:rPr>
      </w:pPr>
      <w:r w:rsidRPr="007E23DD">
        <w:rPr>
          <w:rFonts w:asciiTheme="majorBidi" w:hAnsiTheme="majorBidi" w:cstheme="majorBidi"/>
          <w:b/>
          <w:bCs/>
          <w:sz w:val="24"/>
          <w:szCs w:val="24"/>
        </w:rPr>
        <w:lastRenderedPageBreak/>
        <w:t>ABSTRACT</w:t>
      </w:r>
    </w:p>
    <w:p w:rsidR="00A90B52" w:rsidRDefault="00A90B52" w:rsidP="00A90B52">
      <w:pPr>
        <w:ind w:left="850" w:right="283"/>
        <w:jc w:val="center"/>
        <w:rPr>
          <w:rFonts w:asciiTheme="majorBidi" w:hAnsiTheme="majorBidi" w:cstheme="majorBidi"/>
          <w:sz w:val="24"/>
          <w:szCs w:val="24"/>
        </w:rPr>
      </w:pPr>
    </w:p>
    <w:p w:rsidR="00A90B52" w:rsidRDefault="00A90B52" w:rsidP="00A90B52">
      <w:pPr>
        <w:ind w:left="850" w:right="283"/>
        <w:jc w:val="center"/>
        <w:rPr>
          <w:rFonts w:asciiTheme="majorBidi" w:hAnsiTheme="majorBidi" w:cstheme="majorBidi"/>
          <w:sz w:val="24"/>
          <w:szCs w:val="24"/>
        </w:rPr>
      </w:pPr>
      <w:r w:rsidRPr="00846AAF">
        <w:rPr>
          <w:rFonts w:asciiTheme="majorBidi" w:hAnsiTheme="majorBidi" w:cstheme="majorBidi"/>
          <w:sz w:val="24"/>
          <w:szCs w:val="24"/>
        </w:rPr>
        <w:t>APPLICATION OF THINK PAIR SHARE (TPS) TYPE LEARNING MODEL TO IMPROVE PROBLEM SOLVING SKILLSAND DISPOSITION OF STUDENT MATHEMATICSAS WELL AS REVIEWED FROM DOMISILI AND GENDER DIFFERENCES IN SMP TEMARA ILMU AR-RIFQI</w:t>
      </w:r>
    </w:p>
    <w:p w:rsidR="00A90B52" w:rsidRDefault="00A90B52" w:rsidP="00A90B52">
      <w:pPr>
        <w:ind w:left="850" w:right="283"/>
        <w:jc w:val="center"/>
        <w:rPr>
          <w:rFonts w:asciiTheme="majorBidi" w:hAnsiTheme="majorBidi" w:cstheme="majorBidi"/>
          <w:sz w:val="24"/>
          <w:szCs w:val="24"/>
        </w:rPr>
      </w:pPr>
      <w:bookmarkStart w:id="1" w:name="_GoBack"/>
      <w:bookmarkEnd w:id="1"/>
    </w:p>
    <w:p w:rsidR="00A90B52" w:rsidRDefault="00A90B52" w:rsidP="00A90B52">
      <w:pPr>
        <w:spacing w:after="0"/>
        <w:ind w:left="850" w:right="283"/>
        <w:jc w:val="center"/>
        <w:rPr>
          <w:rFonts w:asciiTheme="majorBidi" w:hAnsiTheme="majorBidi" w:cstheme="majorBidi"/>
          <w:bCs/>
          <w:sz w:val="24"/>
          <w:szCs w:val="24"/>
        </w:rPr>
      </w:pPr>
      <w:r>
        <w:rPr>
          <w:rFonts w:asciiTheme="majorBidi" w:hAnsiTheme="majorBidi" w:cstheme="majorBidi"/>
          <w:bCs/>
          <w:sz w:val="24"/>
          <w:szCs w:val="24"/>
        </w:rPr>
        <w:t xml:space="preserve">Dede Irpan </w:t>
      </w:r>
    </w:p>
    <w:p w:rsidR="00A90B52" w:rsidRDefault="00A90B52" w:rsidP="00A90B52">
      <w:pPr>
        <w:spacing w:after="0"/>
        <w:ind w:left="850" w:right="283"/>
        <w:jc w:val="center"/>
        <w:rPr>
          <w:rFonts w:asciiTheme="majorBidi" w:hAnsiTheme="majorBidi" w:cstheme="majorBidi"/>
          <w:bCs/>
          <w:sz w:val="24"/>
          <w:szCs w:val="24"/>
        </w:rPr>
      </w:pPr>
      <w:r>
        <w:rPr>
          <w:rFonts w:asciiTheme="majorBidi" w:hAnsiTheme="majorBidi" w:cstheme="majorBidi"/>
          <w:bCs/>
          <w:sz w:val="24"/>
          <w:szCs w:val="24"/>
        </w:rPr>
        <w:t>(</w:t>
      </w:r>
      <w:hyperlink r:id="rId6" w:history="1">
        <w:r w:rsidRPr="005E1454">
          <w:rPr>
            <w:rStyle w:val="Hyperlink"/>
            <w:rFonts w:asciiTheme="majorBidi" w:hAnsiTheme="majorBidi" w:cstheme="majorBidi"/>
            <w:bCs/>
            <w:sz w:val="24"/>
            <w:szCs w:val="24"/>
          </w:rPr>
          <w:t>deirpanhakim@gmail.com</w:t>
        </w:r>
      </w:hyperlink>
      <w:r>
        <w:rPr>
          <w:rFonts w:asciiTheme="majorBidi" w:hAnsiTheme="majorBidi" w:cstheme="majorBidi"/>
          <w:bCs/>
          <w:sz w:val="24"/>
          <w:szCs w:val="24"/>
        </w:rPr>
        <w:t>)</w:t>
      </w:r>
    </w:p>
    <w:p w:rsidR="00A90B52" w:rsidRDefault="00A90B52" w:rsidP="00A90B52">
      <w:pPr>
        <w:spacing w:after="0"/>
        <w:ind w:left="850" w:right="283"/>
        <w:jc w:val="center"/>
        <w:rPr>
          <w:rFonts w:asciiTheme="majorBidi" w:hAnsiTheme="majorBidi" w:cstheme="majorBidi"/>
          <w:bCs/>
          <w:sz w:val="24"/>
          <w:szCs w:val="24"/>
        </w:rPr>
      </w:pPr>
      <w:r>
        <w:rPr>
          <w:rFonts w:asciiTheme="majorBidi" w:hAnsiTheme="majorBidi" w:cstheme="majorBidi"/>
          <w:bCs/>
          <w:sz w:val="24"/>
          <w:szCs w:val="24"/>
        </w:rPr>
        <w:t>Magister Pendidikan Matematika</w:t>
      </w:r>
    </w:p>
    <w:p w:rsidR="00A90B52" w:rsidRDefault="00A90B52" w:rsidP="00A90B52">
      <w:pPr>
        <w:spacing w:after="0"/>
        <w:ind w:left="850" w:right="283"/>
        <w:jc w:val="center"/>
        <w:rPr>
          <w:rFonts w:asciiTheme="majorBidi" w:hAnsiTheme="majorBidi" w:cstheme="majorBidi"/>
          <w:bCs/>
          <w:sz w:val="24"/>
          <w:szCs w:val="24"/>
        </w:rPr>
      </w:pPr>
      <w:r>
        <w:rPr>
          <w:rFonts w:asciiTheme="majorBidi" w:hAnsiTheme="majorBidi" w:cstheme="majorBidi"/>
          <w:bCs/>
          <w:sz w:val="24"/>
          <w:szCs w:val="24"/>
        </w:rPr>
        <w:t>Pasca Sarjana Universitas Pasundan</w:t>
      </w:r>
    </w:p>
    <w:p w:rsidR="00A90B52" w:rsidRDefault="00A90B52" w:rsidP="00A90B52">
      <w:pPr>
        <w:ind w:left="850" w:right="283"/>
        <w:jc w:val="center"/>
        <w:rPr>
          <w:rFonts w:asciiTheme="majorBidi" w:hAnsiTheme="majorBidi" w:cstheme="majorBidi"/>
          <w:sz w:val="24"/>
          <w:szCs w:val="24"/>
        </w:rPr>
      </w:pPr>
    </w:p>
    <w:p w:rsidR="00A90B52" w:rsidRDefault="00A90B52" w:rsidP="00A90B52">
      <w:pPr>
        <w:ind w:left="850" w:right="283" w:firstLine="590"/>
        <w:jc w:val="both"/>
        <w:rPr>
          <w:rFonts w:asciiTheme="majorBidi" w:hAnsiTheme="majorBidi" w:cstheme="majorBidi"/>
          <w:sz w:val="24"/>
          <w:szCs w:val="24"/>
        </w:rPr>
      </w:pPr>
      <w:r w:rsidRPr="008E2E33">
        <w:rPr>
          <w:rFonts w:asciiTheme="majorBidi" w:hAnsiTheme="majorBidi" w:cstheme="majorBidi"/>
          <w:sz w:val="24"/>
          <w:szCs w:val="24"/>
        </w:rPr>
        <w:t>This study aims to examine and describe the improvement of mathematical problem solving skills in the comparison material, especially on the subject of comparative value and turnover using the Think Pair Sahre (TPS) learning model and students who obtain the expository learning model. This research was conducted in class VII of Temara Ilmu Ar-Rifqi Middle School. Researchers chose the subject of the study in terms of domicile and gender differences. The subjects of the study were seventh grade students of Temara Ilmu Ar-Rifqi Middle School. In this study divided into two data retrieval techniques. The first technique of the study used quantitative and qualitative methods, the instruments used included tests of problem solving abilities, mathematical disposition questionnaires and observation and interview sheets. The research results obtained are; 1) learning using the Think Pair Share learning model can improve mathematical problem solving skills, 2) mathematical problem solving abilities of students who get learning with TPS learning models better than those using expository learning, 3) mathematical dispositions of students who get learning with TPS models higher than those using expository learning and 4). There is a correlation between mathematical problem solving abilities and mathematical dispositions in terms of domicile and gender differences.</w:t>
      </w:r>
    </w:p>
    <w:p w:rsidR="00A90B52" w:rsidRDefault="00A90B52" w:rsidP="00A90B52">
      <w:pPr>
        <w:ind w:left="850" w:right="283" w:firstLine="590"/>
        <w:jc w:val="both"/>
        <w:rPr>
          <w:rFonts w:asciiTheme="majorBidi" w:hAnsiTheme="majorBidi" w:cstheme="majorBidi"/>
          <w:sz w:val="24"/>
          <w:szCs w:val="24"/>
        </w:rPr>
      </w:pPr>
    </w:p>
    <w:p w:rsidR="00A90B52" w:rsidRDefault="00A90B52" w:rsidP="00A90B52">
      <w:pPr>
        <w:ind w:left="850" w:right="283" w:firstLine="590"/>
        <w:jc w:val="both"/>
        <w:rPr>
          <w:rFonts w:asciiTheme="majorBidi" w:hAnsiTheme="majorBidi" w:cstheme="majorBidi"/>
          <w:sz w:val="24"/>
          <w:szCs w:val="24"/>
        </w:rPr>
      </w:pPr>
    </w:p>
    <w:p w:rsidR="00A90B52" w:rsidRDefault="00A90B52" w:rsidP="00A90B52">
      <w:pPr>
        <w:ind w:left="850" w:right="283" w:firstLine="590"/>
        <w:jc w:val="both"/>
        <w:rPr>
          <w:rFonts w:asciiTheme="majorBidi" w:hAnsiTheme="majorBidi" w:cstheme="majorBidi"/>
          <w:sz w:val="24"/>
          <w:szCs w:val="24"/>
        </w:rPr>
      </w:pPr>
    </w:p>
    <w:p w:rsidR="00A90B52" w:rsidRPr="00BA29CA" w:rsidRDefault="00A90B52" w:rsidP="00A90B52">
      <w:pPr>
        <w:ind w:left="850" w:right="283"/>
        <w:jc w:val="both"/>
        <w:rPr>
          <w:rFonts w:asciiTheme="majorBidi" w:hAnsiTheme="majorBidi" w:cstheme="majorBidi"/>
          <w:i/>
          <w:iCs/>
          <w:sz w:val="24"/>
          <w:szCs w:val="24"/>
        </w:rPr>
      </w:pPr>
      <w:r w:rsidRPr="00BA29CA">
        <w:rPr>
          <w:rFonts w:asciiTheme="majorBidi" w:hAnsiTheme="majorBidi" w:cstheme="majorBidi"/>
          <w:sz w:val="24"/>
          <w:szCs w:val="24"/>
        </w:rPr>
        <w:t>Keywords</w:t>
      </w:r>
      <w:r w:rsidRPr="00BA29CA">
        <w:rPr>
          <w:rFonts w:asciiTheme="majorBidi" w:hAnsiTheme="majorBidi" w:cstheme="majorBidi"/>
          <w:i/>
          <w:iCs/>
          <w:sz w:val="24"/>
          <w:szCs w:val="24"/>
        </w:rPr>
        <w:t>: TPS Learning Model, Mathematical Problem Solving Ability, Mathematical Disposition, Domicile, Gender Differences.</w:t>
      </w:r>
    </w:p>
    <w:p w:rsidR="008F6310" w:rsidRDefault="008F6310"/>
    <w:sectPr w:rsidR="008F63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B52"/>
    <w:rsid w:val="008F6310"/>
    <w:rsid w:val="00A90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B52"/>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0B52"/>
    <w:rPr>
      <w:color w:val="0000FF" w:themeColor="hyperlink"/>
      <w:u w:val="single"/>
    </w:rPr>
  </w:style>
  <w:style w:type="paragraph" w:styleId="BodyText">
    <w:name w:val="Body Text"/>
    <w:basedOn w:val="Normal"/>
    <w:link w:val="BodyTextChar"/>
    <w:unhideWhenUsed/>
    <w:rsid w:val="00A90B52"/>
    <w:pPr>
      <w:widowControl w:val="0"/>
      <w:suppressAutoHyphens/>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A90B5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B52"/>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0B52"/>
    <w:rPr>
      <w:color w:val="0000FF" w:themeColor="hyperlink"/>
      <w:u w:val="single"/>
    </w:rPr>
  </w:style>
  <w:style w:type="paragraph" w:styleId="BodyText">
    <w:name w:val="Body Text"/>
    <w:basedOn w:val="Normal"/>
    <w:link w:val="BodyTextChar"/>
    <w:unhideWhenUsed/>
    <w:rsid w:val="00A90B52"/>
    <w:pPr>
      <w:widowControl w:val="0"/>
      <w:suppressAutoHyphens/>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A90B5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eirpanhakim@gmail.com" TargetMode="External"/><Relationship Id="rId5" Type="http://schemas.openxmlformats.org/officeDocument/2006/relationships/hyperlink" Target="mailto:deirpanhakim@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3239</Characters>
  <Application>Microsoft Office Word</Application>
  <DocSecurity>0</DocSecurity>
  <Lines>26</Lines>
  <Paragraphs>7</Paragraphs>
  <ScaleCrop>false</ScaleCrop>
  <Company/>
  <LinksUpToDate>false</LinksUpToDate>
  <CharactersWithSpaces>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2019-08-20T23:44:00Z</dcterms:created>
  <dcterms:modified xsi:type="dcterms:W3CDTF">2019-08-20T23:45:00Z</dcterms:modified>
</cp:coreProperties>
</file>