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52" w:rsidRDefault="00046852" w:rsidP="00046852">
      <w:pPr>
        <w:pStyle w:val="Heading1"/>
        <w:spacing w:line="480" w:lineRule="auto"/>
        <w:rPr>
          <w:rFonts w:cs="Times New Roman"/>
          <w:b/>
          <w:bCs/>
          <w:color w:val="auto"/>
          <w:sz w:val="28"/>
          <w:szCs w:val="28"/>
          <w:lang w:val="en-US"/>
        </w:rPr>
      </w:pPr>
      <w:bookmarkStart w:id="0" w:name="_Toc81554976"/>
      <w:r w:rsidRPr="009C7B0C">
        <w:rPr>
          <w:rFonts w:cs="Times New Roman"/>
          <w:b/>
          <w:bCs/>
          <w:color w:val="auto"/>
          <w:sz w:val="28"/>
          <w:szCs w:val="28"/>
          <w:lang w:val="en-US"/>
        </w:rPr>
        <w:t>DAFTAR PUSTAKA</w:t>
      </w:r>
      <w:bookmarkEnd w:id="0"/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473590">
        <w:rPr>
          <w:noProof/>
          <w:szCs w:val="24"/>
        </w:rPr>
        <w:t>[1]</w:t>
      </w:r>
      <w:r w:rsidRPr="00473590">
        <w:rPr>
          <w:noProof/>
          <w:szCs w:val="24"/>
        </w:rPr>
        <w:tab/>
        <w:t xml:space="preserve">W. J. Stanton, </w:t>
      </w:r>
      <w:r w:rsidRPr="00473590">
        <w:rPr>
          <w:i/>
          <w:iCs/>
          <w:noProof/>
          <w:szCs w:val="24"/>
        </w:rPr>
        <w:t>Prinsip Pemasaran (terjemahan)</w:t>
      </w:r>
      <w:r w:rsidRPr="00473590">
        <w:rPr>
          <w:noProof/>
          <w:szCs w:val="24"/>
        </w:rPr>
        <w:t>. 1996.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[2]</w:t>
      </w:r>
      <w:r w:rsidRPr="00473590">
        <w:rPr>
          <w:noProof/>
          <w:szCs w:val="24"/>
        </w:rPr>
        <w:tab/>
        <w:t xml:space="preserve">D. Saladin and Y. M. Oesman, “Intisari Pemasaran dan Unsur-unsur Pemasaran,” </w:t>
      </w:r>
      <w:r w:rsidRPr="00473590">
        <w:rPr>
          <w:i/>
          <w:iCs/>
          <w:noProof/>
          <w:szCs w:val="24"/>
        </w:rPr>
        <w:t>Cetakan Ketiga, Bandung: Linda Karya</w:t>
      </w:r>
      <w:r w:rsidRPr="00473590">
        <w:rPr>
          <w:noProof/>
          <w:szCs w:val="24"/>
        </w:rPr>
        <w:t>, 2003.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[3]</w:t>
      </w:r>
      <w:r w:rsidRPr="00473590">
        <w:rPr>
          <w:noProof/>
          <w:szCs w:val="24"/>
        </w:rPr>
        <w:tab/>
        <w:t xml:space="preserve">R. M. Gaedeke, L. E. Boone, and D. L. Kurtz, “Contemporary Marketing,” </w:t>
      </w:r>
      <w:r w:rsidRPr="00473590">
        <w:rPr>
          <w:i/>
          <w:iCs/>
          <w:noProof/>
          <w:szCs w:val="24"/>
        </w:rPr>
        <w:t>J. Mark.</w:t>
      </w:r>
      <w:r w:rsidRPr="00473590">
        <w:rPr>
          <w:noProof/>
          <w:szCs w:val="24"/>
        </w:rPr>
        <w:t>, 1974.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[4]</w:t>
      </w:r>
      <w:r w:rsidRPr="00473590">
        <w:rPr>
          <w:noProof/>
          <w:szCs w:val="24"/>
        </w:rPr>
        <w:tab/>
        <w:t xml:space="preserve">P. Kotler, “Manajemen Pemasaran Perspektif,” </w:t>
      </w:r>
      <w:r w:rsidRPr="00473590">
        <w:rPr>
          <w:i/>
          <w:iCs/>
          <w:noProof/>
          <w:szCs w:val="24"/>
        </w:rPr>
        <w:t>Manaj. Pemasar. Perspekt.</w:t>
      </w:r>
      <w:r w:rsidRPr="00473590">
        <w:rPr>
          <w:noProof/>
          <w:szCs w:val="24"/>
        </w:rPr>
        <w:t>, 2012.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[5]</w:t>
      </w:r>
      <w:r w:rsidRPr="00473590">
        <w:rPr>
          <w:noProof/>
          <w:szCs w:val="24"/>
        </w:rPr>
        <w:tab/>
        <w:t xml:space="preserve">D. Saladin, </w:t>
      </w:r>
      <w:r w:rsidRPr="00473590">
        <w:rPr>
          <w:i/>
          <w:iCs/>
          <w:noProof/>
          <w:szCs w:val="24"/>
        </w:rPr>
        <w:t>Manajemen Pemasaran</w:t>
      </w:r>
      <w:r w:rsidRPr="00473590">
        <w:rPr>
          <w:noProof/>
          <w:szCs w:val="24"/>
        </w:rPr>
        <w:t>. 2006.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[6]</w:t>
      </w:r>
      <w:r w:rsidRPr="00473590">
        <w:rPr>
          <w:noProof/>
          <w:szCs w:val="24"/>
        </w:rPr>
        <w:tab/>
        <w:t xml:space="preserve">A. A. Satria, “PENGARUH HARGA, PROMOSI, DAN KUALITAS PRODUK TERHADAP MINAT BELI KONSUMEN PADA PERUSAHAAN A-36,” </w:t>
      </w:r>
      <w:r w:rsidRPr="00473590">
        <w:rPr>
          <w:i/>
          <w:iCs/>
          <w:noProof/>
          <w:szCs w:val="24"/>
        </w:rPr>
        <w:t>J. Manaj. dan Start-Up Bisnis</w:t>
      </w:r>
      <w:r w:rsidRPr="00473590">
        <w:rPr>
          <w:noProof/>
          <w:szCs w:val="24"/>
        </w:rPr>
        <w:t>, vol. 2, no. 1, 2017.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[7]</w:t>
      </w:r>
      <w:r w:rsidRPr="00473590">
        <w:rPr>
          <w:noProof/>
          <w:szCs w:val="24"/>
        </w:rPr>
        <w:tab/>
        <w:t xml:space="preserve">P. Kotler, </w:t>
      </w:r>
      <w:r w:rsidRPr="00473590">
        <w:rPr>
          <w:i/>
          <w:iCs/>
          <w:noProof/>
          <w:szCs w:val="24"/>
        </w:rPr>
        <w:t>Prinsip-prinsip pemasaran jilid 2 / Philip Kotler, Gary Armstrong; alih bahasa Damos Sihombing</w:t>
      </w:r>
      <w:r w:rsidRPr="00473590">
        <w:rPr>
          <w:noProof/>
          <w:szCs w:val="24"/>
        </w:rPr>
        <w:t>. 2001.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[8]</w:t>
      </w:r>
      <w:r w:rsidRPr="00473590">
        <w:rPr>
          <w:noProof/>
          <w:szCs w:val="24"/>
        </w:rPr>
        <w:tab/>
        <w:t xml:space="preserve">R. Santoso and A. Y. A. Fianto, “Pengaruh Marketing Mix Produk Jasa terhadap Keputusan Berkunjung Wisata Bahari Jawa Timur,” </w:t>
      </w:r>
      <w:r w:rsidRPr="00473590">
        <w:rPr>
          <w:i/>
          <w:iCs/>
          <w:noProof/>
          <w:szCs w:val="24"/>
        </w:rPr>
        <w:t>Kinerja</w:t>
      </w:r>
      <w:r w:rsidRPr="00473590">
        <w:rPr>
          <w:noProof/>
          <w:szCs w:val="24"/>
        </w:rPr>
        <w:t>, 2020.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[9]</w:t>
      </w:r>
      <w:r w:rsidRPr="00473590">
        <w:rPr>
          <w:noProof/>
          <w:szCs w:val="24"/>
        </w:rPr>
        <w:tab/>
        <w:t xml:space="preserve">V. A. Zeithaml, M. J. Bitner, and D. D. Gremler, “Services Marketing Strategy,” </w:t>
      </w:r>
      <w:r w:rsidRPr="00473590">
        <w:rPr>
          <w:i/>
          <w:iCs/>
          <w:noProof/>
          <w:szCs w:val="24"/>
        </w:rPr>
        <w:t>Wiley Int. Encycl. Mark.</w:t>
      </w:r>
      <w:r w:rsidRPr="00473590">
        <w:rPr>
          <w:noProof/>
          <w:szCs w:val="24"/>
        </w:rPr>
        <w:t>, 2010.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[10]</w:t>
      </w:r>
      <w:r w:rsidRPr="00473590">
        <w:rPr>
          <w:noProof/>
          <w:szCs w:val="24"/>
        </w:rPr>
        <w:tab/>
        <w:t xml:space="preserve">B. Alma, “Pemasaran dan Pemasaran Jasa,” in </w:t>
      </w:r>
      <w:r w:rsidRPr="00473590">
        <w:rPr>
          <w:i/>
          <w:iCs/>
          <w:noProof/>
          <w:szCs w:val="24"/>
        </w:rPr>
        <w:t>Pemasaran dan Pemasaran Jasa</w:t>
      </w:r>
      <w:r w:rsidRPr="00473590">
        <w:rPr>
          <w:noProof/>
          <w:szCs w:val="24"/>
        </w:rPr>
        <w:t>, 2011.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[11]</w:t>
      </w:r>
      <w:r w:rsidRPr="00473590">
        <w:rPr>
          <w:noProof/>
          <w:szCs w:val="24"/>
        </w:rPr>
        <w:tab/>
        <w:t xml:space="preserve">D. Saladin, “Manajemen Pemasaran, Analisis, Perencanaan, Pelaksanaan dan Pengendalian,” </w:t>
      </w:r>
      <w:r w:rsidRPr="00473590">
        <w:rPr>
          <w:i/>
          <w:iCs/>
          <w:noProof/>
          <w:szCs w:val="24"/>
        </w:rPr>
        <w:t>Bandung: Linda Karya</w:t>
      </w:r>
      <w:r w:rsidRPr="00473590">
        <w:rPr>
          <w:noProof/>
          <w:szCs w:val="24"/>
        </w:rPr>
        <w:t>, 2003.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[12]</w:t>
      </w:r>
      <w:r w:rsidRPr="00473590">
        <w:rPr>
          <w:noProof/>
          <w:szCs w:val="24"/>
        </w:rPr>
        <w:tab/>
        <w:t xml:space="preserve">R. Hurriyati, “Bauran Pemasaran dan Loyalitas Konsumen,” </w:t>
      </w:r>
      <w:r w:rsidRPr="00473590">
        <w:rPr>
          <w:i/>
          <w:iCs/>
          <w:noProof/>
          <w:szCs w:val="24"/>
        </w:rPr>
        <w:t>Bandung Alf.</w:t>
      </w:r>
      <w:r w:rsidRPr="00473590">
        <w:rPr>
          <w:noProof/>
          <w:szCs w:val="24"/>
        </w:rPr>
        <w:t>, 2005.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[13]</w:t>
      </w:r>
      <w:r w:rsidRPr="00473590">
        <w:rPr>
          <w:noProof/>
          <w:szCs w:val="24"/>
        </w:rPr>
        <w:tab/>
        <w:t xml:space="preserve">R. Lupiyoadi, “Manajemen Pemasaran Jasa: Berbasis Kompetensi Edisi 3,” </w:t>
      </w:r>
      <w:r w:rsidRPr="00473590">
        <w:rPr>
          <w:i/>
          <w:iCs/>
          <w:noProof/>
          <w:szCs w:val="24"/>
        </w:rPr>
        <w:t>Penerbit Salemba</w:t>
      </w:r>
      <w:r w:rsidRPr="00473590">
        <w:rPr>
          <w:noProof/>
          <w:szCs w:val="24"/>
        </w:rPr>
        <w:t>, 2013.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[14]</w:t>
      </w:r>
      <w:r w:rsidRPr="00473590">
        <w:rPr>
          <w:noProof/>
          <w:szCs w:val="24"/>
        </w:rPr>
        <w:tab/>
        <w:t xml:space="preserve">R. Love and R. Payne, “Macroeconomic news, order flows, and exchange rates,” </w:t>
      </w:r>
      <w:r w:rsidRPr="00473590">
        <w:rPr>
          <w:i/>
          <w:iCs/>
          <w:noProof/>
          <w:szCs w:val="24"/>
        </w:rPr>
        <w:t>J. Financ. Quant. Anal.</w:t>
      </w:r>
      <w:r w:rsidRPr="00473590">
        <w:rPr>
          <w:noProof/>
          <w:szCs w:val="24"/>
        </w:rPr>
        <w:t>, 2008, doi: 10.1017/s0022109000003598.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[15]</w:t>
      </w:r>
      <w:r w:rsidRPr="00473590">
        <w:rPr>
          <w:noProof/>
          <w:szCs w:val="24"/>
        </w:rPr>
        <w:tab/>
        <w:t>L. W. Tauer, “Target MOTAD,” no. January, 2014, doi: 10.2307/1240515.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[16]</w:t>
      </w:r>
      <w:r w:rsidRPr="00473590">
        <w:rPr>
          <w:noProof/>
          <w:szCs w:val="24"/>
        </w:rPr>
        <w:tab/>
        <w:t xml:space="preserve">W. G. Nickels and M. A. Jolson, “PACKAGING - THE FIFTH ″P″ IN THE MARKETING MIX?,” </w:t>
      </w:r>
      <w:r w:rsidRPr="00473590">
        <w:rPr>
          <w:i/>
          <w:iCs/>
          <w:noProof/>
          <w:szCs w:val="24"/>
        </w:rPr>
        <w:t>SAM Adv Manag. J</w:t>
      </w:r>
      <w:r w:rsidRPr="00473590">
        <w:rPr>
          <w:noProof/>
          <w:szCs w:val="24"/>
        </w:rPr>
        <w:t>, 1976.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[17]</w:t>
      </w:r>
      <w:r w:rsidRPr="00473590">
        <w:rPr>
          <w:noProof/>
          <w:szCs w:val="24"/>
        </w:rPr>
        <w:tab/>
        <w:t xml:space="preserve">Kotler dan Amstrong, </w:t>
      </w:r>
      <w:r w:rsidRPr="00473590">
        <w:rPr>
          <w:i/>
          <w:iCs/>
          <w:noProof/>
          <w:szCs w:val="24"/>
        </w:rPr>
        <w:t>Prinsip-Prinsip Pemasaran Edisi 12</w:t>
      </w:r>
      <w:r w:rsidRPr="00473590">
        <w:rPr>
          <w:noProof/>
          <w:szCs w:val="24"/>
        </w:rPr>
        <w:t>. 2014.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[18]</w:t>
      </w:r>
      <w:r w:rsidRPr="00473590">
        <w:rPr>
          <w:noProof/>
          <w:szCs w:val="24"/>
        </w:rPr>
        <w:tab/>
        <w:t xml:space="preserve">I. Swastha, Basu, </w:t>
      </w:r>
      <w:r w:rsidRPr="00473590">
        <w:rPr>
          <w:i/>
          <w:iCs/>
          <w:noProof/>
          <w:szCs w:val="24"/>
        </w:rPr>
        <w:t>Manajemen Pemasaran Modern.</w:t>
      </w:r>
      <w:r w:rsidRPr="00473590">
        <w:rPr>
          <w:noProof/>
          <w:szCs w:val="24"/>
        </w:rPr>
        <w:t xml:space="preserve"> 2014.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[19]</w:t>
      </w:r>
      <w:r w:rsidRPr="00473590">
        <w:rPr>
          <w:noProof/>
          <w:szCs w:val="24"/>
        </w:rPr>
        <w:tab/>
        <w:t xml:space="preserve">B. Alma, “Manajemen pemasaran dan pemasaran jasa edisi Revisi,” </w:t>
      </w:r>
      <w:r w:rsidRPr="00473590">
        <w:rPr>
          <w:i/>
          <w:iCs/>
          <w:noProof/>
          <w:szCs w:val="24"/>
        </w:rPr>
        <w:t>Cetakan Kelima. CV. Alf. Bandung</w:t>
      </w:r>
      <w:r w:rsidRPr="00473590">
        <w:rPr>
          <w:noProof/>
          <w:szCs w:val="24"/>
        </w:rPr>
        <w:t>, 2009.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lastRenderedPageBreak/>
        <w:t>[20]</w:t>
      </w:r>
      <w:r w:rsidRPr="00473590">
        <w:rPr>
          <w:noProof/>
          <w:szCs w:val="24"/>
        </w:rPr>
        <w:tab/>
        <w:t xml:space="preserve">B. Alma, “Manajemen Pemasaran dan Pemasaran Jasa, Cetakan,” </w:t>
      </w:r>
      <w:r w:rsidRPr="00473590">
        <w:rPr>
          <w:i/>
          <w:iCs/>
          <w:noProof/>
          <w:szCs w:val="24"/>
        </w:rPr>
        <w:t>Bandung CV Alf.</w:t>
      </w:r>
      <w:r w:rsidRPr="00473590">
        <w:rPr>
          <w:noProof/>
          <w:szCs w:val="24"/>
        </w:rPr>
        <w:t>, 2005.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[21]</w:t>
      </w:r>
      <w:r w:rsidRPr="00473590">
        <w:rPr>
          <w:noProof/>
          <w:szCs w:val="24"/>
        </w:rPr>
        <w:tab/>
        <w:t xml:space="preserve">E. Bandawaty, “PENGARUH BRAND IMAGE DAN E-SERVICE QUALITY TERHADAP CUSTOMER SATISFACTION BENTUK INOVASI PEMASARAN BUKALAPAK,” </w:t>
      </w:r>
      <w:r w:rsidRPr="00473590">
        <w:rPr>
          <w:i/>
          <w:iCs/>
          <w:noProof/>
          <w:szCs w:val="24"/>
        </w:rPr>
        <w:t>J. Bisnis dan Manaj.</w:t>
      </w:r>
      <w:r w:rsidRPr="00473590">
        <w:rPr>
          <w:noProof/>
          <w:szCs w:val="24"/>
        </w:rPr>
        <w:t>, 2020, doi: 10.26905/jbm.v7i1.3888.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[22]</w:t>
      </w:r>
      <w:r w:rsidRPr="00473590">
        <w:rPr>
          <w:noProof/>
          <w:szCs w:val="24"/>
        </w:rPr>
        <w:tab/>
        <w:t xml:space="preserve">Philip Kotler and keller, </w:t>
      </w:r>
      <w:r w:rsidRPr="00473590">
        <w:rPr>
          <w:i/>
          <w:iCs/>
          <w:noProof/>
          <w:szCs w:val="24"/>
        </w:rPr>
        <w:t>Pengukuran citra merek</w:t>
      </w:r>
      <w:r w:rsidRPr="00473590">
        <w:rPr>
          <w:noProof/>
          <w:szCs w:val="24"/>
        </w:rPr>
        <w:t>. 2009.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[23]</w:t>
      </w:r>
      <w:r w:rsidRPr="00473590">
        <w:rPr>
          <w:noProof/>
          <w:szCs w:val="24"/>
        </w:rPr>
        <w:tab/>
        <w:t xml:space="preserve">W. Septrizola, R. Rahmiati, and M. Asria, “Pengaruh Iklan Televisi dan Word of Mouth (WOM) terhadap Minat Beli Smartphone Mito pada Mahasiswa Universitas Negeri Padang,” </w:t>
      </w:r>
      <w:r w:rsidRPr="00473590">
        <w:rPr>
          <w:i/>
          <w:iCs/>
          <w:noProof/>
          <w:szCs w:val="24"/>
        </w:rPr>
        <w:t>J. Kaji. Manaj. Bisnis</w:t>
      </w:r>
      <w:r w:rsidRPr="00473590">
        <w:rPr>
          <w:noProof/>
          <w:szCs w:val="24"/>
        </w:rPr>
        <w:t>, 2017.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[24]</w:t>
      </w:r>
      <w:r w:rsidRPr="00473590">
        <w:rPr>
          <w:noProof/>
          <w:szCs w:val="24"/>
        </w:rPr>
        <w:tab/>
        <w:t>L. Resource, “PENGARUH SOCIAL MEDIA MARKETING MELALUI INSTAGRAM TERHADAP MINAT BELI KONSUMEN SUGAR TRIBE,” vol. 9860, no. 10, pp. 1–6, 2015.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[25]</w:t>
      </w:r>
      <w:r w:rsidRPr="00473590">
        <w:rPr>
          <w:noProof/>
          <w:szCs w:val="24"/>
        </w:rPr>
        <w:tab/>
        <w:t xml:space="preserve">S. Sadeli and E. A. Sosiawan, “Model Manajemen Bisnis dan Komunikasi Pemasaran Stasiun Radio di Era Digital dan Revolusi Industri 4.0,” </w:t>
      </w:r>
      <w:r w:rsidRPr="00473590">
        <w:rPr>
          <w:i/>
          <w:iCs/>
          <w:noProof/>
          <w:szCs w:val="24"/>
        </w:rPr>
        <w:t>J. Ilmu Komun.</w:t>
      </w:r>
      <w:r w:rsidRPr="00473590">
        <w:rPr>
          <w:noProof/>
          <w:szCs w:val="24"/>
        </w:rPr>
        <w:t>, 2020.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[26]</w:t>
      </w:r>
      <w:r w:rsidRPr="00473590">
        <w:rPr>
          <w:noProof/>
          <w:szCs w:val="24"/>
        </w:rPr>
        <w:tab/>
        <w:t xml:space="preserve">Assael, “pengaruh minat beli terhadap kepuasan pelanggan dan loyalitas pelanggan,” </w:t>
      </w:r>
      <w:r w:rsidRPr="00473590">
        <w:rPr>
          <w:i/>
          <w:iCs/>
          <w:noProof/>
          <w:szCs w:val="24"/>
        </w:rPr>
        <w:t>NASPA J.</w:t>
      </w:r>
      <w:r w:rsidRPr="00473590">
        <w:rPr>
          <w:noProof/>
          <w:szCs w:val="24"/>
        </w:rPr>
        <w:t>, 2001.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[27]</w:t>
      </w:r>
      <w:r w:rsidRPr="00473590">
        <w:rPr>
          <w:noProof/>
          <w:szCs w:val="24"/>
        </w:rPr>
        <w:tab/>
        <w:t xml:space="preserve">T. Abdullah and F. Tantri, “Manajemen Pemasaran,” in </w:t>
      </w:r>
      <w:r w:rsidRPr="00473590">
        <w:rPr>
          <w:i/>
          <w:iCs/>
          <w:noProof/>
          <w:szCs w:val="24"/>
        </w:rPr>
        <w:t>PT. Rajagrafindo Persada</w:t>
      </w:r>
      <w:r w:rsidRPr="00473590">
        <w:rPr>
          <w:noProof/>
          <w:szCs w:val="24"/>
        </w:rPr>
        <w:t>, 2012.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[28]</w:t>
      </w:r>
      <w:r w:rsidRPr="00473590">
        <w:rPr>
          <w:noProof/>
          <w:szCs w:val="24"/>
        </w:rPr>
        <w:tab/>
        <w:t xml:space="preserve">C. E. Ferdinan and R. Nugraheni, “ANALISIS PENGARUH PERSEPSI HARGA, PERSEPSI KUALITAS PRODUK, DAN PROMOSI TERHADAP KEPUTUSAN PEMBELIAN SEPEDA MOTOR SUZUKI (Studi  Pada Pembeli – Pengguna Sepeda Motor Suzuki di Kota Solo),” </w:t>
      </w:r>
      <w:r w:rsidRPr="00473590">
        <w:rPr>
          <w:i/>
          <w:iCs/>
          <w:noProof/>
          <w:szCs w:val="24"/>
        </w:rPr>
        <w:t>Diponegoro J. Manag.</w:t>
      </w:r>
      <w:r w:rsidRPr="00473590">
        <w:rPr>
          <w:noProof/>
          <w:szCs w:val="24"/>
        </w:rPr>
        <w:t>, 2013.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[29]</w:t>
      </w:r>
      <w:r w:rsidRPr="00473590">
        <w:rPr>
          <w:noProof/>
          <w:szCs w:val="24"/>
        </w:rPr>
        <w:tab/>
        <w:t xml:space="preserve">A. Kotler, </w:t>
      </w:r>
      <w:r w:rsidRPr="00473590">
        <w:rPr>
          <w:i/>
          <w:iCs/>
          <w:noProof/>
          <w:szCs w:val="24"/>
        </w:rPr>
        <w:t>Lokasi, Harga, Dan Kualitas Pelayanan</w:t>
      </w:r>
      <w:r w:rsidRPr="00473590">
        <w:rPr>
          <w:noProof/>
          <w:szCs w:val="24"/>
        </w:rPr>
        <w:t>. 2013.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[30]</w:t>
      </w:r>
      <w:r w:rsidRPr="00473590">
        <w:rPr>
          <w:noProof/>
          <w:szCs w:val="24"/>
        </w:rPr>
        <w:tab/>
        <w:t xml:space="preserve">Nuraini, “Analisis Pengaruh Investasi Penanaman Modal Dalam Negeri (PMDN) dan Penanaman Modal Asing (PMA) terhadap Pertumbuhan Ekonomi di Provinsi Jambi,” </w:t>
      </w:r>
      <w:r w:rsidRPr="00473590">
        <w:rPr>
          <w:i/>
          <w:iCs/>
          <w:noProof/>
          <w:szCs w:val="24"/>
        </w:rPr>
        <w:t>Ilm. Univ. Batanghari Jambi</w:t>
      </w:r>
      <w:r w:rsidRPr="00473590">
        <w:rPr>
          <w:noProof/>
          <w:szCs w:val="24"/>
        </w:rPr>
        <w:t>, 2016.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[31]</w:t>
      </w:r>
      <w:r w:rsidRPr="00473590">
        <w:rPr>
          <w:noProof/>
          <w:szCs w:val="24"/>
        </w:rPr>
        <w:tab/>
        <w:t xml:space="preserve">A. Gunawan, “Analisis Consumer Decision Model Untuk Pengukuran Efektifitas Periklanan,” </w:t>
      </w:r>
      <w:r w:rsidRPr="00473590">
        <w:rPr>
          <w:i/>
          <w:iCs/>
          <w:noProof/>
          <w:szCs w:val="24"/>
        </w:rPr>
        <w:t>J. Ilm. “Manajemen Bisnis,”</w:t>
      </w:r>
      <w:r w:rsidRPr="00473590">
        <w:rPr>
          <w:noProof/>
          <w:szCs w:val="24"/>
        </w:rPr>
        <w:t xml:space="preserve"> 2003.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[32]</w:t>
      </w:r>
      <w:r w:rsidRPr="00473590">
        <w:rPr>
          <w:noProof/>
          <w:szCs w:val="24"/>
        </w:rPr>
        <w:tab/>
        <w:t xml:space="preserve">M. F. R. NST and H. YASIN, “PENGARUH PROMOSI DAN HARGA TERHADAP MINAT BELI PERUMAHAN OBAMA PT. NAILAH ADI KURNIA SEI MENCIRIM MEDAN,” </w:t>
      </w:r>
      <w:r w:rsidRPr="00473590">
        <w:rPr>
          <w:i/>
          <w:iCs/>
          <w:noProof/>
          <w:szCs w:val="24"/>
        </w:rPr>
        <w:t>Implement. Sci.</w:t>
      </w:r>
      <w:r w:rsidRPr="00473590">
        <w:rPr>
          <w:noProof/>
          <w:szCs w:val="24"/>
        </w:rPr>
        <w:t>, 2014.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[33]</w:t>
      </w:r>
      <w:r w:rsidRPr="00473590">
        <w:rPr>
          <w:noProof/>
          <w:szCs w:val="24"/>
        </w:rPr>
        <w:tab/>
        <w:t xml:space="preserve">N. K. Ferdinand, A. Mecklinger, J. Kray, and W. J. Gehring, “The processing of unexpected positive response outcomes in the mediofrontal cortex,” </w:t>
      </w:r>
      <w:r w:rsidRPr="00473590">
        <w:rPr>
          <w:i/>
          <w:iCs/>
          <w:noProof/>
          <w:szCs w:val="24"/>
        </w:rPr>
        <w:t>J. Neurosci.</w:t>
      </w:r>
      <w:r w:rsidRPr="00473590">
        <w:rPr>
          <w:noProof/>
          <w:szCs w:val="24"/>
        </w:rPr>
        <w:t>, 2012, doi: 10.1523/JNEUROSCI.1410-12.2012.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bookmarkStart w:id="1" w:name="_GoBack"/>
      <w:bookmarkEnd w:id="1"/>
      <w:r w:rsidRPr="00473590">
        <w:rPr>
          <w:noProof/>
          <w:szCs w:val="24"/>
        </w:rPr>
        <w:t>[34]</w:t>
      </w:r>
      <w:r w:rsidRPr="00473590">
        <w:rPr>
          <w:noProof/>
          <w:szCs w:val="24"/>
        </w:rPr>
        <w:tab/>
        <w:t xml:space="preserve">“Faktor yang Mempengaruhi Minat Beli Konsumen di Toko Online,” </w:t>
      </w:r>
      <w:r w:rsidRPr="00473590">
        <w:rPr>
          <w:i/>
          <w:iCs/>
          <w:noProof/>
          <w:szCs w:val="24"/>
        </w:rPr>
        <w:t>Manag. Anal. J.</w:t>
      </w:r>
      <w:r w:rsidRPr="00473590">
        <w:rPr>
          <w:noProof/>
          <w:szCs w:val="24"/>
        </w:rPr>
        <w:t>, 2016, doi: 10.15294/maj.v5i4.5571.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lastRenderedPageBreak/>
        <w:t>[35]</w:t>
      </w:r>
      <w:r w:rsidRPr="00473590">
        <w:rPr>
          <w:noProof/>
          <w:szCs w:val="24"/>
        </w:rPr>
        <w:tab/>
        <w:t>S. Sulistiyawati, “Perpustakaan Unika 1.,” 2011.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[36]</w:t>
      </w:r>
      <w:r w:rsidRPr="00473590">
        <w:rPr>
          <w:noProof/>
          <w:szCs w:val="24"/>
        </w:rPr>
        <w:tab/>
        <w:t xml:space="preserve">B. Walgito, “Pengantar Psikologi Sosial,” </w:t>
      </w:r>
      <w:r w:rsidRPr="00473590">
        <w:rPr>
          <w:i/>
          <w:iCs/>
          <w:noProof/>
          <w:szCs w:val="24"/>
        </w:rPr>
        <w:t>Andi Ofset</w:t>
      </w:r>
      <w:r w:rsidRPr="00473590">
        <w:rPr>
          <w:noProof/>
          <w:szCs w:val="24"/>
        </w:rPr>
        <w:t>, 2010.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[37]</w:t>
      </w:r>
      <w:r w:rsidRPr="00473590">
        <w:rPr>
          <w:noProof/>
          <w:szCs w:val="24"/>
        </w:rPr>
        <w:tab/>
        <w:t xml:space="preserve">M. L. E. Nugroho, “Problematika Penyediaan Ruang Terbuka Hijau di Kota Semarang,” in </w:t>
      </w:r>
      <w:r w:rsidRPr="00473590">
        <w:rPr>
          <w:i/>
          <w:iCs/>
          <w:noProof/>
          <w:szCs w:val="24"/>
        </w:rPr>
        <w:t>URBAN STUDIES AND DEVELOPMENT Pembangunan Inklusif: Menuju ruang dan lahan perkotaan yang berkeadilan</w:t>
      </w:r>
      <w:r w:rsidRPr="00473590">
        <w:rPr>
          <w:noProof/>
          <w:szCs w:val="24"/>
        </w:rPr>
        <w:t>, 2015.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[38]</w:t>
      </w:r>
      <w:r w:rsidRPr="00473590">
        <w:rPr>
          <w:noProof/>
          <w:szCs w:val="24"/>
        </w:rPr>
        <w:tab/>
        <w:t xml:space="preserve">L. Harjati and L. O. S. G, “Pengaruh Persepsi Produk Terhadap Keputusan Pembelian The Body Shop,” </w:t>
      </w:r>
      <w:r w:rsidRPr="00473590">
        <w:rPr>
          <w:i/>
          <w:iCs/>
          <w:noProof/>
          <w:szCs w:val="24"/>
        </w:rPr>
        <w:t>E-Journal WIDYA Ekon.</w:t>
      </w:r>
      <w:r w:rsidRPr="00473590">
        <w:rPr>
          <w:noProof/>
          <w:szCs w:val="24"/>
        </w:rPr>
        <w:t>, 2014.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[39]</w:t>
      </w:r>
      <w:r w:rsidRPr="00473590">
        <w:rPr>
          <w:noProof/>
          <w:szCs w:val="24"/>
        </w:rPr>
        <w:tab/>
        <w:t xml:space="preserve">R. Setiawan, “Pengaruh Kualitas Produk dan Promosi Terhadap Minat Beli Yang Berdampak Pada Keputusan Pembelian Pada Pelanggan Aprilia Bakery,” </w:t>
      </w:r>
      <w:r w:rsidRPr="00473590">
        <w:rPr>
          <w:i/>
          <w:iCs/>
          <w:noProof/>
          <w:szCs w:val="24"/>
        </w:rPr>
        <w:t>J. Pemasar. Kompetitif</w:t>
      </w:r>
      <w:r w:rsidRPr="00473590">
        <w:rPr>
          <w:noProof/>
          <w:szCs w:val="24"/>
        </w:rPr>
        <w:t>, vol. 3, no. 3, 2020.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[40]</w:t>
      </w:r>
      <w:r w:rsidRPr="00473590">
        <w:rPr>
          <w:noProof/>
          <w:szCs w:val="24"/>
        </w:rPr>
        <w:tab/>
        <w:t xml:space="preserve">Basu Swastha dan Irawan, </w:t>
      </w:r>
      <w:r w:rsidRPr="00473590">
        <w:rPr>
          <w:i/>
          <w:iCs/>
          <w:noProof/>
          <w:szCs w:val="24"/>
        </w:rPr>
        <w:t>Menejemen Pemasaran Modern</w:t>
      </w:r>
      <w:r w:rsidRPr="00473590">
        <w:rPr>
          <w:noProof/>
          <w:szCs w:val="24"/>
        </w:rPr>
        <w:t>. 2008.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[41]</w:t>
      </w:r>
      <w:r w:rsidRPr="00473590">
        <w:rPr>
          <w:noProof/>
          <w:szCs w:val="24"/>
        </w:rPr>
        <w:tab/>
        <w:t xml:space="preserve">Sugiyono and Republik Indonesia, </w:t>
      </w:r>
      <w:r w:rsidRPr="00473590">
        <w:rPr>
          <w:i/>
          <w:iCs/>
          <w:noProof/>
          <w:szCs w:val="24"/>
        </w:rPr>
        <w:t>Metode Penelitian Kuantitatif &amp; kualitatif</w:t>
      </w:r>
      <w:r w:rsidRPr="00473590">
        <w:rPr>
          <w:noProof/>
          <w:szCs w:val="24"/>
        </w:rPr>
        <w:t>. 2010.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[42]</w:t>
      </w:r>
      <w:r w:rsidRPr="00473590">
        <w:rPr>
          <w:noProof/>
          <w:szCs w:val="24"/>
        </w:rPr>
        <w:tab/>
        <w:t xml:space="preserve">P. D. Sugiyono, </w:t>
      </w:r>
      <w:r w:rsidRPr="00473590">
        <w:rPr>
          <w:i/>
          <w:iCs/>
          <w:noProof/>
          <w:szCs w:val="24"/>
        </w:rPr>
        <w:t>metode penelitian kuantitatif, kualitatif,dan R&amp;D</w:t>
      </w:r>
      <w:r w:rsidRPr="00473590">
        <w:rPr>
          <w:noProof/>
          <w:szCs w:val="24"/>
        </w:rPr>
        <w:t>. 2016.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[43]</w:t>
      </w:r>
      <w:r w:rsidRPr="00473590">
        <w:rPr>
          <w:noProof/>
          <w:szCs w:val="24"/>
        </w:rPr>
        <w:tab/>
        <w:t xml:space="preserve">E. Suprijanto and S. Arikunto, “EFEKTIVITAS PENGELOLAAN KEGIATAN KELOMPOK KERJA GURU (KKG) DI KECAMATAN REMBANG KABUPATEN PURBALINGGA,” </w:t>
      </w:r>
      <w:r w:rsidRPr="00473590">
        <w:rPr>
          <w:i/>
          <w:iCs/>
          <w:noProof/>
          <w:szCs w:val="24"/>
        </w:rPr>
        <w:t>J. Penelit. ILMU Pendidik.</w:t>
      </w:r>
      <w:r w:rsidRPr="00473590">
        <w:rPr>
          <w:noProof/>
          <w:szCs w:val="24"/>
        </w:rPr>
        <w:t>, 2017, doi: 10.21831/jpipfip.v9i2.12914.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[44]</w:t>
      </w:r>
      <w:r w:rsidRPr="00473590">
        <w:rPr>
          <w:noProof/>
          <w:szCs w:val="24"/>
        </w:rPr>
        <w:tab/>
        <w:t xml:space="preserve">sugiyono, “Analisis Faktor-Faktor Yang Mempengaruhi Tingkat Kepuasan Konsumen Di Pong-Pong Cafe Lamongan,” </w:t>
      </w:r>
      <w:r w:rsidRPr="00473590">
        <w:rPr>
          <w:i/>
          <w:iCs/>
          <w:noProof/>
          <w:szCs w:val="24"/>
        </w:rPr>
        <w:t>J. Penelit. Ekon. dan Akuntasi</w:t>
      </w:r>
      <w:r w:rsidRPr="00473590">
        <w:rPr>
          <w:noProof/>
          <w:szCs w:val="24"/>
        </w:rPr>
        <w:t>, 2016.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  <w:szCs w:val="24"/>
        </w:rPr>
      </w:pPr>
      <w:r w:rsidRPr="00473590">
        <w:rPr>
          <w:noProof/>
          <w:szCs w:val="24"/>
        </w:rPr>
        <w:t>[45]</w:t>
      </w:r>
      <w:r w:rsidRPr="00473590">
        <w:rPr>
          <w:noProof/>
          <w:szCs w:val="24"/>
        </w:rPr>
        <w:tab/>
        <w:t xml:space="preserve">Sugiyono, “Pengaruh Transparansi Dan Akuntabilitas Terhadap Pengelolaan Keuangan Partai Politik,” </w:t>
      </w:r>
      <w:r w:rsidRPr="00473590">
        <w:rPr>
          <w:i/>
          <w:iCs/>
          <w:noProof/>
          <w:szCs w:val="24"/>
        </w:rPr>
        <w:t>Pedoman untuk memberikan Interpret. koefisien korelasi</w:t>
      </w:r>
      <w:r w:rsidRPr="00473590">
        <w:rPr>
          <w:noProof/>
          <w:szCs w:val="24"/>
        </w:rPr>
        <w:t>, 2015.</w:t>
      </w:r>
    </w:p>
    <w:p w:rsidR="00046852" w:rsidRPr="00473590" w:rsidRDefault="00046852" w:rsidP="00046852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noProof/>
        </w:rPr>
      </w:pPr>
      <w:r w:rsidRPr="00473590">
        <w:rPr>
          <w:noProof/>
          <w:szCs w:val="24"/>
        </w:rPr>
        <w:t>[46]</w:t>
      </w:r>
      <w:r w:rsidRPr="00473590">
        <w:rPr>
          <w:noProof/>
          <w:szCs w:val="24"/>
        </w:rPr>
        <w:tab/>
        <w:t xml:space="preserve">S. Siegel, “Nonparametric Statistics,” </w:t>
      </w:r>
      <w:r w:rsidRPr="00473590">
        <w:rPr>
          <w:i/>
          <w:iCs/>
          <w:noProof/>
          <w:szCs w:val="24"/>
        </w:rPr>
        <w:t>Am. Stat.</w:t>
      </w:r>
      <w:r w:rsidRPr="00473590">
        <w:rPr>
          <w:noProof/>
          <w:szCs w:val="24"/>
        </w:rPr>
        <w:t>, 1957, doi: 10.1080/00031305.1957.10501091.</w:t>
      </w:r>
    </w:p>
    <w:p w:rsidR="00360CDB" w:rsidRPr="00046852" w:rsidRDefault="00046852">
      <w:pPr>
        <w:rPr>
          <w:lang w:val="en-US"/>
        </w:rPr>
      </w:pPr>
      <w:r>
        <w:fldChar w:fldCharType="end"/>
      </w:r>
    </w:p>
    <w:sectPr w:rsidR="00360CDB" w:rsidRPr="00046852" w:rsidSect="00E80361">
      <w:headerReference w:type="default" r:id="rId4"/>
      <w:footerReference w:type="default" r:id="rId5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035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94F" w:rsidRDefault="000468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094F" w:rsidRDefault="00046852">
    <w:pPr>
      <w:pStyle w:val="Footer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4F" w:rsidRDefault="00046852" w:rsidP="00E5775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52"/>
    <w:rsid w:val="00046852"/>
    <w:rsid w:val="00370D83"/>
    <w:rsid w:val="00C7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4AFFA-B743-41E2-ABED-956BB32A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852"/>
    <w:rPr>
      <w:rFonts w:ascii="Times New Roman" w:hAnsi="Times New Roman"/>
      <w:sz w:val="24"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852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852"/>
    <w:rPr>
      <w:rFonts w:ascii="Times New Roman" w:eastAsiaTheme="majorEastAsia" w:hAnsi="Times New Roman" w:cstheme="majorBidi"/>
      <w:color w:val="000000" w:themeColor="text1"/>
      <w:sz w:val="32"/>
      <w:szCs w:val="32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046852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046852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6852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46852"/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1</cp:revision>
  <dcterms:created xsi:type="dcterms:W3CDTF">2021-11-06T00:22:00Z</dcterms:created>
  <dcterms:modified xsi:type="dcterms:W3CDTF">2021-11-06T00:26:00Z</dcterms:modified>
</cp:coreProperties>
</file>