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065" w:rsidRDefault="004D1373" w:rsidP="00D75065">
      <w:pPr>
        <w:tabs>
          <w:tab w:val="left" w:pos="2410"/>
        </w:tabs>
        <w:jc w:val="center"/>
        <w:rPr>
          <w:rFonts w:ascii="Times New Roman" w:hAnsi="Times New Roman" w:cs="Times New Roman"/>
          <w:b/>
          <w:i/>
        </w:rPr>
      </w:pPr>
      <w:r>
        <w:rPr>
          <w:rFonts w:ascii="Times New Roman" w:hAnsi="Times New Roman" w:cs="Times New Roman"/>
          <w:b/>
        </w:rPr>
        <w:t>HUKUM PIDANA (PENAL POLICY ) DENGAN PENCANTUMAN SANKSI PIDANA DIBIDANG KESEHATAN DALAM RANGKA PERLINDUNGAN TERHADAP PASIEN (UNDANG-UNDANG NO. 36 TAHUN 2009 TENTANG KESEHATAN )</w:t>
      </w:r>
    </w:p>
    <w:p w:rsidR="00D75065" w:rsidRDefault="004D1373" w:rsidP="00D75065">
      <w:pPr>
        <w:tabs>
          <w:tab w:val="left" w:pos="2410"/>
        </w:tabs>
        <w:jc w:val="center"/>
        <w:rPr>
          <w:rFonts w:ascii="Times New Roman" w:hAnsi="Times New Roman" w:cs="Times New Roman"/>
          <w:b/>
        </w:rPr>
      </w:pPr>
      <w:r>
        <w:rPr>
          <w:rFonts w:ascii="Times New Roman" w:hAnsi="Times New Roman" w:cs="Times New Roman"/>
          <w:b/>
        </w:rPr>
        <w:t>Nama : WING BARZAL</w:t>
      </w:r>
    </w:p>
    <w:p w:rsidR="00D75065" w:rsidRDefault="004D1373" w:rsidP="00D75065">
      <w:pPr>
        <w:tabs>
          <w:tab w:val="left" w:pos="2410"/>
        </w:tabs>
        <w:jc w:val="center"/>
        <w:rPr>
          <w:rFonts w:ascii="Times New Roman" w:hAnsi="Times New Roman" w:cs="Times New Roman"/>
          <w:b/>
        </w:rPr>
      </w:pPr>
      <w:r>
        <w:rPr>
          <w:rFonts w:ascii="Times New Roman" w:hAnsi="Times New Roman" w:cs="Times New Roman"/>
          <w:b/>
        </w:rPr>
        <w:t>Npm : 208040121</w:t>
      </w:r>
    </w:p>
    <w:p w:rsidR="004D1373" w:rsidRDefault="004D1373" w:rsidP="00D75065">
      <w:pPr>
        <w:tabs>
          <w:tab w:val="left" w:pos="2410"/>
        </w:tabs>
        <w:jc w:val="center"/>
        <w:rPr>
          <w:rFonts w:ascii="Times New Roman" w:hAnsi="Times New Roman" w:cs="Times New Roman"/>
          <w:b/>
        </w:rPr>
      </w:pPr>
    </w:p>
    <w:p w:rsidR="004D1373" w:rsidRPr="00D75065" w:rsidRDefault="004D1373" w:rsidP="00D75065">
      <w:pPr>
        <w:tabs>
          <w:tab w:val="left" w:pos="2410"/>
        </w:tabs>
        <w:jc w:val="center"/>
        <w:rPr>
          <w:rFonts w:ascii="Times New Roman" w:hAnsi="Times New Roman" w:cs="Times New Roman"/>
          <w:b/>
        </w:rPr>
      </w:pPr>
    </w:p>
    <w:p w:rsidR="00D75065" w:rsidRPr="00D21EB6" w:rsidRDefault="00D75065" w:rsidP="00D75065">
      <w:pPr>
        <w:pStyle w:val="Heading1"/>
      </w:pPr>
      <w:bookmarkStart w:id="0" w:name="_Toc82084153"/>
      <w:r w:rsidRPr="00D21EB6">
        <w:t>ABSTRAK</w:t>
      </w:r>
      <w:bookmarkEnd w:id="0"/>
    </w:p>
    <w:p w:rsidR="00D75065" w:rsidRDefault="00D75065" w:rsidP="00D75065">
      <w:pPr>
        <w:pStyle w:val="ListParagraph"/>
        <w:ind w:left="360" w:firstLine="360"/>
        <w:jc w:val="both"/>
        <w:rPr>
          <w:rFonts w:ascii="Times New Roman" w:hAnsi="Times New Roman" w:cs="Times New Roman"/>
        </w:rPr>
      </w:pPr>
      <w:r w:rsidRPr="002243F1">
        <w:rPr>
          <w:rFonts w:ascii="Times New Roman" w:hAnsi="Times New Roman" w:cs="Times New Roman"/>
        </w:rPr>
        <w:t>Penelitian ini bertujuan untuk mengetah</w:t>
      </w:r>
      <w:r>
        <w:rPr>
          <w:rFonts w:ascii="Times New Roman" w:hAnsi="Times New Roman" w:cs="Times New Roman"/>
        </w:rPr>
        <w:t xml:space="preserve">ui kebijakan hukum pidana dalam </w:t>
      </w:r>
      <w:r w:rsidRPr="002243F1">
        <w:rPr>
          <w:rFonts w:ascii="Times New Roman" w:hAnsi="Times New Roman" w:cs="Times New Roman"/>
        </w:rPr>
        <w:t xml:space="preserve">memberantas kejahatan prostitusi online di Indonesia. </w:t>
      </w:r>
      <w:r>
        <w:rPr>
          <w:rFonts w:ascii="Times New Roman" w:hAnsi="Times New Roman" w:cs="Times New Roman"/>
        </w:rPr>
        <w:t xml:space="preserve">Pendekatan penelitian ini menggunakan pendekatan yuridis normatif yakni mengamati hukum positif lalu kemudian dihubungkan dengan  </w:t>
      </w:r>
      <w:r w:rsidRPr="00EA10F3">
        <w:rPr>
          <w:rFonts w:ascii="Times New Roman" w:hAnsi="Times New Roman" w:cs="Times New Roman"/>
        </w:rPr>
        <w:t>kebijakan hukum pidana, terutama implementasi ketentuan dalam merumuskan tindak pidana mengenai prostitusi online.</w:t>
      </w:r>
    </w:p>
    <w:p w:rsidR="00D75065" w:rsidRPr="00D21EB6" w:rsidRDefault="00D75065" w:rsidP="00D75065">
      <w:pPr>
        <w:pStyle w:val="ListParagraph"/>
        <w:ind w:left="360" w:firstLine="360"/>
        <w:jc w:val="both"/>
        <w:rPr>
          <w:rFonts w:ascii="Times New Roman" w:hAnsi="Times New Roman" w:cs="Times New Roman"/>
        </w:rPr>
      </w:pPr>
      <w:r>
        <w:rPr>
          <w:rFonts w:ascii="Times New Roman" w:hAnsi="Times New Roman" w:cs="Times New Roman"/>
        </w:rPr>
        <w:t>Hasil penelitian menunjukan p</w:t>
      </w:r>
      <w:r w:rsidRPr="0060316E">
        <w:rPr>
          <w:rFonts w:ascii="Times New Roman" w:hAnsi="Times New Roman" w:cs="Times New Roman"/>
        </w:rPr>
        <w:t>engaturan penegakan hukum</w:t>
      </w:r>
      <w:r>
        <w:rPr>
          <w:rFonts w:ascii="Times New Roman" w:hAnsi="Times New Roman" w:cs="Times New Roman"/>
        </w:rPr>
        <w:t>m</w:t>
      </w:r>
      <w:r w:rsidRPr="0060316E">
        <w:rPr>
          <w:rFonts w:ascii="Times New Roman" w:hAnsi="Times New Roman" w:cs="Times New Roman"/>
        </w:rPr>
        <w:t xml:space="preserve">enurut KUHP, yang paling bisa dikenakan pidana dalam prostitusi </w:t>
      </w:r>
      <w:r w:rsidRPr="0060316E">
        <w:rPr>
          <w:rFonts w:ascii="Times New Roman" w:hAnsi="Times New Roman" w:cs="Times New Roman"/>
          <w:i/>
        </w:rPr>
        <w:t>online</w:t>
      </w:r>
      <w:r w:rsidRPr="0060316E">
        <w:rPr>
          <w:rFonts w:ascii="Times New Roman" w:hAnsi="Times New Roman" w:cs="Times New Roman"/>
        </w:rPr>
        <w:t xml:space="preserve"> adalah mucikari dan pemilik user/server. Sedangkan dalam UU ITE semua pihak baik mucikari, pemilik user/server, PSK dan penyewa jasa PSK bisa dikenakan pidana. Berbeda pula dengan UU Pornografi dimana penyewa jasa PSK tidak bisa dikenakan pidana dan dalam UU Perdagangan. PSK tidak bisa dikenakan pidana karena status mereka merupakan korban. Faktor yang mendasari terjadinya prostitusi </w:t>
      </w:r>
      <w:r w:rsidRPr="0060316E">
        <w:rPr>
          <w:rFonts w:ascii="Times New Roman" w:hAnsi="Times New Roman" w:cs="Times New Roman"/>
          <w:i/>
        </w:rPr>
        <w:t>online</w:t>
      </w:r>
      <w:r w:rsidRPr="0060316E">
        <w:rPr>
          <w:rFonts w:ascii="Times New Roman" w:hAnsi="Times New Roman" w:cs="Times New Roman"/>
        </w:rPr>
        <w:t xml:space="preserve"> dolihat dari perspektif hukum meliputi faktor moral atau moral, faktor-faktor ekonomi, faktor sosiologis, faktor psikologi, faktor kemalasan, faktor biologis, penutupan pelokalan pelacuran di daerah, harga jualnya lebih mahal, pemrosesan transaksi yang lebih cepat, lebih banyak keuntungan dalam hal pembagian pendapatan</w:t>
      </w:r>
      <w:r>
        <w:rPr>
          <w:rFonts w:ascii="Times New Roman" w:hAnsi="Times New Roman" w:cs="Times New Roman"/>
        </w:rPr>
        <w:t xml:space="preserve">. </w:t>
      </w:r>
      <w:r w:rsidRPr="00D21EB6">
        <w:rPr>
          <w:rFonts w:ascii="Times New Roman" w:hAnsi="Times New Roman" w:cs="Times New Roman"/>
        </w:rPr>
        <w:t xml:space="preserve">Upaya yang dilakukan oleh penegak hukum agar kasus prostitusi </w:t>
      </w:r>
      <w:r w:rsidRPr="00D21EB6">
        <w:rPr>
          <w:rFonts w:ascii="Times New Roman" w:hAnsi="Times New Roman" w:cs="Times New Roman"/>
          <w:i/>
        </w:rPr>
        <w:t>online</w:t>
      </w:r>
      <w:r w:rsidRPr="00D21EB6">
        <w:rPr>
          <w:rFonts w:ascii="Times New Roman" w:hAnsi="Times New Roman" w:cs="Times New Roman"/>
        </w:rPr>
        <w:t xml:space="preserve"> dapat ditegakan adalah : a) Upaya non penal yaitu melakukan penyuluhan dan sosialisai terhadap masyarakat luas agar masyarakat tidak melakukan prostitusi atau pekerjaan sebagai pekerja seks komersial ataupun mucikari, penyuluhan dan sosialisasi yang dimaksudkan disini ialah kepolisian Polrestabes Bandung memberikan pengetahuan tentang dampak negative apabila pelakukan pekerjaan sebagai mucikari yaitu dapat dikenakan sanksi pidana b)  Upaya penal Pihak Kepolisian Polrestabes Bandung dalam hal melakukan upaya yang bersifat represif yang berhubungan dengan prostitusi online, maka Kepolisian Polrestabes  Bandung melakukan penangkapan terhadap para mucikari dan para pengguna jasa pekerja seks komersial tersebut untuk diberika hukuman yang sesuai dengan Undang-Undang yang belaku saat ini</w:t>
      </w:r>
      <w:r>
        <w:rPr>
          <w:rFonts w:ascii="Times New Roman" w:hAnsi="Times New Roman" w:cs="Times New Roman"/>
        </w:rPr>
        <w:t>.</w:t>
      </w:r>
    </w:p>
    <w:p w:rsidR="00D75065" w:rsidRDefault="00D75065" w:rsidP="00D75065"/>
    <w:p w:rsidR="00D75065" w:rsidRPr="00D21EB6" w:rsidRDefault="00D75065" w:rsidP="00D75065">
      <w:pPr>
        <w:ind w:left="360"/>
        <w:rPr>
          <w:rFonts w:ascii="Times New Roman" w:hAnsi="Times New Roman" w:cs="Times New Roman"/>
        </w:rPr>
      </w:pPr>
      <w:r w:rsidRPr="00D21EB6">
        <w:rPr>
          <w:rFonts w:ascii="Times New Roman" w:hAnsi="Times New Roman" w:cs="Times New Roman"/>
        </w:rPr>
        <w:t>Kata kunci : Prostitusi online, Penegakan Hukum, Pekerja seks komersial</w:t>
      </w:r>
    </w:p>
    <w:p w:rsidR="00D75065" w:rsidRDefault="00D75065" w:rsidP="00D75065"/>
    <w:p w:rsidR="00D75065" w:rsidRDefault="00D75065" w:rsidP="00D75065"/>
    <w:p w:rsidR="00D75065" w:rsidRDefault="00D75065" w:rsidP="00D75065"/>
    <w:p w:rsidR="00D75065" w:rsidRDefault="00D75065" w:rsidP="00D75065"/>
    <w:p w:rsidR="00D75065" w:rsidRDefault="00D75065" w:rsidP="00D75065"/>
    <w:p w:rsidR="00D75065" w:rsidRDefault="00D75065" w:rsidP="00D75065"/>
    <w:p w:rsidR="00D75065" w:rsidRDefault="00D75065" w:rsidP="00D75065"/>
    <w:p w:rsidR="00D75065" w:rsidRDefault="00D75065" w:rsidP="00D75065"/>
    <w:p w:rsidR="00D75065" w:rsidRDefault="00D75065" w:rsidP="00D75065"/>
    <w:p w:rsidR="00D75065" w:rsidRPr="00C179F9" w:rsidRDefault="00D75065" w:rsidP="00D75065">
      <w:pPr>
        <w:jc w:val="center"/>
        <w:rPr>
          <w:b/>
        </w:rPr>
      </w:pPr>
    </w:p>
    <w:p w:rsidR="00D75065" w:rsidRDefault="00D75065" w:rsidP="00D75065">
      <w:pPr>
        <w:rPr>
          <w:rFonts w:ascii="Times New Roman" w:hAnsi="Times New Roman" w:cs="Times New Roman"/>
          <w:b/>
        </w:rPr>
      </w:pPr>
      <w:r>
        <w:rPr>
          <w:rFonts w:ascii="Times New Roman" w:hAnsi="Times New Roman" w:cs="Times New Roman"/>
          <w:b/>
        </w:rPr>
        <w:br w:type="page"/>
      </w:r>
    </w:p>
    <w:p w:rsidR="00D75065" w:rsidRPr="00C179F9" w:rsidRDefault="00D75065" w:rsidP="00D75065">
      <w:pPr>
        <w:jc w:val="center"/>
        <w:rPr>
          <w:rFonts w:ascii="Times New Roman" w:hAnsi="Times New Roman" w:cs="Times New Roman"/>
          <w:b/>
        </w:rPr>
      </w:pPr>
      <w:r w:rsidRPr="00C179F9">
        <w:rPr>
          <w:rFonts w:ascii="Times New Roman" w:hAnsi="Times New Roman" w:cs="Times New Roman"/>
          <w:b/>
        </w:rPr>
        <w:t>LAW ENFORCEMENT PERSPECTIVE ON ONLINE PROSTITUTION</w:t>
      </w:r>
    </w:p>
    <w:p w:rsidR="00D75065" w:rsidRPr="00C179F9" w:rsidRDefault="00D75065" w:rsidP="00D75065">
      <w:pPr>
        <w:jc w:val="center"/>
        <w:rPr>
          <w:rFonts w:ascii="Times New Roman" w:hAnsi="Times New Roman" w:cs="Times New Roman"/>
          <w:b/>
        </w:rPr>
      </w:pPr>
    </w:p>
    <w:p w:rsidR="00D75065" w:rsidRPr="00C179F9" w:rsidRDefault="00D75065" w:rsidP="00D75065">
      <w:pPr>
        <w:pStyle w:val="Heading1"/>
      </w:pPr>
      <w:bookmarkStart w:id="1" w:name="_Toc82084154"/>
      <w:r w:rsidRPr="00C179F9">
        <w:t>ABSTRACT</w:t>
      </w:r>
      <w:bookmarkEnd w:id="1"/>
    </w:p>
    <w:p w:rsidR="00D75065" w:rsidRPr="00D21EB6" w:rsidRDefault="00D75065" w:rsidP="00D75065">
      <w:pPr>
        <w:ind w:firstLine="720"/>
        <w:jc w:val="both"/>
        <w:rPr>
          <w:rFonts w:ascii="Times New Roman" w:hAnsi="Times New Roman" w:cs="Times New Roman"/>
        </w:rPr>
      </w:pPr>
      <w:r w:rsidRPr="00D21EB6">
        <w:rPr>
          <w:rFonts w:ascii="Times New Roman" w:hAnsi="Times New Roman" w:cs="Times New Roman"/>
        </w:rPr>
        <w:t>This study aims to determine the policy of criminal law in eradicating online prostitution crimes in Indonesia. This research approach uses a normative juridical approach, namely observing positive law and then connecting it to criminal law policies, especially the implementation of provisions in formulating criminal acts regarding online prostitution.</w:t>
      </w:r>
    </w:p>
    <w:p w:rsidR="00D75065" w:rsidRPr="00D21EB6" w:rsidRDefault="00D75065" w:rsidP="00D75065">
      <w:pPr>
        <w:ind w:firstLine="720"/>
        <w:jc w:val="both"/>
        <w:rPr>
          <w:rFonts w:ascii="Times New Roman" w:hAnsi="Times New Roman" w:cs="Times New Roman"/>
        </w:rPr>
      </w:pPr>
      <w:r w:rsidRPr="00D21EB6">
        <w:rPr>
          <w:rFonts w:ascii="Times New Roman" w:hAnsi="Times New Roman" w:cs="Times New Roman"/>
        </w:rPr>
        <w:t>The results of the study show that according to the Criminal Code, the most criminally liable in online prostitution are pimps and user/server owners. Meanwhile, under the ITE Law, all parties, including pimps, user/server owners, PSKs and PSK service tenants can be subject to criminal penalties. It is also different from the Pornography Law where the tenants of prostitutes cannot be subject to a criminal act and the Trade Law. Prostitutes cannot be subject to criminal prosecution because of their status as victims. The factors that underlie the occurrence of online prostitution from a legal perspective include moral or moral factors, economic factors, sociological factors, psychological factors, laziness factors, biological factors, the closure of local prostitution in the area, the selling price is more expensive, faster transaction processing, more advantage in terms of revenue sharing. Efforts made by law enforcement so that online prostitution cases can be enforced are: a) Non-penal efforts, namely conducting counseling and outreach to the wider community so that people do not engage in prostitution or work as commercial sex workers or pimps, counseling and socialization that is meant here is the Police Polrestabes Bandung provides knowledge about the negative impact of doing work as a pimp, which can be subject to criminal sanctions b) Penalty efforts from the Bandung Police Polrestabes in terms of making repressive efforts related to online prostitution, the Bandung Police Polrestabes arrests pimps and service users commercial sex workers to be given punishment in accordance with the current law.</w:t>
      </w:r>
    </w:p>
    <w:p w:rsidR="00D75065" w:rsidRPr="00D21EB6" w:rsidRDefault="00D75065" w:rsidP="00D75065">
      <w:pPr>
        <w:jc w:val="both"/>
        <w:rPr>
          <w:rFonts w:ascii="Times New Roman" w:hAnsi="Times New Roman" w:cs="Times New Roman"/>
        </w:rPr>
      </w:pPr>
    </w:p>
    <w:p w:rsidR="00D75065" w:rsidRPr="00D21EB6" w:rsidRDefault="00D75065" w:rsidP="00D75065">
      <w:pPr>
        <w:jc w:val="both"/>
        <w:rPr>
          <w:rFonts w:ascii="Times New Roman" w:hAnsi="Times New Roman" w:cs="Times New Roman"/>
        </w:rPr>
      </w:pPr>
      <w:r w:rsidRPr="00D21EB6">
        <w:rPr>
          <w:rFonts w:ascii="Times New Roman" w:hAnsi="Times New Roman" w:cs="Times New Roman"/>
        </w:rPr>
        <w:t>keywords : online prostitution, law enforcement, commercial sex workers</w:t>
      </w:r>
    </w:p>
    <w:p w:rsidR="006B1331" w:rsidRPr="00603860" w:rsidRDefault="006B1331" w:rsidP="00833E0F">
      <w:pPr>
        <w:spacing w:line="360" w:lineRule="auto"/>
        <w:jc w:val="both"/>
        <w:rPr>
          <w:rFonts w:ascii="Times New Roman" w:hAnsi="Times New Roman"/>
          <w:bCs/>
          <w:i/>
          <w:color w:val="000000" w:themeColor="text1"/>
          <w:sz w:val="23"/>
        </w:rPr>
      </w:pPr>
    </w:p>
    <w:p w:rsidR="006B1331" w:rsidRPr="00603860" w:rsidRDefault="006B1331" w:rsidP="00833E0F">
      <w:pPr>
        <w:pStyle w:val="ListParagraph"/>
        <w:numPr>
          <w:ilvl w:val="0"/>
          <w:numId w:val="1"/>
        </w:numPr>
        <w:spacing w:line="360" w:lineRule="auto"/>
        <w:ind w:left="426" w:hanging="437"/>
        <w:jc w:val="both"/>
        <w:rPr>
          <w:rFonts w:ascii="Times New Roman" w:hAnsi="Times New Roman"/>
          <w:b/>
          <w:bCs/>
          <w:color w:val="000000" w:themeColor="text1"/>
          <w:sz w:val="23"/>
        </w:rPr>
      </w:pPr>
      <w:r w:rsidRPr="00603860">
        <w:rPr>
          <w:rFonts w:ascii="Times New Roman" w:hAnsi="Times New Roman"/>
          <w:b/>
          <w:bCs/>
          <w:color w:val="000000" w:themeColor="text1"/>
          <w:sz w:val="23"/>
        </w:rPr>
        <w:t>PENDAHULUAN</w:t>
      </w:r>
    </w:p>
    <w:p w:rsidR="006B1331" w:rsidRPr="00603860" w:rsidRDefault="006B1331" w:rsidP="00833E0F">
      <w:pPr>
        <w:pStyle w:val="ListParagraph"/>
        <w:numPr>
          <w:ilvl w:val="0"/>
          <w:numId w:val="2"/>
        </w:numPr>
        <w:spacing w:line="360" w:lineRule="auto"/>
        <w:jc w:val="both"/>
        <w:rPr>
          <w:rFonts w:ascii="Times New Roman" w:hAnsi="Times New Roman"/>
          <w:b/>
          <w:bCs/>
          <w:color w:val="000000" w:themeColor="text1"/>
          <w:sz w:val="23"/>
        </w:rPr>
      </w:pPr>
      <w:r w:rsidRPr="00603860">
        <w:rPr>
          <w:rFonts w:ascii="Times New Roman" w:hAnsi="Times New Roman"/>
          <w:b/>
          <w:bCs/>
          <w:color w:val="000000" w:themeColor="text1"/>
          <w:sz w:val="23"/>
        </w:rPr>
        <w:t>Latar Belakang Penelitian</w:t>
      </w:r>
    </w:p>
    <w:p w:rsidR="00234B48" w:rsidRPr="00603860" w:rsidRDefault="006B1331" w:rsidP="00833E0F">
      <w:pPr>
        <w:pStyle w:val="ListParagraph"/>
        <w:spacing w:line="360" w:lineRule="auto"/>
        <w:ind w:left="349" w:firstLine="644"/>
        <w:jc w:val="both"/>
        <w:rPr>
          <w:rFonts w:ascii="Times New Roman" w:hAnsi="Times New Roman" w:cs="Arial"/>
          <w:color w:val="000000"/>
          <w:sz w:val="23"/>
          <w:szCs w:val="18"/>
        </w:rPr>
      </w:pPr>
      <w:r w:rsidRPr="00603860">
        <w:rPr>
          <w:rFonts w:ascii="Times New Roman" w:hAnsi="Times New Roman" w:cs="Arial"/>
          <w:iCs/>
          <w:color w:val="262626"/>
          <w:sz w:val="23"/>
          <w:szCs w:val="26"/>
        </w:rPr>
        <w:t>Pengertian bank</w:t>
      </w:r>
      <w:r w:rsidR="00234B48" w:rsidRPr="00603860">
        <w:rPr>
          <w:rFonts w:ascii="Times New Roman" w:hAnsi="Times New Roman" w:cs="Arial"/>
          <w:color w:val="262626"/>
          <w:sz w:val="23"/>
          <w:szCs w:val="26"/>
        </w:rPr>
        <w:t xml:space="preserve"> menurut Pasal 1 ayat (2) Undang-Undang No.10 Tahun 1998 Tentang Perubahan atas Undang-Undang No.7 Tahun 1992 Tentang Perbankan, menyatakan bahwa Bank </w:t>
      </w:r>
      <w:r w:rsidR="00234B48" w:rsidRPr="00603860">
        <w:rPr>
          <w:rFonts w:ascii="Times New Roman" w:hAnsi="Times New Roman" w:cs="Arial"/>
          <w:color w:val="000000"/>
          <w:sz w:val="23"/>
          <w:szCs w:val="18"/>
        </w:rPr>
        <w:t>adalah badan usaha yang menghimpun dana dari masyarakat dalam bentuk simpanan dan menyalurkannya kepada masyarakat dalam bentuk kredit dan atau bentuk-bentuk lainnya dalam rangka meningkatkan taraf hidup rakyat banyak.</w:t>
      </w:r>
      <w:r w:rsidR="00234B48" w:rsidRPr="00603860">
        <w:rPr>
          <w:rStyle w:val="FootnoteReference"/>
          <w:rFonts w:ascii="Times New Roman" w:hAnsi="Times New Roman" w:cs="Arial"/>
          <w:color w:val="000000"/>
          <w:sz w:val="23"/>
          <w:szCs w:val="18"/>
        </w:rPr>
        <w:footnoteReference w:id="2"/>
      </w:r>
    </w:p>
    <w:p w:rsidR="00234B48" w:rsidRPr="00603860" w:rsidRDefault="00234B48" w:rsidP="00833E0F">
      <w:pPr>
        <w:pStyle w:val="ListParagraph"/>
        <w:spacing w:line="360" w:lineRule="auto"/>
        <w:ind w:left="349" w:firstLine="644"/>
        <w:jc w:val="both"/>
        <w:rPr>
          <w:rFonts w:ascii="Times New Roman" w:hAnsi="Times New Roman" w:cs="Book Antiqua"/>
          <w:color w:val="000000"/>
          <w:sz w:val="23"/>
          <w:szCs w:val="26"/>
        </w:rPr>
      </w:pPr>
      <w:r w:rsidRPr="00603860">
        <w:rPr>
          <w:rFonts w:ascii="Times New Roman" w:hAnsi="Times New Roman" w:cs="Arial"/>
          <w:iCs/>
          <w:color w:val="262626"/>
          <w:sz w:val="23"/>
          <w:szCs w:val="26"/>
        </w:rPr>
        <w:lastRenderedPageBreak/>
        <w:t xml:space="preserve">Dalam perjalanannya tidak menutup kemungkinan dan banyak terjadi Bank-Bank tersebut mengalami kegagalan dalam kelangsungan kegiatan usahanya, sehingga Bank-Bank yang gagal tersebut menjadi Bank Gagal. Undang-Undang No.24 Tahun 2004 Tentang Lembaga Penjamin Simpanan (LPS) dalam Pasal 1 ayat (7) menyatakan bahwa yang disebut Bank Gagal </w:t>
      </w:r>
      <w:r w:rsidRPr="00603860">
        <w:rPr>
          <w:rFonts w:ascii="Times New Roman" w:hAnsi="Times New Roman" w:cs="Book Antiqua"/>
          <w:color w:val="000000"/>
          <w:sz w:val="23"/>
          <w:szCs w:val="26"/>
        </w:rPr>
        <w:t>(</w:t>
      </w:r>
      <w:r w:rsidRPr="00603860">
        <w:rPr>
          <w:rFonts w:ascii="Times New Roman" w:hAnsi="Times New Roman" w:cs="Book Antiqua"/>
          <w:i/>
          <w:iCs/>
          <w:color w:val="000000"/>
          <w:sz w:val="23"/>
          <w:szCs w:val="26"/>
        </w:rPr>
        <w:t>failing bank</w:t>
      </w:r>
      <w:r w:rsidRPr="00603860">
        <w:rPr>
          <w:rFonts w:ascii="Times New Roman" w:hAnsi="Times New Roman" w:cs="Book Antiqua"/>
          <w:color w:val="000000"/>
          <w:sz w:val="23"/>
          <w:szCs w:val="26"/>
        </w:rPr>
        <w:t xml:space="preserve">) </w:t>
      </w:r>
      <w:r w:rsidRPr="00603860">
        <w:rPr>
          <w:rFonts w:ascii="Times New Roman" w:hAnsi="Times New Roman" w:cs="Arial"/>
          <w:iCs/>
          <w:color w:val="262626"/>
          <w:sz w:val="23"/>
          <w:szCs w:val="26"/>
        </w:rPr>
        <w:t xml:space="preserve"> </w:t>
      </w:r>
      <w:r w:rsidRPr="00603860">
        <w:rPr>
          <w:rFonts w:ascii="Times New Roman" w:hAnsi="Times New Roman" w:cs="Book Antiqua"/>
          <w:color w:val="000000"/>
          <w:sz w:val="23"/>
          <w:szCs w:val="26"/>
        </w:rPr>
        <w:t>adalah bank yang mengalami kesulitan keuangan dan membahayakan kelangsungan usahanya serta dinyatakan tidak dapat lagi disehatkan oleh LPP sesuai dengan kewenangan yang dimilikinya.</w:t>
      </w:r>
      <w:r w:rsidRPr="00603860">
        <w:rPr>
          <w:rStyle w:val="FootnoteReference"/>
          <w:rFonts w:ascii="Times New Roman" w:hAnsi="Times New Roman" w:cs="Book Antiqua"/>
          <w:color w:val="000000"/>
          <w:sz w:val="23"/>
          <w:szCs w:val="26"/>
        </w:rPr>
        <w:footnoteReference w:id="3"/>
      </w:r>
      <w:r w:rsidRPr="00603860">
        <w:rPr>
          <w:rFonts w:ascii="Times New Roman" w:hAnsi="Times New Roman" w:cs="Book Antiqua"/>
          <w:b/>
          <w:i/>
          <w:color w:val="000000"/>
          <w:sz w:val="23"/>
          <w:szCs w:val="26"/>
        </w:rPr>
        <w:t xml:space="preserve"> </w:t>
      </w:r>
      <w:r w:rsidRPr="00603860">
        <w:rPr>
          <w:rFonts w:ascii="Times New Roman" w:hAnsi="Times New Roman" w:cs="Book Antiqua"/>
          <w:color w:val="000000"/>
          <w:sz w:val="23"/>
          <w:szCs w:val="26"/>
        </w:rPr>
        <w:t>Konsekuensi yang harus dihadapi oleh Bank Gagal tersebut salah satunya adalah Proses Likuidasi.</w:t>
      </w:r>
    </w:p>
    <w:p w:rsidR="00234B48" w:rsidRPr="00603860" w:rsidRDefault="00234B48" w:rsidP="00833E0F">
      <w:pPr>
        <w:pStyle w:val="ListParagraph"/>
        <w:spacing w:line="360" w:lineRule="auto"/>
        <w:ind w:left="349" w:firstLine="644"/>
        <w:jc w:val="both"/>
        <w:rPr>
          <w:rFonts w:ascii="Times New Roman" w:hAnsi="Times New Roman" w:cs="Arial"/>
          <w:color w:val="262626"/>
          <w:sz w:val="23"/>
          <w:szCs w:val="28"/>
        </w:rPr>
      </w:pPr>
      <w:r w:rsidRPr="00603860">
        <w:rPr>
          <w:rFonts w:ascii="Times New Roman" w:hAnsi="Times New Roman" w:cs="Arial"/>
          <w:color w:val="262626"/>
          <w:sz w:val="23"/>
          <w:szCs w:val="28"/>
        </w:rPr>
        <w:t>Dalam pelaksanaan Proses Likuidasi ini sangat rawan akan terjadinya banyak permasalahan hukum. Lembaga Penjamin Simpanan (LPS) sebagai lembaga yang berwenang dan mengemban tugas  atas amanat Undang-Undang No.24 Tahun 2004 tentang Lembaga Penjamin simpanan (LPS), maka dalam melaksanakan fungsi dan wewenangnya harus sangat berhati-hati agar tidak terjadi pelanggaran-pelanggaran terhadap Peraturan Perundang-Undangan lain di luar dari Undang-Undang No.24 Tahun 2004 Tentang Lembaga Penjamin Simpanan (LPS).</w:t>
      </w:r>
    </w:p>
    <w:p w:rsidR="00234B48" w:rsidRPr="00603860" w:rsidRDefault="00234B48" w:rsidP="00833E0F">
      <w:pPr>
        <w:pStyle w:val="ListParagraph"/>
        <w:spacing w:line="360" w:lineRule="auto"/>
        <w:ind w:left="349" w:firstLine="644"/>
        <w:jc w:val="both"/>
        <w:rPr>
          <w:rFonts w:ascii="Times New Roman" w:hAnsi="Times New Roman" w:cs="Book Antiqua"/>
          <w:b/>
          <w:color w:val="000000"/>
          <w:sz w:val="23"/>
          <w:szCs w:val="26"/>
        </w:rPr>
      </w:pPr>
      <w:r w:rsidRPr="00603860">
        <w:rPr>
          <w:rFonts w:ascii="Times New Roman" w:hAnsi="Times New Roman" w:cs="Book Antiqua"/>
          <w:color w:val="000000"/>
          <w:sz w:val="23"/>
          <w:szCs w:val="26"/>
        </w:rPr>
        <w:t xml:space="preserve">Lembaga Penjamin Simpanan (LPS) dalam melaksanakan Proses Likuidasi sebagaimana fungsi dan wewenangnya tidak menutup kemungkinan mengalami permasalan atau kendala. Permasalahan atau kendala yang mungkin dihadapi oleh Lembaga Penjamin Simpanan (LPS) dalam Proses Likuidasi tersebut diantaranya yang pertama adalah perbuatan atau tindakan </w:t>
      </w:r>
      <w:r w:rsidRPr="00603860">
        <w:rPr>
          <w:rFonts w:ascii="Times New Roman" w:hAnsi="Times New Roman" w:cs="Book Antiqua"/>
          <w:b/>
          <w:color w:val="000000"/>
          <w:sz w:val="23"/>
          <w:szCs w:val="26"/>
        </w:rPr>
        <w:t>“Menghambat Proses Likuidasi”</w:t>
      </w:r>
      <w:r w:rsidRPr="00603860">
        <w:rPr>
          <w:rFonts w:ascii="Times New Roman" w:hAnsi="Times New Roman" w:cs="Book Antiqua"/>
          <w:color w:val="000000"/>
          <w:sz w:val="23"/>
          <w:szCs w:val="26"/>
        </w:rPr>
        <w:t xml:space="preserve">  yang dilakukan oleh Pemegang saham, direksi, dewan komisaris dan/atau pegawai bank baik secara langsung atau tidak langsung untuk menghambat proses likuidasi, dan yang ke dua masalah yang mungkin terjadi atau dihadapi juga oleh Lembaga Penjamin Simpanan (LPS) dalam Proses Likuidasi adalah terjadinya </w:t>
      </w:r>
      <w:r w:rsidRPr="00603860">
        <w:rPr>
          <w:rFonts w:ascii="Times New Roman" w:hAnsi="Times New Roman" w:cs="Book Antiqua"/>
          <w:b/>
          <w:color w:val="000000"/>
          <w:sz w:val="23"/>
          <w:szCs w:val="26"/>
        </w:rPr>
        <w:t>“Sengketa Proses Likuidasi”.</w:t>
      </w:r>
    </w:p>
    <w:p w:rsidR="00234B48" w:rsidRPr="00603860" w:rsidRDefault="00234B48" w:rsidP="00833E0F">
      <w:pPr>
        <w:pStyle w:val="ListParagraph"/>
        <w:spacing w:line="360" w:lineRule="auto"/>
        <w:ind w:left="349" w:firstLine="644"/>
        <w:jc w:val="both"/>
        <w:rPr>
          <w:rFonts w:ascii="Times New Roman" w:hAnsi="Times New Roman" w:cs="Book Antiqua"/>
          <w:color w:val="000000"/>
          <w:sz w:val="23"/>
          <w:szCs w:val="26"/>
        </w:rPr>
      </w:pPr>
      <w:r w:rsidRPr="00603860">
        <w:rPr>
          <w:rFonts w:ascii="Times New Roman" w:hAnsi="Times New Roman" w:cs="Book Antiqua"/>
          <w:color w:val="000000"/>
          <w:sz w:val="23"/>
          <w:szCs w:val="26"/>
        </w:rPr>
        <w:t xml:space="preserve">Larangan terhadap tindakan </w:t>
      </w:r>
      <w:r w:rsidRPr="00603860">
        <w:rPr>
          <w:rFonts w:ascii="Times New Roman" w:hAnsi="Times New Roman" w:cs="Book Antiqua"/>
          <w:b/>
          <w:color w:val="000000"/>
          <w:sz w:val="23"/>
          <w:szCs w:val="26"/>
        </w:rPr>
        <w:t xml:space="preserve">“Menghambat Proses Likuidasi” </w:t>
      </w:r>
      <w:r w:rsidRPr="00603860">
        <w:rPr>
          <w:rFonts w:ascii="Times New Roman" w:hAnsi="Times New Roman" w:cs="Book Antiqua"/>
          <w:color w:val="000000"/>
          <w:sz w:val="23"/>
          <w:szCs w:val="26"/>
        </w:rPr>
        <w:t xml:space="preserve">dan penyelesaian terhadap </w:t>
      </w:r>
      <w:r w:rsidRPr="00603860">
        <w:rPr>
          <w:rFonts w:ascii="Times New Roman" w:hAnsi="Times New Roman" w:cs="Book Antiqua"/>
          <w:b/>
          <w:color w:val="000000"/>
          <w:sz w:val="23"/>
          <w:szCs w:val="26"/>
        </w:rPr>
        <w:t xml:space="preserve">“Sengketa Proses Likuidasi” </w:t>
      </w:r>
      <w:r w:rsidRPr="00603860">
        <w:rPr>
          <w:rFonts w:ascii="Times New Roman" w:hAnsi="Times New Roman" w:cs="Book Antiqua"/>
          <w:color w:val="000000"/>
          <w:sz w:val="23"/>
          <w:szCs w:val="26"/>
        </w:rPr>
        <w:t xml:space="preserve">telah tertuang dalam Undang-Undang No.24 Tahun 2004 Tentang Lembaga Penjamin Simpanan (LPS). Sebagaimana yang dinyatakan dalam Pasal 47 ayat (3) Undang-Undang No.24 Tahun 2004 Tentang Lembaga Penjamin Simpanan (LPS). Kemudian, </w:t>
      </w:r>
      <w:r w:rsidRPr="00603860">
        <w:rPr>
          <w:rFonts w:ascii="Times New Roman" w:hAnsi="Times New Roman" w:cs="Book Antiqua"/>
          <w:b/>
          <w:color w:val="000000"/>
          <w:sz w:val="23"/>
          <w:szCs w:val="26"/>
        </w:rPr>
        <w:t xml:space="preserve">“Sengketa Proses Likuidasi” </w:t>
      </w:r>
      <w:r w:rsidRPr="00603860">
        <w:rPr>
          <w:rFonts w:ascii="Times New Roman" w:hAnsi="Times New Roman" w:cs="Book Antiqua"/>
          <w:color w:val="000000"/>
          <w:sz w:val="23"/>
          <w:szCs w:val="26"/>
        </w:rPr>
        <w:t>diatur dalam Pasal 50 Undang-Undang No.24 Tahun 2004 Tentang Lembaga Penjamin Simpanan (LPS).</w:t>
      </w:r>
    </w:p>
    <w:p w:rsidR="006B1331" w:rsidRPr="00603860" w:rsidRDefault="00234B48" w:rsidP="00833E0F">
      <w:pPr>
        <w:pStyle w:val="ListParagraph"/>
        <w:spacing w:line="360" w:lineRule="auto"/>
        <w:ind w:left="349" w:firstLine="644"/>
        <w:jc w:val="both"/>
        <w:rPr>
          <w:rFonts w:ascii="Times New Roman" w:hAnsi="Times New Roman"/>
          <w:b/>
          <w:bCs/>
          <w:color w:val="000000" w:themeColor="text1"/>
          <w:sz w:val="23"/>
        </w:rPr>
      </w:pPr>
      <w:r w:rsidRPr="00603860">
        <w:rPr>
          <w:rFonts w:ascii="Times New Roman" w:hAnsi="Times New Roman" w:cs="Book Antiqua"/>
          <w:sz w:val="23"/>
          <w:szCs w:val="26"/>
        </w:rPr>
        <w:lastRenderedPageBreak/>
        <w:t>Yang menarik dalam 2 (dua) permasalahan tersebut di atas adalah, bahwa dalam proses Likuidasi dapat terjadi permasalahan “</w:t>
      </w:r>
      <w:r w:rsidRPr="00603860">
        <w:rPr>
          <w:rFonts w:ascii="Times New Roman" w:hAnsi="Times New Roman" w:cs="Book Antiqua"/>
          <w:b/>
          <w:sz w:val="23"/>
          <w:szCs w:val="26"/>
        </w:rPr>
        <w:t xml:space="preserve">Terhambatnya Proses Likuidasi”, </w:t>
      </w:r>
      <w:r w:rsidRPr="00603860">
        <w:rPr>
          <w:rFonts w:ascii="Times New Roman" w:hAnsi="Times New Roman" w:cs="Book Antiqua"/>
          <w:sz w:val="23"/>
          <w:szCs w:val="26"/>
        </w:rPr>
        <w:t xml:space="preserve">baik dikarenakan oleh tindakan  </w:t>
      </w:r>
      <w:r w:rsidRPr="00603860">
        <w:rPr>
          <w:rFonts w:ascii="Times New Roman" w:hAnsi="Times New Roman" w:cs="Book Antiqua"/>
          <w:b/>
          <w:color w:val="000000"/>
          <w:sz w:val="23"/>
          <w:szCs w:val="26"/>
        </w:rPr>
        <w:t xml:space="preserve">“Menghambat Proses Likuidasi” </w:t>
      </w:r>
      <w:r w:rsidRPr="00603860">
        <w:rPr>
          <w:rFonts w:ascii="Times New Roman" w:hAnsi="Times New Roman" w:cs="Book Antiqua"/>
          <w:sz w:val="23"/>
          <w:szCs w:val="26"/>
        </w:rPr>
        <w:t xml:space="preserve">maupun </w:t>
      </w:r>
      <w:r w:rsidRPr="00603860">
        <w:rPr>
          <w:rFonts w:ascii="Times New Roman" w:hAnsi="Times New Roman" w:cs="Book Antiqua"/>
          <w:b/>
          <w:sz w:val="23"/>
          <w:szCs w:val="26"/>
        </w:rPr>
        <w:t>“Sengketa</w:t>
      </w:r>
      <w:r w:rsidRPr="00603860">
        <w:rPr>
          <w:rFonts w:ascii="Times New Roman" w:hAnsi="Times New Roman" w:cs="Book Antiqua"/>
          <w:sz w:val="23"/>
          <w:szCs w:val="26"/>
        </w:rPr>
        <w:t xml:space="preserve"> </w:t>
      </w:r>
      <w:r w:rsidRPr="00603860">
        <w:rPr>
          <w:rFonts w:ascii="Times New Roman" w:hAnsi="Times New Roman" w:cs="Book Antiqua"/>
          <w:b/>
          <w:sz w:val="23"/>
          <w:szCs w:val="26"/>
        </w:rPr>
        <w:t xml:space="preserve">Proses Likuidasi”, </w:t>
      </w:r>
      <w:r w:rsidRPr="00603860">
        <w:rPr>
          <w:rFonts w:ascii="Times New Roman" w:hAnsi="Times New Roman" w:cs="Book Antiqua"/>
          <w:sz w:val="23"/>
          <w:szCs w:val="26"/>
        </w:rPr>
        <w:t xml:space="preserve">tetapi dalam </w:t>
      </w:r>
      <w:r w:rsidRPr="00603860">
        <w:rPr>
          <w:rFonts w:ascii="Times New Roman" w:hAnsi="Times New Roman" w:cs="Book Antiqua"/>
          <w:color w:val="000000"/>
          <w:sz w:val="23"/>
          <w:szCs w:val="26"/>
        </w:rPr>
        <w:t xml:space="preserve">Undang-Undang No.24 Tahun 2004 Tentang Lembaga Penjamin Simpanan (LPS) sama sekali tidak dijelaskan secara defititif mengenai </w:t>
      </w:r>
      <w:r w:rsidRPr="00603860">
        <w:rPr>
          <w:rFonts w:ascii="Times New Roman" w:hAnsi="Times New Roman" w:cs="Book Antiqua"/>
          <w:b/>
          <w:color w:val="000000"/>
          <w:sz w:val="23"/>
          <w:szCs w:val="26"/>
        </w:rPr>
        <w:t xml:space="preserve">“Menghambat Proses Likuidasi” </w:t>
      </w:r>
      <w:r w:rsidRPr="00603860">
        <w:rPr>
          <w:rFonts w:ascii="Times New Roman" w:hAnsi="Times New Roman" w:cs="Book Antiqua"/>
          <w:color w:val="000000"/>
          <w:sz w:val="23"/>
          <w:szCs w:val="26"/>
        </w:rPr>
        <w:t xml:space="preserve">dan </w:t>
      </w:r>
      <w:r w:rsidRPr="00603860">
        <w:rPr>
          <w:rFonts w:ascii="Times New Roman" w:hAnsi="Times New Roman" w:cs="Book Antiqua"/>
          <w:b/>
          <w:color w:val="000000"/>
          <w:sz w:val="23"/>
          <w:szCs w:val="26"/>
        </w:rPr>
        <w:t xml:space="preserve">“Sengketa Proses Likuidasi”, </w:t>
      </w:r>
      <w:r w:rsidRPr="00603860">
        <w:rPr>
          <w:rFonts w:ascii="Times New Roman" w:hAnsi="Times New Roman" w:cs="Book Antiqua"/>
          <w:color w:val="000000"/>
          <w:sz w:val="23"/>
          <w:szCs w:val="26"/>
        </w:rPr>
        <w:t xml:space="preserve">sehingga </w:t>
      </w:r>
      <w:r w:rsidRPr="00603860">
        <w:rPr>
          <w:rFonts w:ascii="Times New Roman" w:hAnsi="Times New Roman" w:cs="Book Antiqua"/>
          <w:sz w:val="23"/>
          <w:szCs w:val="26"/>
        </w:rPr>
        <w:t>perbedaan antara keduanya tersebut sangatlah sulit sekali untuk dibedakan, sehingga dalam menentukan suatu permasalahan yang terjadi dalam proses likuidasi tersebut apakah “</w:t>
      </w:r>
      <w:r w:rsidRPr="00603860">
        <w:rPr>
          <w:rFonts w:ascii="Times New Roman" w:hAnsi="Times New Roman" w:cs="Book Antiqua"/>
          <w:b/>
          <w:sz w:val="23"/>
          <w:szCs w:val="26"/>
        </w:rPr>
        <w:t>Menghambat Proses Likuidasi”</w:t>
      </w:r>
      <w:r w:rsidRPr="00603860">
        <w:rPr>
          <w:rFonts w:ascii="Times New Roman" w:hAnsi="Times New Roman" w:cs="Book Antiqua"/>
          <w:sz w:val="23"/>
          <w:szCs w:val="26"/>
        </w:rPr>
        <w:t xml:space="preserve"> atau </w:t>
      </w:r>
      <w:r w:rsidRPr="00603860">
        <w:rPr>
          <w:rFonts w:ascii="Times New Roman" w:hAnsi="Times New Roman" w:cs="Book Antiqua"/>
          <w:b/>
          <w:sz w:val="23"/>
          <w:szCs w:val="26"/>
        </w:rPr>
        <w:t>“Sengketa</w:t>
      </w:r>
      <w:r w:rsidRPr="00603860">
        <w:rPr>
          <w:rFonts w:ascii="Times New Roman" w:hAnsi="Times New Roman" w:cs="Book Antiqua"/>
          <w:sz w:val="23"/>
          <w:szCs w:val="26"/>
        </w:rPr>
        <w:t xml:space="preserve"> </w:t>
      </w:r>
      <w:r w:rsidRPr="00603860">
        <w:rPr>
          <w:rFonts w:ascii="Times New Roman" w:hAnsi="Times New Roman" w:cs="Book Antiqua"/>
          <w:b/>
          <w:sz w:val="23"/>
          <w:szCs w:val="26"/>
        </w:rPr>
        <w:t xml:space="preserve">Proses Likuidasi” </w:t>
      </w:r>
      <w:r w:rsidRPr="00603860">
        <w:rPr>
          <w:rFonts w:ascii="Times New Roman" w:hAnsi="Times New Roman" w:cs="Book Antiqua"/>
          <w:sz w:val="23"/>
          <w:szCs w:val="26"/>
        </w:rPr>
        <w:t>diperlukan sikap kehati-hatian dan ketelitian yang sangat tinggi, agar terwujudnya suatu kepastian hukum dan keadilan.</w:t>
      </w:r>
    </w:p>
    <w:p w:rsidR="00F37519" w:rsidRPr="00603860" w:rsidRDefault="006B1331" w:rsidP="00833E0F">
      <w:pPr>
        <w:pStyle w:val="ListParagraph"/>
        <w:numPr>
          <w:ilvl w:val="0"/>
          <w:numId w:val="2"/>
        </w:numPr>
        <w:spacing w:line="360" w:lineRule="auto"/>
        <w:jc w:val="both"/>
        <w:rPr>
          <w:rFonts w:ascii="Times New Roman" w:hAnsi="Times New Roman"/>
          <w:b/>
          <w:bCs/>
          <w:color w:val="000000" w:themeColor="text1"/>
          <w:sz w:val="23"/>
        </w:rPr>
      </w:pPr>
      <w:r w:rsidRPr="00603860">
        <w:rPr>
          <w:rFonts w:ascii="Times New Roman" w:hAnsi="Times New Roman"/>
          <w:b/>
          <w:bCs/>
          <w:color w:val="000000" w:themeColor="text1"/>
          <w:sz w:val="23"/>
        </w:rPr>
        <w:t>Identifikasi Masalah</w:t>
      </w:r>
    </w:p>
    <w:p w:rsidR="00F37519" w:rsidRPr="00603860" w:rsidRDefault="00F37519" w:rsidP="00833E0F">
      <w:pPr>
        <w:spacing w:line="360" w:lineRule="auto"/>
        <w:ind w:left="426" w:firstLine="850"/>
        <w:contextualSpacing/>
        <w:jc w:val="both"/>
        <w:rPr>
          <w:rFonts w:ascii="Times New Roman" w:hAnsi="Times New Roman"/>
          <w:sz w:val="23"/>
        </w:rPr>
      </w:pPr>
      <w:r w:rsidRPr="00603860">
        <w:rPr>
          <w:rFonts w:ascii="Times New Roman" w:hAnsi="Times New Roman"/>
          <w:sz w:val="23"/>
        </w:rPr>
        <w:t>Berdasarkan uraian permasalahan di latar belakang tersebut peneliti membatasinya dengan identifikasi masalah sebagai berikut :</w:t>
      </w:r>
    </w:p>
    <w:p w:rsidR="00F37519" w:rsidRPr="00603860" w:rsidRDefault="00F37519" w:rsidP="00833E0F">
      <w:pPr>
        <w:numPr>
          <w:ilvl w:val="0"/>
          <w:numId w:val="33"/>
        </w:numPr>
        <w:spacing w:line="360" w:lineRule="auto"/>
        <w:ind w:left="851" w:hanging="425"/>
        <w:contextualSpacing/>
        <w:jc w:val="both"/>
        <w:rPr>
          <w:rFonts w:ascii="Times New Roman" w:hAnsi="Times New Roman"/>
          <w:sz w:val="23"/>
        </w:rPr>
      </w:pPr>
      <w:r w:rsidRPr="00603860">
        <w:rPr>
          <w:rFonts w:ascii="Times New Roman" w:hAnsi="Times New Roman"/>
          <w:sz w:val="23"/>
        </w:rPr>
        <w:t>Apakah konsekuensi yuridis mengenai terhambatnya Proses Likuidasi menurut Undang-Undang No.24 Tahun 2004 tentang Lembaga Penjamin Simpanan (LPS) jo. Undang-Undang No.40 Tahun 2007 tentang Perseroan Terbatas?</w:t>
      </w:r>
    </w:p>
    <w:p w:rsidR="006B1331" w:rsidRPr="00603860" w:rsidRDefault="00F37519" w:rsidP="00833E0F">
      <w:pPr>
        <w:numPr>
          <w:ilvl w:val="0"/>
          <w:numId w:val="33"/>
        </w:numPr>
        <w:spacing w:line="360" w:lineRule="auto"/>
        <w:ind w:left="851" w:hanging="425"/>
        <w:contextualSpacing/>
        <w:jc w:val="both"/>
        <w:rPr>
          <w:rFonts w:ascii="Times New Roman" w:hAnsi="Times New Roman"/>
          <w:sz w:val="23"/>
        </w:rPr>
      </w:pPr>
      <w:r w:rsidRPr="00603860">
        <w:rPr>
          <w:rFonts w:ascii="Times New Roman" w:hAnsi="Times New Roman"/>
          <w:sz w:val="23"/>
        </w:rPr>
        <w:t>Bagaimana penerapan Pasal 95 ayat (1) jo Pasal 47 ayat (3) Undang-Undang No.24 tahun 2004 Tentang Lembaga Penjamin Simpanan (LPS) dihubungkan dengan Perkara Pidana NO.608/PID.B/2016/PN.BDG dalam perspektif hukum pidana?</w:t>
      </w:r>
    </w:p>
    <w:p w:rsidR="00F07666" w:rsidRPr="00603860" w:rsidRDefault="006B1331" w:rsidP="00833E0F">
      <w:pPr>
        <w:pStyle w:val="ListParagraph"/>
        <w:numPr>
          <w:ilvl w:val="0"/>
          <w:numId w:val="2"/>
        </w:numPr>
        <w:spacing w:line="360" w:lineRule="auto"/>
        <w:jc w:val="both"/>
        <w:rPr>
          <w:rFonts w:ascii="Times New Roman" w:hAnsi="Times New Roman"/>
          <w:b/>
          <w:bCs/>
          <w:color w:val="000000" w:themeColor="text1"/>
          <w:sz w:val="23"/>
        </w:rPr>
      </w:pPr>
      <w:r w:rsidRPr="00603860">
        <w:rPr>
          <w:rFonts w:ascii="Times New Roman" w:hAnsi="Times New Roman"/>
          <w:b/>
          <w:bCs/>
          <w:color w:val="000000" w:themeColor="text1"/>
          <w:sz w:val="23"/>
        </w:rPr>
        <w:t>Tujuan Penelitian</w:t>
      </w:r>
    </w:p>
    <w:p w:rsidR="006B1331" w:rsidRPr="00603860" w:rsidRDefault="00F07666" w:rsidP="00833E0F">
      <w:pPr>
        <w:pStyle w:val="ListParagraph"/>
        <w:spacing w:line="360" w:lineRule="auto"/>
        <w:ind w:left="349" w:firstLine="644"/>
        <w:jc w:val="both"/>
        <w:rPr>
          <w:rFonts w:ascii="Times New Roman" w:hAnsi="Times New Roman"/>
          <w:b/>
          <w:bCs/>
          <w:color w:val="000000" w:themeColor="text1"/>
          <w:sz w:val="23"/>
        </w:rPr>
      </w:pPr>
      <w:r w:rsidRPr="00603860">
        <w:rPr>
          <w:rFonts w:ascii="Times New Roman" w:hAnsi="Times New Roman"/>
          <w:sz w:val="23"/>
        </w:rPr>
        <w:t>Tujuan yang hendak dicapai peneliti dalam penelitian ini adalah untuk memahami dan mengetahui konsekuensi Yuridis mengenai Terhambatnya Proses Likuidasi Menurut Undang-Undang No.24 Tahun 2004 Tentang Lembaga Penjamin Simpanan (LPS) jo. Undang-Undang No.40 Tahun 2007 tentang Perseroan Terbatas, serta untuk memahami dan mengetahui penerapan Pasal 95 ayat (1) jo Pasal 47 ayat (3) Undang-Undang No.24 tahun 2004 Tentang Lembaga Penjamin Simpanan (LPS) dihubungkan dengan Perkara Pidana NO.608/PID.B/2016/PN.BDG dalam perspektif hukum pidana</w:t>
      </w:r>
      <w:r w:rsidR="00201E4E" w:rsidRPr="00603860">
        <w:rPr>
          <w:rFonts w:ascii="Times New Roman" w:hAnsi="Times New Roman"/>
          <w:sz w:val="23"/>
        </w:rPr>
        <w:t>,</w:t>
      </w:r>
    </w:p>
    <w:p w:rsidR="00F37519" w:rsidRPr="00603860" w:rsidRDefault="006B1331" w:rsidP="00833E0F">
      <w:pPr>
        <w:pStyle w:val="ListParagraph"/>
        <w:numPr>
          <w:ilvl w:val="0"/>
          <w:numId w:val="2"/>
        </w:numPr>
        <w:spacing w:line="360" w:lineRule="auto"/>
        <w:jc w:val="both"/>
        <w:rPr>
          <w:rFonts w:ascii="Times New Roman" w:hAnsi="Times New Roman"/>
          <w:b/>
          <w:bCs/>
          <w:color w:val="000000" w:themeColor="text1"/>
          <w:sz w:val="23"/>
        </w:rPr>
      </w:pPr>
      <w:r w:rsidRPr="00603860">
        <w:rPr>
          <w:rFonts w:ascii="Times New Roman" w:hAnsi="Times New Roman"/>
          <w:b/>
          <w:bCs/>
          <w:color w:val="000000" w:themeColor="text1"/>
          <w:sz w:val="23"/>
        </w:rPr>
        <w:t>Kegunaan Penelitian</w:t>
      </w:r>
    </w:p>
    <w:p w:rsidR="006B1331" w:rsidRPr="00603860" w:rsidRDefault="00201E4E" w:rsidP="00833E0F">
      <w:pPr>
        <w:pStyle w:val="ListParagraph"/>
        <w:spacing w:line="360" w:lineRule="auto"/>
        <w:ind w:left="349"/>
        <w:jc w:val="both"/>
        <w:rPr>
          <w:rFonts w:ascii="Times New Roman" w:hAnsi="Times New Roman"/>
          <w:b/>
          <w:bCs/>
          <w:color w:val="000000" w:themeColor="text1"/>
          <w:sz w:val="23"/>
        </w:rPr>
      </w:pPr>
      <w:r w:rsidRPr="00603860">
        <w:rPr>
          <w:rFonts w:ascii="Times New Roman" w:hAnsi="Times New Roman"/>
          <w:sz w:val="23"/>
        </w:rPr>
        <w:t xml:space="preserve">Penelitian ini diharapkan dapat memberikan kontribusi, baik secara teoritis maupun praktis, diharapkan dapat memperkaya ilmu pengetahuan dan wawasan, memberikan referensi pemecahan permasalahan hukum khususnya dalam bidang hukum pidana dalam perkara yang berkaitan dengan Penerapan Pasal dalam suatu Perundang-Undangan, </w:t>
      </w:r>
      <w:r w:rsidRPr="00603860">
        <w:rPr>
          <w:rFonts w:ascii="Times New Roman" w:hAnsi="Times New Roman"/>
          <w:sz w:val="23"/>
        </w:rPr>
        <w:lastRenderedPageBreak/>
        <w:t xml:space="preserve">dalam hal ini penerapan Pasal 95 ayat (1) jo. Pasal 47 ayat (3) Undang-Undang No.24 Tahun 2004 tentang Lembaga Penjamin Simpanan (LPS) terhadap Tindak Pidana Menghambat Proses Likuidasi, dalam perspektif hukum pidana, serta memberikan sumbangan pemikiran dan masukan positif terhadap permasalahan yang terjadi di masyarakat sebagai perkembangan dan permasalahan hukum pidana nasional. </w:t>
      </w:r>
    </w:p>
    <w:p w:rsidR="00201E4E" w:rsidRPr="00603860" w:rsidRDefault="006B1331" w:rsidP="00833E0F">
      <w:pPr>
        <w:pStyle w:val="ListParagraph"/>
        <w:numPr>
          <w:ilvl w:val="0"/>
          <w:numId w:val="2"/>
        </w:numPr>
        <w:spacing w:line="360" w:lineRule="auto"/>
        <w:jc w:val="both"/>
        <w:rPr>
          <w:rFonts w:ascii="Times New Roman" w:hAnsi="Times New Roman"/>
          <w:b/>
          <w:bCs/>
          <w:color w:val="000000" w:themeColor="text1"/>
          <w:sz w:val="23"/>
        </w:rPr>
      </w:pPr>
      <w:r w:rsidRPr="00603860">
        <w:rPr>
          <w:rFonts w:ascii="Times New Roman" w:hAnsi="Times New Roman"/>
          <w:b/>
          <w:bCs/>
          <w:color w:val="000000" w:themeColor="text1"/>
          <w:sz w:val="23"/>
        </w:rPr>
        <w:t>Kerangka Penelitian</w:t>
      </w:r>
    </w:p>
    <w:p w:rsidR="00201E4E" w:rsidRPr="00603860" w:rsidRDefault="00201E4E" w:rsidP="00833E0F">
      <w:pPr>
        <w:pStyle w:val="ListParagraph"/>
        <w:spacing w:line="360" w:lineRule="auto"/>
        <w:ind w:left="349"/>
        <w:jc w:val="both"/>
        <w:rPr>
          <w:rFonts w:ascii="Times New Roman" w:hAnsi="Times New Roman"/>
          <w:spacing w:val="-8"/>
          <w:kern w:val="1"/>
          <w:sz w:val="23"/>
        </w:rPr>
      </w:pPr>
      <w:r w:rsidRPr="00603860">
        <w:rPr>
          <w:rFonts w:ascii="Times New Roman" w:hAnsi="Times New Roman"/>
          <w:spacing w:val="-8"/>
          <w:kern w:val="1"/>
          <w:sz w:val="23"/>
        </w:rPr>
        <w:t>Masalah pokok penegakan hukum sebenarnya terletak pada faktor-faktor yang mungkin mempengaruhinya. Faktor-faktor yang mempunyai arti yang netral, sehingga dampak positif atau negatifnya terletak pada isi faktor-faktor tersebut. Faktor-faktor tersebut, adalah sebagai berikut:</w:t>
      </w:r>
    </w:p>
    <w:p w:rsidR="00201E4E" w:rsidRPr="00603860" w:rsidRDefault="00201E4E" w:rsidP="00AF4B2F">
      <w:pPr>
        <w:pStyle w:val="ListParagraph"/>
        <w:numPr>
          <w:ilvl w:val="3"/>
          <w:numId w:val="34"/>
        </w:numPr>
        <w:spacing w:line="360" w:lineRule="auto"/>
        <w:ind w:left="851" w:hanging="425"/>
        <w:jc w:val="both"/>
        <w:rPr>
          <w:rFonts w:ascii="Times New Roman" w:hAnsi="Times New Roman"/>
          <w:spacing w:val="-8"/>
          <w:kern w:val="1"/>
          <w:sz w:val="23"/>
        </w:rPr>
      </w:pPr>
      <w:r w:rsidRPr="00603860">
        <w:rPr>
          <w:rFonts w:ascii="Times New Roman" w:hAnsi="Times New Roman"/>
          <w:spacing w:val="-8"/>
          <w:kern w:val="1"/>
          <w:sz w:val="23"/>
        </w:rPr>
        <w:t>Faktor hukumnya sendiri, seperti undang-undang; Bahwa gangguan terhadap penegakan hukum yang berasal dari undang-</w:t>
      </w:r>
      <w:r w:rsidR="00AF4B2F" w:rsidRPr="00603860">
        <w:rPr>
          <w:rFonts w:ascii="Times New Roman" w:hAnsi="Times New Roman"/>
          <w:spacing w:val="-8"/>
          <w:kern w:val="1"/>
          <w:sz w:val="23"/>
        </w:rPr>
        <w:t>undang dapat disebabkan, karena t</w:t>
      </w:r>
      <w:r w:rsidRPr="00603860">
        <w:rPr>
          <w:rFonts w:ascii="Times New Roman" w:hAnsi="Times New Roman"/>
          <w:spacing w:val="-8"/>
          <w:kern w:val="1"/>
          <w:sz w:val="23"/>
        </w:rPr>
        <w:t>idak diikutinya asa</w:t>
      </w:r>
      <w:r w:rsidR="00AF4B2F" w:rsidRPr="00603860">
        <w:rPr>
          <w:rFonts w:ascii="Times New Roman" w:hAnsi="Times New Roman"/>
          <w:spacing w:val="-8"/>
          <w:kern w:val="1"/>
          <w:sz w:val="23"/>
        </w:rPr>
        <w:t>s-asas berlakunya undang-undang, b</w:t>
      </w:r>
      <w:r w:rsidRPr="00603860">
        <w:rPr>
          <w:rFonts w:ascii="Times New Roman" w:hAnsi="Times New Roman"/>
          <w:spacing w:val="-8"/>
          <w:kern w:val="1"/>
          <w:sz w:val="23"/>
        </w:rPr>
        <w:t>elum adanya peraturan pelaksanaan yang sangat dibutuhkan</w:t>
      </w:r>
      <w:r w:rsidR="00AF4B2F" w:rsidRPr="00603860">
        <w:rPr>
          <w:rFonts w:ascii="Times New Roman" w:hAnsi="Times New Roman"/>
          <w:spacing w:val="-8"/>
          <w:kern w:val="1"/>
          <w:sz w:val="23"/>
        </w:rPr>
        <w:t xml:space="preserve"> untuk menerapkan undang-undang dan k</w:t>
      </w:r>
      <w:r w:rsidRPr="00603860">
        <w:rPr>
          <w:rFonts w:ascii="Times New Roman" w:hAnsi="Times New Roman"/>
          <w:spacing w:val="-8"/>
          <w:kern w:val="1"/>
          <w:sz w:val="23"/>
        </w:rPr>
        <w:t>etidakjelasan arti kata-kata di dalam undang-undang yang mengakibatkan kesimpangsiuran di dalam penafsiran serta penerapannya.</w:t>
      </w:r>
      <w:r w:rsidRPr="00603860">
        <w:rPr>
          <w:rStyle w:val="FootnoteReference"/>
          <w:rFonts w:ascii="Times New Roman" w:hAnsi="Times New Roman"/>
          <w:spacing w:val="-8"/>
          <w:kern w:val="1"/>
          <w:sz w:val="23"/>
        </w:rPr>
        <w:footnoteReference w:id="4"/>
      </w:r>
    </w:p>
    <w:p w:rsidR="00485827" w:rsidRPr="00603860" w:rsidRDefault="00201E4E" w:rsidP="00833E0F">
      <w:pPr>
        <w:pStyle w:val="ListParagraph"/>
        <w:numPr>
          <w:ilvl w:val="2"/>
          <w:numId w:val="35"/>
        </w:numPr>
        <w:spacing w:line="360" w:lineRule="auto"/>
        <w:ind w:left="851"/>
        <w:jc w:val="both"/>
        <w:rPr>
          <w:rFonts w:ascii="Times New Roman" w:hAnsi="Times New Roman"/>
          <w:spacing w:val="-8"/>
          <w:kern w:val="1"/>
          <w:sz w:val="23"/>
        </w:rPr>
      </w:pPr>
      <w:r w:rsidRPr="00603860">
        <w:rPr>
          <w:rFonts w:ascii="Times New Roman" w:hAnsi="Times New Roman"/>
          <w:spacing w:val="-8"/>
          <w:kern w:val="1"/>
          <w:sz w:val="23"/>
        </w:rPr>
        <w:t>Faktor Penegak hukum, yakni pihak-pihak yang membentuk maupun menerapkan hukum;</w:t>
      </w:r>
    </w:p>
    <w:p w:rsidR="00485827" w:rsidRPr="00603860" w:rsidRDefault="00201E4E" w:rsidP="00833E0F">
      <w:pPr>
        <w:pStyle w:val="ListParagraph"/>
        <w:numPr>
          <w:ilvl w:val="2"/>
          <w:numId w:val="35"/>
        </w:numPr>
        <w:spacing w:line="360" w:lineRule="auto"/>
        <w:ind w:left="851"/>
        <w:jc w:val="both"/>
        <w:rPr>
          <w:rFonts w:ascii="Times New Roman" w:hAnsi="Times New Roman"/>
          <w:spacing w:val="-8"/>
          <w:kern w:val="1"/>
          <w:sz w:val="23"/>
        </w:rPr>
      </w:pPr>
      <w:r w:rsidRPr="00603860">
        <w:rPr>
          <w:rFonts w:ascii="Times New Roman" w:hAnsi="Times New Roman"/>
          <w:spacing w:val="-8"/>
          <w:kern w:val="1"/>
          <w:sz w:val="23"/>
        </w:rPr>
        <w:t>Faktor sarana atau fasilitas yang mendukung penegakan hukum;</w:t>
      </w:r>
    </w:p>
    <w:p w:rsidR="00485827" w:rsidRPr="00603860" w:rsidRDefault="00201E4E" w:rsidP="00833E0F">
      <w:pPr>
        <w:pStyle w:val="ListParagraph"/>
        <w:numPr>
          <w:ilvl w:val="2"/>
          <w:numId w:val="35"/>
        </w:numPr>
        <w:spacing w:line="360" w:lineRule="auto"/>
        <w:ind w:left="851"/>
        <w:jc w:val="both"/>
        <w:rPr>
          <w:rFonts w:ascii="Times New Roman" w:hAnsi="Times New Roman"/>
          <w:spacing w:val="-8"/>
          <w:kern w:val="1"/>
          <w:sz w:val="23"/>
        </w:rPr>
      </w:pPr>
      <w:r w:rsidRPr="00603860">
        <w:rPr>
          <w:rFonts w:ascii="Times New Roman" w:hAnsi="Times New Roman"/>
          <w:spacing w:val="-8"/>
          <w:kern w:val="1"/>
          <w:sz w:val="23"/>
        </w:rPr>
        <w:t>Faktor masyarakat, yakni lingkungan di mana hukum tersebut berlaku atau diterapkan;</w:t>
      </w:r>
    </w:p>
    <w:p w:rsidR="006B1331" w:rsidRPr="00603860" w:rsidRDefault="00201E4E" w:rsidP="00833E0F">
      <w:pPr>
        <w:pStyle w:val="ListParagraph"/>
        <w:numPr>
          <w:ilvl w:val="2"/>
          <w:numId w:val="35"/>
        </w:numPr>
        <w:spacing w:line="360" w:lineRule="auto"/>
        <w:ind w:left="851"/>
        <w:jc w:val="both"/>
        <w:rPr>
          <w:rFonts w:ascii="Times New Roman" w:hAnsi="Times New Roman"/>
          <w:spacing w:val="-8"/>
          <w:kern w:val="1"/>
          <w:sz w:val="23"/>
        </w:rPr>
      </w:pPr>
      <w:r w:rsidRPr="00603860">
        <w:rPr>
          <w:rFonts w:ascii="Times New Roman" w:hAnsi="Times New Roman"/>
          <w:spacing w:val="-8"/>
          <w:kern w:val="1"/>
          <w:sz w:val="23"/>
        </w:rPr>
        <w:t>Faktor kebudayaan, yakni sebagai hasil karya, cipta, dan rasa yang didasarkan pada karsa manusia di dalam pergaulan hidup.</w:t>
      </w:r>
    </w:p>
    <w:p w:rsidR="00F07666" w:rsidRPr="00603860" w:rsidRDefault="006B1331" w:rsidP="00833E0F">
      <w:pPr>
        <w:pStyle w:val="ListParagraph"/>
        <w:numPr>
          <w:ilvl w:val="0"/>
          <w:numId w:val="2"/>
        </w:numPr>
        <w:spacing w:line="360" w:lineRule="auto"/>
        <w:jc w:val="both"/>
        <w:rPr>
          <w:rFonts w:ascii="Times New Roman" w:hAnsi="Times New Roman"/>
          <w:b/>
          <w:bCs/>
          <w:color w:val="000000" w:themeColor="text1"/>
          <w:sz w:val="23"/>
        </w:rPr>
      </w:pPr>
      <w:r w:rsidRPr="00603860">
        <w:rPr>
          <w:rFonts w:ascii="Times New Roman" w:hAnsi="Times New Roman"/>
          <w:b/>
          <w:bCs/>
          <w:color w:val="000000" w:themeColor="text1"/>
          <w:sz w:val="23"/>
        </w:rPr>
        <w:t>Metode Penelitian</w:t>
      </w:r>
    </w:p>
    <w:p w:rsidR="00F07666" w:rsidRPr="00603860" w:rsidRDefault="00F07666" w:rsidP="00833E0F">
      <w:pPr>
        <w:pStyle w:val="ListParagraph"/>
        <w:spacing w:line="360" w:lineRule="auto"/>
        <w:ind w:left="349" w:firstLine="644"/>
        <w:jc w:val="both"/>
        <w:rPr>
          <w:rFonts w:ascii="Times New Roman" w:hAnsi="Times New Roman"/>
          <w:kern w:val="1"/>
          <w:sz w:val="23"/>
        </w:rPr>
      </w:pPr>
      <w:r w:rsidRPr="00603860">
        <w:rPr>
          <w:rFonts w:ascii="Times New Roman" w:hAnsi="Times New Roman"/>
          <w:kern w:val="1"/>
          <w:sz w:val="23"/>
        </w:rPr>
        <w:t>Metode penelitian adalah suatu tata cara yang digunakan untuk menyelidiki sesuatu dengan hati-hati dan kritis guna mendapatkan fakta atau prinsip-prinsip yang jelas melalui langkah-langkah yang sistematis.</w:t>
      </w:r>
    </w:p>
    <w:p w:rsidR="00F07666" w:rsidRPr="00603860" w:rsidRDefault="00F07666" w:rsidP="00833E0F">
      <w:pPr>
        <w:pStyle w:val="ListParagraph"/>
        <w:numPr>
          <w:ilvl w:val="0"/>
          <w:numId w:val="3"/>
        </w:numPr>
        <w:spacing w:line="360" w:lineRule="auto"/>
        <w:jc w:val="both"/>
        <w:rPr>
          <w:rFonts w:ascii="Times New Roman" w:hAnsi="Times New Roman"/>
          <w:bCs/>
          <w:color w:val="000000" w:themeColor="text1"/>
          <w:sz w:val="23"/>
        </w:rPr>
      </w:pPr>
      <w:r w:rsidRPr="00603860">
        <w:rPr>
          <w:rFonts w:ascii="Times New Roman" w:hAnsi="Times New Roman"/>
          <w:bCs/>
          <w:color w:val="000000" w:themeColor="text1"/>
          <w:sz w:val="23"/>
        </w:rPr>
        <w:t>Spesifikasi Penelitian</w:t>
      </w:r>
    </w:p>
    <w:p w:rsidR="00F07666" w:rsidRPr="00603860" w:rsidRDefault="00F07666" w:rsidP="00833E0F">
      <w:pPr>
        <w:pStyle w:val="ListParagraph"/>
        <w:spacing w:line="360" w:lineRule="auto"/>
        <w:ind w:left="709" w:firstLine="709"/>
        <w:jc w:val="both"/>
        <w:rPr>
          <w:rFonts w:ascii="Times New Roman" w:hAnsi="Times New Roman"/>
          <w:bCs/>
          <w:color w:val="000000" w:themeColor="text1"/>
          <w:sz w:val="23"/>
        </w:rPr>
      </w:pPr>
      <w:r w:rsidRPr="00603860">
        <w:rPr>
          <w:rFonts w:ascii="Times New Roman" w:hAnsi="Times New Roman"/>
          <w:kern w:val="1"/>
          <w:sz w:val="23"/>
        </w:rPr>
        <w:t>Spesifikasi penelitian ini dilakukan secara deskriptif analitis berupa penggambaran, penelaahan dan penganalisaan ketentuan-ketentuan yang berlaku, yaitu metode ini memiliki tujuan untuk memberikan gambaran yang sistematis, faktual serta akurat dari objek penelitian itu sendiri.</w:t>
      </w:r>
    </w:p>
    <w:p w:rsidR="00F07666" w:rsidRPr="00603860" w:rsidRDefault="00F07666" w:rsidP="00833E0F">
      <w:pPr>
        <w:pStyle w:val="ListParagraph"/>
        <w:numPr>
          <w:ilvl w:val="0"/>
          <w:numId w:val="3"/>
        </w:numPr>
        <w:spacing w:line="360" w:lineRule="auto"/>
        <w:jc w:val="both"/>
        <w:rPr>
          <w:rFonts w:ascii="Times New Roman" w:hAnsi="Times New Roman"/>
          <w:bCs/>
          <w:color w:val="000000" w:themeColor="text1"/>
          <w:sz w:val="23"/>
        </w:rPr>
      </w:pPr>
      <w:r w:rsidRPr="00603860">
        <w:rPr>
          <w:rFonts w:ascii="Times New Roman" w:hAnsi="Times New Roman"/>
          <w:bCs/>
          <w:color w:val="000000" w:themeColor="text1"/>
          <w:sz w:val="23"/>
        </w:rPr>
        <w:t>Metode Pendekatan</w:t>
      </w:r>
    </w:p>
    <w:p w:rsidR="00F07666" w:rsidRPr="00603860" w:rsidRDefault="00F07666" w:rsidP="00833E0F">
      <w:pPr>
        <w:pStyle w:val="ListParagraph"/>
        <w:spacing w:line="360" w:lineRule="auto"/>
        <w:ind w:left="709" w:firstLine="709"/>
        <w:jc w:val="both"/>
        <w:rPr>
          <w:rFonts w:ascii="Times New Roman" w:hAnsi="Times New Roman"/>
          <w:kern w:val="1"/>
          <w:sz w:val="23"/>
        </w:rPr>
      </w:pPr>
      <w:r w:rsidRPr="00603860">
        <w:rPr>
          <w:rFonts w:ascii="Times New Roman" w:hAnsi="Times New Roman"/>
          <w:kern w:val="1"/>
          <w:sz w:val="23"/>
        </w:rPr>
        <w:t>Metode pendekatan yang digunakan adalah Yuridis-Normatif, yaitu</w:t>
      </w:r>
      <w:r w:rsidR="000C2DB3" w:rsidRPr="00603860">
        <w:rPr>
          <w:rFonts w:ascii="Times New Roman" w:hAnsi="Times New Roman"/>
          <w:kern w:val="1"/>
          <w:sz w:val="23"/>
        </w:rPr>
        <w:t xml:space="preserve">, Pendekatan atau penelitian hukum dengan menggunakan metode </w:t>
      </w:r>
      <w:r w:rsidR="000C2DB3" w:rsidRPr="00603860">
        <w:rPr>
          <w:rFonts w:ascii="Times New Roman" w:hAnsi="Times New Roman"/>
          <w:kern w:val="1"/>
          <w:sz w:val="23"/>
        </w:rPr>
        <w:lastRenderedPageBreak/>
        <w:t>pendekatan/teori/konsep dan metode analisi yang termasuk dalam disiplin Ilmu Hukum yang dogmatis.”</w:t>
      </w:r>
      <w:r w:rsidR="000C2DB3" w:rsidRPr="00603860">
        <w:rPr>
          <w:rStyle w:val="FootnoteReference"/>
          <w:rFonts w:ascii="Times New Roman" w:hAnsi="Times New Roman"/>
          <w:kern w:val="1"/>
          <w:sz w:val="23"/>
        </w:rPr>
        <w:footnoteReference w:id="5"/>
      </w:r>
    </w:p>
    <w:p w:rsidR="000C2DB3" w:rsidRPr="00603860" w:rsidRDefault="00F07666" w:rsidP="00833E0F">
      <w:pPr>
        <w:pStyle w:val="ListParagraph"/>
        <w:numPr>
          <w:ilvl w:val="0"/>
          <w:numId w:val="3"/>
        </w:numPr>
        <w:spacing w:line="360" w:lineRule="auto"/>
        <w:jc w:val="both"/>
        <w:rPr>
          <w:rFonts w:ascii="Times New Roman" w:hAnsi="Times New Roman"/>
          <w:bCs/>
          <w:color w:val="000000" w:themeColor="text1"/>
          <w:sz w:val="23"/>
        </w:rPr>
      </w:pPr>
      <w:r w:rsidRPr="00603860">
        <w:rPr>
          <w:rFonts w:ascii="Times New Roman" w:hAnsi="Times New Roman"/>
          <w:bCs/>
          <w:color w:val="000000" w:themeColor="text1"/>
          <w:sz w:val="23"/>
        </w:rPr>
        <w:t>Tahap Penelitian</w:t>
      </w:r>
    </w:p>
    <w:p w:rsidR="00F07666" w:rsidRPr="00603860" w:rsidRDefault="000C2DB3" w:rsidP="00AF4B2F">
      <w:pPr>
        <w:pStyle w:val="ListParagraph"/>
        <w:spacing w:line="360" w:lineRule="auto"/>
        <w:ind w:left="709" w:firstLine="709"/>
        <w:jc w:val="both"/>
        <w:rPr>
          <w:rFonts w:ascii="Times New Roman" w:hAnsi="Times New Roman"/>
          <w:bCs/>
          <w:color w:val="000000" w:themeColor="text1"/>
          <w:sz w:val="23"/>
        </w:rPr>
      </w:pPr>
      <w:r w:rsidRPr="00603860">
        <w:rPr>
          <w:rFonts w:ascii="Times New Roman" w:hAnsi="Times New Roman"/>
          <w:bCs/>
          <w:color w:val="000000" w:themeColor="text1"/>
          <w:sz w:val="23"/>
        </w:rPr>
        <w:t>Penelitian ini menggunakan du</w:t>
      </w:r>
      <w:r w:rsidR="00AF4B2F" w:rsidRPr="00603860">
        <w:rPr>
          <w:rFonts w:ascii="Times New Roman" w:hAnsi="Times New Roman"/>
          <w:bCs/>
          <w:color w:val="000000" w:themeColor="text1"/>
          <w:sz w:val="23"/>
        </w:rPr>
        <w:t xml:space="preserve">a tahap penelitian di antaranya </w:t>
      </w:r>
      <w:r w:rsidRPr="00603860">
        <w:rPr>
          <w:rFonts w:ascii="Times New Roman" w:hAnsi="Times New Roman"/>
          <w:kern w:val="1"/>
          <w:sz w:val="23"/>
        </w:rPr>
        <w:t xml:space="preserve">Penelitian Kepustakaan </w:t>
      </w:r>
      <w:r w:rsidRPr="00603860">
        <w:rPr>
          <w:rFonts w:ascii="Times New Roman" w:hAnsi="Times New Roman"/>
          <w:i/>
          <w:iCs/>
          <w:kern w:val="1"/>
          <w:sz w:val="23"/>
        </w:rPr>
        <w:t>(Library Research)</w:t>
      </w:r>
      <w:r w:rsidR="00AF4B2F" w:rsidRPr="00603860">
        <w:rPr>
          <w:rFonts w:ascii="Times New Roman" w:hAnsi="Times New Roman"/>
          <w:i/>
          <w:iCs/>
          <w:kern w:val="1"/>
          <w:sz w:val="23"/>
        </w:rPr>
        <w:t xml:space="preserve"> dan </w:t>
      </w:r>
      <w:r w:rsidRPr="00603860">
        <w:rPr>
          <w:rFonts w:ascii="Times New Roman" w:hAnsi="Times New Roman"/>
          <w:kern w:val="1"/>
          <w:sz w:val="23"/>
        </w:rPr>
        <w:t>Penelitian Lapangan (</w:t>
      </w:r>
      <w:r w:rsidRPr="00603860">
        <w:rPr>
          <w:rFonts w:ascii="Times New Roman" w:hAnsi="Times New Roman"/>
          <w:i/>
          <w:iCs/>
          <w:kern w:val="1"/>
          <w:sz w:val="23"/>
        </w:rPr>
        <w:t>Field Research</w:t>
      </w:r>
      <w:r w:rsidRPr="00603860">
        <w:rPr>
          <w:rFonts w:ascii="Times New Roman" w:hAnsi="Times New Roman"/>
          <w:kern w:val="1"/>
          <w:sz w:val="23"/>
        </w:rPr>
        <w:t>)</w:t>
      </w:r>
    </w:p>
    <w:p w:rsidR="000C2DB3" w:rsidRPr="00603860" w:rsidRDefault="00F07666" w:rsidP="00833E0F">
      <w:pPr>
        <w:pStyle w:val="ListParagraph"/>
        <w:numPr>
          <w:ilvl w:val="0"/>
          <w:numId w:val="3"/>
        </w:numPr>
        <w:spacing w:line="360" w:lineRule="auto"/>
        <w:jc w:val="both"/>
        <w:rPr>
          <w:rFonts w:ascii="Times New Roman" w:hAnsi="Times New Roman"/>
          <w:bCs/>
          <w:color w:val="000000" w:themeColor="text1"/>
          <w:sz w:val="23"/>
        </w:rPr>
      </w:pPr>
      <w:r w:rsidRPr="00603860">
        <w:rPr>
          <w:rFonts w:ascii="Times New Roman" w:hAnsi="Times New Roman"/>
          <w:bCs/>
          <w:color w:val="000000" w:themeColor="text1"/>
          <w:sz w:val="23"/>
        </w:rPr>
        <w:t>Teknik Pengumpulan Data</w:t>
      </w:r>
    </w:p>
    <w:p w:rsidR="000C2DB3" w:rsidRPr="00603860" w:rsidRDefault="000C2DB3" w:rsidP="00833E0F">
      <w:pPr>
        <w:pStyle w:val="ListParagraph"/>
        <w:spacing w:line="360" w:lineRule="auto"/>
        <w:ind w:left="709" w:firstLine="709"/>
        <w:jc w:val="both"/>
        <w:rPr>
          <w:rFonts w:ascii="Times New Roman" w:hAnsi="Times New Roman"/>
          <w:kern w:val="1"/>
          <w:sz w:val="23"/>
        </w:rPr>
      </w:pPr>
      <w:r w:rsidRPr="00603860">
        <w:rPr>
          <w:rFonts w:ascii="Times New Roman" w:hAnsi="Times New Roman"/>
          <w:kern w:val="1"/>
          <w:sz w:val="23"/>
        </w:rPr>
        <w:t>Bahan yang dikaji dan yang dianalisis dalam penelitian hukum normatif, meliputi bahan hukum primer, sekunder, dan tersier. Teknik untuk mengkaji dan mengumpulkan ketiga bahan hukum itu, yaitu menggunakan studi dokumenter. Studi dokumenter merupakan studi yang mengkaji tentang berbagai dokumen-dokumen, baik yang berkaitan dengan peraturan perundang-undangan maupun dokumen-dokumen yang sudah ada.</w:t>
      </w:r>
      <w:r w:rsidRPr="00603860">
        <w:rPr>
          <w:rStyle w:val="FootnoteReference"/>
          <w:rFonts w:ascii="Times New Roman" w:hAnsi="Times New Roman"/>
          <w:kern w:val="1"/>
          <w:sz w:val="23"/>
        </w:rPr>
        <w:footnoteReference w:id="6"/>
      </w:r>
    </w:p>
    <w:p w:rsidR="000C2DB3" w:rsidRPr="00603860" w:rsidRDefault="00F07666" w:rsidP="00833E0F">
      <w:pPr>
        <w:pStyle w:val="ListParagraph"/>
        <w:numPr>
          <w:ilvl w:val="0"/>
          <w:numId w:val="3"/>
        </w:numPr>
        <w:spacing w:line="360" w:lineRule="auto"/>
        <w:jc w:val="both"/>
        <w:rPr>
          <w:rFonts w:ascii="Times New Roman" w:hAnsi="Times New Roman"/>
          <w:bCs/>
          <w:color w:val="000000" w:themeColor="text1"/>
          <w:sz w:val="23"/>
        </w:rPr>
      </w:pPr>
      <w:r w:rsidRPr="00603860">
        <w:rPr>
          <w:rFonts w:ascii="Times New Roman" w:hAnsi="Times New Roman"/>
          <w:bCs/>
          <w:color w:val="000000" w:themeColor="text1"/>
          <w:sz w:val="23"/>
        </w:rPr>
        <w:t>Alat Pengumpulan Data</w:t>
      </w:r>
    </w:p>
    <w:p w:rsidR="00F07666" w:rsidRPr="00603860" w:rsidRDefault="000C2DB3" w:rsidP="00833E0F">
      <w:pPr>
        <w:pStyle w:val="ListParagraph"/>
        <w:spacing w:line="360" w:lineRule="auto"/>
        <w:ind w:left="709" w:firstLine="709"/>
        <w:jc w:val="both"/>
        <w:rPr>
          <w:rFonts w:ascii="Times New Roman" w:hAnsi="Times New Roman"/>
          <w:bCs/>
          <w:color w:val="000000" w:themeColor="text1"/>
          <w:sz w:val="23"/>
        </w:rPr>
      </w:pPr>
      <w:r w:rsidRPr="00603860">
        <w:rPr>
          <w:rFonts w:ascii="Times New Roman" w:hAnsi="Times New Roman"/>
          <w:kern w:val="1"/>
          <w:sz w:val="23"/>
        </w:rPr>
        <w:t>Alat pengumpul data yang digunakan dalam pengumpulan data untuk keperluan penelitian adalah studi kepustakaan dan wawancara bebas tidak terstruktur.</w:t>
      </w:r>
    </w:p>
    <w:p w:rsidR="000C2DB3" w:rsidRPr="00603860" w:rsidRDefault="00F07666" w:rsidP="00833E0F">
      <w:pPr>
        <w:pStyle w:val="ListParagraph"/>
        <w:numPr>
          <w:ilvl w:val="0"/>
          <w:numId w:val="3"/>
        </w:numPr>
        <w:spacing w:line="360" w:lineRule="auto"/>
        <w:jc w:val="both"/>
        <w:rPr>
          <w:rFonts w:ascii="Times New Roman" w:hAnsi="Times New Roman"/>
          <w:bCs/>
          <w:color w:val="000000" w:themeColor="text1"/>
          <w:sz w:val="23"/>
        </w:rPr>
      </w:pPr>
      <w:r w:rsidRPr="00603860">
        <w:rPr>
          <w:rFonts w:ascii="Times New Roman" w:hAnsi="Times New Roman"/>
          <w:bCs/>
          <w:color w:val="000000" w:themeColor="text1"/>
          <w:sz w:val="23"/>
        </w:rPr>
        <w:t>Analisis Data</w:t>
      </w:r>
    </w:p>
    <w:p w:rsidR="00F07666" w:rsidRPr="00603860" w:rsidRDefault="000C2DB3" w:rsidP="00033FB7">
      <w:pPr>
        <w:pStyle w:val="ListParagraph"/>
        <w:spacing w:line="360" w:lineRule="auto"/>
        <w:ind w:left="709" w:firstLine="709"/>
        <w:jc w:val="both"/>
        <w:rPr>
          <w:rFonts w:ascii="Times New Roman" w:hAnsi="Times New Roman"/>
          <w:kern w:val="1"/>
          <w:sz w:val="23"/>
        </w:rPr>
      </w:pPr>
      <w:r w:rsidRPr="00603860">
        <w:rPr>
          <w:rFonts w:ascii="Times New Roman" w:hAnsi="Times New Roman"/>
          <w:kern w:val="1"/>
          <w:sz w:val="23"/>
        </w:rPr>
        <w:t>Analisis dapat dirumuskan sebagai suatu proses penguraian secara sistematis dan konsisten terhadap gejala-gejala tertentu. Sesuai dengan metode pendekatan yang diterapkan, maka data yang diperoleh dianalisis secara yuridis kualitatif dan komparatif dalam arti bahwa data yang diperoleh dianalisis secara kualitatif berdasarkan Penafsiran Hukum, Perbandin</w:t>
      </w:r>
      <w:r w:rsidR="00033FB7" w:rsidRPr="00603860">
        <w:rPr>
          <w:rFonts w:ascii="Times New Roman" w:hAnsi="Times New Roman"/>
          <w:kern w:val="1"/>
          <w:sz w:val="23"/>
        </w:rPr>
        <w:t>gan Hukum, dan Konstruksi Hukum.</w:t>
      </w:r>
      <w:r w:rsidRPr="00603860">
        <w:rPr>
          <w:rFonts w:ascii="Times New Roman" w:hAnsi="Times New Roman"/>
          <w:kern w:val="1"/>
          <w:sz w:val="23"/>
        </w:rPr>
        <w:t xml:space="preserve"> </w:t>
      </w:r>
    </w:p>
    <w:p w:rsidR="00E43E44" w:rsidRPr="00603860" w:rsidRDefault="006B1331" w:rsidP="00833E0F">
      <w:pPr>
        <w:pStyle w:val="ListParagraph"/>
        <w:numPr>
          <w:ilvl w:val="0"/>
          <w:numId w:val="1"/>
        </w:numPr>
        <w:spacing w:line="360" w:lineRule="auto"/>
        <w:ind w:left="426" w:hanging="437"/>
        <w:jc w:val="both"/>
        <w:rPr>
          <w:rFonts w:ascii="Times New Roman" w:hAnsi="Times New Roman"/>
          <w:b/>
          <w:bCs/>
          <w:color w:val="000000" w:themeColor="text1"/>
          <w:sz w:val="23"/>
        </w:rPr>
      </w:pPr>
      <w:r w:rsidRPr="00603860">
        <w:rPr>
          <w:rFonts w:ascii="Times New Roman" w:hAnsi="Times New Roman"/>
          <w:b/>
          <w:bCs/>
          <w:color w:val="000000" w:themeColor="text1"/>
          <w:sz w:val="23"/>
        </w:rPr>
        <w:t>LANDASAN TEORI</w:t>
      </w:r>
      <w:r w:rsidR="00F5294D" w:rsidRPr="00603860">
        <w:rPr>
          <w:rFonts w:ascii="Times New Roman" w:hAnsi="Times New Roman"/>
          <w:b/>
          <w:bCs/>
          <w:color w:val="000000" w:themeColor="text1"/>
          <w:sz w:val="23"/>
        </w:rPr>
        <w:t xml:space="preserve"> DAN KAJIAN/TINJAUAN PUSTAKA</w:t>
      </w:r>
    </w:p>
    <w:p w:rsidR="00E43E44" w:rsidRPr="00603860" w:rsidRDefault="00E43E44" w:rsidP="00833E0F">
      <w:pPr>
        <w:pStyle w:val="ListParagraph"/>
        <w:numPr>
          <w:ilvl w:val="0"/>
          <w:numId w:val="8"/>
        </w:numPr>
        <w:spacing w:line="360" w:lineRule="auto"/>
        <w:jc w:val="both"/>
        <w:rPr>
          <w:rFonts w:ascii="Times New Roman" w:hAnsi="Times New Roman"/>
          <w:b/>
          <w:bCs/>
          <w:color w:val="000000" w:themeColor="text1"/>
          <w:sz w:val="23"/>
        </w:rPr>
      </w:pPr>
      <w:r w:rsidRPr="00603860">
        <w:rPr>
          <w:rFonts w:ascii="Times New Roman" w:hAnsi="Times New Roman"/>
          <w:b/>
          <w:bCs/>
          <w:color w:val="000000" w:themeColor="text1"/>
          <w:sz w:val="23"/>
        </w:rPr>
        <w:t>Pengertian dan Unsur Tindak Pidana</w:t>
      </w:r>
    </w:p>
    <w:p w:rsidR="00E43E44" w:rsidRPr="00603860" w:rsidRDefault="00E43E44" w:rsidP="00833E0F">
      <w:pPr>
        <w:pStyle w:val="ListParagraph"/>
        <w:numPr>
          <w:ilvl w:val="2"/>
          <w:numId w:val="5"/>
        </w:numPr>
        <w:spacing w:line="360" w:lineRule="auto"/>
        <w:ind w:left="709"/>
        <w:jc w:val="both"/>
        <w:rPr>
          <w:rFonts w:ascii="Times New Roman" w:hAnsi="Times New Roman"/>
          <w:b/>
          <w:bCs/>
          <w:color w:val="000000" w:themeColor="text1"/>
          <w:sz w:val="23"/>
        </w:rPr>
      </w:pPr>
      <w:r w:rsidRPr="00603860">
        <w:rPr>
          <w:rFonts w:ascii="Times New Roman" w:hAnsi="Times New Roman"/>
          <w:b/>
          <w:bCs/>
          <w:color w:val="000000" w:themeColor="text1"/>
          <w:sz w:val="23"/>
        </w:rPr>
        <w:t>Istilah dan Pengertian Tindak Pidana</w:t>
      </w:r>
    </w:p>
    <w:p w:rsidR="00F17A4D" w:rsidRPr="00603860" w:rsidRDefault="00E43E44" w:rsidP="00F17A4D">
      <w:pPr>
        <w:pStyle w:val="ListParagraph"/>
        <w:spacing w:line="360" w:lineRule="auto"/>
        <w:ind w:left="709" w:firstLine="709"/>
        <w:jc w:val="both"/>
        <w:rPr>
          <w:rStyle w:val="FootnoteReference"/>
          <w:sz w:val="23"/>
        </w:rPr>
      </w:pPr>
      <w:r w:rsidRPr="00603860">
        <w:rPr>
          <w:rFonts w:ascii="Times New Roman" w:hAnsi="Times New Roman"/>
          <w:sz w:val="23"/>
        </w:rPr>
        <w:t>Istilah tindak pidana merupakan terjemahan dari istilah bahasa Belanda</w:t>
      </w:r>
      <w:r w:rsidRPr="00603860">
        <w:rPr>
          <w:rFonts w:ascii="Times New Roman" w:hAnsi="Times New Roman"/>
          <w:i/>
          <w:sz w:val="23"/>
        </w:rPr>
        <w:t xml:space="preserve"> Strafbaar Feit.</w:t>
      </w:r>
      <w:r w:rsidRPr="00603860">
        <w:rPr>
          <w:rFonts w:ascii="Times New Roman" w:hAnsi="Times New Roman"/>
          <w:sz w:val="23"/>
        </w:rPr>
        <w:t xml:space="preserve"> Menurut Lamintang menyatakan bahwa, Perkataan </w:t>
      </w:r>
      <w:r w:rsidRPr="00603860">
        <w:rPr>
          <w:rFonts w:ascii="Times New Roman" w:hAnsi="Times New Roman"/>
          <w:i/>
          <w:sz w:val="23"/>
        </w:rPr>
        <w:t xml:space="preserve">feit </w:t>
      </w:r>
      <w:r w:rsidRPr="00603860">
        <w:rPr>
          <w:rFonts w:ascii="Times New Roman" w:hAnsi="Times New Roman"/>
          <w:sz w:val="23"/>
        </w:rPr>
        <w:t xml:space="preserve"> itu sendiri dalam bahasa Belanda berarti sebagian dari suatu kenyataan atau </w:t>
      </w:r>
      <w:r w:rsidRPr="00603860">
        <w:rPr>
          <w:rFonts w:ascii="Times New Roman" w:hAnsi="Times New Roman"/>
          <w:i/>
          <w:sz w:val="23"/>
        </w:rPr>
        <w:t>een gedeelte van de werkelijkheid,</w:t>
      </w:r>
      <w:r w:rsidRPr="00603860">
        <w:rPr>
          <w:rFonts w:ascii="Times New Roman" w:hAnsi="Times New Roman"/>
          <w:sz w:val="23"/>
        </w:rPr>
        <w:t xml:space="preserve"> sedangkan </w:t>
      </w:r>
      <w:r w:rsidRPr="00603860">
        <w:rPr>
          <w:rFonts w:ascii="Times New Roman" w:hAnsi="Times New Roman"/>
          <w:i/>
          <w:sz w:val="23"/>
        </w:rPr>
        <w:t>Strafbaar</w:t>
      </w:r>
      <w:r w:rsidRPr="00603860">
        <w:rPr>
          <w:rFonts w:ascii="Times New Roman" w:hAnsi="Times New Roman"/>
          <w:sz w:val="23"/>
        </w:rPr>
        <w:t xml:space="preserve"> berarti dapat dihukum, sehingga secara harafiah perkataan </w:t>
      </w:r>
      <w:r w:rsidRPr="00603860">
        <w:rPr>
          <w:rFonts w:ascii="Times New Roman" w:hAnsi="Times New Roman"/>
          <w:i/>
          <w:sz w:val="23"/>
        </w:rPr>
        <w:t xml:space="preserve">strafbaar feit </w:t>
      </w:r>
      <w:r w:rsidRPr="00603860">
        <w:rPr>
          <w:rFonts w:ascii="Times New Roman" w:hAnsi="Times New Roman"/>
          <w:sz w:val="23"/>
        </w:rPr>
        <w:t xml:space="preserve"> itu dapat diterjemahkan sebagai sebagian dari suatu kenyataan yang dapat dihukum, yang sudah barang tentu tidak tepat, oleh karena </w:t>
      </w:r>
      <w:r w:rsidRPr="00603860">
        <w:rPr>
          <w:rFonts w:ascii="Times New Roman" w:hAnsi="Times New Roman"/>
          <w:sz w:val="23"/>
        </w:rPr>
        <w:lastRenderedPageBreak/>
        <w:t>kelak akan kita ketahui bahwa yang dapat dihukum itu sebenarnya adalah manusia sebagai pribadi dan bukan kenyataan, perbuatan ataupun tindakan.</w:t>
      </w:r>
      <w:r w:rsidRPr="00603860">
        <w:rPr>
          <w:rStyle w:val="FootnoteReference"/>
          <w:rFonts w:ascii="Times New Roman" w:hAnsi="Times New Roman"/>
          <w:sz w:val="23"/>
        </w:rPr>
        <w:footnoteReference w:customMarkFollows="1" w:id="7"/>
        <w:t>36</w:t>
      </w:r>
    </w:p>
    <w:p w:rsidR="003519BF" w:rsidRPr="00603860" w:rsidRDefault="0068609C" w:rsidP="00F17A4D">
      <w:pPr>
        <w:pStyle w:val="ListParagraph"/>
        <w:spacing w:line="360" w:lineRule="auto"/>
        <w:ind w:left="709" w:firstLine="709"/>
        <w:jc w:val="both"/>
        <w:rPr>
          <w:rFonts w:ascii="Times New Roman" w:hAnsi="Times New Roman"/>
          <w:sz w:val="23"/>
        </w:rPr>
      </w:pPr>
      <w:r w:rsidRPr="00603860">
        <w:rPr>
          <w:rFonts w:ascii="Times New Roman" w:hAnsi="Times New Roman"/>
          <w:sz w:val="23"/>
        </w:rPr>
        <w:t xml:space="preserve">Selanjutnya Simons telah merumuskan </w:t>
      </w:r>
      <w:r w:rsidRPr="00603860">
        <w:rPr>
          <w:rFonts w:ascii="Times New Roman" w:hAnsi="Times New Roman"/>
          <w:i/>
          <w:sz w:val="23"/>
        </w:rPr>
        <w:t xml:space="preserve">Strafbaar Feit </w:t>
      </w:r>
      <w:r w:rsidRPr="00603860">
        <w:rPr>
          <w:rFonts w:ascii="Times New Roman" w:hAnsi="Times New Roman"/>
          <w:sz w:val="23"/>
        </w:rPr>
        <w:t xml:space="preserve"> itu sebagai suatu tindakan melanggar hukum yang telah dilakukan dengan sengaja ataupun tidak dengan sengaja oleh seorang yang dapat dipertanggungjawabkan atas tindakannya dan yang oleh undang-undang telah dinyatakan sebagai suatu tindakan yang dapat dihukum.</w:t>
      </w:r>
    </w:p>
    <w:p w:rsidR="0068609C" w:rsidRPr="00603860" w:rsidRDefault="003519BF" w:rsidP="00833E0F">
      <w:pPr>
        <w:pStyle w:val="ListParagraph"/>
        <w:spacing w:line="360" w:lineRule="auto"/>
        <w:ind w:left="709" w:firstLine="709"/>
        <w:jc w:val="both"/>
        <w:rPr>
          <w:rFonts w:ascii="Times New Roman" w:hAnsi="Times New Roman"/>
          <w:sz w:val="23"/>
        </w:rPr>
      </w:pPr>
      <w:r w:rsidRPr="00603860">
        <w:rPr>
          <w:rFonts w:ascii="Times New Roman" w:hAnsi="Times New Roman"/>
          <w:i/>
          <w:sz w:val="23"/>
        </w:rPr>
        <w:t xml:space="preserve">“Strafbaar feit </w:t>
      </w:r>
      <w:r w:rsidRPr="00603860">
        <w:rPr>
          <w:rFonts w:ascii="Times New Roman" w:hAnsi="Times New Roman"/>
          <w:sz w:val="23"/>
        </w:rPr>
        <w:t xml:space="preserve"> itu harus dirumuskan karena :</w:t>
      </w:r>
    </w:p>
    <w:p w:rsidR="003519BF" w:rsidRPr="00603860" w:rsidRDefault="003519BF" w:rsidP="00F17A4D">
      <w:pPr>
        <w:pStyle w:val="ListParagraph"/>
        <w:numPr>
          <w:ilvl w:val="0"/>
          <w:numId w:val="9"/>
        </w:numPr>
        <w:spacing w:line="360" w:lineRule="auto"/>
        <w:ind w:left="993" w:hanging="284"/>
        <w:jc w:val="both"/>
        <w:rPr>
          <w:rFonts w:ascii="Times New Roman" w:hAnsi="Times New Roman"/>
          <w:sz w:val="23"/>
        </w:rPr>
      </w:pPr>
      <w:r w:rsidRPr="00603860">
        <w:rPr>
          <w:rFonts w:ascii="Times New Roman" w:hAnsi="Times New Roman"/>
          <w:sz w:val="23"/>
        </w:rPr>
        <w:t xml:space="preserve">Untuk adanya suatu </w:t>
      </w:r>
      <w:r w:rsidRPr="00603860">
        <w:rPr>
          <w:rFonts w:ascii="Times New Roman" w:hAnsi="Times New Roman"/>
          <w:i/>
          <w:sz w:val="23"/>
        </w:rPr>
        <w:t xml:space="preserve">strafbaar feit </w:t>
      </w:r>
      <w:r w:rsidRPr="00603860">
        <w:rPr>
          <w:rFonts w:ascii="Times New Roman" w:hAnsi="Times New Roman"/>
          <w:sz w:val="23"/>
        </w:rPr>
        <w:t xml:space="preserve"> itu disyaratkan bahwa di situ harus terdapat suatu tindakan yang dilarang ataupun yang diwajibkan semacam itu telah dinyatakan sebagai suatu tindakan yang dapat dihukum.</w:t>
      </w:r>
    </w:p>
    <w:p w:rsidR="00F37519" w:rsidRPr="00603860" w:rsidRDefault="003519BF" w:rsidP="00F17A4D">
      <w:pPr>
        <w:pStyle w:val="ListParagraph"/>
        <w:numPr>
          <w:ilvl w:val="0"/>
          <w:numId w:val="9"/>
        </w:numPr>
        <w:spacing w:line="360" w:lineRule="auto"/>
        <w:ind w:left="993" w:hanging="284"/>
        <w:jc w:val="both"/>
        <w:rPr>
          <w:rFonts w:ascii="Times New Roman" w:hAnsi="Times New Roman"/>
          <w:sz w:val="23"/>
        </w:rPr>
      </w:pPr>
      <w:r w:rsidRPr="00603860">
        <w:rPr>
          <w:rFonts w:ascii="Times New Roman" w:hAnsi="Times New Roman"/>
          <w:sz w:val="23"/>
        </w:rPr>
        <w:t>Agar sesuatu tindakan itu dapat dihukum, maka tindakan tersebut harus dirumuskan di dalam undang-undang.</w:t>
      </w:r>
    </w:p>
    <w:p w:rsidR="003519BF" w:rsidRPr="00603860" w:rsidRDefault="003519BF" w:rsidP="00F17A4D">
      <w:pPr>
        <w:pStyle w:val="ListParagraph"/>
        <w:numPr>
          <w:ilvl w:val="0"/>
          <w:numId w:val="9"/>
        </w:numPr>
        <w:spacing w:line="360" w:lineRule="auto"/>
        <w:ind w:left="993" w:hanging="284"/>
        <w:jc w:val="both"/>
        <w:rPr>
          <w:rStyle w:val="FootnoteReference"/>
          <w:sz w:val="23"/>
        </w:rPr>
      </w:pPr>
      <w:r w:rsidRPr="00603860">
        <w:rPr>
          <w:rFonts w:ascii="Times New Roman" w:hAnsi="Times New Roman"/>
          <w:sz w:val="23"/>
        </w:rPr>
        <w:t xml:space="preserve">Setiap </w:t>
      </w:r>
      <w:r w:rsidRPr="00603860">
        <w:rPr>
          <w:rFonts w:ascii="Times New Roman" w:hAnsi="Times New Roman"/>
          <w:i/>
          <w:sz w:val="23"/>
        </w:rPr>
        <w:t xml:space="preserve">strafbaar feit </w:t>
      </w:r>
      <w:r w:rsidRPr="00603860">
        <w:rPr>
          <w:rFonts w:ascii="Times New Roman" w:hAnsi="Times New Roman"/>
          <w:sz w:val="23"/>
        </w:rPr>
        <w:t xml:space="preserve"> sebagai pelanggaran terhadap laranagan atau kewajiban menurut undang-undang itu, pada hakikatnya meupakan suatu tindakan melawan hukum atau merupakan suatu </w:t>
      </w:r>
      <w:r w:rsidRPr="00603860">
        <w:rPr>
          <w:rFonts w:ascii="Times New Roman" w:hAnsi="Times New Roman"/>
          <w:i/>
          <w:sz w:val="23"/>
        </w:rPr>
        <w:t>onrechtmatige handeling”.</w:t>
      </w:r>
      <w:r w:rsidRPr="00603860">
        <w:rPr>
          <w:rStyle w:val="FootnoteReference"/>
          <w:rFonts w:ascii="Times New Roman" w:hAnsi="Times New Roman"/>
          <w:sz w:val="23"/>
        </w:rPr>
        <w:footnoteReference w:customMarkFollows="1" w:id="8"/>
        <w:t>38</w:t>
      </w:r>
    </w:p>
    <w:p w:rsidR="00E43E44" w:rsidRPr="00603860" w:rsidRDefault="003519BF" w:rsidP="00F17A4D">
      <w:pPr>
        <w:spacing w:line="360" w:lineRule="auto"/>
        <w:ind w:left="709" w:firstLine="720"/>
        <w:jc w:val="both"/>
        <w:rPr>
          <w:rFonts w:ascii="Times New Roman" w:hAnsi="Times New Roman"/>
          <w:sz w:val="23"/>
        </w:rPr>
      </w:pPr>
      <w:r w:rsidRPr="00603860">
        <w:rPr>
          <w:rFonts w:ascii="Times New Roman" w:hAnsi="Times New Roman"/>
          <w:sz w:val="23"/>
        </w:rPr>
        <w:t xml:space="preserve">Jadi berdasarkan rumusan </w:t>
      </w:r>
      <w:r w:rsidRPr="00603860">
        <w:rPr>
          <w:rFonts w:ascii="Times New Roman" w:hAnsi="Times New Roman"/>
          <w:i/>
          <w:sz w:val="23"/>
        </w:rPr>
        <w:t xml:space="preserve">strafbaar feit </w:t>
      </w:r>
      <w:r w:rsidRPr="00603860">
        <w:rPr>
          <w:rFonts w:ascii="Times New Roman" w:hAnsi="Times New Roman"/>
          <w:sz w:val="23"/>
        </w:rPr>
        <w:t>tersebut, maka dapat dikatakan bahwa tindak pidana adalah perbuatan (</w:t>
      </w:r>
      <w:r w:rsidRPr="00603860">
        <w:rPr>
          <w:rFonts w:ascii="Times New Roman" w:hAnsi="Times New Roman"/>
          <w:i/>
          <w:sz w:val="23"/>
        </w:rPr>
        <w:t>een doen</w:t>
      </w:r>
      <w:r w:rsidRPr="00603860">
        <w:rPr>
          <w:rFonts w:ascii="Times New Roman" w:hAnsi="Times New Roman"/>
          <w:sz w:val="23"/>
        </w:rPr>
        <w:t>) yang dilarang dan diancam dengan undang-undang. Selain itu, agar perbuatan tersebut dapat dijatuhi pidana maka juga harus bertentangan dengan hukum.</w:t>
      </w:r>
    </w:p>
    <w:p w:rsidR="003519BF" w:rsidRPr="00603860" w:rsidRDefault="003519BF" w:rsidP="00833E0F">
      <w:pPr>
        <w:pStyle w:val="ListParagraph"/>
        <w:numPr>
          <w:ilvl w:val="2"/>
          <w:numId w:val="5"/>
        </w:numPr>
        <w:spacing w:line="360" w:lineRule="auto"/>
        <w:ind w:left="709"/>
        <w:jc w:val="both"/>
        <w:rPr>
          <w:rFonts w:ascii="Times New Roman" w:hAnsi="Times New Roman"/>
          <w:b/>
          <w:bCs/>
          <w:color w:val="000000" w:themeColor="text1"/>
          <w:sz w:val="23"/>
        </w:rPr>
      </w:pPr>
      <w:r w:rsidRPr="00603860">
        <w:rPr>
          <w:rFonts w:ascii="Times New Roman" w:hAnsi="Times New Roman"/>
          <w:b/>
          <w:bCs/>
          <w:color w:val="000000" w:themeColor="text1"/>
          <w:sz w:val="23"/>
        </w:rPr>
        <w:t>Unsur-Unsur Tindak Pidana</w:t>
      </w:r>
    </w:p>
    <w:p w:rsidR="003519BF" w:rsidRPr="00603860" w:rsidRDefault="003519BF" w:rsidP="00833E0F">
      <w:pPr>
        <w:pStyle w:val="ListParagraph"/>
        <w:spacing w:line="360" w:lineRule="auto"/>
        <w:ind w:left="709" w:firstLine="709"/>
        <w:jc w:val="both"/>
        <w:rPr>
          <w:rFonts w:ascii="Times New Roman" w:hAnsi="Times New Roman"/>
          <w:sz w:val="23"/>
        </w:rPr>
      </w:pPr>
      <w:r w:rsidRPr="00603860">
        <w:rPr>
          <w:rFonts w:ascii="Times New Roman" w:hAnsi="Times New Roman"/>
          <w:sz w:val="23"/>
        </w:rPr>
        <w:t>Unsur-unsur tindak pidana secara umum dapat dibagi menjadi dua macam, yang pertama adalah unsur-unsur Subjektif dan unsur-unsur Objektif. Yang dimaksud dengan unsur-unsur Subjektif itu adalah unsur-unsur yang melekat pada diri si pelaku atau yang berhubungan dengan diri si pelaku, dan termasuk ke dalamnya yaitu segala sesuatu yang terkandung di dalam hatinya. Sedangkan unsur-unsur Objektif itu adalah unsur-unsur yang ada hubungannya dengan keadaan-keadaan, yaitu di dalam keadaan-keadaan mana tindakan-tindakan dari si pelaku itu harus dilakukan.</w:t>
      </w:r>
    </w:p>
    <w:p w:rsidR="003519BF" w:rsidRPr="00603860" w:rsidRDefault="003519BF" w:rsidP="00833E0F">
      <w:pPr>
        <w:pStyle w:val="ListParagraph"/>
        <w:spacing w:line="360" w:lineRule="auto"/>
        <w:ind w:left="709" w:firstLine="709"/>
        <w:jc w:val="both"/>
        <w:rPr>
          <w:rFonts w:ascii="Times New Roman" w:hAnsi="Times New Roman"/>
          <w:sz w:val="23"/>
        </w:rPr>
      </w:pPr>
      <w:r w:rsidRPr="00603860">
        <w:rPr>
          <w:rFonts w:ascii="Times New Roman" w:hAnsi="Times New Roman"/>
          <w:sz w:val="23"/>
        </w:rPr>
        <w:t>Unsur-unsur Subjektif dari sesuatu tindak pidana itu adalah:</w:t>
      </w:r>
    </w:p>
    <w:p w:rsidR="003519BF" w:rsidRPr="00603860" w:rsidRDefault="003519BF" w:rsidP="00833E0F">
      <w:pPr>
        <w:pStyle w:val="ListParagraph"/>
        <w:numPr>
          <w:ilvl w:val="0"/>
          <w:numId w:val="11"/>
        </w:numPr>
        <w:spacing w:line="360" w:lineRule="auto"/>
        <w:ind w:left="1134" w:hanging="426"/>
        <w:jc w:val="both"/>
        <w:rPr>
          <w:rFonts w:ascii="Times New Roman" w:hAnsi="Times New Roman"/>
          <w:sz w:val="23"/>
        </w:rPr>
      </w:pPr>
      <w:r w:rsidRPr="00603860">
        <w:rPr>
          <w:rFonts w:ascii="Times New Roman" w:hAnsi="Times New Roman"/>
          <w:sz w:val="23"/>
        </w:rPr>
        <w:t>Kesengajaan atau ketidaksengajaan (dolus atau culpa);</w:t>
      </w:r>
    </w:p>
    <w:p w:rsidR="003519BF" w:rsidRPr="00603860" w:rsidRDefault="003519BF" w:rsidP="00833E0F">
      <w:pPr>
        <w:pStyle w:val="ListParagraph"/>
        <w:numPr>
          <w:ilvl w:val="0"/>
          <w:numId w:val="11"/>
        </w:numPr>
        <w:spacing w:line="360" w:lineRule="auto"/>
        <w:ind w:left="1134" w:hanging="426"/>
        <w:jc w:val="both"/>
        <w:rPr>
          <w:rFonts w:ascii="Times New Roman" w:hAnsi="Times New Roman"/>
          <w:sz w:val="23"/>
        </w:rPr>
      </w:pPr>
      <w:r w:rsidRPr="00603860">
        <w:rPr>
          <w:rFonts w:ascii="Times New Roman" w:hAnsi="Times New Roman"/>
          <w:sz w:val="23"/>
        </w:rPr>
        <w:lastRenderedPageBreak/>
        <w:t xml:space="preserve">Maksud atau </w:t>
      </w:r>
      <w:r w:rsidRPr="00603860">
        <w:rPr>
          <w:rFonts w:ascii="Times New Roman" w:hAnsi="Times New Roman"/>
          <w:i/>
          <w:sz w:val="23"/>
        </w:rPr>
        <w:t xml:space="preserve">voornemen </w:t>
      </w:r>
      <w:r w:rsidRPr="00603860">
        <w:rPr>
          <w:rFonts w:ascii="Times New Roman" w:hAnsi="Times New Roman"/>
          <w:sz w:val="23"/>
        </w:rPr>
        <w:t xml:space="preserve">pada suatu percobaan atau </w:t>
      </w:r>
      <w:r w:rsidRPr="00603860">
        <w:rPr>
          <w:rFonts w:ascii="Times New Roman" w:hAnsi="Times New Roman"/>
          <w:i/>
          <w:sz w:val="23"/>
        </w:rPr>
        <w:t xml:space="preserve">poging </w:t>
      </w:r>
      <w:r w:rsidRPr="00603860">
        <w:rPr>
          <w:rFonts w:ascii="Times New Roman" w:hAnsi="Times New Roman"/>
          <w:sz w:val="23"/>
        </w:rPr>
        <w:t>seperti yang dimaksud di dalam Pasal 53 ayat 1 KUHP;</w:t>
      </w:r>
    </w:p>
    <w:p w:rsidR="003519BF" w:rsidRPr="00603860" w:rsidRDefault="003519BF" w:rsidP="00833E0F">
      <w:pPr>
        <w:pStyle w:val="ListParagraph"/>
        <w:numPr>
          <w:ilvl w:val="0"/>
          <w:numId w:val="11"/>
        </w:numPr>
        <w:spacing w:line="360" w:lineRule="auto"/>
        <w:ind w:left="1134" w:hanging="426"/>
        <w:jc w:val="both"/>
        <w:rPr>
          <w:rFonts w:ascii="Times New Roman" w:hAnsi="Times New Roman"/>
          <w:sz w:val="23"/>
        </w:rPr>
      </w:pPr>
      <w:r w:rsidRPr="00603860">
        <w:rPr>
          <w:rFonts w:ascii="Times New Roman" w:hAnsi="Times New Roman"/>
          <w:sz w:val="23"/>
        </w:rPr>
        <w:t xml:space="preserve">Macam-macam maksud atau </w:t>
      </w:r>
      <w:r w:rsidRPr="00603860">
        <w:rPr>
          <w:rFonts w:ascii="Times New Roman" w:hAnsi="Times New Roman"/>
          <w:i/>
          <w:sz w:val="23"/>
        </w:rPr>
        <w:t xml:space="preserve">oogmerk </w:t>
      </w:r>
      <w:r w:rsidRPr="00603860">
        <w:rPr>
          <w:rFonts w:ascii="Times New Roman" w:hAnsi="Times New Roman"/>
          <w:sz w:val="23"/>
        </w:rPr>
        <w:t>seperti yang terdapat misalnya di dalam kejahatan-kejahatan pencurian, penipuan, pemerasan, pemalsuan dan lain-lain;</w:t>
      </w:r>
    </w:p>
    <w:p w:rsidR="003519BF" w:rsidRPr="00603860" w:rsidRDefault="003519BF" w:rsidP="00833E0F">
      <w:pPr>
        <w:pStyle w:val="ListParagraph"/>
        <w:numPr>
          <w:ilvl w:val="0"/>
          <w:numId w:val="11"/>
        </w:numPr>
        <w:spacing w:line="360" w:lineRule="auto"/>
        <w:ind w:left="1134" w:hanging="426"/>
        <w:jc w:val="both"/>
        <w:rPr>
          <w:rFonts w:ascii="Times New Roman" w:hAnsi="Times New Roman"/>
          <w:sz w:val="23"/>
        </w:rPr>
      </w:pPr>
      <w:r w:rsidRPr="00603860">
        <w:rPr>
          <w:rFonts w:ascii="Times New Roman" w:hAnsi="Times New Roman"/>
          <w:sz w:val="23"/>
        </w:rPr>
        <w:t xml:space="preserve">Merencanakan terlebih dahulu atau </w:t>
      </w:r>
      <w:r w:rsidRPr="00603860">
        <w:rPr>
          <w:rFonts w:ascii="Times New Roman" w:hAnsi="Times New Roman"/>
          <w:i/>
          <w:sz w:val="23"/>
        </w:rPr>
        <w:t>voorbedachte</w:t>
      </w:r>
      <w:r w:rsidRPr="00603860">
        <w:rPr>
          <w:rFonts w:ascii="Times New Roman" w:hAnsi="Times New Roman"/>
          <w:sz w:val="23"/>
        </w:rPr>
        <w:t xml:space="preserve"> </w:t>
      </w:r>
      <w:r w:rsidRPr="00603860">
        <w:rPr>
          <w:rFonts w:ascii="Times New Roman" w:hAnsi="Times New Roman"/>
          <w:i/>
          <w:sz w:val="23"/>
        </w:rPr>
        <w:t xml:space="preserve">raad </w:t>
      </w:r>
      <w:r w:rsidRPr="00603860">
        <w:rPr>
          <w:rFonts w:ascii="Times New Roman" w:hAnsi="Times New Roman"/>
          <w:sz w:val="23"/>
        </w:rPr>
        <w:t xml:space="preserve"> seperti  misalnya yang terdapat di dalam kejahatan pembunuhan menurut Pasal 340 KUHP;</w:t>
      </w:r>
    </w:p>
    <w:p w:rsidR="003519BF" w:rsidRPr="00603860" w:rsidRDefault="003519BF" w:rsidP="00833E0F">
      <w:pPr>
        <w:pStyle w:val="ListParagraph"/>
        <w:numPr>
          <w:ilvl w:val="0"/>
          <w:numId w:val="11"/>
        </w:numPr>
        <w:spacing w:line="360" w:lineRule="auto"/>
        <w:ind w:left="1134" w:hanging="426"/>
        <w:jc w:val="both"/>
        <w:rPr>
          <w:rFonts w:ascii="Times New Roman" w:hAnsi="Times New Roman"/>
          <w:sz w:val="23"/>
        </w:rPr>
      </w:pPr>
      <w:r w:rsidRPr="00603860">
        <w:rPr>
          <w:rFonts w:ascii="Times New Roman" w:hAnsi="Times New Roman"/>
          <w:sz w:val="23"/>
        </w:rPr>
        <w:t xml:space="preserve">Perasaan takut atau </w:t>
      </w:r>
      <w:r w:rsidRPr="00603860">
        <w:rPr>
          <w:rFonts w:ascii="Times New Roman" w:hAnsi="Times New Roman"/>
          <w:i/>
          <w:sz w:val="23"/>
        </w:rPr>
        <w:t xml:space="preserve">vress </w:t>
      </w:r>
      <w:r w:rsidRPr="00603860">
        <w:rPr>
          <w:rFonts w:ascii="Times New Roman" w:hAnsi="Times New Roman"/>
          <w:sz w:val="23"/>
        </w:rPr>
        <w:t>seperti yang antara lain terdapat di dalam rumusan tindak pidana menurut Pasal 308 KUHP.</w:t>
      </w:r>
    </w:p>
    <w:p w:rsidR="003519BF" w:rsidRPr="00603860" w:rsidRDefault="003519BF" w:rsidP="00833E0F">
      <w:pPr>
        <w:pStyle w:val="ListParagraph"/>
        <w:spacing w:line="360" w:lineRule="auto"/>
        <w:ind w:left="709" w:firstLine="709"/>
        <w:jc w:val="both"/>
        <w:rPr>
          <w:rFonts w:ascii="Times New Roman" w:hAnsi="Times New Roman"/>
          <w:sz w:val="23"/>
        </w:rPr>
      </w:pPr>
      <w:r w:rsidRPr="00603860">
        <w:rPr>
          <w:rFonts w:ascii="Times New Roman" w:hAnsi="Times New Roman"/>
          <w:sz w:val="23"/>
        </w:rPr>
        <w:t>Unsur-unsur Objektif dari sesuatu tindak Pidana itu adalah:</w:t>
      </w:r>
    </w:p>
    <w:p w:rsidR="003519BF" w:rsidRPr="00603860" w:rsidRDefault="003519BF" w:rsidP="00833E0F">
      <w:pPr>
        <w:pStyle w:val="ListParagraph"/>
        <w:numPr>
          <w:ilvl w:val="0"/>
          <w:numId w:val="12"/>
        </w:numPr>
        <w:spacing w:line="360" w:lineRule="auto"/>
        <w:ind w:left="1134" w:hanging="426"/>
        <w:jc w:val="both"/>
        <w:rPr>
          <w:rFonts w:ascii="Times New Roman" w:hAnsi="Times New Roman"/>
          <w:i/>
          <w:sz w:val="23"/>
        </w:rPr>
      </w:pPr>
      <w:r w:rsidRPr="00603860">
        <w:rPr>
          <w:rFonts w:ascii="Times New Roman" w:hAnsi="Times New Roman"/>
          <w:sz w:val="23"/>
        </w:rPr>
        <w:t xml:space="preserve">Sifat melanggar hukum atau </w:t>
      </w:r>
      <w:r w:rsidRPr="00603860">
        <w:rPr>
          <w:rFonts w:ascii="Times New Roman" w:hAnsi="Times New Roman"/>
          <w:i/>
          <w:sz w:val="23"/>
        </w:rPr>
        <w:t xml:space="preserve"> wederrechtelijkheid;</w:t>
      </w:r>
    </w:p>
    <w:p w:rsidR="003519BF" w:rsidRPr="00603860" w:rsidRDefault="003519BF" w:rsidP="00833E0F">
      <w:pPr>
        <w:pStyle w:val="ListParagraph"/>
        <w:numPr>
          <w:ilvl w:val="0"/>
          <w:numId w:val="12"/>
        </w:numPr>
        <w:spacing w:line="360" w:lineRule="auto"/>
        <w:ind w:left="1134" w:hanging="426"/>
        <w:jc w:val="both"/>
        <w:rPr>
          <w:rFonts w:ascii="Times New Roman" w:hAnsi="Times New Roman"/>
          <w:i/>
          <w:sz w:val="23"/>
        </w:rPr>
      </w:pPr>
      <w:r w:rsidRPr="00603860">
        <w:rPr>
          <w:rFonts w:ascii="Times New Roman" w:hAnsi="Times New Roman"/>
          <w:sz w:val="23"/>
        </w:rPr>
        <w:t>Kualitas dari si pelaku, misalnya “Keadaan sebagai seorang pegawai negeri” di dalam kejahatan jabatan menurut Pasal 415 KUHP atau “keadaan sebagai pengurus atau komisaris dari suatu perseroan terbatas” di dalam kejahatan menurut Pasal 398 KUHP;</w:t>
      </w:r>
    </w:p>
    <w:p w:rsidR="003519BF" w:rsidRPr="00603860" w:rsidRDefault="003519BF" w:rsidP="00833E0F">
      <w:pPr>
        <w:pStyle w:val="ListParagraph"/>
        <w:numPr>
          <w:ilvl w:val="0"/>
          <w:numId w:val="12"/>
        </w:numPr>
        <w:spacing w:line="360" w:lineRule="auto"/>
        <w:ind w:left="1134" w:hanging="426"/>
        <w:jc w:val="both"/>
        <w:rPr>
          <w:rFonts w:ascii="Times New Roman" w:hAnsi="Times New Roman"/>
          <w:i/>
          <w:sz w:val="23"/>
        </w:rPr>
      </w:pPr>
      <w:r w:rsidRPr="00603860">
        <w:rPr>
          <w:rFonts w:ascii="Times New Roman" w:hAnsi="Times New Roman"/>
          <w:sz w:val="23"/>
        </w:rPr>
        <w:t>Kausalitas, yakni hubungan antara tindakan sebagai penyebab dengan sesuatu kenyataan sebagai akibat.</w:t>
      </w:r>
      <w:r w:rsidRPr="00603860">
        <w:rPr>
          <w:rStyle w:val="FootnoteReference"/>
          <w:rFonts w:ascii="Times New Roman" w:hAnsi="Times New Roman"/>
          <w:sz w:val="23"/>
        </w:rPr>
        <w:footnoteReference w:id="9"/>
      </w:r>
    </w:p>
    <w:p w:rsidR="0070574E" w:rsidRPr="00603860" w:rsidRDefault="0070574E" w:rsidP="00833E0F">
      <w:pPr>
        <w:pStyle w:val="ListParagraph"/>
        <w:numPr>
          <w:ilvl w:val="2"/>
          <w:numId w:val="5"/>
        </w:numPr>
        <w:spacing w:line="360" w:lineRule="auto"/>
        <w:ind w:left="709"/>
        <w:jc w:val="both"/>
        <w:rPr>
          <w:rFonts w:ascii="Times New Roman" w:hAnsi="Times New Roman"/>
          <w:b/>
          <w:bCs/>
          <w:color w:val="000000" w:themeColor="text1"/>
          <w:sz w:val="23"/>
        </w:rPr>
      </w:pPr>
      <w:r w:rsidRPr="00603860">
        <w:rPr>
          <w:rFonts w:ascii="Times New Roman" w:hAnsi="Times New Roman"/>
          <w:b/>
          <w:bCs/>
          <w:color w:val="000000" w:themeColor="text1"/>
          <w:sz w:val="23"/>
        </w:rPr>
        <w:t>Subjek Tindak Pidana</w:t>
      </w:r>
    </w:p>
    <w:p w:rsidR="0070574E" w:rsidRPr="00603860" w:rsidRDefault="0070574E" w:rsidP="00833E0F">
      <w:pPr>
        <w:pStyle w:val="ListParagraph"/>
        <w:numPr>
          <w:ilvl w:val="0"/>
          <w:numId w:val="13"/>
        </w:numPr>
        <w:spacing w:line="360" w:lineRule="auto"/>
        <w:jc w:val="both"/>
        <w:rPr>
          <w:rFonts w:ascii="Times New Roman" w:hAnsi="Times New Roman"/>
          <w:b/>
          <w:bCs/>
          <w:color w:val="000000" w:themeColor="text1"/>
          <w:sz w:val="23"/>
        </w:rPr>
      </w:pPr>
      <w:r w:rsidRPr="00603860">
        <w:rPr>
          <w:rFonts w:ascii="Times New Roman" w:hAnsi="Times New Roman"/>
          <w:b/>
          <w:bCs/>
          <w:color w:val="000000" w:themeColor="text1"/>
          <w:sz w:val="23"/>
        </w:rPr>
        <w:t>Manusia Sebagai Subjek Tindak Pidana</w:t>
      </w:r>
    </w:p>
    <w:p w:rsidR="00870DBC" w:rsidRPr="00603860" w:rsidRDefault="0070574E" w:rsidP="00833E0F">
      <w:pPr>
        <w:pStyle w:val="ListParagraph"/>
        <w:spacing w:line="360" w:lineRule="auto"/>
        <w:ind w:left="1069" w:firstLine="632"/>
        <w:jc w:val="both"/>
        <w:rPr>
          <w:rFonts w:ascii="Times New Roman" w:hAnsi="Times New Roman"/>
          <w:sz w:val="23"/>
        </w:rPr>
      </w:pPr>
      <w:r w:rsidRPr="00603860">
        <w:rPr>
          <w:rFonts w:ascii="Times New Roman" w:hAnsi="Times New Roman"/>
          <w:sz w:val="23"/>
        </w:rPr>
        <w:t>Pada dasarnya yang dapat melakukan tindak pidana itu adalah manusia (</w:t>
      </w:r>
      <w:r w:rsidRPr="00603860">
        <w:rPr>
          <w:rFonts w:ascii="Times New Roman" w:hAnsi="Times New Roman"/>
          <w:i/>
          <w:sz w:val="23"/>
        </w:rPr>
        <w:t>natuurlijke persoon</w:t>
      </w:r>
      <w:r w:rsidRPr="00603860">
        <w:rPr>
          <w:rFonts w:ascii="Times New Roman" w:hAnsi="Times New Roman"/>
          <w:sz w:val="23"/>
        </w:rPr>
        <w:t xml:space="preserve">). Dengan kata lain dapat dikatakan, bahwa yang dapat menjadi pelaku tindak pidana itu adalah manusia. Rumusan delik dalam undang-undang (pidana) lazim dimulai dengan kata-kata “Barang siapa….” Sebagai contoh dapat dilihat dalam beberapa rumusan delik dalam KUHP seperti, Pasal 338 KUHP yang menyatakan bahwa Barang siapa sengaja merampas nyawa orang lain, diancam, karena pembunuhan, dengan pidana penjara paling lama lima belas tahun. Kemudian sama halnya dalam Pasal 359 KUHP </w:t>
      </w:r>
      <w:r w:rsidR="00870DBC" w:rsidRPr="00603860">
        <w:rPr>
          <w:rFonts w:ascii="Times New Roman" w:hAnsi="Times New Roman"/>
          <w:sz w:val="23"/>
        </w:rPr>
        <w:t>yang menyatakan bahwa Barang siapa karena kealpaannya menyebabkan matinya orang lain, diancam dengan pidana penjara paling lama lima tahun atau kurungan paling lama satu tahun.</w:t>
      </w:r>
    </w:p>
    <w:p w:rsidR="0070574E" w:rsidRPr="00603860" w:rsidRDefault="00870DBC" w:rsidP="00833E0F">
      <w:pPr>
        <w:pStyle w:val="ListParagraph"/>
        <w:spacing w:line="360" w:lineRule="auto"/>
        <w:ind w:left="1069" w:firstLine="632"/>
        <w:jc w:val="both"/>
        <w:rPr>
          <w:rFonts w:ascii="Times New Roman" w:hAnsi="Times New Roman"/>
          <w:sz w:val="23"/>
        </w:rPr>
      </w:pPr>
      <w:r w:rsidRPr="00603860">
        <w:rPr>
          <w:rFonts w:ascii="Times New Roman" w:hAnsi="Times New Roman"/>
          <w:sz w:val="23"/>
        </w:rPr>
        <w:t xml:space="preserve">Kata “Barang siapa” dalam rumusan delik di atas, tidak dapat diartikan lain daripada “orang” atau “manusia”. Dengan demikian, kata “Barang siapa” </w:t>
      </w:r>
      <w:r w:rsidRPr="00603860">
        <w:rPr>
          <w:rFonts w:ascii="Times New Roman" w:hAnsi="Times New Roman"/>
          <w:sz w:val="23"/>
        </w:rPr>
        <w:lastRenderedPageBreak/>
        <w:t>dalam rumusan pasal-pasal di atas maknanya menunjuk pada pengertian “orang” atau “manusia”.</w:t>
      </w:r>
    </w:p>
    <w:p w:rsidR="00870DBC" w:rsidRPr="00603860" w:rsidRDefault="0070574E" w:rsidP="00833E0F">
      <w:pPr>
        <w:pStyle w:val="ListParagraph"/>
        <w:numPr>
          <w:ilvl w:val="0"/>
          <w:numId w:val="13"/>
        </w:numPr>
        <w:spacing w:line="360" w:lineRule="auto"/>
        <w:jc w:val="both"/>
        <w:rPr>
          <w:rFonts w:ascii="Times New Roman" w:hAnsi="Times New Roman"/>
          <w:b/>
          <w:bCs/>
          <w:color w:val="000000" w:themeColor="text1"/>
          <w:sz w:val="23"/>
        </w:rPr>
      </w:pPr>
      <w:r w:rsidRPr="00603860">
        <w:rPr>
          <w:rFonts w:ascii="Times New Roman" w:hAnsi="Times New Roman"/>
          <w:b/>
          <w:sz w:val="23"/>
        </w:rPr>
        <w:t>Korporasi/Badan Hukum Sebagai Subjek Tindak Pidana</w:t>
      </w:r>
    </w:p>
    <w:p w:rsidR="00870DBC" w:rsidRPr="00603860" w:rsidRDefault="00870DBC" w:rsidP="00833E0F">
      <w:pPr>
        <w:pStyle w:val="ListParagraph"/>
        <w:spacing w:line="360" w:lineRule="auto"/>
        <w:ind w:left="1069" w:firstLine="632"/>
        <w:jc w:val="both"/>
        <w:rPr>
          <w:rFonts w:ascii="Times New Roman" w:hAnsi="Times New Roman"/>
          <w:sz w:val="23"/>
        </w:rPr>
      </w:pPr>
      <w:r w:rsidRPr="00603860">
        <w:rPr>
          <w:rFonts w:ascii="Times New Roman" w:hAnsi="Times New Roman"/>
          <w:sz w:val="23"/>
        </w:rPr>
        <w:t>Korporasi saat ini telah diakui sebagai subjek hukum pidana. korporasi dapat melakukan</w:t>
      </w:r>
      <w:r w:rsidR="00485827" w:rsidRPr="00603860">
        <w:rPr>
          <w:rFonts w:ascii="Times New Roman" w:hAnsi="Times New Roman"/>
          <w:sz w:val="23"/>
        </w:rPr>
        <w:t xml:space="preserve"> </w:t>
      </w:r>
      <w:r w:rsidRPr="00603860">
        <w:rPr>
          <w:rFonts w:ascii="Times New Roman" w:hAnsi="Times New Roman"/>
          <w:sz w:val="23"/>
        </w:rPr>
        <w:t>perbuatan pidana, dapat dipertanggungjawabkan dalam hukum pidana, sehingga karenanya juga dapat dipidana.</w:t>
      </w:r>
    </w:p>
    <w:p w:rsidR="0070574E" w:rsidRPr="00603860" w:rsidRDefault="00870DBC" w:rsidP="00833E0F">
      <w:pPr>
        <w:pStyle w:val="ListParagraph"/>
        <w:spacing w:line="360" w:lineRule="auto"/>
        <w:ind w:left="1069" w:firstLine="632"/>
        <w:jc w:val="both"/>
        <w:rPr>
          <w:rFonts w:ascii="Times New Roman" w:hAnsi="Times New Roman" w:cs="Courier New"/>
          <w:sz w:val="23"/>
          <w:szCs w:val="23"/>
        </w:rPr>
      </w:pPr>
      <w:r w:rsidRPr="00603860">
        <w:rPr>
          <w:rFonts w:ascii="Times New Roman" w:hAnsi="Times New Roman"/>
          <w:sz w:val="23"/>
        </w:rPr>
        <w:t>Pasal 15 ayat (1) Undang-Undang Darurat No. 7 Tahun 1955 : “</w:t>
      </w:r>
      <w:r w:rsidRPr="00603860">
        <w:rPr>
          <w:rFonts w:ascii="Times New Roman" w:hAnsi="Times New Roman" w:cs="Courier New"/>
          <w:sz w:val="23"/>
          <w:szCs w:val="23"/>
        </w:rPr>
        <w:t>Jika suatu tindak pidana ekonomi dilakukan oleh atau atas nama suatu badan hukum, suatu perseroan, suatu perserikatan orang yang lainnya atau suatu yayasan, maka tuntutan pidana dilakukan dan hukuman pidana serta tindakan tata tertib dijatuhkan, baik terhadap badan hukum, perseroan, perserikatan atau yayasan itu, baik terhadap mereka yang memberi perintah melakukan tindak-pidana ekonomi itu atau yang bertindak sebagai pemimpin dalam perbuatan atau kelalaian itu, maupun terhadap kedua-duanya.”</w:t>
      </w:r>
    </w:p>
    <w:p w:rsidR="00870DBC" w:rsidRPr="00603860" w:rsidRDefault="00870DBC" w:rsidP="00833E0F">
      <w:pPr>
        <w:pStyle w:val="ListParagraph"/>
        <w:numPr>
          <w:ilvl w:val="2"/>
          <w:numId w:val="5"/>
        </w:numPr>
        <w:spacing w:line="360" w:lineRule="auto"/>
        <w:ind w:left="709"/>
        <w:jc w:val="both"/>
        <w:rPr>
          <w:rFonts w:ascii="Times New Roman" w:hAnsi="Times New Roman"/>
          <w:b/>
          <w:bCs/>
          <w:color w:val="000000" w:themeColor="text1"/>
          <w:sz w:val="23"/>
        </w:rPr>
      </w:pPr>
      <w:r w:rsidRPr="00603860">
        <w:rPr>
          <w:rFonts w:ascii="Times New Roman" w:hAnsi="Times New Roman"/>
          <w:b/>
          <w:sz w:val="23"/>
        </w:rPr>
        <w:t>Teori-Teori Pemidanaan</w:t>
      </w:r>
    </w:p>
    <w:p w:rsidR="00870DBC" w:rsidRPr="00603860" w:rsidRDefault="00870DBC" w:rsidP="00833E0F">
      <w:pPr>
        <w:pStyle w:val="ListParagraph"/>
        <w:numPr>
          <w:ilvl w:val="0"/>
          <w:numId w:val="15"/>
        </w:numPr>
        <w:spacing w:line="360" w:lineRule="auto"/>
        <w:jc w:val="both"/>
        <w:rPr>
          <w:rFonts w:ascii="Times New Roman" w:hAnsi="Times New Roman"/>
          <w:b/>
          <w:sz w:val="23"/>
        </w:rPr>
      </w:pPr>
      <w:r w:rsidRPr="00603860">
        <w:rPr>
          <w:rFonts w:ascii="Times New Roman" w:hAnsi="Times New Roman"/>
          <w:b/>
          <w:sz w:val="23"/>
        </w:rPr>
        <w:t>Teori Absolut atau Teori Pembalasan (</w:t>
      </w:r>
      <w:r w:rsidRPr="00603860">
        <w:rPr>
          <w:rFonts w:ascii="Times New Roman" w:hAnsi="Times New Roman"/>
          <w:b/>
          <w:i/>
          <w:sz w:val="23"/>
        </w:rPr>
        <w:t>retributive/vergeldings Theorieen</w:t>
      </w:r>
      <w:r w:rsidRPr="00603860">
        <w:rPr>
          <w:rFonts w:ascii="Times New Roman" w:hAnsi="Times New Roman"/>
          <w:b/>
          <w:sz w:val="23"/>
        </w:rPr>
        <w:t>)</w:t>
      </w:r>
    </w:p>
    <w:p w:rsidR="00875C69" w:rsidRPr="00603860" w:rsidRDefault="00870DBC" w:rsidP="00833E0F">
      <w:pPr>
        <w:pStyle w:val="ListParagraph"/>
        <w:spacing w:line="360" w:lineRule="auto"/>
        <w:ind w:left="1089" w:firstLine="612"/>
        <w:jc w:val="both"/>
        <w:rPr>
          <w:rFonts w:ascii="Times New Roman" w:hAnsi="Times New Roman"/>
          <w:sz w:val="23"/>
        </w:rPr>
      </w:pPr>
      <w:r w:rsidRPr="00603860">
        <w:rPr>
          <w:rFonts w:ascii="Times New Roman" w:hAnsi="Times New Roman"/>
          <w:sz w:val="23"/>
        </w:rPr>
        <w:t>Menurut teori ini pidana dijatuhkan semata-mata karena orang telah melakukan suatu kejahatan atau tindak pidana.</w:t>
      </w:r>
      <w:r w:rsidR="00875C69" w:rsidRPr="00603860">
        <w:rPr>
          <w:rFonts w:ascii="Times New Roman" w:hAnsi="Times New Roman"/>
          <w:sz w:val="23"/>
        </w:rPr>
        <w:t xml:space="preserve"> Pidana merupakan akibat mutlak yang harus ada sebagai suatu pembalasan kepada orang yang melakukan kejahatan. Jadi, dasar pembenaran dari pidana terletak pada adanya atau terjadinya kejahatan itu sendiri. </w:t>
      </w:r>
    </w:p>
    <w:p w:rsidR="00870DBC" w:rsidRPr="00603860" w:rsidRDefault="00875C69" w:rsidP="00F17A4D">
      <w:pPr>
        <w:pStyle w:val="ListParagraph"/>
        <w:spacing w:line="360" w:lineRule="auto"/>
        <w:ind w:left="1089" w:firstLine="612"/>
        <w:jc w:val="both"/>
        <w:rPr>
          <w:rFonts w:ascii="Times New Roman" w:hAnsi="Times New Roman"/>
          <w:sz w:val="23"/>
        </w:rPr>
      </w:pPr>
      <w:r w:rsidRPr="00603860">
        <w:rPr>
          <w:rFonts w:ascii="Times New Roman" w:hAnsi="Times New Roman"/>
          <w:sz w:val="23"/>
        </w:rPr>
        <w:t>Menurut Johannes Andenaes tujuan utama (</w:t>
      </w:r>
      <w:r w:rsidRPr="00603860">
        <w:rPr>
          <w:rFonts w:ascii="Times New Roman" w:hAnsi="Times New Roman"/>
          <w:i/>
          <w:sz w:val="23"/>
        </w:rPr>
        <w:t>primair</w:t>
      </w:r>
      <w:r w:rsidRPr="00603860">
        <w:rPr>
          <w:rFonts w:ascii="Times New Roman" w:hAnsi="Times New Roman"/>
          <w:sz w:val="23"/>
        </w:rPr>
        <w:t>) dari pidana menurut teori absolut ialah “untuk memuaskan tuntutan keadilan” (</w:t>
      </w:r>
      <w:r w:rsidRPr="00603860">
        <w:rPr>
          <w:rFonts w:ascii="Times New Roman" w:hAnsi="Times New Roman"/>
          <w:i/>
          <w:sz w:val="23"/>
        </w:rPr>
        <w:t>to satisfy the claims of justice</w:t>
      </w:r>
      <w:r w:rsidRPr="00603860">
        <w:rPr>
          <w:rFonts w:ascii="Times New Roman" w:hAnsi="Times New Roman"/>
          <w:sz w:val="23"/>
        </w:rPr>
        <w:t>) sedangkan pengaruh-pengaruhnya yang menguntungkan adalah sekunder.</w:t>
      </w:r>
    </w:p>
    <w:p w:rsidR="00875C69" w:rsidRPr="00603860" w:rsidRDefault="00875C69" w:rsidP="00833E0F">
      <w:pPr>
        <w:pStyle w:val="ListParagraph"/>
        <w:numPr>
          <w:ilvl w:val="0"/>
          <w:numId w:val="15"/>
        </w:numPr>
        <w:spacing w:line="360" w:lineRule="auto"/>
        <w:jc w:val="both"/>
        <w:rPr>
          <w:rFonts w:ascii="Times New Roman" w:hAnsi="Times New Roman"/>
          <w:b/>
          <w:bCs/>
          <w:color w:val="000000" w:themeColor="text1"/>
          <w:sz w:val="23"/>
        </w:rPr>
      </w:pPr>
      <w:r w:rsidRPr="00603860">
        <w:rPr>
          <w:rFonts w:ascii="Times New Roman" w:hAnsi="Times New Roman"/>
          <w:b/>
          <w:sz w:val="23"/>
        </w:rPr>
        <w:t>Teori Relatif atau Teori Tujuan (</w:t>
      </w:r>
      <w:r w:rsidRPr="00603860">
        <w:rPr>
          <w:rFonts w:ascii="Times New Roman" w:hAnsi="Times New Roman"/>
          <w:b/>
          <w:i/>
          <w:sz w:val="23"/>
        </w:rPr>
        <w:t>utilitarian/deoltheorieen</w:t>
      </w:r>
      <w:r w:rsidRPr="00603860">
        <w:rPr>
          <w:rFonts w:ascii="Times New Roman" w:hAnsi="Times New Roman"/>
          <w:b/>
          <w:sz w:val="23"/>
        </w:rPr>
        <w:t>)</w:t>
      </w:r>
    </w:p>
    <w:p w:rsidR="00875C69" w:rsidRPr="00603860" w:rsidRDefault="00875C69" w:rsidP="00833E0F">
      <w:pPr>
        <w:pStyle w:val="ListParagraph"/>
        <w:spacing w:line="360" w:lineRule="auto"/>
        <w:ind w:left="1089" w:firstLine="612"/>
        <w:jc w:val="both"/>
        <w:rPr>
          <w:rFonts w:ascii="Times New Roman" w:hAnsi="Times New Roman"/>
          <w:sz w:val="23"/>
        </w:rPr>
      </w:pPr>
      <w:r w:rsidRPr="00603860">
        <w:rPr>
          <w:rFonts w:ascii="Times New Roman" w:hAnsi="Times New Roman"/>
          <w:sz w:val="23"/>
        </w:rPr>
        <w:t xml:space="preserve">Menurut teori relatif memidana bukanlah untuk memuaskan tuntutan absolut dari keadilan. Pembalasan itu sendiri tidak mempunyai nilai, tetapi hanya sebagai sarana untuk melindungi kepentingan masyarakat. </w:t>
      </w:r>
    </w:p>
    <w:p w:rsidR="00875C69" w:rsidRPr="00603860" w:rsidRDefault="00875C69" w:rsidP="00833E0F">
      <w:pPr>
        <w:pStyle w:val="ListParagraph"/>
        <w:spacing w:line="360" w:lineRule="auto"/>
        <w:ind w:left="1089" w:firstLine="612"/>
        <w:jc w:val="both"/>
        <w:rPr>
          <w:rFonts w:ascii="Times New Roman" w:hAnsi="Times New Roman"/>
          <w:i/>
          <w:sz w:val="23"/>
        </w:rPr>
      </w:pPr>
      <w:r w:rsidRPr="00603860">
        <w:rPr>
          <w:rFonts w:ascii="Times New Roman" w:hAnsi="Times New Roman"/>
          <w:sz w:val="23"/>
        </w:rPr>
        <w:t xml:space="preserve">Oleh karena itu, menurut J. Andenaes, teori ini hanya sebagai “teori pelindungan masyarakat” </w:t>
      </w:r>
      <w:r w:rsidRPr="00603860">
        <w:rPr>
          <w:rFonts w:ascii="Times New Roman" w:hAnsi="Times New Roman"/>
          <w:i/>
          <w:sz w:val="23"/>
        </w:rPr>
        <w:t xml:space="preserve">(the theory of social defence). </w:t>
      </w:r>
    </w:p>
    <w:p w:rsidR="00875C69" w:rsidRPr="00603860" w:rsidRDefault="00875C69" w:rsidP="00833E0F">
      <w:pPr>
        <w:pStyle w:val="ListParagraph"/>
        <w:spacing w:line="360" w:lineRule="auto"/>
        <w:ind w:left="1089" w:firstLine="612"/>
        <w:jc w:val="both"/>
        <w:rPr>
          <w:rFonts w:ascii="Times New Roman" w:hAnsi="Times New Roman"/>
          <w:sz w:val="23"/>
        </w:rPr>
      </w:pPr>
      <w:r w:rsidRPr="00603860">
        <w:rPr>
          <w:rFonts w:ascii="Times New Roman" w:hAnsi="Times New Roman"/>
          <w:sz w:val="23"/>
        </w:rPr>
        <w:lastRenderedPageBreak/>
        <w:t xml:space="preserve">Menurut Nigel Walker teori ini lebih tepat disebut teori atau aliran reduktif </w:t>
      </w:r>
      <w:r w:rsidRPr="00603860">
        <w:rPr>
          <w:rFonts w:ascii="Times New Roman" w:hAnsi="Times New Roman"/>
          <w:i/>
          <w:sz w:val="23"/>
        </w:rPr>
        <w:t xml:space="preserve">(the “reductive” point of view) </w:t>
      </w:r>
      <w:r w:rsidRPr="00603860">
        <w:rPr>
          <w:rFonts w:ascii="Times New Roman" w:hAnsi="Times New Roman"/>
          <w:sz w:val="23"/>
        </w:rPr>
        <w:t>karena dasar pembenaran pidana menurut teori ini adalah untuk mengurangi frekuensi kejahatan.</w:t>
      </w:r>
    </w:p>
    <w:p w:rsidR="00875C69" w:rsidRPr="00603860" w:rsidRDefault="00875C69" w:rsidP="00833E0F">
      <w:pPr>
        <w:pStyle w:val="ListParagraph"/>
        <w:spacing w:line="360" w:lineRule="auto"/>
        <w:ind w:left="1089" w:firstLine="612"/>
        <w:jc w:val="both"/>
        <w:rPr>
          <w:rFonts w:ascii="Times New Roman" w:hAnsi="Times New Roman"/>
          <w:sz w:val="23"/>
        </w:rPr>
      </w:pPr>
      <w:r w:rsidRPr="00603860">
        <w:rPr>
          <w:rFonts w:ascii="Times New Roman" w:hAnsi="Times New Roman"/>
          <w:sz w:val="23"/>
        </w:rPr>
        <w:t xml:space="preserve">Oleh karena itu, para penganutnya dapat disebut golongan </w:t>
      </w:r>
      <w:r w:rsidRPr="00603860">
        <w:rPr>
          <w:rFonts w:ascii="Times New Roman" w:hAnsi="Times New Roman"/>
          <w:i/>
          <w:sz w:val="23"/>
        </w:rPr>
        <w:t xml:space="preserve">“Reducers” </w:t>
      </w:r>
      <w:r w:rsidRPr="00603860">
        <w:rPr>
          <w:rFonts w:ascii="Times New Roman" w:hAnsi="Times New Roman"/>
          <w:sz w:val="23"/>
        </w:rPr>
        <w:t>(penganut teori reduktif).</w:t>
      </w:r>
    </w:p>
    <w:p w:rsidR="00E43E44" w:rsidRPr="00603860" w:rsidRDefault="00875C69" w:rsidP="00603860">
      <w:pPr>
        <w:pStyle w:val="ListParagraph"/>
        <w:spacing w:line="360" w:lineRule="auto"/>
        <w:ind w:left="1089" w:firstLine="612"/>
        <w:jc w:val="both"/>
        <w:rPr>
          <w:rFonts w:ascii="Times New Roman" w:hAnsi="Times New Roman"/>
          <w:i/>
          <w:sz w:val="23"/>
        </w:rPr>
      </w:pPr>
      <w:r w:rsidRPr="00603860">
        <w:rPr>
          <w:rFonts w:ascii="Times New Roman" w:hAnsi="Times New Roman"/>
          <w:sz w:val="23"/>
        </w:rPr>
        <w:t xml:space="preserve">Pidana bukanlah sekedar untuk melakukan pembalasan atau pengimbalan kepada orang yang telah melakukan suatu tindak pidana, tetapi mempunyai tujuan-tujuan tertentu yang bermanfaat. Oleh karena itu, teori inipun sering juga disebut teori tujuan </w:t>
      </w:r>
      <w:r w:rsidRPr="00603860">
        <w:rPr>
          <w:rFonts w:ascii="Times New Roman" w:hAnsi="Times New Roman"/>
          <w:i/>
          <w:sz w:val="23"/>
        </w:rPr>
        <w:t>(Utilitarian theory).</w:t>
      </w:r>
      <w:r w:rsidRPr="00603860">
        <w:rPr>
          <w:rStyle w:val="FootnoteReference"/>
          <w:rFonts w:ascii="Times New Roman" w:hAnsi="Times New Roman"/>
          <w:i/>
          <w:sz w:val="23"/>
        </w:rPr>
        <w:footnoteReference w:id="10"/>
      </w:r>
    </w:p>
    <w:p w:rsidR="008E1978" w:rsidRPr="00603860" w:rsidRDefault="00E43E44" w:rsidP="00833E0F">
      <w:pPr>
        <w:pStyle w:val="ListParagraph"/>
        <w:numPr>
          <w:ilvl w:val="0"/>
          <w:numId w:val="8"/>
        </w:numPr>
        <w:spacing w:line="360" w:lineRule="auto"/>
        <w:jc w:val="both"/>
        <w:rPr>
          <w:rFonts w:ascii="Times New Roman" w:hAnsi="Times New Roman"/>
          <w:b/>
          <w:bCs/>
          <w:color w:val="000000" w:themeColor="text1"/>
          <w:sz w:val="23"/>
        </w:rPr>
      </w:pPr>
      <w:r w:rsidRPr="00603860">
        <w:rPr>
          <w:rFonts w:ascii="Times New Roman" w:hAnsi="Times New Roman"/>
          <w:b/>
          <w:bCs/>
          <w:color w:val="000000" w:themeColor="text1"/>
          <w:sz w:val="23"/>
        </w:rPr>
        <w:t>Aspek Hukum Pidana Terkait dengan Tindakan Menghambat Proses Likuidasi</w:t>
      </w:r>
    </w:p>
    <w:p w:rsidR="008E1978" w:rsidRPr="00603860" w:rsidRDefault="008E1978" w:rsidP="00833E0F">
      <w:pPr>
        <w:pStyle w:val="ListParagraph"/>
        <w:numPr>
          <w:ilvl w:val="0"/>
          <w:numId w:val="22"/>
        </w:numPr>
        <w:spacing w:line="360" w:lineRule="auto"/>
        <w:jc w:val="both"/>
        <w:rPr>
          <w:rFonts w:ascii="Times New Roman" w:hAnsi="Times New Roman"/>
          <w:b/>
          <w:sz w:val="23"/>
        </w:rPr>
      </w:pPr>
      <w:r w:rsidRPr="00603860">
        <w:rPr>
          <w:rFonts w:ascii="Times New Roman" w:hAnsi="Times New Roman"/>
          <w:b/>
          <w:sz w:val="23"/>
        </w:rPr>
        <w:t>Pengertian Tindakan Menghambat Proses Likuidasi</w:t>
      </w:r>
    </w:p>
    <w:p w:rsidR="008E1978" w:rsidRPr="00603860" w:rsidRDefault="008E1978" w:rsidP="00833E0F">
      <w:pPr>
        <w:pStyle w:val="ListParagraph"/>
        <w:spacing w:line="360" w:lineRule="auto"/>
        <w:ind w:left="709" w:firstLine="425"/>
        <w:jc w:val="both"/>
        <w:rPr>
          <w:rFonts w:ascii="Times New Roman" w:hAnsi="Times New Roman" w:cs="Helvetica"/>
          <w:iCs/>
          <w:color w:val="1A1A1A"/>
          <w:sz w:val="23"/>
          <w:szCs w:val="26"/>
        </w:rPr>
      </w:pPr>
      <w:r w:rsidRPr="00603860">
        <w:rPr>
          <w:rFonts w:ascii="Times New Roman" w:hAnsi="Times New Roman" w:cs="Helvetica"/>
          <w:iCs/>
          <w:color w:val="1A1A1A"/>
          <w:sz w:val="23"/>
          <w:szCs w:val="26"/>
        </w:rPr>
        <w:t xml:space="preserve">Jadi, secara harafiah pengertian menghambat proses likuidasi adalah </w:t>
      </w:r>
      <w:r w:rsidRPr="00603860">
        <w:rPr>
          <w:rFonts w:ascii="Times New Roman" w:hAnsi="Times New Roman"/>
          <w:sz w:val="23"/>
        </w:rPr>
        <w:t xml:space="preserve">suatu tindakan yang </w:t>
      </w:r>
      <w:r w:rsidRPr="00603860">
        <w:rPr>
          <w:rFonts w:ascii="Times New Roman" w:hAnsi="Times New Roman" w:cs="Helvetica Neue"/>
          <w:sz w:val="23"/>
          <w:szCs w:val="26"/>
        </w:rPr>
        <w:t xml:space="preserve">membuat tindak lancarnya </w:t>
      </w:r>
      <w:r w:rsidRPr="00603860">
        <w:rPr>
          <w:rFonts w:ascii="Times New Roman" w:hAnsi="Times New Roman" w:cs="Helvetica"/>
          <w:iCs/>
          <w:color w:val="1A1A1A"/>
          <w:sz w:val="23"/>
          <w:szCs w:val="26"/>
        </w:rPr>
        <w:t>tindakan penyelesaian seluruh aset dan kewajiban Bank sebagai akibat pencabutan izin usaha dan pembubaran badan hukum Bank.</w:t>
      </w:r>
    </w:p>
    <w:p w:rsidR="008E1978" w:rsidRPr="00603860" w:rsidRDefault="008E1978" w:rsidP="00833E0F">
      <w:pPr>
        <w:pStyle w:val="ListParagraph"/>
        <w:spacing w:line="360" w:lineRule="auto"/>
        <w:ind w:left="709" w:firstLine="425"/>
        <w:jc w:val="both"/>
        <w:rPr>
          <w:rFonts w:ascii="Times New Roman" w:hAnsi="Times New Roman"/>
          <w:b/>
          <w:sz w:val="23"/>
        </w:rPr>
      </w:pPr>
      <w:r w:rsidRPr="00603860">
        <w:rPr>
          <w:rFonts w:ascii="Times New Roman" w:hAnsi="Times New Roman" w:cs="Helvetica"/>
          <w:iCs/>
          <w:color w:val="1A1A1A"/>
          <w:sz w:val="23"/>
          <w:szCs w:val="26"/>
        </w:rPr>
        <w:t xml:space="preserve">Tindakan menghambat proses likuidasi </w:t>
      </w:r>
      <w:r w:rsidRPr="00603860">
        <w:rPr>
          <w:rFonts w:ascii="Times New Roman" w:hAnsi="Times New Roman"/>
          <w:sz w:val="23"/>
        </w:rPr>
        <w:t>diancam dengan sanksi pidana sebagaimana yang tertuang dalam Pasal 95 ayat (1) jo. Pasal 47 ayat (3) Undang-Undang No.24 Tahun 2004 Tentang Lembaga Penjamin Simpanan (LPS)</w:t>
      </w:r>
    </w:p>
    <w:p w:rsidR="008E1978" w:rsidRPr="00603860" w:rsidRDefault="008E1978" w:rsidP="00833E0F">
      <w:pPr>
        <w:pStyle w:val="ListParagraph"/>
        <w:numPr>
          <w:ilvl w:val="0"/>
          <w:numId w:val="22"/>
        </w:numPr>
        <w:spacing w:line="360" w:lineRule="auto"/>
        <w:jc w:val="both"/>
        <w:rPr>
          <w:rFonts w:ascii="Times New Roman" w:hAnsi="Times New Roman"/>
          <w:b/>
          <w:sz w:val="23"/>
        </w:rPr>
      </w:pPr>
      <w:r w:rsidRPr="00603860">
        <w:rPr>
          <w:rFonts w:ascii="Times New Roman" w:hAnsi="Times New Roman"/>
          <w:b/>
          <w:sz w:val="23"/>
        </w:rPr>
        <w:t>Unsur-Unsur Tindakan Menghambat Proses Likuidasi</w:t>
      </w:r>
    </w:p>
    <w:p w:rsidR="008E1978" w:rsidRPr="00603860" w:rsidRDefault="008E1978" w:rsidP="00833E0F">
      <w:pPr>
        <w:pStyle w:val="ListParagraph"/>
        <w:spacing w:line="360" w:lineRule="auto"/>
        <w:ind w:left="709" w:firstLine="425"/>
        <w:jc w:val="both"/>
        <w:rPr>
          <w:rFonts w:ascii="Times New Roman" w:hAnsi="Times New Roman"/>
          <w:sz w:val="23"/>
        </w:rPr>
      </w:pPr>
      <w:r w:rsidRPr="00603860">
        <w:rPr>
          <w:rFonts w:ascii="Times New Roman" w:hAnsi="Times New Roman"/>
          <w:sz w:val="23"/>
        </w:rPr>
        <w:t>Berdasarkan Pasal 47 ayat (3) tersebut di atas, maka unsur-unsur yang terkandung di dalamnya adalah :</w:t>
      </w:r>
    </w:p>
    <w:p w:rsidR="008E1978" w:rsidRPr="00603860" w:rsidRDefault="008E1978" w:rsidP="00833E0F">
      <w:pPr>
        <w:pStyle w:val="ListParagraph"/>
        <w:numPr>
          <w:ilvl w:val="0"/>
          <w:numId w:val="24"/>
        </w:numPr>
        <w:spacing w:line="360" w:lineRule="auto"/>
        <w:ind w:left="993" w:hanging="283"/>
        <w:jc w:val="both"/>
        <w:rPr>
          <w:rFonts w:ascii="Times New Roman" w:hAnsi="Times New Roman" w:cs="Book Antiqua"/>
          <w:b/>
          <w:i/>
          <w:color w:val="000000"/>
          <w:sz w:val="23"/>
          <w:szCs w:val="26"/>
        </w:rPr>
      </w:pPr>
      <w:r w:rsidRPr="00603860">
        <w:rPr>
          <w:rFonts w:ascii="Times New Roman" w:hAnsi="Times New Roman"/>
          <w:b/>
          <w:bCs/>
          <w:color w:val="343434"/>
          <w:sz w:val="23"/>
          <w:szCs w:val="32"/>
        </w:rPr>
        <w:t>Unsur “</w:t>
      </w:r>
      <w:r w:rsidRPr="00603860">
        <w:rPr>
          <w:rFonts w:ascii="Times New Roman" w:hAnsi="Times New Roman"/>
          <w:b/>
          <w:color w:val="343434"/>
          <w:sz w:val="23"/>
          <w:szCs w:val="32"/>
        </w:rPr>
        <w:t>Pelaku Tindak Pidana (</w:t>
      </w:r>
      <w:r w:rsidRPr="00603860">
        <w:rPr>
          <w:rFonts w:ascii="Times New Roman" w:hAnsi="Times New Roman"/>
          <w:b/>
          <w:i/>
          <w:color w:val="343434"/>
          <w:sz w:val="23"/>
          <w:szCs w:val="32"/>
        </w:rPr>
        <w:t>dader</w:t>
      </w:r>
      <w:r w:rsidRPr="00603860">
        <w:rPr>
          <w:rFonts w:ascii="Times New Roman" w:hAnsi="Times New Roman"/>
          <w:b/>
          <w:color w:val="343434"/>
          <w:sz w:val="23"/>
          <w:szCs w:val="32"/>
        </w:rPr>
        <w:t xml:space="preserve">) : </w:t>
      </w:r>
      <w:r w:rsidRPr="00603860">
        <w:rPr>
          <w:rFonts w:ascii="Times New Roman" w:hAnsi="Times New Roman" w:cs="Book Antiqua"/>
          <w:b/>
          <w:color w:val="000000"/>
          <w:sz w:val="23"/>
          <w:szCs w:val="26"/>
        </w:rPr>
        <w:t>Pemegang saham, direksi, dan dewan komisaris serta pegawai bank;</w:t>
      </w:r>
    </w:p>
    <w:p w:rsidR="008E1978" w:rsidRPr="00603860" w:rsidRDefault="008E1978" w:rsidP="00833E0F">
      <w:pPr>
        <w:pStyle w:val="ListParagraph"/>
        <w:numPr>
          <w:ilvl w:val="0"/>
          <w:numId w:val="24"/>
        </w:numPr>
        <w:spacing w:line="360" w:lineRule="auto"/>
        <w:ind w:left="993" w:hanging="283"/>
        <w:jc w:val="both"/>
        <w:rPr>
          <w:rFonts w:ascii="Times New Roman" w:hAnsi="Times New Roman"/>
          <w:sz w:val="23"/>
        </w:rPr>
      </w:pPr>
      <w:r w:rsidRPr="00603860">
        <w:rPr>
          <w:rFonts w:ascii="Times New Roman" w:hAnsi="Times New Roman"/>
          <w:b/>
          <w:bCs/>
          <w:color w:val="343434"/>
          <w:sz w:val="23"/>
          <w:szCs w:val="32"/>
        </w:rPr>
        <w:t>Unsur Kehendak</w:t>
      </w:r>
      <w:r w:rsidRPr="00603860">
        <w:rPr>
          <w:rFonts w:ascii="Times New Roman" w:hAnsi="Times New Roman"/>
          <w:i/>
          <w:iCs/>
          <w:color w:val="343434"/>
          <w:sz w:val="23"/>
          <w:szCs w:val="32"/>
        </w:rPr>
        <w:t xml:space="preserve"> </w:t>
      </w:r>
      <w:r w:rsidRPr="00603860">
        <w:rPr>
          <w:rFonts w:ascii="Times New Roman" w:hAnsi="Times New Roman"/>
          <w:iCs/>
          <w:color w:val="343434"/>
          <w:sz w:val="23"/>
          <w:szCs w:val="32"/>
        </w:rPr>
        <w:t>(</w:t>
      </w:r>
      <w:r w:rsidRPr="00603860">
        <w:rPr>
          <w:rFonts w:ascii="Times New Roman" w:hAnsi="Times New Roman"/>
          <w:b/>
          <w:i/>
          <w:iCs/>
          <w:color w:val="343434"/>
          <w:sz w:val="23"/>
          <w:szCs w:val="32"/>
        </w:rPr>
        <w:t>willens en wetens</w:t>
      </w:r>
      <w:r w:rsidRPr="00603860">
        <w:rPr>
          <w:rFonts w:ascii="Times New Roman" w:hAnsi="Times New Roman"/>
          <w:b/>
          <w:iCs/>
          <w:color w:val="343434"/>
          <w:sz w:val="23"/>
          <w:szCs w:val="32"/>
        </w:rPr>
        <w:t>)</w:t>
      </w:r>
      <w:r w:rsidRPr="00603860">
        <w:rPr>
          <w:rFonts w:ascii="Times New Roman" w:hAnsi="Times New Roman"/>
          <w:b/>
          <w:bCs/>
          <w:color w:val="343434"/>
          <w:sz w:val="23"/>
          <w:szCs w:val="32"/>
        </w:rPr>
        <w:t xml:space="preserve"> “</w:t>
      </w:r>
      <w:r w:rsidRPr="00603860">
        <w:rPr>
          <w:rFonts w:ascii="Times New Roman" w:hAnsi="Times New Roman" w:cs="Book Antiqua"/>
          <w:b/>
          <w:color w:val="000000"/>
          <w:sz w:val="23"/>
          <w:szCs w:val="26"/>
        </w:rPr>
        <w:t>Secara Langsung atau Tidak Langsung</w:t>
      </w:r>
      <w:r w:rsidRPr="00603860">
        <w:rPr>
          <w:rFonts w:ascii="Times New Roman" w:hAnsi="Times New Roman"/>
          <w:b/>
          <w:bCs/>
          <w:color w:val="343434"/>
          <w:sz w:val="23"/>
          <w:szCs w:val="32"/>
        </w:rPr>
        <w:t>”;</w:t>
      </w:r>
    </w:p>
    <w:p w:rsidR="008E1978" w:rsidRPr="00603860" w:rsidRDefault="008E1978" w:rsidP="00833E0F">
      <w:pPr>
        <w:pStyle w:val="ListParagraph"/>
        <w:numPr>
          <w:ilvl w:val="0"/>
          <w:numId w:val="24"/>
        </w:numPr>
        <w:spacing w:line="360" w:lineRule="auto"/>
        <w:ind w:left="993" w:hanging="283"/>
        <w:jc w:val="both"/>
        <w:rPr>
          <w:rFonts w:ascii="Times New Roman" w:hAnsi="Times New Roman"/>
          <w:sz w:val="23"/>
        </w:rPr>
      </w:pPr>
      <w:r w:rsidRPr="00603860">
        <w:rPr>
          <w:rFonts w:ascii="Times New Roman" w:hAnsi="Times New Roman"/>
          <w:b/>
          <w:bCs/>
          <w:color w:val="343434"/>
          <w:sz w:val="23"/>
          <w:szCs w:val="32"/>
        </w:rPr>
        <w:t>Unsur Delik : “Menghambat Proses Likuidasi”.</w:t>
      </w:r>
    </w:p>
    <w:p w:rsidR="008E1978" w:rsidRPr="00603860" w:rsidRDefault="008E1978" w:rsidP="00833E0F">
      <w:pPr>
        <w:pStyle w:val="ListParagraph"/>
        <w:numPr>
          <w:ilvl w:val="0"/>
          <w:numId w:val="22"/>
        </w:numPr>
        <w:spacing w:line="360" w:lineRule="auto"/>
        <w:jc w:val="both"/>
        <w:rPr>
          <w:rFonts w:ascii="Times New Roman" w:hAnsi="Times New Roman"/>
          <w:b/>
          <w:sz w:val="23"/>
        </w:rPr>
      </w:pPr>
      <w:r w:rsidRPr="00603860">
        <w:rPr>
          <w:rFonts w:ascii="Times New Roman" w:hAnsi="Times New Roman"/>
          <w:b/>
          <w:sz w:val="23"/>
        </w:rPr>
        <w:t xml:space="preserve">Sengketa Proses Likuidasi </w:t>
      </w:r>
    </w:p>
    <w:p w:rsidR="005716E0" w:rsidRPr="00603860" w:rsidRDefault="008E1978" w:rsidP="00833E0F">
      <w:pPr>
        <w:pStyle w:val="ListParagraph"/>
        <w:spacing w:line="360" w:lineRule="auto"/>
        <w:ind w:left="709" w:firstLine="425"/>
        <w:jc w:val="both"/>
        <w:rPr>
          <w:rFonts w:ascii="Times New Roman" w:hAnsi="Times New Roman" w:cs="Helvetica"/>
          <w:iCs/>
          <w:color w:val="1A1A1A"/>
          <w:sz w:val="23"/>
          <w:szCs w:val="26"/>
        </w:rPr>
      </w:pPr>
      <w:r w:rsidRPr="00603860">
        <w:rPr>
          <w:rFonts w:ascii="Times New Roman" w:hAnsi="Times New Roman" w:cs="Helvetica"/>
          <w:iCs/>
          <w:color w:val="1A1A1A"/>
          <w:sz w:val="23"/>
          <w:szCs w:val="26"/>
        </w:rPr>
        <w:t xml:space="preserve">Jadi, secara harafiah pengertian sengketa proses likuidasi adalah </w:t>
      </w:r>
      <w:r w:rsidRPr="00603860">
        <w:rPr>
          <w:rFonts w:ascii="Times New Roman" w:hAnsi="Times New Roman" w:cs="Helvetica Neue"/>
          <w:color w:val="18191B"/>
          <w:sz w:val="23"/>
          <w:szCs w:val="28"/>
        </w:rPr>
        <w:t xml:space="preserve">suatu situasi dimana ada pihak yang merasa dirugikan oleh pihak lain, yang kemudian pihak tersebut menyampaikan ketidakpuasan ini kepada pihak kedua dikarenakan adanya perbedaan pendapat dalam </w:t>
      </w:r>
      <w:r w:rsidRPr="00603860">
        <w:rPr>
          <w:rFonts w:ascii="Times New Roman" w:hAnsi="Times New Roman" w:cs="Helvetica Neue"/>
          <w:sz w:val="23"/>
          <w:szCs w:val="26"/>
        </w:rPr>
        <w:t xml:space="preserve">proses likuidasi atau </w:t>
      </w:r>
      <w:r w:rsidRPr="00603860">
        <w:rPr>
          <w:rFonts w:ascii="Times New Roman" w:hAnsi="Times New Roman" w:cs="Helvetica"/>
          <w:iCs/>
          <w:color w:val="1A1A1A"/>
          <w:sz w:val="23"/>
          <w:szCs w:val="26"/>
        </w:rPr>
        <w:t xml:space="preserve">tindakan penyelesaian seluruh aset </w:t>
      </w:r>
      <w:r w:rsidRPr="00603860">
        <w:rPr>
          <w:rFonts w:ascii="Times New Roman" w:hAnsi="Times New Roman" w:cs="Helvetica"/>
          <w:iCs/>
          <w:color w:val="1A1A1A"/>
          <w:sz w:val="23"/>
          <w:szCs w:val="26"/>
        </w:rPr>
        <w:lastRenderedPageBreak/>
        <w:t>dan kewajiban Bank sebagai akibat pencabutan izin usaha dan pembubaran badan hukum Bank.</w:t>
      </w:r>
    </w:p>
    <w:p w:rsidR="005716E0" w:rsidRPr="00603860" w:rsidRDefault="005716E0" w:rsidP="00833E0F">
      <w:pPr>
        <w:pStyle w:val="ListParagraph"/>
        <w:spacing w:line="360" w:lineRule="auto"/>
        <w:ind w:left="709" w:firstLine="425"/>
        <w:jc w:val="both"/>
        <w:rPr>
          <w:rFonts w:ascii="Times New Roman" w:hAnsi="Times New Roman" w:cs="Helvetica Neue"/>
          <w:bCs/>
          <w:color w:val="18191B"/>
          <w:sz w:val="23"/>
          <w:szCs w:val="28"/>
        </w:rPr>
      </w:pPr>
      <w:r w:rsidRPr="00603860">
        <w:rPr>
          <w:rFonts w:ascii="Times New Roman" w:hAnsi="Times New Roman" w:cs="Helvetica"/>
          <w:iCs/>
          <w:color w:val="1A1A1A"/>
          <w:sz w:val="23"/>
          <w:szCs w:val="26"/>
        </w:rPr>
        <w:t xml:space="preserve">Sehingga </w:t>
      </w:r>
      <w:r w:rsidRPr="00603860">
        <w:rPr>
          <w:rFonts w:ascii="Times New Roman" w:hAnsi="Times New Roman" w:cs="Helvetica Neue"/>
          <w:color w:val="18191B"/>
          <w:sz w:val="23"/>
          <w:szCs w:val="28"/>
        </w:rPr>
        <w:t xml:space="preserve">situasi yang menunjukkan perbedaan pendapat tersebut, yang menyebabkan terjadinya apa yang dinamakan dengan </w:t>
      </w:r>
      <w:r w:rsidRPr="00603860">
        <w:rPr>
          <w:rFonts w:ascii="Times New Roman" w:hAnsi="Times New Roman" w:cs="Helvetica Neue"/>
          <w:b/>
          <w:bCs/>
          <w:color w:val="18191B"/>
          <w:sz w:val="23"/>
          <w:szCs w:val="28"/>
        </w:rPr>
        <w:t xml:space="preserve">sengketa proses likuidasi </w:t>
      </w:r>
      <w:r w:rsidRPr="00603860">
        <w:rPr>
          <w:rFonts w:ascii="Times New Roman" w:hAnsi="Times New Roman" w:cs="Helvetica Neue"/>
          <w:bCs/>
          <w:color w:val="18191B"/>
          <w:sz w:val="23"/>
          <w:szCs w:val="28"/>
        </w:rPr>
        <w:t>juga dapat menyebabkan terhambatnya proses likuidasi.</w:t>
      </w:r>
    </w:p>
    <w:p w:rsidR="00E43E44" w:rsidRPr="00603860" w:rsidRDefault="005716E0" w:rsidP="00833E0F">
      <w:pPr>
        <w:pStyle w:val="ListParagraph"/>
        <w:spacing w:line="360" w:lineRule="auto"/>
        <w:ind w:left="709" w:firstLine="425"/>
        <w:jc w:val="both"/>
        <w:rPr>
          <w:rFonts w:ascii="Times New Roman" w:hAnsi="Times New Roman" w:cs="Helvetica"/>
          <w:iCs/>
          <w:color w:val="1A1A1A"/>
          <w:sz w:val="23"/>
          <w:szCs w:val="26"/>
        </w:rPr>
      </w:pPr>
      <w:r w:rsidRPr="00603860">
        <w:rPr>
          <w:rFonts w:ascii="Times New Roman" w:hAnsi="Times New Roman" w:cs="Helvetica Neue"/>
          <w:bCs/>
          <w:color w:val="18191B"/>
          <w:sz w:val="23"/>
          <w:szCs w:val="28"/>
        </w:rPr>
        <w:t>Dalam Pasal 50 Undang-Undang No. 24 Tahun 2004 tentang Lembaga Penjamin Simpanan (LPS) yang menyatakan bahwa d</w:t>
      </w:r>
      <w:r w:rsidRPr="00603860">
        <w:rPr>
          <w:rFonts w:ascii="Times New Roman" w:hAnsi="Times New Roman" w:cs="Book Antiqua"/>
          <w:color w:val="000000"/>
          <w:sz w:val="23"/>
          <w:szCs w:val="26"/>
        </w:rPr>
        <w:t>alam hal terdapat sengketa dalam proses likuidasi, maka sengketa dimaksud diselesaikan melalui pengadilan niaga sesuai dengan ketentuan yang berlaku.</w:t>
      </w:r>
    </w:p>
    <w:p w:rsidR="005716E0" w:rsidRPr="00603860" w:rsidRDefault="00E43E44" w:rsidP="00833E0F">
      <w:pPr>
        <w:pStyle w:val="ListParagraph"/>
        <w:numPr>
          <w:ilvl w:val="0"/>
          <w:numId w:val="8"/>
        </w:numPr>
        <w:spacing w:line="360" w:lineRule="auto"/>
        <w:jc w:val="both"/>
        <w:rPr>
          <w:rFonts w:ascii="Times New Roman" w:hAnsi="Times New Roman"/>
          <w:b/>
          <w:bCs/>
          <w:color w:val="000000" w:themeColor="text1"/>
          <w:sz w:val="23"/>
        </w:rPr>
      </w:pPr>
      <w:r w:rsidRPr="00603860">
        <w:rPr>
          <w:rFonts w:ascii="Times New Roman" w:hAnsi="Times New Roman"/>
          <w:b/>
          <w:bCs/>
          <w:color w:val="000000" w:themeColor="text1"/>
          <w:sz w:val="23"/>
        </w:rPr>
        <w:t>Terhambatnya Proses Likuidasi dalam Undang-Undang No.24 Tahun 2004 Tentang Lembaga Penjamin Simpanan (LPS)</w:t>
      </w:r>
    </w:p>
    <w:p w:rsidR="005716E0" w:rsidRPr="00603860" w:rsidRDefault="005716E0" w:rsidP="00833E0F">
      <w:pPr>
        <w:pStyle w:val="ListParagraph"/>
        <w:spacing w:line="360" w:lineRule="auto"/>
        <w:ind w:left="349" w:firstLine="644"/>
        <w:jc w:val="both"/>
        <w:rPr>
          <w:rFonts w:ascii="Times New Roman" w:hAnsi="Times New Roman" w:cs="Book Antiqua"/>
          <w:color w:val="000000"/>
          <w:sz w:val="23"/>
          <w:szCs w:val="26"/>
        </w:rPr>
      </w:pPr>
      <w:r w:rsidRPr="00603860">
        <w:rPr>
          <w:rFonts w:ascii="Times New Roman" w:hAnsi="Times New Roman" w:cs="Book Antiqua"/>
          <w:color w:val="000000"/>
          <w:sz w:val="23"/>
          <w:szCs w:val="26"/>
        </w:rPr>
        <w:t xml:space="preserve">Larangan terhadap tindakan </w:t>
      </w:r>
      <w:r w:rsidRPr="00603860">
        <w:rPr>
          <w:rFonts w:ascii="Times New Roman" w:hAnsi="Times New Roman" w:cs="Book Antiqua"/>
          <w:b/>
          <w:color w:val="000000"/>
          <w:sz w:val="23"/>
          <w:szCs w:val="26"/>
        </w:rPr>
        <w:t xml:space="preserve">“Menghambat Proses Likuidasi” </w:t>
      </w:r>
      <w:r w:rsidRPr="00603860">
        <w:rPr>
          <w:rFonts w:ascii="Times New Roman" w:hAnsi="Times New Roman" w:cs="Book Antiqua"/>
          <w:color w:val="000000"/>
          <w:sz w:val="23"/>
          <w:szCs w:val="26"/>
        </w:rPr>
        <w:t xml:space="preserve">dan penyelesaian terhadap </w:t>
      </w:r>
      <w:r w:rsidRPr="00603860">
        <w:rPr>
          <w:rFonts w:ascii="Times New Roman" w:hAnsi="Times New Roman" w:cs="Book Antiqua"/>
          <w:b/>
          <w:color w:val="000000"/>
          <w:sz w:val="23"/>
          <w:szCs w:val="26"/>
        </w:rPr>
        <w:t xml:space="preserve">“Sengketa Proses Likuidasi” </w:t>
      </w:r>
      <w:r w:rsidRPr="00603860">
        <w:rPr>
          <w:rFonts w:ascii="Times New Roman" w:hAnsi="Times New Roman" w:cs="Book Antiqua"/>
          <w:color w:val="000000"/>
          <w:sz w:val="23"/>
          <w:szCs w:val="26"/>
        </w:rPr>
        <w:t xml:space="preserve">telah tertuang dalam Undang-Undang No.24 Tahun 2004 Tentang Lembaga Penjamin Simpanan (LPS). Sebagaimana yang dinyatakan dalam Pasal 47 ayat (3) dan Pasal 50 Undang-Undang No.24 Tahun 2004 Tentang Lembaga Penjamin Simpanan (LPS). </w:t>
      </w:r>
    </w:p>
    <w:p w:rsidR="006B1331" w:rsidRPr="00603860" w:rsidRDefault="005716E0" w:rsidP="00833E0F">
      <w:pPr>
        <w:pStyle w:val="ListParagraph"/>
        <w:spacing w:line="360" w:lineRule="auto"/>
        <w:ind w:left="349" w:firstLine="644"/>
        <w:jc w:val="both"/>
        <w:rPr>
          <w:rFonts w:ascii="Times New Roman" w:hAnsi="Times New Roman"/>
          <w:b/>
          <w:bCs/>
          <w:color w:val="000000" w:themeColor="text1"/>
          <w:sz w:val="23"/>
        </w:rPr>
      </w:pPr>
      <w:r w:rsidRPr="00603860">
        <w:rPr>
          <w:rFonts w:ascii="Times New Roman" w:hAnsi="Times New Roman" w:cs="Verdana"/>
          <w:spacing w:val="-5"/>
          <w:w w:val="105"/>
          <w:sz w:val="23"/>
        </w:rPr>
        <w:t xml:space="preserve">Rumusan pasal di atas semakin </w:t>
      </w:r>
      <w:r w:rsidRPr="00603860">
        <w:rPr>
          <w:rFonts w:ascii="Times New Roman" w:hAnsi="Times New Roman" w:cs="Verdana"/>
          <w:spacing w:val="-3"/>
          <w:w w:val="105"/>
          <w:sz w:val="23"/>
        </w:rPr>
        <w:t>memperjelas</w:t>
      </w:r>
      <w:r w:rsidRPr="00603860">
        <w:rPr>
          <w:rFonts w:ascii="Times New Roman" w:hAnsi="Times New Roman" w:cs="Book Antiqua"/>
          <w:sz w:val="23"/>
          <w:szCs w:val="26"/>
        </w:rPr>
        <w:t xml:space="preserve"> bahwa dalam proses Likuidasi dapat terjadi permasalahan yang dapat menghambat jalannya proses Likuidasi itu sendiri yaitu tindakan </w:t>
      </w:r>
      <w:r w:rsidRPr="00603860">
        <w:rPr>
          <w:rFonts w:ascii="Times New Roman" w:hAnsi="Times New Roman" w:cs="Book Antiqua"/>
          <w:b/>
          <w:sz w:val="23"/>
          <w:szCs w:val="26"/>
        </w:rPr>
        <w:t xml:space="preserve">“Menghambat Proses Likuidasi” </w:t>
      </w:r>
      <w:r w:rsidRPr="00603860">
        <w:rPr>
          <w:rFonts w:ascii="Times New Roman" w:hAnsi="Times New Roman" w:cs="Book Antiqua"/>
          <w:sz w:val="23"/>
          <w:szCs w:val="26"/>
        </w:rPr>
        <w:t xml:space="preserve">dan </w:t>
      </w:r>
      <w:r w:rsidRPr="00603860">
        <w:rPr>
          <w:rFonts w:ascii="Times New Roman" w:hAnsi="Times New Roman" w:cs="Book Antiqua"/>
          <w:b/>
          <w:sz w:val="23"/>
          <w:szCs w:val="26"/>
        </w:rPr>
        <w:t>“Sengketa</w:t>
      </w:r>
      <w:r w:rsidRPr="00603860">
        <w:rPr>
          <w:rFonts w:ascii="Times New Roman" w:hAnsi="Times New Roman" w:cs="Book Antiqua"/>
          <w:sz w:val="23"/>
          <w:szCs w:val="26"/>
        </w:rPr>
        <w:t xml:space="preserve"> </w:t>
      </w:r>
      <w:r w:rsidRPr="00603860">
        <w:rPr>
          <w:rFonts w:ascii="Times New Roman" w:hAnsi="Times New Roman" w:cs="Book Antiqua"/>
          <w:b/>
          <w:sz w:val="23"/>
          <w:szCs w:val="26"/>
        </w:rPr>
        <w:t xml:space="preserve">Proses Likuidasi”, </w:t>
      </w:r>
      <w:r w:rsidRPr="00603860">
        <w:rPr>
          <w:rFonts w:ascii="Times New Roman" w:hAnsi="Times New Roman" w:cs="Book Antiqua"/>
          <w:sz w:val="23"/>
          <w:szCs w:val="26"/>
        </w:rPr>
        <w:t xml:space="preserve">tetapi dalam </w:t>
      </w:r>
      <w:r w:rsidRPr="00603860">
        <w:rPr>
          <w:rFonts w:ascii="Times New Roman" w:hAnsi="Times New Roman" w:cs="Book Antiqua"/>
          <w:color w:val="000000"/>
          <w:sz w:val="23"/>
          <w:szCs w:val="26"/>
        </w:rPr>
        <w:t xml:space="preserve">Undang-Undang No.24 Tahun 2004 Tentang Lembaga Penjamin Simpanan (LPS) sama sekali menjelaskan definisi mengenai tindakan </w:t>
      </w:r>
      <w:r w:rsidRPr="00603860">
        <w:rPr>
          <w:rFonts w:ascii="Times New Roman" w:hAnsi="Times New Roman" w:cs="Book Antiqua"/>
          <w:b/>
          <w:color w:val="000000"/>
          <w:sz w:val="23"/>
          <w:szCs w:val="26"/>
        </w:rPr>
        <w:t xml:space="preserve">“Menghambat Proses Likuidasi” </w:t>
      </w:r>
      <w:r w:rsidRPr="00603860">
        <w:rPr>
          <w:rFonts w:ascii="Times New Roman" w:hAnsi="Times New Roman" w:cs="Book Antiqua"/>
          <w:color w:val="000000"/>
          <w:sz w:val="23"/>
          <w:szCs w:val="26"/>
        </w:rPr>
        <w:t xml:space="preserve">dan </w:t>
      </w:r>
      <w:r w:rsidRPr="00603860">
        <w:rPr>
          <w:rFonts w:ascii="Times New Roman" w:hAnsi="Times New Roman" w:cs="Book Antiqua"/>
          <w:b/>
          <w:color w:val="000000"/>
          <w:sz w:val="23"/>
          <w:szCs w:val="26"/>
        </w:rPr>
        <w:t xml:space="preserve">“Sengketa Proses Likuidasi”, </w:t>
      </w:r>
      <w:r w:rsidRPr="00603860">
        <w:rPr>
          <w:rFonts w:ascii="Times New Roman" w:hAnsi="Times New Roman" w:cs="Book Antiqua"/>
          <w:color w:val="000000"/>
          <w:sz w:val="23"/>
          <w:szCs w:val="26"/>
        </w:rPr>
        <w:t xml:space="preserve">sehingga </w:t>
      </w:r>
      <w:r w:rsidRPr="00603860">
        <w:rPr>
          <w:rFonts w:ascii="Times New Roman" w:hAnsi="Times New Roman" w:cs="Book Antiqua"/>
          <w:sz w:val="23"/>
          <w:szCs w:val="26"/>
        </w:rPr>
        <w:t>perbedaan antara keduanya tersebut sangatlah sulit sekali untuk dibedakan, sehingga dalam menentukan suatu permasalahan yang terjadi dan menerapkan aturan hukumnya terhadap masalah dalam proses likuidasi tersebut apakah “</w:t>
      </w:r>
      <w:r w:rsidRPr="00603860">
        <w:rPr>
          <w:rFonts w:ascii="Times New Roman" w:hAnsi="Times New Roman" w:cs="Book Antiqua"/>
          <w:b/>
          <w:sz w:val="23"/>
          <w:szCs w:val="26"/>
        </w:rPr>
        <w:t>Menghambat Proses Likuidasi”</w:t>
      </w:r>
      <w:r w:rsidRPr="00603860">
        <w:rPr>
          <w:rFonts w:ascii="Times New Roman" w:hAnsi="Times New Roman" w:cs="Book Antiqua"/>
          <w:sz w:val="23"/>
          <w:szCs w:val="26"/>
        </w:rPr>
        <w:t xml:space="preserve"> atau </w:t>
      </w:r>
      <w:r w:rsidRPr="00603860">
        <w:rPr>
          <w:rFonts w:ascii="Times New Roman" w:hAnsi="Times New Roman" w:cs="Book Antiqua"/>
          <w:b/>
          <w:sz w:val="23"/>
          <w:szCs w:val="26"/>
        </w:rPr>
        <w:t>“Sengketa</w:t>
      </w:r>
      <w:r w:rsidRPr="00603860">
        <w:rPr>
          <w:rFonts w:ascii="Times New Roman" w:hAnsi="Times New Roman" w:cs="Book Antiqua"/>
          <w:sz w:val="23"/>
          <w:szCs w:val="26"/>
        </w:rPr>
        <w:t xml:space="preserve"> </w:t>
      </w:r>
      <w:r w:rsidRPr="00603860">
        <w:rPr>
          <w:rFonts w:ascii="Times New Roman" w:hAnsi="Times New Roman" w:cs="Book Antiqua"/>
          <w:b/>
          <w:sz w:val="23"/>
          <w:szCs w:val="26"/>
        </w:rPr>
        <w:t xml:space="preserve">Proses Likuidasi” </w:t>
      </w:r>
      <w:r w:rsidRPr="00603860">
        <w:rPr>
          <w:rFonts w:ascii="Times New Roman" w:hAnsi="Times New Roman" w:cs="Book Antiqua"/>
          <w:sz w:val="23"/>
          <w:szCs w:val="26"/>
        </w:rPr>
        <w:t>diperlukan sikap kehati-hatian dan ketelitian yang sangat tinggi, agar terwujudnya suatu kepastian hukum dan keadilan.</w:t>
      </w:r>
      <w:r w:rsidRPr="00603860">
        <w:rPr>
          <w:rFonts w:ascii="Times New Roman" w:hAnsi="Times New Roman" w:cs="Verdana"/>
          <w:spacing w:val="2"/>
          <w:sz w:val="23"/>
        </w:rPr>
        <w:t xml:space="preserve"> </w:t>
      </w:r>
      <w:r w:rsidRPr="00603860">
        <w:rPr>
          <w:rFonts w:ascii="Times New Roman" w:hAnsi="Times New Roman" w:cs="Verdana"/>
          <w:sz w:val="23"/>
        </w:rPr>
        <w:t xml:space="preserve">Selama ini dipahami sebagai sesuatu yang dijadikan dasar oleh </w:t>
      </w:r>
      <w:r w:rsidRPr="00603860">
        <w:rPr>
          <w:rFonts w:ascii="Times New Roman" w:hAnsi="Times New Roman" w:cs="Verdana"/>
          <w:spacing w:val="5"/>
          <w:sz w:val="23"/>
        </w:rPr>
        <w:t xml:space="preserve">hakim untuk memutus perkara adalah Alat Bukti. Berbeda dengan barang bukti </w:t>
      </w:r>
      <w:r w:rsidRPr="00603860">
        <w:rPr>
          <w:rFonts w:ascii="Times New Roman" w:hAnsi="Times New Roman" w:cs="Verdana"/>
          <w:spacing w:val="-8"/>
          <w:w w:val="105"/>
          <w:sz w:val="23"/>
        </w:rPr>
        <w:t>yang hanya berfungsi untuk menambah keyakinan hakim dalam memeriksa perkara. Namun, hal tersebut tidaklah cukup untuk memecahkan persoalan tersebut,</w:t>
      </w:r>
      <w:r w:rsidRPr="00603860">
        <w:rPr>
          <w:rFonts w:ascii="Times New Roman" w:hAnsi="Times New Roman" w:cs="Book Antiqua"/>
          <w:sz w:val="23"/>
          <w:szCs w:val="26"/>
        </w:rPr>
        <w:t xml:space="preserve"> selain didukung dengan Alat Bukti juga dapat menggunakan metode Penemuan Hukum dengan Metode Konstruksi dan Interpretasi. Dalam hal ini LB Curzon mengatakan bahwa Metode Interpretasi hanya menentukan arti kata-kata dalam suatu Undang-Undang, sedangkan </w:t>
      </w:r>
      <w:r w:rsidRPr="00603860">
        <w:rPr>
          <w:rFonts w:ascii="Times New Roman" w:hAnsi="Times New Roman" w:cs="Book Antiqua"/>
          <w:sz w:val="23"/>
          <w:szCs w:val="26"/>
        </w:rPr>
        <w:lastRenderedPageBreak/>
        <w:t>Metode Konstruksi mengandung arti pemecahan atau menguraikan makna ganda, kekaburan, dan ketidakpastian dari perundang-undangan.</w:t>
      </w:r>
      <w:r w:rsidRPr="00603860">
        <w:rPr>
          <w:rStyle w:val="FootnoteReference"/>
          <w:rFonts w:ascii="Times New Roman" w:hAnsi="Times New Roman" w:cs="Book Antiqua"/>
          <w:sz w:val="23"/>
          <w:szCs w:val="26"/>
        </w:rPr>
        <w:footnoteReference w:id="11"/>
      </w:r>
    </w:p>
    <w:p w:rsidR="00F5294D" w:rsidRPr="00603860" w:rsidRDefault="00F5294D" w:rsidP="00833E0F">
      <w:pPr>
        <w:pStyle w:val="ListParagraph"/>
        <w:numPr>
          <w:ilvl w:val="0"/>
          <w:numId w:val="1"/>
        </w:numPr>
        <w:spacing w:line="360" w:lineRule="auto"/>
        <w:ind w:left="426" w:hanging="437"/>
        <w:jc w:val="both"/>
        <w:rPr>
          <w:rFonts w:ascii="Times New Roman" w:hAnsi="Times New Roman"/>
          <w:b/>
          <w:bCs/>
          <w:color w:val="000000" w:themeColor="text1"/>
          <w:sz w:val="23"/>
        </w:rPr>
      </w:pPr>
      <w:r w:rsidRPr="00603860">
        <w:rPr>
          <w:rFonts w:ascii="Times New Roman" w:hAnsi="Times New Roman"/>
          <w:b/>
          <w:bCs/>
          <w:color w:val="000000" w:themeColor="text1"/>
          <w:sz w:val="23"/>
        </w:rPr>
        <w:t>DATA PENELITIAN</w:t>
      </w:r>
    </w:p>
    <w:p w:rsidR="00F5294D" w:rsidRPr="00603860" w:rsidRDefault="00F5294D" w:rsidP="00833E0F">
      <w:pPr>
        <w:pStyle w:val="ListParagraph"/>
        <w:spacing w:line="360" w:lineRule="auto"/>
        <w:ind w:left="426" w:firstLine="567"/>
        <w:jc w:val="both"/>
        <w:rPr>
          <w:rFonts w:ascii="Times New Roman" w:hAnsi="Times New Roman"/>
          <w:bCs/>
          <w:sz w:val="23"/>
        </w:rPr>
      </w:pPr>
      <w:r w:rsidRPr="00603860">
        <w:rPr>
          <w:rFonts w:ascii="Times New Roman" w:hAnsi="Times New Roman"/>
          <w:bCs/>
          <w:sz w:val="23"/>
        </w:rPr>
        <w:t>Kasus seorang Pemegang Saham Pengendali PT. Bank Perkreditan Rakyat (BPR) Mutiara Artha Pratama Bandung yang dijatuhkan hukuman Pidana Penjara selama 1 (satu) tahun dan denda sejumlah Rp. 2.000.000.000,- (dua milyar rupiah), dengan ketentuan jika denda tersebut tidak dibayar, diganti dengan pidana kurungan selama 3 (tiga) bulan oleh Pengadilan Negeri Kelas 1A Khusus Kota Bandung yang diperkuat oleh Putusan Banding dan Kasasi, maka di bawah ini penulis mengemukakan kasus tindakan yang mengakibatkan terhambatnya Proses Likuidasi yang terjadi.</w:t>
      </w:r>
    </w:p>
    <w:p w:rsidR="00F5294D" w:rsidRPr="00603860" w:rsidRDefault="00F5294D" w:rsidP="00833E0F">
      <w:pPr>
        <w:pStyle w:val="ListParagraph"/>
        <w:numPr>
          <w:ilvl w:val="0"/>
          <w:numId w:val="25"/>
        </w:numPr>
        <w:spacing w:line="360" w:lineRule="auto"/>
        <w:jc w:val="both"/>
        <w:rPr>
          <w:rFonts w:ascii="Times New Roman" w:hAnsi="Times New Roman"/>
          <w:b/>
          <w:sz w:val="23"/>
        </w:rPr>
      </w:pPr>
      <w:r w:rsidRPr="00603860">
        <w:rPr>
          <w:rFonts w:ascii="Times New Roman" w:hAnsi="Times New Roman" w:cs="Book Antiqua"/>
          <w:b/>
          <w:color w:val="000000"/>
          <w:sz w:val="23"/>
          <w:szCs w:val="26"/>
        </w:rPr>
        <w:t xml:space="preserve">Penyelesaian dan penanganan </w:t>
      </w:r>
      <w:r w:rsidRPr="00603860">
        <w:rPr>
          <w:rFonts w:ascii="Times New Roman" w:hAnsi="Times New Roman"/>
          <w:b/>
          <w:bCs/>
          <w:sz w:val="23"/>
        </w:rPr>
        <w:t>PT. Bank Perkreditan Rakyat (BPR) Mutiara Artha Pratama Bandung</w:t>
      </w:r>
      <w:r w:rsidRPr="00603860">
        <w:rPr>
          <w:rFonts w:ascii="Times New Roman" w:hAnsi="Times New Roman" w:cs="Book Antiqua"/>
          <w:b/>
          <w:color w:val="000000"/>
          <w:sz w:val="23"/>
          <w:szCs w:val="26"/>
        </w:rPr>
        <w:t xml:space="preserve"> sebagai Bank Gagal</w:t>
      </w:r>
      <w:r w:rsidRPr="00603860">
        <w:rPr>
          <w:rFonts w:ascii="Times New Roman" w:hAnsi="Times New Roman"/>
          <w:b/>
          <w:sz w:val="23"/>
        </w:rPr>
        <w:t xml:space="preserve"> yang dilakukan oleh Lembaga Penjamin Simpanan (LPS)</w:t>
      </w:r>
    </w:p>
    <w:p w:rsidR="00F5294D" w:rsidRPr="00603860" w:rsidRDefault="00F5294D" w:rsidP="00833E0F">
      <w:pPr>
        <w:widowControl w:val="0"/>
        <w:autoSpaceDE w:val="0"/>
        <w:autoSpaceDN w:val="0"/>
        <w:adjustRightInd w:val="0"/>
        <w:spacing w:line="360" w:lineRule="auto"/>
        <w:ind w:left="709" w:right="-6" w:firstLine="720"/>
        <w:jc w:val="both"/>
        <w:rPr>
          <w:rFonts w:ascii="Times New Roman" w:hAnsi="Times New Roman" w:cs="Book Antiqua"/>
          <w:color w:val="000000"/>
          <w:sz w:val="23"/>
          <w:szCs w:val="26"/>
        </w:rPr>
      </w:pPr>
      <w:r w:rsidRPr="00603860">
        <w:rPr>
          <w:rFonts w:ascii="Times New Roman" w:hAnsi="Times New Roman" w:cs="Book Antiqua"/>
          <w:color w:val="000000"/>
          <w:sz w:val="23"/>
          <w:szCs w:val="26"/>
        </w:rPr>
        <w:t xml:space="preserve">Penyelesaian dan penanganan </w:t>
      </w:r>
      <w:r w:rsidRPr="00603860">
        <w:rPr>
          <w:rFonts w:ascii="Times New Roman" w:hAnsi="Times New Roman"/>
          <w:bCs/>
          <w:sz w:val="23"/>
        </w:rPr>
        <w:t>PT. Bank Perkreditan Rakyat (BPR) Mutiara Artha Pratama Bandung</w:t>
      </w:r>
      <w:r w:rsidRPr="00603860">
        <w:rPr>
          <w:rFonts w:ascii="Times New Roman" w:hAnsi="Times New Roman" w:cs="Book Antiqua"/>
          <w:color w:val="000000"/>
          <w:sz w:val="23"/>
          <w:szCs w:val="26"/>
        </w:rPr>
        <w:t xml:space="preserve"> sebagai Bank Gagal non sistemik yang dilakukan oleh Lembaga Penjamin Simpanan  (LPS) adalah sebagai berikut:</w:t>
      </w:r>
    </w:p>
    <w:p w:rsidR="00F5294D" w:rsidRPr="00603860" w:rsidRDefault="00F5294D" w:rsidP="00833E0F">
      <w:pPr>
        <w:pStyle w:val="ListParagraph"/>
        <w:widowControl w:val="0"/>
        <w:numPr>
          <w:ilvl w:val="0"/>
          <w:numId w:val="27"/>
        </w:numPr>
        <w:autoSpaceDE w:val="0"/>
        <w:autoSpaceDN w:val="0"/>
        <w:adjustRightInd w:val="0"/>
        <w:spacing w:line="360" w:lineRule="auto"/>
        <w:ind w:left="993" w:right="-6" w:hanging="283"/>
        <w:jc w:val="both"/>
        <w:rPr>
          <w:rFonts w:ascii="Times New Roman" w:hAnsi="Times New Roman"/>
          <w:bCs/>
          <w:sz w:val="23"/>
        </w:rPr>
      </w:pPr>
      <w:r w:rsidRPr="00603860">
        <w:rPr>
          <w:rFonts w:ascii="Times New Roman" w:hAnsi="Times New Roman"/>
          <w:bCs/>
          <w:sz w:val="23"/>
        </w:rPr>
        <w:t>PT. Bank Perkreditan Rakyat (BPR) Mutiara Artha Pratama Bandung dinyatakan Dalam Pengawasan Khusus (DPK) oleh Bank Indonesia (BI) dalam surat No.15/6/Dp.G/DPIP/Rahasia tertanggal 5 Desember 2013, satus Dalam Pengawasan Khusus (DPK) tersebut maksimal dalam kurun waktu 6 (enam) bulan;</w:t>
      </w:r>
    </w:p>
    <w:p w:rsidR="00F5294D" w:rsidRPr="00603860" w:rsidRDefault="00F5294D" w:rsidP="00833E0F">
      <w:pPr>
        <w:pStyle w:val="ListParagraph"/>
        <w:widowControl w:val="0"/>
        <w:numPr>
          <w:ilvl w:val="0"/>
          <w:numId w:val="27"/>
        </w:numPr>
        <w:autoSpaceDE w:val="0"/>
        <w:autoSpaceDN w:val="0"/>
        <w:adjustRightInd w:val="0"/>
        <w:spacing w:line="360" w:lineRule="auto"/>
        <w:ind w:left="993" w:right="-6" w:hanging="283"/>
        <w:jc w:val="both"/>
        <w:rPr>
          <w:rFonts w:ascii="Times New Roman" w:hAnsi="Times New Roman"/>
          <w:bCs/>
          <w:sz w:val="23"/>
        </w:rPr>
      </w:pPr>
      <w:r w:rsidRPr="00603860">
        <w:rPr>
          <w:rFonts w:ascii="Times New Roman" w:hAnsi="Times New Roman"/>
          <w:bCs/>
          <w:sz w:val="23"/>
        </w:rPr>
        <w:t>Setelah status Dalam Pengawasan Khusus (DPK) telah habis, Bank Indonesia (BI) menilai bahwa keadaan PT. Bank Perkreditan Rakyat (BPR) Mutiara Artha Pratama Bandung telah membahayakan kelangsungan usahanya dan tidak dapat lagi disehatkan;</w:t>
      </w:r>
    </w:p>
    <w:p w:rsidR="00F5294D" w:rsidRPr="00603860" w:rsidRDefault="00F5294D" w:rsidP="00833E0F">
      <w:pPr>
        <w:pStyle w:val="ListParagraph"/>
        <w:widowControl w:val="0"/>
        <w:numPr>
          <w:ilvl w:val="0"/>
          <w:numId w:val="27"/>
        </w:numPr>
        <w:autoSpaceDE w:val="0"/>
        <w:autoSpaceDN w:val="0"/>
        <w:adjustRightInd w:val="0"/>
        <w:spacing w:line="360" w:lineRule="auto"/>
        <w:ind w:left="993" w:right="-6" w:hanging="283"/>
        <w:jc w:val="both"/>
        <w:rPr>
          <w:rFonts w:ascii="Times New Roman" w:hAnsi="Times New Roman"/>
          <w:bCs/>
          <w:sz w:val="23"/>
        </w:rPr>
      </w:pPr>
      <w:r w:rsidRPr="00603860">
        <w:rPr>
          <w:rFonts w:ascii="Times New Roman" w:hAnsi="Times New Roman"/>
          <w:bCs/>
          <w:sz w:val="23"/>
        </w:rPr>
        <w:t xml:space="preserve">Dalam kondisi tersebut maka Bank Indonesia menyatakan PT. Bank Perkreditan Rakyat (BPR) Mutiara Artha Pratama Bandung sebagai </w:t>
      </w:r>
      <w:r w:rsidRPr="00603860">
        <w:rPr>
          <w:rFonts w:ascii="Times New Roman" w:hAnsi="Times New Roman" w:cs="Book Antiqua"/>
          <w:color w:val="000000"/>
          <w:sz w:val="23"/>
          <w:szCs w:val="26"/>
        </w:rPr>
        <w:t>Bank Gagal (</w:t>
      </w:r>
      <w:r w:rsidRPr="00603860">
        <w:rPr>
          <w:rFonts w:ascii="Times New Roman" w:hAnsi="Times New Roman" w:cs="Book Antiqua"/>
          <w:i/>
          <w:iCs/>
          <w:color w:val="000000"/>
          <w:sz w:val="23"/>
          <w:szCs w:val="26"/>
        </w:rPr>
        <w:t>failing bank</w:t>
      </w:r>
      <w:r w:rsidRPr="00603860">
        <w:rPr>
          <w:rFonts w:ascii="Times New Roman" w:hAnsi="Times New Roman" w:cs="Book Antiqua"/>
          <w:color w:val="000000"/>
          <w:sz w:val="23"/>
          <w:szCs w:val="26"/>
        </w:rPr>
        <w:t>) yang Tidak Berdampak Sistemik;</w:t>
      </w:r>
    </w:p>
    <w:p w:rsidR="00F5294D" w:rsidRPr="00603860" w:rsidRDefault="00F5294D" w:rsidP="00833E0F">
      <w:pPr>
        <w:pStyle w:val="ListParagraph"/>
        <w:widowControl w:val="0"/>
        <w:numPr>
          <w:ilvl w:val="0"/>
          <w:numId w:val="27"/>
        </w:numPr>
        <w:autoSpaceDE w:val="0"/>
        <w:autoSpaceDN w:val="0"/>
        <w:adjustRightInd w:val="0"/>
        <w:spacing w:line="360" w:lineRule="auto"/>
        <w:ind w:left="993" w:right="-6" w:hanging="283"/>
        <w:jc w:val="both"/>
        <w:rPr>
          <w:rFonts w:ascii="Times New Roman" w:hAnsi="Times New Roman"/>
          <w:bCs/>
          <w:sz w:val="23"/>
        </w:rPr>
      </w:pPr>
      <w:r w:rsidRPr="00603860">
        <w:rPr>
          <w:rFonts w:ascii="Times New Roman" w:hAnsi="Times New Roman"/>
          <w:bCs/>
          <w:sz w:val="23"/>
        </w:rPr>
        <w:t>Lembaga Penjamin Simpanan (LPS) melalui suratnya dengan surat No.S.252/KE/XII/2013 tertanggal 9 Desember 2013 memutuskan PT. Bank Perkreditan Rakyat (BPR) Mutiara Artha Pratama Bandung tidak diselamatkan dan mengharapkan Bank Indonesia (BI) untuk mencabut izinnya;</w:t>
      </w:r>
    </w:p>
    <w:p w:rsidR="00F5294D" w:rsidRPr="00603860" w:rsidRDefault="00F5294D" w:rsidP="00833E0F">
      <w:pPr>
        <w:pStyle w:val="ListParagraph"/>
        <w:widowControl w:val="0"/>
        <w:numPr>
          <w:ilvl w:val="0"/>
          <w:numId w:val="27"/>
        </w:numPr>
        <w:autoSpaceDE w:val="0"/>
        <w:autoSpaceDN w:val="0"/>
        <w:adjustRightInd w:val="0"/>
        <w:spacing w:line="360" w:lineRule="auto"/>
        <w:ind w:left="993" w:right="-6" w:hanging="283"/>
        <w:jc w:val="both"/>
        <w:rPr>
          <w:rFonts w:ascii="Times New Roman" w:hAnsi="Times New Roman"/>
          <w:bCs/>
          <w:sz w:val="23"/>
        </w:rPr>
      </w:pPr>
      <w:r w:rsidRPr="00603860">
        <w:rPr>
          <w:rFonts w:ascii="Times New Roman" w:hAnsi="Times New Roman"/>
          <w:bCs/>
          <w:sz w:val="23"/>
        </w:rPr>
        <w:lastRenderedPageBreak/>
        <w:t>Atas usul dan permohonan Lembaga Penjamin Simpanan (LPS) tersebut, Bank Indonesia (BI) mencabut izin usaha PT. Bank Perkreditan Rakyat (BPR) Mutiara Artha Pratama Bandung melalui surat Keputusan Gubernur Bank Indonesia No.15/134/KEP.GBI/2013 tertanggal 23 Desember 2013;</w:t>
      </w:r>
    </w:p>
    <w:p w:rsidR="00F5294D" w:rsidRPr="00603860" w:rsidRDefault="00F5294D" w:rsidP="00833E0F">
      <w:pPr>
        <w:pStyle w:val="ListParagraph"/>
        <w:widowControl w:val="0"/>
        <w:numPr>
          <w:ilvl w:val="0"/>
          <w:numId w:val="27"/>
        </w:numPr>
        <w:autoSpaceDE w:val="0"/>
        <w:autoSpaceDN w:val="0"/>
        <w:adjustRightInd w:val="0"/>
        <w:spacing w:line="360" w:lineRule="auto"/>
        <w:ind w:left="993" w:right="-6" w:hanging="283"/>
        <w:jc w:val="both"/>
        <w:rPr>
          <w:rFonts w:ascii="Times New Roman" w:hAnsi="Times New Roman"/>
          <w:bCs/>
          <w:sz w:val="23"/>
        </w:rPr>
      </w:pPr>
      <w:r w:rsidRPr="00603860">
        <w:rPr>
          <w:rFonts w:ascii="Times New Roman" w:hAnsi="Times New Roman"/>
          <w:bCs/>
          <w:sz w:val="23"/>
        </w:rPr>
        <w:t>Setelah izin usaha PT. Bank Perkreditan Rakyat (BPR) Mutiara Artha Pratama Bandung, maka Lembaga Penjamin Simpanan (LPS) membentuk Tim Likuidasi melalui Surat Keputusan Kepala Eksekutif dengan No.KEP-084/KE/XII/2013 tertanggal 24 Desember 2013 untuk menjalankan Proses Likuidasi.</w:t>
      </w:r>
      <w:r w:rsidRPr="00603860">
        <w:rPr>
          <w:rStyle w:val="FootnoteReference"/>
          <w:rFonts w:ascii="Times New Roman" w:hAnsi="Times New Roman"/>
          <w:bCs/>
          <w:sz w:val="23"/>
        </w:rPr>
        <w:footnoteReference w:id="12"/>
      </w:r>
    </w:p>
    <w:p w:rsidR="00F5294D" w:rsidRPr="00603860" w:rsidRDefault="00F5294D" w:rsidP="00833E0F">
      <w:pPr>
        <w:pStyle w:val="ListParagraph"/>
        <w:numPr>
          <w:ilvl w:val="0"/>
          <w:numId w:val="25"/>
        </w:numPr>
        <w:spacing w:line="360" w:lineRule="auto"/>
        <w:jc w:val="both"/>
        <w:rPr>
          <w:rFonts w:ascii="Times New Roman" w:hAnsi="Times New Roman"/>
          <w:b/>
          <w:sz w:val="23"/>
        </w:rPr>
      </w:pPr>
      <w:r w:rsidRPr="00603860">
        <w:rPr>
          <w:rFonts w:ascii="Times New Roman" w:hAnsi="Times New Roman"/>
          <w:b/>
          <w:sz w:val="23"/>
        </w:rPr>
        <w:t xml:space="preserve">Tahapan untuk dilakukannya proses likuidasi terhadap </w:t>
      </w:r>
      <w:r w:rsidRPr="00603860">
        <w:rPr>
          <w:rFonts w:ascii="Times New Roman" w:hAnsi="Times New Roman"/>
          <w:b/>
          <w:bCs/>
          <w:sz w:val="23"/>
        </w:rPr>
        <w:t>PT. Bank Perkreditan Rakyat (BPR) Mutiara Artha Pratama Bandung</w:t>
      </w:r>
      <w:r w:rsidRPr="00603860">
        <w:rPr>
          <w:rFonts w:ascii="Times New Roman" w:hAnsi="Times New Roman" w:cs="Book Antiqua"/>
          <w:b/>
          <w:color w:val="000000"/>
          <w:sz w:val="23"/>
          <w:szCs w:val="26"/>
        </w:rPr>
        <w:t xml:space="preserve"> sebagai</w:t>
      </w:r>
      <w:r w:rsidRPr="00603860">
        <w:rPr>
          <w:rFonts w:ascii="Times New Roman" w:hAnsi="Times New Roman"/>
          <w:b/>
          <w:sz w:val="23"/>
        </w:rPr>
        <w:t xml:space="preserve"> Bank gagal oleh Lembaga Penjamin Simpanan (LPS)</w:t>
      </w:r>
    </w:p>
    <w:p w:rsidR="00F5294D" w:rsidRPr="00603860" w:rsidRDefault="00F5294D" w:rsidP="00033FB7">
      <w:pPr>
        <w:widowControl w:val="0"/>
        <w:autoSpaceDE w:val="0"/>
        <w:autoSpaceDN w:val="0"/>
        <w:adjustRightInd w:val="0"/>
        <w:spacing w:line="360" w:lineRule="auto"/>
        <w:ind w:left="709" w:right="-6" w:firstLine="720"/>
        <w:jc w:val="both"/>
        <w:rPr>
          <w:rFonts w:ascii="Times New Roman" w:hAnsi="Times New Roman" w:cs="Book Antiqua"/>
          <w:color w:val="000000"/>
          <w:sz w:val="23"/>
          <w:szCs w:val="26"/>
        </w:rPr>
      </w:pPr>
      <w:r w:rsidRPr="00603860">
        <w:rPr>
          <w:rFonts w:ascii="Times New Roman" w:hAnsi="Times New Roman" w:cs="Book Antiqua"/>
          <w:color w:val="000000"/>
          <w:sz w:val="23"/>
          <w:szCs w:val="26"/>
        </w:rPr>
        <w:t xml:space="preserve">Dalam rangka melakukan likuidasi </w:t>
      </w:r>
      <w:r w:rsidRPr="00603860">
        <w:rPr>
          <w:rFonts w:ascii="Times New Roman" w:hAnsi="Times New Roman"/>
          <w:bCs/>
          <w:sz w:val="23"/>
        </w:rPr>
        <w:t>PT. Bank Perkreditan Rakyat (BPR) Mutiara Artha Pratama Bandung</w:t>
      </w:r>
      <w:r w:rsidRPr="00603860">
        <w:rPr>
          <w:rFonts w:ascii="Times New Roman" w:hAnsi="Times New Roman" w:cs="Book Antiqua"/>
          <w:color w:val="000000"/>
          <w:sz w:val="23"/>
          <w:szCs w:val="26"/>
        </w:rPr>
        <w:t xml:space="preserve"> sebagai Bank Gagal yang dicabut izin usahanya, LPS mela</w:t>
      </w:r>
      <w:r w:rsidR="00033FB7" w:rsidRPr="00603860">
        <w:rPr>
          <w:rFonts w:ascii="Times New Roman" w:hAnsi="Times New Roman" w:cs="Book Antiqua"/>
          <w:color w:val="000000"/>
          <w:sz w:val="23"/>
          <w:szCs w:val="26"/>
        </w:rPr>
        <w:t xml:space="preserve">kukan tindakan; </w:t>
      </w:r>
      <w:r w:rsidRPr="00603860">
        <w:rPr>
          <w:rFonts w:ascii="Times New Roman" w:hAnsi="Times New Roman" w:cs="Book Antiqua"/>
          <w:color w:val="000000"/>
          <w:sz w:val="23"/>
          <w:szCs w:val="26"/>
        </w:rPr>
        <w:t>Menyusun rencana kerja dan anggaran biaya Tim Likuidasi;</w:t>
      </w:r>
      <w:r w:rsidR="00033FB7" w:rsidRPr="00603860">
        <w:rPr>
          <w:rFonts w:ascii="Times New Roman" w:hAnsi="Times New Roman" w:cs="Book Antiqua"/>
          <w:color w:val="000000"/>
          <w:sz w:val="23"/>
          <w:szCs w:val="26"/>
        </w:rPr>
        <w:t xml:space="preserve"> </w:t>
      </w:r>
      <w:r w:rsidRPr="00603860">
        <w:rPr>
          <w:rFonts w:ascii="Times New Roman" w:hAnsi="Times New Roman" w:cs="Book Antiqua"/>
          <w:color w:val="000000"/>
          <w:sz w:val="23"/>
          <w:szCs w:val="26"/>
        </w:rPr>
        <w:t>Pembubaran badan hukum Bank;</w:t>
      </w:r>
      <w:r w:rsidR="00033FB7" w:rsidRPr="00603860">
        <w:rPr>
          <w:rFonts w:ascii="Times New Roman" w:hAnsi="Times New Roman" w:cs="Book Antiqua"/>
          <w:color w:val="000000"/>
          <w:sz w:val="23"/>
          <w:szCs w:val="26"/>
        </w:rPr>
        <w:t xml:space="preserve"> </w:t>
      </w:r>
      <w:r w:rsidRPr="00603860">
        <w:rPr>
          <w:rFonts w:ascii="Times New Roman" w:hAnsi="Times New Roman" w:cs="Book Antiqua"/>
          <w:color w:val="000000"/>
          <w:sz w:val="23"/>
          <w:szCs w:val="26"/>
        </w:rPr>
        <w:t>Penyelesaian kewajiban kepada pegawai, direksi, dan komisaris Bank Dalam Likuidasi (DL);</w:t>
      </w:r>
      <w:r w:rsidR="00033FB7" w:rsidRPr="00603860">
        <w:rPr>
          <w:rFonts w:ascii="Times New Roman" w:hAnsi="Times New Roman" w:cs="Book Antiqua"/>
          <w:color w:val="000000"/>
          <w:sz w:val="23"/>
          <w:szCs w:val="26"/>
        </w:rPr>
        <w:t xml:space="preserve"> </w:t>
      </w:r>
      <w:r w:rsidRPr="00603860">
        <w:rPr>
          <w:rFonts w:ascii="Times New Roman" w:hAnsi="Times New Roman" w:cs="Book Antiqua"/>
          <w:color w:val="000000"/>
          <w:sz w:val="23"/>
          <w:szCs w:val="26"/>
        </w:rPr>
        <w:t>Pemberesan aset dan kewajiban Bank;</w:t>
      </w:r>
      <w:r w:rsidR="00033FB7" w:rsidRPr="00603860">
        <w:rPr>
          <w:rFonts w:ascii="Times New Roman" w:hAnsi="Times New Roman" w:cs="Book Antiqua"/>
          <w:color w:val="000000"/>
          <w:sz w:val="23"/>
          <w:szCs w:val="26"/>
        </w:rPr>
        <w:t xml:space="preserve"> </w:t>
      </w:r>
      <w:r w:rsidRPr="00603860">
        <w:rPr>
          <w:rFonts w:ascii="Times New Roman" w:hAnsi="Times New Roman" w:cs="Book Antiqua"/>
          <w:color w:val="000000"/>
          <w:sz w:val="23"/>
          <w:szCs w:val="26"/>
        </w:rPr>
        <w:t>Penunjukan Kantor Akuntan Publik;</w:t>
      </w:r>
      <w:r w:rsidR="00033FB7" w:rsidRPr="00603860">
        <w:rPr>
          <w:rFonts w:ascii="Times New Roman" w:hAnsi="Times New Roman" w:cs="Book Antiqua"/>
          <w:color w:val="000000"/>
          <w:sz w:val="23"/>
          <w:szCs w:val="26"/>
        </w:rPr>
        <w:t xml:space="preserve"> </w:t>
      </w:r>
      <w:r w:rsidRPr="00603860">
        <w:rPr>
          <w:rFonts w:ascii="Times New Roman" w:hAnsi="Times New Roman" w:cs="Book Antiqua"/>
          <w:color w:val="000000"/>
          <w:sz w:val="23"/>
          <w:szCs w:val="26"/>
        </w:rPr>
        <w:t>Pembuatan Neraca Sementara Likuidasi;</w:t>
      </w:r>
      <w:r w:rsidR="00033FB7" w:rsidRPr="00603860">
        <w:rPr>
          <w:rFonts w:ascii="Times New Roman" w:hAnsi="Times New Roman" w:cs="Book Antiqua"/>
          <w:color w:val="000000"/>
          <w:sz w:val="23"/>
          <w:szCs w:val="26"/>
        </w:rPr>
        <w:t xml:space="preserve"> </w:t>
      </w:r>
      <w:r w:rsidRPr="00603860">
        <w:rPr>
          <w:rFonts w:ascii="Times New Roman" w:hAnsi="Times New Roman" w:cs="Book Antiqua"/>
          <w:color w:val="000000"/>
          <w:sz w:val="23"/>
          <w:szCs w:val="26"/>
        </w:rPr>
        <w:t>Pencairan aset dan/atau penagihan piutang;</w:t>
      </w:r>
      <w:r w:rsidR="00033FB7" w:rsidRPr="00603860">
        <w:rPr>
          <w:rFonts w:ascii="Times New Roman" w:hAnsi="Times New Roman" w:cs="Book Antiqua"/>
          <w:color w:val="000000"/>
          <w:sz w:val="23"/>
          <w:szCs w:val="26"/>
        </w:rPr>
        <w:t xml:space="preserve"> </w:t>
      </w:r>
      <w:r w:rsidRPr="00603860">
        <w:rPr>
          <w:rFonts w:ascii="Times New Roman" w:hAnsi="Times New Roman" w:cs="Book Antiqua"/>
          <w:color w:val="000000"/>
          <w:sz w:val="23"/>
          <w:szCs w:val="26"/>
        </w:rPr>
        <w:t>Pembayaran kewajiban;</w:t>
      </w:r>
      <w:r w:rsidR="00033FB7" w:rsidRPr="00603860">
        <w:rPr>
          <w:rFonts w:ascii="Times New Roman" w:hAnsi="Times New Roman" w:cs="Book Antiqua"/>
          <w:color w:val="000000"/>
          <w:sz w:val="23"/>
          <w:szCs w:val="26"/>
        </w:rPr>
        <w:t xml:space="preserve"> dan </w:t>
      </w:r>
      <w:r w:rsidRPr="00603860">
        <w:rPr>
          <w:rFonts w:ascii="Times New Roman" w:hAnsi="Times New Roman" w:cs="Book Antiqua"/>
          <w:color w:val="000000"/>
          <w:sz w:val="23"/>
          <w:szCs w:val="26"/>
        </w:rPr>
        <w:t>Pengakhiran Likuidasi Bank.</w:t>
      </w:r>
      <w:r w:rsidRPr="00603860">
        <w:rPr>
          <w:rStyle w:val="FootnoteReference"/>
          <w:rFonts w:ascii="Times New Roman" w:hAnsi="Times New Roman"/>
          <w:color w:val="000000"/>
          <w:sz w:val="23"/>
          <w:szCs w:val="26"/>
        </w:rPr>
        <w:footnoteReference w:id="13"/>
      </w:r>
    </w:p>
    <w:p w:rsidR="00555FB5" w:rsidRPr="00603860" w:rsidRDefault="00F5294D" w:rsidP="00833E0F">
      <w:pPr>
        <w:pStyle w:val="ListParagraph"/>
        <w:numPr>
          <w:ilvl w:val="0"/>
          <w:numId w:val="25"/>
        </w:numPr>
        <w:spacing w:line="360" w:lineRule="auto"/>
        <w:jc w:val="both"/>
        <w:rPr>
          <w:rFonts w:ascii="Times New Roman" w:hAnsi="Times New Roman"/>
          <w:b/>
          <w:bCs/>
          <w:color w:val="000000" w:themeColor="text1"/>
          <w:sz w:val="23"/>
        </w:rPr>
      </w:pPr>
      <w:r w:rsidRPr="00603860">
        <w:rPr>
          <w:rFonts w:ascii="Times New Roman" w:hAnsi="Times New Roman"/>
          <w:b/>
          <w:sz w:val="23"/>
        </w:rPr>
        <w:t>Penerapan Sanksi Pidana Terhadap Tindakan yang Mengakibatkan Terhambatnya Proses Likuidasi dalam Putusan Perkara Pidana No.608/Pid.B/2016/PN.Bdg.</w:t>
      </w:r>
    </w:p>
    <w:p w:rsidR="00555FB5" w:rsidRPr="00603860" w:rsidRDefault="00555FB5" w:rsidP="00833E0F">
      <w:pPr>
        <w:widowControl w:val="0"/>
        <w:autoSpaceDE w:val="0"/>
        <w:autoSpaceDN w:val="0"/>
        <w:adjustRightInd w:val="0"/>
        <w:spacing w:line="360" w:lineRule="auto"/>
        <w:ind w:left="709" w:right="-6" w:firstLine="720"/>
        <w:jc w:val="both"/>
        <w:rPr>
          <w:rFonts w:ascii="Times New Roman" w:hAnsi="Times New Roman"/>
          <w:bCs/>
          <w:sz w:val="23"/>
        </w:rPr>
      </w:pPr>
      <w:r w:rsidRPr="00603860">
        <w:rPr>
          <w:rFonts w:ascii="Times New Roman" w:hAnsi="Times New Roman"/>
          <w:bCs/>
          <w:sz w:val="23"/>
        </w:rPr>
        <w:t>Pencabutan ijin usaha terhadap PT. Bank Perkreditan Rakyat (BPR) Mutiara Artha Pratama Kota Bandung yang beralamat di Jl. Jendral Sudirman No.91 Blok E1 Kelurahan Karang Anyar Kecamatan Astanaanyar Kota Bandung oleh Bank Indonesia (BI) dikarenakan adanya penilaian dari Bank Indonesia (BI) tentang keadaan PT. Bank Perkreditan Rakyat (BPR) Mutiara Artha Pratama telah membahayakan kelangsungan usahanya, Bank Indonesia (BI) telah memberikan waktu yang cukup kepada pemilik dan pengurus PT. Bank Perkreditan Rakyat (BPR) Mutiara Artha Pratama untuk melakukan segala upaya guna penyehatan Bank tersebut, namun hal tersebut tidak berhasil.</w:t>
      </w:r>
    </w:p>
    <w:p w:rsidR="00555FB5" w:rsidRPr="00603860" w:rsidRDefault="00555FB5" w:rsidP="00833E0F">
      <w:pPr>
        <w:widowControl w:val="0"/>
        <w:autoSpaceDE w:val="0"/>
        <w:autoSpaceDN w:val="0"/>
        <w:adjustRightInd w:val="0"/>
        <w:spacing w:line="360" w:lineRule="auto"/>
        <w:ind w:left="709" w:right="-6" w:firstLine="709"/>
        <w:jc w:val="both"/>
        <w:rPr>
          <w:rFonts w:ascii="Times New Roman" w:hAnsi="Times New Roman"/>
          <w:bCs/>
          <w:sz w:val="23"/>
        </w:rPr>
      </w:pPr>
      <w:r w:rsidRPr="00603860">
        <w:rPr>
          <w:rFonts w:ascii="Times New Roman" w:hAnsi="Times New Roman"/>
          <w:bCs/>
          <w:sz w:val="23"/>
        </w:rPr>
        <w:lastRenderedPageBreak/>
        <w:t>Berdasarkan Surat Keputusan Gubernur Bank Indonesia kemudian Lembaga Penjamin Simpanan (LPS) membentuk Tim Likuidasi melalui Surat Keputusan Kepala Eksekutif Nomor: KEP-084/KE/XII/2013 tanggal 24 Desember 2013 tentang Pembentukan Tim Likuidasi.</w:t>
      </w:r>
      <w:r w:rsidRPr="00603860">
        <w:rPr>
          <w:rStyle w:val="FootnoteReference"/>
          <w:rFonts w:ascii="Times New Roman" w:hAnsi="Times New Roman"/>
          <w:bCs/>
          <w:sz w:val="23"/>
        </w:rPr>
        <w:t xml:space="preserve"> </w:t>
      </w:r>
      <w:r w:rsidRPr="00603860">
        <w:rPr>
          <w:rStyle w:val="FootnoteReference"/>
          <w:rFonts w:ascii="Times New Roman" w:hAnsi="Times New Roman"/>
          <w:bCs/>
          <w:sz w:val="23"/>
        </w:rPr>
        <w:footnoteReference w:id="14"/>
      </w:r>
    </w:p>
    <w:p w:rsidR="00555FB5" w:rsidRPr="00603860" w:rsidRDefault="00555FB5" w:rsidP="00833E0F">
      <w:pPr>
        <w:widowControl w:val="0"/>
        <w:autoSpaceDE w:val="0"/>
        <w:autoSpaceDN w:val="0"/>
        <w:adjustRightInd w:val="0"/>
        <w:spacing w:line="360" w:lineRule="auto"/>
        <w:ind w:left="709" w:right="-6" w:firstLine="709"/>
        <w:jc w:val="both"/>
        <w:rPr>
          <w:rFonts w:ascii="Times New Roman" w:hAnsi="Times New Roman"/>
          <w:bCs/>
          <w:sz w:val="23"/>
        </w:rPr>
      </w:pPr>
      <w:r w:rsidRPr="00603860">
        <w:rPr>
          <w:rFonts w:ascii="Times New Roman" w:hAnsi="Times New Roman"/>
          <w:bCs/>
          <w:sz w:val="23"/>
        </w:rPr>
        <w:t>Dalam pelaksanaan proses likuidasi yang dilaksanakan oleh Tim Likuidasi, terdapat aset milik PT. Bank Perkreditan Rakyat (BPR) Mutiara Artha Kota Bandung yang masih belum dikuasai oleh Tim Likuidasi antara lain yaitu Sertifikat Hak Guna Bangunan (SHGB) No. 182 atas nama PT. Bank Perkreditan Rakyat (BPR) Mutiara Artha Kota Bandung. Aset tersebut tidak diserahkan oleh Pemegang Saham Pengendali PT. Bank Perkreditan Rakyat (BPR) Mutiara Artha Kota Bandung yakni Ir. Tirta Reksa Sutantra, dan yang bersangkutan melakukan pemblokiran dengan mengirimkan surat kepada Badan Pertanahan Nasional (BPN) Kota Bandung.</w:t>
      </w:r>
      <w:r w:rsidRPr="00603860">
        <w:rPr>
          <w:rStyle w:val="FootnoteReference"/>
          <w:rFonts w:ascii="Times New Roman" w:hAnsi="Times New Roman"/>
          <w:bCs/>
          <w:sz w:val="23"/>
        </w:rPr>
        <w:footnoteReference w:id="15"/>
      </w:r>
    </w:p>
    <w:p w:rsidR="00555FB5" w:rsidRPr="00603860" w:rsidRDefault="00555FB5" w:rsidP="00833E0F">
      <w:pPr>
        <w:widowControl w:val="0"/>
        <w:autoSpaceDE w:val="0"/>
        <w:autoSpaceDN w:val="0"/>
        <w:adjustRightInd w:val="0"/>
        <w:spacing w:line="360" w:lineRule="auto"/>
        <w:ind w:left="709" w:right="-6" w:firstLine="709"/>
        <w:jc w:val="both"/>
        <w:rPr>
          <w:rFonts w:ascii="Times New Roman" w:hAnsi="Times New Roman"/>
          <w:bCs/>
          <w:sz w:val="23"/>
        </w:rPr>
      </w:pPr>
      <w:r w:rsidRPr="00603860">
        <w:rPr>
          <w:rFonts w:ascii="Times New Roman" w:hAnsi="Times New Roman"/>
          <w:bCs/>
          <w:sz w:val="23"/>
        </w:rPr>
        <w:t>Hal tersebut dilakukan oleh Pemegang Saham Pengendali dikarenakan Tim Likuidasi belum menyerahkan/menunjukan akta pengambil alihan seluruh aset yang dimiliki oleh PT. Bank Perkreditan Rakyat (BPR) Mutiara Artha Kota Bandung termasuk juga Sertifikat Hak Guna Bangunan (SHGB) No. 182 atas nama PT. Bank Perkreditan Rakyat (BPR) Mutiara Artha Kota Bandung kepada seluruh Pemegang Saham, Direktur, dan Komisaris PT. Bank Perkreditan Rakyat (BPR) Mutiara Artha Kota Bandung.</w:t>
      </w:r>
      <w:r w:rsidRPr="00603860">
        <w:rPr>
          <w:rStyle w:val="FootnoteReference"/>
          <w:rFonts w:ascii="Times New Roman" w:hAnsi="Times New Roman"/>
          <w:bCs/>
          <w:sz w:val="23"/>
        </w:rPr>
        <w:footnoteReference w:id="16"/>
      </w:r>
    </w:p>
    <w:p w:rsidR="00555FB5" w:rsidRPr="00603860" w:rsidRDefault="00555FB5" w:rsidP="00833E0F">
      <w:pPr>
        <w:widowControl w:val="0"/>
        <w:autoSpaceDE w:val="0"/>
        <w:autoSpaceDN w:val="0"/>
        <w:adjustRightInd w:val="0"/>
        <w:spacing w:line="360" w:lineRule="auto"/>
        <w:ind w:left="709" w:right="-6" w:firstLine="709"/>
        <w:jc w:val="both"/>
        <w:rPr>
          <w:rFonts w:ascii="Times New Roman" w:hAnsi="Times New Roman"/>
          <w:bCs/>
          <w:sz w:val="23"/>
        </w:rPr>
      </w:pPr>
      <w:r w:rsidRPr="00603860">
        <w:rPr>
          <w:rFonts w:ascii="Times New Roman" w:hAnsi="Times New Roman"/>
          <w:bCs/>
          <w:sz w:val="23"/>
        </w:rPr>
        <w:t>Pemegang Saham Pengendali telah mengirimkan Surat Permohonan Salinan Akta Pengambil alihan/Pembubaran kepada Tim Likuidasi teranggal 11 Februari 2014 dengan maksud dan tujuan apabila telah diserahkannya atau ditunjukannya salinan Akta Pengambil alihan/Pembubaran kepada seluruh Pemegang Saham, Direktur, dan Komisaris PT. Bank Perkreditan Rakyat (BPR) Mutiara Artha Kota Bandung maka Sertifikat Hak Guna Bangunan (SHGB) No. 182 atas nama PT. Bank Perkreditan Rakyat (BPR) Mutiara Artha Kota Bandung yang dimaksud akan diserahkan kepada Tim Likuidasi, namun hal tersebut tidak dipenuhi atau dilakukan oleh Tim Likuidasi.</w:t>
      </w:r>
      <w:r w:rsidRPr="00603860">
        <w:rPr>
          <w:rStyle w:val="FootnoteReference"/>
          <w:rFonts w:ascii="Times New Roman" w:hAnsi="Times New Roman"/>
          <w:bCs/>
          <w:sz w:val="23"/>
        </w:rPr>
        <w:footnoteReference w:id="17"/>
      </w:r>
    </w:p>
    <w:p w:rsidR="00555FB5" w:rsidRPr="00603860" w:rsidRDefault="00555FB5" w:rsidP="00833E0F">
      <w:pPr>
        <w:widowControl w:val="0"/>
        <w:autoSpaceDE w:val="0"/>
        <w:autoSpaceDN w:val="0"/>
        <w:adjustRightInd w:val="0"/>
        <w:spacing w:line="360" w:lineRule="auto"/>
        <w:ind w:left="709" w:right="-6" w:firstLine="709"/>
        <w:jc w:val="both"/>
        <w:rPr>
          <w:rFonts w:ascii="Times New Roman" w:hAnsi="Times New Roman"/>
          <w:bCs/>
          <w:sz w:val="23"/>
        </w:rPr>
      </w:pPr>
      <w:r w:rsidRPr="00603860">
        <w:rPr>
          <w:rFonts w:ascii="Times New Roman" w:hAnsi="Times New Roman"/>
          <w:bCs/>
          <w:sz w:val="23"/>
        </w:rPr>
        <w:t xml:space="preserve">Perbuatan Pemegang Saham Pengendali tersebut, dengan tidak menyerahkan Sertifikat Hak Guna Bangunan (SHGB) No. 182 atas nama PT. Bank Perkreditan </w:t>
      </w:r>
      <w:r w:rsidRPr="00603860">
        <w:rPr>
          <w:rFonts w:ascii="Times New Roman" w:hAnsi="Times New Roman"/>
          <w:bCs/>
          <w:sz w:val="23"/>
        </w:rPr>
        <w:lastRenderedPageBreak/>
        <w:t>Rakyat (BPR) Mutiara Artha Kota Bandung, serta mengajukan pemblokiran Sertifikat Hak Guna Bangunan (SHGB) No. 182 atas nama PT. Bank Perkreditan Rakyat (BPR) Mutiara Artha Kota Bandung kepada Kantor Badan Pertanahan Kota Bandung, menurut pertimbangan Majelis Hakim yang memeriksa perkara tersebut menilai bahwa hal tersebut adalah perbuatan yang secra langsung atau tidak langsung menghambat proses Likuidasi, dengan demikian unsur secara langsung atau tidak langsung menghambat proses Likuidasi telah terpenuhi.</w:t>
      </w:r>
    </w:p>
    <w:p w:rsidR="00555FB5" w:rsidRPr="00603860" w:rsidRDefault="00555FB5" w:rsidP="00833E0F">
      <w:pPr>
        <w:widowControl w:val="0"/>
        <w:autoSpaceDE w:val="0"/>
        <w:autoSpaceDN w:val="0"/>
        <w:adjustRightInd w:val="0"/>
        <w:spacing w:line="360" w:lineRule="auto"/>
        <w:ind w:left="709" w:right="-6" w:firstLine="709"/>
        <w:jc w:val="both"/>
        <w:rPr>
          <w:rFonts w:ascii="Times New Roman" w:hAnsi="Times New Roman"/>
          <w:bCs/>
          <w:sz w:val="23"/>
        </w:rPr>
      </w:pPr>
      <w:r w:rsidRPr="00603860">
        <w:rPr>
          <w:rFonts w:ascii="Times New Roman" w:hAnsi="Times New Roman"/>
          <w:bCs/>
          <w:sz w:val="23"/>
        </w:rPr>
        <w:t>Karena perbuatan Terdakwa, dalam hal ini adalah Pemegang Saham Pengandali telah memenuhi unsur-unsur Pasal Dakwaan Jaksa Penuntut Umum yaitu Pasal 95 ayat (1) jo. Pasal 47 ayat (3) Undang-Undang No. 24 Tahun 2004 tentang Lembaga Penjamin Simpanan, maka dalam perbuatan Terdakwa tersebut terdapat kesalahan yang dapat dimintakan pertanggungjawaban pidana.</w:t>
      </w:r>
      <w:r w:rsidRPr="00603860">
        <w:rPr>
          <w:rStyle w:val="FootnoteReference"/>
          <w:rFonts w:ascii="Times New Roman" w:hAnsi="Times New Roman"/>
          <w:bCs/>
          <w:sz w:val="23"/>
        </w:rPr>
        <w:footnoteReference w:id="18"/>
      </w:r>
    </w:p>
    <w:p w:rsidR="00555FB5" w:rsidRPr="00603860" w:rsidRDefault="00555FB5" w:rsidP="00833E0F">
      <w:pPr>
        <w:widowControl w:val="0"/>
        <w:autoSpaceDE w:val="0"/>
        <w:autoSpaceDN w:val="0"/>
        <w:adjustRightInd w:val="0"/>
        <w:spacing w:line="360" w:lineRule="auto"/>
        <w:ind w:left="709" w:right="-6" w:firstLine="709"/>
        <w:jc w:val="both"/>
        <w:rPr>
          <w:rFonts w:ascii="Times New Roman" w:hAnsi="Times New Roman"/>
          <w:bCs/>
          <w:sz w:val="23"/>
        </w:rPr>
      </w:pPr>
      <w:r w:rsidRPr="00603860">
        <w:rPr>
          <w:rFonts w:ascii="Times New Roman" w:hAnsi="Times New Roman"/>
          <w:bCs/>
          <w:sz w:val="23"/>
        </w:rPr>
        <w:t>Majelis Hakim tidak menemukan hal-hal yang dapat menghapuskan pertanggungjawaban pidanan, baik sebagai alasan pembenar yang menghapusakan sifat melawan hukumnya, berupa keadaan darurat (</w:t>
      </w:r>
      <w:r w:rsidRPr="00603860">
        <w:rPr>
          <w:rFonts w:ascii="Times New Roman" w:hAnsi="Times New Roman"/>
          <w:bCs/>
          <w:i/>
          <w:sz w:val="23"/>
        </w:rPr>
        <w:t>Noodtoestand</w:t>
      </w:r>
      <w:r w:rsidRPr="00603860">
        <w:rPr>
          <w:rFonts w:ascii="Times New Roman" w:hAnsi="Times New Roman"/>
          <w:bCs/>
          <w:sz w:val="23"/>
        </w:rPr>
        <w:t>) Pasal 48 KUHP, Pembelaan terpaksa (Pasal 49 ayat 1 KUHP), melaksanakan ketentuan Undang-Undang (Pasal 50 KUHP) dan menjalankan perintah jabatan yang diberikan oleh Pejabat yang berwenang (Pasal 51 ayat 1 KUHP) serta tidak ditemukannya adanya alasan pemaaf yang menghapuskan kesalahan Terdakwa yang tidak mampu bertanggungjawab (Pasal 44 KUHP), karena pengaruh daya paksa (Pasal 48 KUHP), serta tidak ditemukannya adanya hilangnya Hak menuntut oleh Jaksa Penuntut Umum oleh karena daluarsa atau lewat waktu sebagaimana diatur dalam Pasal 78 KUHP, sehingga secara hukum Terdakwa mempunyai kemampuan bertanggungjawab atas perbuatan yang dilakukannya.</w:t>
      </w:r>
      <w:r w:rsidRPr="00603860">
        <w:rPr>
          <w:rStyle w:val="FootnoteReference"/>
          <w:rFonts w:ascii="Times New Roman" w:hAnsi="Times New Roman"/>
          <w:bCs/>
          <w:sz w:val="23"/>
        </w:rPr>
        <w:footnoteReference w:id="19"/>
      </w:r>
    </w:p>
    <w:p w:rsidR="00F5294D" w:rsidRPr="00603860" w:rsidRDefault="00555FB5" w:rsidP="00833E0F">
      <w:pPr>
        <w:pStyle w:val="ListParagraph"/>
        <w:spacing w:line="360" w:lineRule="auto"/>
        <w:ind w:left="740"/>
        <w:jc w:val="both"/>
        <w:rPr>
          <w:rFonts w:ascii="Times New Roman" w:hAnsi="Times New Roman"/>
          <w:b/>
          <w:bCs/>
          <w:color w:val="000000" w:themeColor="text1"/>
          <w:sz w:val="23"/>
        </w:rPr>
      </w:pPr>
      <w:r w:rsidRPr="00603860">
        <w:rPr>
          <w:rFonts w:ascii="Times New Roman" w:hAnsi="Times New Roman"/>
          <w:bCs/>
          <w:sz w:val="23"/>
        </w:rPr>
        <w:t>Dalam hal ini, Terdakwa yaitu Pemegang Saham Pengendali tersebut di atas dinyatakan bersalah melakukan Tindak Pidana yang melanggar ketentuan Pasal 95 ayat (1) jo. Pasal 47 ayat (3) Undang-Undang No. 24 Tahun 2004 tentang Lembaga Penjamin Simpanan, dan dijatuhakn sanksi pidana penjara selama 1 (satu) tahun dan denda Rp.2.000.000.000,- (dua milyar rupiah), dengan ketentuan jika denda tersebut tidak dibayar, diganti dengan pidana kurungan selama 3 (tiga) bulan.</w:t>
      </w:r>
    </w:p>
    <w:p w:rsidR="00991893" w:rsidRPr="00603860" w:rsidRDefault="00F5294D" w:rsidP="00833E0F">
      <w:pPr>
        <w:pStyle w:val="ListParagraph"/>
        <w:numPr>
          <w:ilvl w:val="0"/>
          <w:numId w:val="1"/>
        </w:numPr>
        <w:spacing w:line="360" w:lineRule="auto"/>
        <w:ind w:left="426" w:hanging="437"/>
        <w:jc w:val="both"/>
        <w:rPr>
          <w:rFonts w:ascii="Times New Roman" w:hAnsi="Times New Roman"/>
          <w:b/>
          <w:bCs/>
          <w:color w:val="000000" w:themeColor="text1"/>
          <w:sz w:val="23"/>
        </w:rPr>
      </w:pPr>
      <w:r w:rsidRPr="00603860">
        <w:rPr>
          <w:rFonts w:ascii="Times New Roman" w:hAnsi="Times New Roman"/>
          <w:b/>
          <w:bCs/>
          <w:color w:val="000000" w:themeColor="text1"/>
          <w:sz w:val="23"/>
        </w:rPr>
        <w:t>ANALISIS DATA</w:t>
      </w:r>
    </w:p>
    <w:p w:rsidR="00991893" w:rsidRPr="00603860" w:rsidRDefault="00991893" w:rsidP="00833E0F">
      <w:pPr>
        <w:pStyle w:val="ListParagraph"/>
        <w:numPr>
          <w:ilvl w:val="3"/>
          <w:numId w:val="5"/>
        </w:numPr>
        <w:spacing w:line="360" w:lineRule="auto"/>
        <w:ind w:left="851"/>
        <w:jc w:val="both"/>
        <w:rPr>
          <w:rFonts w:ascii="Times New Roman" w:hAnsi="Times New Roman" w:cs="Times New Roman"/>
          <w:b/>
          <w:bCs/>
          <w:sz w:val="23"/>
        </w:rPr>
      </w:pPr>
      <w:r w:rsidRPr="00603860">
        <w:rPr>
          <w:rFonts w:ascii="Times New Roman" w:hAnsi="Times New Roman"/>
          <w:b/>
          <w:sz w:val="23"/>
        </w:rPr>
        <w:lastRenderedPageBreak/>
        <w:t>Konsekuensi Yuridis mengenai Terhambatnya Proses Likuidasi Menurut Undang-Undang No.24 Tahun 2004 Tentang Lembaga Penjamin Simpanan (LPS) jo. Undang-Undang No.40 Tahun 2007 tentang Perseroan Terbatas</w:t>
      </w:r>
      <w:r w:rsidRPr="00603860">
        <w:rPr>
          <w:rFonts w:ascii="Times New Roman" w:hAnsi="Times New Roman" w:cs="Times New Roman"/>
          <w:b/>
          <w:bCs/>
          <w:sz w:val="23"/>
        </w:rPr>
        <w:t>.</w:t>
      </w:r>
    </w:p>
    <w:p w:rsidR="00991893" w:rsidRPr="00603860" w:rsidRDefault="00991893" w:rsidP="00833E0F">
      <w:pPr>
        <w:pStyle w:val="ListParagraph"/>
        <w:spacing w:line="360" w:lineRule="auto"/>
        <w:ind w:left="851" w:firstLine="567"/>
        <w:jc w:val="both"/>
        <w:rPr>
          <w:rFonts w:ascii="Times New Roman" w:hAnsi="Times New Roman" w:cs="Book Antiqua"/>
          <w:color w:val="000000"/>
          <w:sz w:val="23"/>
          <w:szCs w:val="26"/>
        </w:rPr>
      </w:pPr>
      <w:r w:rsidRPr="00603860">
        <w:rPr>
          <w:rFonts w:ascii="Times New Roman" w:hAnsi="Times New Roman" w:cs="Verdana"/>
          <w:spacing w:val="3"/>
          <w:kern w:val="1"/>
          <w:sz w:val="23"/>
        </w:rPr>
        <w:t xml:space="preserve">Proses Likuidasi tersebut merupakan suatu konsekuensi yuridis yang harus diterima oleh </w:t>
      </w:r>
      <w:r w:rsidRPr="00603860">
        <w:rPr>
          <w:rFonts w:ascii="Times New Roman" w:hAnsi="Times New Roman"/>
          <w:bCs/>
          <w:sz w:val="23"/>
        </w:rPr>
        <w:t>PT. Bank Perkreditan Rakyat (BPR) Mutiara Artha Pratama Bandung dan</w:t>
      </w:r>
      <w:r w:rsidRPr="00603860">
        <w:rPr>
          <w:rFonts w:ascii="Times New Roman" w:hAnsi="Times New Roman" w:cs="Verdana"/>
          <w:spacing w:val="3"/>
          <w:kern w:val="1"/>
          <w:sz w:val="23"/>
        </w:rPr>
        <w:t xml:space="preserve"> harus dilaksanakan terhadap penyelesaian sebagai </w:t>
      </w:r>
      <w:r w:rsidRPr="00603860">
        <w:rPr>
          <w:rFonts w:ascii="Times New Roman" w:hAnsi="Times New Roman" w:cs="Book Antiqua"/>
          <w:color w:val="000000"/>
          <w:sz w:val="23"/>
          <w:szCs w:val="26"/>
        </w:rPr>
        <w:t>Bank Gagal (</w:t>
      </w:r>
      <w:r w:rsidRPr="00603860">
        <w:rPr>
          <w:rFonts w:ascii="Times New Roman" w:hAnsi="Times New Roman" w:cs="Book Antiqua"/>
          <w:i/>
          <w:iCs/>
          <w:color w:val="000000"/>
          <w:sz w:val="23"/>
          <w:szCs w:val="26"/>
        </w:rPr>
        <w:t>failing bank</w:t>
      </w:r>
      <w:r w:rsidRPr="00603860">
        <w:rPr>
          <w:rFonts w:ascii="Times New Roman" w:hAnsi="Times New Roman" w:cs="Book Antiqua"/>
          <w:color w:val="000000"/>
          <w:sz w:val="23"/>
          <w:szCs w:val="26"/>
        </w:rPr>
        <w:t xml:space="preserve">). </w:t>
      </w:r>
    </w:p>
    <w:p w:rsidR="00991893" w:rsidRPr="00603860" w:rsidRDefault="00991893" w:rsidP="00833E0F">
      <w:pPr>
        <w:pStyle w:val="ListParagraph"/>
        <w:spacing w:line="360" w:lineRule="auto"/>
        <w:ind w:left="851" w:firstLine="567"/>
        <w:jc w:val="both"/>
        <w:rPr>
          <w:rFonts w:ascii="Times New Roman" w:hAnsi="Times New Roman" w:cs="Book Antiqua"/>
          <w:b/>
          <w:color w:val="000000"/>
          <w:sz w:val="23"/>
          <w:szCs w:val="26"/>
        </w:rPr>
      </w:pPr>
      <w:r w:rsidRPr="00603860">
        <w:rPr>
          <w:rFonts w:ascii="Times New Roman" w:hAnsi="Times New Roman" w:cs="Times"/>
          <w:kern w:val="1"/>
          <w:sz w:val="23"/>
          <w:szCs w:val="162"/>
        </w:rPr>
        <w:t>Menghambat proses likuidasi dalam Undang-Undang No. 24 Tahun 2004 Tentang Lembaga Penjamin Simpanan adalah suatu perbuatan atau tindakan yang dilarang dalam undang-undang tersebut. Dengan demikian seseorang yang melakukan perbuatan tersebut berarti telah melakukan tindakan melanggar hukum, baik dilakukan dengan secara langsung ataupun tidak langsung, yang dapat dipertanggungjawabkan atas tindakannya dan oleh undang-undang tindakannya tersebut dinyatakan sebagai sesuatu tindakan yang dapat dihukum, sebagaimana yang tertuang dalam Pasal</w:t>
      </w:r>
      <w:r w:rsidRPr="00603860">
        <w:rPr>
          <w:rFonts w:ascii="Times New Roman" w:hAnsi="Times New Roman"/>
          <w:sz w:val="23"/>
        </w:rPr>
        <w:t xml:space="preserve">47 ayat (3) Undang-Undang No. 24 Tahun 2004 Tentang Lembaga Pemjamin Simpanan, yang menyatakan bahwa, </w:t>
      </w:r>
      <w:r w:rsidRPr="00603860">
        <w:rPr>
          <w:rFonts w:ascii="Times New Roman" w:hAnsi="Times New Roman" w:cs="Book Antiqua"/>
          <w:b/>
          <w:color w:val="000000"/>
          <w:sz w:val="23"/>
          <w:szCs w:val="26"/>
        </w:rPr>
        <w:t>Pemegang saham, direksi, dan dewan komisaris serta pegawai bank dalam likuidasi dilarang secara langsung atau tidak langsung menghambat proses likuidasi.</w:t>
      </w:r>
      <w:r w:rsidRPr="00603860">
        <w:rPr>
          <w:rStyle w:val="FootnoteReference"/>
          <w:rFonts w:ascii="Times New Roman" w:hAnsi="Times New Roman" w:cs="Book Antiqua"/>
          <w:b/>
          <w:color w:val="000000"/>
          <w:sz w:val="23"/>
          <w:szCs w:val="26"/>
        </w:rPr>
        <w:footnoteReference w:id="20"/>
      </w:r>
    </w:p>
    <w:p w:rsidR="00991893" w:rsidRPr="00603860" w:rsidRDefault="00991893" w:rsidP="00833E0F">
      <w:pPr>
        <w:pStyle w:val="ListParagraph"/>
        <w:spacing w:line="360" w:lineRule="auto"/>
        <w:ind w:left="851" w:firstLine="567"/>
        <w:jc w:val="both"/>
        <w:rPr>
          <w:rFonts w:ascii="Times New Roman" w:hAnsi="Times New Roman" w:cs="Book Antiqua"/>
          <w:color w:val="000000"/>
          <w:sz w:val="23"/>
          <w:szCs w:val="26"/>
        </w:rPr>
      </w:pPr>
      <w:r w:rsidRPr="00603860">
        <w:rPr>
          <w:rFonts w:ascii="Times New Roman" w:hAnsi="Times New Roman"/>
          <w:sz w:val="23"/>
        </w:rPr>
        <w:t>Berdasarkan Pasal 47 ayat (3) tersebut di atas, maka unsur-unsur yang terkandung di dalamnya adalah :</w:t>
      </w:r>
    </w:p>
    <w:p w:rsidR="00991893" w:rsidRPr="00603860" w:rsidRDefault="00991893" w:rsidP="00833E0F">
      <w:pPr>
        <w:pStyle w:val="ListParagraph"/>
        <w:numPr>
          <w:ilvl w:val="0"/>
          <w:numId w:val="24"/>
        </w:numPr>
        <w:spacing w:line="360" w:lineRule="auto"/>
        <w:ind w:left="1134" w:hanging="283"/>
        <w:jc w:val="both"/>
        <w:rPr>
          <w:rFonts w:ascii="Times New Roman" w:hAnsi="Times New Roman" w:cs="Book Antiqua"/>
          <w:b/>
          <w:i/>
          <w:color w:val="000000"/>
          <w:sz w:val="23"/>
          <w:szCs w:val="26"/>
        </w:rPr>
      </w:pPr>
      <w:r w:rsidRPr="00603860">
        <w:rPr>
          <w:rFonts w:ascii="Times New Roman" w:hAnsi="Times New Roman"/>
          <w:b/>
          <w:bCs/>
          <w:color w:val="343434"/>
          <w:sz w:val="23"/>
          <w:szCs w:val="32"/>
        </w:rPr>
        <w:t>Unsur “</w:t>
      </w:r>
      <w:r w:rsidRPr="00603860">
        <w:rPr>
          <w:rFonts w:ascii="Times New Roman" w:hAnsi="Times New Roman"/>
          <w:b/>
          <w:color w:val="343434"/>
          <w:sz w:val="23"/>
          <w:szCs w:val="32"/>
        </w:rPr>
        <w:t>Pelaku Tindak Pidana (</w:t>
      </w:r>
      <w:r w:rsidRPr="00603860">
        <w:rPr>
          <w:rFonts w:ascii="Times New Roman" w:hAnsi="Times New Roman"/>
          <w:b/>
          <w:i/>
          <w:color w:val="343434"/>
          <w:sz w:val="23"/>
          <w:szCs w:val="32"/>
        </w:rPr>
        <w:t>dader</w:t>
      </w:r>
      <w:r w:rsidRPr="00603860">
        <w:rPr>
          <w:rFonts w:ascii="Times New Roman" w:hAnsi="Times New Roman"/>
          <w:b/>
          <w:color w:val="343434"/>
          <w:sz w:val="23"/>
          <w:szCs w:val="32"/>
        </w:rPr>
        <w:t xml:space="preserve">) : </w:t>
      </w:r>
      <w:r w:rsidRPr="00603860">
        <w:rPr>
          <w:rFonts w:ascii="Times New Roman" w:hAnsi="Times New Roman" w:cs="Book Antiqua"/>
          <w:b/>
          <w:color w:val="000000"/>
          <w:sz w:val="23"/>
          <w:szCs w:val="26"/>
        </w:rPr>
        <w:t>Pemegang saham, direksi, dan dewan komisaris serta pegawai bank;</w:t>
      </w:r>
    </w:p>
    <w:p w:rsidR="00991893" w:rsidRPr="00603860" w:rsidRDefault="00991893" w:rsidP="00833E0F">
      <w:pPr>
        <w:pStyle w:val="ListParagraph"/>
        <w:numPr>
          <w:ilvl w:val="0"/>
          <w:numId w:val="24"/>
        </w:numPr>
        <w:spacing w:line="360" w:lineRule="auto"/>
        <w:ind w:left="1134" w:hanging="283"/>
        <w:jc w:val="both"/>
        <w:rPr>
          <w:rFonts w:ascii="Times New Roman" w:hAnsi="Times New Roman" w:cs="Book Antiqua"/>
          <w:b/>
          <w:i/>
          <w:color w:val="000000"/>
          <w:sz w:val="23"/>
          <w:szCs w:val="26"/>
        </w:rPr>
      </w:pPr>
      <w:r w:rsidRPr="00603860">
        <w:rPr>
          <w:rFonts w:ascii="Times New Roman" w:hAnsi="Times New Roman"/>
          <w:b/>
          <w:bCs/>
          <w:color w:val="343434"/>
          <w:sz w:val="23"/>
          <w:szCs w:val="32"/>
        </w:rPr>
        <w:t>Unsur Niat : “</w:t>
      </w:r>
      <w:r w:rsidRPr="00603860">
        <w:rPr>
          <w:rFonts w:ascii="Times New Roman" w:hAnsi="Times New Roman" w:cs="Book Antiqua"/>
          <w:b/>
          <w:color w:val="000000"/>
          <w:sz w:val="23"/>
          <w:szCs w:val="26"/>
        </w:rPr>
        <w:t>Secara Langsung atau Tidak Langsung</w:t>
      </w:r>
      <w:r w:rsidRPr="00603860">
        <w:rPr>
          <w:rFonts w:ascii="Times New Roman" w:hAnsi="Times New Roman"/>
          <w:b/>
          <w:bCs/>
          <w:color w:val="343434"/>
          <w:sz w:val="23"/>
          <w:szCs w:val="32"/>
        </w:rPr>
        <w:t>”;</w:t>
      </w:r>
    </w:p>
    <w:p w:rsidR="00991893" w:rsidRPr="00603860" w:rsidRDefault="00991893" w:rsidP="00833E0F">
      <w:pPr>
        <w:pStyle w:val="ListParagraph"/>
        <w:numPr>
          <w:ilvl w:val="0"/>
          <w:numId w:val="24"/>
        </w:numPr>
        <w:spacing w:line="360" w:lineRule="auto"/>
        <w:ind w:left="1134" w:hanging="283"/>
        <w:jc w:val="both"/>
        <w:rPr>
          <w:rFonts w:ascii="Times New Roman" w:hAnsi="Times New Roman" w:cs="Book Antiqua"/>
          <w:b/>
          <w:i/>
          <w:color w:val="000000"/>
          <w:sz w:val="23"/>
          <w:szCs w:val="26"/>
        </w:rPr>
      </w:pPr>
      <w:r w:rsidRPr="00603860">
        <w:rPr>
          <w:rFonts w:ascii="Times New Roman" w:hAnsi="Times New Roman"/>
          <w:b/>
          <w:bCs/>
          <w:color w:val="343434"/>
          <w:sz w:val="23"/>
          <w:szCs w:val="32"/>
        </w:rPr>
        <w:t>Unsur delik : “Menghambat Proses Likuidasi”.</w:t>
      </w:r>
    </w:p>
    <w:p w:rsidR="00A86C80" w:rsidRPr="00603860" w:rsidRDefault="00A86C80" w:rsidP="00833E0F">
      <w:pPr>
        <w:widowControl w:val="0"/>
        <w:autoSpaceDE w:val="0"/>
        <w:autoSpaceDN w:val="0"/>
        <w:adjustRightInd w:val="0"/>
        <w:spacing w:line="360" w:lineRule="auto"/>
        <w:ind w:left="851" w:right="-6" w:firstLine="567"/>
        <w:jc w:val="both"/>
        <w:rPr>
          <w:rFonts w:ascii="Times New Roman" w:hAnsi="Times New Roman" w:cs="Book Antiqua"/>
          <w:sz w:val="23"/>
          <w:szCs w:val="26"/>
        </w:rPr>
      </w:pPr>
      <w:r w:rsidRPr="00603860">
        <w:rPr>
          <w:rFonts w:ascii="Times New Roman" w:hAnsi="Times New Roman" w:cs="Times"/>
          <w:kern w:val="1"/>
          <w:sz w:val="23"/>
          <w:szCs w:val="162"/>
        </w:rPr>
        <w:t xml:space="preserve">Namun di sisi lain dalam Undang- undang No. 24 Tahun 2004 Tentang Lembaga Penjamin Simpanan (LPS) itu sendiri justru terdapat suatu pasal yang mengatur tentang Sengketa Proses Likuidasi, yaitu pada Pasal 50 Undang- undang No. 24 Tahun 2004 Tentang Lembaga Penjamin Simpanan (LPS) yang menyatakan bahwa </w:t>
      </w:r>
      <w:r w:rsidRPr="00603860">
        <w:rPr>
          <w:rFonts w:ascii="Times New Roman" w:hAnsi="Times New Roman" w:cs="Book Antiqua"/>
          <w:sz w:val="23"/>
          <w:szCs w:val="26"/>
        </w:rPr>
        <w:t>dalam hal terdapat sengketa dalam proses likuidasi, maka sengketa dimaksud diselesaikan melalui pengadilan niaga sesuai dengan ketentuan yang berlaku.</w:t>
      </w:r>
      <w:r w:rsidRPr="00603860">
        <w:rPr>
          <w:rStyle w:val="FootnoteReference"/>
          <w:rFonts w:ascii="Times New Roman" w:hAnsi="Times New Roman" w:cs="Book Antiqua"/>
          <w:sz w:val="23"/>
          <w:szCs w:val="26"/>
        </w:rPr>
        <w:footnoteReference w:id="21"/>
      </w:r>
    </w:p>
    <w:p w:rsidR="00991893" w:rsidRPr="00603860" w:rsidRDefault="00A86C80" w:rsidP="00833E0F">
      <w:pPr>
        <w:widowControl w:val="0"/>
        <w:autoSpaceDE w:val="0"/>
        <w:autoSpaceDN w:val="0"/>
        <w:adjustRightInd w:val="0"/>
        <w:spacing w:line="360" w:lineRule="auto"/>
        <w:ind w:left="851" w:right="-6" w:firstLine="567"/>
        <w:jc w:val="both"/>
        <w:rPr>
          <w:rFonts w:ascii="Times New Roman" w:hAnsi="Times New Roman" w:cs="Helvetica"/>
          <w:iCs/>
          <w:color w:val="1A1A1A"/>
          <w:sz w:val="23"/>
          <w:szCs w:val="26"/>
        </w:rPr>
      </w:pPr>
      <w:r w:rsidRPr="00603860">
        <w:rPr>
          <w:rFonts w:ascii="Times New Roman" w:hAnsi="Times New Roman"/>
          <w:sz w:val="23"/>
        </w:rPr>
        <w:t>Dengan adanya ketentuan-ketentuan hukum tersebut di atas, khususnya dalam</w:t>
      </w:r>
      <w:r w:rsidRPr="00603860">
        <w:rPr>
          <w:rFonts w:ascii="Times New Roman" w:hAnsi="Times New Roman" w:cs="Times"/>
          <w:kern w:val="1"/>
          <w:sz w:val="23"/>
          <w:szCs w:val="162"/>
        </w:rPr>
        <w:t xml:space="preserve"> Pasal 95 ayat (1) Jo. Pasal 47 ayat (3) Undang- undang No. 24 Tahun 2004 Tentang </w:t>
      </w:r>
      <w:r w:rsidRPr="00603860">
        <w:rPr>
          <w:rFonts w:ascii="Times New Roman" w:hAnsi="Times New Roman" w:cs="Times"/>
          <w:kern w:val="1"/>
          <w:sz w:val="23"/>
          <w:szCs w:val="162"/>
        </w:rPr>
        <w:lastRenderedPageBreak/>
        <w:t>Lembaga Penjamin Simpanan (LPS) yang mengatur tentang larangan melakukan perbuatan yang dapat menghambat proses likuidasi dan Pasal 50 Undang-Undang No. 24 Tahun 2004 Tentang Lembaga Penjamin Simpanan (LPS)</w:t>
      </w:r>
      <w:r w:rsidRPr="00603860">
        <w:rPr>
          <w:rFonts w:ascii="Times New Roman" w:hAnsi="Times New Roman"/>
          <w:sz w:val="23"/>
        </w:rPr>
        <w:t xml:space="preserve"> yang mengatur tentang sengketa dalam proses likuidasi merupakan konsekuensi yuridis yang masing-masing memiliki cara penyelesaian dan konsekuensi yang berbeda. Konsekuensi yuridis mengenai terhambatnya proses likuidasi itu sendiri merupakan perbuatan pidana yang diancam dengan sanksi pidanan dan denda. Sedangkan konsekuensi yuridis mengenai sengketa proses likuidasi merupakan ranah sengketa niaga atau keperdataan yang penyelesaiannya dilakukan di pengadilan niaga.</w:t>
      </w:r>
    </w:p>
    <w:p w:rsidR="00A86C80" w:rsidRPr="00603860" w:rsidRDefault="00991893" w:rsidP="00833E0F">
      <w:pPr>
        <w:pStyle w:val="ListParagraph"/>
        <w:numPr>
          <w:ilvl w:val="3"/>
          <w:numId w:val="5"/>
        </w:numPr>
        <w:spacing w:line="360" w:lineRule="auto"/>
        <w:ind w:left="851"/>
        <w:jc w:val="both"/>
        <w:rPr>
          <w:rFonts w:ascii="Times New Roman" w:hAnsi="Times New Roman" w:cs="Times New Roman"/>
          <w:b/>
          <w:bCs/>
          <w:sz w:val="23"/>
        </w:rPr>
      </w:pPr>
      <w:r w:rsidRPr="00603860">
        <w:rPr>
          <w:rFonts w:ascii="Times New Roman" w:hAnsi="Times New Roman" w:cs="Times New Roman"/>
          <w:b/>
          <w:sz w:val="23"/>
        </w:rPr>
        <w:t>Penerapan Pasal 95 ayat (1) jo Pasal 47 ayat (3) Undang-Undang No.24 Tahun 2004 tentang Lembaga Penjamin Simpanan (LPS) dihubungkan dengan Perkara Pidana No: 608/Pid.B/2016/Pn.Bdg dalam perspektif hukum pidana.</w:t>
      </w:r>
    </w:p>
    <w:p w:rsidR="00A86C80" w:rsidRPr="00603860" w:rsidRDefault="00A86C80" w:rsidP="00833E0F">
      <w:pPr>
        <w:pStyle w:val="ListParagraph"/>
        <w:spacing w:line="360" w:lineRule="auto"/>
        <w:ind w:left="851" w:firstLine="567"/>
        <w:jc w:val="both"/>
        <w:rPr>
          <w:rFonts w:ascii="Times New Roman" w:hAnsi="Times New Roman" w:cs="Verdana"/>
          <w:spacing w:val="-8"/>
          <w:kern w:val="1"/>
          <w:sz w:val="23"/>
        </w:rPr>
      </w:pPr>
      <w:r w:rsidRPr="00603860">
        <w:rPr>
          <w:rFonts w:ascii="Times New Roman" w:hAnsi="Times New Roman" w:cs="Verdana"/>
          <w:spacing w:val="3"/>
          <w:kern w:val="1"/>
          <w:sz w:val="23"/>
        </w:rPr>
        <w:t>Untuk dapat menerapkan pasal mana yang seharusnya digunakan dalam suatu peristiwa yang menyebabkan tidak berjalan lancarnya suatu proses likuidasi, maka haruslah memperhatikan unsur-unsur dari setiap pasal yang dimaksud di atas dan juga memperhatikan teori-teori tindak pidana serta asas-asas hukum yang berlaku</w:t>
      </w:r>
      <w:r w:rsidRPr="00603860">
        <w:rPr>
          <w:rFonts w:ascii="Times New Roman" w:hAnsi="Times New Roman" w:cs="Verdana"/>
          <w:spacing w:val="2"/>
          <w:kern w:val="1"/>
          <w:sz w:val="23"/>
        </w:rPr>
        <w:t xml:space="preserve">. </w:t>
      </w:r>
      <w:r w:rsidRPr="00603860">
        <w:rPr>
          <w:rFonts w:ascii="Times New Roman" w:hAnsi="Times New Roman" w:cs="Verdana"/>
          <w:spacing w:val="3"/>
          <w:kern w:val="1"/>
          <w:sz w:val="23"/>
        </w:rPr>
        <w:t>Hal tersebut dikarenakan</w:t>
      </w:r>
      <w:r w:rsidRPr="00603860">
        <w:rPr>
          <w:rFonts w:ascii="Times New Roman" w:hAnsi="Times New Roman" w:cs="Verdana"/>
          <w:spacing w:val="2"/>
          <w:kern w:val="1"/>
          <w:sz w:val="23"/>
        </w:rPr>
        <w:t xml:space="preserve"> bahwa </w:t>
      </w:r>
      <w:r w:rsidRPr="00603860">
        <w:rPr>
          <w:rFonts w:ascii="Times New Roman" w:hAnsi="Times New Roman" w:cs="Verdana"/>
          <w:kern w:val="1"/>
          <w:sz w:val="23"/>
        </w:rPr>
        <w:t xml:space="preserve">selama ini terpenuhinya suatu unsur-unsur dalam suatu pasal dan </w:t>
      </w:r>
      <w:r w:rsidRPr="00603860">
        <w:rPr>
          <w:rFonts w:ascii="Times New Roman" w:hAnsi="Times New Roman" w:cs="Verdana"/>
          <w:spacing w:val="3"/>
          <w:kern w:val="1"/>
          <w:sz w:val="23"/>
        </w:rPr>
        <w:t>teori-teori tindak pidana serta asas-asas hukum yang berlaku dan juga</w:t>
      </w:r>
      <w:r w:rsidRPr="00603860">
        <w:rPr>
          <w:rFonts w:ascii="Times New Roman" w:hAnsi="Times New Roman" w:cs="Verdana"/>
          <w:spacing w:val="2"/>
          <w:kern w:val="1"/>
          <w:sz w:val="23"/>
        </w:rPr>
        <w:t xml:space="preserve"> alat bukti </w:t>
      </w:r>
      <w:r w:rsidRPr="00603860">
        <w:rPr>
          <w:rFonts w:ascii="Times New Roman" w:hAnsi="Times New Roman" w:cs="Verdana"/>
          <w:kern w:val="1"/>
          <w:sz w:val="23"/>
        </w:rPr>
        <w:t xml:space="preserve">selama ini dipahami sebagai sesuatu yang dijadikan dasar oleh </w:t>
      </w:r>
      <w:r w:rsidRPr="00603860">
        <w:rPr>
          <w:rFonts w:ascii="Times New Roman" w:hAnsi="Times New Roman" w:cs="Verdana"/>
          <w:spacing w:val="5"/>
          <w:kern w:val="1"/>
          <w:sz w:val="23"/>
        </w:rPr>
        <w:t>hakim untuk memutus perkara. Berbeda dengan barang bukti</w:t>
      </w:r>
      <w:r w:rsidRPr="00603860">
        <w:rPr>
          <w:rFonts w:ascii="Times New Roman" w:hAnsi="Times New Roman" w:cs="Times New Roman"/>
          <w:b/>
          <w:bCs/>
          <w:sz w:val="23"/>
        </w:rPr>
        <w:t xml:space="preserve"> </w:t>
      </w:r>
      <w:r w:rsidRPr="00603860">
        <w:rPr>
          <w:rFonts w:ascii="Times New Roman" w:hAnsi="Times New Roman" w:cs="Verdana"/>
          <w:spacing w:val="-8"/>
          <w:kern w:val="1"/>
          <w:sz w:val="23"/>
        </w:rPr>
        <w:t xml:space="preserve">yang hanya berfungsi untuk menambah keyakinan hakim dalam memeriksa perkara. </w:t>
      </w:r>
    </w:p>
    <w:p w:rsidR="00F5294D" w:rsidRPr="00603860" w:rsidRDefault="00A86C80" w:rsidP="00833E0F">
      <w:pPr>
        <w:pStyle w:val="ListParagraph"/>
        <w:spacing w:line="360" w:lineRule="auto"/>
        <w:ind w:left="851" w:firstLine="567"/>
        <w:jc w:val="both"/>
        <w:rPr>
          <w:rFonts w:ascii="Times New Roman" w:hAnsi="Times New Roman" w:cs="Verdana"/>
          <w:spacing w:val="-8"/>
          <w:kern w:val="1"/>
          <w:sz w:val="23"/>
        </w:rPr>
      </w:pPr>
      <w:r w:rsidRPr="00603860">
        <w:rPr>
          <w:rFonts w:ascii="Times New Roman" w:hAnsi="Times New Roman" w:cs="Verdana"/>
          <w:spacing w:val="8"/>
          <w:kern w:val="1"/>
          <w:sz w:val="23"/>
        </w:rPr>
        <w:t xml:space="preserve">Jika </w:t>
      </w:r>
      <w:r w:rsidRPr="00603860">
        <w:rPr>
          <w:rFonts w:ascii="Times New Roman" w:hAnsi="Times New Roman" w:cs="Verdana"/>
          <w:spacing w:val="3"/>
          <w:kern w:val="1"/>
          <w:sz w:val="23"/>
        </w:rPr>
        <w:t xml:space="preserve">hanya mengacu pada rumusan </w:t>
      </w:r>
      <w:r w:rsidRPr="00603860">
        <w:rPr>
          <w:rFonts w:ascii="Times New Roman" w:hAnsi="Times New Roman" w:cs="Times"/>
          <w:kern w:val="1"/>
          <w:sz w:val="23"/>
          <w:szCs w:val="162"/>
        </w:rPr>
        <w:t>Pasal 95 ayat (1) Jo. Pasal 47 ayat (3) Undang- undang No. 24 Tahun 2004 Tentang Lembaga Penjamin Simpanan (LPS)</w:t>
      </w:r>
      <w:r w:rsidRPr="00603860">
        <w:rPr>
          <w:rFonts w:ascii="Times New Roman" w:hAnsi="Times New Roman" w:cs="Verdana"/>
          <w:spacing w:val="3"/>
          <w:kern w:val="1"/>
          <w:sz w:val="23"/>
        </w:rPr>
        <w:t xml:space="preserve"> maka suatu kepastian hukum dan keadilan akan sulit tercapai. Hal tersebut dikarenakan bahwa segala perbuatan yang menyebabkan terhambatnya proses likuidasi, yang dianggap oleh Tim Likuidasi dan Lembaga Penjamin Simapanan (LPS) menjadikan terhambatnya suatu proses likuidasi akan dikenakan </w:t>
      </w:r>
      <w:r w:rsidRPr="00603860">
        <w:rPr>
          <w:rFonts w:ascii="Times New Roman" w:hAnsi="Times New Roman" w:cs="Times"/>
          <w:kern w:val="1"/>
          <w:sz w:val="23"/>
          <w:szCs w:val="162"/>
        </w:rPr>
        <w:t xml:space="preserve">Pasal 95 ayat (1) Jo. Pasal 47 ayat (3) tersebut. Namun di sisi lain pada Pasal 50 Undang-Undang No. 24 Tahun 2004 Tentang Lembaga Penjamin Simpanan (LPS) itu sendiri justru terdapat suatu pasal yang mengatur tentang Sengketa Proses Likuidasi, yang menyatakan bahwa </w:t>
      </w:r>
      <w:r w:rsidRPr="00603860">
        <w:rPr>
          <w:rFonts w:ascii="Times New Roman" w:hAnsi="Times New Roman" w:cs="Book Antiqua"/>
          <w:sz w:val="23"/>
          <w:szCs w:val="26"/>
        </w:rPr>
        <w:t xml:space="preserve">dalam hal terdapat sengketa dalam proses likuidasi, maka </w:t>
      </w:r>
      <w:r w:rsidRPr="00603860">
        <w:rPr>
          <w:rFonts w:ascii="Times New Roman" w:hAnsi="Times New Roman" w:cs="Book Antiqua"/>
          <w:sz w:val="23"/>
          <w:szCs w:val="26"/>
        </w:rPr>
        <w:lastRenderedPageBreak/>
        <w:t>sengketa dimaksud diselesaikan melalui pengadilan niaga sesuai dengan ketentuan yang berlaku.</w:t>
      </w:r>
    </w:p>
    <w:p w:rsidR="00A86C80" w:rsidRPr="00603860" w:rsidRDefault="00F5294D" w:rsidP="00833E0F">
      <w:pPr>
        <w:pStyle w:val="ListParagraph"/>
        <w:numPr>
          <w:ilvl w:val="0"/>
          <w:numId w:val="1"/>
        </w:numPr>
        <w:spacing w:line="360" w:lineRule="auto"/>
        <w:ind w:left="426" w:hanging="437"/>
        <w:jc w:val="both"/>
        <w:rPr>
          <w:rFonts w:ascii="Times New Roman" w:hAnsi="Times New Roman"/>
          <w:b/>
          <w:bCs/>
          <w:color w:val="000000" w:themeColor="text1"/>
          <w:sz w:val="23"/>
        </w:rPr>
      </w:pPr>
      <w:r w:rsidRPr="00603860">
        <w:rPr>
          <w:rFonts w:ascii="Times New Roman" w:hAnsi="Times New Roman"/>
          <w:b/>
          <w:bCs/>
          <w:color w:val="000000" w:themeColor="text1"/>
          <w:sz w:val="23"/>
        </w:rPr>
        <w:t>KESIMPULAN DAN SARAN</w:t>
      </w:r>
    </w:p>
    <w:p w:rsidR="00A86C80" w:rsidRPr="00603860" w:rsidRDefault="00A86C80" w:rsidP="00833E0F">
      <w:pPr>
        <w:pStyle w:val="ListParagraph"/>
        <w:numPr>
          <w:ilvl w:val="0"/>
          <w:numId w:val="31"/>
        </w:numPr>
        <w:spacing w:line="360" w:lineRule="auto"/>
        <w:jc w:val="both"/>
        <w:rPr>
          <w:rFonts w:ascii="Times New Roman" w:hAnsi="Times New Roman"/>
          <w:b/>
          <w:bCs/>
          <w:color w:val="000000" w:themeColor="text1"/>
          <w:sz w:val="23"/>
        </w:rPr>
      </w:pPr>
      <w:r w:rsidRPr="00603860">
        <w:rPr>
          <w:rFonts w:ascii="Times New Roman" w:hAnsi="Times New Roman"/>
          <w:b/>
          <w:bCs/>
          <w:color w:val="000000" w:themeColor="text1"/>
          <w:sz w:val="23"/>
        </w:rPr>
        <w:t>Kesimpulan</w:t>
      </w:r>
    </w:p>
    <w:p w:rsidR="00A86C80" w:rsidRPr="00603860" w:rsidRDefault="00A86C80" w:rsidP="00833E0F">
      <w:pPr>
        <w:pStyle w:val="ListParagraph"/>
        <w:spacing w:line="360" w:lineRule="auto"/>
        <w:ind w:left="786" w:firstLine="654"/>
        <w:jc w:val="both"/>
        <w:rPr>
          <w:rFonts w:ascii="Times New Roman" w:hAnsi="Times New Roman"/>
          <w:b/>
          <w:bCs/>
          <w:color w:val="000000" w:themeColor="text1"/>
          <w:sz w:val="23"/>
        </w:rPr>
      </w:pPr>
      <w:r w:rsidRPr="00603860">
        <w:rPr>
          <w:rFonts w:ascii="Times New Roman" w:hAnsi="Times New Roman" w:cs="Times"/>
          <w:kern w:val="1"/>
          <w:sz w:val="23"/>
          <w:szCs w:val="162"/>
        </w:rPr>
        <w:t xml:space="preserve">Konsekuensi yuridis mengenai terhambatnya proses likuidasi dapat terjadi karena adanya 2 (dua) kondisi yaitu, yang diatur dalam dua pasal yang berbeda. </w:t>
      </w:r>
      <w:r w:rsidRPr="00603860">
        <w:rPr>
          <w:rFonts w:ascii="Times New Roman" w:hAnsi="Times New Roman"/>
          <w:sz w:val="23"/>
        </w:rPr>
        <w:t>Dengan adanya ketentuan-ketentuan hukum, khususnya dalam</w:t>
      </w:r>
      <w:r w:rsidRPr="00603860">
        <w:rPr>
          <w:rFonts w:ascii="Times New Roman" w:hAnsi="Times New Roman" w:cs="Times"/>
          <w:kern w:val="1"/>
          <w:sz w:val="23"/>
          <w:szCs w:val="162"/>
        </w:rPr>
        <w:t xml:space="preserve"> Pasal 95 ayat (1) Jo. Pasal 47 ayat (3) Undang- undang No. 24 Tahun 2004 Tentang Lembaga Penjamin Simpanan (LPS) yang mengatur tentang larangan melakukan perbuatan yang dapat menghambat proses likuidasi dan Pasal 50 Undang-Undang No. 24 Tahun 2004 Tentang Lembaga Penjamin Simpanan (LPS)</w:t>
      </w:r>
      <w:r w:rsidRPr="00603860">
        <w:rPr>
          <w:rFonts w:ascii="Times New Roman" w:hAnsi="Times New Roman"/>
          <w:sz w:val="23"/>
        </w:rPr>
        <w:t xml:space="preserve"> yang mengatur tentang sengketa dalam proses likuidasi merupakan konsekuensi yuridis yang masing-masing memiliki cara penyelesaian dan konsekuensi yang berbeda. Konsekuensi yuridis mengenai terhambatnya proses likuidasi itu sendiri merupakan perbuatan pidana yang diancam dengan sanksi pidanan dan denda. Sedangkan konsekuensi yuridis mengenai sengketa proses likuidasi merupakan ranah sengketa niaga atau keperdataan yang penyelesaiannya dilakukan di pengadilan niaga.</w:t>
      </w:r>
    </w:p>
    <w:p w:rsidR="00221DE6" w:rsidRPr="00603860" w:rsidRDefault="00A86C80" w:rsidP="00833E0F">
      <w:pPr>
        <w:pStyle w:val="ListParagraph"/>
        <w:numPr>
          <w:ilvl w:val="0"/>
          <w:numId w:val="31"/>
        </w:numPr>
        <w:spacing w:line="360" w:lineRule="auto"/>
        <w:jc w:val="both"/>
        <w:rPr>
          <w:rFonts w:ascii="Times New Roman" w:hAnsi="Times New Roman"/>
          <w:b/>
          <w:bCs/>
          <w:color w:val="000000" w:themeColor="text1"/>
          <w:sz w:val="23"/>
        </w:rPr>
      </w:pPr>
      <w:r w:rsidRPr="00603860">
        <w:rPr>
          <w:rFonts w:ascii="Times New Roman" w:hAnsi="Times New Roman"/>
          <w:b/>
          <w:bCs/>
          <w:color w:val="000000" w:themeColor="text1"/>
          <w:sz w:val="23"/>
        </w:rPr>
        <w:t>Saran</w:t>
      </w:r>
    </w:p>
    <w:p w:rsidR="00221DE6" w:rsidRPr="00603860" w:rsidRDefault="00221DE6" w:rsidP="00833E0F">
      <w:pPr>
        <w:pStyle w:val="ListParagraph"/>
        <w:spacing w:line="360" w:lineRule="auto"/>
        <w:ind w:left="786" w:firstLine="632"/>
        <w:jc w:val="both"/>
        <w:rPr>
          <w:rFonts w:ascii="Times New Roman" w:hAnsi="Times New Roman" w:cs="Verdana"/>
          <w:spacing w:val="-8"/>
          <w:kern w:val="1"/>
          <w:sz w:val="23"/>
        </w:rPr>
      </w:pPr>
      <w:r w:rsidRPr="00603860">
        <w:rPr>
          <w:rFonts w:ascii="Times New Roman" w:hAnsi="Times New Roman" w:cs="Verdana"/>
          <w:spacing w:val="3"/>
          <w:kern w:val="1"/>
          <w:sz w:val="23"/>
        </w:rPr>
        <w:t>Untuk dapat menentukan konsekuensi yuridis apa yang seharusnya digunakan dalam suatu peristiwa yang menyebabkan tidak berjalan lancarnya suatu proses likuidasi atau terhambatnya proses likuidasi, maka haruslah memperhatikan unsur-unsur dari setiap pasal yang dimaksud di atas dan juga memperhatikan teori-teori tindak pidana serta asas-asas hukum yang berlaku</w:t>
      </w:r>
      <w:r w:rsidRPr="00603860">
        <w:rPr>
          <w:rFonts w:ascii="Times New Roman" w:hAnsi="Times New Roman" w:cs="Verdana"/>
          <w:spacing w:val="2"/>
          <w:kern w:val="1"/>
          <w:sz w:val="23"/>
        </w:rPr>
        <w:t xml:space="preserve">. </w:t>
      </w:r>
      <w:r w:rsidRPr="00603860">
        <w:rPr>
          <w:rFonts w:ascii="Times New Roman" w:hAnsi="Times New Roman" w:cs="Verdana"/>
          <w:spacing w:val="3"/>
          <w:kern w:val="1"/>
          <w:sz w:val="23"/>
        </w:rPr>
        <w:t>Hal tersebut dikarenakan</w:t>
      </w:r>
      <w:r w:rsidRPr="00603860">
        <w:rPr>
          <w:rFonts w:ascii="Times New Roman" w:hAnsi="Times New Roman" w:cs="Verdana"/>
          <w:spacing w:val="2"/>
          <w:kern w:val="1"/>
          <w:sz w:val="23"/>
        </w:rPr>
        <w:t xml:space="preserve"> bahwa </w:t>
      </w:r>
      <w:r w:rsidRPr="00603860">
        <w:rPr>
          <w:rFonts w:ascii="Times New Roman" w:hAnsi="Times New Roman" w:cs="Verdana"/>
          <w:kern w:val="1"/>
          <w:sz w:val="23"/>
        </w:rPr>
        <w:t xml:space="preserve">selama ini terpenuhinya suatu unsur-unsur dalam suatu pasal dan </w:t>
      </w:r>
      <w:r w:rsidRPr="00603860">
        <w:rPr>
          <w:rFonts w:ascii="Times New Roman" w:hAnsi="Times New Roman" w:cs="Verdana"/>
          <w:spacing w:val="3"/>
          <w:kern w:val="1"/>
          <w:sz w:val="23"/>
        </w:rPr>
        <w:t>teori-teori tindak pidana serta asas-asas hukum yang berlaku dan juga</w:t>
      </w:r>
      <w:r w:rsidRPr="00603860">
        <w:rPr>
          <w:rFonts w:ascii="Times New Roman" w:hAnsi="Times New Roman" w:cs="Verdana"/>
          <w:spacing w:val="2"/>
          <w:kern w:val="1"/>
          <w:sz w:val="23"/>
        </w:rPr>
        <w:t xml:space="preserve"> alat bukti </w:t>
      </w:r>
      <w:r w:rsidRPr="00603860">
        <w:rPr>
          <w:rFonts w:ascii="Times New Roman" w:hAnsi="Times New Roman" w:cs="Verdana"/>
          <w:kern w:val="1"/>
          <w:sz w:val="23"/>
        </w:rPr>
        <w:t xml:space="preserve">selama ini dipahami sebagai sesuatu yang dijadikan dasar oleh </w:t>
      </w:r>
      <w:r w:rsidRPr="00603860">
        <w:rPr>
          <w:rFonts w:ascii="Times New Roman" w:hAnsi="Times New Roman" w:cs="Verdana"/>
          <w:spacing w:val="5"/>
          <w:kern w:val="1"/>
          <w:sz w:val="23"/>
        </w:rPr>
        <w:t>hakim untuk memutus perkara. Berbeda dengan barang bukti</w:t>
      </w:r>
      <w:r w:rsidRPr="00603860">
        <w:rPr>
          <w:rFonts w:ascii="Times New Roman" w:hAnsi="Times New Roman" w:cs="Times New Roman"/>
          <w:b/>
          <w:bCs/>
          <w:sz w:val="23"/>
        </w:rPr>
        <w:t xml:space="preserve"> </w:t>
      </w:r>
      <w:r w:rsidRPr="00603860">
        <w:rPr>
          <w:rFonts w:ascii="Times New Roman" w:hAnsi="Times New Roman" w:cs="Verdana"/>
          <w:spacing w:val="-8"/>
          <w:kern w:val="1"/>
          <w:sz w:val="23"/>
        </w:rPr>
        <w:t>yang hanya berfungsi untuk menambah keyakinan hakim dalam memeriksa perkara.</w:t>
      </w:r>
    </w:p>
    <w:p w:rsidR="006B1331" w:rsidRPr="00603860" w:rsidRDefault="00221DE6" w:rsidP="00F17A4D">
      <w:pPr>
        <w:pStyle w:val="ListParagraph"/>
        <w:spacing w:line="360" w:lineRule="auto"/>
        <w:ind w:left="786" w:firstLine="632"/>
        <w:jc w:val="both"/>
        <w:rPr>
          <w:rFonts w:ascii="Times New Roman" w:hAnsi="Times New Roman" w:cs="Verdana"/>
          <w:spacing w:val="-8"/>
          <w:kern w:val="1"/>
          <w:sz w:val="23"/>
        </w:rPr>
      </w:pPr>
      <w:r w:rsidRPr="00603860">
        <w:rPr>
          <w:rFonts w:ascii="Times New Roman" w:hAnsi="Times New Roman" w:cs="Book Antiqua"/>
          <w:sz w:val="23"/>
          <w:szCs w:val="26"/>
        </w:rPr>
        <w:t xml:space="preserve">Masalah atau persoalan dalam Proses Likuidasi yang dimaksud bukan hanya merupakan Perbuatan Pidana tetapi ada juga yang merupakan sengketa dalam proses likuidasi. Dengan demikian setiap masalah atau persoalan yang timbul dalam Proses Likuidasi harus jelas terlebih dahulu masuk dalam kategori Perbuatan Pidana ataukah justru merupakan Sengketa Dalam Proses Likuidasi. Asas </w:t>
      </w:r>
      <w:r w:rsidRPr="00603860">
        <w:rPr>
          <w:rFonts w:ascii="Times New Roman" w:hAnsi="Times New Roman" w:cs="Helvetica"/>
          <w:i/>
          <w:iCs/>
          <w:color w:val="1A1A1A"/>
          <w:sz w:val="23"/>
          <w:szCs w:val="26"/>
        </w:rPr>
        <w:t xml:space="preserve">Ultimum </w:t>
      </w:r>
      <w:r w:rsidRPr="00603860">
        <w:rPr>
          <w:rFonts w:ascii="Times New Roman" w:hAnsi="Times New Roman" w:cs="Helvetica"/>
          <w:i/>
          <w:iCs/>
          <w:color w:val="1A1A1A"/>
          <w:sz w:val="23"/>
          <w:szCs w:val="26"/>
        </w:rPr>
        <w:lastRenderedPageBreak/>
        <w:t>remedium</w:t>
      </w:r>
      <w:r w:rsidRPr="00603860">
        <w:rPr>
          <w:rFonts w:ascii="Times New Roman" w:hAnsi="Times New Roman" w:cs="Helvetica Light"/>
          <w:color w:val="1A1A1A"/>
          <w:sz w:val="23"/>
          <w:szCs w:val="26"/>
        </w:rPr>
        <w:t xml:space="preserve"> merupakan salah satu asas yang terdapat di dalam hukum pidana Indonesia yang mengatakan bahwa hukum pidana hendaklah dijadikan upaya terakhir dalam hal penegakan hukum. Artinya dalam menghadapi suatu persoalan </w:t>
      </w:r>
      <w:r w:rsidRPr="00603860">
        <w:rPr>
          <w:rFonts w:ascii="Times New Roman" w:hAnsi="Times New Roman" w:cs="Book Antiqua"/>
          <w:sz w:val="23"/>
          <w:szCs w:val="26"/>
        </w:rPr>
        <w:t xml:space="preserve">khususnya dalam Proses Likuidasi, </w:t>
      </w:r>
      <w:r w:rsidRPr="00603860">
        <w:rPr>
          <w:rFonts w:ascii="Times New Roman" w:hAnsi="Times New Roman" w:cs="Helvetica Light"/>
          <w:color w:val="1A1A1A"/>
          <w:sz w:val="23"/>
          <w:szCs w:val="26"/>
        </w:rPr>
        <w:t xml:space="preserve">haruslah berhati-hati apakah perbuatan tersebut merupakan </w:t>
      </w:r>
      <w:r w:rsidRPr="00603860">
        <w:rPr>
          <w:rFonts w:ascii="Times New Roman" w:hAnsi="Times New Roman" w:cs="Book Antiqua"/>
          <w:sz w:val="23"/>
          <w:szCs w:val="26"/>
        </w:rPr>
        <w:t>Perbuatan Pidana ataukah justru merupakan “Sengketa Dalam Proses Likuidasi”.</w:t>
      </w:r>
    </w:p>
    <w:p w:rsidR="00221DE6" w:rsidRPr="00603860" w:rsidRDefault="00221DE6" w:rsidP="00833E0F">
      <w:pPr>
        <w:spacing w:line="360" w:lineRule="auto"/>
        <w:rPr>
          <w:rFonts w:ascii="Times New Roman" w:hAnsi="Times New Roman"/>
          <w:b/>
          <w:sz w:val="23"/>
        </w:rPr>
      </w:pPr>
      <w:r w:rsidRPr="00603860">
        <w:rPr>
          <w:rFonts w:ascii="Times New Roman" w:hAnsi="Times New Roman"/>
          <w:b/>
          <w:sz w:val="23"/>
        </w:rPr>
        <w:t>DAFTAR PUSTAKA</w:t>
      </w:r>
    </w:p>
    <w:p w:rsidR="00221DE6" w:rsidRPr="00603860" w:rsidRDefault="00221DE6" w:rsidP="00833E0F">
      <w:pPr>
        <w:numPr>
          <w:ilvl w:val="0"/>
          <w:numId w:val="32"/>
        </w:numPr>
        <w:autoSpaceDE w:val="0"/>
        <w:autoSpaceDN w:val="0"/>
        <w:adjustRightInd w:val="0"/>
        <w:spacing w:line="360" w:lineRule="auto"/>
        <w:ind w:left="426" w:hanging="426"/>
        <w:contextualSpacing/>
        <w:jc w:val="both"/>
        <w:rPr>
          <w:rFonts w:ascii="Times New Roman" w:hAnsi="Times New Roman"/>
          <w:b/>
          <w:sz w:val="23"/>
        </w:rPr>
      </w:pPr>
      <w:r w:rsidRPr="00603860">
        <w:rPr>
          <w:rFonts w:ascii="Times New Roman" w:hAnsi="Times New Roman"/>
          <w:b/>
          <w:sz w:val="23"/>
        </w:rPr>
        <w:t>Buku-buku</w:t>
      </w:r>
    </w:p>
    <w:p w:rsidR="00221DE6" w:rsidRPr="00603860" w:rsidRDefault="00221DE6" w:rsidP="00833E0F">
      <w:pPr>
        <w:autoSpaceDE w:val="0"/>
        <w:autoSpaceDN w:val="0"/>
        <w:adjustRightInd w:val="0"/>
        <w:spacing w:line="360" w:lineRule="auto"/>
        <w:ind w:left="1134" w:hanging="708"/>
        <w:contextualSpacing/>
        <w:jc w:val="both"/>
        <w:rPr>
          <w:rFonts w:ascii="Times New Roman" w:hAnsi="Times New Roman"/>
          <w:sz w:val="23"/>
        </w:rPr>
      </w:pPr>
      <w:r w:rsidRPr="00603860">
        <w:rPr>
          <w:rFonts w:ascii="Times New Roman" w:hAnsi="Times New Roman"/>
          <w:sz w:val="23"/>
        </w:rPr>
        <w:t xml:space="preserve">Adji, Indriyanto Seno. </w:t>
      </w:r>
      <w:r w:rsidRPr="00603860">
        <w:rPr>
          <w:rFonts w:ascii="Times New Roman" w:hAnsi="Times New Roman"/>
          <w:i/>
          <w:sz w:val="23"/>
        </w:rPr>
        <w:t xml:space="preserve">Tindak Pidana Ekonomi, Bisnis dan Korupsi Perbankan. </w:t>
      </w:r>
      <w:r w:rsidRPr="00603860">
        <w:rPr>
          <w:rFonts w:ascii="Times New Roman" w:hAnsi="Times New Roman"/>
          <w:sz w:val="23"/>
        </w:rPr>
        <w:t>Bandung: Modul Kuliah Kejahatan Bisnis Pascasarjana UNPAD.</w:t>
      </w:r>
    </w:p>
    <w:p w:rsidR="00221DE6" w:rsidRPr="00603860" w:rsidRDefault="00221DE6" w:rsidP="00833E0F">
      <w:pPr>
        <w:autoSpaceDE w:val="0"/>
        <w:autoSpaceDN w:val="0"/>
        <w:adjustRightInd w:val="0"/>
        <w:spacing w:line="360" w:lineRule="auto"/>
        <w:ind w:left="1134" w:hanging="708"/>
        <w:contextualSpacing/>
        <w:jc w:val="both"/>
        <w:rPr>
          <w:rFonts w:ascii="Times New Roman" w:hAnsi="Times New Roman"/>
          <w:sz w:val="23"/>
        </w:rPr>
      </w:pPr>
      <w:r w:rsidRPr="00603860">
        <w:rPr>
          <w:rFonts w:ascii="Times New Roman" w:hAnsi="Times New Roman"/>
          <w:sz w:val="23"/>
        </w:rPr>
        <w:t xml:space="preserve">H.S, Salim dan Erlies Septiana Nurbani. 2016. </w:t>
      </w:r>
      <w:r w:rsidRPr="00603860">
        <w:rPr>
          <w:rFonts w:ascii="Times New Roman" w:hAnsi="Times New Roman"/>
          <w:i/>
          <w:sz w:val="23"/>
        </w:rPr>
        <w:t xml:space="preserve">Penerapan Teori Hukum Pada Penelitian Tesis dan Disertasi. </w:t>
      </w:r>
      <w:r w:rsidRPr="00603860">
        <w:rPr>
          <w:rFonts w:ascii="Times New Roman" w:hAnsi="Times New Roman"/>
          <w:sz w:val="23"/>
        </w:rPr>
        <w:t>Jakarta:</w:t>
      </w:r>
      <w:r w:rsidRPr="00603860">
        <w:rPr>
          <w:rFonts w:ascii="Times New Roman" w:hAnsi="Times New Roman"/>
          <w:i/>
          <w:sz w:val="23"/>
        </w:rPr>
        <w:t xml:space="preserve"> </w:t>
      </w:r>
      <w:r w:rsidRPr="00603860">
        <w:rPr>
          <w:rFonts w:ascii="Times New Roman" w:hAnsi="Times New Roman"/>
          <w:sz w:val="23"/>
        </w:rPr>
        <w:t>Rajawali Pers.</w:t>
      </w:r>
    </w:p>
    <w:p w:rsidR="00221DE6" w:rsidRPr="00603860" w:rsidRDefault="00221DE6" w:rsidP="00833E0F">
      <w:pPr>
        <w:autoSpaceDE w:val="0"/>
        <w:autoSpaceDN w:val="0"/>
        <w:adjustRightInd w:val="0"/>
        <w:spacing w:line="360" w:lineRule="auto"/>
        <w:ind w:left="1134" w:hanging="708"/>
        <w:contextualSpacing/>
        <w:jc w:val="both"/>
        <w:rPr>
          <w:rFonts w:ascii="Times New Roman" w:hAnsi="Times New Roman"/>
          <w:sz w:val="23"/>
        </w:rPr>
      </w:pPr>
      <w:r w:rsidRPr="00603860">
        <w:rPr>
          <w:rFonts w:ascii="Times New Roman" w:hAnsi="Times New Roman"/>
          <w:sz w:val="23"/>
        </w:rPr>
        <w:t xml:space="preserve">Indradi, Ade Ary Sam. 2006. </w:t>
      </w:r>
      <w:r w:rsidRPr="00603860">
        <w:rPr>
          <w:rFonts w:ascii="Times New Roman" w:hAnsi="Times New Roman"/>
          <w:i/>
          <w:sz w:val="23"/>
        </w:rPr>
        <w:t>CARDING Modus Operandi, Penyidikan dan Penindakan</w:t>
      </w:r>
      <w:r w:rsidRPr="00603860">
        <w:rPr>
          <w:rFonts w:ascii="Times New Roman" w:hAnsi="Times New Roman"/>
          <w:sz w:val="23"/>
        </w:rPr>
        <w:t>. Jakarta: Grafika Indah.</w:t>
      </w:r>
    </w:p>
    <w:p w:rsidR="00221DE6" w:rsidRPr="00603860" w:rsidRDefault="00221DE6" w:rsidP="00833E0F">
      <w:pPr>
        <w:autoSpaceDE w:val="0"/>
        <w:autoSpaceDN w:val="0"/>
        <w:adjustRightInd w:val="0"/>
        <w:spacing w:line="360" w:lineRule="auto"/>
        <w:ind w:left="1134" w:hanging="708"/>
        <w:contextualSpacing/>
        <w:jc w:val="both"/>
        <w:rPr>
          <w:rFonts w:ascii="Times New Roman" w:hAnsi="Times New Roman"/>
          <w:sz w:val="23"/>
        </w:rPr>
      </w:pPr>
      <w:r w:rsidRPr="00603860">
        <w:rPr>
          <w:rFonts w:ascii="Times New Roman" w:hAnsi="Times New Roman"/>
          <w:sz w:val="23"/>
        </w:rPr>
        <w:t xml:space="preserve">Lamintang, P.A.F. 1997. </w:t>
      </w:r>
      <w:r w:rsidRPr="00603860">
        <w:rPr>
          <w:rFonts w:ascii="Times New Roman" w:hAnsi="Times New Roman"/>
          <w:i/>
          <w:sz w:val="23"/>
        </w:rPr>
        <w:t>Dasar-Dasar Hukum Pidana Indonesia</w:t>
      </w:r>
      <w:r w:rsidRPr="00603860">
        <w:rPr>
          <w:rFonts w:ascii="Times New Roman" w:hAnsi="Times New Roman"/>
          <w:sz w:val="23"/>
        </w:rPr>
        <w:t>. Bandung: PT. Citra Aditya Bakti.</w:t>
      </w:r>
    </w:p>
    <w:p w:rsidR="00221DE6" w:rsidRPr="00603860" w:rsidRDefault="00221DE6" w:rsidP="00833E0F">
      <w:pPr>
        <w:autoSpaceDE w:val="0"/>
        <w:autoSpaceDN w:val="0"/>
        <w:adjustRightInd w:val="0"/>
        <w:spacing w:line="360" w:lineRule="auto"/>
        <w:ind w:left="1134" w:hanging="708"/>
        <w:contextualSpacing/>
        <w:jc w:val="both"/>
        <w:rPr>
          <w:rFonts w:ascii="Times New Roman" w:hAnsi="Times New Roman"/>
          <w:sz w:val="23"/>
        </w:rPr>
      </w:pPr>
      <w:r w:rsidRPr="00603860">
        <w:rPr>
          <w:rFonts w:ascii="Times New Roman" w:hAnsi="Times New Roman"/>
          <w:sz w:val="23"/>
        </w:rPr>
        <w:t xml:space="preserve">Mertokusumo, Sudikno. 2003. </w:t>
      </w:r>
      <w:r w:rsidRPr="00603860">
        <w:rPr>
          <w:rFonts w:ascii="Times New Roman" w:hAnsi="Times New Roman"/>
          <w:i/>
          <w:sz w:val="23"/>
        </w:rPr>
        <w:t>MENGENAL HUKUM, Suatu Pengantar</w:t>
      </w:r>
      <w:r w:rsidRPr="00603860">
        <w:rPr>
          <w:rFonts w:ascii="Times New Roman" w:hAnsi="Times New Roman"/>
          <w:sz w:val="23"/>
        </w:rPr>
        <w:t>. Yogyakarta : Liberty.</w:t>
      </w:r>
    </w:p>
    <w:p w:rsidR="00221DE6" w:rsidRPr="00603860" w:rsidRDefault="00221DE6" w:rsidP="00833E0F">
      <w:pPr>
        <w:autoSpaceDE w:val="0"/>
        <w:autoSpaceDN w:val="0"/>
        <w:adjustRightInd w:val="0"/>
        <w:spacing w:line="360" w:lineRule="auto"/>
        <w:ind w:left="1134" w:hanging="708"/>
        <w:contextualSpacing/>
        <w:jc w:val="both"/>
        <w:rPr>
          <w:rFonts w:ascii="Times New Roman" w:hAnsi="Times New Roman"/>
          <w:sz w:val="23"/>
        </w:rPr>
      </w:pPr>
      <w:r w:rsidRPr="00603860">
        <w:rPr>
          <w:rFonts w:ascii="Times New Roman" w:hAnsi="Times New Roman"/>
          <w:sz w:val="23"/>
        </w:rPr>
        <w:t xml:space="preserve">Muladi dan Barda Nawawi Arief. 2010. </w:t>
      </w:r>
      <w:r w:rsidRPr="00603860">
        <w:rPr>
          <w:rFonts w:ascii="Times New Roman" w:hAnsi="Times New Roman"/>
          <w:i/>
          <w:sz w:val="23"/>
        </w:rPr>
        <w:t xml:space="preserve">Teori-Teori dan kebijakan pidana. </w:t>
      </w:r>
      <w:r w:rsidRPr="00603860">
        <w:rPr>
          <w:rFonts w:ascii="Times New Roman" w:hAnsi="Times New Roman"/>
          <w:sz w:val="23"/>
        </w:rPr>
        <w:t>Bandung:</w:t>
      </w:r>
      <w:r w:rsidRPr="00603860">
        <w:rPr>
          <w:rFonts w:ascii="Times New Roman" w:hAnsi="Times New Roman"/>
          <w:i/>
          <w:sz w:val="23"/>
        </w:rPr>
        <w:t xml:space="preserve"> </w:t>
      </w:r>
      <w:r w:rsidRPr="00603860">
        <w:rPr>
          <w:rFonts w:ascii="Times New Roman" w:hAnsi="Times New Roman"/>
          <w:sz w:val="23"/>
        </w:rPr>
        <w:t>PT. Alumni.</w:t>
      </w:r>
    </w:p>
    <w:p w:rsidR="00221DE6" w:rsidRPr="00603860" w:rsidRDefault="00221DE6" w:rsidP="00833E0F">
      <w:pPr>
        <w:autoSpaceDE w:val="0"/>
        <w:autoSpaceDN w:val="0"/>
        <w:adjustRightInd w:val="0"/>
        <w:spacing w:line="360" w:lineRule="auto"/>
        <w:ind w:left="1134" w:hanging="708"/>
        <w:contextualSpacing/>
        <w:jc w:val="both"/>
        <w:rPr>
          <w:rFonts w:ascii="Times New Roman" w:hAnsi="Times New Roman"/>
          <w:sz w:val="23"/>
        </w:rPr>
      </w:pPr>
      <w:r w:rsidRPr="00603860">
        <w:rPr>
          <w:rFonts w:ascii="Times New Roman" w:hAnsi="Times New Roman"/>
          <w:sz w:val="23"/>
        </w:rPr>
        <w:t xml:space="preserve">Pusat Bahasa Departemen Pendidikan Nasional. 2005. </w:t>
      </w:r>
      <w:r w:rsidRPr="00603860">
        <w:rPr>
          <w:rFonts w:ascii="Times New Roman" w:hAnsi="Times New Roman"/>
          <w:i/>
          <w:sz w:val="23"/>
        </w:rPr>
        <w:t>Kamus Besar Bahasa Indonesia.</w:t>
      </w:r>
      <w:r w:rsidRPr="00603860">
        <w:rPr>
          <w:rFonts w:ascii="Times New Roman" w:hAnsi="Times New Roman"/>
          <w:sz w:val="23"/>
        </w:rPr>
        <w:t xml:space="preserve"> Jakarta:</w:t>
      </w:r>
      <w:r w:rsidRPr="00603860">
        <w:rPr>
          <w:rFonts w:ascii="Times New Roman" w:hAnsi="Times New Roman"/>
          <w:i/>
          <w:sz w:val="23"/>
        </w:rPr>
        <w:t xml:space="preserve"> </w:t>
      </w:r>
      <w:r w:rsidRPr="00603860">
        <w:rPr>
          <w:rFonts w:ascii="Times New Roman" w:hAnsi="Times New Roman"/>
          <w:sz w:val="23"/>
        </w:rPr>
        <w:t>PT. Balai Pustaka.</w:t>
      </w:r>
    </w:p>
    <w:p w:rsidR="00221DE6" w:rsidRPr="00603860" w:rsidRDefault="00221DE6" w:rsidP="00833E0F">
      <w:pPr>
        <w:autoSpaceDE w:val="0"/>
        <w:autoSpaceDN w:val="0"/>
        <w:adjustRightInd w:val="0"/>
        <w:spacing w:line="360" w:lineRule="auto"/>
        <w:ind w:left="1134" w:hanging="708"/>
        <w:contextualSpacing/>
        <w:jc w:val="both"/>
        <w:rPr>
          <w:rFonts w:ascii="Times New Roman" w:hAnsi="Times New Roman"/>
          <w:sz w:val="23"/>
        </w:rPr>
      </w:pPr>
      <w:r w:rsidRPr="00603860">
        <w:rPr>
          <w:rFonts w:ascii="Times New Roman" w:hAnsi="Times New Roman"/>
          <w:sz w:val="23"/>
        </w:rPr>
        <w:t xml:space="preserve">Prasetyo, Teguh. 2010. </w:t>
      </w:r>
      <w:r w:rsidRPr="00603860">
        <w:rPr>
          <w:rFonts w:ascii="Times New Roman" w:hAnsi="Times New Roman"/>
          <w:i/>
          <w:sz w:val="23"/>
        </w:rPr>
        <w:t xml:space="preserve">Hukum Pidana (edisi revisi). </w:t>
      </w:r>
      <w:r w:rsidRPr="00603860">
        <w:rPr>
          <w:rFonts w:ascii="Times New Roman" w:hAnsi="Times New Roman"/>
          <w:sz w:val="23"/>
        </w:rPr>
        <w:t>Jakarta:</w:t>
      </w:r>
      <w:r w:rsidRPr="00603860">
        <w:rPr>
          <w:rFonts w:ascii="Times New Roman" w:hAnsi="Times New Roman"/>
          <w:i/>
          <w:sz w:val="23"/>
        </w:rPr>
        <w:t xml:space="preserve"> </w:t>
      </w:r>
      <w:r w:rsidRPr="00603860">
        <w:rPr>
          <w:rFonts w:ascii="Times New Roman" w:hAnsi="Times New Roman"/>
          <w:sz w:val="23"/>
        </w:rPr>
        <w:t>PT. RajaGrafindo Persada.</w:t>
      </w:r>
    </w:p>
    <w:p w:rsidR="00221DE6" w:rsidRPr="00603860" w:rsidRDefault="00221DE6" w:rsidP="00833E0F">
      <w:pPr>
        <w:autoSpaceDE w:val="0"/>
        <w:autoSpaceDN w:val="0"/>
        <w:adjustRightInd w:val="0"/>
        <w:spacing w:line="360" w:lineRule="auto"/>
        <w:ind w:left="1134" w:hanging="708"/>
        <w:contextualSpacing/>
        <w:jc w:val="both"/>
        <w:rPr>
          <w:rFonts w:ascii="Times New Roman" w:hAnsi="Times New Roman"/>
          <w:sz w:val="23"/>
        </w:rPr>
      </w:pPr>
      <w:r w:rsidRPr="00603860">
        <w:rPr>
          <w:rFonts w:ascii="Times New Roman" w:hAnsi="Times New Roman" w:cs="Palatino"/>
          <w:bCs/>
          <w:color w:val="000000" w:themeColor="text1"/>
          <w:sz w:val="23"/>
          <w:szCs w:val="28"/>
        </w:rPr>
        <w:t>Prodjodikoro</w:t>
      </w:r>
      <w:r w:rsidRPr="00603860">
        <w:rPr>
          <w:rFonts w:ascii="Times New Roman" w:hAnsi="Times New Roman"/>
          <w:sz w:val="23"/>
        </w:rPr>
        <w:t xml:space="preserve">, </w:t>
      </w:r>
      <w:r w:rsidRPr="00603860">
        <w:rPr>
          <w:rFonts w:ascii="Times New Roman" w:hAnsi="Times New Roman" w:cs="Palatino"/>
          <w:bCs/>
          <w:color w:val="000000" w:themeColor="text1"/>
          <w:sz w:val="23"/>
          <w:szCs w:val="28"/>
        </w:rPr>
        <w:t xml:space="preserve">Wirjono. </w:t>
      </w:r>
      <w:r w:rsidRPr="00603860">
        <w:rPr>
          <w:rFonts w:ascii="Times New Roman" w:hAnsi="Times New Roman"/>
          <w:sz w:val="23"/>
        </w:rPr>
        <w:t xml:space="preserve">2016. </w:t>
      </w:r>
      <w:r w:rsidRPr="00603860">
        <w:rPr>
          <w:rFonts w:ascii="Times New Roman" w:hAnsi="Times New Roman" w:cs="Palatino"/>
          <w:i/>
          <w:iCs/>
          <w:color w:val="000000" w:themeColor="text1"/>
          <w:sz w:val="23"/>
          <w:szCs w:val="28"/>
        </w:rPr>
        <w:t>Asas-Asas Hukum Pidana di Indonesia</w:t>
      </w:r>
      <w:r w:rsidRPr="00603860">
        <w:rPr>
          <w:rFonts w:ascii="Times New Roman" w:hAnsi="Times New Roman"/>
          <w:sz w:val="23"/>
        </w:rPr>
        <w:t xml:space="preserve">. Bandung: PT. Refika Aditama. </w:t>
      </w:r>
    </w:p>
    <w:p w:rsidR="00221DE6" w:rsidRPr="00603860" w:rsidRDefault="00221DE6" w:rsidP="00833E0F">
      <w:pPr>
        <w:autoSpaceDE w:val="0"/>
        <w:autoSpaceDN w:val="0"/>
        <w:adjustRightInd w:val="0"/>
        <w:spacing w:line="360" w:lineRule="auto"/>
        <w:ind w:left="1134" w:hanging="708"/>
        <w:contextualSpacing/>
        <w:jc w:val="both"/>
        <w:rPr>
          <w:rFonts w:ascii="Times New Roman" w:hAnsi="Times New Roman"/>
          <w:sz w:val="23"/>
        </w:rPr>
      </w:pPr>
      <w:r w:rsidRPr="00603860">
        <w:rPr>
          <w:rFonts w:ascii="Times New Roman" w:hAnsi="Times New Roman"/>
          <w:sz w:val="23"/>
        </w:rPr>
        <w:t xml:space="preserve">Redaksi Sinar Grafika. 2005. </w:t>
      </w:r>
      <w:r w:rsidRPr="00603860">
        <w:rPr>
          <w:rFonts w:ascii="Times New Roman" w:hAnsi="Times New Roman"/>
          <w:i/>
          <w:sz w:val="23"/>
        </w:rPr>
        <w:t>Undang-Undang Lembaga Penjamin Simpanan 2004-UU RI No.24 Tahun 2004 Tentang Lembaga Penjamin Simpanan.</w:t>
      </w:r>
      <w:r w:rsidRPr="00603860">
        <w:rPr>
          <w:rFonts w:ascii="Times New Roman" w:hAnsi="Times New Roman"/>
          <w:sz w:val="23"/>
        </w:rPr>
        <w:t xml:space="preserve"> Jakarta: Sinar Grafika.</w:t>
      </w:r>
    </w:p>
    <w:p w:rsidR="00221DE6" w:rsidRPr="00603860" w:rsidRDefault="00221DE6" w:rsidP="00833E0F">
      <w:pPr>
        <w:autoSpaceDE w:val="0"/>
        <w:autoSpaceDN w:val="0"/>
        <w:adjustRightInd w:val="0"/>
        <w:spacing w:line="360" w:lineRule="auto"/>
        <w:ind w:left="1134" w:hanging="708"/>
        <w:contextualSpacing/>
        <w:jc w:val="both"/>
        <w:rPr>
          <w:rFonts w:ascii="Times New Roman" w:hAnsi="Times New Roman"/>
          <w:sz w:val="23"/>
        </w:rPr>
      </w:pPr>
      <w:r w:rsidRPr="00603860">
        <w:rPr>
          <w:rFonts w:ascii="Times New Roman" w:hAnsi="Times New Roman"/>
          <w:sz w:val="23"/>
        </w:rPr>
        <w:t xml:space="preserve">Salman, H.R. Otje dan Anthon F. Susanto. 2005. </w:t>
      </w:r>
      <w:r w:rsidRPr="00603860">
        <w:rPr>
          <w:rFonts w:ascii="Times New Roman" w:hAnsi="Times New Roman"/>
          <w:i/>
          <w:sz w:val="23"/>
        </w:rPr>
        <w:t>Teori Hukum : Mengingat Mengumpulkan, dan Membuka Kembali.</w:t>
      </w:r>
      <w:r w:rsidRPr="00603860">
        <w:rPr>
          <w:rFonts w:ascii="Times New Roman" w:hAnsi="Times New Roman"/>
          <w:sz w:val="23"/>
        </w:rPr>
        <w:t xml:space="preserve"> Bandung : Refika Aditama. </w:t>
      </w:r>
    </w:p>
    <w:p w:rsidR="00221DE6" w:rsidRPr="00603860" w:rsidRDefault="00221DE6" w:rsidP="00833E0F">
      <w:pPr>
        <w:autoSpaceDE w:val="0"/>
        <w:autoSpaceDN w:val="0"/>
        <w:adjustRightInd w:val="0"/>
        <w:spacing w:line="360" w:lineRule="auto"/>
        <w:ind w:left="1134" w:hanging="708"/>
        <w:contextualSpacing/>
        <w:jc w:val="both"/>
        <w:rPr>
          <w:rFonts w:ascii="Times New Roman" w:hAnsi="Times New Roman"/>
          <w:sz w:val="23"/>
        </w:rPr>
      </w:pPr>
      <w:r w:rsidRPr="00603860">
        <w:rPr>
          <w:rFonts w:ascii="Times New Roman" w:hAnsi="Times New Roman"/>
          <w:sz w:val="23"/>
        </w:rPr>
        <w:t xml:space="preserve">Sastrawidjaja, Sofjan. 1995. </w:t>
      </w:r>
      <w:r w:rsidRPr="00603860">
        <w:rPr>
          <w:rFonts w:ascii="Times New Roman" w:hAnsi="Times New Roman"/>
          <w:i/>
          <w:sz w:val="23"/>
        </w:rPr>
        <w:t>Hukum Pidana</w:t>
      </w:r>
      <w:r w:rsidRPr="00603860">
        <w:rPr>
          <w:rFonts w:ascii="Times New Roman" w:hAnsi="Times New Roman"/>
          <w:sz w:val="23"/>
        </w:rPr>
        <w:t>. Bandung: Armico.</w:t>
      </w:r>
    </w:p>
    <w:p w:rsidR="00221DE6" w:rsidRPr="00603860" w:rsidRDefault="00221DE6" w:rsidP="00833E0F">
      <w:pPr>
        <w:autoSpaceDE w:val="0"/>
        <w:autoSpaceDN w:val="0"/>
        <w:adjustRightInd w:val="0"/>
        <w:spacing w:line="360" w:lineRule="auto"/>
        <w:ind w:left="1134" w:hanging="708"/>
        <w:contextualSpacing/>
        <w:jc w:val="both"/>
        <w:rPr>
          <w:rFonts w:ascii="Times New Roman" w:hAnsi="Times New Roman"/>
          <w:sz w:val="23"/>
        </w:rPr>
      </w:pPr>
      <w:r w:rsidRPr="00603860">
        <w:rPr>
          <w:rFonts w:ascii="Times New Roman" w:hAnsi="Times New Roman"/>
          <w:sz w:val="23"/>
        </w:rPr>
        <w:t xml:space="preserve">Sembiring, Sentosa. 2007. </w:t>
      </w:r>
      <w:r w:rsidRPr="00603860">
        <w:rPr>
          <w:rFonts w:ascii="Times New Roman" w:hAnsi="Times New Roman"/>
          <w:i/>
          <w:sz w:val="23"/>
        </w:rPr>
        <w:t>Undang-Undang No.40 Tahun 2007 tentang Perseroan Terbatas.</w:t>
      </w:r>
      <w:r w:rsidRPr="00603860">
        <w:rPr>
          <w:rFonts w:ascii="Times New Roman" w:hAnsi="Times New Roman"/>
          <w:sz w:val="23"/>
        </w:rPr>
        <w:t xml:space="preserve"> Bandung:</w:t>
      </w:r>
      <w:r w:rsidRPr="00603860">
        <w:rPr>
          <w:rFonts w:ascii="Times New Roman" w:hAnsi="Times New Roman"/>
          <w:i/>
          <w:sz w:val="23"/>
        </w:rPr>
        <w:t xml:space="preserve"> </w:t>
      </w:r>
      <w:r w:rsidRPr="00603860">
        <w:rPr>
          <w:rFonts w:ascii="Times New Roman" w:hAnsi="Times New Roman"/>
          <w:sz w:val="23"/>
        </w:rPr>
        <w:t xml:space="preserve">CV. Nuansa Aulia. </w:t>
      </w:r>
    </w:p>
    <w:p w:rsidR="00221DE6" w:rsidRPr="00603860" w:rsidRDefault="00221DE6" w:rsidP="00833E0F">
      <w:pPr>
        <w:autoSpaceDE w:val="0"/>
        <w:autoSpaceDN w:val="0"/>
        <w:adjustRightInd w:val="0"/>
        <w:spacing w:line="360" w:lineRule="auto"/>
        <w:ind w:left="1134" w:hanging="708"/>
        <w:contextualSpacing/>
        <w:jc w:val="both"/>
        <w:rPr>
          <w:rFonts w:ascii="Times New Roman" w:hAnsi="Times New Roman"/>
          <w:sz w:val="23"/>
        </w:rPr>
      </w:pPr>
      <w:r w:rsidRPr="00603860">
        <w:rPr>
          <w:rFonts w:ascii="Times New Roman" w:hAnsi="Times New Roman"/>
          <w:sz w:val="23"/>
        </w:rPr>
        <w:lastRenderedPageBreak/>
        <w:t xml:space="preserve">Soekanto, Soerjono. 2016. </w:t>
      </w:r>
      <w:r w:rsidRPr="00603860">
        <w:rPr>
          <w:rFonts w:ascii="Times New Roman" w:hAnsi="Times New Roman"/>
          <w:i/>
          <w:sz w:val="23"/>
        </w:rPr>
        <w:t xml:space="preserve">Faktor-Faktor yang Mempengaruhi Penegakan Hukum. </w:t>
      </w:r>
      <w:r w:rsidRPr="00603860">
        <w:rPr>
          <w:rFonts w:ascii="Times New Roman" w:hAnsi="Times New Roman"/>
          <w:sz w:val="23"/>
        </w:rPr>
        <w:t>Jakarta: Rajawali Pers.</w:t>
      </w:r>
    </w:p>
    <w:p w:rsidR="00221DE6" w:rsidRPr="00603860" w:rsidRDefault="00221DE6" w:rsidP="00833E0F">
      <w:pPr>
        <w:autoSpaceDE w:val="0"/>
        <w:autoSpaceDN w:val="0"/>
        <w:adjustRightInd w:val="0"/>
        <w:spacing w:line="360" w:lineRule="auto"/>
        <w:ind w:left="1134" w:hanging="708"/>
        <w:contextualSpacing/>
        <w:jc w:val="both"/>
        <w:rPr>
          <w:rFonts w:ascii="Times New Roman" w:hAnsi="Times New Roman"/>
          <w:sz w:val="23"/>
        </w:rPr>
      </w:pPr>
      <w:r w:rsidRPr="00603860">
        <w:rPr>
          <w:rFonts w:ascii="Times New Roman" w:hAnsi="Times New Roman"/>
          <w:sz w:val="23"/>
        </w:rPr>
        <w:t xml:space="preserve">Soekanto, Soerjono dan Sri Mamuji. 2010. </w:t>
      </w:r>
      <w:r w:rsidRPr="00603860">
        <w:rPr>
          <w:rFonts w:ascii="Times New Roman" w:hAnsi="Times New Roman"/>
          <w:i/>
          <w:sz w:val="23"/>
        </w:rPr>
        <w:t>Penelitian Hukum Normatif Suatu Tinjauan Singkat</w:t>
      </w:r>
      <w:r w:rsidRPr="00603860">
        <w:rPr>
          <w:rFonts w:ascii="Times New Roman" w:hAnsi="Times New Roman"/>
          <w:sz w:val="23"/>
        </w:rPr>
        <w:t>. Jakarta: Raja Grafindo Persada</w:t>
      </w:r>
    </w:p>
    <w:p w:rsidR="00221DE6" w:rsidRPr="00603860" w:rsidRDefault="00221DE6" w:rsidP="00833E0F">
      <w:pPr>
        <w:autoSpaceDE w:val="0"/>
        <w:autoSpaceDN w:val="0"/>
        <w:adjustRightInd w:val="0"/>
        <w:spacing w:line="360" w:lineRule="auto"/>
        <w:ind w:left="1134" w:hanging="708"/>
        <w:contextualSpacing/>
        <w:jc w:val="both"/>
        <w:rPr>
          <w:rFonts w:ascii="Times New Roman" w:hAnsi="Times New Roman"/>
          <w:sz w:val="23"/>
        </w:rPr>
      </w:pPr>
      <w:r w:rsidRPr="00603860">
        <w:rPr>
          <w:rFonts w:ascii="Times New Roman" w:hAnsi="Times New Roman"/>
          <w:sz w:val="23"/>
        </w:rPr>
        <w:t>Soemitro, Ronny Hanitijo. 1990. Metodologi Penelitian Hukum Jurimetri. Jakarta : Ghalia Indonesia.</w:t>
      </w:r>
    </w:p>
    <w:p w:rsidR="00221DE6" w:rsidRPr="00603860" w:rsidRDefault="00221DE6" w:rsidP="00833E0F">
      <w:pPr>
        <w:autoSpaceDE w:val="0"/>
        <w:autoSpaceDN w:val="0"/>
        <w:adjustRightInd w:val="0"/>
        <w:spacing w:line="360" w:lineRule="auto"/>
        <w:ind w:left="1134" w:hanging="708"/>
        <w:contextualSpacing/>
        <w:jc w:val="both"/>
        <w:rPr>
          <w:rFonts w:ascii="Times New Roman" w:hAnsi="Times New Roman"/>
          <w:sz w:val="23"/>
        </w:rPr>
      </w:pPr>
      <w:r w:rsidRPr="00603860">
        <w:rPr>
          <w:rFonts w:ascii="Times New Roman" w:hAnsi="Times New Roman"/>
          <w:sz w:val="23"/>
        </w:rPr>
        <w:t xml:space="preserve">Soeroso, R. 1992. </w:t>
      </w:r>
      <w:r w:rsidRPr="00603860">
        <w:rPr>
          <w:rFonts w:ascii="Times New Roman" w:hAnsi="Times New Roman"/>
          <w:i/>
          <w:sz w:val="23"/>
        </w:rPr>
        <w:t>Pengantar Ilmu Hukum</w:t>
      </w:r>
      <w:r w:rsidRPr="00603860">
        <w:rPr>
          <w:rFonts w:ascii="Times New Roman" w:hAnsi="Times New Roman"/>
          <w:sz w:val="23"/>
        </w:rPr>
        <w:t>. Jakarta: Sinar Grafika.</w:t>
      </w:r>
    </w:p>
    <w:p w:rsidR="00221DE6" w:rsidRPr="00603860" w:rsidRDefault="00221DE6" w:rsidP="00833E0F">
      <w:pPr>
        <w:autoSpaceDE w:val="0"/>
        <w:autoSpaceDN w:val="0"/>
        <w:adjustRightInd w:val="0"/>
        <w:spacing w:line="360" w:lineRule="auto"/>
        <w:ind w:left="1134" w:hanging="708"/>
        <w:contextualSpacing/>
        <w:jc w:val="both"/>
        <w:rPr>
          <w:rFonts w:ascii="Times New Roman" w:hAnsi="Times New Roman"/>
          <w:sz w:val="23"/>
        </w:rPr>
      </w:pPr>
      <w:r w:rsidRPr="00603860">
        <w:rPr>
          <w:rFonts w:ascii="Times New Roman" w:hAnsi="Times New Roman"/>
          <w:sz w:val="23"/>
        </w:rPr>
        <w:t xml:space="preserve">Sudarto. 2010. </w:t>
      </w:r>
      <w:r w:rsidRPr="00603860">
        <w:rPr>
          <w:rFonts w:ascii="Times New Roman" w:hAnsi="Times New Roman"/>
          <w:i/>
          <w:sz w:val="23"/>
        </w:rPr>
        <w:t xml:space="preserve">Kapita Selekta Hukum Pidana. </w:t>
      </w:r>
      <w:r w:rsidRPr="00603860">
        <w:rPr>
          <w:rFonts w:ascii="Times New Roman" w:hAnsi="Times New Roman"/>
          <w:sz w:val="23"/>
        </w:rPr>
        <w:t>Bandung: PT. Alumni.</w:t>
      </w:r>
    </w:p>
    <w:p w:rsidR="00221DE6" w:rsidRPr="00603860" w:rsidRDefault="00221DE6" w:rsidP="00833E0F">
      <w:pPr>
        <w:autoSpaceDE w:val="0"/>
        <w:autoSpaceDN w:val="0"/>
        <w:adjustRightInd w:val="0"/>
        <w:spacing w:line="360" w:lineRule="auto"/>
        <w:ind w:left="1134" w:hanging="708"/>
        <w:contextualSpacing/>
        <w:jc w:val="both"/>
        <w:rPr>
          <w:rFonts w:ascii="Times New Roman" w:hAnsi="Times New Roman"/>
          <w:sz w:val="23"/>
        </w:rPr>
      </w:pPr>
      <w:r w:rsidRPr="00603860">
        <w:rPr>
          <w:rFonts w:ascii="Times New Roman" w:hAnsi="Times New Roman"/>
          <w:sz w:val="23"/>
        </w:rPr>
        <w:t xml:space="preserve">Suwasta, Asep Dedi. 2011. </w:t>
      </w:r>
      <w:r w:rsidRPr="00603860">
        <w:rPr>
          <w:rFonts w:ascii="Times New Roman" w:hAnsi="Times New Roman"/>
          <w:i/>
          <w:sz w:val="23"/>
        </w:rPr>
        <w:t xml:space="preserve">Tafsir Hukum Positif Indonesia. </w:t>
      </w:r>
      <w:r w:rsidRPr="00603860">
        <w:rPr>
          <w:rFonts w:ascii="Times New Roman" w:hAnsi="Times New Roman"/>
          <w:sz w:val="23"/>
        </w:rPr>
        <w:t>Bandung: Alia Publishing.</w:t>
      </w:r>
    </w:p>
    <w:p w:rsidR="00221DE6" w:rsidRPr="00603860" w:rsidRDefault="00221DE6" w:rsidP="00833E0F">
      <w:pPr>
        <w:autoSpaceDE w:val="0"/>
        <w:autoSpaceDN w:val="0"/>
        <w:adjustRightInd w:val="0"/>
        <w:spacing w:line="360" w:lineRule="auto"/>
        <w:ind w:left="1134" w:hanging="708"/>
        <w:contextualSpacing/>
        <w:jc w:val="both"/>
        <w:rPr>
          <w:rFonts w:ascii="Times New Roman" w:hAnsi="Times New Roman"/>
          <w:sz w:val="23"/>
        </w:rPr>
      </w:pPr>
      <w:r w:rsidRPr="00603860">
        <w:rPr>
          <w:rFonts w:ascii="Times New Roman" w:hAnsi="Times New Roman"/>
          <w:sz w:val="23"/>
        </w:rPr>
        <w:t xml:space="preserve">Tim Redaksi Fokusmedia, </w:t>
      </w:r>
      <w:r w:rsidRPr="00603860">
        <w:rPr>
          <w:rFonts w:ascii="Times New Roman" w:hAnsi="Times New Roman"/>
          <w:i/>
          <w:sz w:val="23"/>
        </w:rPr>
        <w:t>Undang-Undang 1945 &amp; Amandemennya (Amendemen Pertama sampai Keempat),</w:t>
      </w:r>
      <w:r w:rsidRPr="00603860">
        <w:rPr>
          <w:rFonts w:ascii="Times New Roman" w:hAnsi="Times New Roman"/>
          <w:sz w:val="23"/>
        </w:rPr>
        <w:t xml:space="preserve"> Fokusmedia, Bandung, 2004.</w:t>
      </w:r>
    </w:p>
    <w:p w:rsidR="00221DE6" w:rsidRPr="00603860" w:rsidRDefault="00221DE6" w:rsidP="00833E0F">
      <w:pPr>
        <w:autoSpaceDE w:val="0"/>
        <w:autoSpaceDN w:val="0"/>
        <w:adjustRightInd w:val="0"/>
        <w:spacing w:line="360" w:lineRule="auto"/>
        <w:ind w:left="1134" w:hanging="708"/>
        <w:contextualSpacing/>
        <w:jc w:val="both"/>
        <w:rPr>
          <w:rFonts w:ascii="Times New Roman" w:hAnsi="Times New Roman"/>
          <w:sz w:val="23"/>
        </w:rPr>
      </w:pPr>
      <w:r w:rsidRPr="00603860">
        <w:rPr>
          <w:rFonts w:ascii="Times New Roman" w:hAnsi="Times New Roman"/>
          <w:sz w:val="23"/>
        </w:rPr>
        <w:t xml:space="preserve">Tongat. 2012. </w:t>
      </w:r>
      <w:r w:rsidRPr="00603860">
        <w:rPr>
          <w:rFonts w:ascii="Times New Roman" w:hAnsi="Times New Roman"/>
          <w:i/>
          <w:sz w:val="23"/>
        </w:rPr>
        <w:t xml:space="preserve">Dasar-Dasar Hukum Pidana Indonesia Dalam Perspektif Pembaharuan. </w:t>
      </w:r>
      <w:r w:rsidRPr="00603860">
        <w:rPr>
          <w:rFonts w:ascii="Times New Roman" w:hAnsi="Times New Roman"/>
          <w:sz w:val="23"/>
        </w:rPr>
        <w:t>Malang: UMM Press.</w:t>
      </w:r>
    </w:p>
    <w:p w:rsidR="00221DE6" w:rsidRPr="00603860" w:rsidRDefault="00221DE6" w:rsidP="00833E0F">
      <w:pPr>
        <w:autoSpaceDE w:val="0"/>
        <w:autoSpaceDN w:val="0"/>
        <w:adjustRightInd w:val="0"/>
        <w:spacing w:line="360" w:lineRule="auto"/>
        <w:ind w:left="1134" w:hanging="708"/>
        <w:contextualSpacing/>
        <w:jc w:val="both"/>
        <w:rPr>
          <w:rFonts w:ascii="Times New Roman" w:hAnsi="Times New Roman"/>
          <w:sz w:val="23"/>
        </w:rPr>
      </w:pPr>
      <w:r w:rsidRPr="00603860">
        <w:rPr>
          <w:rFonts w:ascii="Times New Roman" w:hAnsi="Times New Roman" w:cs="Palatino"/>
          <w:bCs/>
          <w:color w:val="000000" w:themeColor="text1"/>
          <w:sz w:val="23"/>
          <w:szCs w:val="28"/>
        </w:rPr>
        <w:t>Hendra Winarta, Frans.</w:t>
      </w:r>
      <w:r w:rsidRPr="00603860">
        <w:rPr>
          <w:rFonts w:ascii="Times New Roman" w:hAnsi="Times New Roman"/>
          <w:sz w:val="23"/>
        </w:rPr>
        <w:t xml:space="preserve"> 2013. </w:t>
      </w:r>
      <w:r w:rsidRPr="00603860">
        <w:rPr>
          <w:rFonts w:ascii="Times New Roman" w:hAnsi="Times New Roman" w:cs="Palatino"/>
          <w:i/>
          <w:iCs/>
          <w:color w:val="000000" w:themeColor="text1"/>
          <w:sz w:val="23"/>
          <w:szCs w:val="28"/>
        </w:rPr>
        <w:t>Hukum Penyelesaian Sengketa</w:t>
      </w:r>
      <w:r w:rsidRPr="00603860">
        <w:rPr>
          <w:rFonts w:ascii="Times New Roman" w:hAnsi="Times New Roman"/>
          <w:sz w:val="23"/>
        </w:rPr>
        <w:t>. Jakarta: Sinar Grafika.</w:t>
      </w:r>
    </w:p>
    <w:p w:rsidR="00221DE6" w:rsidRPr="00603860" w:rsidRDefault="00221DE6" w:rsidP="00833E0F">
      <w:pPr>
        <w:numPr>
          <w:ilvl w:val="0"/>
          <w:numId w:val="32"/>
        </w:numPr>
        <w:spacing w:line="360" w:lineRule="auto"/>
        <w:ind w:left="426" w:hanging="426"/>
        <w:contextualSpacing/>
        <w:jc w:val="both"/>
        <w:rPr>
          <w:rFonts w:ascii="Times New Roman" w:hAnsi="Times New Roman"/>
          <w:b/>
          <w:sz w:val="23"/>
        </w:rPr>
      </w:pPr>
      <w:r w:rsidRPr="00603860">
        <w:rPr>
          <w:rFonts w:ascii="Times New Roman" w:hAnsi="Times New Roman"/>
          <w:b/>
          <w:sz w:val="23"/>
        </w:rPr>
        <w:t>Peraturan Perundang-undangan</w:t>
      </w:r>
    </w:p>
    <w:p w:rsidR="00221DE6" w:rsidRPr="00603860" w:rsidRDefault="00221DE6" w:rsidP="00833E0F">
      <w:pPr>
        <w:spacing w:line="360" w:lineRule="auto"/>
        <w:ind w:left="1134" w:hanging="708"/>
        <w:contextualSpacing/>
        <w:jc w:val="both"/>
        <w:rPr>
          <w:rFonts w:ascii="Times New Roman" w:hAnsi="Times New Roman"/>
          <w:sz w:val="23"/>
        </w:rPr>
      </w:pPr>
      <w:r w:rsidRPr="00603860">
        <w:rPr>
          <w:rFonts w:ascii="Times New Roman" w:hAnsi="Times New Roman"/>
          <w:sz w:val="23"/>
        </w:rPr>
        <w:t>Peraturan Lembaga Penjamin Simpanan Nomor: 1/PLPS/2011 tentang Likuidasi Bank</w:t>
      </w:r>
    </w:p>
    <w:p w:rsidR="00221DE6" w:rsidRPr="00603860" w:rsidRDefault="00221DE6" w:rsidP="00833E0F">
      <w:pPr>
        <w:spacing w:line="360" w:lineRule="auto"/>
        <w:ind w:left="426"/>
        <w:contextualSpacing/>
        <w:jc w:val="both"/>
        <w:rPr>
          <w:rFonts w:ascii="Times New Roman" w:hAnsi="Times New Roman"/>
          <w:b/>
          <w:sz w:val="23"/>
        </w:rPr>
      </w:pPr>
      <w:r w:rsidRPr="00603860">
        <w:rPr>
          <w:rFonts w:ascii="Times New Roman" w:hAnsi="Times New Roman"/>
          <w:sz w:val="23"/>
        </w:rPr>
        <w:t>Undang-Undang Dasar Negara Republik Indonesia Tahun 1945.</w:t>
      </w:r>
    </w:p>
    <w:p w:rsidR="00221DE6" w:rsidRPr="00603860" w:rsidRDefault="00221DE6" w:rsidP="00833E0F">
      <w:pPr>
        <w:spacing w:line="360" w:lineRule="auto"/>
        <w:ind w:left="426"/>
        <w:contextualSpacing/>
        <w:jc w:val="both"/>
        <w:rPr>
          <w:rFonts w:ascii="Times New Roman" w:hAnsi="Times New Roman"/>
          <w:b/>
          <w:sz w:val="23"/>
        </w:rPr>
      </w:pPr>
      <w:r w:rsidRPr="00603860">
        <w:rPr>
          <w:rFonts w:ascii="Times New Roman" w:hAnsi="Times New Roman"/>
          <w:sz w:val="23"/>
        </w:rPr>
        <w:t>Undang-Undang No.8 Tahun 1981 tentang Hukum Acara Pidana.</w:t>
      </w:r>
    </w:p>
    <w:p w:rsidR="00221DE6" w:rsidRPr="00603860" w:rsidRDefault="00221DE6" w:rsidP="00833E0F">
      <w:pPr>
        <w:spacing w:line="360" w:lineRule="auto"/>
        <w:ind w:left="1134" w:hanging="708"/>
        <w:contextualSpacing/>
        <w:jc w:val="both"/>
        <w:rPr>
          <w:rFonts w:ascii="Times New Roman" w:hAnsi="Times New Roman"/>
          <w:b/>
          <w:sz w:val="23"/>
        </w:rPr>
      </w:pPr>
      <w:r w:rsidRPr="00603860">
        <w:rPr>
          <w:rFonts w:ascii="Times New Roman" w:hAnsi="Times New Roman" w:cs="Arial"/>
          <w:color w:val="262626"/>
          <w:sz w:val="23"/>
          <w:szCs w:val="26"/>
        </w:rPr>
        <w:t>Undang-Undang No.10 Tahun 1998 Tentang Perubahan atas Undang-Undang No.7 Tahun 1992 Tentang Perbankan.</w:t>
      </w:r>
    </w:p>
    <w:p w:rsidR="00221DE6" w:rsidRPr="00603860" w:rsidRDefault="00221DE6" w:rsidP="00833E0F">
      <w:pPr>
        <w:spacing w:line="360" w:lineRule="auto"/>
        <w:ind w:left="426"/>
        <w:contextualSpacing/>
        <w:jc w:val="both"/>
        <w:rPr>
          <w:rFonts w:ascii="Times New Roman" w:hAnsi="Times New Roman"/>
          <w:sz w:val="23"/>
        </w:rPr>
      </w:pPr>
      <w:r w:rsidRPr="00603860">
        <w:rPr>
          <w:rFonts w:ascii="Times New Roman" w:hAnsi="Times New Roman"/>
          <w:sz w:val="23"/>
        </w:rPr>
        <w:t>Undang-Undang No. 24 Tahun 2004 tentang Lembaga Penjamin Simpanan.</w:t>
      </w:r>
    </w:p>
    <w:p w:rsidR="00221DE6" w:rsidRPr="00603860" w:rsidRDefault="00221DE6" w:rsidP="00833E0F">
      <w:pPr>
        <w:spacing w:line="360" w:lineRule="auto"/>
        <w:ind w:left="426"/>
        <w:contextualSpacing/>
        <w:jc w:val="both"/>
        <w:rPr>
          <w:rFonts w:ascii="Times New Roman" w:hAnsi="Times New Roman"/>
          <w:sz w:val="23"/>
        </w:rPr>
      </w:pPr>
      <w:r w:rsidRPr="00603860">
        <w:rPr>
          <w:rFonts w:ascii="Times New Roman" w:hAnsi="Times New Roman"/>
          <w:sz w:val="23"/>
        </w:rPr>
        <w:t>Undang-Undang No. 40 Tahun 2007 tentang Perseroan Terbatas.</w:t>
      </w:r>
    </w:p>
    <w:p w:rsidR="00221DE6" w:rsidRPr="00603860" w:rsidRDefault="00221DE6" w:rsidP="00833E0F">
      <w:pPr>
        <w:numPr>
          <w:ilvl w:val="0"/>
          <w:numId w:val="32"/>
        </w:numPr>
        <w:spacing w:line="360" w:lineRule="auto"/>
        <w:ind w:left="426" w:hanging="426"/>
        <w:contextualSpacing/>
        <w:jc w:val="both"/>
        <w:rPr>
          <w:rFonts w:ascii="Times New Roman" w:hAnsi="Times New Roman"/>
          <w:b/>
          <w:sz w:val="23"/>
        </w:rPr>
      </w:pPr>
      <w:r w:rsidRPr="00603860">
        <w:rPr>
          <w:rFonts w:ascii="Times New Roman" w:hAnsi="Times New Roman"/>
          <w:b/>
          <w:sz w:val="23"/>
        </w:rPr>
        <w:t>Sumber Lain</w:t>
      </w:r>
    </w:p>
    <w:p w:rsidR="00221DE6" w:rsidRPr="00603860" w:rsidRDefault="00221DE6" w:rsidP="00833E0F">
      <w:pPr>
        <w:spacing w:line="360" w:lineRule="auto"/>
        <w:ind w:left="1276" w:hanging="850"/>
        <w:contextualSpacing/>
        <w:jc w:val="both"/>
        <w:rPr>
          <w:rFonts w:ascii="Times New Roman" w:hAnsi="Times New Roman"/>
          <w:sz w:val="23"/>
        </w:rPr>
      </w:pPr>
      <w:r w:rsidRPr="00603860">
        <w:rPr>
          <w:rFonts w:ascii="Times New Roman" w:hAnsi="Times New Roman"/>
          <w:sz w:val="23"/>
        </w:rPr>
        <w:t xml:space="preserve">Berkas Perkara No: BP/45/IX/2015/DIT TIPIDEKSUS, </w:t>
      </w:r>
      <w:r w:rsidRPr="00603860">
        <w:rPr>
          <w:rFonts w:ascii="Times New Roman" w:hAnsi="Times New Roman"/>
          <w:i/>
          <w:sz w:val="23"/>
        </w:rPr>
        <w:t>Resume,</w:t>
      </w:r>
      <w:r w:rsidRPr="00603860">
        <w:rPr>
          <w:rFonts w:ascii="Times New Roman" w:hAnsi="Times New Roman"/>
          <w:sz w:val="23"/>
        </w:rPr>
        <w:t xml:space="preserve"> 7 September 2015.</w:t>
      </w:r>
    </w:p>
    <w:p w:rsidR="00221DE6" w:rsidRPr="00603860" w:rsidRDefault="00221DE6" w:rsidP="00833E0F">
      <w:pPr>
        <w:spacing w:line="360" w:lineRule="auto"/>
        <w:ind w:left="1134" w:hanging="708"/>
        <w:contextualSpacing/>
        <w:jc w:val="both"/>
        <w:rPr>
          <w:rFonts w:ascii="Times New Roman" w:hAnsi="Times New Roman"/>
          <w:color w:val="000000" w:themeColor="text1"/>
          <w:sz w:val="23"/>
        </w:rPr>
      </w:pPr>
      <w:r w:rsidRPr="00603860">
        <w:rPr>
          <w:rFonts w:ascii="Times New Roman" w:hAnsi="Times New Roman"/>
          <w:sz w:val="23"/>
        </w:rPr>
        <w:t>Denny Yapari. (28 November 2016). “</w:t>
      </w:r>
      <w:r w:rsidRPr="00603860">
        <w:rPr>
          <w:rFonts w:ascii="Times New Roman" w:hAnsi="Times New Roman"/>
          <w:i/>
          <w:sz w:val="23"/>
        </w:rPr>
        <w:t xml:space="preserve">Niat dan Kesengajaan dalam KUHP”, </w:t>
      </w:r>
      <w:r w:rsidRPr="00603860">
        <w:rPr>
          <w:rFonts w:ascii="Times New Roman" w:hAnsi="Times New Roman"/>
          <w:sz w:val="23"/>
        </w:rPr>
        <w:t xml:space="preserve">diperoleh tanggal 13 Desember 2017 di akses </w:t>
      </w:r>
      <w:r w:rsidRPr="00603860">
        <w:rPr>
          <w:rFonts w:ascii="Times New Roman" w:hAnsi="Times New Roman"/>
          <w:color w:val="000000" w:themeColor="text1"/>
          <w:sz w:val="23"/>
        </w:rPr>
        <w:t xml:space="preserve">dari </w:t>
      </w:r>
      <w:hyperlink w:history="1">
        <w:r w:rsidRPr="00603860">
          <w:rPr>
            <w:rStyle w:val="Hyperlink"/>
            <w:rFonts w:ascii="Times New Roman" w:hAnsi="Times New Roman"/>
            <w:color w:val="000000" w:themeColor="text1"/>
            <w:sz w:val="23"/>
          </w:rPr>
          <w:t>https://www. kompasiana.com/dennyyapari/niat-dan-kesengajaan-dalam-kuhp583b be3f1393730e0a37dbd3</w:t>
        </w:r>
      </w:hyperlink>
      <w:r w:rsidRPr="00603860">
        <w:rPr>
          <w:rFonts w:ascii="Times New Roman" w:hAnsi="Times New Roman"/>
          <w:color w:val="000000" w:themeColor="text1"/>
          <w:sz w:val="23"/>
        </w:rPr>
        <w:t>.</w:t>
      </w:r>
    </w:p>
    <w:p w:rsidR="00221DE6" w:rsidRPr="00603860" w:rsidRDefault="00221DE6" w:rsidP="00833E0F">
      <w:pPr>
        <w:spacing w:line="360" w:lineRule="auto"/>
        <w:ind w:left="1134" w:hanging="708"/>
        <w:contextualSpacing/>
        <w:jc w:val="both"/>
        <w:rPr>
          <w:rFonts w:ascii="Times New Roman" w:hAnsi="Times New Roman"/>
          <w:color w:val="000000" w:themeColor="text1"/>
          <w:sz w:val="23"/>
        </w:rPr>
      </w:pPr>
      <w:r w:rsidRPr="00603860">
        <w:rPr>
          <w:rFonts w:ascii="Times New Roman" w:hAnsi="Times New Roman"/>
          <w:color w:val="000000" w:themeColor="text1"/>
          <w:sz w:val="23"/>
        </w:rPr>
        <w:t>Hukumonline. 2017. “</w:t>
      </w:r>
      <w:r w:rsidRPr="00603860">
        <w:rPr>
          <w:rFonts w:ascii="Times New Roman" w:hAnsi="Times New Roman"/>
          <w:i/>
          <w:color w:val="000000" w:themeColor="text1"/>
          <w:sz w:val="23"/>
        </w:rPr>
        <w:t xml:space="preserve">pusatdata”. </w:t>
      </w:r>
      <w:hyperlink r:id="rId7" w:history="1">
        <w:r w:rsidRPr="00603860">
          <w:rPr>
            <w:rStyle w:val="Hyperlink"/>
            <w:rFonts w:ascii="Times New Roman" w:hAnsi="Times New Roman"/>
            <w:color w:val="000000" w:themeColor="text1"/>
            <w:sz w:val="23"/>
          </w:rPr>
          <w:t>http://www.google.co.id/url?q=http:// www</w:t>
        </w:r>
      </w:hyperlink>
      <w:r w:rsidRPr="00603860">
        <w:rPr>
          <w:rFonts w:ascii="Times New Roman" w:hAnsi="Times New Roman"/>
          <w:color w:val="000000" w:themeColor="text1"/>
          <w:sz w:val="23"/>
        </w:rPr>
        <w:t>.hukumonline.com/pusatdat</w:t>
      </w:r>
      <w:r w:rsidRPr="00603860">
        <w:rPr>
          <w:rFonts w:ascii="Times New Roman" w:hAnsi="Times New Roman"/>
          <w:sz w:val="23"/>
        </w:rPr>
        <w:t>a/downloadfile/lt4cce89fb14e43/parent/334&amp;sa=U&amp;ved=0ahUKEwjRpJS6qZHZAhUIro8KHcQuCTIQFggUMAA&amp;usg=AOvVaw20zOGgcPgLcHqOdQa3ZK7H (13 Desember 2017).</w:t>
      </w:r>
    </w:p>
    <w:p w:rsidR="00221DE6" w:rsidRPr="00603860" w:rsidRDefault="00221DE6" w:rsidP="00833E0F">
      <w:pPr>
        <w:spacing w:line="360" w:lineRule="auto"/>
        <w:ind w:left="1134" w:hanging="708"/>
        <w:contextualSpacing/>
        <w:jc w:val="both"/>
        <w:rPr>
          <w:rFonts w:ascii="Times New Roman" w:hAnsi="Times New Roman"/>
          <w:color w:val="000000" w:themeColor="text1"/>
          <w:sz w:val="23"/>
        </w:rPr>
      </w:pPr>
      <w:r w:rsidRPr="00603860">
        <w:rPr>
          <w:rFonts w:ascii="Times New Roman" w:hAnsi="Times New Roman"/>
          <w:sz w:val="23"/>
        </w:rPr>
        <w:lastRenderedPageBreak/>
        <w:t>Putusan Pengadilan Negeri Bandung Kelas 1a Khusus No.608/Pid.B/2016/PN.Bdg tentang Menghambat Proses Likuidasi, 5 Desember 2016.</w:t>
      </w:r>
    </w:p>
    <w:p w:rsidR="00221DE6" w:rsidRPr="00603860" w:rsidRDefault="00221DE6" w:rsidP="00833E0F">
      <w:pPr>
        <w:spacing w:line="360" w:lineRule="auto"/>
        <w:rPr>
          <w:sz w:val="23"/>
        </w:rPr>
      </w:pPr>
    </w:p>
    <w:p w:rsidR="001C4F6F" w:rsidRPr="00603860" w:rsidRDefault="001C4F6F" w:rsidP="00833E0F">
      <w:pPr>
        <w:spacing w:line="360" w:lineRule="auto"/>
        <w:jc w:val="both"/>
        <w:rPr>
          <w:rFonts w:ascii="Times New Roman" w:hAnsi="Times New Roman"/>
          <w:b/>
          <w:sz w:val="23"/>
        </w:rPr>
      </w:pPr>
    </w:p>
    <w:sectPr w:rsidR="001C4F6F" w:rsidRPr="00603860" w:rsidSect="0095118C">
      <w:footerReference w:type="even" r:id="rId8"/>
      <w:footerReference w:type="default" r:id="rId9"/>
      <w:pgSz w:w="11900" w:h="16840"/>
      <w:pgMar w:top="2268" w:right="1588" w:bottom="1418" w:left="1701" w:header="709"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AAD" w:rsidRDefault="00CE3AAD" w:rsidP="009C3089">
      <w:r>
        <w:separator/>
      </w:r>
    </w:p>
  </w:endnote>
  <w:endnote w:type="continuationSeparator" w:id="1">
    <w:p w:rsidR="00CE3AAD" w:rsidRDefault="00CE3AAD" w:rsidP="009C30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 Neue">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Helvetica Light">
    <w:charset w:val="00"/>
    <w:family w:val="auto"/>
    <w:pitch w:val="variable"/>
    <w:sig w:usb0="00000003" w:usb1="00000000" w:usb2="00000000" w:usb3="00000000" w:csb0="00000001" w:csb1="00000000"/>
  </w:font>
  <w:font w:name="Palatino">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9E1" w:rsidRDefault="007C203A" w:rsidP="006B1331">
    <w:pPr>
      <w:pStyle w:val="Footer"/>
      <w:framePr w:wrap="around" w:vAnchor="text" w:hAnchor="margin" w:xAlign="center" w:y="1"/>
      <w:rPr>
        <w:rStyle w:val="PageNumber"/>
      </w:rPr>
    </w:pPr>
    <w:r>
      <w:rPr>
        <w:rStyle w:val="PageNumber"/>
      </w:rPr>
      <w:fldChar w:fldCharType="begin"/>
    </w:r>
    <w:r w:rsidR="004D59E1">
      <w:rPr>
        <w:rStyle w:val="PageNumber"/>
      </w:rPr>
      <w:instrText xml:space="preserve">PAGE  </w:instrText>
    </w:r>
    <w:r>
      <w:rPr>
        <w:rStyle w:val="PageNumber"/>
      </w:rPr>
      <w:fldChar w:fldCharType="end"/>
    </w:r>
  </w:p>
  <w:p w:rsidR="004D59E1" w:rsidRDefault="004D59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9E1" w:rsidRDefault="007C203A" w:rsidP="006B1331">
    <w:pPr>
      <w:pStyle w:val="Footer"/>
      <w:framePr w:wrap="around" w:vAnchor="text" w:hAnchor="margin" w:xAlign="center" w:y="1"/>
      <w:rPr>
        <w:rStyle w:val="PageNumber"/>
      </w:rPr>
    </w:pPr>
    <w:r>
      <w:rPr>
        <w:rStyle w:val="PageNumber"/>
      </w:rPr>
      <w:fldChar w:fldCharType="begin"/>
    </w:r>
    <w:r w:rsidR="004D59E1">
      <w:rPr>
        <w:rStyle w:val="PageNumber"/>
      </w:rPr>
      <w:instrText xml:space="preserve">PAGE  </w:instrText>
    </w:r>
    <w:r>
      <w:rPr>
        <w:rStyle w:val="PageNumber"/>
      </w:rPr>
      <w:fldChar w:fldCharType="separate"/>
    </w:r>
    <w:r w:rsidR="004D1373">
      <w:rPr>
        <w:rStyle w:val="PageNumber"/>
        <w:noProof/>
      </w:rPr>
      <w:t>22</w:t>
    </w:r>
    <w:r>
      <w:rPr>
        <w:rStyle w:val="PageNumber"/>
      </w:rPr>
      <w:fldChar w:fldCharType="end"/>
    </w:r>
  </w:p>
  <w:p w:rsidR="004D59E1" w:rsidRDefault="004D59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AAD" w:rsidRDefault="00CE3AAD" w:rsidP="009C3089">
      <w:r>
        <w:separator/>
      </w:r>
    </w:p>
  </w:footnote>
  <w:footnote w:type="continuationSeparator" w:id="1">
    <w:p w:rsidR="00CE3AAD" w:rsidRDefault="00CE3AAD" w:rsidP="009C3089">
      <w:r>
        <w:continuationSeparator/>
      </w:r>
    </w:p>
  </w:footnote>
  <w:footnote w:id="2">
    <w:p w:rsidR="004D59E1" w:rsidRDefault="004D59E1" w:rsidP="00EF4B52">
      <w:pPr>
        <w:pStyle w:val="FootnoteText"/>
        <w:spacing w:after="0"/>
        <w:ind w:firstLine="426"/>
        <w:jc w:val="both"/>
        <w:rPr>
          <w:rFonts w:ascii="Times New Roman" w:hAnsi="Times New Roman"/>
          <w:sz w:val="16"/>
        </w:rPr>
      </w:pPr>
      <w:r w:rsidRPr="00AF4B2F">
        <w:rPr>
          <w:rStyle w:val="FootnoteReference"/>
          <w:rFonts w:ascii="Times New Roman" w:hAnsi="Times New Roman"/>
          <w:sz w:val="16"/>
        </w:rPr>
        <w:footnoteRef/>
      </w:r>
      <w:r w:rsidRPr="00AF4B2F">
        <w:rPr>
          <w:rFonts w:ascii="Times New Roman" w:hAnsi="Times New Roman"/>
          <w:sz w:val="16"/>
        </w:rPr>
        <w:t xml:space="preserve"> Hukumonline, “</w:t>
      </w:r>
      <w:r w:rsidRPr="00AF4B2F">
        <w:rPr>
          <w:rFonts w:ascii="Times New Roman" w:hAnsi="Times New Roman"/>
          <w:i/>
          <w:sz w:val="16"/>
        </w:rPr>
        <w:t xml:space="preserve">pusatdata”, </w:t>
      </w:r>
      <w:r w:rsidRPr="00AF4B2F">
        <w:rPr>
          <w:rFonts w:ascii="Times New Roman" w:hAnsi="Times New Roman"/>
          <w:sz w:val="16"/>
        </w:rPr>
        <w:t xml:space="preserve">di akses </w:t>
      </w:r>
      <w:r w:rsidRPr="00EF4B52">
        <w:rPr>
          <w:rFonts w:ascii="Times New Roman" w:hAnsi="Times New Roman"/>
          <w:sz w:val="16"/>
        </w:rPr>
        <w:t xml:space="preserve">dari </w:t>
      </w:r>
      <w:r>
        <w:rPr>
          <w:rFonts w:ascii="Times New Roman" w:hAnsi="Times New Roman"/>
          <w:sz w:val="16"/>
        </w:rPr>
        <w:t>http://www.google.co.id/url?q=http://www.hukumonline.com/pusatdata/</w:t>
      </w:r>
    </w:p>
    <w:p w:rsidR="004D59E1" w:rsidRPr="00AF4B2F" w:rsidRDefault="004D59E1" w:rsidP="00EF4B52">
      <w:pPr>
        <w:pStyle w:val="FootnoteText"/>
        <w:spacing w:after="0"/>
        <w:jc w:val="both"/>
        <w:rPr>
          <w:rFonts w:ascii="Times New Roman" w:hAnsi="Times New Roman"/>
          <w:sz w:val="16"/>
        </w:rPr>
      </w:pPr>
      <w:r w:rsidRPr="00AF4B2F">
        <w:rPr>
          <w:rFonts w:ascii="Times New Roman" w:hAnsi="Times New Roman"/>
          <w:sz w:val="16"/>
        </w:rPr>
        <w:t xml:space="preserve">downloadfile/lt4cce89fb14e43/parent/334&amp;sa=U&amp;ved=0ahUKEwjRpJS6qZHZAhUIro8KHcQuCTIQFggUMAA&amp;usg=AOvVaw20zOGgcPgLcHqOdQa3ZK7H pada tanggal 13 Desember 2017 pukul 19.56 WIB. </w:t>
      </w:r>
    </w:p>
  </w:footnote>
  <w:footnote w:id="3">
    <w:p w:rsidR="004D59E1" w:rsidRPr="00EF4B52" w:rsidRDefault="004D59E1" w:rsidP="00AF4B2F">
      <w:pPr>
        <w:pStyle w:val="FootnoteText"/>
        <w:spacing w:after="0"/>
        <w:ind w:firstLine="426"/>
        <w:jc w:val="both"/>
        <w:rPr>
          <w:rFonts w:ascii="Times New Roman" w:hAnsi="Times New Roman"/>
          <w:sz w:val="16"/>
        </w:rPr>
      </w:pPr>
      <w:r w:rsidRPr="00EF4B52">
        <w:rPr>
          <w:rStyle w:val="FootnoteReference"/>
          <w:rFonts w:ascii="Times New Roman" w:hAnsi="Times New Roman"/>
          <w:sz w:val="16"/>
        </w:rPr>
        <w:footnoteRef/>
      </w:r>
      <w:r w:rsidRPr="00EF4B52">
        <w:rPr>
          <w:rFonts w:ascii="Times New Roman" w:hAnsi="Times New Roman"/>
          <w:sz w:val="16"/>
        </w:rPr>
        <w:t xml:space="preserve"> Redaksi Sinar Grafika, </w:t>
      </w:r>
      <w:r w:rsidRPr="00EF4B52">
        <w:rPr>
          <w:rFonts w:ascii="Times New Roman" w:hAnsi="Times New Roman"/>
          <w:i/>
          <w:sz w:val="16"/>
        </w:rPr>
        <w:t>Undang-Undang Lembaga Penjamin Simpanan 2004-UU RI No.24 Tahun 2004 Tentang Lembaga Penjamin Simpanan,</w:t>
      </w:r>
      <w:r w:rsidRPr="00EF4B52">
        <w:rPr>
          <w:rFonts w:ascii="Times New Roman" w:hAnsi="Times New Roman"/>
          <w:sz w:val="16"/>
        </w:rPr>
        <w:t xml:space="preserve"> Sinar Grafika, Jakarta, 2005, hlm. 3.</w:t>
      </w:r>
    </w:p>
  </w:footnote>
  <w:footnote w:id="4">
    <w:p w:rsidR="004D59E1" w:rsidRPr="00EF4B52" w:rsidRDefault="004D59E1" w:rsidP="00AF4B2F">
      <w:pPr>
        <w:pStyle w:val="FootnoteText"/>
        <w:spacing w:after="0"/>
        <w:rPr>
          <w:rFonts w:ascii="Times New Roman" w:hAnsi="Times New Roman"/>
          <w:sz w:val="16"/>
        </w:rPr>
      </w:pPr>
      <w:r w:rsidRPr="00EF4B52">
        <w:rPr>
          <w:rFonts w:ascii="Times New Roman" w:hAnsi="Times New Roman"/>
          <w:sz w:val="16"/>
        </w:rPr>
        <w:t xml:space="preserve">        </w:t>
      </w:r>
      <w:r w:rsidRPr="00EF4B52">
        <w:rPr>
          <w:rStyle w:val="FootnoteReference"/>
          <w:rFonts w:ascii="Times New Roman" w:hAnsi="Times New Roman"/>
          <w:sz w:val="16"/>
        </w:rPr>
        <w:footnoteRef/>
      </w:r>
      <w:r w:rsidRPr="00EF4B52">
        <w:rPr>
          <w:rFonts w:ascii="Times New Roman" w:hAnsi="Times New Roman"/>
          <w:sz w:val="16"/>
        </w:rPr>
        <w:t xml:space="preserve">  Soerjono Soekanto, </w:t>
      </w:r>
      <w:r w:rsidRPr="00EF4B52">
        <w:rPr>
          <w:rFonts w:ascii="Times New Roman" w:hAnsi="Times New Roman"/>
          <w:i/>
          <w:sz w:val="16"/>
        </w:rPr>
        <w:t xml:space="preserve">Op.cit, </w:t>
      </w:r>
      <w:r w:rsidRPr="00EF4B52">
        <w:rPr>
          <w:rFonts w:ascii="Times New Roman" w:hAnsi="Times New Roman"/>
          <w:sz w:val="16"/>
        </w:rPr>
        <w:t>hlm 17-18.</w:t>
      </w:r>
    </w:p>
  </w:footnote>
  <w:footnote w:id="5">
    <w:p w:rsidR="004D59E1" w:rsidRPr="00EF4B52" w:rsidRDefault="004D59E1" w:rsidP="00AF4B2F">
      <w:pPr>
        <w:pStyle w:val="FootnoteText"/>
        <w:spacing w:after="0"/>
        <w:ind w:firstLine="426"/>
        <w:jc w:val="both"/>
        <w:rPr>
          <w:rFonts w:ascii="Times New Roman" w:hAnsi="Times New Roman"/>
          <w:sz w:val="16"/>
        </w:rPr>
      </w:pPr>
      <w:r w:rsidRPr="00EF4B52">
        <w:rPr>
          <w:rStyle w:val="FootnoteReference"/>
          <w:rFonts w:ascii="Times New Roman" w:hAnsi="Times New Roman"/>
          <w:sz w:val="16"/>
        </w:rPr>
        <w:footnoteRef/>
      </w:r>
      <w:r w:rsidRPr="00EF4B52">
        <w:rPr>
          <w:rFonts w:ascii="Times New Roman" w:hAnsi="Times New Roman"/>
          <w:sz w:val="16"/>
        </w:rPr>
        <w:t xml:space="preserve"> Ronny Hanitijo Soemitro, </w:t>
      </w:r>
      <w:r w:rsidRPr="00EF4B52">
        <w:rPr>
          <w:rFonts w:ascii="Times New Roman" w:hAnsi="Times New Roman"/>
          <w:i/>
          <w:sz w:val="16"/>
        </w:rPr>
        <w:t>Metodologi Penelitian Hukum Jurimetri</w:t>
      </w:r>
      <w:r w:rsidRPr="00EF4B52">
        <w:rPr>
          <w:rFonts w:ascii="Times New Roman" w:hAnsi="Times New Roman"/>
          <w:sz w:val="16"/>
        </w:rPr>
        <w:t xml:space="preserve">, Ghalia Indonesia, Jakarta, 1990, hlm. 34. </w:t>
      </w:r>
    </w:p>
  </w:footnote>
  <w:footnote w:id="6">
    <w:p w:rsidR="004D59E1" w:rsidRPr="00EF4B52" w:rsidRDefault="004D59E1" w:rsidP="00AF4B2F">
      <w:pPr>
        <w:pStyle w:val="FootnoteText"/>
        <w:spacing w:after="0"/>
        <w:rPr>
          <w:rFonts w:ascii="Times New Roman" w:hAnsi="Times New Roman"/>
          <w:sz w:val="16"/>
        </w:rPr>
      </w:pPr>
      <w:r w:rsidRPr="00EF4B52">
        <w:rPr>
          <w:rFonts w:ascii="Times New Roman" w:hAnsi="Times New Roman"/>
          <w:sz w:val="16"/>
        </w:rPr>
        <w:t xml:space="preserve">       </w:t>
      </w:r>
      <w:r w:rsidRPr="00EF4B52">
        <w:rPr>
          <w:rStyle w:val="FootnoteReference"/>
          <w:rFonts w:ascii="Times New Roman" w:hAnsi="Times New Roman"/>
          <w:sz w:val="16"/>
        </w:rPr>
        <w:footnoteRef/>
      </w:r>
      <w:r w:rsidRPr="00EF4B52">
        <w:rPr>
          <w:rFonts w:ascii="Times New Roman" w:hAnsi="Times New Roman"/>
          <w:sz w:val="16"/>
        </w:rPr>
        <w:t xml:space="preserve"> Salim H.S dan Erlies Septiana Nurbani, </w:t>
      </w:r>
      <w:r w:rsidRPr="00EF4B52">
        <w:rPr>
          <w:rFonts w:ascii="Times New Roman" w:hAnsi="Times New Roman"/>
          <w:i/>
          <w:sz w:val="16"/>
        </w:rPr>
        <w:t xml:space="preserve">Op.Cit, </w:t>
      </w:r>
      <w:r w:rsidRPr="00EF4B52">
        <w:rPr>
          <w:rFonts w:ascii="Times New Roman" w:hAnsi="Times New Roman"/>
          <w:sz w:val="16"/>
        </w:rPr>
        <w:t>hlm. 19.</w:t>
      </w:r>
    </w:p>
  </w:footnote>
  <w:footnote w:id="7">
    <w:p w:rsidR="004D59E1" w:rsidRPr="00EF4B52" w:rsidRDefault="004D59E1" w:rsidP="00AF4B2F">
      <w:pPr>
        <w:pStyle w:val="FootnoteText"/>
        <w:spacing w:after="0"/>
        <w:ind w:firstLine="426"/>
        <w:jc w:val="both"/>
        <w:rPr>
          <w:rFonts w:ascii="Times New Roman" w:hAnsi="Times New Roman"/>
          <w:sz w:val="16"/>
        </w:rPr>
      </w:pPr>
      <w:r w:rsidRPr="00EF4B52">
        <w:rPr>
          <w:rStyle w:val="FootnoteReference"/>
          <w:rFonts w:ascii="Times New Roman" w:hAnsi="Times New Roman"/>
          <w:sz w:val="16"/>
        </w:rPr>
        <w:t xml:space="preserve">36 </w:t>
      </w:r>
      <w:r w:rsidRPr="00EF4B52">
        <w:rPr>
          <w:rFonts w:ascii="Times New Roman" w:hAnsi="Times New Roman"/>
          <w:sz w:val="16"/>
        </w:rPr>
        <w:t xml:space="preserve">P.A.F. Lamintang. </w:t>
      </w:r>
      <w:r w:rsidRPr="00EF4B52">
        <w:rPr>
          <w:rFonts w:ascii="Times New Roman" w:hAnsi="Times New Roman"/>
          <w:i/>
          <w:sz w:val="16"/>
        </w:rPr>
        <w:t xml:space="preserve">Dasar-Dasar Hukum Pidana Indonesia, </w:t>
      </w:r>
      <w:r w:rsidRPr="00EF4B52">
        <w:rPr>
          <w:rFonts w:ascii="Times New Roman" w:hAnsi="Times New Roman"/>
          <w:sz w:val="16"/>
        </w:rPr>
        <w:t xml:space="preserve">PT. Citra Aditya Bakti, Bandung. 1997, hlm. 181 </w:t>
      </w:r>
    </w:p>
  </w:footnote>
  <w:footnote w:id="8">
    <w:p w:rsidR="004D59E1" w:rsidRPr="00EF4B52" w:rsidRDefault="004D59E1" w:rsidP="00AF4B2F">
      <w:pPr>
        <w:pStyle w:val="FootnoteText"/>
        <w:spacing w:after="0"/>
        <w:ind w:firstLine="426"/>
        <w:rPr>
          <w:rFonts w:ascii="Times New Roman" w:hAnsi="Times New Roman"/>
          <w:sz w:val="16"/>
        </w:rPr>
      </w:pPr>
      <w:r w:rsidRPr="00EF4B52">
        <w:rPr>
          <w:rStyle w:val="FootnoteReference"/>
          <w:rFonts w:ascii="Times New Roman" w:hAnsi="Times New Roman"/>
          <w:sz w:val="16"/>
        </w:rPr>
        <w:t>38</w:t>
      </w:r>
      <w:r w:rsidRPr="00EF4B52">
        <w:rPr>
          <w:rFonts w:ascii="Times New Roman" w:hAnsi="Times New Roman"/>
          <w:sz w:val="16"/>
        </w:rPr>
        <w:t xml:space="preserve"> </w:t>
      </w:r>
      <w:r w:rsidRPr="00EF4B52">
        <w:rPr>
          <w:rFonts w:ascii="Times New Roman" w:hAnsi="Times New Roman"/>
          <w:i/>
          <w:sz w:val="16"/>
        </w:rPr>
        <w:t xml:space="preserve">Ibid, </w:t>
      </w:r>
      <w:r w:rsidRPr="00EF4B52">
        <w:rPr>
          <w:rFonts w:ascii="Times New Roman" w:hAnsi="Times New Roman"/>
          <w:sz w:val="16"/>
        </w:rPr>
        <w:t>hlm. 185</w:t>
      </w:r>
    </w:p>
  </w:footnote>
  <w:footnote w:id="9">
    <w:p w:rsidR="004D59E1" w:rsidRPr="00EF4B52" w:rsidRDefault="004D59E1" w:rsidP="00AF4B2F">
      <w:pPr>
        <w:pStyle w:val="FootnoteText"/>
        <w:spacing w:after="0"/>
        <w:ind w:firstLine="426"/>
        <w:rPr>
          <w:rFonts w:ascii="Times New Roman" w:hAnsi="Times New Roman"/>
          <w:sz w:val="16"/>
        </w:rPr>
      </w:pPr>
      <w:r w:rsidRPr="00EF4B52">
        <w:rPr>
          <w:rStyle w:val="FootnoteReference"/>
          <w:rFonts w:ascii="Times New Roman" w:hAnsi="Times New Roman"/>
          <w:sz w:val="16"/>
        </w:rPr>
        <w:footnoteRef/>
      </w:r>
      <w:r w:rsidRPr="00EF4B52">
        <w:rPr>
          <w:rFonts w:ascii="Times New Roman" w:hAnsi="Times New Roman"/>
          <w:sz w:val="16"/>
        </w:rPr>
        <w:t xml:space="preserve"> </w:t>
      </w:r>
      <w:r w:rsidRPr="00EF4B52">
        <w:rPr>
          <w:rFonts w:ascii="Times New Roman" w:hAnsi="Times New Roman"/>
          <w:i/>
          <w:sz w:val="16"/>
        </w:rPr>
        <w:t xml:space="preserve">Ibid, </w:t>
      </w:r>
      <w:r w:rsidRPr="00EF4B52">
        <w:rPr>
          <w:rFonts w:ascii="Times New Roman" w:hAnsi="Times New Roman"/>
          <w:sz w:val="16"/>
        </w:rPr>
        <w:t>hlm. 193</w:t>
      </w:r>
    </w:p>
  </w:footnote>
  <w:footnote w:id="10">
    <w:p w:rsidR="004D59E1" w:rsidRPr="00EF4B52" w:rsidRDefault="004D59E1" w:rsidP="00AF4B2F">
      <w:pPr>
        <w:pStyle w:val="FootnoteText"/>
        <w:spacing w:after="0"/>
        <w:ind w:firstLine="426"/>
        <w:rPr>
          <w:rFonts w:ascii="Times New Roman" w:hAnsi="Times New Roman"/>
          <w:sz w:val="16"/>
        </w:rPr>
      </w:pPr>
      <w:r w:rsidRPr="00EF4B52">
        <w:rPr>
          <w:rStyle w:val="FootnoteReference"/>
          <w:rFonts w:ascii="Times New Roman" w:hAnsi="Times New Roman"/>
          <w:sz w:val="16"/>
        </w:rPr>
        <w:footnoteRef/>
      </w:r>
      <w:r w:rsidRPr="00EF4B52">
        <w:rPr>
          <w:rFonts w:ascii="Times New Roman" w:hAnsi="Times New Roman"/>
          <w:sz w:val="16"/>
        </w:rPr>
        <w:t xml:space="preserve"> </w:t>
      </w:r>
      <w:r w:rsidRPr="00EF4B52">
        <w:rPr>
          <w:rFonts w:ascii="Times New Roman" w:hAnsi="Times New Roman"/>
          <w:i/>
          <w:sz w:val="16"/>
        </w:rPr>
        <w:t xml:space="preserve">Ibid, </w:t>
      </w:r>
      <w:r w:rsidRPr="00EF4B52">
        <w:rPr>
          <w:rFonts w:ascii="Times New Roman" w:hAnsi="Times New Roman"/>
          <w:sz w:val="16"/>
        </w:rPr>
        <w:t>hlm. 16</w:t>
      </w:r>
    </w:p>
  </w:footnote>
  <w:footnote w:id="11">
    <w:p w:rsidR="004D59E1" w:rsidRPr="00EF4B52" w:rsidRDefault="004D59E1" w:rsidP="00AF4B2F">
      <w:pPr>
        <w:pStyle w:val="FootnoteText"/>
        <w:spacing w:after="0"/>
        <w:ind w:firstLine="426"/>
        <w:jc w:val="both"/>
        <w:rPr>
          <w:rFonts w:ascii="Times New Roman" w:hAnsi="Times New Roman"/>
          <w:sz w:val="16"/>
        </w:rPr>
      </w:pPr>
      <w:r w:rsidRPr="00EF4B52">
        <w:rPr>
          <w:rStyle w:val="FootnoteReference"/>
          <w:rFonts w:ascii="Times New Roman" w:hAnsi="Times New Roman"/>
          <w:sz w:val="16"/>
        </w:rPr>
        <w:footnoteRef/>
      </w:r>
      <w:r w:rsidRPr="00EF4B52">
        <w:rPr>
          <w:rFonts w:ascii="Times New Roman" w:hAnsi="Times New Roman"/>
          <w:sz w:val="16"/>
        </w:rPr>
        <w:t xml:space="preserve"> Asep Dedi Suwasta, </w:t>
      </w:r>
      <w:r w:rsidRPr="00EF4B52">
        <w:rPr>
          <w:rFonts w:ascii="Times New Roman" w:hAnsi="Times New Roman"/>
          <w:i/>
          <w:sz w:val="16"/>
        </w:rPr>
        <w:t xml:space="preserve">Tafsir Hukum Positif Indonesia, </w:t>
      </w:r>
      <w:r w:rsidRPr="00EF4B52">
        <w:rPr>
          <w:rFonts w:ascii="Times New Roman" w:hAnsi="Times New Roman"/>
          <w:sz w:val="16"/>
        </w:rPr>
        <w:t>Alia Publishing, Bandung, 2011, hlm 10-11.</w:t>
      </w:r>
    </w:p>
  </w:footnote>
  <w:footnote w:id="12">
    <w:p w:rsidR="004D59E1" w:rsidRPr="00EF4B52" w:rsidRDefault="004D59E1" w:rsidP="00AF4B2F">
      <w:pPr>
        <w:pStyle w:val="FootnoteText"/>
        <w:spacing w:after="0"/>
        <w:ind w:firstLine="426"/>
        <w:rPr>
          <w:rFonts w:ascii="Times New Roman" w:hAnsi="Times New Roman"/>
          <w:sz w:val="16"/>
        </w:rPr>
      </w:pPr>
      <w:r w:rsidRPr="00EF4B52">
        <w:rPr>
          <w:rStyle w:val="FootnoteReference"/>
          <w:rFonts w:ascii="Times New Roman" w:hAnsi="Times New Roman"/>
          <w:sz w:val="16"/>
        </w:rPr>
        <w:footnoteRef/>
      </w:r>
      <w:r w:rsidRPr="00EF4B52">
        <w:rPr>
          <w:rFonts w:ascii="Times New Roman" w:hAnsi="Times New Roman"/>
          <w:sz w:val="16"/>
        </w:rPr>
        <w:t xml:space="preserve"> Berkas Perkara No: BP/45/IX/2015/DIT TIPIDEKSUS, </w:t>
      </w:r>
      <w:r w:rsidRPr="00EF4B52">
        <w:rPr>
          <w:rFonts w:ascii="Times New Roman" w:hAnsi="Times New Roman"/>
          <w:i/>
          <w:sz w:val="16"/>
        </w:rPr>
        <w:t>Resume,</w:t>
      </w:r>
      <w:r w:rsidRPr="00EF4B52">
        <w:rPr>
          <w:rFonts w:ascii="Times New Roman" w:hAnsi="Times New Roman"/>
          <w:sz w:val="16"/>
        </w:rPr>
        <w:t xml:space="preserve"> 7 September 2015,</w:t>
      </w:r>
      <w:r w:rsidRPr="00EF4B52">
        <w:rPr>
          <w:rFonts w:ascii="Times New Roman" w:hAnsi="Times New Roman"/>
          <w:i/>
          <w:sz w:val="16"/>
        </w:rPr>
        <w:t xml:space="preserve"> </w:t>
      </w:r>
      <w:r w:rsidRPr="00EF4B52">
        <w:rPr>
          <w:rFonts w:ascii="Times New Roman" w:hAnsi="Times New Roman"/>
          <w:sz w:val="16"/>
        </w:rPr>
        <w:t>hlm. 5</w:t>
      </w:r>
    </w:p>
  </w:footnote>
  <w:footnote w:id="13">
    <w:p w:rsidR="004D59E1" w:rsidRPr="00EF4B52" w:rsidRDefault="004D59E1" w:rsidP="00AF4B2F">
      <w:pPr>
        <w:pStyle w:val="FootnoteText"/>
        <w:spacing w:after="0"/>
        <w:ind w:firstLine="426"/>
        <w:rPr>
          <w:rFonts w:ascii="Times New Roman" w:hAnsi="Times New Roman"/>
          <w:sz w:val="16"/>
        </w:rPr>
      </w:pPr>
      <w:r w:rsidRPr="00EF4B52">
        <w:rPr>
          <w:rStyle w:val="FootnoteReference"/>
          <w:rFonts w:ascii="Times New Roman" w:hAnsi="Times New Roman"/>
          <w:sz w:val="16"/>
        </w:rPr>
        <w:footnoteRef/>
      </w:r>
      <w:r w:rsidRPr="00EF4B52">
        <w:rPr>
          <w:rFonts w:ascii="Times New Roman" w:hAnsi="Times New Roman"/>
          <w:sz w:val="16"/>
        </w:rPr>
        <w:t xml:space="preserve"> </w:t>
      </w:r>
      <w:r w:rsidRPr="00EF4B52">
        <w:rPr>
          <w:rFonts w:ascii="Times New Roman" w:hAnsi="Times New Roman"/>
          <w:i/>
          <w:sz w:val="16"/>
        </w:rPr>
        <w:t xml:space="preserve">Idem, </w:t>
      </w:r>
      <w:r w:rsidRPr="00EF4B52">
        <w:rPr>
          <w:rFonts w:ascii="Times New Roman" w:hAnsi="Times New Roman"/>
          <w:sz w:val="16"/>
        </w:rPr>
        <w:t>hlm. 13</w:t>
      </w:r>
    </w:p>
  </w:footnote>
  <w:footnote w:id="14">
    <w:p w:rsidR="004D59E1" w:rsidRPr="00EF4B52" w:rsidRDefault="004D59E1" w:rsidP="00AF4B2F">
      <w:pPr>
        <w:pStyle w:val="FootnoteText"/>
        <w:spacing w:after="0"/>
        <w:ind w:firstLine="426"/>
        <w:rPr>
          <w:rFonts w:ascii="Times New Roman" w:hAnsi="Times New Roman"/>
          <w:sz w:val="16"/>
        </w:rPr>
      </w:pPr>
      <w:r w:rsidRPr="00EF4B52">
        <w:rPr>
          <w:rStyle w:val="FootnoteReference"/>
          <w:rFonts w:ascii="Times New Roman" w:hAnsi="Times New Roman"/>
          <w:sz w:val="16"/>
        </w:rPr>
        <w:footnoteRef/>
      </w:r>
      <w:r w:rsidRPr="00EF4B52">
        <w:rPr>
          <w:rFonts w:ascii="Times New Roman" w:hAnsi="Times New Roman"/>
          <w:sz w:val="16"/>
        </w:rPr>
        <w:t xml:space="preserve"> Berkas Perkara No: BP/45/IX/2015/DIT TIPIDEKSUS.</w:t>
      </w:r>
      <w:r w:rsidRPr="00EF4B52">
        <w:rPr>
          <w:rFonts w:ascii="Times New Roman" w:hAnsi="Times New Roman"/>
          <w:i/>
          <w:sz w:val="16"/>
        </w:rPr>
        <w:t xml:space="preserve"> Loc. Cit.</w:t>
      </w:r>
    </w:p>
  </w:footnote>
  <w:footnote w:id="15">
    <w:p w:rsidR="004D59E1" w:rsidRPr="00EF4B52" w:rsidRDefault="004D59E1" w:rsidP="00AF4B2F">
      <w:pPr>
        <w:pStyle w:val="FootnoteText"/>
        <w:spacing w:after="0"/>
        <w:ind w:firstLine="426"/>
        <w:rPr>
          <w:rFonts w:ascii="Times New Roman" w:hAnsi="Times New Roman"/>
          <w:sz w:val="16"/>
        </w:rPr>
      </w:pPr>
      <w:r w:rsidRPr="00EF4B52">
        <w:rPr>
          <w:rStyle w:val="FootnoteReference"/>
          <w:rFonts w:ascii="Times New Roman" w:hAnsi="Times New Roman"/>
          <w:sz w:val="16"/>
        </w:rPr>
        <w:footnoteRef/>
      </w:r>
      <w:r w:rsidRPr="00EF4B52">
        <w:rPr>
          <w:rFonts w:ascii="Times New Roman" w:hAnsi="Times New Roman"/>
          <w:sz w:val="16"/>
        </w:rPr>
        <w:t xml:space="preserve"> Putusan Pengadilan Negeri Bandung Kelas 1a Khusus No.608/Pid.B/2016/PN.Bdg tentang Menghambat Proses Likuidasi, 5 Desember 2016,  hlm.45.</w:t>
      </w:r>
    </w:p>
  </w:footnote>
  <w:footnote w:id="16">
    <w:p w:rsidR="004D59E1" w:rsidRPr="00EF4B52" w:rsidRDefault="004D59E1" w:rsidP="00AF4B2F">
      <w:pPr>
        <w:pStyle w:val="FootnoteText"/>
        <w:spacing w:after="0"/>
        <w:ind w:firstLine="426"/>
        <w:rPr>
          <w:rFonts w:ascii="Times New Roman" w:hAnsi="Times New Roman"/>
          <w:sz w:val="16"/>
        </w:rPr>
      </w:pPr>
      <w:r w:rsidRPr="00EF4B52">
        <w:rPr>
          <w:rStyle w:val="FootnoteReference"/>
          <w:rFonts w:ascii="Times New Roman" w:hAnsi="Times New Roman"/>
          <w:sz w:val="16"/>
        </w:rPr>
        <w:footnoteRef/>
      </w:r>
      <w:r w:rsidRPr="00EF4B52">
        <w:rPr>
          <w:rFonts w:ascii="Times New Roman" w:hAnsi="Times New Roman"/>
          <w:sz w:val="16"/>
        </w:rPr>
        <w:t xml:space="preserve"> </w:t>
      </w:r>
      <w:r w:rsidRPr="00EF4B52">
        <w:rPr>
          <w:rFonts w:ascii="Times New Roman" w:hAnsi="Times New Roman"/>
          <w:i/>
          <w:sz w:val="16"/>
        </w:rPr>
        <w:t xml:space="preserve">Ibid, </w:t>
      </w:r>
      <w:r w:rsidRPr="00EF4B52">
        <w:rPr>
          <w:rFonts w:ascii="Times New Roman" w:hAnsi="Times New Roman"/>
          <w:sz w:val="16"/>
        </w:rPr>
        <w:t>hlm. 6.</w:t>
      </w:r>
    </w:p>
  </w:footnote>
  <w:footnote w:id="17">
    <w:p w:rsidR="004D59E1" w:rsidRDefault="004D59E1" w:rsidP="00AF4B2F">
      <w:pPr>
        <w:pStyle w:val="FootnoteText"/>
        <w:spacing w:after="0"/>
        <w:ind w:firstLine="426"/>
      </w:pPr>
      <w:r w:rsidRPr="00EF4B52">
        <w:rPr>
          <w:rStyle w:val="FootnoteReference"/>
          <w:rFonts w:ascii="Times New Roman" w:hAnsi="Times New Roman"/>
          <w:sz w:val="16"/>
        </w:rPr>
        <w:footnoteRef/>
      </w:r>
      <w:r w:rsidRPr="00EF4B52">
        <w:rPr>
          <w:rFonts w:ascii="Times New Roman" w:hAnsi="Times New Roman"/>
          <w:sz w:val="16"/>
        </w:rPr>
        <w:t xml:space="preserve"> </w:t>
      </w:r>
      <w:r w:rsidRPr="00EF4B52">
        <w:rPr>
          <w:rFonts w:ascii="Times New Roman" w:hAnsi="Times New Roman"/>
          <w:i/>
          <w:sz w:val="16"/>
        </w:rPr>
        <w:t xml:space="preserve">Ibid, </w:t>
      </w:r>
      <w:r w:rsidRPr="00EF4B52">
        <w:rPr>
          <w:rFonts w:ascii="Times New Roman" w:hAnsi="Times New Roman"/>
          <w:sz w:val="16"/>
        </w:rPr>
        <w:t>hlm. 46.</w:t>
      </w:r>
    </w:p>
  </w:footnote>
  <w:footnote w:id="18">
    <w:p w:rsidR="004D59E1" w:rsidRPr="00EF4B52" w:rsidRDefault="004D59E1" w:rsidP="00AF4B2F">
      <w:pPr>
        <w:pStyle w:val="FootnoteText"/>
        <w:spacing w:after="0"/>
        <w:ind w:firstLine="426"/>
        <w:rPr>
          <w:rFonts w:ascii="Times New Roman" w:hAnsi="Times New Roman"/>
          <w:sz w:val="16"/>
        </w:rPr>
      </w:pPr>
      <w:r w:rsidRPr="00EF4B52">
        <w:rPr>
          <w:rStyle w:val="FootnoteReference"/>
          <w:rFonts w:ascii="Times New Roman" w:hAnsi="Times New Roman"/>
          <w:sz w:val="16"/>
        </w:rPr>
        <w:footnoteRef/>
      </w:r>
      <w:r w:rsidRPr="00EF4B52">
        <w:rPr>
          <w:rFonts w:ascii="Times New Roman" w:hAnsi="Times New Roman"/>
          <w:sz w:val="16"/>
        </w:rPr>
        <w:t xml:space="preserve"> </w:t>
      </w:r>
      <w:r w:rsidRPr="00EF4B52">
        <w:rPr>
          <w:rFonts w:ascii="Times New Roman" w:hAnsi="Times New Roman"/>
          <w:i/>
          <w:sz w:val="16"/>
        </w:rPr>
        <w:t>Ibid,</w:t>
      </w:r>
      <w:r w:rsidRPr="00EF4B52">
        <w:rPr>
          <w:rFonts w:ascii="Times New Roman" w:hAnsi="Times New Roman"/>
          <w:sz w:val="16"/>
        </w:rPr>
        <w:t xml:space="preserve"> hlm.59.</w:t>
      </w:r>
    </w:p>
  </w:footnote>
  <w:footnote w:id="19">
    <w:p w:rsidR="004D59E1" w:rsidRPr="00EF4B52" w:rsidRDefault="004D59E1" w:rsidP="00AF4B2F">
      <w:pPr>
        <w:pStyle w:val="FootnoteText"/>
        <w:spacing w:after="0"/>
        <w:ind w:firstLine="426"/>
        <w:rPr>
          <w:rFonts w:ascii="Times New Roman" w:hAnsi="Times New Roman"/>
          <w:sz w:val="16"/>
        </w:rPr>
      </w:pPr>
      <w:r w:rsidRPr="00EF4B52">
        <w:rPr>
          <w:rStyle w:val="FootnoteReference"/>
          <w:rFonts w:ascii="Times New Roman" w:hAnsi="Times New Roman"/>
          <w:sz w:val="16"/>
        </w:rPr>
        <w:footnoteRef/>
      </w:r>
      <w:r w:rsidRPr="00EF4B52">
        <w:rPr>
          <w:rFonts w:ascii="Times New Roman" w:hAnsi="Times New Roman"/>
          <w:sz w:val="16"/>
        </w:rPr>
        <w:t xml:space="preserve"> </w:t>
      </w:r>
      <w:r w:rsidRPr="00EF4B52">
        <w:rPr>
          <w:rFonts w:ascii="Times New Roman" w:hAnsi="Times New Roman"/>
          <w:i/>
          <w:sz w:val="16"/>
        </w:rPr>
        <w:t xml:space="preserve">Ibid, </w:t>
      </w:r>
      <w:r w:rsidRPr="00EF4B52">
        <w:rPr>
          <w:rFonts w:ascii="Times New Roman" w:hAnsi="Times New Roman"/>
          <w:sz w:val="16"/>
        </w:rPr>
        <w:t>hlm. 60</w:t>
      </w:r>
    </w:p>
  </w:footnote>
  <w:footnote w:id="20">
    <w:p w:rsidR="004D59E1" w:rsidRPr="00EF4B52" w:rsidRDefault="004D59E1" w:rsidP="00AF4B2F">
      <w:pPr>
        <w:pStyle w:val="FootnoteText"/>
        <w:spacing w:after="0"/>
        <w:ind w:firstLine="426"/>
        <w:rPr>
          <w:rFonts w:ascii="Times New Roman" w:hAnsi="Times New Roman"/>
          <w:sz w:val="16"/>
        </w:rPr>
      </w:pPr>
      <w:r w:rsidRPr="00EF4B52">
        <w:rPr>
          <w:rStyle w:val="FootnoteReference"/>
          <w:rFonts w:ascii="Times New Roman" w:hAnsi="Times New Roman"/>
          <w:sz w:val="16"/>
        </w:rPr>
        <w:footnoteRef/>
      </w:r>
      <w:r w:rsidRPr="00EF4B52">
        <w:rPr>
          <w:rFonts w:ascii="Times New Roman" w:hAnsi="Times New Roman"/>
          <w:sz w:val="16"/>
        </w:rPr>
        <w:t xml:space="preserve"> Redaksi Sinar Grafika, </w:t>
      </w:r>
      <w:r w:rsidRPr="00EF4B52">
        <w:rPr>
          <w:rFonts w:ascii="Times New Roman" w:hAnsi="Times New Roman"/>
          <w:i/>
          <w:sz w:val="16"/>
        </w:rPr>
        <w:t xml:space="preserve">Op. Cit. </w:t>
      </w:r>
      <w:r w:rsidRPr="00EF4B52">
        <w:rPr>
          <w:rFonts w:ascii="Times New Roman" w:hAnsi="Times New Roman"/>
          <w:sz w:val="16"/>
        </w:rPr>
        <w:t>hlm.25.</w:t>
      </w:r>
    </w:p>
  </w:footnote>
  <w:footnote w:id="21">
    <w:p w:rsidR="004D59E1" w:rsidRPr="00EF4B52" w:rsidRDefault="004D59E1" w:rsidP="00AF4B2F">
      <w:pPr>
        <w:pStyle w:val="FootnoteText"/>
        <w:spacing w:after="0"/>
        <w:ind w:firstLine="426"/>
        <w:rPr>
          <w:rFonts w:ascii="Times New Roman" w:hAnsi="Times New Roman"/>
          <w:sz w:val="16"/>
        </w:rPr>
      </w:pPr>
      <w:r w:rsidRPr="00EF4B52">
        <w:rPr>
          <w:rStyle w:val="FootnoteReference"/>
          <w:rFonts w:ascii="Times New Roman" w:hAnsi="Times New Roman"/>
          <w:sz w:val="16"/>
        </w:rPr>
        <w:footnoteRef/>
      </w:r>
      <w:r w:rsidRPr="00EF4B52">
        <w:rPr>
          <w:rFonts w:ascii="Times New Roman" w:hAnsi="Times New Roman"/>
          <w:sz w:val="16"/>
        </w:rPr>
        <w:t xml:space="preserve"> Redaksi Sinar Grafika, </w:t>
      </w:r>
      <w:r w:rsidRPr="00EF4B52">
        <w:rPr>
          <w:rFonts w:ascii="Times New Roman" w:hAnsi="Times New Roman"/>
          <w:i/>
          <w:sz w:val="16"/>
        </w:rPr>
        <w:t>Loc. Cit</w:t>
      </w:r>
      <w:r w:rsidRPr="00EF4B52">
        <w:rPr>
          <w:rFonts w:ascii="Times New Roman" w:hAnsi="Times New Roman"/>
          <w:sz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9"/>
    <w:multiLevelType w:val="hybridMultilevel"/>
    <w:tmpl w:val="E6BA1ADC"/>
    <w:lvl w:ilvl="0" w:tplc="00000321">
      <w:start w:val="1"/>
      <w:numFmt w:val="lowerLetter"/>
      <w:lvlText w:val="%1."/>
      <w:lvlJc w:val="left"/>
      <w:pPr>
        <w:ind w:left="720" w:hanging="360"/>
      </w:pPr>
    </w:lvl>
    <w:lvl w:ilvl="1" w:tplc="0409000F">
      <w:start w:val="1"/>
      <w:numFmt w:val="decimal"/>
      <w:lvlText w:val="%2."/>
      <w:lvlJc w:val="left"/>
      <w:pPr>
        <w:ind w:left="1440" w:hanging="360"/>
      </w:pPr>
    </w:lvl>
    <w:lvl w:ilvl="2" w:tplc="00000323">
      <w:start w:val="2"/>
      <w:numFmt w:val="decimal"/>
      <w:lvlText w:val="%3."/>
      <w:lvlJc w:val="left"/>
      <w:pPr>
        <w:ind w:left="2160" w:hanging="360"/>
      </w:pPr>
    </w:lvl>
    <w:lvl w:ilvl="3" w:tplc="00000324">
      <w:start w:val="1"/>
      <w:numFmt w:val="decimal"/>
      <w:lvlText w:val="%4."/>
      <w:lvlJc w:val="left"/>
      <w:pPr>
        <w:ind w:left="2880" w:hanging="360"/>
      </w:pPr>
    </w:lvl>
    <w:lvl w:ilvl="4" w:tplc="00000325">
      <w:start w:val="1"/>
      <w:numFmt w:val="lowerLetter"/>
      <w:lvlText w:val="%5."/>
      <w:lvlJc w:val="left"/>
      <w:pPr>
        <w:ind w:left="3600" w:hanging="360"/>
      </w:pPr>
    </w:lvl>
    <w:lvl w:ilvl="5" w:tplc="00000326">
      <w:start w:val="1"/>
      <w:numFmt w:val="lowerRoman"/>
      <w:lvlText w:val="%6."/>
      <w:lvlJc w:val="left"/>
      <w:pPr>
        <w:ind w:left="4320" w:hanging="360"/>
      </w:pPr>
    </w:lvl>
    <w:lvl w:ilvl="6" w:tplc="00000327">
      <w:start w:val="1"/>
      <w:numFmt w:val="decimal"/>
      <w:lvlText w:val="%7."/>
      <w:lvlJc w:val="left"/>
      <w:pPr>
        <w:ind w:left="5040" w:hanging="360"/>
      </w:pPr>
    </w:lvl>
    <w:lvl w:ilvl="7" w:tplc="FFFFFFFF">
      <w:numFmt w:val="decimal"/>
      <w:lvlText w:val=""/>
      <w:lvlJc w:val="left"/>
    </w:lvl>
    <w:lvl w:ilvl="8" w:tplc="FFFFFFFF">
      <w:numFmt w:val="decimal"/>
      <w:lvlText w:val=""/>
      <w:lvlJc w:val="left"/>
    </w:lvl>
  </w:abstractNum>
  <w:abstractNum w:abstractNumId="2">
    <w:nsid w:val="0000000D"/>
    <w:multiLevelType w:val="hybridMultilevel"/>
    <w:tmpl w:val="0000000D"/>
    <w:lvl w:ilvl="0" w:tplc="000004B1">
      <w:start w:val="1"/>
      <w:numFmt w:val="lowerLetter"/>
      <w:lvlText w:val="%1."/>
      <w:lvlJc w:val="left"/>
      <w:pPr>
        <w:ind w:left="720" w:hanging="360"/>
      </w:pPr>
    </w:lvl>
    <w:lvl w:ilvl="1" w:tplc="000004B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2370FA"/>
    <w:multiLevelType w:val="hybridMultilevel"/>
    <w:tmpl w:val="B00C3DE8"/>
    <w:lvl w:ilvl="0" w:tplc="F3F6AB8A">
      <w:start w:val="1"/>
      <w:numFmt w:val="decimal"/>
      <w:lvlText w:val="%1."/>
      <w:lvlJc w:val="left"/>
      <w:pPr>
        <w:ind w:left="4518" w:hanging="112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A235C9"/>
    <w:multiLevelType w:val="hybridMultilevel"/>
    <w:tmpl w:val="7F206946"/>
    <w:lvl w:ilvl="0" w:tplc="0BFAC70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0812573E"/>
    <w:multiLevelType w:val="hybridMultilevel"/>
    <w:tmpl w:val="E6980678"/>
    <w:lvl w:ilvl="0" w:tplc="1B804AEE">
      <w:start w:val="1"/>
      <w:numFmt w:val="lowerLetter"/>
      <w:lvlText w:val="%1."/>
      <w:lvlJc w:val="left"/>
      <w:pPr>
        <w:ind w:left="1069" w:hanging="360"/>
      </w:pPr>
      <w:rPr>
        <w:rFonts w:hint="default"/>
        <w:i w:val="0"/>
        <w:color w:val="000000" w:themeColor="text1"/>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08D3363F"/>
    <w:multiLevelType w:val="multilevel"/>
    <w:tmpl w:val="024C9124"/>
    <w:lvl w:ilvl="0">
      <w:start w:val="1"/>
      <w:numFmt w:val="lowerLetter"/>
      <w:lvlText w:val="%1."/>
      <w:lvlJc w:val="left"/>
      <w:pPr>
        <w:ind w:left="2705" w:hanging="360"/>
      </w:pPr>
      <w:rPr>
        <w:rFonts w:hint="default"/>
      </w:rPr>
    </w:lvl>
    <w:lvl w:ilvl="1">
      <w:start w:val="1"/>
      <w:numFmt w:val="lowerLetter"/>
      <w:lvlText w:val="%2."/>
      <w:lvlJc w:val="left"/>
      <w:pPr>
        <w:ind w:left="3425" w:hanging="360"/>
      </w:pPr>
    </w:lvl>
    <w:lvl w:ilvl="2">
      <w:start w:val="1"/>
      <w:numFmt w:val="lowerRoman"/>
      <w:lvlText w:val="%3."/>
      <w:lvlJc w:val="right"/>
      <w:pPr>
        <w:ind w:left="4145" w:hanging="180"/>
      </w:pPr>
    </w:lvl>
    <w:lvl w:ilvl="3">
      <w:start w:val="1"/>
      <w:numFmt w:val="decimal"/>
      <w:lvlText w:val="%4."/>
      <w:lvlJc w:val="left"/>
      <w:pPr>
        <w:ind w:left="4865" w:hanging="360"/>
      </w:pPr>
    </w:lvl>
    <w:lvl w:ilvl="4">
      <w:start w:val="1"/>
      <w:numFmt w:val="lowerLetter"/>
      <w:lvlText w:val="%5."/>
      <w:lvlJc w:val="left"/>
      <w:pPr>
        <w:ind w:left="5585" w:hanging="360"/>
      </w:pPr>
    </w:lvl>
    <w:lvl w:ilvl="5">
      <w:start w:val="1"/>
      <w:numFmt w:val="lowerRoman"/>
      <w:lvlText w:val="%6."/>
      <w:lvlJc w:val="right"/>
      <w:pPr>
        <w:ind w:left="6305" w:hanging="180"/>
      </w:pPr>
    </w:lvl>
    <w:lvl w:ilvl="6">
      <w:start w:val="1"/>
      <w:numFmt w:val="decimal"/>
      <w:lvlText w:val="%7."/>
      <w:lvlJc w:val="left"/>
      <w:pPr>
        <w:ind w:left="7025" w:hanging="360"/>
      </w:pPr>
    </w:lvl>
    <w:lvl w:ilvl="7">
      <w:start w:val="1"/>
      <w:numFmt w:val="lowerLetter"/>
      <w:lvlText w:val="%8."/>
      <w:lvlJc w:val="left"/>
      <w:pPr>
        <w:ind w:left="7745" w:hanging="360"/>
      </w:pPr>
    </w:lvl>
    <w:lvl w:ilvl="8">
      <w:start w:val="1"/>
      <w:numFmt w:val="lowerRoman"/>
      <w:lvlText w:val="%9."/>
      <w:lvlJc w:val="right"/>
      <w:pPr>
        <w:ind w:left="8465" w:hanging="180"/>
      </w:pPr>
    </w:lvl>
  </w:abstractNum>
  <w:abstractNum w:abstractNumId="7">
    <w:nsid w:val="12F62B64"/>
    <w:multiLevelType w:val="hybridMultilevel"/>
    <w:tmpl w:val="AC02613A"/>
    <w:lvl w:ilvl="0" w:tplc="76063EC6">
      <w:start w:val="1"/>
      <w:numFmt w:val="decimal"/>
      <w:lvlText w:val="%1."/>
      <w:lvlJc w:val="left"/>
      <w:pPr>
        <w:ind w:left="2345" w:hanging="360"/>
      </w:pPr>
      <w:rPr>
        <w:rFonts w:hint="default"/>
        <w:i w:val="0"/>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8">
    <w:nsid w:val="254A4CE5"/>
    <w:multiLevelType w:val="hybridMultilevel"/>
    <w:tmpl w:val="4F5293EE"/>
    <w:lvl w:ilvl="0" w:tplc="8A0C56AA">
      <w:start w:val="1"/>
      <w:numFmt w:val="decimal"/>
      <w:lvlText w:val="%1."/>
      <w:lvlJc w:val="left"/>
      <w:pPr>
        <w:tabs>
          <w:tab w:val="num" w:pos="1118"/>
        </w:tabs>
        <w:ind w:left="1118" w:hanging="332"/>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28643625"/>
    <w:multiLevelType w:val="hybridMultilevel"/>
    <w:tmpl w:val="0F301C6C"/>
    <w:lvl w:ilvl="0" w:tplc="7B747D7A">
      <w:start w:val="1"/>
      <w:numFmt w:val="lowerLetter"/>
      <w:lvlText w:val="%1."/>
      <w:lvlJc w:val="left"/>
      <w:pPr>
        <w:ind w:left="1089" w:hanging="380"/>
      </w:pPr>
      <w:rPr>
        <w:rFonts w:hint="default"/>
        <w:color w:val="000000" w:themeColor="text1"/>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B5C33D8"/>
    <w:multiLevelType w:val="hybridMultilevel"/>
    <w:tmpl w:val="AA24C906"/>
    <w:lvl w:ilvl="0" w:tplc="DB724B06">
      <w:start w:val="1"/>
      <w:numFmt w:val="upperLetter"/>
      <w:lvlText w:val="%1."/>
      <w:lvlJc w:val="left"/>
      <w:pPr>
        <w:ind w:left="740" w:hanging="38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E25FE8"/>
    <w:multiLevelType w:val="hybridMultilevel"/>
    <w:tmpl w:val="73CE1416"/>
    <w:lvl w:ilvl="0" w:tplc="BE1A6782">
      <w:start w:val="1"/>
      <w:numFmt w:val="bullet"/>
      <w:lvlText w:val="-"/>
      <w:lvlJc w:val="left"/>
      <w:pPr>
        <w:ind w:left="1778" w:hanging="360"/>
      </w:pPr>
      <w:rPr>
        <w:rFonts w:ascii="Times New Roman" w:eastAsiaTheme="minorHAnsi" w:hAnsi="Times New Roman" w:cstheme="minorBidi" w:hint="default"/>
      </w:rPr>
    </w:lvl>
    <w:lvl w:ilvl="1" w:tplc="04090003" w:tentative="1">
      <w:start w:val="1"/>
      <w:numFmt w:val="bullet"/>
      <w:lvlText w:val="o"/>
      <w:lvlJc w:val="left"/>
      <w:pPr>
        <w:ind w:left="2498" w:hanging="360"/>
      </w:pPr>
      <w:rPr>
        <w:rFonts w:ascii="Courier New" w:hAnsi="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2">
    <w:nsid w:val="369D5833"/>
    <w:multiLevelType w:val="hybridMultilevel"/>
    <w:tmpl w:val="5A96C5A2"/>
    <w:lvl w:ilvl="0" w:tplc="7B8C2D40">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A272879"/>
    <w:multiLevelType w:val="hybridMultilevel"/>
    <w:tmpl w:val="06728364"/>
    <w:lvl w:ilvl="0" w:tplc="51DE0E96">
      <w:start w:val="1"/>
      <w:numFmt w:val="upperLetter"/>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14">
    <w:nsid w:val="3D801AEB"/>
    <w:multiLevelType w:val="hybridMultilevel"/>
    <w:tmpl w:val="D51ABD98"/>
    <w:lvl w:ilvl="0" w:tplc="C9E63598">
      <w:start w:val="1"/>
      <w:numFmt w:val="decimal"/>
      <w:lvlText w:val="(%1)"/>
      <w:lvlJc w:val="left"/>
      <w:pPr>
        <w:ind w:left="1860" w:hanging="4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DC728FD"/>
    <w:multiLevelType w:val="hybridMultilevel"/>
    <w:tmpl w:val="89AAA638"/>
    <w:lvl w:ilvl="0" w:tplc="6BC0169E">
      <w:start w:val="1"/>
      <w:numFmt w:val="decimal"/>
      <w:lvlText w:val="%1)."/>
      <w:lvlJc w:val="lef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6">
    <w:nsid w:val="433B6E7B"/>
    <w:multiLevelType w:val="hybridMultilevel"/>
    <w:tmpl w:val="B2E81B5A"/>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4651124"/>
    <w:multiLevelType w:val="hybridMultilevel"/>
    <w:tmpl w:val="E3E6A700"/>
    <w:lvl w:ilvl="0" w:tplc="B5F4EC1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49021A7E"/>
    <w:multiLevelType w:val="hybridMultilevel"/>
    <w:tmpl w:val="0B5639C0"/>
    <w:lvl w:ilvl="0" w:tplc="AC4C73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BA1290D"/>
    <w:multiLevelType w:val="hybridMultilevel"/>
    <w:tmpl w:val="E9DC47EE"/>
    <w:lvl w:ilvl="0" w:tplc="C6D44EBE">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032BA2"/>
    <w:multiLevelType w:val="hybridMultilevel"/>
    <w:tmpl w:val="B9CEB118"/>
    <w:lvl w:ilvl="0" w:tplc="F2100B9C">
      <w:start w:val="1"/>
      <w:numFmt w:val="decimal"/>
      <w:lvlText w:val="%1."/>
      <w:lvlJc w:val="left"/>
      <w:pPr>
        <w:ind w:left="709" w:hanging="360"/>
      </w:pPr>
      <w:rPr>
        <w:rFonts w:hint="default"/>
        <w:color w:val="000000" w:themeColor="text1"/>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21">
    <w:nsid w:val="53467B93"/>
    <w:multiLevelType w:val="hybridMultilevel"/>
    <w:tmpl w:val="6AD29B38"/>
    <w:lvl w:ilvl="0" w:tplc="E304D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316B94"/>
    <w:multiLevelType w:val="hybridMultilevel"/>
    <w:tmpl w:val="024C9124"/>
    <w:lvl w:ilvl="0" w:tplc="745EDDC2">
      <w:start w:val="1"/>
      <w:numFmt w:val="lowerLetter"/>
      <w:lvlText w:val="%1."/>
      <w:lvlJc w:val="lef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3">
    <w:nsid w:val="588C381A"/>
    <w:multiLevelType w:val="multilevel"/>
    <w:tmpl w:val="4C6C4358"/>
    <w:lvl w:ilvl="0">
      <w:start w:val="1"/>
      <w:numFmt w:val="lowerLetter"/>
      <w:lvlText w:val="%1."/>
      <w:lvlJc w:val="left"/>
      <w:pPr>
        <w:ind w:left="720" w:hanging="360"/>
      </w:pPr>
    </w:lvl>
    <w:lvl w:ilvl="1">
      <w:start w:val="1"/>
      <w:numFmt w:val="decimal"/>
      <w:lvlText w:val="%2."/>
      <w:lvlJc w:val="left"/>
      <w:pPr>
        <w:ind w:left="1440" w:hanging="360"/>
      </w:pPr>
    </w:lvl>
    <w:lvl w:ilvl="2">
      <w:start w:val="2"/>
      <w:numFmt w:val="decimal"/>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numFmt w:val="decimal"/>
      <w:lvlText w:val=""/>
      <w:lvlJc w:val="left"/>
    </w:lvl>
    <w:lvl w:ilvl="8">
      <w:numFmt w:val="decimal"/>
      <w:lvlText w:val=""/>
      <w:lvlJc w:val="left"/>
    </w:lvl>
  </w:abstractNum>
  <w:abstractNum w:abstractNumId="24">
    <w:nsid w:val="59945E7F"/>
    <w:multiLevelType w:val="multilevel"/>
    <w:tmpl w:val="024C9124"/>
    <w:lvl w:ilvl="0">
      <w:start w:val="1"/>
      <w:numFmt w:val="lowerLetter"/>
      <w:lvlText w:val="%1."/>
      <w:lvlJc w:val="left"/>
      <w:pPr>
        <w:ind w:left="2705" w:hanging="360"/>
      </w:pPr>
      <w:rPr>
        <w:rFonts w:hint="default"/>
      </w:rPr>
    </w:lvl>
    <w:lvl w:ilvl="1">
      <w:start w:val="1"/>
      <w:numFmt w:val="lowerLetter"/>
      <w:lvlText w:val="%2."/>
      <w:lvlJc w:val="left"/>
      <w:pPr>
        <w:ind w:left="3425" w:hanging="360"/>
      </w:pPr>
    </w:lvl>
    <w:lvl w:ilvl="2">
      <w:start w:val="1"/>
      <w:numFmt w:val="lowerRoman"/>
      <w:lvlText w:val="%3."/>
      <w:lvlJc w:val="right"/>
      <w:pPr>
        <w:ind w:left="4145" w:hanging="180"/>
      </w:pPr>
    </w:lvl>
    <w:lvl w:ilvl="3">
      <w:start w:val="1"/>
      <w:numFmt w:val="decimal"/>
      <w:lvlText w:val="%4."/>
      <w:lvlJc w:val="left"/>
      <w:pPr>
        <w:ind w:left="4865" w:hanging="360"/>
      </w:pPr>
    </w:lvl>
    <w:lvl w:ilvl="4">
      <w:start w:val="1"/>
      <w:numFmt w:val="lowerLetter"/>
      <w:lvlText w:val="%5."/>
      <w:lvlJc w:val="left"/>
      <w:pPr>
        <w:ind w:left="5585" w:hanging="360"/>
      </w:pPr>
    </w:lvl>
    <w:lvl w:ilvl="5">
      <w:start w:val="1"/>
      <w:numFmt w:val="lowerRoman"/>
      <w:lvlText w:val="%6."/>
      <w:lvlJc w:val="right"/>
      <w:pPr>
        <w:ind w:left="6305" w:hanging="180"/>
      </w:pPr>
    </w:lvl>
    <w:lvl w:ilvl="6">
      <w:start w:val="1"/>
      <w:numFmt w:val="decimal"/>
      <w:lvlText w:val="%7."/>
      <w:lvlJc w:val="left"/>
      <w:pPr>
        <w:ind w:left="7025" w:hanging="360"/>
      </w:pPr>
    </w:lvl>
    <w:lvl w:ilvl="7">
      <w:start w:val="1"/>
      <w:numFmt w:val="lowerLetter"/>
      <w:lvlText w:val="%8."/>
      <w:lvlJc w:val="left"/>
      <w:pPr>
        <w:ind w:left="7745" w:hanging="360"/>
      </w:pPr>
    </w:lvl>
    <w:lvl w:ilvl="8">
      <w:start w:val="1"/>
      <w:numFmt w:val="lowerRoman"/>
      <w:lvlText w:val="%9."/>
      <w:lvlJc w:val="right"/>
      <w:pPr>
        <w:ind w:left="8465" w:hanging="180"/>
      </w:pPr>
    </w:lvl>
  </w:abstractNum>
  <w:abstractNum w:abstractNumId="25">
    <w:nsid w:val="5E900386"/>
    <w:multiLevelType w:val="hybridMultilevel"/>
    <w:tmpl w:val="E5B27FDC"/>
    <w:lvl w:ilvl="0" w:tplc="51B4FB36">
      <w:start w:val="1"/>
      <w:numFmt w:val="upperLetter"/>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26">
    <w:nsid w:val="624F46E0"/>
    <w:multiLevelType w:val="hybridMultilevel"/>
    <w:tmpl w:val="38E61D74"/>
    <w:lvl w:ilvl="0" w:tplc="C9544CD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CE43CCF"/>
    <w:multiLevelType w:val="hybridMultilevel"/>
    <w:tmpl w:val="1772C3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270A60"/>
    <w:multiLevelType w:val="hybridMultilevel"/>
    <w:tmpl w:val="F2DED6C4"/>
    <w:lvl w:ilvl="0" w:tplc="44D0641A">
      <w:start w:val="1"/>
      <w:numFmt w:val="decimal"/>
      <w:lvlText w:val="%1)"/>
      <w:lvlJc w:val="left"/>
      <w:pPr>
        <w:ind w:left="720" w:hanging="360"/>
      </w:pPr>
      <w:rPr>
        <w:rFonts w:hint="default"/>
        <w:color w:val="auto"/>
      </w:rPr>
    </w:lvl>
    <w:lvl w:ilvl="1" w:tplc="466E4C7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2058D7"/>
    <w:multiLevelType w:val="hybridMultilevel"/>
    <w:tmpl w:val="EED28CF6"/>
    <w:lvl w:ilvl="0" w:tplc="FE04A79E">
      <w:start w:val="1"/>
      <w:numFmt w:val="decimal"/>
      <w:lvlText w:val="%1."/>
      <w:lvlJc w:val="left"/>
      <w:pPr>
        <w:ind w:left="2186" w:hanging="1040"/>
      </w:pPr>
      <w:rPr>
        <w:rFonts w:cs="Calibri" w:hint="default"/>
        <w:color w:val="000000"/>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0">
    <w:nsid w:val="745402C2"/>
    <w:multiLevelType w:val="hybridMultilevel"/>
    <w:tmpl w:val="3F1433E2"/>
    <w:lvl w:ilvl="0" w:tplc="B7223EC0">
      <w:start w:val="1"/>
      <w:numFmt w:val="lowerLetter"/>
      <w:lvlText w:val="%1."/>
      <w:lvlJc w:val="left"/>
      <w:pPr>
        <w:ind w:left="2378" w:hanging="960"/>
      </w:pPr>
      <w:rPr>
        <w:rFonts w:ascii="Times New Roman" w:hAnsi="Times New Roman" w:hint="default"/>
        <w:color w:val="000000" w:themeColor="text1"/>
        <w:sz w:val="24"/>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1">
    <w:nsid w:val="746C1740"/>
    <w:multiLevelType w:val="hybridMultilevel"/>
    <w:tmpl w:val="FB4048D4"/>
    <w:lvl w:ilvl="0" w:tplc="F3C8CB0A">
      <w:start w:val="1"/>
      <w:numFmt w:val="decimal"/>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32">
    <w:nsid w:val="750B6C98"/>
    <w:multiLevelType w:val="hybridMultilevel"/>
    <w:tmpl w:val="8EF033F2"/>
    <w:lvl w:ilvl="0" w:tplc="6BC0169E">
      <w:start w:val="1"/>
      <w:numFmt w:val="decimal"/>
      <w:lvlText w:val="%1)."/>
      <w:lvlJc w:val="left"/>
      <w:pPr>
        <w:ind w:left="2705" w:hanging="360"/>
      </w:pPr>
      <w:rPr>
        <w:rFonts w:hint="default"/>
      </w:rPr>
    </w:lvl>
    <w:lvl w:ilvl="1" w:tplc="04090019" w:tentative="1">
      <w:start w:val="1"/>
      <w:numFmt w:val="lowerLetter"/>
      <w:lvlText w:val="%2."/>
      <w:lvlJc w:val="left"/>
      <w:pPr>
        <w:ind w:left="2345" w:hanging="360"/>
      </w:pPr>
    </w:lvl>
    <w:lvl w:ilvl="2" w:tplc="0409001B" w:tentative="1">
      <w:start w:val="1"/>
      <w:numFmt w:val="lowerRoman"/>
      <w:lvlText w:val="%3."/>
      <w:lvlJc w:val="right"/>
      <w:pPr>
        <w:ind w:left="3065" w:hanging="180"/>
      </w:pPr>
    </w:lvl>
    <w:lvl w:ilvl="3" w:tplc="0409000F" w:tentative="1">
      <w:start w:val="1"/>
      <w:numFmt w:val="decimal"/>
      <w:lvlText w:val="%4."/>
      <w:lvlJc w:val="left"/>
      <w:pPr>
        <w:ind w:left="3785" w:hanging="360"/>
      </w:pPr>
    </w:lvl>
    <w:lvl w:ilvl="4" w:tplc="04090019" w:tentative="1">
      <w:start w:val="1"/>
      <w:numFmt w:val="lowerLetter"/>
      <w:lvlText w:val="%5."/>
      <w:lvlJc w:val="left"/>
      <w:pPr>
        <w:ind w:left="4505" w:hanging="360"/>
      </w:pPr>
    </w:lvl>
    <w:lvl w:ilvl="5" w:tplc="0409001B" w:tentative="1">
      <w:start w:val="1"/>
      <w:numFmt w:val="lowerRoman"/>
      <w:lvlText w:val="%6."/>
      <w:lvlJc w:val="right"/>
      <w:pPr>
        <w:ind w:left="5225" w:hanging="180"/>
      </w:pPr>
    </w:lvl>
    <w:lvl w:ilvl="6" w:tplc="0409000F" w:tentative="1">
      <w:start w:val="1"/>
      <w:numFmt w:val="decimal"/>
      <w:lvlText w:val="%7."/>
      <w:lvlJc w:val="left"/>
      <w:pPr>
        <w:ind w:left="5945" w:hanging="360"/>
      </w:pPr>
    </w:lvl>
    <w:lvl w:ilvl="7" w:tplc="04090019" w:tentative="1">
      <w:start w:val="1"/>
      <w:numFmt w:val="lowerLetter"/>
      <w:lvlText w:val="%8."/>
      <w:lvlJc w:val="left"/>
      <w:pPr>
        <w:ind w:left="6665" w:hanging="360"/>
      </w:pPr>
    </w:lvl>
    <w:lvl w:ilvl="8" w:tplc="0409001B" w:tentative="1">
      <w:start w:val="1"/>
      <w:numFmt w:val="lowerRoman"/>
      <w:lvlText w:val="%9."/>
      <w:lvlJc w:val="right"/>
      <w:pPr>
        <w:ind w:left="7385" w:hanging="180"/>
      </w:pPr>
    </w:lvl>
  </w:abstractNum>
  <w:abstractNum w:abstractNumId="33">
    <w:nsid w:val="79E50FC7"/>
    <w:multiLevelType w:val="hybridMultilevel"/>
    <w:tmpl w:val="0528535A"/>
    <w:lvl w:ilvl="0" w:tplc="ECF4EE44">
      <w:start w:val="1"/>
      <w:numFmt w:val="lowerLetter"/>
      <w:lvlText w:val="%1."/>
      <w:lvlJc w:val="left"/>
      <w:pPr>
        <w:ind w:left="1080" w:hanging="360"/>
      </w:pPr>
      <w:rPr>
        <w:rFonts w:hint="default"/>
        <w:color w:val="000000" w:themeColor="text1"/>
      </w:rPr>
    </w:lvl>
    <w:lvl w:ilvl="1" w:tplc="04090019">
      <w:start w:val="1"/>
      <w:numFmt w:val="lowerLetter"/>
      <w:lvlText w:val="%2."/>
      <w:lvlJc w:val="left"/>
      <w:pPr>
        <w:ind w:left="1800" w:hanging="360"/>
      </w:pPr>
    </w:lvl>
    <w:lvl w:ilvl="2" w:tplc="72BC3A3A">
      <w:start w:val="1"/>
      <w:numFmt w:val="decimal"/>
      <w:lvlText w:val="%3."/>
      <w:lvlJc w:val="left"/>
      <w:pPr>
        <w:ind w:left="2700" w:hanging="360"/>
      </w:pPr>
      <w:rPr>
        <w:rFonts w:hint="default"/>
      </w:rPr>
    </w:lvl>
    <w:lvl w:ilvl="3" w:tplc="1CEC0E94">
      <w:start w:val="1"/>
      <w:numFmt w:val="upperLetter"/>
      <w:lvlText w:val="%4."/>
      <w:lvlJc w:val="left"/>
      <w:pPr>
        <w:ind w:left="3300" w:hanging="420"/>
      </w:pPr>
      <w:rPr>
        <w:rFonts w:cstheme="minorBidi" w:hint="default"/>
        <w:color w:val="000000" w:themeColor="text1"/>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C396EBF"/>
    <w:multiLevelType w:val="hybridMultilevel"/>
    <w:tmpl w:val="C5F24E2E"/>
    <w:lvl w:ilvl="0" w:tplc="EDC642E6">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7C940CE1"/>
    <w:multiLevelType w:val="hybridMultilevel"/>
    <w:tmpl w:val="D056ECA0"/>
    <w:lvl w:ilvl="0" w:tplc="70E445CA">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6">
    <w:nsid w:val="7F4D0FFC"/>
    <w:multiLevelType w:val="hybridMultilevel"/>
    <w:tmpl w:val="D706803A"/>
    <w:lvl w:ilvl="0" w:tplc="04090015">
      <w:start w:val="1"/>
      <w:numFmt w:val="upperLetter"/>
      <w:lvlText w:val="%1."/>
      <w:lvlJc w:val="left"/>
      <w:pPr>
        <w:ind w:left="720" w:hanging="360"/>
      </w:pPr>
      <w:rPr>
        <w:rFonts w:hint="default"/>
      </w:rPr>
    </w:lvl>
    <w:lvl w:ilvl="1" w:tplc="BF6E930C">
      <w:start w:val="1"/>
      <w:numFmt w:val="lowerLetter"/>
      <w:lvlText w:val="%2."/>
      <w:lvlJc w:val="left"/>
      <w:pPr>
        <w:ind w:left="1440" w:hanging="360"/>
      </w:pPr>
      <w:rPr>
        <w:rFonts w:hint="default"/>
      </w:rPr>
    </w:lvl>
    <w:lvl w:ilvl="2" w:tplc="8982DE2C">
      <w:start w:val="1"/>
      <w:numFmt w:val="decimal"/>
      <w:lvlText w:val="%3)"/>
      <w:lvlJc w:val="left"/>
      <w:pPr>
        <w:ind w:left="2340" w:hanging="360"/>
      </w:pPr>
      <w:rPr>
        <w:rFonts w:hint="default"/>
      </w:rPr>
    </w:lvl>
    <w:lvl w:ilvl="3" w:tplc="E9A6249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3"/>
  </w:num>
  <w:num w:numId="3">
    <w:abstractNumId w:val="31"/>
  </w:num>
  <w:num w:numId="4">
    <w:abstractNumId w:val="5"/>
  </w:num>
  <w:num w:numId="5">
    <w:abstractNumId w:val="33"/>
  </w:num>
  <w:num w:numId="6">
    <w:abstractNumId w:val="28"/>
  </w:num>
  <w:num w:numId="7">
    <w:abstractNumId w:val="2"/>
  </w:num>
  <w:num w:numId="8">
    <w:abstractNumId w:val="25"/>
  </w:num>
  <w:num w:numId="9">
    <w:abstractNumId w:val="30"/>
  </w:num>
  <w:num w:numId="10">
    <w:abstractNumId w:val="27"/>
  </w:num>
  <w:num w:numId="11">
    <w:abstractNumId w:val="18"/>
  </w:num>
  <w:num w:numId="12">
    <w:abstractNumId w:val="34"/>
  </w:num>
  <w:num w:numId="13">
    <w:abstractNumId w:val="4"/>
  </w:num>
  <w:num w:numId="14">
    <w:abstractNumId w:val="14"/>
  </w:num>
  <w:num w:numId="15">
    <w:abstractNumId w:val="9"/>
  </w:num>
  <w:num w:numId="16">
    <w:abstractNumId w:val="7"/>
  </w:num>
  <w:num w:numId="17">
    <w:abstractNumId w:val="15"/>
  </w:num>
  <w:num w:numId="18">
    <w:abstractNumId w:val="22"/>
  </w:num>
  <w:num w:numId="19">
    <w:abstractNumId w:val="6"/>
  </w:num>
  <w:num w:numId="20">
    <w:abstractNumId w:val="24"/>
  </w:num>
  <w:num w:numId="21">
    <w:abstractNumId w:val="32"/>
  </w:num>
  <w:num w:numId="22">
    <w:abstractNumId w:val="20"/>
  </w:num>
  <w:num w:numId="23">
    <w:abstractNumId w:val="8"/>
  </w:num>
  <w:num w:numId="24">
    <w:abstractNumId w:val="11"/>
  </w:num>
  <w:num w:numId="25">
    <w:abstractNumId w:val="10"/>
  </w:num>
  <w:num w:numId="26">
    <w:abstractNumId w:val="0"/>
  </w:num>
  <w:num w:numId="27">
    <w:abstractNumId w:val="29"/>
  </w:num>
  <w:num w:numId="28">
    <w:abstractNumId w:val="3"/>
  </w:num>
  <w:num w:numId="29">
    <w:abstractNumId w:val="12"/>
  </w:num>
  <w:num w:numId="30">
    <w:abstractNumId w:val="35"/>
  </w:num>
  <w:num w:numId="31">
    <w:abstractNumId w:val="17"/>
  </w:num>
  <w:num w:numId="32">
    <w:abstractNumId w:val="16"/>
  </w:num>
  <w:num w:numId="33">
    <w:abstractNumId w:val="26"/>
  </w:num>
  <w:num w:numId="34">
    <w:abstractNumId w:val="36"/>
  </w:num>
  <w:num w:numId="35">
    <w:abstractNumId w:val="1"/>
  </w:num>
  <w:num w:numId="36">
    <w:abstractNumId w:val="19"/>
  </w:num>
  <w:num w:numId="3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doNotTrackMoves/>
  <w:defaultTabStop w:val="720"/>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1C4F6F"/>
    <w:rsid w:val="00033FB7"/>
    <w:rsid w:val="000C2DB3"/>
    <w:rsid w:val="001C4F6F"/>
    <w:rsid w:val="001E4308"/>
    <w:rsid w:val="00201E4E"/>
    <w:rsid w:val="00203512"/>
    <w:rsid w:val="00221DE6"/>
    <w:rsid w:val="00234B48"/>
    <w:rsid w:val="002A4E84"/>
    <w:rsid w:val="00332973"/>
    <w:rsid w:val="003519BF"/>
    <w:rsid w:val="00485827"/>
    <w:rsid w:val="004D1373"/>
    <w:rsid w:val="004D59E1"/>
    <w:rsid w:val="00555FB5"/>
    <w:rsid w:val="00561390"/>
    <w:rsid w:val="005716E0"/>
    <w:rsid w:val="005F37A3"/>
    <w:rsid w:val="00603860"/>
    <w:rsid w:val="00671A79"/>
    <w:rsid w:val="0068609C"/>
    <w:rsid w:val="006B1331"/>
    <w:rsid w:val="0070574E"/>
    <w:rsid w:val="00757E1A"/>
    <w:rsid w:val="007B3F98"/>
    <w:rsid w:val="007C203A"/>
    <w:rsid w:val="00833E0F"/>
    <w:rsid w:val="00870DBC"/>
    <w:rsid w:val="00875C69"/>
    <w:rsid w:val="008E1978"/>
    <w:rsid w:val="0095118C"/>
    <w:rsid w:val="00991893"/>
    <w:rsid w:val="009C3089"/>
    <w:rsid w:val="00A075A1"/>
    <w:rsid w:val="00A86C80"/>
    <w:rsid w:val="00AA4899"/>
    <w:rsid w:val="00AF4B2F"/>
    <w:rsid w:val="00CE3AAD"/>
    <w:rsid w:val="00D75065"/>
    <w:rsid w:val="00E43E44"/>
    <w:rsid w:val="00EC0977"/>
    <w:rsid w:val="00ED7A17"/>
    <w:rsid w:val="00EF4B52"/>
    <w:rsid w:val="00F07666"/>
    <w:rsid w:val="00F17A4D"/>
    <w:rsid w:val="00F37519"/>
    <w:rsid w:val="00F5294D"/>
    <w:rsid w:val="00F96CB7"/>
    <w:rsid w:val="00FD0D8A"/>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eading 1" w:uiPriority="9" w:qFormat="1"/>
    <w:lsdException w:name="List Paragraph" w:uiPriority="34" w:qFormat="1"/>
  </w:latentStyles>
  <w:style w:type="paragraph" w:default="1" w:styleId="Normal">
    <w:name w:val="Normal"/>
    <w:qFormat/>
    <w:rsid w:val="00AA2505"/>
  </w:style>
  <w:style w:type="paragraph" w:styleId="Heading1">
    <w:name w:val="heading 1"/>
    <w:basedOn w:val="Normal"/>
    <w:next w:val="Normal"/>
    <w:link w:val="Heading1Char"/>
    <w:uiPriority w:val="9"/>
    <w:qFormat/>
    <w:rsid w:val="00D75065"/>
    <w:pPr>
      <w:keepNext/>
      <w:keepLines/>
      <w:jc w:val="center"/>
      <w:outlineLvl w:val="0"/>
    </w:pPr>
    <w:rPr>
      <w:rFonts w:ascii="Times New Roman" w:eastAsiaTheme="majorEastAsia" w:hAnsi="Times New Roman" w:cstheme="majorBidi"/>
      <w:b/>
      <w:color w:val="0D0D0D" w:themeColor="text1" w:themeTint="F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A4899"/>
    <w:pPr>
      <w:tabs>
        <w:tab w:val="center" w:pos="4320"/>
        <w:tab w:val="right" w:pos="8640"/>
      </w:tabs>
    </w:pPr>
  </w:style>
  <w:style w:type="character" w:customStyle="1" w:styleId="FooterChar">
    <w:name w:val="Footer Char"/>
    <w:basedOn w:val="DefaultParagraphFont"/>
    <w:link w:val="Footer"/>
    <w:uiPriority w:val="99"/>
    <w:semiHidden/>
    <w:rsid w:val="00AA4899"/>
  </w:style>
  <w:style w:type="character" w:styleId="PageNumber">
    <w:name w:val="page number"/>
    <w:basedOn w:val="DefaultParagraphFont"/>
    <w:uiPriority w:val="99"/>
    <w:unhideWhenUsed/>
    <w:rsid w:val="00AA4899"/>
  </w:style>
  <w:style w:type="paragraph" w:styleId="NormalWeb">
    <w:name w:val="Normal (Web)"/>
    <w:basedOn w:val="Normal"/>
    <w:uiPriority w:val="99"/>
    <w:unhideWhenUsed/>
    <w:rsid w:val="006B1331"/>
    <w:pPr>
      <w:spacing w:before="100" w:beforeAutospacing="1" w:after="100" w:afterAutospacing="1"/>
    </w:pPr>
    <w:rPr>
      <w:rFonts w:ascii="Times New Roman" w:eastAsia="Times New Roman" w:hAnsi="Times New Roman" w:cs="Times New Roman"/>
      <w:lang w:val="en-ID"/>
    </w:rPr>
  </w:style>
  <w:style w:type="paragraph" w:styleId="ListParagraph">
    <w:name w:val="List Paragraph"/>
    <w:aliases w:val="Char Char2,List Paragraph2,List Paragraph1,judul kecil,Body of text,Body of text+1,Body of text+2,Body of text+3,List Paragraph11,Colorful List - Accent 11,Medium Grid 1 - Accent 21"/>
    <w:basedOn w:val="Normal"/>
    <w:link w:val="ListParagraphChar"/>
    <w:uiPriority w:val="34"/>
    <w:qFormat/>
    <w:rsid w:val="006B1331"/>
    <w:pPr>
      <w:ind w:left="720"/>
      <w:contextualSpacing/>
    </w:pPr>
  </w:style>
  <w:style w:type="paragraph" w:styleId="FootnoteText">
    <w:name w:val="footnote text"/>
    <w:basedOn w:val="Normal"/>
    <w:link w:val="FootnoteTextChar"/>
    <w:uiPriority w:val="99"/>
    <w:unhideWhenUsed/>
    <w:rsid w:val="00234B48"/>
    <w:pPr>
      <w:spacing w:after="200" w:line="276" w:lineRule="auto"/>
    </w:pPr>
    <w:rPr>
      <w:rFonts w:ascii="Calibri" w:eastAsia="Calibri" w:hAnsi="Calibri" w:cs="Times New Roman"/>
      <w:sz w:val="20"/>
      <w:szCs w:val="20"/>
      <w:lang w:val="id-ID"/>
    </w:rPr>
  </w:style>
  <w:style w:type="character" w:customStyle="1" w:styleId="FootnoteTextChar">
    <w:name w:val="Footnote Text Char"/>
    <w:basedOn w:val="DefaultParagraphFont"/>
    <w:link w:val="FootnoteText"/>
    <w:uiPriority w:val="99"/>
    <w:rsid w:val="00234B48"/>
    <w:rPr>
      <w:rFonts w:ascii="Calibri" w:eastAsia="Calibri" w:hAnsi="Calibri" w:cs="Times New Roman"/>
      <w:sz w:val="20"/>
      <w:szCs w:val="20"/>
      <w:lang w:val="id-ID"/>
    </w:rPr>
  </w:style>
  <w:style w:type="character" w:styleId="FootnoteReference">
    <w:name w:val="footnote reference"/>
    <w:uiPriority w:val="99"/>
    <w:unhideWhenUsed/>
    <w:rsid w:val="00234B48"/>
    <w:rPr>
      <w:vertAlign w:val="superscript"/>
    </w:rPr>
  </w:style>
  <w:style w:type="character" w:styleId="Hyperlink">
    <w:name w:val="Hyperlink"/>
    <w:basedOn w:val="DefaultParagraphFont"/>
    <w:rsid w:val="00234B48"/>
    <w:rPr>
      <w:color w:val="0000FF" w:themeColor="hyperlink"/>
      <w:u w:val="single"/>
    </w:rPr>
  </w:style>
  <w:style w:type="paragraph" w:styleId="Header">
    <w:name w:val="header"/>
    <w:basedOn w:val="Normal"/>
    <w:link w:val="HeaderChar"/>
    <w:uiPriority w:val="99"/>
    <w:unhideWhenUsed/>
    <w:rsid w:val="00E43E44"/>
    <w:pPr>
      <w:tabs>
        <w:tab w:val="center" w:pos="4320"/>
        <w:tab w:val="right" w:pos="8640"/>
      </w:tabs>
      <w:spacing w:after="200" w:line="276" w:lineRule="auto"/>
    </w:pPr>
    <w:rPr>
      <w:rFonts w:ascii="Calibri" w:eastAsia="Calibri" w:hAnsi="Calibri" w:cs="Times New Roman"/>
      <w:sz w:val="22"/>
      <w:szCs w:val="22"/>
      <w:lang w:val="id-ID"/>
    </w:rPr>
  </w:style>
  <w:style w:type="character" w:customStyle="1" w:styleId="HeaderChar">
    <w:name w:val="Header Char"/>
    <w:basedOn w:val="DefaultParagraphFont"/>
    <w:link w:val="Header"/>
    <w:uiPriority w:val="99"/>
    <w:rsid w:val="00E43E44"/>
    <w:rPr>
      <w:rFonts w:ascii="Calibri" w:eastAsia="Calibri" w:hAnsi="Calibri" w:cs="Times New Roman"/>
      <w:sz w:val="22"/>
      <w:szCs w:val="22"/>
      <w:lang w:val="id-ID"/>
    </w:rPr>
  </w:style>
  <w:style w:type="character" w:customStyle="1" w:styleId="Heading1Char">
    <w:name w:val="Heading 1 Char"/>
    <w:basedOn w:val="DefaultParagraphFont"/>
    <w:link w:val="Heading1"/>
    <w:uiPriority w:val="9"/>
    <w:rsid w:val="00D75065"/>
    <w:rPr>
      <w:rFonts w:ascii="Times New Roman" w:eastAsiaTheme="majorEastAsia" w:hAnsi="Times New Roman" w:cstheme="majorBidi"/>
      <w:b/>
      <w:color w:val="0D0D0D" w:themeColor="text1" w:themeTint="F2"/>
      <w:szCs w:val="32"/>
      <w:lang w:val="id-ID"/>
    </w:rPr>
  </w:style>
  <w:style w:type="character" w:customStyle="1" w:styleId="ListParagraphChar">
    <w:name w:val="List Paragraph Char"/>
    <w:aliases w:val="Char Char2 Char,List Paragraph2 Char,List Paragraph1 Char,judul kecil Char,Body of text Char,Body of text+1 Char,Body of text+2 Char,Body of text+3 Char,List Paragraph11 Char,Colorful List - Accent 11 Char"/>
    <w:link w:val="ListParagraph"/>
    <w:uiPriority w:val="34"/>
    <w:rsid w:val="00D75065"/>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ogle.co.id/url?q=http://%20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6331</Words>
  <Characters>36089</Characters>
  <Application>Microsoft Office Word</Application>
  <DocSecurity>0</DocSecurity>
  <Lines>300</Lines>
  <Paragraphs>84</Paragraphs>
  <ScaleCrop>false</ScaleCrop>
  <Company/>
  <LinksUpToDate>false</LinksUpToDate>
  <CharactersWithSpaces>42336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shofyan</dc:creator>
  <cp:lastModifiedBy>Arrubie</cp:lastModifiedBy>
  <cp:revision>2</cp:revision>
  <dcterms:created xsi:type="dcterms:W3CDTF">2021-11-04T05:52:00Z</dcterms:created>
  <dcterms:modified xsi:type="dcterms:W3CDTF">2021-11-04T05:52:00Z</dcterms:modified>
</cp:coreProperties>
</file>