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3D" w:rsidRDefault="007C3A3D" w:rsidP="00D3447A">
      <w:pPr>
        <w:pStyle w:val="BodyText"/>
        <w:spacing w:after="100" w:afterAutospacing="1" w:line="480" w:lineRule="auto"/>
        <w:ind w:left="426"/>
        <w:contextualSpacing/>
        <w:jc w:val="center"/>
        <w:rPr>
          <w:b/>
          <w:noProof w:val="0"/>
          <w:sz w:val="24"/>
          <w:szCs w:val="24"/>
        </w:rPr>
      </w:pPr>
    </w:p>
    <w:p w:rsidR="00D3447A" w:rsidRPr="007B463D" w:rsidRDefault="00FC6A4D" w:rsidP="00D3447A">
      <w:pPr>
        <w:pStyle w:val="BodyText"/>
        <w:spacing w:after="100" w:afterAutospacing="1" w:line="480" w:lineRule="auto"/>
        <w:ind w:left="426"/>
        <w:contextualSpacing/>
        <w:jc w:val="center"/>
        <w:rPr>
          <w:b/>
          <w:cap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DAFTAR PUSTAKA</w:t>
      </w:r>
      <w:bookmarkStart w:id="0" w:name="_GoBack"/>
      <w:bookmarkEnd w:id="0"/>
    </w:p>
    <w:p w:rsidR="005E116F" w:rsidRDefault="005E116F" w:rsidP="00D3447A">
      <w:pPr>
        <w:pStyle w:val="BodyText"/>
        <w:ind w:left="567" w:hanging="567"/>
        <w:rPr>
          <w:noProof w:val="0"/>
          <w:sz w:val="24"/>
          <w:szCs w:val="24"/>
        </w:rPr>
      </w:pPr>
    </w:p>
    <w:p w:rsidR="00B70AA5" w:rsidRDefault="004555EE" w:rsidP="00B70AA5">
      <w:pPr>
        <w:spacing w:after="0" w:line="240" w:lineRule="auto"/>
        <w:ind w:left="567" w:hanging="567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id-ID"/>
        </w:rPr>
        <w:t>Abdurrahman, M</w:t>
      </w:r>
      <w:r w:rsidR="000972AE">
        <w:rPr>
          <w:color w:val="000000" w:themeColor="text1"/>
          <w:szCs w:val="24"/>
          <w:lang w:val="id-ID"/>
        </w:rPr>
        <w:t xml:space="preserve">. </w:t>
      </w:r>
      <w:r>
        <w:rPr>
          <w:color w:val="000000" w:themeColor="text1"/>
          <w:szCs w:val="24"/>
          <w:lang w:val="id-ID"/>
        </w:rPr>
        <w:t>(</w:t>
      </w:r>
      <w:r w:rsidR="000972AE">
        <w:rPr>
          <w:color w:val="000000" w:themeColor="text1"/>
          <w:szCs w:val="24"/>
          <w:lang w:val="id-ID"/>
        </w:rPr>
        <w:t>2009</w:t>
      </w:r>
      <w:r>
        <w:rPr>
          <w:color w:val="000000" w:themeColor="text1"/>
          <w:szCs w:val="24"/>
          <w:lang w:val="id-ID"/>
        </w:rPr>
        <w:t>)</w:t>
      </w:r>
      <w:r w:rsidR="000972AE">
        <w:rPr>
          <w:color w:val="000000" w:themeColor="text1"/>
          <w:szCs w:val="24"/>
          <w:lang w:val="id-ID"/>
        </w:rPr>
        <w:t xml:space="preserve">. </w:t>
      </w:r>
      <w:r w:rsidR="000972AE" w:rsidRPr="004555EE">
        <w:rPr>
          <w:i/>
          <w:color w:val="000000" w:themeColor="text1"/>
          <w:szCs w:val="24"/>
          <w:lang w:val="id-ID"/>
        </w:rPr>
        <w:t>Pendidikan Bagi Anak Berkesulitan Belajar</w:t>
      </w:r>
      <w:r w:rsidR="000972AE">
        <w:rPr>
          <w:color w:val="000000" w:themeColor="text1"/>
          <w:szCs w:val="24"/>
          <w:lang w:val="id-ID"/>
        </w:rPr>
        <w:t>.</w:t>
      </w:r>
      <w:r w:rsidR="0044763D">
        <w:rPr>
          <w:color w:val="000000" w:themeColor="text1"/>
          <w:szCs w:val="24"/>
          <w:lang w:val="id-ID"/>
        </w:rPr>
        <w:t xml:space="preserve"> </w:t>
      </w:r>
      <w:r w:rsidR="00AD29B3">
        <w:rPr>
          <w:color w:val="000000" w:themeColor="text1"/>
          <w:szCs w:val="24"/>
          <w:lang w:val="id-ID"/>
        </w:rPr>
        <w:t xml:space="preserve">Jakarta : </w:t>
      </w:r>
      <w:r w:rsidR="00FC6A4D">
        <w:rPr>
          <w:color w:val="000000" w:themeColor="text1"/>
          <w:szCs w:val="24"/>
          <w:lang w:val="id-ID"/>
        </w:rPr>
        <w:t xml:space="preserve">PT </w:t>
      </w:r>
      <w:r w:rsidR="00AD29B3">
        <w:rPr>
          <w:color w:val="000000" w:themeColor="text1"/>
          <w:szCs w:val="24"/>
          <w:lang w:val="id-ID"/>
        </w:rPr>
        <w:t>Rineka Cipta.</w:t>
      </w:r>
    </w:p>
    <w:p w:rsidR="001A273A" w:rsidRPr="001A273A" w:rsidRDefault="001A273A" w:rsidP="00B70AA5">
      <w:pPr>
        <w:spacing w:after="0" w:line="240" w:lineRule="auto"/>
        <w:ind w:left="567" w:hanging="567"/>
        <w:rPr>
          <w:color w:val="000000" w:themeColor="text1"/>
          <w:szCs w:val="24"/>
          <w:lang w:val="id-ID"/>
        </w:rPr>
      </w:pPr>
      <w:r w:rsidRPr="001A273A">
        <w:rPr>
          <w:color w:val="000000" w:themeColor="text1"/>
          <w:szCs w:val="24"/>
          <w:lang w:val="id-ID"/>
        </w:rPr>
        <w:t xml:space="preserve">Aisyah, S. 2012. Meningkatkan Kemampuan Representasi dan Pemecahan Masalah Matematis Melalui </w:t>
      </w:r>
      <w:r w:rsidRPr="001A273A">
        <w:rPr>
          <w:i/>
          <w:color w:val="000000" w:themeColor="text1"/>
          <w:szCs w:val="24"/>
          <w:lang w:val="id-ID"/>
        </w:rPr>
        <w:t>Mathematical Modelling</w:t>
      </w:r>
      <w:r w:rsidRPr="001A273A">
        <w:rPr>
          <w:color w:val="000000" w:themeColor="text1"/>
          <w:szCs w:val="24"/>
          <w:lang w:val="id-ID"/>
        </w:rPr>
        <w:t xml:space="preserve"> dalam Model </w:t>
      </w:r>
      <w:r w:rsidRPr="001A273A">
        <w:rPr>
          <w:i/>
          <w:color w:val="000000" w:themeColor="text1"/>
          <w:szCs w:val="24"/>
          <w:lang w:val="id-ID"/>
        </w:rPr>
        <w:t>Problem Based Learning</w:t>
      </w:r>
      <w:r w:rsidRPr="001A273A">
        <w:rPr>
          <w:color w:val="000000" w:themeColor="text1"/>
          <w:szCs w:val="24"/>
          <w:lang w:val="id-ID"/>
        </w:rPr>
        <w:t>. Tesis UPI. Bandung : Tidak diterbitkan.</w:t>
      </w:r>
    </w:p>
    <w:p w:rsidR="001A273A" w:rsidRPr="001A273A" w:rsidRDefault="001A273A" w:rsidP="00B70AA5">
      <w:pPr>
        <w:spacing w:after="0" w:line="240" w:lineRule="auto"/>
        <w:ind w:left="567" w:hanging="567"/>
        <w:rPr>
          <w:color w:val="000000" w:themeColor="text1"/>
          <w:szCs w:val="24"/>
          <w:lang w:val="id-ID"/>
        </w:rPr>
      </w:pPr>
      <w:r w:rsidRPr="001A273A">
        <w:rPr>
          <w:color w:val="000000" w:themeColor="text1"/>
          <w:szCs w:val="24"/>
          <w:lang w:val="id-ID"/>
        </w:rPr>
        <w:t xml:space="preserve">Astria, K. 2014. Peningkatan Kemampuan </w:t>
      </w:r>
      <w:r w:rsidRPr="001A273A">
        <w:rPr>
          <w:i/>
          <w:color w:val="000000" w:themeColor="text1"/>
          <w:szCs w:val="24"/>
          <w:lang w:val="id-ID"/>
        </w:rPr>
        <w:t xml:space="preserve">Problem Solving </w:t>
      </w:r>
      <w:r w:rsidRPr="001A273A">
        <w:rPr>
          <w:color w:val="000000" w:themeColor="text1"/>
          <w:szCs w:val="24"/>
          <w:lang w:val="id-ID"/>
        </w:rPr>
        <w:t xml:space="preserve">dan Representasi Matematis dengan Menggunakan Pembelajaran </w:t>
      </w:r>
      <w:r w:rsidRPr="001A273A">
        <w:rPr>
          <w:i/>
          <w:color w:val="000000" w:themeColor="text1"/>
          <w:szCs w:val="24"/>
          <w:lang w:val="id-ID"/>
        </w:rPr>
        <w:t>Problem Based Learning</w:t>
      </w:r>
      <w:r w:rsidRPr="001A273A">
        <w:rPr>
          <w:color w:val="000000" w:themeColor="text1"/>
          <w:szCs w:val="24"/>
          <w:lang w:val="id-ID"/>
        </w:rPr>
        <w:t>. Tesis UNPAS. Bandung : Tidak diterbitkan.</w:t>
      </w:r>
    </w:p>
    <w:p w:rsidR="00DC41DC" w:rsidRPr="001A273A" w:rsidRDefault="005E116F" w:rsidP="00C254DC">
      <w:pPr>
        <w:spacing w:after="0" w:line="240" w:lineRule="auto"/>
        <w:ind w:left="567" w:hanging="567"/>
        <w:rPr>
          <w:color w:val="000000" w:themeColor="text1"/>
          <w:szCs w:val="24"/>
        </w:rPr>
      </w:pPr>
      <w:r w:rsidRPr="001A273A">
        <w:rPr>
          <w:color w:val="000000" w:themeColor="text1"/>
          <w:szCs w:val="24"/>
        </w:rPr>
        <w:t xml:space="preserve">Bistari. (2010). </w:t>
      </w:r>
      <w:r w:rsidRPr="001A273A">
        <w:rPr>
          <w:i/>
          <w:color w:val="000000" w:themeColor="text1"/>
          <w:szCs w:val="24"/>
        </w:rPr>
        <w:t>Pengembangan Kemandirian Belajar Berbasis Nilai untuk Meningkatkan Komunikasi Matematik</w:t>
      </w:r>
      <w:r w:rsidRPr="001A273A">
        <w:rPr>
          <w:color w:val="000000" w:themeColor="text1"/>
          <w:szCs w:val="24"/>
        </w:rPr>
        <w:t>.</w:t>
      </w:r>
      <w:r w:rsidR="009E7F68" w:rsidRPr="001A273A">
        <w:rPr>
          <w:color w:val="000000" w:themeColor="text1"/>
          <w:szCs w:val="24"/>
          <w:lang w:val="id-ID"/>
        </w:rPr>
        <w:t xml:space="preserve"> Jurnal Pendidikan Matematika dan IPA. </w:t>
      </w:r>
      <w:r w:rsidRPr="001A273A">
        <w:rPr>
          <w:color w:val="000000" w:themeColor="text1"/>
          <w:szCs w:val="24"/>
        </w:rPr>
        <w:t>Vol. 1</w:t>
      </w:r>
      <w:r w:rsidR="009E7F68" w:rsidRPr="001A273A">
        <w:rPr>
          <w:color w:val="000000" w:themeColor="text1"/>
          <w:szCs w:val="24"/>
          <w:lang w:val="id-ID"/>
        </w:rPr>
        <w:t>,</w:t>
      </w:r>
      <w:r w:rsidR="009E7F68" w:rsidRPr="001A273A">
        <w:rPr>
          <w:color w:val="000000" w:themeColor="text1"/>
          <w:szCs w:val="24"/>
        </w:rPr>
        <w:t xml:space="preserve"> No. 1, Januari 2010. Hal :</w:t>
      </w:r>
      <w:r w:rsidR="009E7F68" w:rsidRPr="001A273A">
        <w:rPr>
          <w:color w:val="000000" w:themeColor="text1"/>
          <w:szCs w:val="24"/>
          <w:lang w:val="id-ID"/>
        </w:rPr>
        <w:t xml:space="preserve"> 11-23. [online]. Tersedia di </w:t>
      </w:r>
      <w:hyperlink w:history="1">
        <w:r w:rsidR="009E7F68" w:rsidRPr="001A273A">
          <w:rPr>
            <w:rStyle w:val="Hyperlink"/>
            <w:color w:val="000000" w:themeColor="text1"/>
            <w:szCs w:val="24"/>
            <w:u w:val="none"/>
            <w:lang w:val="id-ID"/>
          </w:rPr>
          <w:t>http://download.portalgaruda.org. [30</w:t>
        </w:r>
      </w:hyperlink>
      <w:r w:rsidR="009E7F68" w:rsidRPr="001A273A">
        <w:rPr>
          <w:color w:val="000000" w:themeColor="text1"/>
          <w:szCs w:val="24"/>
          <w:lang w:val="id-ID"/>
        </w:rPr>
        <w:t xml:space="preserve"> Oktober 2014]</w:t>
      </w:r>
      <w:r w:rsidRPr="001A273A">
        <w:rPr>
          <w:color w:val="000000" w:themeColor="text1"/>
          <w:szCs w:val="24"/>
        </w:rPr>
        <w:t xml:space="preserve"> </w:t>
      </w:r>
    </w:p>
    <w:p w:rsidR="00DC41DC" w:rsidRPr="001A273A" w:rsidRDefault="00DC41DC" w:rsidP="00D3447A">
      <w:pPr>
        <w:pStyle w:val="BodyText"/>
        <w:ind w:left="567" w:hanging="567"/>
        <w:rPr>
          <w:noProof w:val="0"/>
          <w:color w:val="000000" w:themeColor="text1"/>
          <w:sz w:val="24"/>
          <w:szCs w:val="24"/>
          <w:lang w:val="id-ID"/>
        </w:rPr>
      </w:pPr>
      <w:r w:rsidRPr="001A273A">
        <w:rPr>
          <w:noProof w:val="0"/>
          <w:color w:val="000000" w:themeColor="text1"/>
          <w:sz w:val="24"/>
          <w:szCs w:val="24"/>
          <w:lang w:val="id-ID"/>
        </w:rPr>
        <w:t xml:space="preserve">Defantri. 2009. Pembelajaran Matematika di Sekolah. [online]. Tersedia : </w:t>
      </w:r>
      <w:r w:rsidRPr="00EA15AF">
        <w:rPr>
          <w:noProof w:val="0"/>
          <w:color w:val="000000" w:themeColor="text1"/>
          <w:sz w:val="24"/>
          <w:szCs w:val="24"/>
          <w:lang w:val="id-ID"/>
        </w:rPr>
        <w:t>https://defantri.co.id/2009/05/pembelajaran-matematika-di-sekolah.html.</w:t>
      </w:r>
    </w:p>
    <w:p w:rsidR="00D3447A" w:rsidRPr="001A273A" w:rsidRDefault="00D3447A" w:rsidP="00F11809">
      <w:pPr>
        <w:pStyle w:val="BodyText"/>
        <w:rPr>
          <w:bCs/>
          <w:color w:val="000000" w:themeColor="text1"/>
        </w:rPr>
      </w:pPr>
      <w:r w:rsidRPr="001A273A">
        <w:rPr>
          <w:bCs/>
          <w:color w:val="000000" w:themeColor="text1"/>
        </w:rPr>
        <w:t xml:space="preserve"> </w:t>
      </w:r>
    </w:p>
    <w:p w:rsidR="004D72EB" w:rsidRPr="001A273A" w:rsidRDefault="00D00834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  <w:r>
        <w:rPr>
          <w:color w:val="000000" w:themeColor="text1"/>
          <w:sz w:val="24"/>
          <w:lang w:val="id-ID"/>
        </w:rPr>
        <w:t xml:space="preserve">Effendi, L. A. 2012. </w:t>
      </w:r>
      <w:r w:rsidR="004D72EB" w:rsidRPr="001A273A">
        <w:rPr>
          <w:color w:val="000000" w:themeColor="text1"/>
          <w:sz w:val="24"/>
          <w:lang w:val="id-ID"/>
        </w:rPr>
        <w:t>Pembelajaran Matematika dengan Metode Penemuan Terbimbing Untuk Meningkatkan Kemampuan Representasi dan Pemeca</w:t>
      </w:r>
      <w:r>
        <w:rPr>
          <w:color w:val="000000" w:themeColor="text1"/>
          <w:sz w:val="24"/>
          <w:lang w:val="id-ID"/>
        </w:rPr>
        <w:t xml:space="preserve">han Masalah Matematis Siswa SMP. </w:t>
      </w:r>
      <w:r w:rsidR="004D72EB" w:rsidRPr="001A273A">
        <w:rPr>
          <w:color w:val="000000" w:themeColor="text1"/>
          <w:sz w:val="24"/>
          <w:lang w:val="id-ID"/>
        </w:rPr>
        <w:t xml:space="preserve"> </w:t>
      </w:r>
      <w:r w:rsidR="004D72EB" w:rsidRPr="001A273A">
        <w:rPr>
          <w:i/>
          <w:color w:val="000000" w:themeColor="text1"/>
          <w:sz w:val="24"/>
          <w:lang w:val="id-ID"/>
        </w:rPr>
        <w:t xml:space="preserve">Jurnal Penelitian Pendidikan. </w:t>
      </w:r>
      <w:r w:rsidR="004D72EB" w:rsidRPr="001A273A">
        <w:rPr>
          <w:color w:val="000000" w:themeColor="text1"/>
          <w:sz w:val="24"/>
          <w:lang w:val="id-ID"/>
        </w:rPr>
        <w:t>Vol. 13, No. 2: 1-10.</w:t>
      </w:r>
    </w:p>
    <w:p w:rsidR="001A273A" w:rsidRPr="001A273A" w:rsidRDefault="001A273A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1F56A5" w:rsidRPr="001A273A" w:rsidRDefault="001F56A5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Eggen et al. 2012. Strategi dan Model Pembelajaran. </w:t>
      </w:r>
      <w:r w:rsidR="00AD29B3" w:rsidRPr="001A273A">
        <w:rPr>
          <w:color w:val="000000" w:themeColor="text1"/>
          <w:sz w:val="24"/>
          <w:lang w:val="id-ID"/>
        </w:rPr>
        <w:t>Jakarta Barat : PT Indeks.</w:t>
      </w:r>
    </w:p>
    <w:p w:rsidR="001F56A5" w:rsidRPr="001A273A" w:rsidRDefault="001F56A5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F879AC" w:rsidRPr="001A273A" w:rsidRDefault="009F1B1F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>Firdaus, A</w:t>
      </w:r>
      <w:r w:rsidR="00492BB7" w:rsidRPr="001A273A">
        <w:rPr>
          <w:color w:val="000000" w:themeColor="text1"/>
          <w:sz w:val="24"/>
          <w:lang w:val="id-ID"/>
        </w:rPr>
        <w:t xml:space="preserve">. </w:t>
      </w:r>
      <w:r w:rsidR="00DD104C" w:rsidRPr="001A273A">
        <w:rPr>
          <w:color w:val="000000" w:themeColor="text1"/>
          <w:sz w:val="24"/>
          <w:lang w:val="id-ID"/>
        </w:rPr>
        <w:t>(2009). Kemampuan Pemecahan Masalah Mat</w:t>
      </w:r>
      <w:r w:rsidR="00F11809" w:rsidRPr="001A273A">
        <w:rPr>
          <w:color w:val="000000" w:themeColor="text1"/>
          <w:sz w:val="24"/>
          <w:lang w:val="id-ID"/>
        </w:rPr>
        <w:t xml:space="preserve">ematika. [online]. Tersedia </w:t>
      </w:r>
      <w:r w:rsidR="00DD104C" w:rsidRPr="001A273A">
        <w:rPr>
          <w:color w:val="000000" w:themeColor="text1"/>
          <w:sz w:val="24"/>
          <w:lang w:val="id-ID"/>
        </w:rPr>
        <w:t>:</w:t>
      </w:r>
      <w:r w:rsidR="00F11809" w:rsidRPr="001A273A">
        <w:rPr>
          <w:color w:val="000000" w:themeColor="text1"/>
          <w:sz w:val="24"/>
          <w:lang w:val="id-ID"/>
        </w:rPr>
        <w:t xml:space="preserve"> </w:t>
      </w:r>
      <w:hyperlink r:id="rId6" w:history="1">
        <w:r w:rsidR="00B81FC9" w:rsidRPr="00EA15AF">
          <w:rPr>
            <w:rStyle w:val="Hyperlink"/>
            <w:color w:val="000000" w:themeColor="text1"/>
            <w:sz w:val="24"/>
            <w:u w:val="none"/>
            <w:lang w:val="id-ID"/>
          </w:rPr>
          <w:t>https://madfirdaus.wordpress.com/2009/11/23/kemampuan-pemecahan-masalah-matematika</w:t>
        </w:r>
        <w:r w:rsidR="00B81FC9" w:rsidRPr="001A273A">
          <w:rPr>
            <w:rStyle w:val="Hyperlink"/>
            <w:color w:val="000000" w:themeColor="text1"/>
            <w:sz w:val="24"/>
            <w:lang w:val="id-ID"/>
          </w:rPr>
          <w:t>/</w:t>
        </w:r>
      </w:hyperlink>
      <w:r w:rsidR="00B81FC9" w:rsidRPr="001A273A">
        <w:rPr>
          <w:color w:val="000000" w:themeColor="text1"/>
          <w:sz w:val="24"/>
          <w:lang w:val="id-ID"/>
        </w:rPr>
        <w:t>. [23 November 2009].</w:t>
      </w:r>
    </w:p>
    <w:p w:rsidR="004D72EB" w:rsidRPr="001A273A" w:rsidRDefault="004D72EB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4D72EB" w:rsidRPr="001A273A" w:rsidRDefault="00E953B8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  <w:r>
        <w:rPr>
          <w:color w:val="000000" w:themeColor="text1"/>
          <w:sz w:val="24"/>
          <w:lang w:val="id-ID"/>
        </w:rPr>
        <w:t xml:space="preserve">Harahap, T. H. 2015. </w:t>
      </w:r>
      <w:r w:rsidR="004D72EB" w:rsidRPr="001A273A">
        <w:rPr>
          <w:color w:val="000000" w:themeColor="text1"/>
          <w:sz w:val="24"/>
          <w:lang w:val="id-ID"/>
        </w:rPr>
        <w:t xml:space="preserve">Penerapan </w:t>
      </w:r>
      <w:r w:rsidR="004D72EB" w:rsidRPr="001A273A">
        <w:rPr>
          <w:i/>
          <w:color w:val="000000" w:themeColor="text1"/>
          <w:sz w:val="24"/>
          <w:lang w:val="id-ID"/>
        </w:rPr>
        <w:t>C</w:t>
      </w:r>
      <w:r w:rsidR="00AD7F28">
        <w:rPr>
          <w:i/>
          <w:color w:val="000000" w:themeColor="text1"/>
          <w:sz w:val="24"/>
          <w:lang w:val="id-ID"/>
        </w:rPr>
        <w:t>o</w:t>
      </w:r>
      <w:r w:rsidR="004D72EB" w:rsidRPr="001A273A">
        <w:rPr>
          <w:i/>
          <w:color w:val="000000" w:themeColor="text1"/>
          <w:sz w:val="24"/>
          <w:lang w:val="id-ID"/>
        </w:rPr>
        <w:t xml:space="preserve">ntextual Teaching and Learning </w:t>
      </w:r>
      <w:r w:rsidR="004D72EB" w:rsidRPr="001A273A">
        <w:rPr>
          <w:color w:val="000000" w:themeColor="text1"/>
          <w:sz w:val="24"/>
          <w:lang w:val="id-ID"/>
        </w:rPr>
        <w:t xml:space="preserve">Untuk Meningkatkan Kemampuan Koneksi dan Representasi Matematika Siswa Kelas VII SMP Nurhasanah </w:t>
      </w:r>
      <w:r>
        <w:rPr>
          <w:color w:val="000000" w:themeColor="text1"/>
          <w:sz w:val="24"/>
          <w:lang w:val="id-ID"/>
        </w:rPr>
        <w:t>Medan Tahun Pelajaran 2012/2013</w:t>
      </w:r>
      <w:r w:rsidR="004D72EB" w:rsidRPr="001A273A">
        <w:rPr>
          <w:color w:val="000000" w:themeColor="text1"/>
          <w:sz w:val="24"/>
          <w:lang w:val="id-ID"/>
        </w:rPr>
        <w:t>. Jurnal Edu Tech. Vol.1 No.1 Maret 2015.</w:t>
      </w:r>
    </w:p>
    <w:p w:rsidR="00E8099E" w:rsidRPr="001A273A" w:rsidRDefault="00E8099E" w:rsidP="00F1180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1D6082" w:rsidRPr="001A273A" w:rsidRDefault="00E8099E" w:rsidP="001D6082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Hegarty, M. Dan Maria, K.. (1999). Types of Visual-Spatial Representations and Mathematical Problem Solving. </w:t>
      </w:r>
      <w:r w:rsidRPr="001A273A">
        <w:rPr>
          <w:i/>
          <w:color w:val="000000" w:themeColor="text1"/>
          <w:sz w:val="24"/>
          <w:lang w:val="id-ID"/>
        </w:rPr>
        <w:t>Journal of Educational Psycology</w:t>
      </w:r>
      <w:r w:rsidRPr="001A273A">
        <w:rPr>
          <w:color w:val="000000" w:themeColor="text1"/>
          <w:sz w:val="24"/>
          <w:lang w:val="id-ID"/>
        </w:rPr>
        <w:t xml:space="preserve">. Vol. 91 No. 4, 684-689. Tersedia : </w:t>
      </w:r>
      <w:hyperlink r:id="rId7" w:history="1">
        <w:r w:rsidRPr="00EA15AF">
          <w:rPr>
            <w:rStyle w:val="Hyperlink"/>
            <w:color w:val="000000" w:themeColor="text1"/>
            <w:sz w:val="24"/>
            <w:u w:val="none"/>
            <w:lang w:val="id-ID"/>
          </w:rPr>
          <w:t>hegarty@psych.ucsb.edu</w:t>
        </w:r>
      </w:hyperlink>
      <w:r w:rsidRPr="001A273A">
        <w:rPr>
          <w:color w:val="000000" w:themeColor="text1"/>
          <w:sz w:val="24"/>
          <w:lang w:val="id-ID"/>
        </w:rPr>
        <w:t xml:space="preserve"> diakses tgl. 24 November 2008.</w:t>
      </w:r>
    </w:p>
    <w:p w:rsidR="00DD104C" w:rsidRPr="001A273A" w:rsidRDefault="00DD104C" w:rsidP="00D3447A">
      <w:pPr>
        <w:pStyle w:val="BodyText"/>
        <w:ind w:left="567" w:hanging="567"/>
        <w:jc w:val="left"/>
        <w:rPr>
          <w:color w:val="000000" w:themeColor="text1"/>
          <w:sz w:val="24"/>
        </w:rPr>
      </w:pPr>
    </w:p>
    <w:p w:rsidR="000764F6" w:rsidRPr="001A273A" w:rsidRDefault="000764F6" w:rsidP="00EA15AF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Hilman, W. (2003). Learning How to Learn : Problem Based Learning. </w:t>
      </w:r>
      <w:r w:rsidR="009E7F68" w:rsidRPr="001A273A">
        <w:rPr>
          <w:i/>
          <w:color w:val="000000" w:themeColor="text1"/>
          <w:sz w:val="24"/>
          <w:lang w:val="id-ID"/>
        </w:rPr>
        <w:t>Australian Journal of Teacher Education</w:t>
      </w:r>
      <w:r w:rsidR="009E7F68" w:rsidRPr="001A273A">
        <w:rPr>
          <w:color w:val="000000" w:themeColor="text1"/>
          <w:sz w:val="24"/>
          <w:lang w:val="id-ID"/>
        </w:rPr>
        <w:t>. Vol. 28, No. 2, Nov. 2013</w:t>
      </w:r>
      <w:r w:rsidR="005E211D" w:rsidRPr="001A273A">
        <w:rPr>
          <w:color w:val="000000" w:themeColor="text1"/>
          <w:sz w:val="24"/>
          <w:lang w:val="id-ID"/>
        </w:rPr>
        <w:t xml:space="preserve">, </w:t>
      </w:r>
      <w:r w:rsidR="009E7F68" w:rsidRPr="001A273A">
        <w:rPr>
          <w:color w:val="000000" w:themeColor="text1"/>
          <w:sz w:val="24"/>
          <w:lang w:val="id-ID"/>
        </w:rPr>
        <w:t>1-10</w:t>
      </w:r>
      <w:r w:rsidRPr="001A273A">
        <w:rPr>
          <w:color w:val="000000" w:themeColor="text1"/>
          <w:sz w:val="24"/>
          <w:lang w:val="id-ID"/>
        </w:rPr>
        <w:t>.</w:t>
      </w:r>
      <w:r w:rsidR="009E7F68" w:rsidRPr="001A273A">
        <w:rPr>
          <w:color w:val="000000" w:themeColor="text1"/>
          <w:sz w:val="24"/>
          <w:lang w:val="id-ID"/>
        </w:rPr>
        <w:t xml:space="preserve"> [online].</w:t>
      </w:r>
      <w:r w:rsidR="00491AFB" w:rsidRPr="001A273A">
        <w:rPr>
          <w:color w:val="000000" w:themeColor="text1"/>
          <w:sz w:val="24"/>
          <w:lang w:val="id-ID"/>
        </w:rPr>
        <w:t xml:space="preserve"> Tersedia </w:t>
      </w:r>
      <w:r w:rsidR="009E7F68" w:rsidRPr="001A273A">
        <w:rPr>
          <w:color w:val="000000" w:themeColor="text1"/>
          <w:sz w:val="24"/>
          <w:lang w:val="id-ID"/>
        </w:rPr>
        <w:t xml:space="preserve">di </w:t>
      </w:r>
      <w:hyperlink r:id="rId8" w:history="1">
        <w:r w:rsidRPr="001A273A">
          <w:rPr>
            <w:rStyle w:val="Hyperlink"/>
            <w:color w:val="000000" w:themeColor="text1"/>
            <w:sz w:val="24"/>
            <w:u w:val="none"/>
            <w:lang w:val="id-ID"/>
          </w:rPr>
          <w:t>http://ro.ecu.edu.au/atjevol28/iss2/1</w:t>
        </w:r>
      </w:hyperlink>
      <w:r w:rsidRPr="001A273A">
        <w:rPr>
          <w:color w:val="000000" w:themeColor="text1"/>
          <w:sz w:val="24"/>
          <w:lang w:val="id-ID"/>
        </w:rPr>
        <w:t xml:space="preserve">. </w:t>
      </w:r>
    </w:p>
    <w:p w:rsidR="001D6082" w:rsidRPr="001A273A" w:rsidRDefault="001D6082" w:rsidP="00D3447A">
      <w:pPr>
        <w:pStyle w:val="BodyText"/>
        <w:ind w:left="567" w:hanging="567"/>
        <w:jc w:val="left"/>
        <w:rPr>
          <w:color w:val="000000" w:themeColor="text1"/>
          <w:sz w:val="24"/>
          <w:lang w:val="id-ID"/>
        </w:rPr>
      </w:pPr>
    </w:p>
    <w:p w:rsidR="001D6082" w:rsidRPr="001A273A" w:rsidRDefault="001D6082" w:rsidP="00EA15AF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Hwang, W. Y. </w:t>
      </w:r>
      <w:r w:rsidRPr="001A273A">
        <w:rPr>
          <w:i/>
          <w:color w:val="000000" w:themeColor="text1"/>
          <w:sz w:val="24"/>
          <w:lang w:val="id-ID"/>
        </w:rPr>
        <w:t>Et al.</w:t>
      </w:r>
      <w:r w:rsidRPr="001A273A">
        <w:rPr>
          <w:color w:val="000000" w:themeColor="text1"/>
          <w:sz w:val="24"/>
          <w:lang w:val="id-ID"/>
        </w:rPr>
        <w:t xml:space="preserve">(2007). Multiple Representation Skills and Creativity Effects on Mathematical Problem Solving using a Multimedia Whiteboard System. Dalam </w:t>
      </w:r>
      <w:r w:rsidRPr="001A273A">
        <w:rPr>
          <w:i/>
          <w:color w:val="000000" w:themeColor="text1"/>
          <w:sz w:val="24"/>
          <w:lang w:val="id-ID"/>
        </w:rPr>
        <w:lastRenderedPageBreak/>
        <w:t>Educational Technology 7 Society Journal</w:t>
      </w:r>
      <w:r w:rsidRPr="001A273A">
        <w:rPr>
          <w:color w:val="000000" w:themeColor="text1"/>
          <w:sz w:val="24"/>
          <w:lang w:val="id-ID"/>
        </w:rPr>
        <w:t>. [online]. Vol. 10(2), 191-212. Tersedia:http://www.ifets.info/journals/10</w:t>
      </w:r>
      <w:r w:rsidR="00437998" w:rsidRPr="001A273A">
        <w:rPr>
          <w:color w:val="000000" w:themeColor="text1"/>
          <w:sz w:val="24"/>
          <w:lang w:val="id-ID"/>
        </w:rPr>
        <w:t>_2/17.pdf. [7 September 2007].</w:t>
      </w:r>
    </w:p>
    <w:p w:rsidR="000764F6" w:rsidRPr="001A273A" w:rsidRDefault="000764F6" w:rsidP="00D3447A">
      <w:pPr>
        <w:pStyle w:val="BodyText"/>
        <w:ind w:left="567" w:hanging="567"/>
        <w:jc w:val="left"/>
        <w:rPr>
          <w:color w:val="000000" w:themeColor="text1"/>
          <w:sz w:val="24"/>
        </w:rPr>
      </w:pPr>
    </w:p>
    <w:p w:rsidR="004D72EB" w:rsidRPr="001A273A" w:rsidRDefault="004D72EB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Hudoyo, H. (2002). </w:t>
      </w:r>
      <w:r w:rsidRPr="001A273A">
        <w:rPr>
          <w:i/>
          <w:color w:val="000000" w:themeColor="text1"/>
          <w:sz w:val="24"/>
          <w:lang w:val="id-ID"/>
        </w:rPr>
        <w:t>Representasi Belajar Berbasis Masalah</w:t>
      </w:r>
      <w:r w:rsidRPr="001A273A">
        <w:rPr>
          <w:color w:val="000000" w:themeColor="text1"/>
          <w:sz w:val="24"/>
          <w:lang w:val="id-ID"/>
        </w:rPr>
        <w:t>. Jurnal Matematika dalam Pembelajara. ISSN: 085-7792. Tahun viii, edisi khusus.</w:t>
      </w:r>
    </w:p>
    <w:p w:rsidR="004D72EB" w:rsidRPr="001A273A" w:rsidRDefault="004D72EB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B81FC9" w:rsidRPr="001A273A" w:rsidRDefault="00F879AC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Indrawan, R dan Yaniawati, P. (2014). </w:t>
      </w:r>
      <w:r w:rsidRPr="001A273A">
        <w:rPr>
          <w:i/>
          <w:color w:val="000000" w:themeColor="text1"/>
          <w:sz w:val="24"/>
          <w:lang w:val="id-ID"/>
        </w:rPr>
        <w:t>Metodologi Penelitian Kuantitatif, Kualitatif dan Campuran untuk Manajemen, Pembangunan dan Pendidikan</w:t>
      </w:r>
      <w:r w:rsidRPr="001A273A">
        <w:rPr>
          <w:color w:val="000000" w:themeColor="text1"/>
          <w:sz w:val="24"/>
          <w:lang w:val="id-ID"/>
        </w:rPr>
        <w:t xml:space="preserve">. </w:t>
      </w:r>
      <w:r w:rsidR="00AD29B3" w:rsidRPr="001A273A">
        <w:rPr>
          <w:color w:val="000000" w:themeColor="text1"/>
          <w:sz w:val="24"/>
          <w:lang w:val="id-ID"/>
        </w:rPr>
        <w:t>Bandung : Refika Aditama</w:t>
      </w:r>
      <w:r w:rsidRPr="001A273A">
        <w:rPr>
          <w:color w:val="000000" w:themeColor="text1"/>
          <w:sz w:val="24"/>
          <w:lang w:val="id-ID"/>
        </w:rPr>
        <w:t>.</w:t>
      </w:r>
    </w:p>
    <w:p w:rsidR="00690841" w:rsidRPr="001A273A" w:rsidRDefault="00690841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690841" w:rsidRPr="001A273A" w:rsidRDefault="00690841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Italy, M dan Cazzola, M. (2008). </w:t>
      </w:r>
      <w:r w:rsidRPr="001A273A">
        <w:rPr>
          <w:i/>
          <w:color w:val="000000" w:themeColor="text1"/>
          <w:sz w:val="24"/>
          <w:lang w:val="id-ID"/>
        </w:rPr>
        <w:t>Problem Based Learning and Mathematics : Possible Synergcal Actions</w:t>
      </w:r>
      <w:r w:rsidRPr="001A273A">
        <w:rPr>
          <w:color w:val="000000" w:themeColor="text1"/>
          <w:sz w:val="24"/>
          <w:lang w:val="id-ID"/>
        </w:rPr>
        <w:t xml:space="preserve">. [online]. Tersedia : </w:t>
      </w:r>
      <w:hyperlink r:id="rId9" w:history="1">
        <w:r w:rsidRPr="00EA15AF">
          <w:rPr>
            <w:rStyle w:val="Hyperlink"/>
            <w:color w:val="000000" w:themeColor="text1"/>
            <w:sz w:val="24"/>
            <w:u w:val="none"/>
            <w:lang w:val="id-ID"/>
          </w:rPr>
          <w:t>http://www.archivio.formazione.unimib.it/DATA/personale/CAZZOLA/raccolta/madrid08-ok.pdf</w:t>
        </w:r>
      </w:hyperlink>
      <w:r w:rsidRPr="00EA15AF">
        <w:rPr>
          <w:color w:val="000000" w:themeColor="text1"/>
          <w:sz w:val="24"/>
          <w:lang w:val="id-ID"/>
        </w:rPr>
        <w:t>.</w:t>
      </w:r>
      <w:r w:rsidRPr="001A273A">
        <w:rPr>
          <w:color w:val="000000" w:themeColor="text1"/>
          <w:sz w:val="24"/>
          <w:lang w:val="id-ID"/>
        </w:rPr>
        <w:t xml:space="preserve"> </w:t>
      </w:r>
    </w:p>
    <w:p w:rsidR="00437998" w:rsidRPr="001A273A" w:rsidRDefault="00437998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437998" w:rsidRPr="00EA15AF" w:rsidRDefault="00437998" w:rsidP="00B81FC9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Kirkley, J. (2003). </w:t>
      </w:r>
      <w:r w:rsidRPr="001A273A">
        <w:rPr>
          <w:i/>
          <w:color w:val="000000" w:themeColor="text1"/>
          <w:sz w:val="24"/>
          <w:lang w:val="id-ID"/>
        </w:rPr>
        <w:t>Principles for Teaching Problem Solving.</w:t>
      </w:r>
      <w:r w:rsidRPr="001A273A">
        <w:rPr>
          <w:color w:val="000000" w:themeColor="text1"/>
          <w:sz w:val="24"/>
          <w:lang w:val="id-ID"/>
        </w:rPr>
        <w:t xml:space="preserve"> [online]. Tersedia: </w:t>
      </w:r>
      <w:hyperlink r:id="rId10" w:history="1">
        <w:r w:rsidRPr="00EA15AF">
          <w:rPr>
            <w:rStyle w:val="Hyperlink"/>
            <w:color w:val="000000" w:themeColor="text1"/>
            <w:sz w:val="24"/>
            <w:u w:val="none"/>
            <w:lang w:val="id-ID"/>
          </w:rPr>
          <w:t>http://www.plato.com/downloads/papers/paper_04.pdf</w:t>
        </w:r>
      </w:hyperlink>
      <w:r w:rsidRPr="00EA15AF">
        <w:rPr>
          <w:color w:val="000000" w:themeColor="text1"/>
          <w:sz w:val="24"/>
          <w:lang w:val="id-ID"/>
        </w:rPr>
        <w:t>. [9 Mei 2008].</w:t>
      </w:r>
    </w:p>
    <w:p w:rsidR="008E3935" w:rsidRPr="001A273A" w:rsidRDefault="008E3935" w:rsidP="00995AFB">
      <w:pPr>
        <w:pStyle w:val="BodyText"/>
        <w:rPr>
          <w:color w:val="000000" w:themeColor="text1"/>
          <w:sz w:val="24"/>
          <w:lang w:val="id-ID"/>
        </w:rPr>
      </w:pPr>
    </w:p>
    <w:p w:rsidR="008E3935" w:rsidRPr="001A273A" w:rsidRDefault="007D648D" w:rsidP="00F879AC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>Lestari, I</w:t>
      </w:r>
      <w:r w:rsidR="008E3935" w:rsidRPr="001A273A">
        <w:rPr>
          <w:color w:val="000000" w:themeColor="text1"/>
          <w:sz w:val="24"/>
          <w:lang w:val="id-ID"/>
        </w:rPr>
        <w:t xml:space="preserve">. </w:t>
      </w:r>
      <w:r w:rsidR="00AD29B3" w:rsidRPr="001A273A">
        <w:rPr>
          <w:color w:val="000000" w:themeColor="text1"/>
          <w:sz w:val="24"/>
          <w:lang w:val="id-ID"/>
        </w:rPr>
        <w:t>(</w:t>
      </w:r>
      <w:r w:rsidR="008E3935" w:rsidRPr="001A273A">
        <w:rPr>
          <w:color w:val="000000" w:themeColor="text1"/>
          <w:sz w:val="24"/>
          <w:lang w:val="id-ID"/>
        </w:rPr>
        <w:t>2013</w:t>
      </w:r>
      <w:r w:rsidR="00AD29B3" w:rsidRPr="001A273A">
        <w:rPr>
          <w:color w:val="000000" w:themeColor="text1"/>
          <w:sz w:val="24"/>
          <w:lang w:val="id-ID"/>
        </w:rPr>
        <w:t>)</w:t>
      </w:r>
      <w:r w:rsidR="008E3935" w:rsidRPr="001A273A">
        <w:rPr>
          <w:color w:val="000000" w:themeColor="text1"/>
          <w:sz w:val="24"/>
          <w:lang w:val="id-ID"/>
        </w:rPr>
        <w:t xml:space="preserve">. </w:t>
      </w:r>
      <w:r w:rsidR="008E3935" w:rsidRPr="001A273A">
        <w:rPr>
          <w:i/>
          <w:color w:val="000000" w:themeColor="text1"/>
          <w:sz w:val="24"/>
          <w:lang w:val="id-ID"/>
        </w:rPr>
        <w:t>Kemampuan Representasi dan Self-Confidence Siswa SMA melalui strategi Thinking Aloud Pair Problem Solving (TAPPS) Berbantuan Geogebra.</w:t>
      </w:r>
      <w:r w:rsidR="00AD29B3" w:rsidRPr="001A273A">
        <w:rPr>
          <w:color w:val="000000" w:themeColor="text1"/>
          <w:sz w:val="24"/>
          <w:lang w:val="id-ID"/>
        </w:rPr>
        <w:t xml:space="preserve"> Tesis Upi. Bandung : Tidak diterbitkan.</w:t>
      </w:r>
    </w:p>
    <w:p w:rsidR="00DC41DC" w:rsidRPr="001A273A" w:rsidRDefault="00DC41DC" w:rsidP="00F879AC">
      <w:pPr>
        <w:pStyle w:val="BodyText"/>
        <w:ind w:left="567" w:hanging="567"/>
        <w:rPr>
          <w:color w:val="000000" w:themeColor="text1"/>
          <w:sz w:val="24"/>
          <w:lang w:val="id-ID"/>
        </w:rPr>
      </w:pPr>
    </w:p>
    <w:p w:rsidR="00DC41DC" w:rsidRPr="001A273A" w:rsidRDefault="007D648D" w:rsidP="00F879AC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>Machmul, T</w:t>
      </w:r>
      <w:r w:rsidR="00073D42" w:rsidRPr="001A273A">
        <w:rPr>
          <w:color w:val="000000" w:themeColor="text1"/>
          <w:sz w:val="24"/>
          <w:lang w:val="id-ID"/>
        </w:rPr>
        <w:t xml:space="preserve">. 2013. Peningkatan Kemampuan Komunikasi, Pemecahan Masalah Matematis dan </w:t>
      </w:r>
      <w:r w:rsidR="00073D42" w:rsidRPr="001A273A">
        <w:rPr>
          <w:i/>
          <w:color w:val="000000" w:themeColor="text1"/>
          <w:sz w:val="24"/>
          <w:lang w:val="id-ID"/>
        </w:rPr>
        <w:t>Self Eficiacy</w:t>
      </w:r>
      <w:r w:rsidR="00073D42" w:rsidRPr="001A273A">
        <w:rPr>
          <w:color w:val="000000" w:themeColor="text1"/>
          <w:sz w:val="24"/>
          <w:lang w:val="id-ID"/>
        </w:rPr>
        <w:t xml:space="preserve"> Siswa SMP melalui Pendidikan </w:t>
      </w:r>
      <w:r w:rsidR="00073D42" w:rsidRPr="001A273A">
        <w:rPr>
          <w:i/>
          <w:color w:val="000000" w:themeColor="text1"/>
          <w:sz w:val="24"/>
          <w:lang w:val="id-ID"/>
        </w:rPr>
        <w:t>Problem Centered Learning</w:t>
      </w:r>
      <w:r w:rsidR="00073D42" w:rsidRPr="001A273A">
        <w:rPr>
          <w:color w:val="000000" w:themeColor="text1"/>
          <w:sz w:val="24"/>
          <w:lang w:val="id-ID"/>
        </w:rPr>
        <w:t xml:space="preserve"> dengan Strategi </w:t>
      </w:r>
      <w:r w:rsidR="00073D42" w:rsidRPr="001A273A">
        <w:rPr>
          <w:i/>
          <w:color w:val="000000" w:themeColor="text1"/>
          <w:sz w:val="24"/>
          <w:lang w:val="id-ID"/>
        </w:rPr>
        <w:t>Scaffolding</w:t>
      </w:r>
      <w:r w:rsidR="00FC6A4D" w:rsidRPr="001A273A">
        <w:rPr>
          <w:color w:val="000000" w:themeColor="text1"/>
          <w:sz w:val="24"/>
          <w:lang w:val="id-ID"/>
        </w:rPr>
        <w:t>. Disertasi</w:t>
      </w:r>
      <w:r w:rsidR="00073D42" w:rsidRPr="001A273A">
        <w:rPr>
          <w:color w:val="000000" w:themeColor="text1"/>
          <w:sz w:val="24"/>
          <w:lang w:val="id-ID"/>
        </w:rPr>
        <w:t xml:space="preserve"> UPI</w:t>
      </w:r>
      <w:r w:rsidR="00FC6A4D" w:rsidRPr="001A273A">
        <w:rPr>
          <w:color w:val="000000" w:themeColor="text1"/>
          <w:sz w:val="24"/>
          <w:lang w:val="id-ID"/>
        </w:rPr>
        <w:t>. Bandung  : Tidak diterbitkan</w:t>
      </w:r>
      <w:r w:rsidR="00073D42" w:rsidRPr="001A273A">
        <w:rPr>
          <w:color w:val="000000" w:themeColor="text1"/>
          <w:sz w:val="24"/>
          <w:lang w:val="id-ID"/>
        </w:rPr>
        <w:t>.</w:t>
      </w:r>
    </w:p>
    <w:p w:rsidR="009D21D7" w:rsidRPr="001A273A" w:rsidRDefault="009D21D7" w:rsidP="000764F6">
      <w:pPr>
        <w:pStyle w:val="BodyText"/>
        <w:rPr>
          <w:color w:val="000000" w:themeColor="text1"/>
          <w:sz w:val="24"/>
          <w:szCs w:val="24"/>
          <w:lang w:val="id-ID"/>
        </w:rPr>
      </w:pPr>
    </w:p>
    <w:p w:rsidR="009D21D7" w:rsidRPr="001A273A" w:rsidRDefault="009D21D7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  <w:r w:rsidRPr="001A273A">
        <w:rPr>
          <w:color w:val="000000" w:themeColor="text1"/>
          <w:sz w:val="24"/>
          <w:szCs w:val="24"/>
          <w:lang w:val="id-ID"/>
        </w:rPr>
        <w:t xml:space="preserve">Napitupulu, E. (2011). </w:t>
      </w:r>
      <w:r w:rsidRPr="001A273A">
        <w:rPr>
          <w:i/>
          <w:color w:val="000000" w:themeColor="text1"/>
          <w:sz w:val="24"/>
          <w:szCs w:val="24"/>
          <w:lang w:val="id-ID"/>
        </w:rPr>
        <w:t>Pengaruh Pembelajaran Berbasis Masalah Atas kemampuan Penalaran dan Pemecahan Masalah Matematis Serta Sikap Terhadap Matematika siswa Sekolah Menengah atas.</w:t>
      </w:r>
      <w:r w:rsidRPr="001A273A">
        <w:rPr>
          <w:color w:val="000000" w:themeColor="text1"/>
          <w:sz w:val="24"/>
          <w:szCs w:val="24"/>
          <w:lang w:val="id-ID"/>
        </w:rPr>
        <w:t xml:space="preserve"> Disertasi UPI</w:t>
      </w:r>
      <w:r w:rsidR="00FC6A4D" w:rsidRPr="001A273A">
        <w:rPr>
          <w:color w:val="000000" w:themeColor="text1"/>
          <w:sz w:val="24"/>
          <w:szCs w:val="24"/>
          <w:lang w:val="id-ID"/>
        </w:rPr>
        <w:t>.</w:t>
      </w:r>
      <w:r w:rsidRPr="001A273A">
        <w:rPr>
          <w:color w:val="000000" w:themeColor="text1"/>
          <w:sz w:val="24"/>
          <w:szCs w:val="24"/>
          <w:lang w:val="id-ID"/>
        </w:rPr>
        <w:t xml:space="preserve"> Bandung : Tidak Diterbitkan.</w:t>
      </w:r>
    </w:p>
    <w:p w:rsidR="00CA43BD" w:rsidRPr="001A273A" w:rsidRDefault="00CA43BD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</w:p>
    <w:p w:rsidR="00A017B0" w:rsidRPr="00A017B0" w:rsidRDefault="00A017B0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 xml:space="preserve">Neria, D. Dan Amit, M. (2004). Student Preference of Non Algebraic Representation in Mathematical Communication. </w:t>
      </w:r>
      <w:r>
        <w:rPr>
          <w:i/>
          <w:color w:val="000000" w:themeColor="text1"/>
          <w:sz w:val="24"/>
          <w:szCs w:val="24"/>
          <w:lang w:val="id-ID"/>
        </w:rPr>
        <w:t>Proceding of the International Group for the Psycology of Mathematics Education</w:t>
      </w:r>
      <w:r>
        <w:rPr>
          <w:color w:val="000000" w:themeColor="text1"/>
          <w:sz w:val="24"/>
          <w:szCs w:val="24"/>
          <w:lang w:val="id-ID"/>
        </w:rPr>
        <w:t>. (3). 409-416.</w:t>
      </w:r>
    </w:p>
    <w:p w:rsidR="00A017B0" w:rsidRDefault="00A017B0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</w:p>
    <w:p w:rsidR="00CA43BD" w:rsidRPr="001A273A" w:rsidRDefault="00CA43BD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  <w:r w:rsidRPr="001A273A">
        <w:rPr>
          <w:color w:val="000000" w:themeColor="text1"/>
          <w:sz w:val="24"/>
          <w:szCs w:val="24"/>
          <w:lang w:val="id-ID"/>
        </w:rPr>
        <w:t xml:space="preserve">Noer, </w:t>
      </w:r>
      <w:r w:rsidR="00733DE1" w:rsidRPr="001A273A">
        <w:rPr>
          <w:color w:val="000000" w:themeColor="text1"/>
          <w:sz w:val="24"/>
          <w:szCs w:val="24"/>
          <w:lang w:val="id-ID"/>
        </w:rPr>
        <w:t>S</w:t>
      </w:r>
      <w:r w:rsidRPr="001A273A">
        <w:rPr>
          <w:color w:val="000000" w:themeColor="text1"/>
          <w:sz w:val="24"/>
          <w:szCs w:val="24"/>
          <w:lang w:val="id-ID"/>
        </w:rPr>
        <w:t>.</w:t>
      </w:r>
      <w:r w:rsidR="00733DE1" w:rsidRPr="001A273A">
        <w:rPr>
          <w:color w:val="000000" w:themeColor="text1"/>
          <w:sz w:val="24"/>
          <w:szCs w:val="24"/>
          <w:lang w:val="id-ID"/>
        </w:rPr>
        <w:t xml:space="preserve"> H. (2010</w:t>
      </w:r>
      <w:r w:rsidRPr="001A273A">
        <w:rPr>
          <w:color w:val="000000" w:themeColor="text1"/>
          <w:sz w:val="24"/>
          <w:szCs w:val="24"/>
          <w:lang w:val="id-ID"/>
        </w:rPr>
        <w:t xml:space="preserve">). </w:t>
      </w:r>
      <w:r w:rsidRPr="001A273A">
        <w:rPr>
          <w:i/>
          <w:color w:val="000000" w:themeColor="text1"/>
          <w:sz w:val="24"/>
          <w:szCs w:val="24"/>
          <w:lang w:val="id-ID"/>
        </w:rPr>
        <w:t xml:space="preserve">Kemampuan Berpikir Kreatif Matematis dan Pembelajaran Matematika Berbasis masalah OPEN-ENDED. </w:t>
      </w:r>
      <w:r w:rsidRPr="001A273A">
        <w:rPr>
          <w:color w:val="000000" w:themeColor="text1"/>
          <w:sz w:val="24"/>
          <w:szCs w:val="24"/>
          <w:lang w:val="id-ID"/>
        </w:rPr>
        <w:t xml:space="preserve">Tersedia [online] : </w:t>
      </w:r>
      <w:r w:rsidRPr="00EA15AF">
        <w:rPr>
          <w:color w:val="000000" w:themeColor="text1"/>
          <w:sz w:val="24"/>
          <w:szCs w:val="24"/>
          <w:lang w:val="id-ID"/>
        </w:rPr>
        <w:t>id.portalgaruda.org/?ref=browse&amp;mod=view article=153592</w:t>
      </w:r>
      <w:r w:rsidR="00B81FC9" w:rsidRPr="001A273A">
        <w:rPr>
          <w:color w:val="000000" w:themeColor="text1"/>
          <w:sz w:val="24"/>
          <w:szCs w:val="24"/>
          <w:u w:val="single"/>
          <w:lang w:val="id-ID"/>
        </w:rPr>
        <w:t>.</w:t>
      </w:r>
      <w:r w:rsidR="00B81FC9" w:rsidRPr="001A273A">
        <w:rPr>
          <w:color w:val="000000" w:themeColor="text1"/>
          <w:sz w:val="24"/>
          <w:szCs w:val="24"/>
          <w:lang w:val="id-ID"/>
        </w:rPr>
        <w:t xml:space="preserve"> [Vol. 5 No. 1 Januari 2011].</w:t>
      </w:r>
    </w:p>
    <w:p w:rsidR="00B60C0B" w:rsidRPr="001A273A" w:rsidRDefault="00B60C0B" w:rsidP="00B21F54">
      <w:pPr>
        <w:pStyle w:val="BodyText"/>
        <w:ind w:left="567" w:hanging="567"/>
        <w:rPr>
          <w:color w:val="000000" w:themeColor="text1"/>
          <w:sz w:val="24"/>
          <w:szCs w:val="24"/>
        </w:rPr>
      </w:pPr>
    </w:p>
    <w:p w:rsidR="00B60C0B" w:rsidRPr="001A273A" w:rsidRDefault="007D648D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  <w:r w:rsidRPr="001A273A">
        <w:rPr>
          <w:color w:val="000000" w:themeColor="text1"/>
          <w:sz w:val="24"/>
          <w:szCs w:val="24"/>
          <w:lang w:val="id-ID"/>
        </w:rPr>
        <w:t>Rimm, S</w:t>
      </w:r>
      <w:r w:rsidR="00B60C0B" w:rsidRPr="001A273A">
        <w:rPr>
          <w:color w:val="000000" w:themeColor="text1"/>
          <w:sz w:val="24"/>
          <w:szCs w:val="24"/>
          <w:lang w:val="id-ID"/>
        </w:rPr>
        <w:t xml:space="preserve">. 1997. </w:t>
      </w:r>
      <w:r w:rsidR="00B60C0B" w:rsidRPr="001A273A">
        <w:rPr>
          <w:i/>
          <w:color w:val="000000" w:themeColor="text1"/>
          <w:sz w:val="24"/>
          <w:szCs w:val="24"/>
          <w:lang w:val="id-ID"/>
        </w:rPr>
        <w:t>Why Bright Kids Get Poor Grades</w:t>
      </w:r>
      <w:r w:rsidR="00B60C0B" w:rsidRPr="001A273A">
        <w:rPr>
          <w:color w:val="000000" w:themeColor="text1"/>
          <w:sz w:val="24"/>
          <w:szCs w:val="24"/>
          <w:lang w:val="id-ID"/>
        </w:rPr>
        <w:t xml:space="preserve">. </w:t>
      </w:r>
      <w:r w:rsidR="00FC6A4D" w:rsidRPr="001A273A">
        <w:rPr>
          <w:color w:val="000000" w:themeColor="text1"/>
          <w:sz w:val="24"/>
          <w:szCs w:val="24"/>
          <w:lang w:val="id-ID"/>
        </w:rPr>
        <w:t xml:space="preserve">Jakarta : </w:t>
      </w:r>
      <w:r w:rsidR="00B60C0B" w:rsidRPr="001A273A">
        <w:rPr>
          <w:color w:val="000000" w:themeColor="text1"/>
          <w:sz w:val="24"/>
          <w:szCs w:val="24"/>
          <w:lang w:val="id-ID"/>
        </w:rPr>
        <w:t>Gramedia</w:t>
      </w:r>
      <w:r w:rsidR="00FC6A4D" w:rsidRPr="001A273A">
        <w:rPr>
          <w:color w:val="000000" w:themeColor="text1"/>
          <w:sz w:val="24"/>
          <w:szCs w:val="24"/>
          <w:lang w:val="id-ID"/>
        </w:rPr>
        <w:t xml:space="preserve"> Widiasarana Indonesia.</w:t>
      </w:r>
    </w:p>
    <w:p w:rsidR="003E3B0D" w:rsidRPr="001A273A" w:rsidRDefault="003E3B0D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</w:p>
    <w:p w:rsidR="003E3B0D" w:rsidRPr="001A273A" w:rsidRDefault="003E3B0D" w:rsidP="00B21F54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  <w:r w:rsidRPr="001A273A">
        <w:rPr>
          <w:color w:val="000000" w:themeColor="text1"/>
          <w:sz w:val="24"/>
          <w:szCs w:val="24"/>
          <w:lang w:val="id-ID"/>
        </w:rPr>
        <w:t xml:space="preserve">Rusman. 2010. </w:t>
      </w:r>
      <w:r w:rsidRPr="001A273A">
        <w:rPr>
          <w:i/>
          <w:color w:val="000000" w:themeColor="text1"/>
          <w:sz w:val="24"/>
          <w:szCs w:val="24"/>
          <w:lang w:val="id-ID"/>
        </w:rPr>
        <w:t>Model-model Pembelajaran</w:t>
      </w:r>
      <w:r w:rsidRPr="001A273A">
        <w:rPr>
          <w:color w:val="000000" w:themeColor="text1"/>
          <w:sz w:val="24"/>
          <w:szCs w:val="24"/>
          <w:lang w:val="id-ID"/>
        </w:rPr>
        <w:t xml:space="preserve">. </w:t>
      </w:r>
      <w:r w:rsidR="00FC6A4D" w:rsidRPr="001A273A">
        <w:rPr>
          <w:color w:val="000000" w:themeColor="text1"/>
          <w:sz w:val="24"/>
          <w:szCs w:val="24"/>
          <w:lang w:val="id-ID"/>
        </w:rPr>
        <w:t xml:space="preserve">Depok : </w:t>
      </w:r>
      <w:r w:rsidR="00461C03" w:rsidRPr="001A273A">
        <w:rPr>
          <w:color w:val="000000" w:themeColor="text1"/>
          <w:sz w:val="24"/>
          <w:szCs w:val="24"/>
          <w:lang w:val="id-ID"/>
        </w:rPr>
        <w:t>Raja Grafindo Persada</w:t>
      </w:r>
      <w:r w:rsidRPr="001A273A">
        <w:rPr>
          <w:color w:val="000000" w:themeColor="text1"/>
          <w:sz w:val="24"/>
          <w:szCs w:val="24"/>
          <w:lang w:val="id-ID"/>
        </w:rPr>
        <w:t>.</w:t>
      </w:r>
    </w:p>
    <w:p w:rsidR="008E3935" w:rsidRPr="001A273A" w:rsidRDefault="008E3935" w:rsidP="00B21F54">
      <w:pPr>
        <w:pStyle w:val="BodyText"/>
        <w:rPr>
          <w:color w:val="000000" w:themeColor="text1"/>
          <w:sz w:val="24"/>
          <w:lang w:val="id-ID"/>
        </w:rPr>
      </w:pPr>
    </w:p>
    <w:p w:rsidR="008E3935" w:rsidRPr="001A273A" w:rsidRDefault="008E3935" w:rsidP="00F879AC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Sakrani. 2014. </w:t>
      </w:r>
      <w:r w:rsidRPr="001A273A">
        <w:rPr>
          <w:i/>
          <w:color w:val="000000" w:themeColor="text1"/>
          <w:sz w:val="24"/>
          <w:lang w:val="id-ID"/>
        </w:rPr>
        <w:t>Peningkatan Kemampuan Representasi Matematis dan Adversity Quotient Siswa SMP melalui Pendidikan Matematika Realistik</w:t>
      </w:r>
      <w:r w:rsidRPr="001A273A">
        <w:rPr>
          <w:color w:val="000000" w:themeColor="text1"/>
          <w:sz w:val="24"/>
          <w:lang w:val="id-ID"/>
        </w:rPr>
        <w:t xml:space="preserve">. </w:t>
      </w:r>
      <w:r w:rsidR="00FC6A4D" w:rsidRPr="001A273A">
        <w:rPr>
          <w:color w:val="000000" w:themeColor="text1"/>
          <w:sz w:val="24"/>
          <w:lang w:val="id-ID"/>
        </w:rPr>
        <w:t>Tesis Upi. Bandung : Tidak diterbitkan.</w:t>
      </w:r>
    </w:p>
    <w:p w:rsidR="003E3B0D" w:rsidRPr="001A273A" w:rsidRDefault="003E3B0D" w:rsidP="00232BAA">
      <w:pPr>
        <w:pStyle w:val="BodyText"/>
        <w:rPr>
          <w:rStyle w:val="l6"/>
          <w:color w:val="000000" w:themeColor="text1"/>
          <w:sz w:val="24"/>
          <w:szCs w:val="24"/>
          <w:bdr w:val="none" w:sz="0" w:space="0" w:color="auto" w:frame="1"/>
        </w:rPr>
      </w:pPr>
    </w:p>
    <w:p w:rsidR="003E3B0D" w:rsidRPr="001A273A" w:rsidRDefault="003E3B0D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Slameto. 2010. </w:t>
      </w:r>
      <w:r w:rsidRPr="001A273A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>Belajar dan Faktor-faktor yang Mempengaruhi</w:t>
      </w:r>
      <w:r w:rsidR="00461C03"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>. Jakarta : PT Rineka Cipta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>.</w:t>
      </w:r>
    </w:p>
    <w:p w:rsidR="00461C03" w:rsidRPr="001A273A" w:rsidRDefault="00461C03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8E2F5E" w:rsidRPr="001A273A" w:rsidRDefault="008E2F5E" w:rsidP="008E2F5E">
      <w:pPr>
        <w:spacing w:after="0" w:line="240" w:lineRule="auto"/>
        <w:ind w:left="567" w:hanging="567"/>
        <w:rPr>
          <w:rFonts w:cs="Times New Roman"/>
          <w:color w:val="000000" w:themeColor="text1"/>
          <w:szCs w:val="24"/>
          <w:lang w:val="id-ID"/>
        </w:rPr>
      </w:pPr>
      <w:r w:rsidRPr="001A273A">
        <w:rPr>
          <w:rFonts w:cs="Times New Roman"/>
          <w:color w:val="000000" w:themeColor="text1"/>
          <w:szCs w:val="24"/>
          <w:lang w:val="id-ID"/>
        </w:rPr>
        <w:lastRenderedPageBreak/>
        <w:t xml:space="preserve">Subliyanto. (2011). </w:t>
      </w:r>
      <w:r w:rsidRPr="001A273A">
        <w:rPr>
          <w:rFonts w:cs="Times New Roman"/>
          <w:i/>
          <w:color w:val="000000" w:themeColor="text1"/>
          <w:szCs w:val="24"/>
          <w:lang w:val="id-ID"/>
        </w:rPr>
        <w:t>Kemandirian Belajar</w:t>
      </w:r>
      <w:r w:rsidRPr="001A273A">
        <w:rPr>
          <w:rFonts w:cs="Times New Roman"/>
          <w:color w:val="000000" w:themeColor="text1"/>
          <w:szCs w:val="24"/>
          <w:lang w:val="id-ID"/>
        </w:rPr>
        <w:t xml:space="preserve">. [online]. </w:t>
      </w:r>
      <w:hyperlink r:id="rId11" w:history="1">
        <w:r w:rsidR="00B81FC9" w:rsidRPr="00EA15AF">
          <w:rPr>
            <w:rStyle w:val="Hyperlink"/>
            <w:rFonts w:cs="Times New Roman"/>
            <w:color w:val="000000" w:themeColor="text1"/>
            <w:szCs w:val="24"/>
            <w:u w:val="none"/>
            <w:lang w:val="id-ID"/>
          </w:rPr>
          <w:t>http://www.subliyanto.id/2011/05/kemandirian-belajar.html</w:t>
        </w:r>
      </w:hyperlink>
      <w:r w:rsidRPr="00EA15AF">
        <w:rPr>
          <w:rFonts w:cs="Times New Roman"/>
          <w:color w:val="000000" w:themeColor="text1"/>
          <w:szCs w:val="24"/>
          <w:lang w:val="id-ID"/>
        </w:rPr>
        <w:t>.</w:t>
      </w:r>
      <w:r w:rsidR="00B81FC9" w:rsidRPr="001A273A">
        <w:rPr>
          <w:rFonts w:cs="Times New Roman"/>
          <w:color w:val="000000" w:themeColor="text1"/>
          <w:szCs w:val="24"/>
          <w:lang w:val="id-ID"/>
        </w:rPr>
        <w:t xml:space="preserve"> [4 Mei 2011].</w:t>
      </w:r>
    </w:p>
    <w:p w:rsidR="00F53CE3" w:rsidRPr="001A273A" w:rsidRDefault="008E2F5E" w:rsidP="00CD6B14">
      <w:pPr>
        <w:spacing w:after="0" w:line="240" w:lineRule="auto"/>
        <w:ind w:left="567" w:hanging="567"/>
        <w:rPr>
          <w:rStyle w:val="l6"/>
          <w:rFonts w:cs="Times New Roman"/>
          <w:color w:val="000000" w:themeColor="text1"/>
          <w:szCs w:val="24"/>
          <w:lang w:val="id-ID"/>
        </w:rPr>
      </w:pPr>
      <w:r w:rsidRPr="001A273A">
        <w:rPr>
          <w:rFonts w:cs="Times New Roman"/>
          <w:color w:val="000000" w:themeColor="text1"/>
          <w:szCs w:val="24"/>
        </w:rPr>
        <w:t>Sugandi, I, A. (2013). Pengaruh Pembelajaran Berbasis Masalah dengan Setting Kooperatif Jigsaw terhadap Kemandirian Belajar Siswa SMA</w:t>
      </w:r>
      <w:r w:rsidRPr="001A273A">
        <w:rPr>
          <w:rFonts w:cs="Times New Roman"/>
          <w:i/>
          <w:color w:val="000000" w:themeColor="text1"/>
          <w:szCs w:val="24"/>
        </w:rPr>
        <w:t>.</w:t>
      </w:r>
      <w:r w:rsidR="00641E3E" w:rsidRPr="001A273A">
        <w:rPr>
          <w:rFonts w:cs="Times New Roman"/>
          <w:i/>
          <w:color w:val="000000" w:themeColor="text1"/>
          <w:szCs w:val="24"/>
          <w:lang w:val="id-ID"/>
        </w:rPr>
        <w:t xml:space="preserve"> Jurnal Ilmiah Program Studi Matematika STKIP Siliwangi </w:t>
      </w:r>
      <w:r w:rsidR="00641E3E" w:rsidRPr="001A273A">
        <w:rPr>
          <w:rFonts w:cs="Times New Roman"/>
          <w:color w:val="000000" w:themeColor="text1"/>
          <w:szCs w:val="24"/>
          <w:lang w:val="id-ID"/>
        </w:rPr>
        <w:t>Bandung. Vol.2, No.2, 144-156</w:t>
      </w:r>
      <w:r w:rsidR="00FC6A4D" w:rsidRPr="001A273A">
        <w:rPr>
          <w:rFonts w:cs="Times New Roman"/>
          <w:color w:val="000000" w:themeColor="text1"/>
          <w:szCs w:val="24"/>
          <w:lang w:val="id-ID"/>
        </w:rPr>
        <w:t>.</w:t>
      </w:r>
      <w:r w:rsidR="00641E3E" w:rsidRPr="001A273A">
        <w:rPr>
          <w:rFonts w:cs="Times New Roman"/>
          <w:color w:val="000000" w:themeColor="text1"/>
          <w:szCs w:val="24"/>
          <w:lang w:val="id-ID"/>
        </w:rPr>
        <w:t xml:space="preserve"> </w:t>
      </w:r>
    </w:p>
    <w:p w:rsidR="00461C03" w:rsidRPr="001A273A" w:rsidRDefault="00461C03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Sulo, U.S. 2005. </w:t>
      </w:r>
      <w:r w:rsidRPr="001A273A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Pengantar Pendidikan. 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Jakarta : </w:t>
      </w:r>
      <w:r w:rsidRPr="001A273A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PT Rineka Cipta </w:t>
      </w:r>
    </w:p>
    <w:p w:rsidR="00B00363" w:rsidRPr="001A273A" w:rsidRDefault="00B00363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</w:rPr>
      </w:pPr>
    </w:p>
    <w:p w:rsidR="007D648D" w:rsidRPr="001A273A" w:rsidRDefault="007D648D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Tonajun (2014). </w:t>
      </w:r>
      <w:r w:rsidRPr="001A273A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>Penerapan Pendekatan Scientific Dalam Upaya Meningkatkan Kemampuan Pemecahan Masalah Matematika Ditinjau Dari Konsep Diri Siswa SMA.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Tesis Unpas. Bandung. Tidak diterbitkan. </w:t>
      </w:r>
    </w:p>
    <w:p w:rsidR="00C60107" w:rsidRPr="001A273A" w:rsidRDefault="00C60107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C60107" w:rsidRPr="001A273A" w:rsidRDefault="00C60107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Wismath, S. (2014). </w:t>
      </w:r>
      <w:r w:rsidRPr="00C2119E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>Student Perception of Problem Solving Skills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>.</w:t>
      </w:r>
      <w:r w:rsidR="00C2119E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="00C2119E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>Student Perception of Problem Solving Skills</w:t>
      </w:r>
      <w:r w:rsidR="00C2119E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. Vol. 7, No. 3, 1-17. 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[online]. Tersedia : </w:t>
      </w:r>
      <w:hyperlink r:id="rId12" w:history="1">
        <w:r w:rsidRPr="00EA15AF">
          <w:rPr>
            <w:rStyle w:val="Hyperlink"/>
            <w:color w:val="000000" w:themeColor="text1"/>
            <w:sz w:val="24"/>
            <w:szCs w:val="24"/>
            <w:u w:val="none"/>
            <w:bdr w:val="none" w:sz="0" w:space="0" w:color="auto" w:frame="1"/>
            <w:lang w:val="id-ID"/>
          </w:rPr>
          <w:t>http://download.portalgaruda.org/article</w:t>
        </w:r>
      </w:hyperlink>
      <w:r w:rsidRPr="00EA15AF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>.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</w:p>
    <w:p w:rsidR="00491AFB" w:rsidRPr="001A273A" w:rsidRDefault="00491AFB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491AFB" w:rsidRPr="001A273A" w:rsidRDefault="00491AFB" w:rsidP="00491AFB">
      <w:pPr>
        <w:pStyle w:val="BodyText"/>
        <w:ind w:left="567" w:hanging="567"/>
        <w:rPr>
          <w:color w:val="000000" w:themeColor="text1"/>
          <w:sz w:val="24"/>
          <w:lang w:val="id-ID"/>
        </w:rPr>
      </w:pPr>
      <w:r w:rsidRPr="001A273A">
        <w:rPr>
          <w:color w:val="000000" w:themeColor="text1"/>
          <w:sz w:val="24"/>
          <w:lang w:val="id-ID"/>
        </w:rPr>
        <w:t xml:space="preserve">Xin, Y.P., &amp; Jitendra, A. K.  (2005). Effects of Mhematical Word Problem Solving Instruction on Middle School Students With Learning Problems. </w:t>
      </w:r>
      <w:r w:rsidRPr="001A273A">
        <w:rPr>
          <w:i/>
          <w:color w:val="000000" w:themeColor="text1"/>
          <w:sz w:val="24"/>
          <w:lang w:val="id-ID"/>
        </w:rPr>
        <w:t>The Journal Of Special Education</w:t>
      </w:r>
      <w:r w:rsidRPr="001A273A">
        <w:rPr>
          <w:color w:val="000000" w:themeColor="text1"/>
          <w:sz w:val="24"/>
          <w:lang w:val="id-ID"/>
        </w:rPr>
        <w:t xml:space="preserve"> [online]. Vol. 39, No.3, 181-192. [online]. Tersedia : </w:t>
      </w:r>
      <w:hyperlink r:id="rId13" w:history="1">
        <w:r w:rsidRPr="00EA15AF">
          <w:rPr>
            <w:rStyle w:val="Hyperlink"/>
            <w:color w:val="000000" w:themeColor="text1"/>
            <w:sz w:val="24"/>
            <w:u w:val="none"/>
            <w:lang w:val="id-ID"/>
          </w:rPr>
          <w:t>http://files.eric.ed.gov/fulltext/EJ722297.pdf</w:t>
        </w:r>
      </w:hyperlink>
      <w:r w:rsidRPr="00EA15AF">
        <w:rPr>
          <w:color w:val="000000" w:themeColor="text1"/>
          <w:sz w:val="24"/>
          <w:lang w:val="id-ID"/>
        </w:rPr>
        <w:t>.</w:t>
      </w:r>
    </w:p>
    <w:p w:rsidR="007D648D" w:rsidRPr="001A273A" w:rsidRDefault="007D648D" w:rsidP="001A273A">
      <w:pPr>
        <w:pStyle w:val="BodyText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B00363" w:rsidRPr="001A273A" w:rsidRDefault="00B00363" w:rsidP="00F91263">
      <w:pPr>
        <w:pStyle w:val="BodyText"/>
        <w:ind w:left="567" w:hanging="567"/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Yaniawati, R.P. (2016). </w:t>
      </w:r>
      <w:r w:rsidRPr="001A273A">
        <w:rPr>
          <w:rStyle w:val="l6"/>
          <w:i/>
          <w:color w:val="000000" w:themeColor="text1"/>
          <w:sz w:val="24"/>
          <w:szCs w:val="24"/>
          <w:bdr w:val="none" w:sz="0" w:space="0" w:color="auto" w:frame="1"/>
          <w:lang w:val="id-ID"/>
        </w:rPr>
        <w:t>E-Learning</w:t>
      </w:r>
      <w:r w:rsidRPr="001A273A">
        <w:rPr>
          <w:rStyle w:val="l6"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: Alternatif Pembelajaran Kontemporer. Bandung : CV. Arfino Raya.</w:t>
      </w:r>
    </w:p>
    <w:p w:rsidR="00F91263" w:rsidRDefault="00F91263" w:rsidP="00F91263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</w:p>
    <w:p w:rsidR="007D648D" w:rsidRPr="00F91263" w:rsidRDefault="007D648D" w:rsidP="00F91263">
      <w:pPr>
        <w:pStyle w:val="BodyText"/>
        <w:ind w:left="567" w:hanging="567"/>
        <w:rPr>
          <w:color w:val="000000" w:themeColor="text1"/>
          <w:sz w:val="24"/>
          <w:szCs w:val="24"/>
          <w:lang w:val="id-ID"/>
        </w:rPr>
      </w:pPr>
    </w:p>
    <w:p w:rsidR="0035414B" w:rsidRDefault="0035414B"/>
    <w:sectPr w:rsidR="0035414B" w:rsidSect="00044A61">
      <w:headerReference w:type="default" r:id="rId14"/>
      <w:pgSz w:w="11906" w:h="16838"/>
      <w:pgMar w:top="1440" w:right="1440" w:bottom="1440" w:left="144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3C" w:rsidRDefault="00BD1E3C" w:rsidP="00EB4468">
      <w:pPr>
        <w:spacing w:after="0" w:line="240" w:lineRule="auto"/>
      </w:pPr>
      <w:r>
        <w:separator/>
      </w:r>
    </w:p>
  </w:endnote>
  <w:endnote w:type="continuationSeparator" w:id="0">
    <w:p w:rsidR="00BD1E3C" w:rsidRDefault="00BD1E3C" w:rsidP="00EB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3C" w:rsidRDefault="00BD1E3C" w:rsidP="00EB4468">
      <w:pPr>
        <w:spacing w:after="0" w:line="240" w:lineRule="auto"/>
      </w:pPr>
      <w:r>
        <w:separator/>
      </w:r>
    </w:p>
  </w:footnote>
  <w:footnote w:type="continuationSeparator" w:id="0">
    <w:p w:rsidR="00BD1E3C" w:rsidRDefault="00BD1E3C" w:rsidP="00EB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992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949" w:rsidRDefault="00D869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61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EB4468" w:rsidRDefault="00EB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7A"/>
    <w:rsid w:val="00015076"/>
    <w:rsid w:val="000379CD"/>
    <w:rsid w:val="00044A61"/>
    <w:rsid w:val="00073D42"/>
    <w:rsid w:val="000764F6"/>
    <w:rsid w:val="000972AE"/>
    <w:rsid w:val="000B3E29"/>
    <w:rsid w:val="00112A44"/>
    <w:rsid w:val="001A273A"/>
    <w:rsid w:val="001C1332"/>
    <w:rsid w:val="001D6082"/>
    <w:rsid w:val="001F56A5"/>
    <w:rsid w:val="00227664"/>
    <w:rsid w:val="00232BAA"/>
    <w:rsid w:val="0035414B"/>
    <w:rsid w:val="00396CD9"/>
    <w:rsid w:val="003A2B5E"/>
    <w:rsid w:val="003B0F4E"/>
    <w:rsid w:val="003B5125"/>
    <w:rsid w:val="003E3B0D"/>
    <w:rsid w:val="00437998"/>
    <w:rsid w:val="0044763D"/>
    <w:rsid w:val="004555EE"/>
    <w:rsid w:val="00461C03"/>
    <w:rsid w:val="00465BF9"/>
    <w:rsid w:val="004752D9"/>
    <w:rsid w:val="00475D2B"/>
    <w:rsid w:val="00485922"/>
    <w:rsid w:val="00491AFB"/>
    <w:rsid w:val="00492BB7"/>
    <w:rsid w:val="004D72EB"/>
    <w:rsid w:val="004D7383"/>
    <w:rsid w:val="004E48D7"/>
    <w:rsid w:val="005765DC"/>
    <w:rsid w:val="00595169"/>
    <w:rsid w:val="005E116F"/>
    <w:rsid w:val="005E211D"/>
    <w:rsid w:val="005F15E6"/>
    <w:rsid w:val="006209A5"/>
    <w:rsid w:val="00641E3E"/>
    <w:rsid w:val="00690841"/>
    <w:rsid w:val="006C2D2C"/>
    <w:rsid w:val="00733DE1"/>
    <w:rsid w:val="007C3A3D"/>
    <w:rsid w:val="007D648D"/>
    <w:rsid w:val="00807DE1"/>
    <w:rsid w:val="008212D6"/>
    <w:rsid w:val="008972CA"/>
    <w:rsid w:val="0089756E"/>
    <w:rsid w:val="008E2F5E"/>
    <w:rsid w:val="008E3935"/>
    <w:rsid w:val="00966CE9"/>
    <w:rsid w:val="009757A7"/>
    <w:rsid w:val="00983D04"/>
    <w:rsid w:val="00990F75"/>
    <w:rsid w:val="00991942"/>
    <w:rsid w:val="00995AFB"/>
    <w:rsid w:val="009B106B"/>
    <w:rsid w:val="009C7B96"/>
    <w:rsid w:val="009D21D7"/>
    <w:rsid w:val="009E7F68"/>
    <w:rsid w:val="009F1B1F"/>
    <w:rsid w:val="00A017B0"/>
    <w:rsid w:val="00A56DDA"/>
    <w:rsid w:val="00AD29B3"/>
    <w:rsid w:val="00AD7F28"/>
    <w:rsid w:val="00B00363"/>
    <w:rsid w:val="00B21F54"/>
    <w:rsid w:val="00B60BD2"/>
    <w:rsid w:val="00B60C0B"/>
    <w:rsid w:val="00B70AA5"/>
    <w:rsid w:val="00B81FC9"/>
    <w:rsid w:val="00BC6514"/>
    <w:rsid w:val="00BD1E3C"/>
    <w:rsid w:val="00C2119E"/>
    <w:rsid w:val="00C254DC"/>
    <w:rsid w:val="00C60107"/>
    <w:rsid w:val="00CA43BD"/>
    <w:rsid w:val="00CD6B14"/>
    <w:rsid w:val="00D00834"/>
    <w:rsid w:val="00D3447A"/>
    <w:rsid w:val="00D55EBC"/>
    <w:rsid w:val="00D86949"/>
    <w:rsid w:val="00DC41DC"/>
    <w:rsid w:val="00DD104C"/>
    <w:rsid w:val="00DD1DE4"/>
    <w:rsid w:val="00DF74D1"/>
    <w:rsid w:val="00E45AC5"/>
    <w:rsid w:val="00E8099E"/>
    <w:rsid w:val="00E953B8"/>
    <w:rsid w:val="00EA15AF"/>
    <w:rsid w:val="00EA66F0"/>
    <w:rsid w:val="00EB4468"/>
    <w:rsid w:val="00EE0A6E"/>
    <w:rsid w:val="00EF2C2E"/>
    <w:rsid w:val="00EF41DB"/>
    <w:rsid w:val="00F11809"/>
    <w:rsid w:val="00F4670F"/>
    <w:rsid w:val="00F53CE3"/>
    <w:rsid w:val="00F879AC"/>
    <w:rsid w:val="00F91263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82BA-6ED0-4C80-ABCE-14CD72B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7A"/>
    <w:pPr>
      <w:spacing w:after="100" w:afterAutospacing="1" w:line="360" w:lineRule="auto"/>
      <w:ind w:left="360"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447A"/>
    <w:rPr>
      <w:color w:val="0000FF"/>
      <w:u w:val="single"/>
    </w:rPr>
  </w:style>
  <w:style w:type="paragraph" w:styleId="BodyText">
    <w:name w:val="Body Text"/>
    <w:basedOn w:val="Normal"/>
    <w:link w:val="BodyTextChar"/>
    <w:rsid w:val="00D3447A"/>
    <w:pPr>
      <w:spacing w:after="0" w:afterAutospacing="0" w:line="240" w:lineRule="auto"/>
      <w:ind w:left="0" w:firstLine="0"/>
    </w:pPr>
    <w:rPr>
      <w:rFonts w:eastAsia="Times New Roman" w:cs="Times New Roman"/>
      <w:noProof/>
      <w:sz w:val="22"/>
      <w:lang w:eastAsia="id-ID"/>
    </w:rPr>
  </w:style>
  <w:style w:type="character" w:customStyle="1" w:styleId="BodyTextChar">
    <w:name w:val="Body Text Char"/>
    <w:basedOn w:val="DefaultParagraphFont"/>
    <w:link w:val="BodyText"/>
    <w:rsid w:val="00D3447A"/>
    <w:rPr>
      <w:rFonts w:ascii="Times New Roman" w:eastAsia="Times New Roman" w:hAnsi="Times New Roman" w:cs="Times New Roman"/>
      <w:noProof/>
      <w:lang w:val="en-US" w:eastAsia="id-ID"/>
    </w:rPr>
  </w:style>
  <w:style w:type="character" w:customStyle="1" w:styleId="apple-converted-space">
    <w:name w:val="apple-converted-space"/>
    <w:basedOn w:val="DefaultParagraphFont"/>
    <w:rsid w:val="00F91263"/>
  </w:style>
  <w:style w:type="character" w:customStyle="1" w:styleId="l6">
    <w:name w:val="l6"/>
    <w:basedOn w:val="DefaultParagraphFont"/>
    <w:rsid w:val="00F91263"/>
  </w:style>
  <w:style w:type="paragraph" w:styleId="Header">
    <w:name w:val="header"/>
    <w:basedOn w:val="Normal"/>
    <w:link w:val="HeaderChar"/>
    <w:uiPriority w:val="99"/>
    <w:unhideWhenUsed/>
    <w:rsid w:val="00EB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8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ecu.edu.au/atjevol28/iss2/1" TargetMode="External"/><Relationship Id="rId13" Type="http://schemas.openxmlformats.org/officeDocument/2006/relationships/hyperlink" Target="http://files.eric.ed.gov/fulltext/EJ72229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garty@psych.ucsb.edu" TargetMode="External"/><Relationship Id="rId12" Type="http://schemas.openxmlformats.org/officeDocument/2006/relationships/hyperlink" Target="http://download.portalgaruda.org/artic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dfirdaus.wordpress.com/2009/11/23/kemampuan-pemecahan-masalah-matematika/" TargetMode="External"/><Relationship Id="rId11" Type="http://schemas.openxmlformats.org/officeDocument/2006/relationships/hyperlink" Target="http://www.subliyanto.id/2011/05/kemandirian-belajar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lato.com/downloads/papers/paper_0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chivio.formazione.unimib.it/DATA/personale/CAZZOLA/raccolta/madrid08-ok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Rida</cp:lastModifiedBy>
  <cp:revision>59</cp:revision>
  <cp:lastPrinted>2016-11-19T03:19:00Z</cp:lastPrinted>
  <dcterms:created xsi:type="dcterms:W3CDTF">2016-05-07T21:04:00Z</dcterms:created>
  <dcterms:modified xsi:type="dcterms:W3CDTF">2016-11-19T06:37:00Z</dcterms:modified>
</cp:coreProperties>
</file>