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27" w:rsidRPr="00023A27" w:rsidRDefault="00023A27" w:rsidP="00023A27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72576918"/>
      <w:bookmarkStart w:id="1" w:name="_GoBack"/>
      <w:bookmarkEnd w:id="1"/>
      <w:r w:rsidRPr="00023A27">
        <w:rPr>
          <w:rFonts w:ascii="Times New Roman" w:hAnsi="Times New Roman" w:cs="Times New Roman"/>
          <w:b/>
          <w:color w:val="auto"/>
          <w:sz w:val="28"/>
        </w:rPr>
        <w:t>ABSTRAK</w:t>
      </w:r>
      <w:bookmarkEnd w:id="0"/>
    </w:p>
    <w:p w:rsidR="00023A27" w:rsidRPr="00023A27" w:rsidRDefault="00023A27" w:rsidP="00023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27" w:rsidRPr="00023A27" w:rsidRDefault="00023A27" w:rsidP="00023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27" w:rsidRPr="00023A27" w:rsidRDefault="00023A27" w:rsidP="00023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STRATEGI KOMUNIKASI PEMASARAN DINAS KEBUDAYAAN DAN PARIWISATA KOTA BANDUNG DALAM PENGEMBANGAN POTENSI PARIWISATA DI KOTA BANDUNG (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Kebudayaan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Kota </w:t>
      </w:r>
      <w:proofErr w:type="spellStart"/>
      <w:proofErr w:type="gramStart"/>
      <w:r w:rsidRPr="00023A27">
        <w:rPr>
          <w:rFonts w:ascii="Times New Roman" w:hAnsi="Times New Roman" w:cs="Times New Roman"/>
          <w:b/>
          <w:sz w:val="24"/>
          <w:szCs w:val="24"/>
        </w:rPr>
        <w:t>bandung</w:t>
      </w:r>
      <w:proofErr w:type="spellEnd"/>
      <w:proofErr w:type="gram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Potensi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di Kota Bandung)</w:t>
      </w: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Kebudayaan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upaya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potensi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di Kota Bandung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dilihat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Bauran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Elemen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Bauran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terdiri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Advertising, Public Relations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Publicity, Event Sponsorship, Sales Promotion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74189B">
        <w:rPr>
          <w:rFonts w:ascii="Times New Roman" w:hAnsi="Times New Roman" w:cs="Times New Roman"/>
          <w:b/>
          <w:i/>
          <w:sz w:val="24"/>
          <w:szCs w:val="24"/>
        </w:rPr>
        <w:t xml:space="preserve"> Personal Selling</w:t>
      </w:r>
      <w:r w:rsidRPr="00023A2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Tipe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bersifat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Terpadu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Integreted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Marketing Communication</w:t>
      </w:r>
      <w:r w:rsidRPr="00023A2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Therence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A.Shimp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dalan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23A27">
        <w:rPr>
          <w:rFonts w:ascii="Times New Roman" w:hAnsi="Times New Roman" w:cs="Times New Roman"/>
          <w:b/>
          <w:sz w:val="24"/>
          <w:szCs w:val="24"/>
        </w:rPr>
        <w:t>cara</w:t>
      </w:r>
      <w:proofErr w:type="spellEnd"/>
      <w:proofErr w:type="gram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Mendalam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>.</w:t>
      </w: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Disbudpar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27">
        <w:rPr>
          <w:rFonts w:ascii="Times New Roman" w:hAnsi="Times New Roman" w:cs="Times New Roman"/>
          <w:b/>
          <w:i/>
          <w:sz w:val="24"/>
          <w:szCs w:val="24"/>
        </w:rPr>
        <w:t>Advertising</w:t>
      </w:r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lalu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27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sama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27">
        <w:rPr>
          <w:rFonts w:ascii="Times New Roman" w:hAnsi="Times New Roman" w:cs="Times New Roman"/>
          <w:b/>
          <w:i/>
          <w:sz w:val="24"/>
          <w:szCs w:val="24"/>
        </w:rPr>
        <w:t>Tourist Information Center</w:t>
      </w:r>
      <w:r w:rsidRPr="00023A2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Disbudpar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melaksanakan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23A27">
        <w:rPr>
          <w:rFonts w:ascii="Times New Roman" w:hAnsi="Times New Roman" w:cs="Times New Roman"/>
          <w:b/>
          <w:i/>
          <w:sz w:val="24"/>
          <w:szCs w:val="24"/>
        </w:rPr>
        <w:t>Event</w:t>
      </w:r>
      <w:r w:rsidRPr="00023A2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proofErr w:type="gram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27">
        <w:rPr>
          <w:rFonts w:ascii="Times New Roman" w:hAnsi="Times New Roman" w:cs="Times New Roman"/>
          <w:b/>
          <w:i/>
          <w:sz w:val="24"/>
          <w:szCs w:val="24"/>
        </w:rPr>
        <w:t>Event</w:t>
      </w:r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bulanan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selama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setahun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penuh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bertajuk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27">
        <w:rPr>
          <w:rFonts w:ascii="Times New Roman" w:hAnsi="Times New Roman" w:cs="Times New Roman"/>
          <w:b/>
          <w:i/>
          <w:sz w:val="24"/>
          <w:szCs w:val="24"/>
        </w:rPr>
        <w:t>Calendar Of Event</w:t>
      </w:r>
      <w:r w:rsidRPr="00023A27">
        <w:rPr>
          <w:rFonts w:ascii="Times New Roman" w:hAnsi="Times New Roman" w:cs="Times New Roman"/>
          <w:b/>
          <w:sz w:val="24"/>
          <w:szCs w:val="24"/>
        </w:rPr>
        <w:t xml:space="preserve"> 2021,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27">
        <w:rPr>
          <w:rFonts w:ascii="Times New Roman" w:hAnsi="Times New Roman" w:cs="Times New Roman"/>
          <w:b/>
          <w:i/>
          <w:sz w:val="24"/>
          <w:szCs w:val="24"/>
        </w:rPr>
        <w:t>Sponsorship</w:t>
      </w:r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tergantung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besar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kecilnya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Event </w:t>
      </w:r>
      <w:r w:rsidRPr="00023A27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dilaksanakan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27">
        <w:rPr>
          <w:rFonts w:ascii="Times New Roman" w:hAnsi="Times New Roman" w:cs="Times New Roman"/>
          <w:b/>
          <w:i/>
          <w:sz w:val="24"/>
          <w:szCs w:val="24"/>
        </w:rPr>
        <w:t>Sales Promotion</w:t>
      </w:r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27">
        <w:rPr>
          <w:rFonts w:ascii="Times New Roman" w:hAnsi="Times New Roman" w:cs="Times New Roman"/>
          <w:b/>
          <w:i/>
          <w:sz w:val="24"/>
          <w:szCs w:val="24"/>
        </w:rPr>
        <w:t>Personal Selling</w:t>
      </w:r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Disbudpar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melakukannya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tetapi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memfasilitasi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merekomendasikan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khalayak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>.</w:t>
      </w: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27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Potensi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Pr="00023A27">
        <w:rPr>
          <w:rFonts w:ascii="Times New Roman" w:hAnsi="Times New Roman" w:cs="Times New Roman"/>
          <w:b/>
          <w:sz w:val="24"/>
          <w:szCs w:val="24"/>
        </w:rPr>
        <w:t>, Kota Bandung.</w:t>
      </w:r>
    </w:p>
    <w:p w:rsidR="008A3CF5" w:rsidRDefault="008A3CF5" w:rsidP="0069225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23A27" w:rsidRDefault="00023A27" w:rsidP="00023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27" w:rsidRPr="00023A27" w:rsidRDefault="00023A27" w:rsidP="00023A27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72576919"/>
      <w:r w:rsidRPr="00023A27">
        <w:rPr>
          <w:rFonts w:ascii="Times New Roman" w:hAnsi="Times New Roman" w:cs="Times New Roman"/>
          <w:b/>
          <w:color w:val="auto"/>
          <w:sz w:val="28"/>
        </w:rPr>
        <w:lastRenderedPageBreak/>
        <w:t>ABSTRACT</w:t>
      </w:r>
      <w:bookmarkEnd w:id="2"/>
    </w:p>
    <w:p w:rsidR="00023A27" w:rsidRPr="00023A27" w:rsidRDefault="00023A27" w:rsidP="00023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27" w:rsidRPr="00023A27" w:rsidRDefault="00023A27" w:rsidP="00023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The title of this research is MARKETING COMMUNICATION STRATEGY OF CULTURE AND TOURISM DEPARTEMENT OF BANDUNG CITY IN DEVELOPING TOURISM POTENTIAL IN BANDUNG CITY (Descriptive Qualitative Marketing Communication Strategy </w:t>
      </w:r>
      <w:proofErr w:type="gramStart"/>
      <w:r w:rsidRPr="00023A27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gram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Culture and Tourism Department Of Bandung City In Developing Tourism Potential In Bandung).</w:t>
      </w: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The Purpose and use of this Research is to find out how is the implementation of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Integreted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Marketing Communication that held by Culture and Tourism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Departement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23A27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gram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Bandung City to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delevop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tourism potential in Bandung City seen by a few aspect of Marketing Communication. The Marketing Communication consist of 5 aspect there are Advertising, Public Relations and Publicity, Event Sponsorship, Sales Promotion and Personal Selling.</w:t>
      </w: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The Research Method that the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Reasearcher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use in this Research is Descriptive Study with the type of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Reaserch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is Qualitative. The theory used in this research is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Integreted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Marketing Communication from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Therence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A.Shimp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>. Data Collection Technique in this Research is by Literature study, Observation and In-depth Interview.</w:t>
      </w: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The result obtained from this study are that Culture and Tourism Department Of Bandung City uses Advertising through Social Media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, then uses Public Relations through the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Coorperation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section and Tourist Information Center. Culture and Tourism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Departement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of Bandung City carries out a monthly event for a full year entitled Calendar </w:t>
      </w:r>
      <w:proofErr w:type="gramStart"/>
      <w:r w:rsidRPr="00023A27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gram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Event 2021. Sponsorship activities depend on the size of the event being held. For Sales Promotion and Personal Selling, Culture and Tourism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Departement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23A27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gram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Bandung City doesn’t do it directly but only provide facilities for tourism object and recommends Bandung tourism to the public.</w:t>
      </w: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Key Words: Communication Strategy, Marketing Communication, Development </w:t>
      </w:r>
      <w:proofErr w:type="gramStart"/>
      <w:r w:rsidRPr="00023A27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gram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Tourism Potential, Bandung City.</w:t>
      </w:r>
    </w:p>
    <w:p w:rsidR="00023A27" w:rsidRDefault="00023A27" w:rsidP="00023A27">
      <w:pPr>
        <w:pStyle w:val="Heading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23A27" w:rsidRPr="00023A27" w:rsidRDefault="00023A27" w:rsidP="00023A27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023A27" w:rsidRPr="00023A27" w:rsidRDefault="00023A27" w:rsidP="00023A27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72576920"/>
      <w:r w:rsidRPr="00023A27">
        <w:rPr>
          <w:rFonts w:ascii="Times New Roman" w:hAnsi="Times New Roman" w:cs="Times New Roman"/>
          <w:b/>
          <w:color w:val="auto"/>
          <w:sz w:val="28"/>
        </w:rPr>
        <w:lastRenderedPageBreak/>
        <w:t>RINGKESAN</w:t>
      </w:r>
      <w:bookmarkEnd w:id="3"/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nyandak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Judul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STRATEGI KOMUNIKASI PEMASARAN DINAS KEBUDAYAAN DAN PARIWISATA KOTA BANDUNG DALAM PENGEMBANGAN POTENSI PARIWISATA DI KOTA BANDUNG (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Deskriptif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Dinas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Kebudayaan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Pariwisata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Kota Bandung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Pengembangan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Potensi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Pariwisata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di Kota Bandung).</w:t>
      </w: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Maksad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sareng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kagunaan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diayakeunna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nyaéta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kanggo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kauninga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kumaha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Strategi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Pamasaran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pidamel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Dinas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Kebudayaan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Pariwisata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Kota Bandung </w:t>
      </w:r>
      <w:proofErr w:type="spellStart"/>
      <w:proofErr w:type="gram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dina</w:t>
      </w:r>
      <w:proofErr w:type="spellEnd"/>
      <w:proofErr w:type="gram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upaya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pamekaran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poténsi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pariwisata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di Kota Bandung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ditilik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tina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aspek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Campuran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Pamasaran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Unsur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Campuran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Pamasaram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diwangun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5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aspék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nyaéta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Advertising, Public Relations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jeung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Publicity, Event Sponsorship, Sales </w:t>
      </w:r>
      <w:r w:rsidR="0074189B">
        <w:rPr>
          <w:rFonts w:ascii="Times New Roman" w:hAnsi="Times New Roman" w:cs="Times New Roman"/>
          <w:b/>
          <w:i/>
          <w:sz w:val="24"/>
          <w:szCs w:val="24"/>
        </w:rPr>
        <w:t xml:space="preserve">Promotion </w:t>
      </w:r>
      <w:proofErr w:type="spellStart"/>
      <w:r w:rsidR="0074189B">
        <w:rPr>
          <w:rFonts w:ascii="Times New Roman" w:hAnsi="Times New Roman" w:cs="Times New Roman"/>
          <w:b/>
          <w:i/>
          <w:sz w:val="24"/>
          <w:szCs w:val="24"/>
        </w:rPr>
        <w:t>sareng</w:t>
      </w:r>
      <w:proofErr w:type="spellEnd"/>
      <w:r w:rsidR="0074189B">
        <w:rPr>
          <w:rFonts w:ascii="Times New Roman" w:hAnsi="Times New Roman" w:cs="Times New Roman"/>
          <w:b/>
          <w:i/>
          <w:sz w:val="24"/>
          <w:szCs w:val="24"/>
        </w:rPr>
        <w:t xml:space="preserve"> Personal Selling</w:t>
      </w:r>
      <w:r w:rsidRPr="00023A2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Métode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digunakeun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dina</w:t>
      </w:r>
      <w:proofErr w:type="spellEnd"/>
      <w:proofErr w:type="gram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nyaéta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Déskriptif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kalayan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jenis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digunakeun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nyaéta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Téori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digunakeun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dina</w:t>
      </w:r>
      <w:proofErr w:type="spellEnd"/>
      <w:proofErr w:type="gram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nyaéta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Téori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Pamasaran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Terpadu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Integreted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Marketing Communication)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ti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Therence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A.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Shimp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Téhnik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ngumpulkeun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data </w:t>
      </w:r>
      <w:proofErr w:type="spellStart"/>
      <w:proofErr w:type="gram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dina</w:t>
      </w:r>
      <w:proofErr w:type="spellEnd"/>
      <w:proofErr w:type="gram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nyaéta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cara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Pustaka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Obsérvasi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Lapangan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sareng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Wawancara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jero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Hasil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ditujukeun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tinu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nyaéta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Disbudpar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Kota Bandung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ngangunakeun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Advertising via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Média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Sosial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teras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Disbudpar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Kota Bandung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ngagunakeun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Public Relations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ngaliwatan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Bidang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Kerja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sama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sareng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Tourist Information Center.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Disbudpar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Kota Bandung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ngalaksanakeun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Event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nyaéta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Event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bulanan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salami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sataun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dijudulan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Calendar </w:t>
      </w:r>
      <w:proofErr w:type="gramStart"/>
      <w:r w:rsidRPr="00023A27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gram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Event 2021,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kanggo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kagiatan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Sponsorship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gumantung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kana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ukuran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Event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dilaksanakeun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Sedengkeun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kanggo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Sales Promotion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sareng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Personal Selling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Disbudpar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Kota Bandung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henteu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ngalakukeun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langsung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tapi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ngan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ukur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memfasilitasi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obyék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wisata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sareng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nyarankeun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wisata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di Kota Bandung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umum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23A27" w:rsidRPr="00023A27" w:rsidRDefault="00023A27" w:rsidP="00023A2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Konci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Strategi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Pamasaran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Pamekaran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Poténsi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27">
        <w:rPr>
          <w:rFonts w:ascii="Times New Roman" w:hAnsi="Times New Roman" w:cs="Times New Roman"/>
          <w:b/>
          <w:i/>
          <w:sz w:val="24"/>
          <w:szCs w:val="24"/>
        </w:rPr>
        <w:t>Pariwisata</w:t>
      </w:r>
      <w:proofErr w:type="spellEnd"/>
      <w:r w:rsidRPr="00023A27">
        <w:rPr>
          <w:rFonts w:ascii="Times New Roman" w:hAnsi="Times New Roman" w:cs="Times New Roman"/>
          <w:b/>
          <w:i/>
          <w:sz w:val="24"/>
          <w:szCs w:val="24"/>
        </w:rPr>
        <w:t>, Kota Bandung.</w:t>
      </w:r>
    </w:p>
    <w:p w:rsidR="00023A27" w:rsidRPr="00023A27" w:rsidRDefault="00023A27" w:rsidP="00023A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23A27" w:rsidRPr="00023A27" w:rsidSect="00014E20">
      <w:footerReference w:type="default" r:id="rId8"/>
      <w:footerReference w:type="first" r:id="rId9"/>
      <w:pgSz w:w="12240" w:h="15840"/>
      <w:pgMar w:top="2275" w:right="1699" w:bottom="1699" w:left="2275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9C" w:rsidRDefault="00C07B9C" w:rsidP="00847DC1">
      <w:pPr>
        <w:spacing w:after="0" w:line="240" w:lineRule="auto"/>
      </w:pPr>
      <w:r>
        <w:separator/>
      </w:r>
    </w:p>
  </w:endnote>
  <w:endnote w:type="continuationSeparator" w:id="0">
    <w:p w:rsidR="00C07B9C" w:rsidRDefault="00C07B9C" w:rsidP="0084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603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C20" w:rsidRDefault="00827C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26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827C20" w:rsidRDefault="00827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08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E20" w:rsidRDefault="00014E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26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14E20" w:rsidRDefault="00014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9C" w:rsidRDefault="00C07B9C" w:rsidP="00847DC1">
      <w:pPr>
        <w:spacing w:after="0" w:line="240" w:lineRule="auto"/>
      </w:pPr>
      <w:r>
        <w:separator/>
      </w:r>
    </w:p>
  </w:footnote>
  <w:footnote w:type="continuationSeparator" w:id="0">
    <w:p w:rsidR="00C07B9C" w:rsidRDefault="00C07B9C" w:rsidP="0084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B51"/>
    <w:multiLevelType w:val="hybridMultilevel"/>
    <w:tmpl w:val="3D6E2176"/>
    <w:lvl w:ilvl="0" w:tplc="5EDC9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93E1D"/>
    <w:multiLevelType w:val="multilevel"/>
    <w:tmpl w:val="45F89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3700292"/>
    <w:multiLevelType w:val="multilevel"/>
    <w:tmpl w:val="C72A0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4084BF9"/>
    <w:multiLevelType w:val="hybridMultilevel"/>
    <w:tmpl w:val="06683D96"/>
    <w:lvl w:ilvl="0" w:tplc="766C7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3084B"/>
    <w:multiLevelType w:val="hybridMultilevel"/>
    <w:tmpl w:val="57749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9400F"/>
    <w:multiLevelType w:val="multilevel"/>
    <w:tmpl w:val="7818C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5C453C7"/>
    <w:multiLevelType w:val="hybridMultilevel"/>
    <w:tmpl w:val="CE66D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06415"/>
    <w:multiLevelType w:val="hybridMultilevel"/>
    <w:tmpl w:val="19B2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9444B"/>
    <w:multiLevelType w:val="hybridMultilevel"/>
    <w:tmpl w:val="D076D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14B2C"/>
    <w:multiLevelType w:val="hybridMultilevel"/>
    <w:tmpl w:val="0796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67303A"/>
    <w:multiLevelType w:val="hybridMultilevel"/>
    <w:tmpl w:val="72A83ADA"/>
    <w:lvl w:ilvl="0" w:tplc="089CC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4323F"/>
    <w:multiLevelType w:val="hybridMultilevel"/>
    <w:tmpl w:val="58901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2102"/>
    <w:multiLevelType w:val="multilevel"/>
    <w:tmpl w:val="88767D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>
    <w:nsid w:val="193E275E"/>
    <w:multiLevelType w:val="hybridMultilevel"/>
    <w:tmpl w:val="80664396"/>
    <w:lvl w:ilvl="0" w:tplc="B0BC94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2365D"/>
    <w:multiLevelType w:val="hybridMultilevel"/>
    <w:tmpl w:val="6588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27378"/>
    <w:multiLevelType w:val="multilevel"/>
    <w:tmpl w:val="F072F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FC2053"/>
    <w:multiLevelType w:val="hybridMultilevel"/>
    <w:tmpl w:val="D32A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80A5A"/>
    <w:multiLevelType w:val="hybridMultilevel"/>
    <w:tmpl w:val="8ACEA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938"/>
    <w:multiLevelType w:val="hybridMultilevel"/>
    <w:tmpl w:val="186059EE"/>
    <w:lvl w:ilvl="0" w:tplc="3DD8D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B1240C"/>
    <w:multiLevelType w:val="hybridMultilevel"/>
    <w:tmpl w:val="C94C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E71D8"/>
    <w:multiLevelType w:val="hybridMultilevel"/>
    <w:tmpl w:val="5FFA8694"/>
    <w:lvl w:ilvl="0" w:tplc="5EDC9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251232"/>
    <w:multiLevelType w:val="hybridMultilevel"/>
    <w:tmpl w:val="AD203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D6721"/>
    <w:multiLevelType w:val="multilevel"/>
    <w:tmpl w:val="A5182E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>
    <w:nsid w:val="32EB0DA9"/>
    <w:multiLevelType w:val="hybridMultilevel"/>
    <w:tmpl w:val="B1DA7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A4AC3"/>
    <w:multiLevelType w:val="hybridMultilevel"/>
    <w:tmpl w:val="2788E3E0"/>
    <w:lvl w:ilvl="0" w:tplc="5F548B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EA396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328F5"/>
    <w:multiLevelType w:val="hybridMultilevel"/>
    <w:tmpl w:val="B9EE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D41CF0"/>
    <w:multiLevelType w:val="multilevel"/>
    <w:tmpl w:val="D472A4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39094BB3"/>
    <w:multiLevelType w:val="hybridMultilevel"/>
    <w:tmpl w:val="2956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B4810"/>
    <w:multiLevelType w:val="multilevel"/>
    <w:tmpl w:val="C564F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3DA52CC1"/>
    <w:multiLevelType w:val="multilevel"/>
    <w:tmpl w:val="FC50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3E89465C"/>
    <w:multiLevelType w:val="hybridMultilevel"/>
    <w:tmpl w:val="85626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64FAF"/>
    <w:multiLevelType w:val="multilevel"/>
    <w:tmpl w:val="4F481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5AF16A3"/>
    <w:multiLevelType w:val="multilevel"/>
    <w:tmpl w:val="B9687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48872FD8"/>
    <w:multiLevelType w:val="hybridMultilevel"/>
    <w:tmpl w:val="945ADBAC"/>
    <w:lvl w:ilvl="0" w:tplc="5F56E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9B1108"/>
    <w:multiLevelType w:val="multilevel"/>
    <w:tmpl w:val="64EE9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99E08BE"/>
    <w:multiLevelType w:val="multilevel"/>
    <w:tmpl w:val="1B6EB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36">
    <w:nsid w:val="4A9B62B2"/>
    <w:multiLevelType w:val="hybridMultilevel"/>
    <w:tmpl w:val="9BAC7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46EE4"/>
    <w:multiLevelType w:val="hybridMultilevel"/>
    <w:tmpl w:val="0A5E0A1A"/>
    <w:lvl w:ilvl="0" w:tplc="2CC4D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F006B6B"/>
    <w:multiLevelType w:val="hybridMultilevel"/>
    <w:tmpl w:val="BECE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245289"/>
    <w:multiLevelType w:val="hybridMultilevel"/>
    <w:tmpl w:val="B2DAEA24"/>
    <w:lvl w:ilvl="0" w:tplc="477A669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AB51E0"/>
    <w:multiLevelType w:val="hybridMultilevel"/>
    <w:tmpl w:val="1C8C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B5614E"/>
    <w:multiLevelType w:val="multilevel"/>
    <w:tmpl w:val="B59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52F4124E"/>
    <w:multiLevelType w:val="multilevel"/>
    <w:tmpl w:val="7946D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60B13C54"/>
    <w:multiLevelType w:val="hybridMultilevel"/>
    <w:tmpl w:val="D9926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BA37F7"/>
    <w:multiLevelType w:val="multilevel"/>
    <w:tmpl w:val="8F5EA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45">
    <w:nsid w:val="631146BD"/>
    <w:multiLevelType w:val="hybridMultilevel"/>
    <w:tmpl w:val="699E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ED2288"/>
    <w:multiLevelType w:val="hybridMultilevel"/>
    <w:tmpl w:val="C9AED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B17093"/>
    <w:multiLevelType w:val="hybridMultilevel"/>
    <w:tmpl w:val="A9DE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7717E1"/>
    <w:multiLevelType w:val="hybridMultilevel"/>
    <w:tmpl w:val="95D80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431EDA"/>
    <w:multiLevelType w:val="hybridMultilevel"/>
    <w:tmpl w:val="59B04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A58D5"/>
    <w:multiLevelType w:val="hybridMultilevel"/>
    <w:tmpl w:val="A02C5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016C98"/>
    <w:multiLevelType w:val="hybridMultilevel"/>
    <w:tmpl w:val="237CA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C2451B"/>
    <w:multiLevelType w:val="hybridMultilevel"/>
    <w:tmpl w:val="689A6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FE071A"/>
    <w:multiLevelType w:val="hybridMultilevel"/>
    <w:tmpl w:val="F2707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543EBF"/>
    <w:multiLevelType w:val="hybridMultilevel"/>
    <w:tmpl w:val="E062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014C4C"/>
    <w:multiLevelType w:val="multilevel"/>
    <w:tmpl w:val="D9D2F0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6">
    <w:nsid w:val="74721B17"/>
    <w:multiLevelType w:val="hybridMultilevel"/>
    <w:tmpl w:val="FC34F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E34561"/>
    <w:multiLevelType w:val="multilevel"/>
    <w:tmpl w:val="B56A1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>
    <w:nsid w:val="782912FF"/>
    <w:multiLevelType w:val="hybridMultilevel"/>
    <w:tmpl w:val="92101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F36054"/>
    <w:multiLevelType w:val="hybridMultilevel"/>
    <w:tmpl w:val="B6FEC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CC7BFD"/>
    <w:multiLevelType w:val="multilevel"/>
    <w:tmpl w:val="ED9E7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57"/>
  </w:num>
  <w:num w:numId="4">
    <w:abstractNumId w:val="35"/>
  </w:num>
  <w:num w:numId="5">
    <w:abstractNumId w:val="42"/>
  </w:num>
  <w:num w:numId="6">
    <w:abstractNumId w:val="26"/>
  </w:num>
  <w:num w:numId="7">
    <w:abstractNumId w:val="7"/>
  </w:num>
  <w:num w:numId="8">
    <w:abstractNumId w:val="48"/>
  </w:num>
  <w:num w:numId="9">
    <w:abstractNumId w:val="41"/>
  </w:num>
  <w:num w:numId="10">
    <w:abstractNumId w:val="5"/>
  </w:num>
  <w:num w:numId="11">
    <w:abstractNumId w:val="47"/>
  </w:num>
  <w:num w:numId="12">
    <w:abstractNumId w:val="30"/>
  </w:num>
  <w:num w:numId="13">
    <w:abstractNumId w:val="34"/>
  </w:num>
  <w:num w:numId="14">
    <w:abstractNumId w:val="39"/>
  </w:num>
  <w:num w:numId="15">
    <w:abstractNumId w:val="24"/>
  </w:num>
  <w:num w:numId="16">
    <w:abstractNumId w:val="37"/>
  </w:num>
  <w:num w:numId="17">
    <w:abstractNumId w:val="11"/>
  </w:num>
  <w:num w:numId="18">
    <w:abstractNumId w:val="27"/>
  </w:num>
  <w:num w:numId="19">
    <w:abstractNumId w:val="8"/>
  </w:num>
  <w:num w:numId="20">
    <w:abstractNumId w:val="6"/>
  </w:num>
  <w:num w:numId="21">
    <w:abstractNumId w:val="58"/>
  </w:num>
  <w:num w:numId="22">
    <w:abstractNumId w:val="12"/>
  </w:num>
  <w:num w:numId="23">
    <w:abstractNumId w:val="40"/>
  </w:num>
  <w:num w:numId="24">
    <w:abstractNumId w:val="54"/>
  </w:num>
  <w:num w:numId="25">
    <w:abstractNumId w:val="31"/>
  </w:num>
  <w:num w:numId="26">
    <w:abstractNumId w:val="2"/>
  </w:num>
  <w:num w:numId="27">
    <w:abstractNumId w:val="59"/>
  </w:num>
  <w:num w:numId="28">
    <w:abstractNumId w:val="53"/>
  </w:num>
  <w:num w:numId="29">
    <w:abstractNumId w:val="13"/>
  </w:num>
  <w:num w:numId="30">
    <w:abstractNumId w:val="1"/>
  </w:num>
  <w:num w:numId="31">
    <w:abstractNumId w:val="29"/>
  </w:num>
  <w:num w:numId="32">
    <w:abstractNumId w:val="44"/>
  </w:num>
  <w:num w:numId="33">
    <w:abstractNumId w:val="60"/>
  </w:num>
  <w:num w:numId="34">
    <w:abstractNumId w:val="28"/>
  </w:num>
  <w:num w:numId="35">
    <w:abstractNumId w:val="17"/>
  </w:num>
  <w:num w:numId="36">
    <w:abstractNumId w:val="32"/>
  </w:num>
  <w:num w:numId="37">
    <w:abstractNumId w:val="49"/>
  </w:num>
  <w:num w:numId="38">
    <w:abstractNumId w:val="33"/>
  </w:num>
  <w:num w:numId="39">
    <w:abstractNumId w:val="3"/>
  </w:num>
  <w:num w:numId="40">
    <w:abstractNumId w:val="10"/>
  </w:num>
  <w:num w:numId="41">
    <w:abstractNumId w:val="18"/>
  </w:num>
  <w:num w:numId="42">
    <w:abstractNumId w:val="22"/>
  </w:num>
  <w:num w:numId="43">
    <w:abstractNumId w:val="55"/>
  </w:num>
  <w:num w:numId="44">
    <w:abstractNumId w:val="52"/>
  </w:num>
  <w:num w:numId="45">
    <w:abstractNumId w:val="9"/>
  </w:num>
  <w:num w:numId="46">
    <w:abstractNumId w:val="15"/>
  </w:num>
  <w:num w:numId="47">
    <w:abstractNumId w:val="25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</w:num>
  <w:num w:numId="60">
    <w:abstractNumId w:val="45"/>
  </w:num>
  <w:num w:numId="61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76"/>
    <w:rsid w:val="000007DB"/>
    <w:rsid w:val="00010B56"/>
    <w:rsid w:val="00014E20"/>
    <w:rsid w:val="00017A53"/>
    <w:rsid w:val="00020DFD"/>
    <w:rsid w:val="00023A27"/>
    <w:rsid w:val="000249A2"/>
    <w:rsid w:val="00025986"/>
    <w:rsid w:val="0002727B"/>
    <w:rsid w:val="000317CA"/>
    <w:rsid w:val="00036F31"/>
    <w:rsid w:val="00037A90"/>
    <w:rsid w:val="00057DB3"/>
    <w:rsid w:val="00061ADE"/>
    <w:rsid w:val="00061E3B"/>
    <w:rsid w:val="00062564"/>
    <w:rsid w:val="000768F0"/>
    <w:rsid w:val="00081DE6"/>
    <w:rsid w:val="00087E0D"/>
    <w:rsid w:val="00096F5C"/>
    <w:rsid w:val="00097577"/>
    <w:rsid w:val="000A02C9"/>
    <w:rsid w:val="000B1D73"/>
    <w:rsid w:val="000B3216"/>
    <w:rsid w:val="000B56AB"/>
    <w:rsid w:val="000B7F71"/>
    <w:rsid w:val="000C063C"/>
    <w:rsid w:val="000C1B39"/>
    <w:rsid w:val="000C370F"/>
    <w:rsid w:val="000C611B"/>
    <w:rsid w:val="000D2DB9"/>
    <w:rsid w:val="000D55FF"/>
    <w:rsid w:val="000D77A8"/>
    <w:rsid w:val="000F3B99"/>
    <w:rsid w:val="000F57C7"/>
    <w:rsid w:val="000F74AE"/>
    <w:rsid w:val="00103D62"/>
    <w:rsid w:val="0011407C"/>
    <w:rsid w:val="001157D0"/>
    <w:rsid w:val="00115973"/>
    <w:rsid w:val="0011617F"/>
    <w:rsid w:val="0012180A"/>
    <w:rsid w:val="001218B2"/>
    <w:rsid w:val="00123403"/>
    <w:rsid w:val="00123631"/>
    <w:rsid w:val="00124398"/>
    <w:rsid w:val="00126369"/>
    <w:rsid w:val="001272BD"/>
    <w:rsid w:val="00130F4C"/>
    <w:rsid w:val="00133ABD"/>
    <w:rsid w:val="00137493"/>
    <w:rsid w:val="0014512E"/>
    <w:rsid w:val="00146A71"/>
    <w:rsid w:val="001540EE"/>
    <w:rsid w:val="001556DA"/>
    <w:rsid w:val="00157249"/>
    <w:rsid w:val="001634F9"/>
    <w:rsid w:val="00165E37"/>
    <w:rsid w:val="00166C4F"/>
    <w:rsid w:val="00167120"/>
    <w:rsid w:val="00167C97"/>
    <w:rsid w:val="001722A4"/>
    <w:rsid w:val="001774F6"/>
    <w:rsid w:val="00182EB5"/>
    <w:rsid w:val="00183E40"/>
    <w:rsid w:val="001A3376"/>
    <w:rsid w:val="001A4176"/>
    <w:rsid w:val="001B0971"/>
    <w:rsid w:val="001B2B8A"/>
    <w:rsid w:val="001B6490"/>
    <w:rsid w:val="001C17D1"/>
    <w:rsid w:val="001C4C60"/>
    <w:rsid w:val="001C4DDF"/>
    <w:rsid w:val="001C687C"/>
    <w:rsid w:val="001C6E5D"/>
    <w:rsid w:val="001C7765"/>
    <w:rsid w:val="001C7D52"/>
    <w:rsid w:val="001D1678"/>
    <w:rsid w:val="001D33F3"/>
    <w:rsid w:val="001D4BF7"/>
    <w:rsid w:val="001E0B81"/>
    <w:rsid w:val="001E4FB0"/>
    <w:rsid w:val="001F428E"/>
    <w:rsid w:val="001F4DCE"/>
    <w:rsid w:val="001F5053"/>
    <w:rsid w:val="001F6F95"/>
    <w:rsid w:val="002044E6"/>
    <w:rsid w:val="00211BB8"/>
    <w:rsid w:val="002145B4"/>
    <w:rsid w:val="00216DC7"/>
    <w:rsid w:val="00220E14"/>
    <w:rsid w:val="00222DB6"/>
    <w:rsid w:val="00223735"/>
    <w:rsid w:val="00224BF8"/>
    <w:rsid w:val="002254C5"/>
    <w:rsid w:val="002254FC"/>
    <w:rsid w:val="00242097"/>
    <w:rsid w:val="00242497"/>
    <w:rsid w:val="00245279"/>
    <w:rsid w:val="002556E6"/>
    <w:rsid w:val="002579A3"/>
    <w:rsid w:val="0026335B"/>
    <w:rsid w:val="002642E2"/>
    <w:rsid w:val="002735C4"/>
    <w:rsid w:val="00274390"/>
    <w:rsid w:val="00276976"/>
    <w:rsid w:val="002818EE"/>
    <w:rsid w:val="00282C25"/>
    <w:rsid w:val="0028413A"/>
    <w:rsid w:val="002906DE"/>
    <w:rsid w:val="0029661B"/>
    <w:rsid w:val="002A24F8"/>
    <w:rsid w:val="002A6673"/>
    <w:rsid w:val="002A7B88"/>
    <w:rsid w:val="002A7E94"/>
    <w:rsid w:val="002B05D9"/>
    <w:rsid w:val="002B159B"/>
    <w:rsid w:val="002B587E"/>
    <w:rsid w:val="002B5EC1"/>
    <w:rsid w:val="002C0B02"/>
    <w:rsid w:val="002C753A"/>
    <w:rsid w:val="002D14C2"/>
    <w:rsid w:val="002D7FD3"/>
    <w:rsid w:val="002E5E95"/>
    <w:rsid w:val="002E674D"/>
    <w:rsid w:val="002F127E"/>
    <w:rsid w:val="002F2FDD"/>
    <w:rsid w:val="002F353C"/>
    <w:rsid w:val="002F5C45"/>
    <w:rsid w:val="00301A1B"/>
    <w:rsid w:val="00302D27"/>
    <w:rsid w:val="00304B08"/>
    <w:rsid w:val="0031134A"/>
    <w:rsid w:val="00312543"/>
    <w:rsid w:val="00314505"/>
    <w:rsid w:val="00321C71"/>
    <w:rsid w:val="00325EF3"/>
    <w:rsid w:val="00327F38"/>
    <w:rsid w:val="00342B77"/>
    <w:rsid w:val="0034348A"/>
    <w:rsid w:val="00350F77"/>
    <w:rsid w:val="00354B3D"/>
    <w:rsid w:val="00356CEE"/>
    <w:rsid w:val="00360B14"/>
    <w:rsid w:val="00361ECC"/>
    <w:rsid w:val="003665C0"/>
    <w:rsid w:val="00367FB9"/>
    <w:rsid w:val="003718E0"/>
    <w:rsid w:val="003734F7"/>
    <w:rsid w:val="003770ED"/>
    <w:rsid w:val="00386F39"/>
    <w:rsid w:val="003875A5"/>
    <w:rsid w:val="00391D4B"/>
    <w:rsid w:val="00393188"/>
    <w:rsid w:val="003A34E1"/>
    <w:rsid w:val="003B0459"/>
    <w:rsid w:val="003B1668"/>
    <w:rsid w:val="003B385D"/>
    <w:rsid w:val="003B5DAB"/>
    <w:rsid w:val="003B689B"/>
    <w:rsid w:val="003C0802"/>
    <w:rsid w:val="003C0B09"/>
    <w:rsid w:val="003C12A0"/>
    <w:rsid w:val="003C58C1"/>
    <w:rsid w:val="003E4724"/>
    <w:rsid w:val="003E5C9E"/>
    <w:rsid w:val="003E69D0"/>
    <w:rsid w:val="003F55F1"/>
    <w:rsid w:val="003F6DEE"/>
    <w:rsid w:val="00401DF3"/>
    <w:rsid w:val="00403AAC"/>
    <w:rsid w:val="00416CBB"/>
    <w:rsid w:val="004206BE"/>
    <w:rsid w:val="004221BC"/>
    <w:rsid w:val="00424AEE"/>
    <w:rsid w:val="00426759"/>
    <w:rsid w:val="004304F4"/>
    <w:rsid w:val="00431F3B"/>
    <w:rsid w:val="0043303B"/>
    <w:rsid w:val="00434857"/>
    <w:rsid w:val="00434D0B"/>
    <w:rsid w:val="00435556"/>
    <w:rsid w:val="00435FF6"/>
    <w:rsid w:val="0043702C"/>
    <w:rsid w:val="0044031B"/>
    <w:rsid w:val="00443FB2"/>
    <w:rsid w:val="0044578D"/>
    <w:rsid w:val="00447924"/>
    <w:rsid w:val="00451AB2"/>
    <w:rsid w:val="004521D0"/>
    <w:rsid w:val="00463180"/>
    <w:rsid w:val="00465B5F"/>
    <w:rsid w:val="0046727B"/>
    <w:rsid w:val="00470C70"/>
    <w:rsid w:val="00471416"/>
    <w:rsid w:val="00471817"/>
    <w:rsid w:val="00491EAD"/>
    <w:rsid w:val="0049489F"/>
    <w:rsid w:val="004A0ABD"/>
    <w:rsid w:val="004A1F13"/>
    <w:rsid w:val="004A57D7"/>
    <w:rsid w:val="004A735B"/>
    <w:rsid w:val="004B0BDE"/>
    <w:rsid w:val="004B5D30"/>
    <w:rsid w:val="004B704F"/>
    <w:rsid w:val="004B7BF4"/>
    <w:rsid w:val="004C108D"/>
    <w:rsid w:val="004C1430"/>
    <w:rsid w:val="004D1DDA"/>
    <w:rsid w:val="004D1E42"/>
    <w:rsid w:val="004D3399"/>
    <w:rsid w:val="004D6267"/>
    <w:rsid w:val="004D728E"/>
    <w:rsid w:val="004E37CE"/>
    <w:rsid w:val="00500411"/>
    <w:rsid w:val="005027F3"/>
    <w:rsid w:val="005041AF"/>
    <w:rsid w:val="0050552F"/>
    <w:rsid w:val="00507964"/>
    <w:rsid w:val="00511082"/>
    <w:rsid w:val="00511B85"/>
    <w:rsid w:val="00511CAC"/>
    <w:rsid w:val="0051383A"/>
    <w:rsid w:val="00514C9F"/>
    <w:rsid w:val="00516A6F"/>
    <w:rsid w:val="00521975"/>
    <w:rsid w:val="00532D27"/>
    <w:rsid w:val="005358D0"/>
    <w:rsid w:val="00536112"/>
    <w:rsid w:val="005379A4"/>
    <w:rsid w:val="00537A78"/>
    <w:rsid w:val="00537B62"/>
    <w:rsid w:val="00542613"/>
    <w:rsid w:val="0054338F"/>
    <w:rsid w:val="005447A2"/>
    <w:rsid w:val="00544D56"/>
    <w:rsid w:val="00555C98"/>
    <w:rsid w:val="00557CC1"/>
    <w:rsid w:val="0056302F"/>
    <w:rsid w:val="00575412"/>
    <w:rsid w:val="005759C3"/>
    <w:rsid w:val="00577579"/>
    <w:rsid w:val="00587BC6"/>
    <w:rsid w:val="005914C8"/>
    <w:rsid w:val="005A3883"/>
    <w:rsid w:val="005B18E8"/>
    <w:rsid w:val="005B25DD"/>
    <w:rsid w:val="005B30EA"/>
    <w:rsid w:val="005B5CA7"/>
    <w:rsid w:val="005B76D8"/>
    <w:rsid w:val="005C30D2"/>
    <w:rsid w:val="005D27E1"/>
    <w:rsid w:val="005D2851"/>
    <w:rsid w:val="005D3D1C"/>
    <w:rsid w:val="005D68A6"/>
    <w:rsid w:val="005E17D3"/>
    <w:rsid w:val="005E43E8"/>
    <w:rsid w:val="005E4778"/>
    <w:rsid w:val="005E498D"/>
    <w:rsid w:val="005E71F1"/>
    <w:rsid w:val="005E734F"/>
    <w:rsid w:val="005E7511"/>
    <w:rsid w:val="00602614"/>
    <w:rsid w:val="00606364"/>
    <w:rsid w:val="00607633"/>
    <w:rsid w:val="00607F13"/>
    <w:rsid w:val="00610961"/>
    <w:rsid w:val="00613276"/>
    <w:rsid w:val="00615291"/>
    <w:rsid w:val="00624853"/>
    <w:rsid w:val="00627646"/>
    <w:rsid w:val="006342D4"/>
    <w:rsid w:val="006377E8"/>
    <w:rsid w:val="00641395"/>
    <w:rsid w:val="006448BF"/>
    <w:rsid w:val="00646BB6"/>
    <w:rsid w:val="00660455"/>
    <w:rsid w:val="006702E0"/>
    <w:rsid w:val="00672433"/>
    <w:rsid w:val="00677395"/>
    <w:rsid w:val="0068667D"/>
    <w:rsid w:val="00686DA2"/>
    <w:rsid w:val="00687CF7"/>
    <w:rsid w:val="00692259"/>
    <w:rsid w:val="00692ED4"/>
    <w:rsid w:val="00697D4E"/>
    <w:rsid w:val="006A35A7"/>
    <w:rsid w:val="006A5BA1"/>
    <w:rsid w:val="006A632B"/>
    <w:rsid w:val="006B2DBB"/>
    <w:rsid w:val="006B65F6"/>
    <w:rsid w:val="006B6670"/>
    <w:rsid w:val="006C2FEE"/>
    <w:rsid w:val="006C5DB9"/>
    <w:rsid w:val="006C770F"/>
    <w:rsid w:val="006D6563"/>
    <w:rsid w:val="006D72D0"/>
    <w:rsid w:val="006E1CE3"/>
    <w:rsid w:val="006E21C7"/>
    <w:rsid w:val="006E3C0F"/>
    <w:rsid w:val="006E579D"/>
    <w:rsid w:val="006E602C"/>
    <w:rsid w:val="006E6709"/>
    <w:rsid w:val="006F4457"/>
    <w:rsid w:val="007010A4"/>
    <w:rsid w:val="00701238"/>
    <w:rsid w:val="0070143D"/>
    <w:rsid w:val="0070259D"/>
    <w:rsid w:val="007032EA"/>
    <w:rsid w:val="00712B53"/>
    <w:rsid w:val="00715A9B"/>
    <w:rsid w:val="00722B61"/>
    <w:rsid w:val="00733A02"/>
    <w:rsid w:val="00733F67"/>
    <w:rsid w:val="0074189B"/>
    <w:rsid w:val="00744DFB"/>
    <w:rsid w:val="00746A6F"/>
    <w:rsid w:val="0075027E"/>
    <w:rsid w:val="00754369"/>
    <w:rsid w:val="00760782"/>
    <w:rsid w:val="00760E14"/>
    <w:rsid w:val="007613D7"/>
    <w:rsid w:val="00762BC8"/>
    <w:rsid w:val="00765F51"/>
    <w:rsid w:val="007751B0"/>
    <w:rsid w:val="007823D3"/>
    <w:rsid w:val="00790A88"/>
    <w:rsid w:val="0079389F"/>
    <w:rsid w:val="00794359"/>
    <w:rsid w:val="00795020"/>
    <w:rsid w:val="007A4CDC"/>
    <w:rsid w:val="007A6FC8"/>
    <w:rsid w:val="007B0017"/>
    <w:rsid w:val="007B1C42"/>
    <w:rsid w:val="007B250A"/>
    <w:rsid w:val="007B336D"/>
    <w:rsid w:val="007B3B24"/>
    <w:rsid w:val="007D2238"/>
    <w:rsid w:val="007D34D4"/>
    <w:rsid w:val="007D3907"/>
    <w:rsid w:val="007D64C7"/>
    <w:rsid w:val="007E0B6B"/>
    <w:rsid w:val="007E225A"/>
    <w:rsid w:val="007F4DCE"/>
    <w:rsid w:val="007F6AA9"/>
    <w:rsid w:val="007F78E1"/>
    <w:rsid w:val="008003CE"/>
    <w:rsid w:val="0080244E"/>
    <w:rsid w:val="00807A25"/>
    <w:rsid w:val="00813945"/>
    <w:rsid w:val="00815D5F"/>
    <w:rsid w:val="008169B8"/>
    <w:rsid w:val="008231F9"/>
    <w:rsid w:val="00825AE5"/>
    <w:rsid w:val="00827C20"/>
    <w:rsid w:val="0083166B"/>
    <w:rsid w:val="00831680"/>
    <w:rsid w:val="00834E14"/>
    <w:rsid w:val="0083569F"/>
    <w:rsid w:val="00836EE5"/>
    <w:rsid w:val="00837D34"/>
    <w:rsid w:val="00845624"/>
    <w:rsid w:val="00847DC1"/>
    <w:rsid w:val="00847FAE"/>
    <w:rsid w:val="00851EAF"/>
    <w:rsid w:val="00852232"/>
    <w:rsid w:val="00856ED6"/>
    <w:rsid w:val="00862197"/>
    <w:rsid w:val="008623AA"/>
    <w:rsid w:val="008708E8"/>
    <w:rsid w:val="0087560D"/>
    <w:rsid w:val="00876143"/>
    <w:rsid w:val="00876A5C"/>
    <w:rsid w:val="00877B09"/>
    <w:rsid w:val="00883277"/>
    <w:rsid w:val="00883AFA"/>
    <w:rsid w:val="008845B9"/>
    <w:rsid w:val="008853C1"/>
    <w:rsid w:val="00887A72"/>
    <w:rsid w:val="008901DE"/>
    <w:rsid w:val="008913F5"/>
    <w:rsid w:val="0089629F"/>
    <w:rsid w:val="008A11DA"/>
    <w:rsid w:val="008A2D06"/>
    <w:rsid w:val="008A3CF5"/>
    <w:rsid w:val="008A7D7F"/>
    <w:rsid w:val="008B14B2"/>
    <w:rsid w:val="008B6FB6"/>
    <w:rsid w:val="008C3877"/>
    <w:rsid w:val="008D4915"/>
    <w:rsid w:val="008D50F7"/>
    <w:rsid w:val="008D74BB"/>
    <w:rsid w:val="008E16ED"/>
    <w:rsid w:val="008E1753"/>
    <w:rsid w:val="008F4315"/>
    <w:rsid w:val="008F4F2A"/>
    <w:rsid w:val="008F6FF1"/>
    <w:rsid w:val="008F79FD"/>
    <w:rsid w:val="00904705"/>
    <w:rsid w:val="0091013D"/>
    <w:rsid w:val="00910E3F"/>
    <w:rsid w:val="0091331F"/>
    <w:rsid w:val="009156DD"/>
    <w:rsid w:val="009235F5"/>
    <w:rsid w:val="00923AD5"/>
    <w:rsid w:val="00924C1A"/>
    <w:rsid w:val="00925C0E"/>
    <w:rsid w:val="00925EC2"/>
    <w:rsid w:val="00930DAF"/>
    <w:rsid w:val="00934DD1"/>
    <w:rsid w:val="00942413"/>
    <w:rsid w:val="0094393E"/>
    <w:rsid w:val="00943BD1"/>
    <w:rsid w:val="00952F6E"/>
    <w:rsid w:val="00954DDE"/>
    <w:rsid w:val="00954F6B"/>
    <w:rsid w:val="00957C55"/>
    <w:rsid w:val="00962FC4"/>
    <w:rsid w:val="009664AB"/>
    <w:rsid w:val="00980E44"/>
    <w:rsid w:val="00983996"/>
    <w:rsid w:val="00985AF6"/>
    <w:rsid w:val="009871F9"/>
    <w:rsid w:val="00992B99"/>
    <w:rsid w:val="00992F23"/>
    <w:rsid w:val="00993FA4"/>
    <w:rsid w:val="00994231"/>
    <w:rsid w:val="009964E6"/>
    <w:rsid w:val="009A27FE"/>
    <w:rsid w:val="009B3952"/>
    <w:rsid w:val="009B7FE7"/>
    <w:rsid w:val="009C0739"/>
    <w:rsid w:val="009C1F2D"/>
    <w:rsid w:val="009C4576"/>
    <w:rsid w:val="009C5B64"/>
    <w:rsid w:val="009E18CD"/>
    <w:rsid w:val="009E20B1"/>
    <w:rsid w:val="009E352E"/>
    <w:rsid w:val="009E40D9"/>
    <w:rsid w:val="009F10EB"/>
    <w:rsid w:val="009F564C"/>
    <w:rsid w:val="009F76B0"/>
    <w:rsid w:val="009F796D"/>
    <w:rsid w:val="009F7B7E"/>
    <w:rsid w:val="00A017F3"/>
    <w:rsid w:val="00A0295F"/>
    <w:rsid w:val="00A02E34"/>
    <w:rsid w:val="00A02F63"/>
    <w:rsid w:val="00A042BB"/>
    <w:rsid w:val="00A0442C"/>
    <w:rsid w:val="00A17897"/>
    <w:rsid w:val="00A178E9"/>
    <w:rsid w:val="00A20E66"/>
    <w:rsid w:val="00A2203F"/>
    <w:rsid w:val="00A24CF6"/>
    <w:rsid w:val="00A27A97"/>
    <w:rsid w:val="00A36791"/>
    <w:rsid w:val="00A41455"/>
    <w:rsid w:val="00A42A8F"/>
    <w:rsid w:val="00A442A9"/>
    <w:rsid w:val="00A461B0"/>
    <w:rsid w:val="00A54594"/>
    <w:rsid w:val="00A575ED"/>
    <w:rsid w:val="00A6055C"/>
    <w:rsid w:val="00A60E79"/>
    <w:rsid w:val="00A62C3B"/>
    <w:rsid w:val="00A63B8B"/>
    <w:rsid w:val="00A6703E"/>
    <w:rsid w:val="00A67EA0"/>
    <w:rsid w:val="00A70034"/>
    <w:rsid w:val="00A71845"/>
    <w:rsid w:val="00A74E1B"/>
    <w:rsid w:val="00A74FA3"/>
    <w:rsid w:val="00A80594"/>
    <w:rsid w:val="00A868DB"/>
    <w:rsid w:val="00A90171"/>
    <w:rsid w:val="00A907F6"/>
    <w:rsid w:val="00A913B4"/>
    <w:rsid w:val="00A93E6E"/>
    <w:rsid w:val="00A96BF9"/>
    <w:rsid w:val="00AA0473"/>
    <w:rsid w:val="00AA0F77"/>
    <w:rsid w:val="00AA1EB8"/>
    <w:rsid w:val="00AA22F1"/>
    <w:rsid w:val="00AA2359"/>
    <w:rsid w:val="00AA5959"/>
    <w:rsid w:val="00AA7331"/>
    <w:rsid w:val="00AB2B70"/>
    <w:rsid w:val="00AB3D83"/>
    <w:rsid w:val="00AB3DE0"/>
    <w:rsid w:val="00AB5A45"/>
    <w:rsid w:val="00AB5F39"/>
    <w:rsid w:val="00AC0599"/>
    <w:rsid w:val="00AC4F82"/>
    <w:rsid w:val="00AD21DD"/>
    <w:rsid w:val="00AD308F"/>
    <w:rsid w:val="00AE1741"/>
    <w:rsid w:val="00AE17C2"/>
    <w:rsid w:val="00AE4270"/>
    <w:rsid w:val="00AE4F4F"/>
    <w:rsid w:val="00AF0296"/>
    <w:rsid w:val="00AF5B88"/>
    <w:rsid w:val="00AF5BFE"/>
    <w:rsid w:val="00B00C2E"/>
    <w:rsid w:val="00B02F1D"/>
    <w:rsid w:val="00B0420D"/>
    <w:rsid w:val="00B06A1E"/>
    <w:rsid w:val="00B06A81"/>
    <w:rsid w:val="00B108F8"/>
    <w:rsid w:val="00B12A8A"/>
    <w:rsid w:val="00B15111"/>
    <w:rsid w:val="00B22AE4"/>
    <w:rsid w:val="00B23762"/>
    <w:rsid w:val="00B279C4"/>
    <w:rsid w:val="00B335EA"/>
    <w:rsid w:val="00B33D50"/>
    <w:rsid w:val="00B37EA8"/>
    <w:rsid w:val="00B40344"/>
    <w:rsid w:val="00B444E5"/>
    <w:rsid w:val="00B500DA"/>
    <w:rsid w:val="00B56593"/>
    <w:rsid w:val="00B567E4"/>
    <w:rsid w:val="00B60F48"/>
    <w:rsid w:val="00B6150F"/>
    <w:rsid w:val="00B63F50"/>
    <w:rsid w:val="00B65A21"/>
    <w:rsid w:val="00B65E15"/>
    <w:rsid w:val="00B745B1"/>
    <w:rsid w:val="00B80F34"/>
    <w:rsid w:val="00B823C1"/>
    <w:rsid w:val="00B92B48"/>
    <w:rsid w:val="00B93AC3"/>
    <w:rsid w:val="00B95025"/>
    <w:rsid w:val="00B96491"/>
    <w:rsid w:val="00BA01DF"/>
    <w:rsid w:val="00BA0248"/>
    <w:rsid w:val="00BA2407"/>
    <w:rsid w:val="00BA36D9"/>
    <w:rsid w:val="00BA48A5"/>
    <w:rsid w:val="00BA4AF8"/>
    <w:rsid w:val="00BA4F20"/>
    <w:rsid w:val="00BA556F"/>
    <w:rsid w:val="00BA5FEA"/>
    <w:rsid w:val="00BB1904"/>
    <w:rsid w:val="00BB3162"/>
    <w:rsid w:val="00BB3620"/>
    <w:rsid w:val="00BB3B68"/>
    <w:rsid w:val="00BC5338"/>
    <w:rsid w:val="00BD470E"/>
    <w:rsid w:val="00BE1241"/>
    <w:rsid w:val="00BE3E27"/>
    <w:rsid w:val="00BE5CF8"/>
    <w:rsid w:val="00BF1ADA"/>
    <w:rsid w:val="00BF3BE1"/>
    <w:rsid w:val="00BF5775"/>
    <w:rsid w:val="00BF60A2"/>
    <w:rsid w:val="00BF7B92"/>
    <w:rsid w:val="00C00B32"/>
    <w:rsid w:val="00C049E5"/>
    <w:rsid w:val="00C05498"/>
    <w:rsid w:val="00C07B9C"/>
    <w:rsid w:val="00C147A4"/>
    <w:rsid w:val="00C20F12"/>
    <w:rsid w:val="00C224D4"/>
    <w:rsid w:val="00C46BE5"/>
    <w:rsid w:val="00C47E03"/>
    <w:rsid w:val="00C55D06"/>
    <w:rsid w:val="00C57938"/>
    <w:rsid w:val="00C63B8F"/>
    <w:rsid w:val="00C65F60"/>
    <w:rsid w:val="00C66582"/>
    <w:rsid w:val="00C713D6"/>
    <w:rsid w:val="00C71F5E"/>
    <w:rsid w:val="00C74765"/>
    <w:rsid w:val="00C7565C"/>
    <w:rsid w:val="00C772F0"/>
    <w:rsid w:val="00C831D1"/>
    <w:rsid w:val="00C87A39"/>
    <w:rsid w:val="00C91EE4"/>
    <w:rsid w:val="00C932BC"/>
    <w:rsid w:val="00C94D83"/>
    <w:rsid w:val="00CA5EAC"/>
    <w:rsid w:val="00CB07B0"/>
    <w:rsid w:val="00CB2485"/>
    <w:rsid w:val="00CB2579"/>
    <w:rsid w:val="00CB4D3F"/>
    <w:rsid w:val="00CB5AC3"/>
    <w:rsid w:val="00CB704C"/>
    <w:rsid w:val="00CC66DE"/>
    <w:rsid w:val="00CD3959"/>
    <w:rsid w:val="00CD4BB0"/>
    <w:rsid w:val="00CD6959"/>
    <w:rsid w:val="00CE6CE7"/>
    <w:rsid w:val="00CF1E8C"/>
    <w:rsid w:val="00D0639C"/>
    <w:rsid w:val="00D10FB6"/>
    <w:rsid w:val="00D1173B"/>
    <w:rsid w:val="00D12E42"/>
    <w:rsid w:val="00D12FD2"/>
    <w:rsid w:val="00D1528C"/>
    <w:rsid w:val="00D175CB"/>
    <w:rsid w:val="00D26374"/>
    <w:rsid w:val="00D37CDC"/>
    <w:rsid w:val="00D56469"/>
    <w:rsid w:val="00D56BE4"/>
    <w:rsid w:val="00D64528"/>
    <w:rsid w:val="00D720D6"/>
    <w:rsid w:val="00D722C3"/>
    <w:rsid w:val="00D73DBC"/>
    <w:rsid w:val="00D73DD0"/>
    <w:rsid w:val="00D7414B"/>
    <w:rsid w:val="00D81163"/>
    <w:rsid w:val="00D86457"/>
    <w:rsid w:val="00D86C8F"/>
    <w:rsid w:val="00D873B2"/>
    <w:rsid w:val="00D94F7C"/>
    <w:rsid w:val="00DA1BA5"/>
    <w:rsid w:val="00DA3027"/>
    <w:rsid w:val="00DA7946"/>
    <w:rsid w:val="00DB328B"/>
    <w:rsid w:val="00DB5177"/>
    <w:rsid w:val="00DB5BA6"/>
    <w:rsid w:val="00DC31D2"/>
    <w:rsid w:val="00DC6810"/>
    <w:rsid w:val="00DC6F10"/>
    <w:rsid w:val="00DC72AF"/>
    <w:rsid w:val="00DC77D2"/>
    <w:rsid w:val="00DD4E4E"/>
    <w:rsid w:val="00DE22C9"/>
    <w:rsid w:val="00DE3FCB"/>
    <w:rsid w:val="00DF69D4"/>
    <w:rsid w:val="00E01A3D"/>
    <w:rsid w:val="00E04E1A"/>
    <w:rsid w:val="00E05694"/>
    <w:rsid w:val="00E06B5B"/>
    <w:rsid w:val="00E120E4"/>
    <w:rsid w:val="00E13990"/>
    <w:rsid w:val="00E14A9D"/>
    <w:rsid w:val="00E159E6"/>
    <w:rsid w:val="00E24107"/>
    <w:rsid w:val="00E2641E"/>
    <w:rsid w:val="00E33815"/>
    <w:rsid w:val="00E354D6"/>
    <w:rsid w:val="00E36351"/>
    <w:rsid w:val="00E36DBD"/>
    <w:rsid w:val="00E37ABF"/>
    <w:rsid w:val="00E41F2F"/>
    <w:rsid w:val="00E45B9C"/>
    <w:rsid w:val="00E478B7"/>
    <w:rsid w:val="00E517F2"/>
    <w:rsid w:val="00E659DE"/>
    <w:rsid w:val="00E70B14"/>
    <w:rsid w:val="00E72791"/>
    <w:rsid w:val="00E76B9E"/>
    <w:rsid w:val="00E81A0F"/>
    <w:rsid w:val="00E85D1D"/>
    <w:rsid w:val="00E90604"/>
    <w:rsid w:val="00E923DC"/>
    <w:rsid w:val="00EA1C43"/>
    <w:rsid w:val="00EA66D1"/>
    <w:rsid w:val="00EB08B4"/>
    <w:rsid w:val="00EB1859"/>
    <w:rsid w:val="00EB36E5"/>
    <w:rsid w:val="00EB5957"/>
    <w:rsid w:val="00EC34EA"/>
    <w:rsid w:val="00ED186F"/>
    <w:rsid w:val="00ED27E6"/>
    <w:rsid w:val="00ED3FAC"/>
    <w:rsid w:val="00EE34F3"/>
    <w:rsid w:val="00EE63F4"/>
    <w:rsid w:val="00EF13BA"/>
    <w:rsid w:val="00EF150A"/>
    <w:rsid w:val="00EF22D9"/>
    <w:rsid w:val="00EF34BA"/>
    <w:rsid w:val="00F01A7D"/>
    <w:rsid w:val="00F01D60"/>
    <w:rsid w:val="00F10543"/>
    <w:rsid w:val="00F114C1"/>
    <w:rsid w:val="00F11FF7"/>
    <w:rsid w:val="00F24DC1"/>
    <w:rsid w:val="00F2603B"/>
    <w:rsid w:val="00F27CB9"/>
    <w:rsid w:val="00F32E88"/>
    <w:rsid w:val="00F34917"/>
    <w:rsid w:val="00F363A7"/>
    <w:rsid w:val="00F4173B"/>
    <w:rsid w:val="00F437B6"/>
    <w:rsid w:val="00F44AFC"/>
    <w:rsid w:val="00F50B17"/>
    <w:rsid w:val="00F536BE"/>
    <w:rsid w:val="00F55D30"/>
    <w:rsid w:val="00F62115"/>
    <w:rsid w:val="00F639D4"/>
    <w:rsid w:val="00F64B7F"/>
    <w:rsid w:val="00F72153"/>
    <w:rsid w:val="00F7715C"/>
    <w:rsid w:val="00F82A3B"/>
    <w:rsid w:val="00F9444A"/>
    <w:rsid w:val="00FA092F"/>
    <w:rsid w:val="00FA14EA"/>
    <w:rsid w:val="00FA1C10"/>
    <w:rsid w:val="00FA24D7"/>
    <w:rsid w:val="00FA3C78"/>
    <w:rsid w:val="00FA6DFD"/>
    <w:rsid w:val="00FB3195"/>
    <w:rsid w:val="00FB73A9"/>
    <w:rsid w:val="00FC206E"/>
    <w:rsid w:val="00FC5397"/>
    <w:rsid w:val="00FC70AD"/>
    <w:rsid w:val="00FD1F42"/>
    <w:rsid w:val="00FD6954"/>
    <w:rsid w:val="00FE64D3"/>
    <w:rsid w:val="00FE6694"/>
    <w:rsid w:val="00FF4372"/>
    <w:rsid w:val="00FF54D5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D36F4-5C81-42E0-A3A2-5AC28D85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C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58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915"/>
    <w:pPr>
      <w:ind w:left="720"/>
      <w:contextualSpacing/>
    </w:pPr>
  </w:style>
  <w:style w:type="table" w:styleId="TableGrid">
    <w:name w:val="Table Grid"/>
    <w:basedOn w:val="TableNormal"/>
    <w:uiPriority w:val="39"/>
    <w:rsid w:val="0060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C1"/>
  </w:style>
  <w:style w:type="paragraph" w:styleId="Footer">
    <w:name w:val="footer"/>
    <w:basedOn w:val="Normal"/>
    <w:link w:val="FooterChar"/>
    <w:uiPriority w:val="99"/>
    <w:unhideWhenUsed/>
    <w:rsid w:val="0084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C1"/>
  </w:style>
  <w:style w:type="character" w:customStyle="1" w:styleId="Heading1Char">
    <w:name w:val="Heading 1 Char"/>
    <w:basedOn w:val="DefaultParagraphFont"/>
    <w:link w:val="Heading1"/>
    <w:uiPriority w:val="9"/>
    <w:rsid w:val="008A3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3C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C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A3CF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A3C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C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CF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A3CF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B58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ED27E6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unhideWhenUsed/>
    <w:rsid w:val="00505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5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2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A1C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A1C43"/>
    <w:pPr>
      <w:spacing w:after="0"/>
    </w:pPr>
  </w:style>
  <w:style w:type="paragraph" w:styleId="TOC5">
    <w:name w:val="toc 5"/>
    <w:basedOn w:val="Normal"/>
    <w:next w:val="Normal"/>
    <w:autoRedefine/>
    <w:uiPriority w:val="39"/>
    <w:unhideWhenUsed/>
    <w:rsid w:val="00023A2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23A2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23A2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23A2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23A27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5BB7-0CA2-4AB4-8696-CDA525F6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47845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343</cp:revision>
  <cp:lastPrinted>2021-05-22T19:03:00Z</cp:lastPrinted>
  <dcterms:created xsi:type="dcterms:W3CDTF">2020-11-17T14:24:00Z</dcterms:created>
  <dcterms:modified xsi:type="dcterms:W3CDTF">2021-10-22T05:40:00Z</dcterms:modified>
</cp:coreProperties>
</file>