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C6" w:rsidRDefault="009739C6" w:rsidP="009739C6">
      <w:pPr>
        <w:tabs>
          <w:tab w:val="left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E5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9739C6" w:rsidRDefault="009739C6" w:rsidP="009739C6">
      <w:pPr>
        <w:tabs>
          <w:tab w:val="left" w:pos="7655"/>
        </w:tabs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Agranoff, Robert, dan Michal, Mc Guire. 2003. </w:t>
      </w:r>
      <w:r>
        <w:rPr>
          <w:rFonts w:ascii="Times New Roman" w:hAnsi="Times New Roman" w:cs="Times New Roman"/>
          <w:i/>
          <w:sz w:val="24"/>
          <w:szCs w:val="24"/>
        </w:rPr>
        <w:t>Collaborative public management             new strategies for local government. Washington, D.C. Georgetown Universiti Press.</w:t>
      </w:r>
    </w:p>
    <w:p w:rsidR="00EB2F66" w:rsidRPr="00EB2F66" w:rsidRDefault="00EB2F66" w:rsidP="009739C6">
      <w:pPr>
        <w:tabs>
          <w:tab w:val="left" w:pos="765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Ansell dan Gash. (2007). Collaborative Governance in Theory and Pratic, Barkley : University of  California. </w:t>
      </w:r>
    </w:p>
    <w:p w:rsidR="009739C6" w:rsidRPr="003B6E31" w:rsidRDefault="009739C6" w:rsidP="009739C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Gordon. G. George &amp; W.M. Cummincs. 2003. Managing Management Climate. Lexington, Mass : Bina Rupa Aksara.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George Frederickson. 1994. </w:t>
      </w:r>
      <w:r w:rsidRPr="009205FB">
        <w:rPr>
          <w:rFonts w:ascii="Times New Roman" w:hAnsi="Times New Roman" w:cs="Times New Roman"/>
          <w:i/>
          <w:sz w:val="24"/>
          <w:szCs w:val="24"/>
        </w:rPr>
        <w:t>Administrasi  Negara Baru</w:t>
      </w:r>
      <w:r>
        <w:rPr>
          <w:rFonts w:ascii="Times New Roman" w:hAnsi="Times New Roman" w:cs="Times New Roman"/>
          <w:sz w:val="24"/>
          <w:szCs w:val="24"/>
        </w:rPr>
        <w:t>. Jakarta PT. Pustaka LP3s</w:t>
      </w:r>
    </w:p>
    <w:p w:rsidR="009739C6" w:rsidRDefault="009739C6" w:rsidP="009739C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Hicks, Herbert &amp; Ray Gullet. 1996. Organisasi Teori dan Tingkah Laku, terjemahan G Kartasaputra. Jakarta : Dunia Aksara</w:t>
      </w:r>
    </w:p>
    <w:p w:rsidR="009739C6" w:rsidRDefault="009739C6" w:rsidP="009739C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Islamy, Irfan. 2007. Prinsip-prinsip Perumusan Kebijakan Negara. Jakarta : Bumi Aksara.</w:t>
      </w:r>
    </w:p>
    <w:p w:rsidR="009739C6" w:rsidRDefault="009739C6" w:rsidP="009739C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Indrawijaya, Adam, 2009. Perilaku Organisasi : Sinar Baru.</w:t>
      </w:r>
    </w:p>
    <w:p w:rsidR="009739C6" w:rsidRPr="00841BAD" w:rsidRDefault="009739C6" w:rsidP="009739C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Kerlinger, Fred.N. 1998 Azas-azas Penelitian Behavioral, Yogyakarta : Gajah Mada University Press.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Linden, Russel M. 2002. </w:t>
      </w:r>
      <w:r w:rsidRPr="00841BAD">
        <w:rPr>
          <w:rFonts w:ascii="Times New Roman" w:hAnsi="Times New Roman" w:cs="Times New Roman"/>
          <w:i/>
          <w:sz w:val="24"/>
          <w:szCs w:val="24"/>
        </w:rPr>
        <w:t>Working Across Boundaries. Jossey A Wiley Imprant.</w:t>
      </w:r>
    </w:p>
    <w:p w:rsidR="009739C6" w:rsidRDefault="009739C6" w:rsidP="009739C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Mustopadidjadja. 2009. Kebijakan Administrasi Negara. Jakarta : LAN-RI</w:t>
      </w:r>
    </w:p>
    <w:p w:rsidR="009739C6" w:rsidRDefault="009739C6" w:rsidP="009739C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Lexy J. 2001. Metode Penelitian Kualitatif. Bandung : PT. Remaja Rosdakarya</w:t>
      </w:r>
    </w:p>
    <w:p w:rsidR="009739C6" w:rsidRDefault="009739C6" w:rsidP="009739C6">
      <w:pPr>
        <w:tabs>
          <w:tab w:val="left" w:pos="142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Nigro, Felix A. And Nigro, Lioyd G. 1977. </w:t>
      </w:r>
      <w:r w:rsidRPr="00B6648F">
        <w:rPr>
          <w:rFonts w:ascii="Times New Roman" w:hAnsi="Times New Roman" w:cs="Times New Roman"/>
          <w:i/>
          <w:sz w:val="24"/>
          <w:szCs w:val="24"/>
        </w:rPr>
        <w:t>Modern Public Administrastion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California : Harper and Row.</w:t>
      </w:r>
    </w:p>
    <w:p w:rsidR="009739C6" w:rsidRDefault="009739C6" w:rsidP="009739C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Nusution, S. 1987. Metode Research. Bandung : Jemars</w:t>
      </w:r>
    </w:p>
    <w:p w:rsidR="009739C6" w:rsidRDefault="009739C6" w:rsidP="009739C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Iwan. 2011. </w:t>
      </w:r>
      <w:r w:rsidRPr="008F1C0C">
        <w:rPr>
          <w:rFonts w:ascii="Times New Roman" w:hAnsi="Times New Roman" w:cs="Times New Roman"/>
          <w:i/>
          <w:sz w:val="24"/>
          <w:szCs w:val="24"/>
        </w:rPr>
        <w:t>Teknik Penulisan Skripsi, Tesis &amp;nDisertasi.</w:t>
      </w:r>
      <w:r>
        <w:rPr>
          <w:rFonts w:ascii="Times New Roman" w:hAnsi="Times New Roman" w:cs="Times New Roman"/>
          <w:sz w:val="24"/>
          <w:szCs w:val="24"/>
        </w:rPr>
        <w:t xml:space="preserve"> Bandung : Ceplas</w:t>
      </w:r>
    </w:p>
    <w:p w:rsidR="009739C6" w:rsidRDefault="009739C6" w:rsidP="009739C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Sedarmayanti, 2003. Good Governance (kepemerintahan yang baik) Dalam Rangka Otonomi Daerah. CV. Mandar Maju. Bandung.</w:t>
      </w:r>
      <w:r w:rsidRPr="00995643">
        <w:rPr>
          <w:rFonts w:ascii="Times New Roman" w:hAnsi="Times New Roman" w:cs="Times New Roman"/>
          <w:i/>
          <w:sz w:val="24"/>
          <w:szCs w:val="24"/>
        </w:rPr>
        <w:t>.</w:t>
      </w:r>
    </w:p>
    <w:p w:rsidR="009739C6" w:rsidRDefault="009739C6" w:rsidP="009739C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Sondang P. 2007. Manajemen Sumber Daya Manusia. Jakarta : Bumi Aksara</w:t>
      </w:r>
    </w:p>
    <w:p w:rsidR="009739C6" w:rsidRDefault="009739C6" w:rsidP="009739C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2007. Metode Penelitian Administrasi, Bandung : Alphabeta.</w:t>
      </w:r>
    </w:p>
    <w:p w:rsidR="000B6199" w:rsidRDefault="000B6199" w:rsidP="009739C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Supriatna, 2011. Kebijakan Publik. Bandung : Mandar Maju</w:t>
      </w:r>
    </w:p>
    <w:p w:rsidR="009739C6" w:rsidRDefault="009739C6" w:rsidP="009739C6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Suryadi, soleh. 2007. Administrasi Publik &amp; Otonomi daerah, Bandung : Prisma Press.</w:t>
      </w:r>
    </w:p>
    <w:p w:rsidR="009739C6" w:rsidRDefault="009739C6" w:rsidP="00BA6DB0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Singarimbun, Masri dan Sofian Effendi. 2009. Metode Penelitian Survei, Jakarta : LP 3 ES.</w:t>
      </w:r>
    </w:p>
    <w:p w:rsidR="009739C6" w:rsidRDefault="009739C6" w:rsidP="009739C6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Sondang P. 2007. Manajemen Sumber Daya Manusia. Jakarta : Bumi Aksara</w:t>
      </w:r>
    </w:p>
    <w:p w:rsidR="009739C6" w:rsidRDefault="009739C6" w:rsidP="009739C6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Suryadi, soleh. 2007. Administrasi Publik &amp; Otonomi daerah, Bandung : Prisma Press.</w:t>
      </w:r>
    </w:p>
    <w:p w:rsidR="009739C6" w:rsidRDefault="009739C6" w:rsidP="009739C6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6D4080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9739C6" w:rsidRPr="00005EC3" w:rsidRDefault="009739C6" w:rsidP="009739C6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Sutisnawidjaja, Tjahjo dan Yaya Mulyana A. Azis. 2016. </w:t>
      </w:r>
      <w:r w:rsidRPr="006D4080">
        <w:rPr>
          <w:rFonts w:ascii="Times New Roman" w:hAnsi="Times New Roman" w:cs="Times New Roman"/>
          <w:i/>
          <w:sz w:val="24"/>
          <w:szCs w:val="24"/>
        </w:rPr>
        <w:t>Panduan Akademik dan Penulisan Tesis</w:t>
      </w:r>
      <w:r>
        <w:rPr>
          <w:rFonts w:ascii="Times New Roman" w:hAnsi="Times New Roman" w:cs="Times New Roman"/>
          <w:sz w:val="24"/>
          <w:szCs w:val="24"/>
        </w:rPr>
        <w:t>. Bandung : LEMLIT UNPAS Press.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Tadjudin, Djuhendi. 2000. </w:t>
      </w:r>
      <w:r w:rsidRPr="007A3573">
        <w:rPr>
          <w:rFonts w:ascii="Times New Roman" w:hAnsi="Times New Roman" w:cs="Times New Roman"/>
          <w:i/>
          <w:sz w:val="24"/>
          <w:szCs w:val="24"/>
        </w:rPr>
        <w:t>Manajemen Kolaborasi</w:t>
      </w:r>
      <w:r>
        <w:rPr>
          <w:rFonts w:ascii="Times New Roman" w:hAnsi="Times New Roman" w:cs="Times New Roman"/>
          <w:sz w:val="24"/>
          <w:szCs w:val="24"/>
        </w:rPr>
        <w:t>. Bogor: Pustaka Latin.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Thomson dan Perry. 2006. </w:t>
      </w:r>
      <w:r w:rsidRPr="009205FB">
        <w:rPr>
          <w:rFonts w:ascii="Times New Roman" w:hAnsi="Times New Roman" w:cs="Times New Roman"/>
          <w:i/>
          <w:sz w:val="24"/>
          <w:szCs w:val="24"/>
        </w:rPr>
        <w:t>Collaboration Processes: Inside The Black Box</w:t>
      </w:r>
    </w:p>
    <w:p w:rsidR="009739C6" w:rsidRDefault="009739C6" w:rsidP="009739C6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Thoha, Miftah. 2012. Dimensi-dimensiProma Ilmu Administrasi Negara. Jakarta : CV Rajawali.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739C6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 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Dasie Andreastuti. 2014.(Tesis) Kolaborasi Dalam Pengendalian Kebakaran Hutan Dan Lahan Di Kota Palangkaraya. Bandung. Program Pascasarjana Fakultas Ilmu Sosial dan Ilmu Politik Universitas Padjadjaran.</w:t>
      </w:r>
    </w:p>
    <w:p w:rsidR="00EB2F66" w:rsidRDefault="00EB2F6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Dina. 2017. (Disertasi) Koordinasi Antar Organisasi Dalam Penanganan Terpadu Wilayah Sungai Citarum. Program Pascasarjana Universitas Padjadjaran.</w:t>
      </w:r>
    </w:p>
    <w:p w:rsidR="00EB2F66" w:rsidRPr="002C4F9E" w:rsidRDefault="009739C6" w:rsidP="00EB2F6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Verdico Arief. 2014. (Tesis) </w:t>
      </w:r>
      <w:r w:rsidRPr="007816C0">
        <w:rPr>
          <w:rFonts w:ascii="Times New Roman" w:hAnsi="Times New Roman" w:cs="Times New Roman"/>
          <w:sz w:val="24"/>
          <w:szCs w:val="24"/>
        </w:rPr>
        <w:t>Kolaborasi Antar Lembaga Dalam Pelaksanaan Program Jaminan Kesehatan Sepintu Sedulang Di Kabupaten Bangka Provinsi Kepulauan Bangka Belitung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Pascasarjana Fakultas Ilmu Sosial dan Ilmu Politik Universitas Padjadjaran.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Raharja, Sam’un Jaja. 2010. Pendekatan Kolaboratif Dalam Pengelolan Daerah Aliran Sungai Citarum. </w:t>
      </w:r>
      <w:r w:rsidRPr="007A3573">
        <w:rPr>
          <w:rFonts w:ascii="Times New Roman" w:hAnsi="Times New Roman" w:cs="Times New Roman"/>
          <w:i/>
          <w:sz w:val="24"/>
          <w:szCs w:val="24"/>
        </w:rPr>
        <w:t>Dalam Bumi Lestari Jurnal Lingkungan Hidup Penerbit Universitas Udayana Pusat Penelitian Lingkungan Hidup Volume 10 Nomer 2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Thomson, Ann Marie dan James L. Perry. 2006. </w:t>
      </w:r>
      <w:r w:rsidRPr="009205FB">
        <w:rPr>
          <w:rFonts w:ascii="Times New Roman" w:hAnsi="Times New Roman" w:cs="Times New Roman"/>
          <w:i/>
          <w:sz w:val="24"/>
          <w:szCs w:val="24"/>
        </w:rPr>
        <w:t>Collaboration Processes: Inside The Black Box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Public Administration Review. Halaman 20-32.</w:t>
      </w:r>
    </w:p>
    <w:p w:rsidR="009739C6" w:rsidRPr="009F569D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T. 2007. Collaborative Governance (Studi Deskriptif Proses Pemerintahan Kolaboratif dalam Pengendalian Pencemaran Udara di Kota Surabaya). </w:t>
      </w:r>
      <w:r w:rsidRPr="00771D6D">
        <w:rPr>
          <w:rFonts w:ascii="Times New Roman" w:hAnsi="Times New Roman" w:cs="Times New Roman"/>
          <w:i/>
          <w:sz w:val="24"/>
          <w:szCs w:val="24"/>
        </w:rPr>
        <w:t xml:space="preserve">Kebijakan dan manajemen publik, </w:t>
      </w:r>
      <w:r>
        <w:rPr>
          <w:rFonts w:ascii="Times New Roman" w:hAnsi="Times New Roman" w:cs="Times New Roman"/>
          <w:sz w:val="24"/>
          <w:szCs w:val="24"/>
        </w:rPr>
        <w:t>Halaman 1-12.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Dasar Republik Indonesia tahun 1945</w:t>
      </w:r>
    </w:p>
    <w:p w:rsidR="009739C6" w:rsidRPr="009F569D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Perpres No. 15 Tahun 2018</w:t>
      </w:r>
    </w:p>
    <w:p w:rsidR="009739C6" w:rsidRPr="00A53077" w:rsidRDefault="006F3C09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739C6" w:rsidRPr="00AF6D6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https://peraturan.bpk.go.id</w:t>
        </w:r>
      </w:hyperlink>
      <w:r w:rsidR="009739C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9739C6">
        <w:rPr>
          <w:rFonts w:ascii="Times New Roman" w:hAnsi="Times New Roman" w:cs="Times New Roman"/>
          <w:sz w:val="24"/>
          <w:szCs w:val="24"/>
        </w:rPr>
        <w:t>Perpres No 15 Tahun 2018 ( Diakses pada 15 Desember 2019 Pukul 11:05 Wib)</w:t>
      </w:r>
    </w:p>
    <w:p w:rsidR="009739C6" w:rsidRDefault="006F3C09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39C6" w:rsidRPr="00AF6D65">
          <w:rPr>
            <w:rStyle w:val="Hyperlink"/>
            <w:rFonts w:ascii="Times New Roman" w:hAnsi="Times New Roman" w:cs="Times New Roman"/>
            <w:sz w:val="24"/>
            <w:szCs w:val="24"/>
          </w:rPr>
          <w:t>https://jabar.tribunnews.com</w:t>
        </w:r>
      </w:hyperlink>
      <w:r w:rsidR="009739C6">
        <w:rPr>
          <w:rFonts w:ascii="Times New Roman" w:hAnsi="Times New Roman" w:cs="Times New Roman"/>
          <w:sz w:val="24"/>
          <w:szCs w:val="24"/>
        </w:rPr>
        <w:t xml:space="preserve"> :Citarum Harum (di akses pada 20 dan 23 Desember 2019 Pukul 13:15 Wib)</w:t>
      </w:r>
    </w:p>
    <w:p w:rsidR="009739C6" w:rsidRDefault="006F3C09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739C6" w:rsidRPr="004A2671">
          <w:rPr>
            <w:rStyle w:val="Hyperlink"/>
            <w:rFonts w:ascii="Times New Roman" w:hAnsi="Times New Roman" w:cs="Times New Roman"/>
            <w:sz w:val="24"/>
            <w:szCs w:val="24"/>
          </w:rPr>
          <w:t>www.prfmnews.com</w:t>
        </w:r>
      </w:hyperlink>
      <w:r w:rsidR="009739C6">
        <w:rPr>
          <w:rFonts w:ascii="Times New Roman" w:hAnsi="Times New Roman" w:cs="Times New Roman"/>
          <w:sz w:val="24"/>
          <w:szCs w:val="24"/>
        </w:rPr>
        <w:t xml:space="preserve"> :Berbagai Langkah Kodam III Siliwangi Kembalikan Harum Citarum (di akses pada 29 Desember Pukul 15:30 Wib)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Heritage, American</w:t>
      </w:r>
    </w:p>
    <w:p w:rsidR="009739C6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AF6D65">
          <w:rPr>
            <w:rStyle w:val="Hyperlink"/>
            <w:rFonts w:ascii="Times New Roman" w:hAnsi="Times New Roman" w:cs="Times New Roman"/>
            <w:sz w:val="24"/>
            <w:szCs w:val="24"/>
          </w:rPr>
          <w:t>https://abdictionary.com/word/search.html?q=cpllaborate&amp;submit.X+51&amp;submit.y=3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C6" w:rsidRPr="00D15763" w:rsidRDefault="009739C6" w:rsidP="009739C6">
      <w:pPr>
        <w:tabs>
          <w:tab w:val="left" w:pos="7655"/>
        </w:tabs>
        <w:spacing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Kamus Besar Bahasa Indoesia. (diakses pada tanggal 21 Desember 2019 pukul 08:24 Wib)</w:t>
      </w:r>
    </w:p>
    <w:p w:rsidR="007C7E96" w:rsidRDefault="00422986">
      <w:r>
        <w:t xml:space="preserve"> </w:t>
      </w:r>
    </w:p>
    <w:sectPr w:rsidR="007C7E96" w:rsidSect="00B30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701" w:bottom="1701" w:left="2268" w:header="709" w:footer="709" w:gutter="0"/>
      <w:pgNumType w:start="1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09" w:rsidRDefault="006F3C09">
      <w:pPr>
        <w:spacing w:after="0" w:line="240" w:lineRule="auto"/>
      </w:pPr>
      <w:r>
        <w:separator/>
      </w:r>
    </w:p>
  </w:endnote>
  <w:endnote w:type="continuationSeparator" w:id="0">
    <w:p w:rsidR="006F3C09" w:rsidRDefault="006F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93" w:rsidRDefault="00B30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33" w:rsidRDefault="00CB4833">
    <w:pPr>
      <w:pStyle w:val="Footer"/>
      <w:jc w:val="right"/>
    </w:pPr>
  </w:p>
  <w:p w:rsidR="0033079C" w:rsidRDefault="006F3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33" w:rsidRDefault="00B30293" w:rsidP="00CB4833">
    <w:pPr>
      <w:pStyle w:val="Footer"/>
      <w:jc w:val="center"/>
    </w:pPr>
    <w:r>
      <w:t>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09" w:rsidRDefault="006F3C09">
      <w:pPr>
        <w:spacing w:after="0" w:line="240" w:lineRule="auto"/>
      </w:pPr>
      <w:r>
        <w:separator/>
      </w:r>
    </w:p>
  </w:footnote>
  <w:footnote w:type="continuationSeparator" w:id="0">
    <w:p w:rsidR="006F3C09" w:rsidRDefault="006F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93" w:rsidRDefault="00B30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741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4833" w:rsidRDefault="00CB48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199"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  <w:p w:rsidR="0033079C" w:rsidRDefault="006F3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93" w:rsidRDefault="00B30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C6"/>
    <w:rsid w:val="000B6199"/>
    <w:rsid w:val="00261F41"/>
    <w:rsid w:val="00422986"/>
    <w:rsid w:val="00533B04"/>
    <w:rsid w:val="006F3C09"/>
    <w:rsid w:val="007721DA"/>
    <w:rsid w:val="007C7E96"/>
    <w:rsid w:val="009739C6"/>
    <w:rsid w:val="009752E0"/>
    <w:rsid w:val="00A20BC8"/>
    <w:rsid w:val="00B30293"/>
    <w:rsid w:val="00BA6DB0"/>
    <w:rsid w:val="00CB4833"/>
    <w:rsid w:val="00D97DFB"/>
    <w:rsid w:val="00E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3C6A"/>
  <w15:chartTrackingRefBased/>
  <w15:docId w15:val="{5A77ED90-E45A-40CE-A2E9-493A8AA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C6"/>
  </w:style>
  <w:style w:type="paragraph" w:styleId="Footer">
    <w:name w:val="footer"/>
    <w:basedOn w:val="Normal"/>
    <w:link w:val="FooterChar"/>
    <w:uiPriority w:val="99"/>
    <w:unhideWhenUsed/>
    <w:rsid w:val="0097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C6"/>
  </w:style>
  <w:style w:type="character" w:styleId="Hyperlink">
    <w:name w:val="Hyperlink"/>
    <w:basedOn w:val="DefaultParagraphFont"/>
    <w:uiPriority w:val="99"/>
    <w:unhideWhenUsed/>
    <w:rsid w:val="00973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bar.tribunnew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aturan.bpk.go.i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bdictionary.com/word/search.html?q=cpllaborate&amp;submit.X+51&amp;submit.y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fmnew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A444-55FC-46BA-84D3-F5F69BC4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2020-07-14T13:40:00Z</cp:lastPrinted>
  <dcterms:created xsi:type="dcterms:W3CDTF">2020-07-14T00:43:00Z</dcterms:created>
  <dcterms:modified xsi:type="dcterms:W3CDTF">2020-09-11T23:56:00Z</dcterms:modified>
</cp:coreProperties>
</file>