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25" w:rsidRDefault="00884F25" w:rsidP="00884F25">
      <w:pPr>
        <w:pStyle w:val="Heading1"/>
        <w:ind w:left="1666" w:right="1676"/>
      </w:pPr>
      <w:r>
        <w:t>DAFTAR PUSTAKA</w:t>
      </w:r>
    </w:p>
    <w:p w:rsidR="00884F25" w:rsidRDefault="00884F25" w:rsidP="00884F25">
      <w:pPr>
        <w:pStyle w:val="BodyText"/>
        <w:rPr>
          <w:b/>
          <w:sz w:val="20"/>
        </w:rPr>
      </w:pPr>
    </w:p>
    <w:p w:rsidR="00884F25" w:rsidRDefault="00884F25" w:rsidP="00884F25">
      <w:pPr>
        <w:pStyle w:val="BodyText"/>
        <w:rPr>
          <w:b/>
          <w:sz w:val="20"/>
        </w:rPr>
      </w:pPr>
    </w:p>
    <w:p w:rsidR="00884F25" w:rsidRDefault="00884F25" w:rsidP="00884F25">
      <w:pPr>
        <w:pStyle w:val="BodyText"/>
        <w:rPr>
          <w:b/>
          <w:sz w:val="20"/>
        </w:rPr>
      </w:pPr>
    </w:p>
    <w:p w:rsidR="00884F25" w:rsidRDefault="00884F25" w:rsidP="00884F25">
      <w:pPr>
        <w:pStyle w:val="Heading2"/>
        <w:numPr>
          <w:ilvl w:val="0"/>
          <w:numId w:val="1"/>
        </w:numPr>
        <w:tabs>
          <w:tab w:val="left" w:pos="2109"/>
        </w:tabs>
        <w:spacing w:before="223"/>
        <w:ind w:hanging="361"/>
        <w:jc w:val="left"/>
      </w:pPr>
      <w:r>
        <w:t>Sumber</w:t>
      </w:r>
      <w:r>
        <w:rPr>
          <w:spacing w:val="-2"/>
        </w:rPr>
        <w:t xml:space="preserve"> </w:t>
      </w:r>
      <w:r>
        <w:t>Buku</w:t>
      </w:r>
    </w:p>
    <w:p w:rsidR="00884F25" w:rsidRDefault="00884F25" w:rsidP="00884F25">
      <w:pPr>
        <w:pStyle w:val="BodyText"/>
        <w:spacing w:before="7"/>
        <w:rPr>
          <w:b/>
          <w:sz w:val="27"/>
        </w:rPr>
      </w:pPr>
    </w:p>
    <w:p w:rsidR="00884F25" w:rsidRDefault="00884F25" w:rsidP="00884F25">
      <w:pPr>
        <w:ind w:left="1448"/>
        <w:rPr>
          <w:i/>
          <w:sz w:val="24"/>
        </w:rPr>
      </w:pPr>
      <w:r>
        <w:rPr>
          <w:sz w:val="24"/>
        </w:rPr>
        <w:t xml:space="preserve">Al-Firdaus, Iqra’. 2013. </w:t>
      </w:r>
      <w:r>
        <w:rPr>
          <w:i/>
          <w:sz w:val="24"/>
        </w:rPr>
        <w:t>Kiat Hebat Public Relations Ala Nabi Muhammas SAW.</w:t>
      </w:r>
    </w:p>
    <w:p w:rsidR="00884F25" w:rsidRDefault="00884F25" w:rsidP="00884F25">
      <w:pPr>
        <w:pStyle w:val="BodyText"/>
        <w:spacing w:before="137"/>
        <w:ind w:left="2108"/>
      </w:pPr>
      <w:r>
        <w:t>Yogyakarta: Najah</w:t>
      </w:r>
    </w:p>
    <w:p w:rsidR="00884F25" w:rsidRDefault="00884F25" w:rsidP="00884F25">
      <w:pPr>
        <w:pStyle w:val="BodyText"/>
        <w:spacing w:before="177" w:line="513" w:lineRule="auto"/>
        <w:ind w:left="1388" w:right="1400"/>
      </w:pPr>
      <w:r>
        <w:t>Ardianto,</w:t>
      </w:r>
      <w:r>
        <w:rPr>
          <w:spacing w:val="-16"/>
        </w:rPr>
        <w:t xml:space="preserve"> </w:t>
      </w:r>
      <w:r>
        <w:t>Elvinaro.</w:t>
      </w:r>
      <w:r>
        <w:rPr>
          <w:spacing w:val="-14"/>
        </w:rPr>
        <w:t xml:space="preserve"> </w:t>
      </w:r>
      <w:r>
        <w:t>2018.</w:t>
      </w:r>
      <w:r>
        <w:rPr>
          <w:spacing w:val="-14"/>
        </w:rPr>
        <w:t xml:space="preserve"> </w:t>
      </w:r>
      <w:r>
        <w:t>Handbook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Relations</w:t>
      </w:r>
      <w:r>
        <w:rPr>
          <w:spacing w:val="-16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Pengantar</w:t>
      </w:r>
      <w:r>
        <w:rPr>
          <w:spacing w:val="-14"/>
        </w:rPr>
        <w:t xml:space="preserve"> </w:t>
      </w:r>
      <w:r>
        <w:t>Komprehensif. Ardianto, Elvinaro. 2019. Metodologi Penelitian Untuk Public Relations</w:t>
      </w:r>
      <w:r>
        <w:rPr>
          <w:spacing w:val="-6"/>
        </w:rPr>
        <w:t xml:space="preserve"> </w:t>
      </w:r>
      <w:r>
        <w:t>:</w:t>
      </w:r>
    </w:p>
    <w:p w:rsidR="00884F25" w:rsidRDefault="00884F25" w:rsidP="00884F25">
      <w:pPr>
        <w:pStyle w:val="BodyText"/>
        <w:spacing w:line="237" w:lineRule="exact"/>
        <w:ind w:left="2108"/>
      </w:pPr>
      <w:r>
        <w:t>Kuantitatif dan Kualitatif. Bandung : Simbiosa Rekatama Media</w:t>
      </w:r>
    </w:p>
    <w:p w:rsidR="00884F25" w:rsidRDefault="00884F25" w:rsidP="00884F25">
      <w:pPr>
        <w:pStyle w:val="BodyText"/>
        <w:spacing w:before="7"/>
        <w:rPr>
          <w:sz w:val="27"/>
        </w:rPr>
      </w:pPr>
    </w:p>
    <w:p w:rsidR="00884F25" w:rsidRDefault="00884F25" w:rsidP="00884F25">
      <w:pPr>
        <w:ind w:left="1388"/>
        <w:rPr>
          <w:sz w:val="24"/>
        </w:rPr>
      </w:pPr>
      <w:r>
        <w:rPr>
          <w:sz w:val="24"/>
        </w:rPr>
        <w:t xml:space="preserve">Atmoko, Bambang D. 2012. </w:t>
      </w:r>
      <w:r>
        <w:rPr>
          <w:i/>
          <w:sz w:val="24"/>
        </w:rPr>
        <w:t xml:space="preserve">Instagram handbook. </w:t>
      </w:r>
      <w:r>
        <w:rPr>
          <w:sz w:val="24"/>
        </w:rPr>
        <w:t>Jakarta : Media Kita</w:t>
      </w:r>
    </w:p>
    <w:p w:rsidR="00884F25" w:rsidRDefault="00884F25" w:rsidP="00884F25">
      <w:pPr>
        <w:pStyle w:val="BodyText"/>
        <w:spacing w:before="6"/>
        <w:rPr>
          <w:sz w:val="27"/>
        </w:rPr>
      </w:pPr>
    </w:p>
    <w:p w:rsidR="00884F25" w:rsidRDefault="00884F25" w:rsidP="00884F25">
      <w:pPr>
        <w:spacing w:line="480" w:lineRule="auto"/>
        <w:ind w:left="2108" w:right="1315" w:hanging="720"/>
        <w:rPr>
          <w:sz w:val="24"/>
        </w:rPr>
      </w:pPr>
      <w:r>
        <w:rPr>
          <w:sz w:val="24"/>
        </w:rPr>
        <w:t xml:space="preserve">Cangara, Hafied. 2010. </w:t>
      </w:r>
      <w:r>
        <w:rPr>
          <w:i/>
          <w:sz w:val="24"/>
        </w:rPr>
        <w:t>Pengantar Ilmu Komunikasi</w:t>
      </w:r>
      <w:r>
        <w:rPr>
          <w:sz w:val="24"/>
        </w:rPr>
        <w:t>. Jakarta : PT Raja Grafindo Persada</w:t>
      </w:r>
    </w:p>
    <w:p w:rsidR="00884F25" w:rsidRDefault="00884F25" w:rsidP="00884F25">
      <w:pPr>
        <w:pStyle w:val="BodyText"/>
        <w:spacing w:before="39" w:line="480" w:lineRule="auto"/>
        <w:ind w:left="2108" w:right="1315" w:hanging="720"/>
      </w:pPr>
      <w:r>
        <w:t>Creeber, G. dan Martin, R., (ed)., 2009. Digital Cultures: Understanding New Media. Berkshire England: Open University Press.</w:t>
      </w:r>
    </w:p>
    <w:p w:rsidR="00884F25" w:rsidRDefault="00884F25" w:rsidP="00884F25">
      <w:pPr>
        <w:pStyle w:val="BodyText"/>
        <w:spacing w:before="41" w:line="480" w:lineRule="auto"/>
        <w:ind w:left="2108" w:right="1315" w:hanging="720"/>
      </w:pPr>
      <w:r>
        <w:t>Ishaq, Ropingi EL. 2017. Public Relations : Teori dan Praktik. Malang : Intrans Publishing</w:t>
      </w:r>
    </w:p>
    <w:p w:rsidR="00884F25" w:rsidRDefault="00884F25" w:rsidP="00884F25">
      <w:pPr>
        <w:pStyle w:val="BodyText"/>
        <w:spacing w:before="41" w:line="480" w:lineRule="auto"/>
        <w:ind w:left="2108" w:right="1315" w:hanging="720"/>
      </w:pPr>
      <w:r>
        <w:t>Kriyantono,</w:t>
      </w:r>
      <w:r>
        <w:rPr>
          <w:spacing w:val="-17"/>
        </w:rPr>
        <w:t xml:space="preserve"> </w:t>
      </w:r>
      <w:r>
        <w:t>Rachmat.</w:t>
      </w:r>
      <w:r>
        <w:rPr>
          <w:spacing w:val="-16"/>
        </w:rPr>
        <w:t xml:space="preserve"> </w:t>
      </w:r>
      <w:r>
        <w:t>2014.</w:t>
      </w:r>
      <w:r>
        <w:rPr>
          <w:spacing w:val="-17"/>
        </w:rPr>
        <w:t xml:space="preserve"> </w:t>
      </w:r>
      <w:r>
        <w:t>Teori-teori</w:t>
      </w:r>
      <w:r>
        <w:rPr>
          <w:spacing w:val="-15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Relation</w:t>
      </w:r>
      <w:r>
        <w:rPr>
          <w:spacing w:val="-16"/>
        </w:rPr>
        <w:t xml:space="preserve"> </w:t>
      </w:r>
      <w:r>
        <w:t>perspektif</w:t>
      </w:r>
      <w:r>
        <w:rPr>
          <w:spacing w:val="-18"/>
        </w:rPr>
        <w:t xml:space="preserve"> </w:t>
      </w:r>
      <w:r>
        <w:t>Barat</w:t>
      </w:r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Lokal: Aplikasi Penelitian dan praktik. Jakarta:</w:t>
      </w:r>
      <w:r>
        <w:rPr>
          <w:spacing w:val="-1"/>
        </w:rPr>
        <w:t xml:space="preserve"> </w:t>
      </w:r>
      <w:r>
        <w:t>Kencana.</w:t>
      </w:r>
    </w:p>
    <w:p w:rsidR="00884F25" w:rsidRDefault="00884F25" w:rsidP="00884F25">
      <w:pPr>
        <w:spacing w:line="480" w:lineRule="auto"/>
        <w:sectPr w:rsidR="00884F25">
          <w:pgSz w:w="11910" w:h="16840"/>
          <w:pgMar w:top="1340" w:right="300" w:bottom="280" w:left="880" w:header="758" w:footer="0" w:gutter="0"/>
          <w:cols w:space="720"/>
        </w:sectPr>
      </w:pPr>
    </w:p>
    <w:p w:rsidR="00884F25" w:rsidRDefault="00884F25" w:rsidP="00884F25">
      <w:pPr>
        <w:pStyle w:val="BodyText"/>
        <w:rPr>
          <w:sz w:val="20"/>
        </w:rPr>
      </w:pPr>
    </w:p>
    <w:p w:rsidR="00884F25" w:rsidRDefault="00884F25" w:rsidP="00884F25">
      <w:pPr>
        <w:pStyle w:val="BodyText"/>
        <w:rPr>
          <w:sz w:val="20"/>
        </w:rPr>
      </w:pPr>
    </w:p>
    <w:p w:rsidR="00884F25" w:rsidRDefault="00884F25" w:rsidP="00884F25">
      <w:pPr>
        <w:pStyle w:val="BodyText"/>
        <w:rPr>
          <w:sz w:val="20"/>
        </w:rPr>
      </w:pPr>
    </w:p>
    <w:p w:rsidR="00884F25" w:rsidRDefault="00884F25" w:rsidP="00884F25">
      <w:pPr>
        <w:spacing w:before="223" w:line="480" w:lineRule="auto"/>
        <w:ind w:left="2108" w:right="1315" w:hanging="720"/>
        <w:rPr>
          <w:sz w:val="24"/>
        </w:rPr>
      </w:pPr>
      <w:r>
        <w:rPr>
          <w:sz w:val="24"/>
        </w:rPr>
        <w:t>Mulyana,</w:t>
      </w:r>
      <w:r>
        <w:rPr>
          <w:spacing w:val="-11"/>
          <w:sz w:val="24"/>
        </w:rPr>
        <w:t xml:space="preserve"> </w:t>
      </w:r>
      <w:r>
        <w:rPr>
          <w:sz w:val="24"/>
        </w:rPr>
        <w:t>Deddy.</w:t>
      </w:r>
      <w:r>
        <w:rPr>
          <w:spacing w:val="-9"/>
          <w:sz w:val="24"/>
        </w:rPr>
        <w:t xml:space="preserve"> </w:t>
      </w:r>
      <w:r>
        <w:rPr>
          <w:sz w:val="24"/>
        </w:rPr>
        <w:t>2014.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Pengantar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Bandung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PT</w:t>
      </w:r>
      <w:r>
        <w:rPr>
          <w:spacing w:val="-9"/>
          <w:sz w:val="24"/>
        </w:rPr>
        <w:t xml:space="preserve"> </w:t>
      </w:r>
      <w:r>
        <w:rPr>
          <w:sz w:val="24"/>
        </w:rPr>
        <w:t>Remaja Rosdakarya</w:t>
      </w:r>
    </w:p>
    <w:p w:rsidR="00884F25" w:rsidRDefault="00884F25" w:rsidP="00884F25">
      <w:pPr>
        <w:spacing w:before="161" w:line="480" w:lineRule="auto"/>
        <w:ind w:left="2108" w:right="1315" w:hanging="720"/>
        <w:rPr>
          <w:sz w:val="24"/>
        </w:rPr>
      </w:pPr>
      <w:r>
        <w:rPr>
          <w:sz w:val="24"/>
        </w:rPr>
        <w:t xml:space="preserve">Nasrullah, Rulli. 2018. </w:t>
      </w:r>
      <w:r>
        <w:rPr>
          <w:i/>
          <w:sz w:val="24"/>
        </w:rPr>
        <w:t>Media Sosial : Perspektif Komunikasi, Budaya, Dan Sosioteknologi</w:t>
      </w:r>
      <w:r>
        <w:rPr>
          <w:sz w:val="24"/>
        </w:rPr>
        <w:t>. Bandung : Simbiosa Rekatama Media</w:t>
      </w:r>
    </w:p>
    <w:p w:rsidR="00884F25" w:rsidRDefault="00884F25" w:rsidP="00884F25">
      <w:pPr>
        <w:spacing w:before="91" w:line="556" w:lineRule="auto"/>
        <w:ind w:left="1388" w:right="1463"/>
        <w:rPr>
          <w:sz w:val="24"/>
        </w:rPr>
      </w:pPr>
      <w:r>
        <w:rPr>
          <w:sz w:val="24"/>
        </w:rPr>
        <w:t xml:space="preserve">Nurudin. 2010. </w:t>
      </w:r>
      <w:r>
        <w:rPr>
          <w:i/>
          <w:sz w:val="24"/>
        </w:rPr>
        <w:t>Sistem Komunikasi Indonesia</w:t>
      </w:r>
      <w:r>
        <w:rPr>
          <w:sz w:val="24"/>
        </w:rPr>
        <w:t xml:space="preserve">. Jakarta : PT Raja Grafindo Persada Ruslan, Rosady. 2003. </w:t>
      </w:r>
      <w:r>
        <w:rPr>
          <w:i/>
          <w:sz w:val="24"/>
        </w:rPr>
        <w:t>Metode Penelitian : Public Relations dan Komunikasi</w:t>
      </w:r>
      <w:r>
        <w:rPr>
          <w:sz w:val="24"/>
        </w:rPr>
        <w:t>.</w:t>
      </w:r>
    </w:p>
    <w:p w:rsidR="00884F25" w:rsidRDefault="00884F25" w:rsidP="00884F25">
      <w:pPr>
        <w:pStyle w:val="BodyText"/>
        <w:spacing w:line="230" w:lineRule="exact"/>
        <w:ind w:left="1388"/>
      </w:pPr>
      <w:r>
        <w:t>Jakarta : PT Raja Grafindo Persada</w:t>
      </w:r>
    </w:p>
    <w:p w:rsidR="00884F25" w:rsidRDefault="00884F25" w:rsidP="00884F25">
      <w:pPr>
        <w:pStyle w:val="BodyText"/>
        <w:spacing w:before="11"/>
        <w:rPr>
          <w:sz w:val="30"/>
        </w:rPr>
      </w:pPr>
    </w:p>
    <w:p w:rsidR="00884F25" w:rsidRDefault="00884F25" w:rsidP="00884F25">
      <w:pPr>
        <w:spacing w:line="513" w:lineRule="auto"/>
        <w:ind w:left="1388" w:right="1899"/>
        <w:jc w:val="both"/>
        <w:rPr>
          <w:sz w:val="24"/>
        </w:rPr>
      </w:pPr>
      <w:r>
        <w:rPr>
          <w:sz w:val="24"/>
        </w:rPr>
        <w:t xml:space="preserve">Sobur, Alex. 2014. </w:t>
      </w:r>
      <w:r>
        <w:rPr>
          <w:i/>
          <w:sz w:val="24"/>
        </w:rPr>
        <w:t>Filsafat Komunikasi : Tradisi dan Metode Fenomenologi</w:t>
      </w:r>
      <w:r>
        <w:rPr>
          <w:sz w:val="24"/>
        </w:rPr>
        <w:t>. Phillipson, Ian. 2002. Buku Pintar Public Relations. Yogyakarta : Imagepress Uchiana Effendy, Onong 2009. Human Relation &amp; Public Relation</w:t>
      </w:r>
    </w:p>
    <w:p w:rsidR="00884F25" w:rsidRDefault="00884F25" w:rsidP="00884F25">
      <w:pPr>
        <w:pStyle w:val="BodyText"/>
        <w:spacing w:before="4"/>
        <w:ind w:left="1388"/>
      </w:pPr>
      <w:r>
        <w:t>J.c seidel dan w. Emerson rech 2017. Penulis a.anditha sari penerbit deepublish</w:t>
      </w:r>
    </w:p>
    <w:p w:rsidR="00884F25" w:rsidRDefault="00884F25" w:rsidP="00884F25">
      <w:pPr>
        <w:pStyle w:val="BodyText"/>
        <w:rPr>
          <w:sz w:val="26"/>
        </w:rPr>
      </w:pPr>
    </w:p>
    <w:p w:rsidR="00884F25" w:rsidRDefault="00884F25" w:rsidP="00884F25">
      <w:pPr>
        <w:pStyle w:val="BodyText"/>
        <w:rPr>
          <w:sz w:val="26"/>
        </w:rPr>
      </w:pPr>
    </w:p>
    <w:p w:rsidR="00884F25" w:rsidRDefault="00884F25" w:rsidP="00884F25">
      <w:pPr>
        <w:pStyle w:val="BodyText"/>
        <w:spacing w:before="10"/>
        <w:rPr>
          <w:sz w:val="26"/>
        </w:rPr>
      </w:pPr>
    </w:p>
    <w:p w:rsidR="00884F25" w:rsidRDefault="00884F25" w:rsidP="00884F25">
      <w:pPr>
        <w:pStyle w:val="Heading2"/>
        <w:numPr>
          <w:ilvl w:val="0"/>
          <w:numId w:val="1"/>
        </w:numPr>
        <w:tabs>
          <w:tab w:val="left" w:pos="1669"/>
        </w:tabs>
        <w:spacing w:before="1"/>
        <w:ind w:left="1668" w:hanging="281"/>
        <w:jc w:val="left"/>
      </w:pPr>
      <w:r>
        <w:t>Sumber</w:t>
      </w:r>
      <w:r>
        <w:rPr>
          <w:spacing w:val="-1"/>
        </w:rPr>
        <w:t xml:space="preserve"> </w:t>
      </w:r>
      <w:r>
        <w:t>Internet</w:t>
      </w:r>
    </w:p>
    <w:p w:rsidR="00884F25" w:rsidRDefault="00884F25" w:rsidP="00884F25">
      <w:pPr>
        <w:pStyle w:val="BodyText"/>
        <w:rPr>
          <w:b/>
          <w:sz w:val="26"/>
        </w:rPr>
      </w:pPr>
    </w:p>
    <w:p w:rsidR="00884F25" w:rsidRDefault="00884F25" w:rsidP="00884F25">
      <w:pPr>
        <w:pStyle w:val="BodyText"/>
        <w:spacing w:before="6"/>
        <w:rPr>
          <w:b/>
          <w:sz w:val="25"/>
        </w:rPr>
      </w:pPr>
    </w:p>
    <w:p w:rsidR="00884F25" w:rsidRDefault="00884F25" w:rsidP="00884F25">
      <w:pPr>
        <w:pStyle w:val="BodyText"/>
        <w:spacing w:line="504" w:lineRule="auto"/>
        <w:ind w:left="1388" w:right="1445" w:firstLine="60"/>
      </w:pPr>
      <w:r>
        <w:t>htt</w:t>
      </w:r>
      <w:hyperlink r:id="rId5">
        <w:r>
          <w:t>ps://www.gurupendidikan.co.id/publi</w:t>
        </w:r>
      </w:hyperlink>
      <w:r>
        <w:t>c</w:t>
      </w:r>
      <w:hyperlink r:id="rId6">
        <w:r>
          <w:t>-relation/</w:t>
        </w:r>
      </w:hyperlink>
      <w:r>
        <w:t xml:space="preserve"> </w:t>
      </w:r>
      <w:hyperlink r:id="rId7">
        <w:r>
          <w:t>http://repository.dinamika.ac.id/id/eprint/1017/5/BAB_III.pdf</w:t>
        </w:r>
      </w:hyperlink>
      <w:r>
        <w:t xml:space="preserve"> https:/</w:t>
      </w:r>
      <w:hyperlink r:id="rId8">
        <w:r>
          <w:t>/www.google.com/url?sa</w:t>
        </w:r>
      </w:hyperlink>
      <w:r>
        <w:t>=</w:t>
      </w:r>
      <w:hyperlink r:id="rId9">
        <w:r>
          <w:t>i&amp;url=http%3A%2F%2Flibrary.binus.ac.id%2Fe</w:t>
        </w:r>
      </w:hyperlink>
      <w:r>
        <w:t xml:space="preserve"> Colls%2FeThesisdoc%2FBab2HTML%2F20</w:t>
      </w:r>
    </w:p>
    <w:p w:rsidR="00884F25" w:rsidRDefault="00884F25">
      <w:bookmarkStart w:id="0" w:name="_GoBack"/>
      <w:bookmarkEnd w:id="0"/>
    </w:p>
    <w:sectPr w:rsidR="0088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602E5"/>
    <w:multiLevelType w:val="hybridMultilevel"/>
    <w:tmpl w:val="6756C0A4"/>
    <w:lvl w:ilvl="0" w:tplc="C4047932">
      <w:start w:val="1"/>
      <w:numFmt w:val="upperLetter"/>
      <w:lvlText w:val="%1."/>
      <w:lvlJc w:val="left"/>
      <w:pPr>
        <w:ind w:left="210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C726D6E">
      <w:start w:val="1"/>
      <w:numFmt w:val="decimal"/>
      <w:lvlText w:val="%2."/>
      <w:lvlJc w:val="left"/>
      <w:pPr>
        <w:ind w:left="1628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6D12B92C">
      <w:numFmt w:val="bullet"/>
      <w:lvlText w:val="•"/>
      <w:lvlJc w:val="left"/>
      <w:pPr>
        <w:ind w:left="3058" w:hanging="240"/>
      </w:pPr>
      <w:rPr>
        <w:rFonts w:hint="default"/>
        <w:lang w:val="id" w:eastAsia="en-US" w:bidi="ar-SA"/>
      </w:rPr>
    </w:lvl>
    <w:lvl w:ilvl="3" w:tplc="7E4A405E">
      <w:numFmt w:val="bullet"/>
      <w:lvlText w:val="•"/>
      <w:lvlJc w:val="left"/>
      <w:pPr>
        <w:ind w:left="4016" w:hanging="240"/>
      </w:pPr>
      <w:rPr>
        <w:rFonts w:hint="default"/>
        <w:lang w:val="id" w:eastAsia="en-US" w:bidi="ar-SA"/>
      </w:rPr>
    </w:lvl>
    <w:lvl w:ilvl="4" w:tplc="D0F620EC">
      <w:numFmt w:val="bullet"/>
      <w:lvlText w:val="•"/>
      <w:lvlJc w:val="left"/>
      <w:pPr>
        <w:ind w:left="4975" w:hanging="240"/>
      </w:pPr>
      <w:rPr>
        <w:rFonts w:hint="default"/>
        <w:lang w:val="id" w:eastAsia="en-US" w:bidi="ar-SA"/>
      </w:rPr>
    </w:lvl>
    <w:lvl w:ilvl="5" w:tplc="669CF64E">
      <w:numFmt w:val="bullet"/>
      <w:lvlText w:val="•"/>
      <w:lvlJc w:val="left"/>
      <w:pPr>
        <w:ind w:left="5933" w:hanging="240"/>
      </w:pPr>
      <w:rPr>
        <w:rFonts w:hint="default"/>
        <w:lang w:val="id" w:eastAsia="en-US" w:bidi="ar-SA"/>
      </w:rPr>
    </w:lvl>
    <w:lvl w:ilvl="6" w:tplc="A70629B4">
      <w:numFmt w:val="bullet"/>
      <w:lvlText w:val="•"/>
      <w:lvlJc w:val="left"/>
      <w:pPr>
        <w:ind w:left="6892" w:hanging="240"/>
      </w:pPr>
      <w:rPr>
        <w:rFonts w:hint="default"/>
        <w:lang w:val="id" w:eastAsia="en-US" w:bidi="ar-SA"/>
      </w:rPr>
    </w:lvl>
    <w:lvl w:ilvl="7" w:tplc="3FC6EF3C">
      <w:numFmt w:val="bullet"/>
      <w:lvlText w:val="•"/>
      <w:lvlJc w:val="left"/>
      <w:pPr>
        <w:ind w:left="7850" w:hanging="240"/>
      </w:pPr>
      <w:rPr>
        <w:rFonts w:hint="default"/>
        <w:lang w:val="id" w:eastAsia="en-US" w:bidi="ar-SA"/>
      </w:rPr>
    </w:lvl>
    <w:lvl w:ilvl="8" w:tplc="68A891B2">
      <w:numFmt w:val="bullet"/>
      <w:lvlText w:val="•"/>
      <w:lvlJc w:val="left"/>
      <w:pPr>
        <w:ind w:left="8809" w:hanging="24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25"/>
    <w:rsid w:val="008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60C3A-BF9A-48AF-8DDE-1826176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884F25"/>
    <w:pPr>
      <w:spacing w:before="89"/>
      <w:ind w:left="6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84F25"/>
    <w:pPr>
      <w:ind w:left="426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F25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84F2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84F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4F25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url=http%3A%2F%2Flibrary.binus.ac.id%2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dinamika.ac.id/id/eprint/1017/5/BAB_I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rupendidikan.co.id/public-rel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rupendidikan.co.id/public-rel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url=http%3A%2F%2Flibrary.binus.ac.id%2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ardina vera</dc:creator>
  <cp:keywords/>
  <dc:description/>
  <cp:lastModifiedBy>ardina vera</cp:lastModifiedBy>
  <cp:revision>1</cp:revision>
  <dcterms:created xsi:type="dcterms:W3CDTF">2021-10-20T14:40:00Z</dcterms:created>
  <dcterms:modified xsi:type="dcterms:W3CDTF">2021-10-20T14:41:00Z</dcterms:modified>
</cp:coreProperties>
</file>