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C52A2" w14:textId="77777777" w:rsidR="00A35A1C" w:rsidRDefault="002604D4" w:rsidP="00620C97">
      <w:pPr>
        <w:spacing w:after="0" w:line="240" w:lineRule="auto"/>
        <w:jc w:val="center"/>
        <w:rPr>
          <w:rFonts w:ascii="Times New Roman" w:hAnsi="Times New Roman" w:cs="Times New Roman"/>
          <w:b/>
          <w:sz w:val="28"/>
          <w:szCs w:val="28"/>
        </w:rPr>
      </w:pPr>
      <w:r w:rsidRPr="002604D4">
        <w:rPr>
          <w:rFonts w:ascii="Times New Roman" w:hAnsi="Times New Roman" w:cs="Times New Roman"/>
          <w:b/>
          <w:sz w:val="28"/>
          <w:szCs w:val="28"/>
        </w:rPr>
        <w:t>Implementation of Municipal Solid Waste Management</w:t>
      </w:r>
      <w:r>
        <w:rPr>
          <w:rFonts w:ascii="Times New Roman" w:hAnsi="Times New Roman" w:cs="Times New Roman"/>
          <w:b/>
          <w:sz w:val="28"/>
          <w:szCs w:val="28"/>
        </w:rPr>
        <w:t xml:space="preserve"> in Indonesia</w:t>
      </w:r>
    </w:p>
    <w:p w14:paraId="176C52A3" w14:textId="77777777" w:rsidR="002604D4" w:rsidRDefault="002604D4" w:rsidP="00620C97">
      <w:pPr>
        <w:spacing w:after="0" w:line="240" w:lineRule="auto"/>
        <w:jc w:val="center"/>
        <w:rPr>
          <w:rFonts w:ascii="Times New Roman" w:hAnsi="Times New Roman" w:cs="Times New Roman"/>
          <w:b/>
          <w:color w:val="FF0000"/>
          <w:sz w:val="28"/>
          <w:szCs w:val="28"/>
        </w:rPr>
      </w:pPr>
    </w:p>
    <w:p w14:paraId="176C52A4" w14:textId="77777777" w:rsidR="00284295" w:rsidRPr="00E33429" w:rsidRDefault="00620C97" w:rsidP="00620C97">
      <w:pPr>
        <w:spacing w:after="0" w:line="240" w:lineRule="auto"/>
        <w:jc w:val="center"/>
        <w:rPr>
          <w:rFonts w:ascii="Times New Roman" w:hAnsi="Times New Roman" w:cs="Times New Roman"/>
          <w:b/>
          <w:sz w:val="20"/>
          <w:szCs w:val="20"/>
          <w:vertAlign w:val="superscript"/>
        </w:rPr>
      </w:pPr>
      <w:r w:rsidRPr="00E33429">
        <w:rPr>
          <w:rFonts w:ascii="Times New Roman" w:hAnsi="Times New Roman" w:cs="Times New Roman"/>
          <w:b/>
          <w:sz w:val="20"/>
          <w:szCs w:val="20"/>
          <w:vertAlign w:val="superscript"/>
        </w:rPr>
        <w:t>1*</w:t>
      </w:r>
      <w:r w:rsidR="002604D4">
        <w:rPr>
          <w:rFonts w:ascii="Times New Roman" w:hAnsi="Times New Roman" w:cs="Times New Roman"/>
          <w:b/>
          <w:sz w:val="20"/>
          <w:szCs w:val="20"/>
        </w:rPr>
        <w:t xml:space="preserve">Lia </w:t>
      </w:r>
      <w:proofErr w:type="spellStart"/>
      <w:r w:rsidR="002604D4">
        <w:rPr>
          <w:rFonts w:ascii="Times New Roman" w:hAnsi="Times New Roman" w:cs="Times New Roman"/>
          <w:b/>
          <w:sz w:val="20"/>
          <w:szCs w:val="20"/>
        </w:rPr>
        <w:t>Muliawaty</w:t>
      </w:r>
      <w:proofErr w:type="spellEnd"/>
    </w:p>
    <w:p w14:paraId="176C52A5" w14:textId="77777777" w:rsidR="00284295" w:rsidRPr="00E33429" w:rsidRDefault="00620C97" w:rsidP="00620C97">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vertAlign w:val="superscript"/>
        </w:rPr>
        <w:t>1</w:t>
      </w:r>
      <w:r w:rsidR="00307D3A">
        <w:rPr>
          <w:rFonts w:ascii="Times New Roman" w:hAnsi="Times New Roman" w:cs="Times New Roman"/>
          <w:sz w:val="20"/>
          <w:szCs w:val="20"/>
          <w:vertAlign w:val="superscript"/>
        </w:rPr>
        <w:t xml:space="preserve">,2 </w:t>
      </w:r>
      <w:r w:rsidR="002604D4">
        <w:rPr>
          <w:rFonts w:ascii="Times New Roman" w:hAnsi="Times New Roman" w:cs="Times New Roman"/>
          <w:sz w:val="20"/>
          <w:szCs w:val="20"/>
        </w:rPr>
        <w:t xml:space="preserve">Public Policy Department, Master of Science Administration, </w:t>
      </w:r>
      <w:proofErr w:type="spellStart"/>
      <w:r w:rsidR="002604D4">
        <w:rPr>
          <w:rFonts w:ascii="Times New Roman" w:hAnsi="Times New Roman" w:cs="Times New Roman"/>
          <w:sz w:val="20"/>
          <w:szCs w:val="20"/>
        </w:rPr>
        <w:t>UniversitasPasundan</w:t>
      </w:r>
      <w:proofErr w:type="spellEnd"/>
      <w:r w:rsidR="002604D4">
        <w:rPr>
          <w:rFonts w:ascii="Times New Roman" w:hAnsi="Times New Roman" w:cs="Times New Roman"/>
          <w:sz w:val="20"/>
          <w:szCs w:val="20"/>
        </w:rPr>
        <w:t>, Indonesia</w:t>
      </w:r>
    </w:p>
    <w:p w14:paraId="176C52A6" w14:textId="77777777" w:rsidR="00E54754" w:rsidRPr="00E33429" w:rsidRDefault="00496B61" w:rsidP="00496B61">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w:t>
      </w:r>
      <w:r w:rsidR="002604D4">
        <w:rPr>
          <w:rFonts w:ascii="Times New Roman" w:hAnsi="Times New Roman" w:cs="Times New Roman"/>
          <w:sz w:val="20"/>
          <w:szCs w:val="20"/>
        </w:rPr>
        <w:t>lia.muliawaty@unpas.ac.id</w:t>
      </w:r>
    </w:p>
    <w:p w14:paraId="176C52A7" w14:textId="77777777" w:rsidR="002D6A09" w:rsidRDefault="00496B61" w:rsidP="00E54754">
      <w:pPr>
        <w:spacing w:before="120" w:after="120" w:line="240" w:lineRule="auto"/>
        <w:jc w:val="center"/>
        <w:rPr>
          <w:rFonts w:ascii="Times New Roman" w:hAnsi="Times New Roman" w:cs="Times New Roman"/>
          <w:b/>
          <w:sz w:val="20"/>
          <w:szCs w:val="20"/>
        </w:rPr>
      </w:pPr>
      <w:r w:rsidRPr="00E33429">
        <w:rPr>
          <w:rFonts w:ascii="Times New Roman" w:hAnsi="Times New Roman" w:cs="Times New Roman"/>
          <w:b/>
          <w:sz w:val="20"/>
          <w:szCs w:val="20"/>
        </w:rPr>
        <w:t>A</w:t>
      </w:r>
      <w:r w:rsidR="002D6A09" w:rsidRPr="00E33429">
        <w:rPr>
          <w:rFonts w:ascii="Times New Roman" w:hAnsi="Times New Roman" w:cs="Times New Roman"/>
          <w:b/>
          <w:sz w:val="20"/>
          <w:szCs w:val="20"/>
        </w:rPr>
        <w:t>rticle History: R</w:t>
      </w:r>
      <w:r w:rsidR="00620C97" w:rsidRPr="00E33429">
        <w:rPr>
          <w:rFonts w:ascii="Times New Roman" w:hAnsi="Times New Roman" w:cs="Times New Roman"/>
          <w:b/>
          <w:sz w:val="20"/>
          <w:szCs w:val="20"/>
        </w:rPr>
        <w:t>eceived on ………………</w:t>
      </w:r>
      <w:r w:rsidR="00E54754" w:rsidRPr="00E33429">
        <w:rPr>
          <w:rFonts w:ascii="Times New Roman" w:hAnsi="Times New Roman" w:cs="Times New Roman"/>
          <w:b/>
          <w:sz w:val="20"/>
          <w:szCs w:val="20"/>
        </w:rPr>
        <w:t>, Revised on</w:t>
      </w:r>
      <w:r w:rsidR="00620C97" w:rsidRPr="00E33429">
        <w:rPr>
          <w:rFonts w:ascii="Times New Roman" w:hAnsi="Times New Roman" w:cs="Times New Roman"/>
          <w:b/>
          <w:sz w:val="20"/>
          <w:szCs w:val="20"/>
        </w:rPr>
        <w:t>………….</w:t>
      </w:r>
      <w:r w:rsidR="002D6A09" w:rsidRPr="00E33429">
        <w:rPr>
          <w:rFonts w:ascii="Times New Roman" w:hAnsi="Times New Roman" w:cs="Times New Roman"/>
          <w:b/>
          <w:sz w:val="20"/>
          <w:szCs w:val="20"/>
        </w:rPr>
        <w:t xml:space="preserve">, </w:t>
      </w:r>
      <w:r w:rsidR="00E54754" w:rsidRPr="00E33429">
        <w:rPr>
          <w:rFonts w:ascii="Times New Roman" w:hAnsi="Times New Roman" w:cs="Times New Roman"/>
          <w:b/>
          <w:sz w:val="20"/>
          <w:szCs w:val="20"/>
        </w:rPr>
        <w:t>Published on</w:t>
      </w:r>
      <w:r w:rsidR="00620C97" w:rsidRPr="00E33429">
        <w:rPr>
          <w:rFonts w:ascii="Times New Roman" w:hAnsi="Times New Roman" w:cs="Times New Roman"/>
          <w:b/>
          <w:sz w:val="20"/>
          <w:szCs w:val="20"/>
        </w:rPr>
        <w:t>……………………</w:t>
      </w:r>
    </w:p>
    <w:p w14:paraId="176C52A8" w14:textId="77777777" w:rsidR="00A62541" w:rsidRDefault="00A62541" w:rsidP="00E54754">
      <w:pPr>
        <w:spacing w:before="120" w:after="120" w:line="240" w:lineRule="auto"/>
        <w:jc w:val="center"/>
        <w:rPr>
          <w:rFonts w:ascii="Times New Roman" w:hAnsi="Times New Roman" w:cs="Times New Roman"/>
          <w:b/>
          <w:sz w:val="20"/>
          <w:szCs w:val="20"/>
        </w:rPr>
      </w:pPr>
    </w:p>
    <w:p w14:paraId="176C52A9" w14:textId="77777777" w:rsidR="00EA52E5" w:rsidRPr="00E33429" w:rsidRDefault="00EA52E5" w:rsidP="00EA52E5">
      <w:pPr>
        <w:spacing w:before="120" w:after="120" w:line="240" w:lineRule="auto"/>
        <w:jc w:val="both"/>
        <w:rPr>
          <w:rFonts w:ascii="Times New Roman" w:hAnsi="Times New Roman" w:cs="Times New Roman"/>
          <w:bCs/>
          <w:sz w:val="20"/>
          <w:szCs w:val="20"/>
        </w:rPr>
      </w:pPr>
      <w:r w:rsidRPr="00EA52E5">
        <w:rPr>
          <w:rFonts w:ascii="Times New Roman" w:hAnsi="Times New Roman" w:cs="Times New Roman"/>
          <w:b/>
          <w:bCs/>
          <w:color w:val="000000" w:themeColor="text1"/>
          <w:sz w:val="20"/>
          <w:szCs w:val="20"/>
        </w:rPr>
        <w:t>Purpose</w:t>
      </w:r>
      <w:r w:rsidRPr="00E33429">
        <w:rPr>
          <w:rFonts w:ascii="Times New Roman" w:hAnsi="Times New Roman" w:cs="Times New Roman"/>
          <w:b/>
          <w:bCs/>
          <w:sz w:val="20"/>
          <w:szCs w:val="20"/>
        </w:rPr>
        <w:t xml:space="preserve"> of the </w:t>
      </w:r>
      <w:proofErr w:type="spellStart"/>
      <w:r w:rsidRPr="00E33429">
        <w:rPr>
          <w:rFonts w:ascii="Times New Roman" w:hAnsi="Times New Roman" w:cs="Times New Roman"/>
          <w:b/>
          <w:bCs/>
          <w:sz w:val="20"/>
          <w:szCs w:val="20"/>
        </w:rPr>
        <w:t>study:</w:t>
      </w:r>
      <w:r>
        <w:rPr>
          <w:rFonts w:ascii="Times New Roman" w:hAnsi="Times New Roman" w:cs="Times New Roman"/>
          <w:bCs/>
          <w:sz w:val="20"/>
          <w:szCs w:val="20"/>
        </w:rPr>
        <w:t>The</w:t>
      </w:r>
      <w:proofErr w:type="spellEnd"/>
      <w:r>
        <w:rPr>
          <w:rFonts w:ascii="Times New Roman" w:hAnsi="Times New Roman" w:cs="Times New Roman"/>
          <w:bCs/>
          <w:sz w:val="20"/>
          <w:szCs w:val="20"/>
        </w:rPr>
        <w:t xml:space="preserve"> aim of this study is to implement the Municipal Solid Waste Management (MSWM) to help Regional Cleaning Company (in this case in Bandung City, Indonesia) in managing </w:t>
      </w:r>
      <w:r w:rsidRPr="00BE1246">
        <w:rPr>
          <w:rFonts w:ascii="Times New Roman" w:hAnsi="Times New Roman" w:cs="Times New Roman"/>
          <w:bCs/>
          <w:sz w:val="20"/>
          <w:szCs w:val="20"/>
        </w:rPr>
        <w:t>waste and maintain the cleanliness of urban cities</w:t>
      </w:r>
      <w:r>
        <w:rPr>
          <w:rFonts w:ascii="Times New Roman" w:hAnsi="Times New Roman" w:cs="Times New Roman"/>
          <w:bCs/>
          <w:sz w:val="20"/>
          <w:szCs w:val="20"/>
        </w:rPr>
        <w:t xml:space="preserve"> in Indonesia</w:t>
      </w:r>
      <w:r w:rsidRPr="00BE1246">
        <w:rPr>
          <w:rFonts w:ascii="Times New Roman" w:hAnsi="Times New Roman" w:cs="Times New Roman"/>
          <w:bCs/>
          <w:sz w:val="20"/>
          <w:szCs w:val="20"/>
        </w:rPr>
        <w:t xml:space="preserve"> like Bandung</w:t>
      </w:r>
      <w:r>
        <w:rPr>
          <w:rFonts w:ascii="Times New Roman" w:hAnsi="Times New Roman" w:cs="Times New Roman"/>
          <w:bCs/>
          <w:sz w:val="20"/>
          <w:szCs w:val="20"/>
        </w:rPr>
        <w:t xml:space="preserve"> City.</w:t>
      </w:r>
    </w:p>
    <w:p w14:paraId="176C52AA" w14:textId="77777777" w:rsidR="00EA52E5" w:rsidRPr="00E33429" w:rsidRDefault="00EA52E5" w:rsidP="00EA52E5">
      <w:pPr>
        <w:spacing w:before="120" w:after="120" w:line="240" w:lineRule="auto"/>
        <w:jc w:val="both"/>
        <w:rPr>
          <w:rFonts w:ascii="Times New Roman" w:hAnsi="Times New Roman" w:cs="Times New Roman"/>
          <w:bCs/>
          <w:sz w:val="20"/>
          <w:szCs w:val="20"/>
        </w:rPr>
      </w:pPr>
      <w:proofErr w:type="spellStart"/>
      <w:r w:rsidRPr="00EA52E5">
        <w:rPr>
          <w:rFonts w:ascii="Times New Roman" w:hAnsi="Times New Roman" w:cs="Times New Roman"/>
          <w:b/>
          <w:bCs/>
          <w:color w:val="000000" w:themeColor="text1"/>
          <w:sz w:val="20"/>
          <w:szCs w:val="20"/>
        </w:rPr>
        <w:t>Methodology</w:t>
      </w:r>
      <w:r w:rsidRPr="00E33429">
        <w:rPr>
          <w:rFonts w:ascii="Times New Roman" w:hAnsi="Times New Roman" w:cs="Times New Roman"/>
          <w:b/>
          <w:bCs/>
          <w:sz w:val="20"/>
          <w:szCs w:val="20"/>
        </w:rPr>
        <w:t>:</w:t>
      </w:r>
      <w:r>
        <w:rPr>
          <w:rFonts w:ascii="Times New Roman" w:hAnsi="Times New Roman" w:cs="Times New Roman"/>
          <w:bCs/>
          <w:sz w:val="20"/>
          <w:szCs w:val="20"/>
        </w:rPr>
        <w:t>Methodology</w:t>
      </w:r>
      <w:proofErr w:type="spellEnd"/>
      <w:r>
        <w:rPr>
          <w:rFonts w:ascii="Times New Roman" w:hAnsi="Times New Roman" w:cs="Times New Roman"/>
          <w:bCs/>
          <w:sz w:val="20"/>
          <w:szCs w:val="20"/>
        </w:rPr>
        <w:t xml:space="preserve"> used in this study are qualitative method and Focus Group Interviewing to collect the data for qualitative method.</w:t>
      </w:r>
    </w:p>
    <w:p w14:paraId="176C52AB" w14:textId="77777777" w:rsidR="00EA52E5" w:rsidRPr="00E33429" w:rsidRDefault="00EA52E5" w:rsidP="00EA52E5">
      <w:pPr>
        <w:spacing w:before="120" w:after="120" w:line="240" w:lineRule="auto"/>
        <w:jc w:val="both"/>
        <w:rPr>
          <w:rFonts w:ascii="Times New Roman" w:hAnsi="Times New Roman" w:cs="Times New Roman"/>
          <w:bCs/>
          <w:sz w:val="20"/>
          <w:szCs w:val="20"/>
        </w:rPr>
      </w:pPr>
      <w:r w:rsidRPr="008D17A4">
        <w:rPr>
          <w:rFonts w:ascii="Times New Roman" w:hAnsi="Times New Roman" w:cs="Times New Roman"/>
          <w:b/>
          <w:bCs/>
          <w:color w:val="000000" w:themeColor="text1"/>
          <w:sz w:val="20"/>
          <w:szCs w:val="20"/>
        </w:rPr>
        <w:t xml:space="preserve">Main </w:t>
      </w:r>
      <w:proofErr w:type="spellStart"/>
      <w:r w:rsidRPr="008D17A4">
        <w:rPr>
          <w:rFonts w:ascii="Times New Roman" w:hAnsi="Times New Roman" w:cs="Times New Roman"/>
          <w:b/>
          <w:bCs/>
          <w:color w:val="000000" w:themeColor="text1"/>
          <w:sz w:val="20"/>
          <w:szCs w:val="20"/>
        </w:rPr>
        <w:t>Findings</w:t>
      </w:r>
      <w:r w:rsidRPr="00E33429">
        <w:rPr>
          <w:rFonts w:ascii="Times New Roman" w:hAnsi="Times New Roman" w:cs="Times New Roman"/>
          <w:b/>
          <w:bCs/>
          <w:sz w:val="20"/>
          <w:szCs w:val="20"/>
        </w:rPr>
        <w:t>:</w:t>
      </w:r>
      <w:r>
        <w:rPr>
          <w:rFonts w:ascii="Times New Roman" w:hAnsi="Times New Roman" w:cs="Times New Roman"/>
          <w:bCs/>
          <w:sz w:val="20"/>
          <w:szCs w:val="20"/>
        </w:rPr>
        <w:t>This</w:t>
      </w:r>
      <w:proofErr w:type="spellEnd"/>
      <w:r>
        <w:rPr>
          <w:rFonts w:ascii="Times New Roman" w:hAnsi="Times New Roman" w:cs="Times New Roman"/>
          <w:bCs/>
          <w:sz w:val="20"/>
          <w:szCs w:val="20"/>
        </w:rPr>
        <w:t xml:space="preserve"> study finds that from three types of waste management such as </w:t>
      </w:r>
      <w:r w:rsidRPr="00D66177">
        <w:rPr>
          <w:rFonts w:ascii="Times New Roman" w:hAnsi="Times New Roman" w:cs="Times New Roman"/>
          <w:bCs/>
          <w:sz w:val="20"/>
          <w:szCs w:val="20"/>
        </w:rPr>
        <w:t>centralization</w:t>
      </w:r>
      <w:r>
        <w:rPr>
          <w:rFonts w:ascii="Times New Roman" w:hAnsi="Times New Roman" w:cs="Times New Roman"/>
          <w:bCs/>
          <w:sz w:val="20"/>
          <w:szCs w:val="20"/>
        </w:rPr>
        <w:t>,</w:t>
      </w:r>
      <w:r w:rsidRPr="00D66177">
        <w:rPr>
          <w:rFonts w:ascii="Times New Roman" w:hAnsi="Times New Roman" w:cs="Times New Roman"/>
          <w:bCs/>
          <w:sz w:val="20"/>
          <w:szCs w:val="20"/>
        </w:rPr>
        <w:t xml:space="preserve"> decentralization</w:t>
      </w:r>
      <w:r>
        <w:rPr>
          <w:rFonts w:ascii="Times New Roman" w:hAnsi="Times New Roman" w:cs="Times New Roman"/>
          <w:bCs/>
          <w:sz w:val="20"/>
          <w:szCs w:val="20"/>
        </w:rPr>
        <w:t>,</w:t>
      </w:r>
      <w:r w:rsidRPr="00D66177">
        <w:rPr>
          <w:rFonts w:ascii="Times New Roman" w:hAnsi="Times New Roman" w:cs="Times New Roman"/>
          <w:bCs/>
          <w:sz w:val="20"/>
          <w:szCs w:val="20"/>
        </w:rPr>
        <w:t xml:space="preserve"> and decentralization-centralization</w:t>
      </w:r>
      <w:r>
        <w:rPr>
          <w:rFonts w:ascii="Times New Roman" w:hAnsi="Times New Roman" w:cs="Times New Roman"/>
          <w:bCs/>
          <w:sz w:val="20"/>
          <w:szCs w:val="20"/>
        </w:rPr>
        <w:t xml:space="preserve">, the most appropriate waste management in Bandung is </w:t>
      </w:r>
      <w:r w:rsidRPr="00D66177">
        <w:rPr>
          <w:rFonts w:ascii="Times New Roman" w:hAnsi="Times New Roman" w:cs="Times New Roman"/>
          <w:bCs/>
          <w:sz w:val="20"/>
          <w:szCs w:val="20"/>
        </w:rPr>
        <w:t>decentralization-centralization</w:t>
      </w:r>
      <w:r>
        <w:rPr>
          <w:rFonts w:ascii="Times New Roman" w:hAnsi="Times New Roman" w:cs="Times New Roman"/>
          <w:bCs/>
          <w:sz w:val="20"/>
          <w:szCs w:val="20"/>
        </w:rPr>
        <w:t xml:space="preserve"> because </w:t>
      </w:r>
      <w:r w:rsidRPr="00D66177">
        <w:rPr>
          <w:rFonts w:ascii="Times New Roman" w:hAnsi="Times New Roman" w:cs="Times New Roman"/>
          <w:bCs/>
          <w:sz w:val="20"/>
          <w:szCs w:val="20"/>
        </w:rPr>
        <w:t>most people in Bandung do not have a place for processing waste</w:t>
      </w:r>
      <w:r>
        <w:rPr>
          <w:rFonts w:ascii="Times New Roman" w:hAnsi="Times New Roman" w:cs="Times New Roman"/>
          <w:bCs/>
          <w:sz w:val="20"/>
          <w:szCs w:val="20"/>
        </w:rPr>
        <w:t>.</w:t>
      </w:r>
      <w:r w:rsidR="00C50DEB">
        <w:rPr>
          <w:rFonts w:ascii="Times New Roman" w:hAnsi="Times New Roman" w:cs="Times New Roman"/>
          <w:bCs/>
          <w:sz w:val="20"/>
          <w:szCs w:val="20"/>
        </w:rPr>
        <w:t xml:space="preserve"> Municipal Solid Waste Management (MSWM) that implemented in Bandung still have not optimal yet because the </w:t>
      </w:r>
      <w:r w:rsidR="00C50DEB" w:rsidRPr="002604D4">
        <w:rPr>
          <w:rFonts w:ascii="Times New Roman" w:hAnsi="Times New Roman" w:cs="Times New Roman"/>
          <w:bCs/>
          <w:sz w:val="20"/>
          <w:szCs w:val="20"/>
        </w:rPr>
        <w:t>infrastructure and human resources are limited</w:t>
      </w:r>
      <w:r w:rsidR="00C50DEB">
        <w:rPr>
          <w:rFonts w:ascii="Times New Roman" w:hAnsi="Times New Roman" w:cs="Times New Roman"/>
          <w:bCs/>
          <w:sz w:val="20"/>
          <w:szCs w:val="20"/>
        </w:rPr>
        <w:t xml:space="preserve">. </w:t>
      </w:r>
      <w:r w:rsidR="00C50DEB" w:rsidRPr="00904EB3">
        <w:rPr>
          <w:rFonts w:ascii="Times New Roman" w:hAnsi="Times New Roman" w:cs="Times New Roman"/>
          <w:bCs/>
          <w:sz w:val="20"/>
          <w:szCs w:val="20"/>
        </w:rPr>
        <w:t>Another factor is that public awareness of waste is still low among the society.</w:t>
      </w:r>
    </w:p>
    <w:p w14:paraId="176C52AC" w14:textId="77777777" w:rsidR="00EA52E5" w:rsidRPr="00E33429" w:rsidRDefault="00EA52E5" w:rsidP="00EA52E5">
      <w:pPr>
        <w:spacing w:before="120" w:after="120" w:line="240" w:lineRule="auto"/>
        <w:jc w:val="both"/>
        <w:rPr>
          <w:rFonts w:ascii="Times New Roman" w:hAnsi="Times New Roman" w:cs="Times New Roman"/>
          <w:bCs/>
          <w:sz w:val="20"/>
          <w:szCs w:val="20"/>
        </w:rPr>
      </w:pPr>
      <w:r w:rsidRPr="008D17A4">
        <w:rPr>
          <w:rFonts w:ascii="Times New Roman" w:hAnsi="Times New Roman" w:cs="Times New Roman"/>
          <w:b/>
          <w:bCs/>
          <w:color w:val="000000" w:themeColor="text1"/>
          <w:sz w:val="20"/>
          <w:szCs w:val="20"/>
        </w:rPr>
        <w:t>Applications</w:t>
      </w:r>
      <w:r w:rsidRPr="00E33429">
        <w:rPr>
          <w:rFonts w:ascii="Times New Roman" w:hAnsi="Times New Roman" w:cs="Times New Roman"/>
          <w:b/>
          <w:bCs/>
          <w:sz w:val="20"/>
          <w:szCs w:val="20"/>
        </w:rPr>
        <w:t xml:space="preserve"> of this </w:t>
      </w:r>
      <w:proofErr w:type="spellStart"/>
      <w:r w:rsidRPr="00E33429">
        <w:rPr>
          <w:rFonts w:ascii="Times New Roman" w:hAnsi="Times New Roman" w:cs="Times New Roman"/>
          <w:b/>
          <w:bCs/>
          <w:sz w:val="20"/>
          <w:szCs w:val="20"/>
        </w:rPr>
        <w:t>study:</w:t>
      </w:r>
      <w:r w:rsidR="00B9491E">
        <w:rPr>
          <w:rFonts w:ascii="Times New Roman" w:hAnsi="Times New Roman" w:cs="Times New Roman"/>
          <w:bCs/>
          <w:sz w:val="20"/>
          <w:szCs w:val="20"/>
        </w:rPr>
        <w:t>T</w:t>
      </w:r>
      <w:r w:rsidR="00B9491E" w:rsidRPr="00B9491E">
        <w:rPr>
          <w:rFonts w:ascii="Times New Roman" w:hAnsi="Times New Roman" w:cs="Times New Roman"/>
          <w:bCs/>
          <w:sz w:val="20"/>
          <w:szCs w:val="20"/>
        </w:rPr>
        <w:t>his</w:t>
      </w:r>
      <w:proofErr w:type="spellEnd"/>
      <w:r w:rsidR="00B9491E" w:rsidRPr="00B9491E">
        <w:rPr>
          <w:rFonts w:ascii="Times New Roman" w:hAnsi="Times New Roman" w:cs="Times New Roman"/>
          <w:bCs/>
          <w:sz w:val="20"/>
          <w:szCs w:val="20"/>
        </w:rPr>
        <w:t xml:space="preserve"> study is the application of environmental studies on which results can form the basis of public policy.</w:t>
      </w:r>
    </w:p>
    <w:p w14:paraId="176C52AD" w14:textId="77777777" w:rsidR="00B9491E" w:rsidRDefault="00EA52E5" w:rsidP="00EA52E5">
      <w:pPr>
        <w:spacing w:before="120" w:after="120" w:line="240" w:lineRule="auto"/>
        <w:jc w:val="both"/>
        <w:rPr>
          <w:rFonts w:ascii="Times New Roman" w:hAnsi="Times New Roman" w:cs="Times New Roman"/>
          <w:bCs/>
          <w:sz w:val="20"/>
          <w:szCs w:val="20"/>
        </w:rPr>
      </w:pPr>
      <w:r w:rsidRPr="007D588A">
        <w:rPr>
          <w:rFonts w:ascii="Times New Roman" w:hAnsi="Times New Roman" w:cs="Times New Roman"/>
          <w:b/>
          <w:bCs/>
          <w:color w:val="000000" w:themeColor="text1"/>
          <w:sz w:val="20"/>
          <w:szCs w:val="20"/>
        </w:rPr>
        <w:t xml:space="preserve">Novelty/Originality </w:t>
      </w:r>
      <w:r w:rsidRPr="00E33429">
        <w:rPr>
          <w:rFonts w:ascii="Times New Roman" w:hAnsi="Times New Roman" w:cs="Times New Roman"/>
          <w:b/>
          <w:bCs/>
          <w:sz w:val="20"/>
          <w:szCs w:val="20"/>
        </w:rPr>
        <w:t xml:space="preserve">of this </w:t>
      </w:r>
      <w:proofErr w:type="spellStart"/>
      <w:r w:rsidRPr="00E33429">
        <w:rPr>
          <w:rFonts w:ascii="Times New Roman" w:hAnsi="Times New Roman" w:cs="Times New Roman"/>
          <w:b/>
          <w:bCs/>
          <w:sz w:val="20"/>
          <w:szCs w:val="20"/>
        </w:rPr>
        <w:t>study:</w:t>
      </w:r>
      <w:r w:rsidR="00C50DEB" w:rsidRPr="00071F61">
        <w:rPr>
          <w:rFonts w:ascii="Times New Roman" w:hAnsi="Times New Roman" w:cs="Times New Roman"/>
          <w:bCs/>
          <w:sz w:val="20"/>
          <w:szCs w:val="20"/>
        </w:rPr>
        <w:t>Bandung</w:t>
      </w:r>
      <w:proofErr w:type="spellEnd"/>
      <w:r w:rsidR="00C50DEB" w:rsidRPr="00071F61">
        <w:rPr>
          <w:rFonts w:ascii="Times New Roman" w:hAnsi="Times New Roman" w:cs="Times New Roman"/>
          <w:bCs/>
          <w:sz w:val="20"/>
          <w:szCs w:val="20"/>
        </w:rPr>
        <w:t xml:space="preserve"> as one of the big and modern cities in Indonesia can become a benchmark, if even big cities are not optimal in managing sprouts, what about smaller cities in Indonesia</w:t>
      </w:r>
      <w:r w:rsidR="00C50DEB">
        <w:rPr>
          <w:rFonts w:ascii="Times New Roman" w:hAnsi="Times New Roman" w:cs="Times New Roman"/>
          <w:bCs/>
          <w:sz w:val="20"/>
          <w:szCs w:val="20"/>
        </w:rPr>
        <w:t xml:space="preserve">. </w:t>
      </w:r>
      <w:r w:rsidR="00C50DEB" w:rsidRPr="00071F61">
        <w:rPr>
          <w:rFonts w:ascii="Times New Roman" w:hAnsi="Times New Roman" w:cs="Times New Roman"/>
          <w:bCs/>
          <w:sz w:val="20"/>
          <w:szCs w:val="20"/>
        </w:rPr>
        <w:t>Therefore, the Indonesian government needs to be aware and optimize M</w:t>
      </w:r>
      <w:r w:rsidR="00C50DEB">
        <w:rPr>
          <w:rFonts w:ascii="Times New Roman" w:hAnsi="Times New Roman" w:cs="Times New Roman"/>
          <w:bCs/>
          <w:sz w:val="20"/>
          <w:szCs w:val="20"/>
        </w:rPr>
        <w:t>SWM</w:t>
      </w:r>
      <w:r w:rsidR="00C50DEB" w:rsidRPr="00071F61">
        <w:rPr>
          <w:rFonts w:ascii="Times New Roman" w:hAnsi="Times New Roman" w:cs="Times New Roman"/>
          <w:bCs/>
          <w:sz w:val="20"/>
          <w:szCs w:val="20"/>
        </w:rPr>
        <w:t xml:space="preserve"> to improve the lives of its people in terms of cleanliness, beauty, and health.</w:t>
      </w:r>
    </w:p>
    <w:p w14:paraId="176C52AE" w14:textId="77777777" w:rsidR="00E96B3B" w:rsidRDefault="00EA52E5" w:rsidP="00E667BE">
      <w:pPr>
        <w:spacing w:before="120" w:after="120" w:line="240" w:lineRule="auto"/>
        <w:jc w:val="both"/>
        <w:rPr>
          <w:rFonts w:ascii="Times New Roman" w:hAnsi="Times New Roman" w:cs="Times New Roman"/>
          <w:bCs/>
          <w:sz w:val="20"/>
          <w:szCs w:val="20"/>
        </w:rPr>
      </w:pPr>
      <w:r w:rsidRPr="00E33429">
        <w:rPr>
          <w:rFonts w:ascii="Times New Roman" w:hAnsi="Times New Roman" w:cs="Times New Roman"/>
          <w:b/>
          <w:i/>
          <w:iCs/>
          <w:sz w:val="20"/>
          <w:szCs w:val="20"/>
        </w:rPr>
        <w:t xml:space="preserve">Keywords: </w:t>
      </w:r>
      <w:r w:rsidR="00B9491E" w:rsidRPr="00B9491E">
        <w:rPr>
          <w:rFonts w:ascii="Times New Roman" w:hAnsi="Times New Roman" w:cs="Times New Roman"/>
          <w:i/>
          <w:iCs/>
          <w:sz w:val="20"/>
          <w:szCs w:val="20"/>
        </w:rPr>
        <w:t>Implementation; MSWM; Policy; Regional Cleaning Company; Waste Management</w:t>
      </w:r>
    </w:p>
    <w:p w14:paraId="176C52AF" w14:textId="77777777" w:rsidR="00B91527" w:rsidRDefault="00B91527" w:rsidP="00267A40">
      <w:pPr>
        <w:spacing w:before="120" w:after="120" w:line="240" w:lineRule="auto"/>
        <w:rPr>
          <w:rFonts w:ascii="Times New Roman" w:hAnsi="Times New Roman" w:cs="Times New Roman"/>
          <w:b/>
          <w:bCs/>
          <w:color w:val="4472C4" w:themeColor="accent1"/>
          <w:sz w:val="32"/>
          <w:szCs w:val="32"/>
        </w:rPr>
      </w:pPr>
    </w:p>
    <w:p w14:paraId="176C52B0" w14:textId="77777777" w:rsidR="00284295" w:rsidRPr="00DA4B83" w:rsidRDefault="00267A40" w:rsidP="00267A40">
      <w:pPr>
        <w:spacing w:before="120" w:after="120" w:line="240" w:lineRule="auto"/>
        <w:rPr>
          <w:rFonts w:ascii="Times New Roman" w:hAnsi="Times New Roman" w:cs="Times New Roman"/>
          <w:b/>
          <w:bCs/>
          <w:color w:val="FF0000"/>
          <w:sz w:val="20"/>
          <w:szCs w:val="20"/>
        </w:rPr>
      </w:pPr>
      <w:r w:rsidRPr="00DA4B83">
        <w:rPr>
          <w:rFonts w:ascii="Times New Roman" w:hAnsi="Times New Roman" w:cs="Times New Roman"/>
          <w:b/>
          <w:bCs/>
          <w:color w:val="FF0000"/>
          <w:sz w:val="20"/>
          <w:szCs w:val="20"/>
        </w:rPr>
        <w:t>INTRODUCTION</w:t>
      </w:r>
      <w:r w:rsidR="00DA4B83" w:rsidRPr="00DA4B83">
        <w:rPr>
          <w:rFonts w:ascii="Times New Roman" w:hAnsi="Times New Roman" w:cs="Times New Roman"/>
          <w:b/>
          <w:bCs/>
          <w:color w:val="FF0000"/>
          <w:sz w:val="20"/>
          <w:szCs w:val="20"/>
        </w:rPr>
        <w:t xml:space="preserve"> [ Introduction is too short, expand it up 1000 to 1500 words, also add citations as suggested in template]</w:t>
      </w:r>
    </w:p>
    <w:p w14:paraId="09508CD7" w14:textId="77777777" w:rsidR="005F143F" w:rsidRPr="00BE7F58" w:rsidRDefault="005F143F" w:rsidP="005F143F">
      <w:pPr>
        <w:rPr>
          <w:color w:val="000000"/>
          <w:szCs w:val="24"/>
        </w:rPr>
      </w:pPr>
      <w:r w:rsidRPr="00BE7F58">
        <w:rPr>
          <w:color w:val="000000"/>
          <w:szCs w:val="24"/>
        </w:rPr>
        <w:t xml:space="preserve">A city is the </w:t>
      </w:r>
      <w:proofErr w:type="spellStart"/>
      <w:r w:rsidRPr="00BE7F58">
        <w:rPr>
          <w:color w:val="000000"/>
          <w:szCs w:val="24"/>
        </w:rPr>
        <w:t>center</w:t>
      </w:r>
      <w:proofErr w:type="spellEnd"/>
      <w:r w:rsidRPr="00BE7F58">
        <w:rPr>
          <w:color w:val="000000"/>
          <w:szCs w:val="24"/>
        </w:rPr>
        <w:t xml:space="preserve"> of economic activity with high productivity and its more complete infrastructure has become one of  the attractions for the sub-urban and residents of other cities to find employment in the hope of achieving a better standard of living. This encourages urbanization and creates an urban city. There are many economic advantages with the growth and development of cities due to increased economic activity, but the benefits will be compensated for by the rising social costs. Under such conditions, it can reach the scale of diseconomies as social costs become more expensive.</w:t>
      </w:r>
    </w:p>
    <w:p w14:paraId="7237BB5D" w14:textId="77777777" w:rsidR="005F143F" w:rsidRPr="00BE7F58" w:rsidRDefault="005F143F" w:rsidP="005F143F">
      <w:pPr>
        <w:rPr>
          <w:color w:val="000000"/>
          <w:szCs w:val="24"/>
        </w:rPr>
      </w:pPr>
    </w:p>
    <w:p w14:paraId="5F1BE5E1" w14:textId="77777777" w:rsidR="005F143F" w:rsidRPr="00BE7F58" w:rsidRDefault="005F143F" w:rsidP="005F143F">
      <w:pPr>
        <w:rPr>
          <w:color w:val="000000"/>
          <w:szCs w:val="24"/>
        </w:rPr>
      </w:pPr>
      <w:r w:rsidRPr="00BE7F58">
        <w:rPr>
          <w:color w:val="000000"/>
          <w:szCs w:val="24"/>
        </w:rPr>
        <w:t>The rising social cost of any economic activity in urban life has caused a deterioration in the city's environmental quality, such as traffic congestion, air pollution, noise, solid and grimy environment due to waste. One source that can cause  diseconomies in a city is the cost to handle the cleanliness, which starts the process of collecting, transporting to waste  disposal in the final processing place (abbreviated TPA).</w:t>
      </w:r>
    </w:p>
    <w:p w14:paraId="4C4ED5C2" w14:textId="77777777" w:rsidR="005F143F" w:rsidRPr="00BE7F58" w:rsidRDefault="005F143F" w:rsidP="005F143F">
      <w:pPr>
        <w:rPr>
          <w:color w:val="000000"/>
          <w:szCs w:val="24"/>
        </w:rPr>
      </w:pPr>
    </w:p>
    <w:p w14:paraId="076B5855" w14:textId="77777777" w:rsidR="005F143F" w:rsidRPr="00BE7F58" w:rsidRDefault="005F143F" w:rsidP="005F143F">
      <w:pPr>
        <w:ind w:right="-1"/>
        <w:rPr>
          <w:szCs w:val="24"/>
          <w:lang w:val="id-ID"/>
        </w:rPr>
      </w:pPr>
      <w:r w:rsidRPr="00BE7F58">
        <w:rPr>
          <w:color w:val="000000"/>
          <w:szCs w:val="24"/>
        </w:rPr>
        <w:t xml:space="preserve">Increasing urban population - including urbanization - has resulted in increased municipal waste production. Urbanization is closely related to waste in different parts of the world : </w:t>
      </w:r>
      <w:r w:rsidRPr="00BE7F58">
        <w:rPr>
          <w:szCs w:val="24"/>
          <w:lang w:val="id-ID"/>
        </w:rPr>
        <w:t>“</w:t>
      </w:r>
      <w:proofErr w:type="spellStart"/>
      <w:r w:rsidRPr="00BE7F58">
        <w:rPr>
          <w:szCs w:val="24"/>
          <w:lang w:val="id-ID"/>
        </w:rPr>
        <w:t>Increasing</w:t>
      </w:r>
      <w:proofErr w:type="spellEnd"/>
      <w:r w:rsidRPr="00BE7F58">
        <w:rPr>
          <w:szCs w:val="24"/>
          <w:lang w:val="id-ID"/>
        </w:rPr>
        <w:t xml:space="preserve"> </w:t>
      </w:r>
      <w:proofErr w:type="spellStart"/>
      <w:r w:rsidRPr="00BE7F58">
        <w:rPr>
          <w:szCs w:val="24"/>
          <w:lang w:val="id-ID"/>
        </w:rPr>
        <w:t>urbanization</w:t>
      </w:r>
      <w:proofErr w:type="spellEnd"/>
      <w:r w:rsidRPr="00BE7F58">
        <w:rPr>
          <w:szCs w:val="24"/>
          <w:lang w:val="id-ID"/>
        </w:rPr>
        <w:t xml:space="preserve"> </w:t>
      </w:r>
      <w:proofErr w:type="spellStart"/>
      <w:r w:rsidRPr="00BE7F58">
        <w:rPr>
          <w:szCs w:val="24"/>
          <w:lang w:val="id-ID"/>
        </w:rPr>
        <w:t>presents</w:t>
      </w:r>
      <w:proofErr w:type="spellEnd"/>
      <w:r w:rsidRPr="00BE7F58">
        <w:rPr>
          <w:szCs w:val="24"/>
          <w:lang w:val="id-ID"/>
        </w:rPr>
        <w:t xml:space="preserve"> </w:t>
      </w:r>
      <w:proofErr w:type="spellStart"/>
      <w:r w:rsidRPr="00BE7F58">
        <w:rPr>
          <w:szCs w:val="24"/>
          <w:lang w:val="id-ID"/>
        </w:rPr>
        <w:t>even</w:t>
      </w:r>
      <w:proofErr w:type="spellEnd"/>
      <w:r w:rsidRPr="00BE7F58">
        <w:rPr>
          <w:szCs w:val="24"/>
          <w:lang w:val="id-ID"/>
        </w:rPr>
        <w:t xml:space="preserve"> </w:t>
      </w:r>
      <w:proofErr w:type="spellStart"/>
      <w:r w:rsidRPr="00BE7F58">
        <w:rPr>
          <w:szCs w:val="24"/>
          <w:lang w:val="id-ID"/>
        </w:rPr>
        <w:t>greater</w:t>
      </w:r>
      <w:proofErr w:type="spellEnd"/>
      <w:r w:rsidRPr="00BE7F58">
        <w:rPr>
          <w:szCs w:val="24"/>
          <w:lang w:val="id-ID"/>
        </w:rPr>
        <w:t xml:space="preserve"> SW </w:t>
      </w:r>
      <w:proofErr w:type="spellStart"/>
      <w:r w:rsidRPr="00BE7F58">
        <w:rPr>
          <w:szCs w:val="24"/>
          <w:lang w:val="id-ID"/>
        </w:rPr>
        <w:t>and</w:t>
      </w:r>
      <w:proofErr w:type="spellEnd"/>
      <w:r w:rsidRPr="00BE7F58">
        <w:rPr>
          <w:szCs w:val="24"/>
          <w:lang w:val="id-ID"/>
        </w:rPr>
        <w:t xml:space="preserve"> </w:t>
      </w:r>
      <w:proofErr w:type="spellStart"/>
      <w:r w:rsidRPr="00BE7F58">
        <w:rPr>
          <w:szCs w:val="24"/>
          <w:lang w:val="id-ID"/>
        </w:rPr>
        <w:t>sanitation</w:t>
      </w:r>
      <w:proofErr w:type="spellEnd"/>
      <w:r w:rsidRPr="00BE7F58">
        <w:rPr>
          <w:szCs w:val="24"/>
          <w:lang w:val="id-ID"/>
        </w:rPr>
        <w:t xml:space="preserve"> yolk </w:t>
      </w:r>
      <w:proofErr w:type="spellStart"/>
      <w:r w:rsidRPr="00BE7F58">
        <w:rPr>
          <w:szCs w:val="24"/>
          <w:lang w:val="id-ID"/>
        </w:rPr>
        <w:t>on</w:t>
      </w:r>
      <w:proofErr w:type="spellEnd"/>
      <w:r w:rsidRPr="00BE7F58">
        <w:rPr>
          <w:szCs w:val="24"/>
          <w:lang w:val="id-ID"/>
        </w:rPr>
        <w:t xml:space="preserve"> </w:t>
      </w:r>
      <w:proofErr w:type="spellStart"/>
      <w:r w:rsidRPr="00BE7F58">
        <w:rPr>
          <w:szCs w:val="24"/>
          <w:lang w:val="id-ID"/>
        </w:rPr>
        <w:t>the</w:t>
      </w:r>
      <w:proofErr w:type="spellEnd"/>
      <w:r w:rsidRPr="00BE7F58">
        <w:rPr>
          <w:szCs w:val="24"/>
          <w:lang w:val="id-ID"/>
        </w:rPr>
        <w:t xml:space="preserve"> </w:t>
      </w:r>
      <w:proofErr w:type="spellStart"/>
      <w:r w:rsidRPr="00BE7F58">
        <w:rPr>
          <w:szCs w:val="24"/>
          <w:lang w:val="id-ID"/>
        </w:rPr>
        <w:t>continent</w:t>
      </w:r>
      <w:proofErr w:type="spellEnd"/>
      <w:r w:rsidRPr="00BE7F58">
        <w:rPr>
          <w:szCs w:val="24"/>
          <w:lang w:val="id-ID"/>
        </w:rPr>
        <w:t>” (</w:t>
      </w:r>
      <w:proofErr w:type="spellStart"/>
      <w:r w:rsidRPr="00BE7F58">
        <w:rPr>
          <w:szCs w:val="24"/>
          <w:lang w:val="id-ID"/>
        </w:rPr>
        <w:t>Assiamah</w:t>
      </w:r>
      <w:proofErr w:type="spellEnd"/>
      <w:r w:rsidRPr="00BE7F58">
        <w:rPr>
          <w:szCs w:val="24"/>
          <w:lang w:val="id-ID"/>
        </w:rPr>
        <w:t>, 2015: 79).</w:t>
      </w:r>
      <w:r w:rsidRPr="00CC6D2D">
        <w:rPr>
          <w:szCs w:val="24"/>
        </w:rPr>
        <w:t xml:space="preserve"> </w:t>
      </w:r>
      <w:proofErr w:type="spellStart"/>
      <w:r w:rsidRPr="00CC6D2D">
        <w:rPr>
          <w:szCs w:val="24"/>
          <w:lang w:val="id-ID"/>
        </w:rPr>
        <w:t>Assiamah</w:t>
      </w:r>
      <w:proofErr w:type="spellEnd"/>
      <w:r w:rsidRPr="00CC6D2D">
        <w:rPr>
          <w:szCs w:val="24"/>
        </w:rPr>
        <w:t xml:space="preserve"> further </w:t>
      </w:r>
      <w:proofErr w:type="spellStart"/>
      <w:r w:rsidRPr="00CC6D2D">
        <w:rPr>
          <w:szCs w:val="24"/>
          <w:lang w:val="id-ID"/>
        </w:rPr>
        <w:t>explained</w:t>
      </w:r>
      <w:proofErr w:type="spellEnd"/>
      <w:r w:rsidRPr="00CC6D2D">
        <w:rPr>
          <w:szCs w:val="24"/>
          <w:lang w:val="id-ID"/>
        </w:rPr>
        <w:t xml:space="preserve"> </w:t>
      </w:r>
      <w:proofErr w:type="spellStart"/>
      <w:r w:rsidRPr="00CC6D2D">
        <w:rPr>
          <w:szCs w:val="24"/>
          <w:lang w:val="id-ID"/>
        </w:rPr>
        <w:t>that</w:t>
      </w:r>
      <w:proofErr w:type="spellEnd"/>
      <w:r w:rsidRPr="00CC6D2D">
        <w:rPr>
          <w:szCs w:val="24"/>
        </w:rPr>
        <w:t>:</w:t>
      </w:r>
      <w:r w:rsidRPr="00CC6D2D">
        <w:rPr>
          <w:szCs w:val="24"/>
          <w:lang w:val="id-ID"/>
        </w:rPr>
        <w:t xml:space="preserve">“The </w:t>
      </w:r>
      <w:proofErr w:type="spellStart"/>
      <w:r w:rsidRPr="00CC6D2D">
        <w:rPr>
          <w:szCs w:val="24"/>
          <w:lang w:val="id-ID"/>
        </w:rPr>
        <w:t>amount</w:t>
      </w:r>
      <w:proofErr w:type="spellEnd"/>
      <w:r w:rsidRPr="00CC6D2D">
        <w:rPr>
          <w:szCs w:val="24"/>
          <w:lang w:val="id-ID"/>
        </w:rPr>
        <w:t xml:space="preserve"> </w:t>
      </w:r>
      <w:proofErr w:type="spellStart"/>
      <w:r w:rsidRPr="00CC6D2D">
        <w:rPr>
          <w:szCs w:val="24"/>
          <w:lang w:val="id-ID"/>
        </w:rPr>
        <w:t>of</w:t>
      </w:r>
      <w:proofErr w:type="spellEnd"/>
      <w:r w:rsidRPr="00CC6D2D">
        <w:rPr>
          <w:szCs w:val="24"/>
          <w:lang w:val="id-ID"/>
        </w:rPr>
        <w:t xml:space="preserve"> </w:t>
      </w:r>
      <w:proofErr w:type="spellStart"/>
      <w:r w:rsidRPr="00CC6D2D">
        <w:rPr>
          <w:szCs w:val="24"/>
          <w:lang w:val="id-ID"/>
        </w:rPr>
        <w:t>waste</w:t>
      </w:r>
      <w:proofErr w:type="spellEnd"/>
      <w:r w:rsidRPr="00CC6D2D">
        <w:rPr>
          <w:szCs w:val="24"/>
          <w:lang w:val="id-ID"/>
        </w:rPr>
        <w:t xml:space="preserve"> </w:t>
      </w:r>
      <w:proofErr w:type="spellStart"/>
      <w:r w:rsidRPr="00CC6D2D">
        <w:rPr>
          <w:szCs w:val="24"/>
          <w:lang w:val="id-ID"/>
        </w:rPr>
        <w:t>produced</w:t>
      </w:r>
      <w:proofErr w:type="spellEnd"/>
      <w:r w:rsidRPr="00CC6D2D">
        <w:rPr>
          <w:szCs w:val="24"/>
          <w:lang w:val="id-ID"/>
        </w:rPr>
        <w:t xml:space="preserve">, </w:t>
      </w:r>
      <w:proofErr w:type="spellStart"/>
      <w:r w:rsidRPr="00CC6D2D">
        <w:rPr>
          <w:szCs w:val="24"/>
          <w:lang w:val="id-ID"/>
        </w:rPr>
        <w:t>even</w:t>
      </w:r>
      <w:proofErr w:type="spellEnd"/>
      <w:r w:rsidRPr="00CC6D2D">
        <w:rPr>
          <w:szCs w:val="24"/>
          <w:lang w:val="id-ID"/>
        </w:rPr>
        <w:t xml:space="preserve"> in </w:t>
      </w:r>
      <w:proofErr w:type="spellStart"/>
      <w:r w:rsidRPr="00CC6D2D">
        <w:rPr>
          <w:szCs w:val="24"/>
          <w:lang w:val="id-ID"/>
        </w:rPr>
        <w:t>developing</w:t>
      </w:r>
      <w:proofErr w:type="spellEnd"/>
      <w:r w:rsidRPr="00CC6D2D">
        <w:rPr>
          <w:szCs w:val="24"/>
          <w:lang w:val="id-ID"/>
        </w:rPr>
        <w:t xml:space="preserve"> </w:t>
      </w:r>
      <w:proofErr w:type="spellStart"/>
      <w:r w:rsidRPr="00CC6D2D">
        <w:rPr>
          <w:szCs w:val="24"/>
          <w:lang w:val="id-ID"/>
        </w:rPr>
        <w:t>countries</w:t>
      </w:r>
      <w:proofErr w:type="spellEnd"/>
      <w:r w:rsidRPr="00CC6D2D">
        <w:rPr>
          <w:szCs w:val="24"/>
          <w:lang w:val="id-ID"/>
        </w:rPr>
        <w:t xml:space="preserve">, </w:t>
      </w:r>
      <w:proofErr w:type="spellStart"/>
      <w:r w:rsidRPr="00CC6D2D">
        <w:rPr>
          <w:szCs w:val="24"/>
          <w:lang w:val="id-ID"/>
        </w:rPr>
        <w:t>is</w:t>
      </w:r>
      <w:proofErr w:type="spellEnd"/>
      <w:r w:rsidRPr="00CC6D2D">
        <w:rPr>
          <w:szCs w:val="24"/>
          <w:lang w:val="id-ID"/>
        </w:rPr>
        <w:t xml:space="preserve"> </w:t>
      </w:r>
      <w:proofErr w:type="spellStart"/>
      <w:r w:rsidRPr="00CC6D2D">
        <w:rPr>
          <w:szCs w:val="24"/>
          <w:lang w:val="id-ID"/>
        </w:rPr>
        <w:t>often</w:t>
      </w:r>
      <w:proofErr w:type="spellEnd"/>
      <w:r w:rsidRPr="00CC6D2D">
        <w:rPr>
          <w:szCs w:val="24"/>
          <w:lang w:val="id-ID"/>
        </w:rPr>
        <w:t xml:space="preserve"> a </w:t>
      </w:r>
      <w:proofErr w:type="spellStart"/>
      <w:r w:rsidRPr="00CC6D2D">
        <w:rPr>
          <w:szCs w:val="24"/>
          <w:lang w:val="id-ID"/>
        </w:rPr>
        <w:t>function</w:t>
      </w:r>
      <w:proofErr w:type="spellEnd"/>
      <w:r w:rsidRPr="00CC6D2D">
        <w:rPr>
          <w:szCs w:val="24"/>
          <w:lang w:val="id-ID"/>
        </w:rPr>
        <w:t xml:space="preserve"> </w:t>
      </w:r>
      <w:proofErr w:type="spellStart"/>
      <w:r w:rsidRPr="00CC6D2D">
        <w:rPr>
          <w:szCs w:val="24"/>
          <w:lang w:val="id-ID"/>
        </w:rPr>
        <w:t>of</w:t>
      </w:r>
      <w:proofErr w:type="spellEnd"/>
      <w:r w:rsidRPr="00CC6D2D">
        <w:rPr>
          <w:szCs w:val="24"/>
          <w:lang w:val="id-ID"/>
        </w:rPr>
        <w:t xml:space="preserve"> </w:t>
      </w:r>
      <w:proofErr w:type="spellStart"/>
      <w:r w:rsidRPr="00CC6D2D">
        <w:rPr>
          <w:szCs w:val="24"/>
          <w:lang w:val="id-ID"/>
        </w:rPr>
        <w:t>culture</w:t>
      </w:r>
      <w:proofErr w:type="spellEnd"/>
      <w:r w:rsidRPr="00CC6D2D">
        <w:rPr>
          <w:szCs w:val="24"/>
          <w:lang w:val="id-ID"/>
        </w:rPr>
        <w:t xml:space="preserve"> </w:t>
      </w:r>
      <w:proofErr w:type="spellStart"/>
      <w:r w:rsidRPr="00CC6D2D">
        <w:rPr>
          <w:szCs w:val="24"/>
          <w:lang w:val="id-ID"/>
        </w:rPr>
        <w:t>and</w:t>
      </w:r>
      <w:proofErr w:type="spellEnd"/>
      <w:r w:rsidRPr="00CC6D2D">
        <w:rPr>
          <w:szCs w:val="24"/>
          <w:lang w:val="id-ID"/>
        </w:rPr>
        <w:t xml:space="preserve"> </w:t>
      </w:r>
      <w:proofErr w:type="spellStart"/>
      <w:r w:rsidRPr="00CC6D2D">
        <w:rPr>
          <w:szCs w:val="24"/>
          <w:lang w:val="id-ID"/>
        </w:rPr>
        <w:t>affluence</w:t>
      </w:r>
      <w:proofErr w:type="spellEnd"/>
      <w:r w:rsidRPr="00CC6D2D">
        <w:rPr>
          <w:szCs w:val="24"/>
        </w:rPr>
        <w:t xml:space="preserve">” </w:t>
      </w:r>
      <w:r w:rsidRPr="00CC6D2D">
        <w:rPr>
          <w:szCs w:val="24"/>
          <w:lang w:val="id-ID"/>
        </w:rPr>
        <w:t>(</w:t>
      </w:r>
      <w:proofErr w:type="spellStart"/>
      <w:r w:rsidRPr="00CC6D2D">
        <w:rPr>
          <w:szCs w:val="24"/>
          <w:lang w:val="id-ID"/>
        </w:rPr>
        <w:t>Assiamah</w:t>
      </w:r>
      <w:proofErr w:type="spellEnd"/>
      <w:r w:rsidRPr="00CC6D2D">
        <w:rPr>
          <w:szCs w:val="24"/>
          <w:lang w:val="id-ID"/>
        </w:rPr>
        <w:t>, 2015: 80).</w:t>
      </w:r>
      <w:r w:rsidRPr="00CC6D2D">
        <w:rPr>
          <w:szCs w:val="24"/>
        </w:rPr>
        <w:t xml:space="preserve"> “</w:t>
      </w:r>
      <w:proofErr w:type="spellStart"/>
      <w:r w:rsidRPr="00CC6D2D">
        <w:rPr>
          <w:szCs w:val="24"/>
          <w:lang w:val="id-ID"/>
        </w:rPr>
        <w:t>Quantities</w:t>
      </w:r>
      <w:proofErr w:type="spellEnd"/>
      <w:r w:rsidRPr="00CC6D2D">
        <w:rPr>
          <w:szCs w:val="24"/>
          <w:lang w:val="id-ID"/>
        </w:rPr>
        <w:t xml:space="preserve"> </w:t>
      </w:r>
      <w:proofErr w:type="spellStart"/>
      <w:r w:rsidRPr="00CC6D2D">
        <w:rPr>
          <w:szCs w:val="24"/>
          <w:lang w:val="id-ID"/>
        </w:rPr>
        <w:t>contents</w:t>
      </w:r>
      <w:proofErr w:type="spellEnd"/>
      <w:r w:rsidRPr="00CC6D2D">
        <w:rPr>
          <w:szCs w:val="24"/>
          <w:lang w:val="id-ID"/>
        </w:rPr>
        <w:t xml:space="preserve"> </w:t>
      </w:r>
      <w:proofErr w:type="spellStart"/>
      <w:r w:rsidRPr="00CC6D2D">
        <w:rPr>
          <w:szCs w:val="24"/>
          <w:lang w:val="id-ID"/>
        </w:rPr>
        <w:t>of</w:t>
      </w:r>
      <w:proofErr w:type="spellEnd"/>
      <w:r w:rsidRPr="00CC6D2D">
        <w:rPr>
          <w:szCs w:val="24"/>
          <w:lang w:val="id-ID"/>
        </w:rPr>
        <w:t xml:space="preserve"> </w:t>
      </w:r>
      <w:proofErr w:type="spellStart"/>
      <w:r w:rsidRPr="00CC6D2D">
        <w:rPr>
          <w:szCs w:val="24"/>
          <w:lang w:val="id-ID"/>
        </w:rPr>
        <w:t>wastes</w:t>
      </w:r>
      <w:proofErr w:type="spellEnd"/>
      <w:r w:rsidRPr="00CC6D2D">
        <w:rPr>
          <w:szCs w:val="24"/>
          <w:lang w:val="id-ID"/>
        </w:rPr>
        <w:t xml:space="preserve"> </w:t>
      </w:r>
      <w:proofErr w:type="spellStart"/>
      <w:r w:rsidRPr="00CC6D2D">
        <w:rPr>
          <w:szCs w:val="24"/>
          <w:lang w:val="id-ID"/>
        </w:rPr>
        <w:t>also</w:t>
      </w:r>
      <w:proofErr w:type="spellEnd"/>
      <w:r w:rsidRPr="00CC6D2D">
        <w:rPr>
          <w:szCs w:val="24"/>
          <w:lang w:val="id-ID"/>
        </w:rPr>
        <w:t xml:space="preserve"> </w:t>
      </w:r>
      <w:proofErr w:type="spellStart"/>
      <w:r w:rsidRPr="00CC6D2D">
        <w:rPr>
          <w:szCs w:val="24"/>
          <w:lang w:val="id-ID"/>
        </w:rPr>
        <w:t>differ</w:t>
      </w:r>
      <w:proofErr w:type="spellEnd"/>
      <w:r w:rsidRPr="00CC6D2D">
        <w:rPr>
          <w:szCs w:val="24"/>
          <w:lang w:val="id-ID"/>
        </w:rPr>
        <w:t xml:space="preserve"> </w:t>
      </w:r>
      <w:proofErr w:type="spellStart"/>
      <w:r w:rsidRPr="00CC6D2D">
        <w:rPr>
          <w:szCs w:val="24"/>
          <w:lang w:val="id-ID"/>
        </w:rPr>
        <w:t>according</w:t>
      </w:r>
      <w:proofErr w:type="spellEnd"/>
      <w:r w:rsidRPr="00CC6D2D">
        <w:rPr>
          <w:szCs w:val="24"/>
          <w:lang w:val="id-ID"/>
        </w:rPr>
        <w:t xml:space="preserve"> </w:t>
      </w:r>
      <w:proofErr w:type="spellStart"/>
      <w:r w:rsidRPr="00CC6D2D">
        <w:rPr>
          <w:szCs w:val="24"/>
          <w:lang w:val="id-ID"/>
        </w:rPr>
        <w:t>to</w:t>
      </w:r>
      <w:proofErr w:type="spellEnd"/>
      <w:r w:rsidRPr="00CC6D2D">
        <w:rPr>
          <w:szCs w:val="24"/>
          <w:lang w:val="id-ID"/>
        </w:rPr>
        <w:t xml:space="preserve"> </w:t>
      </w:r>
      <w:proofErr w:type="spellStart"/>
      <w:r w:rsidRPr="00CC6D2D">
        <w:rPr>
          <w:szCs w:val="24"/>
          <w:lang w:val="id-ID"/>
        </w:rPr>
        <w:t>the</w:t>
      </w:r>
      <w:proofErr w:type="spellEnd"/>
      <w:r w:rsidRPr="00CC6D2D">
        <w:rPr>
          <w:szCs w:val="24"/>
          <w:lang w:val="id-ID"/>
        </w:rPr>
        <w:t xml:space="preserve"> </w:t>
      </w:r>
      <w:proofErr w:type="spellStart"/>
      <w:r w:rsidRPr="00CC6D2D">
        <w:rPr>
          <w:szCs w:val="24"/>
          <w:lang w:val="id-ID"/>
        </w:rPr>
        <w:t>living</w:t>
      </w:r>
      <w:proofErr w:type="spellEnd"/>
      <w:r w:rsidRPr="00CC6D2D">
        <w:rPr>
          <w:szCs w:val="24"/>
          <w:lang w:val="id-ID"/>
        </w:rPr>
        <w:t xml:space="preserve"> </w:t>
      </w:r>
      <w:proofErr w:type="spellStart"/>
      <w:r w:rsidRPr="00CC6D2D">
        <w:rPr>
          <w:szCs w:val="24"/>
          <w:lang w:val="id-ID"/>
        </w:rPr>
        <w:t>standard</w:t>
      </w:r>
      <w:proofErr w:type="spellEnd"/>
      <w:r w:rsidRPr="00CC6D2D">
        <w:rPr>
          <w:szCs w:val="24"/>
          <w:lang w:val="id-ID"/>
        </w:rPr>
        <w:t xml:space="preserve"> </w:t>
      </w:r>
      <w:proofErr w:type="spellStart"/>
      <w:r w:rsidRPr="00CC6D2D">
        <w:rPr>
          <w:szCs w:val="24"/>
          <w:lang w:val="id-ID"/>
        </w:rPr>
        <w:t>and</w:t>
      </w:r>
      <w:proofErr w:type="spellEnd"/>
      <w:r w:rsidRPr="00CC6D2D">
        <w:rPr>
          <w:szCs w:val="24"/>
          <w:lang w:val="id-ID"/>
        </w:rPr>
        <w:t xml:space="preserve"> </w:t>
      </w:r>
      <w:proofErr w:type="spellStart"/>
      <w:r w:rsidRPr="00CC6D2D">
        <w:rPr>
          <w:szCs w:val="24"/>
          <w:lang w:val="id-ID"/>
        </w:rPr>
        <w:t>degree</w:t>
      </w:r>
      <w:proofErr w:type="spellEnd"/>
      <w:r w:rsidRPr="00CC6D2D">
        <w:rPr>
          <w:szCs w:val="24"/>
          <w:lang w:val="id-ID"/>
        </w:rPr>
        <w:t xml:space="preserve"> </w:t>
      </w:r>
      <w:proofErr w:type="spellStart"/>
      <w:r w:rsidRPr="00CC6D2D">
        <w:rPr>
          <w:szCs w:val="24"/>
          <w:lang w:val="id-ID"/>
        </w:rPr>
        <w:t>of</w:t>
      </w:r>
      <w:proofErr w:type="spellEnd"/>
      <w:r w:rsidRPr="00CC6D2D">
        <w:rPr>
          <w:szCs w:val="24"/>
          <w:lang w:val="id-ID"/>
        </w:rPr>
        <w:t xml:space="preserve"> </w:t>
      </w:r>
      <w:proofErr w:type="spellStart"/>
      <w:r w:rsidRPr="00CC6D2D">
        <w:rPr>
          <w:szCs w:val="24"/>
          <w:lang w:val="id-ID"/>
        </w:rPr>
        <w:t>urbanization</w:t>
      </w:r>
      <w:proofErr w:type="spellEnd"/>
      <w:r w:rsidRPr="00CC6D2D">
        <w:rPr>
          <w:szCs w:val="24"/>
          <w:lang w:val="id-ID"/>
        </w:rPr>
        <w:t>” (</w:t>
      </w:r>
      <w:proofErr w:type="spellStart"/>
      <w:r w:rsidRPr="00CC6D2D">
        <w:rPr>
          <w:szCs w:val="24"/>
          <w:lang w:val="id-ID"/>
        </w:rPr>
        <w:t>Elsaid</w:t>
      </w:r>
      <w:proofErr w:type="spellEnd"/>
      <w:r w:rsidRPr="00CC6D2D">
        <w:rPr>
          <w:szCs w:val="24"/>
          <w:lang w:val="id-ID"/>
        </w:rPr>
        <w:t xml:space="preserve"> </w:t>
      </w:r>
      <w:proofErr w:type="spellStart"/>
      <w:r w:rsidRPr="00BE7F58">
        <w:rPr>
          <w:szCs w:val="24"/>
          <w:lang w:val="id-ID"/>
        </w:rPr>
        <w:t>and</w:t>
      </w:r>
      <w:proofErr w:type="spellEnd"/>
      <w:r w:rsidRPr="00BE7F58">
        <w:rPr>
          <w:szCs w:val="24"/>
          <w:lang w:val="id-ID"/>
        </w:rPr>
        <w:t xml:space="preserve"> </w:t>
      </w:r>
      <w:proofErr w:type="spellStart"/>
      <w:r w:rsidRPr="00BE7F58">
        <w:rPr>
          <w:szCs w:val="24"/>
          <w:lang w:val="id-ID"/>
        </w:rPr>
        <w:t>Aghezzaf</w:t>
      </w:r>
      <w:proofErr w:type="spellEnd"/>
      <w:r w:rsidRPr="00BE7F58">
        <w:rPr>
          <w:szCs w:val="24"/>
          <w:lang w:val="id-ID"/>
        </w:rPr>
        <w:t xml:space="preserve">, 2015: 1087). </w:t>
      </w:r>
      <w:r w:rsidRPr="00BE7F58">
        <w:rPr>
          <w:szCs w:val="24"/>
        </w:rPr>
        <w:t>Therefore,</w:t>
      </w:r>
      <w:r w:rsidRPr="00BE7F58">
        <w:rPr>
          <w:color w:val="000000"/>
          <w:szCs w:val="24"/>
        </w:rPr>
        <w:t xml:space="preserve"> that waste handling efforts require an increase as well. There is often an imbalance between infrastructure and waste volume. </w:t>
      </w:r>
    </w:p>
    <w:p w14:paraId="3C287B16" w14:textId="77777777" w:rsidR="005F143F" w:rsidRPr="00BE7F58" w:rsidRDefault="005F143F" w:rsidP="005F143F">
      <w:pPr>
        <w:rPr>
          <w:color w:val="000000"/>
          <w:szCs w:val="24"/>
        </w:rPr>
      </w:pPr>
    </w:p>
    <w:p w14:paraId="7806DC65" w14:textId="77777777" w:rsidR="005F143F" w:rsidRPr="00BE7F58" w:rsidRDefault="005F143F" w:rsidP="005F143F">
      <w:pPr>
        <w:rPr>
          <w:color w:val="000000"/>
          <w:szCs w:val="24"/>
        </w:rPr>
      </w:pPr>
      <w:r w:rsidRPr="00BE7F58">
        <w:rPr>
          <w:color w:val="000000"/>
          <w:szCs w:val="24"/>
        </w:rPr>
        <w:t xml:space="preserve">The volume of waste in Bandung City is 1.500 - 1.600 tons / day. While on the weekend there is an increase in the volume of waste around  20 %. This increase is caused by the visit of domestic tourists who visit Bandung City. </w:t>
      </w:r>
      <w:r w:rsidRPr="00BE7F58">
        <w:rPr>
          <w:szCs w:val="24"/>
        </w:rPr>
        <w:t>It consist of 57 percent organic and 43 percent non organic solid wastes which</w:t>
      </w:r>
      <w:r w:rsidRPr="00BE7F58">
        <w:rPr>
          <w:color w:val="000000"/>
          <w:szCs w:val="24"/>
        </w:rPr>
        <w:t xml:space="preserve"> is difficult to recycle.</w:t>
      </w:r>
    </w:p>
    <w:p w14:paraId="3A4213FD" w14:textId="77777777" w:rsidR="005F143F" w:rsidRPr="00BE7F58" w:rsidRDefault="005F143F" w:rsidP="005F143F">
      <w:pPr>
        <w:rPr>
          <w:color w:val="000000"/>
          <w:szCs w:val="24"/>
        </w:rPr>
      </w:pPr>
    </w:p>
    <w:p w14:paraId="1405B026" w14:textId="77777777" w:rsidR="005F143F" w:rsidRPr="00BE7F58" w:rsidRDefault="005F143F" w:rsidP="005F143F">
      <w:pPr>
        <w:rPr>
          <w:color w:val="000000"/>
          <w:szCs w:val="24"/>
        </w:rPr>
      </w:pPr>
      <w:r w:rsidRPr="00BE7F58">
        <w:rPr>
          <w:color w:val="000000"/>
          <w:szCs w:val="24"/>
        </w:rPr>
        <w:t>Basically the city government is obliged to seek the optimum solid waste management (hereinafter SWM). On the other hand city residents are obliged to pay the waste handling fee as a consequence of the services it obtains. The rules governing urban duty obligations for urban cleanliness are laid out in the local regulations (</w:t>
      </w:r>
      <w:proofErr w:type="spellStart"/>
      <w:r w:rsidRPr="00BE7F58">
        <w:rPr>
          <w:i/>
          <w:color w:val="000000"/>
          <w:szCs w:val="24"/>
        </w:rPr>
        <w:t>Perda</w:t>
      </w:r>
      <w:proofErr w:type="spellEnd"/>
      <w:r w:rsidRPr="00BE7F58">
        <w:rPr>
          <w:color w:val="000000"/>
          <w:szCs w:val="24"/>
        </w:rPr>
        <w:t>), as well as with the services provided by the municipal government for municipal waste management efforts. This is an inseparable part of urban environmental management efforts to achieve clean, beautiful and comfortable city goals.</w:t>
      </w:r>
    </w:p>
    <w:p w14:paraId="3943501C" w14:textId="77777777" w:rsidR="005F143F" w:rsidRPr="00BE7F58" w:rsidRDefault="005F143F" w:rsidP="005F143F">
      <w:pPr>
        <w:rPr>
          <w:color w:val="000000"/>
          <w:szCs w:val="24"/>
        </w:rPr>
      </w:pPr>
      <w:r w:rsidRPr="00BE7F58">
        <w:rPr>
          <w:color w:val="000000"/>
          <w:szCs w:val="24"/>
          <w:lang w:val="id-ID"/>
        </w:rPr>
        <w:t xml:space="preserve"> </w:t>
      </w:r>
    </w:p>
    <w:p w14:paraId="666525C0" w14:textId="77777777" w:rsidR="005F143F" w:rsidRPr="00BE7F58" w:rsidRDefault="005F143F" w:rsidP="005F143F">
      <w:pPr>
        <w:rPr>
          <w:color w:val="000000"/>
          <w:szCs w:val="24"/>
        </w:rPr>
      </w:pPr>
      <w:r w:rsidRPr="00BE7F58">
        <w:rPr>
          <w:color w:val="000000"/>
          <w:szCs w:val="24"/>
        </w:rPr>
        <w:t>During this time has been made various efforts to create a clean city environment, beautiful and comfortable by the government  of Bandung City. These efforts include the improvement of national legislation and its dissemination into regional level, urban spatial arrangement, improvement and development of facilities /infrastructure, and institutional arrangement. At the increasingly critical level of society and its role, it is necessary to reform of the civil state apparatus (</w:t>
      </w:r>
      <w:proofErr w:type="spellStart"/>
      <w:r w:rsidRPr="00BE7F58">
        <w:rPr>
          <w:i/>
          <w:color w:val="000000"/>
          <w:szCs w:val="24"/>
        </w:rPr>
        <w:t>Aparatur</w:t>
      </w:r>
      <w:proofErr w:type="spellEnd"/>
      <w:r w:rsidRPr="00BE7F58">
        <w:rPr>
          <w:i/>
          <w:color w:val="000000"/>
          <w:szCs w:val="24"/>
        </w:rPr>
        <w:t xml:space="preserve"> </w:t>
      </w:r>
      <w:proofErr w:type="spellStart"/>
      <w:r w:rsidRPr="00BE7F58">
        <w:rPr>
          <w:i/>
          <w:color w:val="000000"/>
          <w:szCs w:val="24"/>
        </w:rPr>
        <w:t>Sipil</w:t>
      </w:r>
      <w:proofErr w:type="spellEnd"/>
      <w:r w:rsidRPr="00BE7F58">
        <w:rPr>
          <w:i/>
          <w:color w:val="000000"/>
          <w:szCs w:val="24"/>
        </w:rPr>
        <w:t xml:space="preserve"> Negara</w:t>
      </w:r>
      <w:r w:rsidRPr="00BE7F58">
        <w:rPr>
          <w:color w:val="000000"/>
          <w:szCs w:val="24"/>
        </w:rPr>
        <w:t>) through the development of participative management style, accommodating and increasing community participation. However, community participation is an important factor because most of the waste is the product of human production, such as household garbage.</w:t>
      </w:r>
    </w:p>
    <w:p w14:paraId="51661FF3" w14:textId="77777777" w:rsidR="005F143F" w:rsidRPr="00BE7F58" w:rsidRDefault="005F143F" w:rsidP="005F143F">
      <w:pPr>
        <w:rPr>
          <w:color w:val="000000"/>
          <w:szCs w:val="24"/>
        </w:rPr>
      </w:pPr>
    </w:p>
    <w:p w14:paraId="55E48804" w14:textId="77777777" w:rsidR="005F143F" w:rsidRPr="00BE7F58" w:rsidRDefault="005F143F" w:rsidP="005F143F">
      <w:pPr>
        <w:ind w:right="-1"/>
        <w:rPr>
          <w:szCs w:val="24"/>
        </w:rPr>
      </w:pPr>
      <w:r w:rsidRPr="00BE7F58">
        <w:rPr>
          <w:color w:val="000000"/>
          <w:szCs w:val="24"/>
        </w:rPr>
        <w:t>Bandung is faced with hygiene management issues, namely increasing revenues and increasing</w:t>
      </w:r>
      <w:r>
        <w:rPr>
          <w:color w:val="000000"/>
          <w:szCs w:val="24"/>
        </w:rPr>
        <w:t xml:space="preserve"> community participation (PSM) i</w:t>
      </w:r>
      <w:r w:rsidRPr="00BE7F58">
        <w:rPr>
          <w:color w:val="000000"/>
          <w:szCs w:val="24"/>
        </w:rPr>
        <w:t>n SWM  and public awareness of the obligation to pay for cleaning services. Bandung City with a relatively small area but populated quite dense. According to the Central Bureau of Statistics (BPS)  in 2017 the population of Bandung City amount 2.5 million. The amount does not include temporary residents, migrants from other cities such as student and merchants, workers from outside the city which is quite a lot. Every individual in the city of Bandung produces waste every day because an individual is a waste producer. It is estimated that each family produces about 2-5 kg ​​of waste / day or 800-1000 g / day / capita with a composition of about 60% -75% is organic waste.</w:t>
      </w:r>
      <w:r w:rsidRPr="00BE7F58">
        <w:rPr>
          <w:szCs w:val="24"/>
          <w:lang w:val="id-ID"/>
        </w:rPr>
        <w:t xml:space="preserve"> </w:t>
      </w:r>
      <w:proofErr w:type="spellStart"/>
      <w:r w:rsidRPr="00BE7F58">
        <w:rPr>
          <w:szCs w:val="24"/>
          <w:lang w:val="id-ID"/>
        </w:rPr>
        <w:t>There</w:t>
      </w:r>
      <w:proofErr w:type="spellEnd"/>
      <w:r w:rsidRPr="00BE7F58">
        <w:rPr>
          <w:szCs w:val="24"/>
          <w:lang w:val="id-ID"/>
        </w:rPr>
        <w:t xml:space="preserve"> are </w:t>
      </w:r>
      <w:proofErr w:type="spellStart"/>
      <w:r w:rsidRPr="00BE7F58">
        <w:rPr>
          <w:szCs w:val="24"/>
          <w:lang w:val="id-ID"/>
        </w:rPr>
        <w:t>many</w:t>
      </w:r>
      <w:proofErr w:type="spellEnd"/>
      <w:r w:rsidRPr="00BE7F58">
        <w:rPr>
          <w:szCs w:val="24"/>
          <w:lang w:val="id-ID"/>
        </w:rPr>
        <w:t xml:space="preserve"> </w:t>
      </w:r>
      <w:proofErr w:type="spellStart"/>
      <w:r w:rsidRPr="00BE7F58">
        <w:rPr>
          <w:szCs w:val="24"/>
          <w:lang w:val="id-ID"/>
        </w:rPr>
        <w:t>factors</w:t>
      </w:r>
      <w:proofErr w:type="spellEnd"/>
      <w:r w:rsidRPr="00BE7F58">
        <w:rPr>
          <w:szCs w:val="24"/>
          <w:lang w:val="id-ID"/>
        </w:rPr>
        <w:t xml:space="preserve"> </w:t>
      </w:r>
      <w:proofErr w:type="spellStart"/>
      <w:r w:rsidRPr="00BE7F58">
        <w:rPr>
          <w:szCs w:val="24"/>
          <w:lang w:val="id-ID"/>
        </w:rPr>
        <w:t>that</w:t>
      </w:r>
      <w:proofErr w:type="spellEnd"/>
      <w:r w:rsidRPr="00BE7F58">
        <w:rPr>
          <w:szCs w:val="24"/>
          <w:lang w:val="id-ID"/>
        </w:rPr>
        <w:t xml:space="preserve"> </w:t>
      </w:r>
      <w:proofErr w:type="spellStart"/>
      <w:r w:rsidRPr="00BE7F58">
        <w:rPr>
          <w:szCs w:val="24"/>
          <w:lang w:val="id-ID"/>
        </w:rPr>
        <w:t>lead</w:t>
      </w:r>
      <w:proofErr w:type="spellEnd"/>
      <w:r w:rsidRPr="00BE7F58">
        <w:rPr>
          <w:szCs w:val="24"/>
          <w:lang w:val="id-ID"/>
        </w:rPr>
        <w:t xml:space="preserve"> </w:t>
      </w:r>
      <w:proofErr w:type="spellStart"/>
      <w:r w:rsidRPr="00BE7F58">
        <w:rPr>
          <w:szCs w:val="24"/>
          <w:lang w:val="id-ID"/>
        </w:rPr>
        <w:t>to</w:t>
      </w:r>
      <w:proofErr w:type="spellEnd"/>
      <w:r w:rsidRPr="00BE7F58">
        <w:rPr>
          <w:szCs w:val="24"/>
          <w:lang w:val="id-ID"/>
        </w:rPr>
        <w:t xml:space="preserve"> </w:t>
      </w:r>
      <w:proofErr w:type="spellStart"/>
      <w:r w:rsidRPr="00BE7F58">
        <w:rPr>
          <w:szCs w:val="24"/>
          <w:lang w:val="id-ID"/>
        </w:rPr>
        <w:t>an</w:t>
      </w:r>
      <w:proofErr w:type="spellEnd"/>
      <w:r w:rsidRPr="00BE7F58">
        <w:rPr>
          <w:szCs w:val="24"/>
          <w:lang w:val="id-ID"/>
        </w:rPr>
        <w:t xml:space="preserve"> </w:t>
      </w:r>
      <w:proofErr w:type="spellStart"/>
      <w:r w:rsidRPr="00BE7F58">
        <w:rPr>
          <w:szCs w:val="24"/>
          <w:lang w:val="id-ID"/>
        </w:rPr>
        <w:t>increase</w:t>
      </w:r>
      <w:proofErr w:type="spellEnd"/>
      <w:r w:rsidRPr="00BE7F58">
        <w:rPr>
          <w:szCs w:val="24"/>
          <w:lang w:val="id-ID"/>
        </w:rPr>
        <w:t xml:space="preserve"> in </w:t>
      </w:r>
      <w:proofErr w:type="spellStart"/>
      <w:r w:rsidRPr="00BE7F58">
        <w:rPr>
          <w:szCs w:val="24"/>
          <w:lang w:val="id-ID"/>
        </w:rPr>
        <w:t>the</w:t>
      </w:r>
      <w:proofErr w:type="spellEnd"/>
      <w:r w:rsidRPr="00BE7F58">
        <w:rPr>
          <w:szCs w:val="24"/>
          <w:lang w:val="id-ID"/>
        </w:rPr>
        <w:t xml:space="preserve"> volume </w:t>
      </w:r>
      <w:proofErr w:type="spellStart"/>
      <w:r w:rsidRPr="00BE7F58">
        <w:rPr>
          <w:szCs w:val="24"/>
          <w:lang w:val="id-ID"/>
        </w:rPr>
        <w:t>of</w:t>
      </w:r>
      <w:proofErr w:type="spellEnd"/>
      <w:r w:rsidRPr="00BE7F58">
        <w:rPr>
          <w:szCs w:val="24"/>
          <w:lang w:val="id-ID"/>
        </w:rPr>
        <w:t xml:space="preserve"> </w:t>
      </w:r>
      <w:proofErr w:type="spellStart"/>
      <w:r w:rsidRPr="00BE7F58">
        <w:rPr>
          <w:szCs w:val="24"/>
          <w:lang w:val="id-ID"/>
        </w:rPr>
        <w:t>waste</w:t>
      </w:r>
      <w:proofErr w:type="spellEnd"/>
      <w:r w:rsidRPr="00BE7F58">
        <w:rPr>
          <w:szCs w:val="24"/>
          <w:lang w:val="id-ID"/>
        </w:rPr>
        <w:t xml:space="preserve">, </w:t>
      </w:r>
      <w:proofErr w:type="spellStart"/>
      <w:r w:rsidRPr="00BE7F58">
        <w:rPr>
          <w:szCs w:val="24"/>
          <w:lang w:val="id-ID"/>
        </w:rPr>
        <w:t>including</w:t>
      </w:r>
      <w:proofErr w:type="spellEnd"/>
      <w:r w:rsidRPr="00BE7F58">
        <w:rPr>
          <w:szCs w:val="24"/>
          <w:lang w:val="id-ID"/>
        </w:rPr>
        <w:t xml:space="preserve"> </w:t>
      </w:r>
      <w:proofErr w:type="spellStart"/>
      <w:r w:rsidRPr="00BE7F58">
        <w:rPr>
          <w:szCs w:val="24"/>
          <w:lang w:val="id-ID"/>
        </w:rPr>
        <w:t>the</w:t>
      </w:r>
      <w:proofErr w:type="spellEnd"/>
      <w:r w:rsidRPr="00BE7F58">
        <w:rPr>
          <w:szCs w:val="24"/>
          <w:lang w:val="id-ID"/>
        </w:rPr>
        <w:t xml:space="preserve"> </w:t>
      </w:r>
      <w:proofErr w:type="spellStart"/>
      <w:r w:rsidRPr="00BE7F58">
        <w:rPr>
          <w:szCs w:val="24"/>
          <w:lang w:val="id-ID"/>
        </w:rPr>
        <w:t>following</w:t>
      </w:r>
      <w:proofErr w:type="spellEnd"/>
      <w:r w:rsidRPr="00BE7F58">
        <w:rPr>
          <w:szCs w:val="24"/>
          <w:lang w:val="id-ID"/>
        </w:rPr>
        <w:t xml:space="preserve"> </w:t>
      </w:r>
      <w:proofErr w:type="spellStart"/>
      <w:r w:rsidRPr="00BE7F58">
        <w:rPr>
          <w:szCs w:val="24"/>
          <w:lang w:val="id-ID"/>
        </w:rPr>
        <w:t>factors</w:t>
      </w:r>
      <w:proofErr w:type="spellEnd"/>
      <w:r>
        <w:rPr>
          <w:szCs w:val="24"/>
        </w:rPr>
        <w:t>:</w:t>
      </w:r>
      <w:r w:rsidRPr="00BE7F58">
        <w:rPr>
          <w:szCs w:val="24"/>
          <w:lang w:val="id-ID"/>
        </w:rPr>
        <w:t>“</w:t>
      </w:r>
      <w:r w:rsidRPr="00BE7F58">
        <w:rPr>
          <w:szCs w:val="24"/>
        </w:rPr>
        <w:t>I</w:t>
      </w:r>
      <w:proofErr w:type="spellStart"/>
      <w:r w:rsidRPr="00BE7F58">
        <w:rPr>
          <w:szCs w:val="24"/>
          <w:lang w:val="id-ID"/>
        </w:rPr>
        <w:t>ncrease</w:t>
      </w:r>
      <w:proofErr w:type="spellEnd"/>
      <w:r w:rsidRPr="00BE7F58">
        <w:rPr>
          <w:szCs w:val="24"/>
          <w:lang w:val="id-ID"/>
        </w:rPr>
        <w:t xml:space="preserve"> in </w:t>
      </w:r>
      <w:proofErr w:type="spellStart"/>
      <w:r w:rsidRPr="00BE7F58">
        <w:rPr>
          <w:szCs w:val="24"/>
          <w:lang w:val="id-ID"/>
        </w:rPr>
        <w:t>population</w:t>
      </w:r>
      <w:proofErr w:type="spellEnd"/>
      <w:r w:rsidRPr="00BE7F58">
        <w:rPr>
          <w:szCs w:val="24"/>
          <w:lang w:val="id-ID"/>
        </w:rPr>
        <w:t xml:space="preserve"> </w:t>
      </w:r>
      <w:proofErr w:type="spellStart"/>
      <w:r w:rsidRPr="00BE7F58">
        <w:rPr>
          <w:szCs w:val="24"/>
          <w:lang w:val="id-ID"/>
        </w:rPr>
        <w:t>and</w:t>
      </w:r>
      <w:proofErr w:type="spellEnd"/>
      <w:r w:rsidRPr="00BE7F58">
        <w:rPr>
          <w:szCs w:val="24"/>
          <w:lang w:val="id-ID"/>
        </w:rPr>
        <w:t xml:space="preserve"> </w:t>
      </w:r>
      <w:proofErr w:type="spellStart"/>
      <w:r w:rsidRPr="00BE7F58">
        <w:rPr>
          <w:szCs w:val="24"/>
          <w:lang w:val="id-ID"/>
        </w:rPr>
        <w:t>living</w:t>
      </w:r>
      <w:proofErr w:type="spellEnd"/>
      <w:r w:rsidRPr="00BE7F58">
        <w:rPr>
          <w:szCs w:val="24"/>
          <w:lang w:val="id-ID"/>
        </w:rPr>
        <w:t xml:space="preserve"> </w:t>
      </w:r>
      <w:proofErr w:type="spellStart"/>
      <w:r w:rsidRPr="00BE7F58">
        <w:rPr>
          <w:szCs w:val="24"/>
          <w:lang w:val="id-ID"/>
        </w:rPr>
        <w:t>standards</w:t>
      </w:r>
      <w:proofErr w:type="spellEnd"/>
      <w:r w:rsidRPr="00BE7F58">
        <w:rPr>
          <w:szCs w:val="24"/>
          <w:lang w:val="id-ID"/>
        </w:rPr>
        <w:t xml:space="preserve"> </w:t>
      </w:r>
      <w:proofErr w:type="spellStart"/>
      <w:r w:rsidRPr="00BE7F58">
        <w:rPr>
          <w:szCs w:val="24"/>
          <w:lang w:val="id-ID"/>
        </w:rPr>
        <w:t>accelerates</w:t>
      </w:r>
      <w:proofErr w:type="spellEnd"/>
      <w:r w:rsidRPr="00BE7F58">
        <w:rPr>
          <w:szCs w:val="24"/>
          <w:lang w:val="id-ID"/>
        </w:rPr>
        <w:t xml:space="preserve"> </w:t>
      </w:r>
      <w:proofErr w:type="spellStart"/>
      <w:r w:rsidRPr="00BE7F58">
        <w:rPr>
          <w:szCs w:val="24"/>
          <w:lang w:val="id-ID"/>
        </w:rPr>
        <w:t>the</w:t>
      </w:r>
      <w:proofErr w:type="spellEnd"/>
      <w:r w:rsidRPr="00BE7F58">
        <w:rPr>
          <w:szCs w:val="24"/>
          <w:lang w:val="id-ID"/>
        </w:rPr>
        <w:t xml:space="preserve"> </w:t>
      </w:r>
      <w:proofErr w:type="spellStart"/>
      <w:r w:rsidRPr="00BE7F58">
        <w:rPr>
          <w:szCs w:val="24"/>
          <w:lang w:val="id-ID"/>
        </w:rPr>
        <w:t>waste</w:t>
      </w:r>
      <w:proofErr w:type="spellEnd"/>
      <w:r w:rsidRPr="00BE7F58">
        <w:rPr>
          <w:szCs w:val="24"/>
          <w:lang w:val="id-ID"/>
        </w:rPr>
        <w:t xml:space="preserve"> </w:t>
      </w:r>
      <w:proofErr w:type="spellStart"/>
      <w:r w:rsidRPr="00BE7F58">
        <w:rPr>
          <w:szCs w:val="24"/>
          <w:lang w:val="id-ID"/>
        </w:rPr>
        <w:t>generation</w:t>
      </w:r>
      <w:proofErr w:type="spellEnd"/>
      <w:r w:rsidRPr="00BE7F58">
        <w:rPr>
          <w:szCs w:val="24"/>
          <w:lang w:val="id-ID"/>
        </w:rPr>
        <w:t xml:space="preserve"> in a </w:t>
      </w:r>
      <w:proofErr w:type="spellStart"/>
      <w:r w:rsidRPr="00BE7F58">
        <w:rPr>
          <w:szCs w:val="24"/>
          <w:lang w:val="id-ID"/>
        </w:rPr>
        <w:t>developing</w:t>
      </w:r>
      <w:proofErr w:type="spellEnd"/>
      <w:r w:rsidRPr="00BE7F58">
        <w:rPr>
          <w:szCs w:val="24"/>
          <w:lang w:val="id-ID"/>
        </w:rPr>
        <w:t xml:space="preserve"> </w:t>
      </w:r>
      <w:proofErr w:type="spellStart"/>
      <w:r w:rsidRPr="00BE7F58">
        <w:rPr>
          <w:szCs w:val="24"/>
          <w:lang w:val="id-ID"/>
        </w:rPr>
        <w:t>country</w:t>
      </w:r>
      <w:proofErr w:type="spellEnd"/>
      <w:r w:rsidRPr="00BE7F58">
        <w:rPr>
          <w:szCs w:val="24"/>
          <w:lang w:val="id-ID"/>
        </w:rPr>
        <w:t xml:space="preserve">. The </w:t>
      </w:r>
      <w:proofErr w:type="spellStart"/>
      <w:r w:rsidRPr="00BE7F58">
        <w:rPr>
          <w:szCs w:val="24"/>
          <w:lang w:val="id-ID"/>
        </w:rPr>
        <w:t>generation</w:t>
      </w:r>
      <w:proofErr w:type="spellEnd"/>
      <w:r w:rsidRPr="00BE7F58">
        <w:rPr>
          <w:szCs w:val="24"/>
          <w:lang w:val="id-ID"/>
        </w:rPr>
        <w:t xml:space="preserve"> </w:t>
      </w:r>
      <w:proofErr w:type="spellStart"/>
      <w:r w:rsidRPr="00BE7F58">
        <w:rPr>
          <w:szCs w:val="24"/>
          <w:lang w:val="id-ID"/>
        </w:rPr>
        <w:t>of</w:t>
      </w:r>
      <w:proofErr w:type="spellEnd"/>
      <w:r w:rsidRPr="00BE7F58">
        <w:rPr>
          <w:szCs w:val="24"/>
          <w:lang w:val="id-ID"/>
        </w:rPr>
        <w:t xml:space="preserve"> </w:t>
      </w:r>
      <w:proofErr w:type="spellStart"/>
      <w:r w:rsidRPr="00BE7F58">
        <w:rPr>
          <w:szCs w:val="24"/>
          <w:lang w:val="id-ID"/>
        </w:rPr>
        <w:t>wastes</w:t>
      </w:r>
      <w:proofErr w:type="spellEnd"/>
      <w:r w:rsidRPr="00BE7F58">
        <w:rPr>
          <w:szCs w:val="24"/>
          <w:lang w:val="id-ID"/>
        </w:rPr>
        <w:t xml:space="preserve"> </w:t>
      </w:r>
      <w:proofErr w:type="spellStart"/>
      <w:r w:rsidRPr="00BE7F58">
        <w:rPr>
          <w:szCs w:val="24"/>
          <w:lang w:val="id-ID"/>
        </w:rPr>
        <w:t>is</w:t>
      </w:r>
      <w:proofErr w:type="spellEnd"/>
      <w:r w:rsidRPr="00BE7F58">
        <w:rPr>
          <w:szCs w:val="24"/>
          <w:lang w:val="id-ID"/>
        </w:rPr>
        <w:t xml:space="preserve"> </w:t>
      </w:r>
      <w:proofErr w:type="spellStart"/>
      <w:r w:rsidRPr="00BE7F58">
        <w:rPr>
          <w:szCs w:val="24"/>
          <w:lang w:val="id-ID"/>
        </w:rPr>
        <w:t>also</w:t>
      </w:r>
      <w:proofErr w:type="spellEnd"/>
      <w:r w:rsidRPr="00BE7F58">
        <w:rPr>
          <w:szCs w:val="24"/>
          <w:lang w:val="id-ID"/>
        </w:rPr>
        <w:t xml:space="preserve"> </w:t>
      </w:r>
      <w:proofErr w:type="spellStart"/>
      <w:r w:rsidRPr="00BE7F58">
        <w:rPr>
          <w:szCs w:val="24"/>
          <w:lang w:val="id-ID"/>
        </w:rPr>
        <w:t>affected</w:t>
      </w:r>
      <w:proofErr w:type="spellEnd"/>
      <w:r w:rsidRPr="00BE7F58">
        <w:rPr>
          <w:szCs w:val="24"/>
          <w:lang w:val="id-ID"/>
        </w:rPr>
        <w:t xml:space="preserve"> </w:t>
      </w:r>
      <w:proofErr w:type="spellStart"/>
      <w:r w:rsidRPr="00BE7F58">
        <w:rPr>
          <w:szCs w:val="24"/>
          <w:lang w:val="id-ID"/>
        </w:rPr>
        <w:t>by</w:t>
      </w:r>
      <w:proofErr w:type="spellEnd"/>
      <w:r w:rsidRPr="00BE7F58">
        <w:rPr>
          <w:szCs w:val="24"/>
          <w:lang w:val="id-ID"/>
        </w:rPr>
        <w:t xml:space="preserve"> </w:t>
      </w:r>
      <w:proofErr w:type="spellStart"/>
      <w:r w:rsidRPr="00BE7F58">
        <w:rPr>
          <w:szCs w:val="24"/>
          <w:lang w:val="id-ID"/>
        </w:rPr>
        <w:t>the</w:t>
      </w:r>
      <w:proofErr w:type="spellEnd"/>
      <w:r w:rsidRPr="00BE7F58">
        <w:rPr>
          <w:szCs w:val="24"/>
          <w:lang w:val="id-ID"/>
        </w:rPr>
        <w:t xml:space="preserve"> </w:t>
      </w:r>
      <w:proofErr w:type="spellStart"/>
      <w:r w:rsidRPr="00BE7F58">
        <w:rPr>
          <w:szCs w:val="24"/>
          <w:lang w:val="id-ID"/>
        </w:rPr>
        <w:t>family</w:t>
      </w:r>
      <w:proofErr w:type="spellEnd"/>
      <w:r w:rsidRPr="00BE7F58">
        <w:rPr>
          <w:szCs w:val="24"/>
          <w:lang w:val="id-ID"/>
        </w:rPr>
        <w:t xml:space="preserve"> </w:t>
      </w:r>
      <w:proofErr w:type="spellStart"/>
      <w:r w:rsidRPr="00BE7F58">
        <w:rPr>
          <w:szCs w:val="24"/>
          <w:lang w:val="id-ID"/>
        </w:rPr>
        <w:t>size</w:t>
      </w:r>
      <w:proofErr w:type="spellEnd"/>
      <w:r w:rsidRPr="00BE7F58">
        <w:rPr>
          <w:szCs w:val="24"/>
          <w:lang w:val="id-ID"/>
        </w:rPr>
        <w:t xml:space="preserve">, </w:t>
      </w:r>
      <w:proofErr w:type="spellStart"/>
      <w:r w:rsidRPr="00BE7F58">
        <w:rPr>
          <w:szCs w:val="24"/>
          <w:lang w:val="id-ID"/>
        </w:rPr>
        <w:t>educational</w:t>
      </w:r>
      <w:proofErr w:type="spellEnd"/>
      <w:r w:rsidRPr="00BE7F58">
        <w:rPr>
          <w:szCs w:val="24"/>
          <w:lang w:val="id-ID"/>
        </w:rPr>
        <w:t xml:space="preserve"> level, </w:t>
      </w:r>
      <w:proofErr w:type="spellStart"/>
      <w:r w:rsidRPr="00BE7F58">
        <w:rPr>
          <w:szCs w:val="24"/>
          <w:lang w:val="id-ID"/>
        </w:rPr>
        <w:t>household</w:t>
      </w:r>
      <w:proofErr w:type="spellEnd"/>
      <w:r w:rsidRPr="00BE7F58">
        <w:rPr>
          <w:szCs w:val="24"/>
          <w:lang w:val="id-ID"/>
        </w:rPr>
        <w:t xml:space="preserve"> </w:t>
      </w:r>
      <w:proofErr w:type="spellStart"/>
      <w:r w:rsidRPr="00BE7F58">
        <w:rPr>
          <w:szCs w:val="24"/>
          <w:lang w:val="id-ID"/>
        </w:rPr>
        <w:t>habits</w:t>
      </w:r>
      <w:proofErr w:type="spellEnd"/>
      <w:r w:rsidRPr="00BE7F58">
        <w:rPr>
          <w:szCs w:val="24"/>
          <w:lang w:val="id-ID"/>
        </w:rPr>
        <w:t xml:space="preserve">, </w:t>
      </w:r>
      <w:proofErr w:type="spellStart"/>
      <w:r w:rsidRPr="00BE7F58">
        <w:rPr>
          <w:szCs w:val="24"/>
          <w:lang w:val="id-ID"/>
        </w:rPr>
        <w:t>and</w:t>
      </w:r>
      <w:proofErr w:type="spellEnd"/>
      <w:r w:rsidRPr="00BE7F58">
        <w:rPr>
          <w:szCs w:val="24"/>
          <w:lang w:val="id-ID"/>
        </w:rPr>
        <w:t xml:space="preserve"> </w:t>
      </w:r>
      <w:proofErr w:type="spellStart"/>
      <w:r w:rsidRPr="00BE7F58">
        <w:rPr>
          <w:szCs w:val="24"/>
          <w:lang w:val="id-ID"/>
        </w:rPr>
        <w:t>financial</w:t>
      </w:r>
      <w:proofErr w:type="spellEnd"/>
      <w:r w:rsidRPr="00BE7F58">
        <w:rPr>
          <w:szCs w:val="24"/>
          <w:lang w:val="id-ID"/>
        </w:rPr>
        <w:t xml:space="preserve"> </w:t>
      </w:r>
      <w:proofErr w:type="spellStart"/>
      <w:r w:rsidRPr="00BE7F58">
        <w:rPr>
          <w:szCs w:val="24"/>
          <w:lang w:val="id-ID"/>
        </w:rPr>
        <w:t>income</w:t>
      </w:r>
      <w:proofErr w:type="spellEnd"/>
      <w:r w:rsidRPr="00BE7F58">
        <w:rPr>
          <w:szCs w:val="24"/>
          <w:lang w:val="id-ID"/>
        </w:rPr>
        <w:t>” (</w:t>
      </w:r>
      <w:proofErr w:type="spellStart"/>
      <w:r w:rsidRPr="00BE7F58">
        <w:rPr>
          <w:szCs w:val="24"/>
          <w:lang w:val="id-ID"/>
        </w:rPr>
        <w:t>Elsaid</w:t>
      </w:r>
      <w:proofErr w:type="spellEnd"/>
      <w:r w:rsidRPr="00BE7F58">
        <w:rPr>
          <w:szCs w:val="24"/>
          <w:lang w:val="id-ID"/>
        </w:rPr>
        <w:t xml:space="preserve"> </w:t>
      </w:r>
      <w:proofErr w:type="spellStart"/>
      <w:r w:rsidRPr="00BE7F58">
        <w:rPr>
          <w:szCs w:val="24"/>
          <w:lang w:val="id-ID"/>
        </w:rPr>
        <w:t>and</w:t>
      </w:r>
      <w:proofErr w:type="spellEnd"/>
      <w:r w:rsidRPr="00BE7F58">
        <w:rPr>
          <w:szCs w:val="24"/>
          <w:lang w:val="id-ID"/>
        </w:rPr>
        <w:t xml:space="preserve"> </w:t>
      </w:r>
      <w:proofErr w:type="spellStart"/>
      <w:r w:rsidRPr="00BE7F58">
        <w:rPr>
          <w:szCs w:val="24"/>
          <w:lang w:val="id-ID"/>
        </w:rPr>
        <w:t>Aghezzaf</w:t>
      </w:r>
      <w:proofErr w:type="spellEnd"/>
      <w:r w:rsidRPr="00BE7F58">
        <w:rPr>
          <w:szCs w:val="24"/>
          <w:lang w:val="id-ID"/>
        </w:rPr>
        <w:t>, 2015: 1094).</w:t>
      </w:r>
    </w:p>
    <w:p w14:paraId="3B42DA05" w14:textId="77777777" w:rsidR="005F143F" w:rsidRPr="00BE7F58" w:rsidRDefault="005F143F" w:rsidP="005F143F">
      <w:pPr>
        <w:rPr>
          <w:color w:val="000000"/>
          <w:szCs w:val="24"/>
        </w:rPr>
      </w:pPr>
    </w:p>
    <w:p w14:paraId="0EB2C01F" w14:textId="77777777" w:rsidR="005F143F" w:rsidRPr="00BE7F58" w:rsidRDefault="005F143F" w:rsidP="005F143F">
      <w:pPr>
        <w:rPr>
          <w:color w:val="000000"/>
          <w:szCs w:val="24"/>
        </w:rPr>
      </w:pPr>
      <w:r w:rsidRPr="00BE7F58">
        <w:rPr>
          <w:color w:val="000000"/>
          <w:szCs w:val="24"/>
        </w:rPr>
        <w:t>Therefore, the focus of the problem is not the waste but what to do with the waste. In fact the current condition shows that the pattern of handling of hygiene management conducted in the city of Bandung is not in accordance with the rules of the environment. In general, waste collected only from various places (households, markets, industries, etc.) and then stacked on a site known as Temporary Disposal Site (</w:t>
      </w:r>
      <w:proofErr w:type="spellStart"/>
      <w:r w:rsidRPr="00BE7F58">
        <w:rPr>
          <w:i/>
          <w:color w:val="000000"/>
          <w:szCs w:val="24"/>
        </w:rPr>
        <w:t>Tempat</w:t>
      </w:r>
      <w:proofErr w:type="spellEnd"/>
      <w:r w:rsidRPr="00BE7F58">
        <w:rPr>
          <w:i/>
          <w:color w:val="000000"/>
          <w:szCs w:val="24"/>
        </w:rPr>
        <w:t xml:space="preserve"> </w:t>
      </w:r>
      <w:proofErr w:type="spellStart"/>
      <w:r w:rsidRPr="00BE7F58">
        <w:rPr>
          <w:i/>
          <w:color w:val="000000"/>
          <w:szCs w:val="24"/>
        </w:rPr>
        <w:t>Pembuangan</w:t>
      </w:r>
      <w:proofErr w:type="spellEnd"/>
      <w:r w:rsidRPr="00BE7F58">
        <w:rPr>
          <w:i/>
          <w:color w:val="000000"/>
          <w:szCs w:val="24"/>
        </w:rPr>
        <w:t xml:space="preserve"> </w:t>
      </w:r>
      <w:proofErr w:type="spellStart"/>
      <w:r w:rsidRPr="00BE7F58">
        <w:rPr>
          <w:i/>
          <w:color w:val="000000"/>
          <w:szCs w:val="24"/>
        </w:rPr>
        <w:t>Sementara</w:t>
      </w:r>
      <w:proofErr w:type="spellEnd"/>
      <w:r w:rsidRPr="00BE7F58">
        <w:rPr>
          <w:color w:val="000000"/>
          <w:szCs w:val="24"/>
        </w:rPr>
        <w:t xml:space="preserve">) without proper management namely by way of open dumping. In this way can cause various problems such as environment, social and health. </w:t>
      </w:r>
    </w:p>
    <w:p w14:paraId="7A81119E" w14:textId="77777777" w:rsidR="005F143F" w:rsidRPr="00BE7F58" w:rsidRDefault="005F143F" w:rsidP="005F143F">
      <w:pPr>
        <w:rPr>
          <w:color w:val="000000"/>
          <w:szCs w:val="24"/>
        </w:rPr>
      </w:pPr>
    </w:p>
    <w:p w14:paraId="448DC89E" w14:textId="77777777" w:rsidR="005F143F" w:rsidRPr="00BE7F58" w:rsidRDefault="005F143F" w:rsidP="005F143F">
      <w:pPr>
        <w:rPr>
          <w:color w:val="000000"/>
          <w:szCs w:val="24"/>
        </w:rPr>
      </w:pPr>
      <w:r w:rsidRPr="00BE7F58">
        <w:rPr>
          <w:color w:val="000000"/>
          <w:szCs w:val="24"/>
        </w:rPr>
        <w:t xml:space="preserve">If hygiene management is not professionally managed it can result in wastes of garbage everywhere. So it can interfere with daily activities of the community. Basically, the problem of waste is not a local problem, but it </w:t>
      </w:r>
      <w:r w:rsidRPr="00BE7F58">
        <w:rPr>
          <w:color w:val="000000"/>
          <w:szCs w:val="24"/>
        </w:rPr>
        <w:lastRenderedPageBreak/>
        <w:t xml:space="preserve">has become a national problem. For example, garbage problems arose in May 2006 as a result of the </w:t>
      </w:r>
      <w:proofErr w:type="spellStart"/>
      <w:r w:rsidRPr="00BE7F58">
        <w:rPr>
          <w:i/>
          <w:color w:val="000000"/>
          <w:szCs w:val="24"/>
        </w:rPr>
        <w:t>Leuwigajah</w:t>
      </w:r>
      <w:proofErr w:type="spellEnd"/>
      <w:r w:rsidRPr="00BE7F58">
        <w:rPr>
          <w:color w:val="000000"/>
          <w:szCs w:val="24"/>
        </w:rPr>
        <w:t xml:space="preserve"> landfill was closed due to landslides. This incident caused the Bandung City as “sea of waste”. The landslide has killed 100 people and caused great management in waste management in Bandung City, Bandung Regency and </w:t>
      </w:r>
      <w:proofErr w:type="spellStart"/>
      <w:r w:rsidRPr="00BE7F58">
        <w:rPr>
          <w:color w:val="000000"/>
          <w:szCs w:val="24"/>
        </w:rPr>
        <w:t>Cimahi</w:t>
      </w:r>
      <w:proofErr w:type="spellEnd"/>
      <w:r w:rsidRPr="00BE7F58">
        <w:rPr>
          <w:color w:val="000000"/>
          <w:szCs w:val="24"/>
        </w:rPr>
        <w:t xml:space="preserve"> City. Almost all of the waste from the three areas is dumped into </w:t>
      </w:r>
      <w:proofErr w:type="spellStart"/>
      <w:r w:rsidRPr="00BE7F58">
        <w:rPr>
          <w:i/>
          <w:color w:val="000000"/>
          <w:szCs w:val="24"/>
        </w:rPr>
        <w:t>Leuwigajah</w:t>
      </w:r>
      <w:proofErr w:type="spellEnd"/>
      <w:r w:rsidRPr="00BE7F58">
        <w:rPr>
          <w:i/>
          <w:color w:val="000000"/>
          <w:szCs w:val="24"/>
        </w:rPr>
        <w:t xml:space="preserve"> landfill</w:t>
      </w:r>
      <w:r w:rsidRPr="00BE7F58">
        <w:rPr>
          <w:color w:val="000000"/>
          <w:szCs w:val="24"/>
        </w:rPr>
        <w:t>, but the largest volume of garbage is the city of Bandung.</w:t>
      </w:r>
    </w:p>
    <w:p w14:paraId="0E5636BC" w14:textId="77777777" w:rsidR="005F143F" w:rsidRPr="00BE7F58" w:rsidRDefault="005F143F" w:rsidP="005F143F">
      <w:pPr>
        <w:rPr>
          <w:color w:val="000000"/>
          <w:szCs w:val="24"/>
        </w:rPr>
      </w:pPr>
    </w:p>
    <w:p w14:paraId="1C7E7BE7" w14:textId="77777777" w:rsidR="005F143F" w:rsidRPr="00BE7F58" w:rsidRDefault="005F143F" w:rsidP="005F143F">
      <w:pPr>
        <w:rPr>
          <w:color w:val="000000"/>
          <w:szCs w:val="24"/>
        </w:rPr>
      </w:pPr>
      <w:r w:rsidRPr="00BE7F58">
        <w:rPr>
          <w:color w:val="000000"/>
          <w:szCs w:val="24"/>
        </w:rPr>
        <w:t xml:space="preserve">The SWM policy in Bandung City </w:t>
      </w:r>
      <w:proofErr w:type="spellStart"/>
      <w:r w:rsidRPr="00BE7F58">
        <w:rPr>
          <w:color w:val="000000"/>
          <w:szCs w:val="24"/>
        </w:rPr>
        <w:t>can not</w:t>
      </w:r>
      <w:proofErr w:type="spellEnd"/>
      <w:r w:rsidRPr="00BE7F58">
        <w:rPr>
          <w:color w:val="000000"/>
          <w:szCs w:val="24"/>
        </w:rPr>
        <w:t xml:space="preserve"> be separated from efforts to build a quality living environment. The main problem Bandung City </w:t>
      </w:r>
      <w:r w:rsidRPr="00BE7F58">
        <w:rPr>
          <w:color w:val="000000"/>
          <w:szCs w:val="24"/>
          <w:highlight w:val="yellow"/>
        </w:rPr>
        <w:t>does not have</w:t>
      </w:r>
      <w:r w:rsidRPr="00BE7F58">
        <w:rPr>
          <w:color w:val="000000"/>
          <w:szCs w:val="24"/>
        </w:rPr>
        <w:t xml:space="preserve"> a landfill to accommodate garbage whose volume continues to increase. Currently </w:t>
      </w:r>
      <w:r w:rsidRPr="00BE7F58">
        <w:rPr>
          <w:i/>
          <w:color w:val="000000"/>
          <w:szCs w:val="24"/>
        </w:rPr>
        <w:t xml:space="preserve">TPA </w:t>
      </w:r>
      <w:proofErr w:type="spellStart"/>
      <w:r w:rsidRPr="00BE7F58">
        <w:rPr>
          <w:i/>
          <w:color w:val="000000"/>
          <w:szCs w:val="24"/>
        </w:rPr>
        <w:t>Sarimukti</w:t>
      </w:r>
      <w:proofErr w:type="spellEnd"/>
      <w:r w:rsidRPr="00BE7F58">
        <w:rPr>
          <w:color w:val="000000"/>
          <w:szCs w:val="24"/>
        </w:rPr>
        <w:t xml:space="preserve">,  Bandung Regency, is still temporary. Another problem is the capacity of the </w:t>
      </w:r>
      <w:proofErr w:type="spellStart"/>
      <w:r w:rsidRPr="00BE7F58">
        <w:rPr>
          <w:color w:val="000000"/>
          <w:szCs w:val="24"/>
        </w:rPr>
        <w:t>Sarimukti</w:t>
      </w:r>
      <w:proofErr w:type="spellEnd"/>
      <w:r w:rsidRPr="00BE7F58">
        <w:rPr>
          <w:color w:val="000000"/>
          <w:szCs w:val="24"/>
        </w:rPr>
        <w:t xml:space="preserve"> TPA can only accommodate around 1,100tons / day.</w:t>
      </w:r>
    </w:p>
    <w:p w14:paraId="3B6409D6" w14:textId="77777777" w:rsidR="005F143F" w:rsidRPr="00BE7F58" w:rsidRDefault="005F143F" w:rsidP="005F143F">
      <w:pPr>
        <w:rPr>
          <w:color w:val="000000"/>
          <w:szCs w:val="24"/>
        </w:rPr>
      </w:pPr>
    </w:p>
    <w:p w14:paraId="07DA2412" w14:textId="77777777" w:rsidR="005F143F" w:rsidRPr="00BE7F58" w:rsidRDefault="005F143F" w:rsidP="005F143F">
      <w:pPr>
        <w:rPr>
          <w:color w:val="000000"/>
          <w:szCs w:val="24"/>
        </w:rPr>
      </w:pPr>
      <w:r w:rsidRPr="00BE7F58">
        <w:rPr>
          <w:color w:val="000000"/>
          <w:szCs w:val="24"/>
        </w:rPr>
        <w:t>Open dumping management techniques can cause adverse impacts on people's lives, especially for public health around landfill sites. There are various impacts of the above techniques, namely air pollution, water pollution, aesthetics or other social problems. Another factor is the perspective and lifestyle of people in the waste disposal. The subject of this study focuses on the activities of aspects related to the implementation of hygiene management policies with community satisfaction.</w:t>
      </w:r>
    </w:p>
    <w:p w14:paraId="56A68B66" w14:textId="77777777" w:rsidR="005F143F" w:rsidRPr="00BE7F58" w:rsidRDefault="005F143F" w:rsidP="005F143F">
      <w:pPr>
        <w:rPr>
          <w:color w:val="000000"/>
          <w:szCs w:val="24"/>
        </w:rPr>
      </w:pPr>
    </w:p>
    <w:p w14:paraId="4E3E9F1F" w14:textId="77777777" w:rsidR="005F143F" w:rsidRPr="00BE7F58" w:rsidRDefault="005F143F" w:rsidP="005F143F">
      <w:pPr>
        <w:rPr>
          <w:color w:val="000000"/>
          <w:szCs w:val="24"/>
        </w:rPr>
      </w:pPr>
      <w:r w:rsidRPr="00BE7F58">
        <w:rPr>
          <w:color w:val="000000"/>
          <w:szCs w:val="24"/>
        </w:rPr>
        <w:t>Basically waste management policy in the city of Ba</w:t>
      </w:r>
      <w:r>
        <w:rPr>
          <w:color w:val="000000"/>
          <w:szCs w:val="24"/>
        </w:rPr>
        <w:t xml:space="preserve">ndung </w:t>
      </w:r>
      <w:proofErr w:type="spellStart"/>
      <w:r>
        <w:rPr>
          <w:color w:val="000000"/>
          <w:szCs w:val="24"/>
        </w:rPr>
        <w:t>can not</w:t>
      </w:r>
      <w:proofErr w:type="spellEnd"/>
      <w:r>
        <w:rPr>
          <w:color w:val="000000"/>
          <w:szCs w:val="24"/>
        </w:rPr>
        <w:t xml:space="preserve"> be separated from </w:t>
      </w:r>
      <w:r w:rsidRPr="00BE7F58">
        <w:rPr>
          <w:color w:val="000000"/>
          <w:szCs w:val="24"/>
        </w:rPr>
        <w:t xml:space="preserve">efforts to build a quality living environment. But the problem Bandung does not have a landfill to accommodate garbage. While the volume of garbage continues to increase. Currently the location of TPA </w:t>
      </w:r>
      <w:proofErr w:type="spellStart"/>
      <w:r w:rsidRPr="00BE7F58">
        <w:rPr>
          <w:color w:val="000000"/>
          <w:szCs w:val="24"/>
        </w:rPr>
        <w:t>Sarimukti</w:t>
      </w:r>
      <w:proofErr w:type="spellEnd"/>
      <w:r w:rsidRPr="00BE7F58">
        <w:rPr>
          <w:color w:val="000000"/>
          <w:szCs w:val="24"/>
        </w:rPr>
        <w:t xml:space="preserve">, </w:t>
      </w:r>
      <w:proofErr w:type="spellStart"/>
      <w:r w:rsidRPr="00BE7F58">
        <w:rPr>
          <w:color w:val="000000"/>
          <w:szCs w:val="24"/>
        </w:rPr>
        <w:t>Cipatat</w:t>
      </w:r>
      <w:proofErr w:type="spellEnd"/>
      <w:r w:rsidRPr="00BE7F58">
        <w:rPr>
          <w:color w:val="000000"/>
          <w:szCs w:val="24"/>
        </w:rPr>
        <w:t xml:space="preserve">, </w:t>
      </w:r>
      <w:proofErr w:type="spellStart"/>
      <w:r w:rsidRPr="00BE7F58">
        <w:rPr>
          <w:color w:val="000000"/>
          <w:szCs w:val="24"/>
        </w:rPr>
        <w:t>Kabupaten</w:t>
      </w:r>
      <w:proofErr w:type="spellEnd"/>
      <w:r w:rsidRPr="00BE7F58">
        <w:rPr>
          <w:color w:val="000000"/>
          <w:szCs w:val="24"/>
        </w:rPr>
        <w:t xml:space="preserve"> Bandung, is temporary. Actually, open dumping management techniques can cause adverse impacts on people's lives, especially for public health around the landfill site. There are various other impacts of the above techniques, namely air pollution, water pollution and social problems. Another factor is the perspective and lifestyle of people in the waste disposal. Most people do not realize the need to dispose of waste properly and in place.</w:t>
      </w:r>
    </w:p>
    <w:p w14:paraId="536B44A6" w14:textId="77777777" w:rsidR="005F143F" w:rsidRDefault="005F143F" w:rsidP="005F143F">
      <w:pPr>
        <w:ind w:right="-1"/>
        <w:rPr>
          <w:b/>
        </w:rPr>
      </w:pPr>
    </w:p>
    <w:p w14:paraId="6193A5B1" w14:textId="0C969EA3" w:rsidR="005F143F" w:rsidRDefault="005F143F" w:rsidP="00267A40">
      <w:pPr>
        <w:spacing w:before="120" w:after="120" w:line="240" w:lineRule="auto"/>
        <w:rPr>
          <w:rFonts w:ascii="Times New Roman" w:hAnsi="Times New Roman" w:cs="Times New Roman"/>
          <w:sz w:val="20"/>
          <w:szCs w:val="20"/>
        </w:rPr>
      </w:pPr>
    </w:p>
    <w:p w14:paraId="176C52B6" w14:textId="1A76FB4E" w:rsidR="00284295" w:rsidRDefault="00267A40" w:rsidP="00267A40">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LITERATURE REVIEW</w:t>
      </w:r>
    </w:p>
    <w:p w14:paraId="176C52B7" w14:textId="77777777" w:rsidR="002604D4" w:rsidRPr="00D95B18" w:rsidRDefault="002604D4" w:rsidP="00D95B18">
      <w:pPr>
        <w:pStyle w:val="DaftarParagraf"/>
        <w:numPr>
          <w:ilvl w:val="0"/>
          <w:numId w:val="5"/>
        </w:numPr>
        <w:spacing w:before="120" w:after="120" w:line="240" w:lineRule="auto"/>
        <w:ind w:left="360"/>
        <w:rPr>
          <w:rFonts w:ascii="Times New Roman" w:hAnsi="Times New Roman" w:cs="Times New Roman"/>
          <w:b/>
          <w:bCs/>
          <w:sz w:val="20"/>
          <w:szCs w:val="20"/>
        </w:rPr>
      </w:pPr>
      <w:r w:rsidRPr="00D95B18">
        <w:rPr>
          <w:rFonts w:ascii="Times New Roman" w:hAnsi="Times New Roman" w:cs="Times New Roman"/>
          <w:b/>
          <w:bCs/>
          <w:sz w:val="20"/>
          <w:szCs w:val="20"/>
        </w:rPr>
        <w:t>Municipal Solid Waste Management</w:t>
      </w:r>
      <w:r w:rsidR="00B84A59" w:rsidRPr="00D95B18">
        <w:rPr>
          <w:rFonts w:ascii="Times New Roman" w:hAnsi="Times New Roman" w:cs="Times New Roman"/>
          <w:b/>
          <w:bCs/>
          <w:sz w:val="20"/>
          <w:szCs w:val="20"/>
        </w:rPr>
        <w:t xml:space="preserve"> (MSWM)</w:t>
      </w:r>
    </w:p>
    <w:p w14:paraId="176C52B8" w14:textId="77777777" w:rsidR="00284295" w:rsidRDefault="002604D4" w:rsidP="00C26970">
      <w:pPr>
        <w:spacing w:before="120" w:after="120" w:line="240" w:lineRule="auto"/>
        <w:jc w:val="both"/>
        <w:rPr>
          <w:rFonts w:ascii="Times New Roman" w:hAnsi="Times New Roman" w:cs="Times New Roman"/>
          <w:sz w:val="20"/>
          <w:szCs w:val="20"/>
        </w:rPr>
      </w:pPr>
      <w:r w:rsidRPr="002604D4">
        <w:rPr>
          <w:rFonts w:ascii="Times New Roman" w:hAnsi="Times New Roman" w:cs="Times New Roman"/>
          <w:sz w:val="20"/>
          <w:szCs w:val="20"/>
        </w:rPr>
        <w:t>Generally solid waste is a problem in many cities in developing countries, including in Bandung City. Yeboah-</w:t>
      </w:r>
      <w:proofErr w:type="spellStart"/>
      <w:r w:rsidRPr="002604D4">
        <w:rPr>
          <w:rFonts w:ascii="Times New Roman" w:hAnsi="Times New Roman" w:cs="Times New Roman"/>
          <w:sz w:val="20"/>
          <w:szCs w:val="20"/>
        </w:rPr>
        <w:t>Assiamah</w:t>
      </w:r>
      <w:proofErr w:type="spellEnd"/>
      <w:r w:rsidRPr="002604D4">
        <w:rPr>
          <w:rFonts w:ascii="Times New Roman" w:hAnsi="Times New Roman" w:cs="Times New Roman"/>
          <w:sz w:val="20"/>
          <w:szCs w:val="20"/>
        </w:rPr>
        <w:t xml:space="preserve"> explains: “The phenomenon of </w:t>
      </w:r>
      <w:r w:rsidR="00316163">
        <w:rPr>
          <w:rFonts w:ascii="Times New Roman" w:hAnsi="Times New Roman" w:cs="Times New Roman"/>
          <w:sz w:val="20"/>
          <w:szCs w:val="20"/>
        </w:rPr>
        <w:t>M</w:t>
      </w:r>
      <w:r w:rsidRPr="002604D4">
        <w:rPr>
          <w:rFonts w:ascii="Times New Roman" w:hAnsi="Times New Roman" w:cs="Times New Roman"/>
          <w:sz w:val="20"/>
          <w:szCs w:val="20"/>
        </w:rPr>
        <w:t xml:space="preserve">unicipal </w:t>
      </w:r>
      <w:r w:rsidR="00316163">
        <w:rPr>
          <w:rFonts w:ascii="Times New Roman" w:hAnsi="Times New Roman" w:cs="Times New Roman"/>
          <w:sz w:val="20"/>
          <w:szCs w:val="20"/>
        </w:rPr>
        <w:t>S</w:t>
      </w:r>
      <w:r w:rsidRPr="002604D4">
        <w:rPr>
          <w:rFonts w:ascii="Times New Roman" w:hAnsi="Times New Roman" w:cs="Times New Roman"/>
          <w:sz w:val="20"/>
          <w:szCs w:val="20"/>
        </w:rPr>
        <w:t xml:space="preserve">olid </w:t>
      </w:r>
      <w:r w:rsidR="00316163">
        <w:rPr>
          <w:rFonts w:ascii="Times New Roman" w:hAnsi="Times New Roman" w:cs="Times New Roman"/>
          <w:sz w:val="20"/>
          <w:szCs w:val="20"/>
        </w:rPr>
        <w:t>W</w:t>
      </w:r>
      <w:r w:rsidRPr="002604D4">
        <w:rPr>
          <w:rFonts w:ascii="Times New Roman" w:hAnsi="Times New Roman" w:cs="Times New Roman"/>
          <w:sz w:val="20"/>
          <w:szCs w:val="20"/>
        </w:rPr>
        <w:t xml:space="preserve">aste </w:t>
      </w:r>
      <w:r w:rsidR="00316163">
        <w:rPr>
          <w:rFonts w:ascii="Times New Roman" w:hAnsi="Times New Roman" w:cs="Times New Roman"/>
          <w:sz w:val="20"/>
          <w:szCs w:val="20"/>
        </w:rPr>
        <w:t>M</w:t>
      </w:r>
      <w:r w:rsidRPr="002604D4">
        <w:rPr>
          <w:rFonts w:ascii="Times New Roman" w:hAnsi="Times New Roman" w:cs="Times New Roman"/>
          <w:sz w:val="20"/>
          <w:szCs w:val="20"/>
        </w:rPr>
        <w:t>anagement (MSWM) has become a major developmental challenge to most cities in developing countries. This is more problematic in developing countries as a result of the rapid increase in solid waste (SW) generation caused by rapid population growth, unregulated urbanization, presence or manufacturing activities, and economic development.” (</w:t>
      </w:r>
      <w:hyperlink w:anchor="yeboah" w:history="1">
        <w:r w:rsidR="00740E56" w:rsidRPr="00740E56">
          <w:rPr>
            <w:rStyle w:val="Hyperlink"/>
            <w:rFonts w:ascii="Times New Roman" w:hAnsi="Times New Roman" w:cs="Times New Roman"/>
            <w:sz w:val="20"/>
            <w:szCs w:val="20"/>
          </w:rPr>
          <w:t xml:space="preserve">Yeboah, </w:t>
        </w:r>
        <w:r w:rsidRPr="00740E56">
          <w:rPr>
            <w:rStyle w:val="Hyperlink"/>
            <w:rFonts w:ascii="Times New Roman" w:hAnsi="Times New Roman" w:cs="Times New Roman"/>
            <w:sz w:val="20"/>
            <w:szCs w:val="20"/>
          </w:rPr>
          <w:t>2015:p.78</w:t>
        </w:r>
      </w:hyperlink>
      <w:r w:rsidRPr="002604D4">
        <w:rPr>
          <w:rFonts w:ascii="Times New Roman" w:hAnsi="Times New Roman" w:cs="Times New Roman"/>
          <w:sz w:val="20"/>
          <w:szCs w:val="20"/>
        </w:rPr>
        <w:t xml:space="preserve">); </w:t>
      </w:r>
      <w:r w:rsidR="00316163">
        <w:rPr>
          <w:rFonts w:ascii="Times New Roman" w:hAnsi="Times New Roman" w:cs="Times New Roman"/>
          <w:sz w:val="20"/>
          <w:szCs w:val="20"/>
        </w:rPr>
        <w:t xml:space="preserve">the </w:t>
      </w:r>
      <w:r w:rsidRPr="002604D4">
        <w:rPr>
          <w:rFonts w:ascii="Times New Roman" w:hAnsi="Times New Roman" w:cs="Times New Roman"/>
          <w:sz w:val="20"/>
          <w:szCs w:val="20"/>
        </w:rPr>
        <w:t>MSWM system consists of only four activities, namely generation, collection, transportation and disposal of garbage.”(</w:t>
      </w:r>
      <w:hyperlink w:anchor="sharma" w:history="1">
        <w:r w:rsidRPr="00740E56">
          <w:rPr>
            <w:rStyle w:val="Hyperlink"/>
            <w:rFonts w:ascii="Times New Roman" w:hAnsi="Times New Roman" w:cs="Times New Roman"/>
            <w:sz w:val="20"/>
            <w:szCs w:val="20"/>
          </w:rPr>
          <w:t>Sharma et al., 2013</w:t>
        </w:r>
        <w:r w:rsidR="00740E56">
          <w:rPr>
            <w:rStyle w:val="Hyperlink"/>
            <w:rFonts w:ascii="Times New Roman" w:hAnsi="Times New Roman" w:cs="Times New Roman"/>
            <w:sz w:val="20"/>
            <w:szCs w:val="20"/>
          </w:rPr>
          <w:t>:</w:t>
        </w:r>
        <w:r w:rsidRPr="00740E56">
          <w:rPr>
            <w:rStyle w:val="Hyperlink"/>
            <w:rFonts w:ascii="Times New Roman" w:hAnsi="Times New Roman" w:cs="Times New Roman"/>
            <w:sz w:val="20"/>
            <w:szCs w:val="20"/>
          </w:rPr>
          <w:t xml:space="preserve"> p.155</w:t>
        </w:r>
      </w:hyperlink>
      <w:r w:rsidRPr="002604D4">
        <w:rPr>
          <w:rFonts w:ascii="Times New Roman" w:hAnsi="Times New Roman" w:cs="Times New Roman"/>
          <w:sz w:val="20"/>
          <w:szCs w:val="20"/>
        </w:rPr>
        <w:t xml:space="preserve">); Municipal solid waste (MSW) </w:t>
      </w:r>
      <w:r w:rsidR="00C00232">
        <w:rPr>
          <w:rFonts w:ascii="Times New Roman" w:hAnsi="Times New Roman" w:cs="Times New Roman"/>
          <w:sz w:val="20"/>
          <w:szCs w:val="20"/>
        </w:rPr>
        <w:t xml:space="preserve">can be interpreted variously in every country and institution, but MSW in this study specific to </w:t>
      </w:r>
      <w:proofErr w:type="spellStart"/>
      <w:r w:rsidR="00C00232">
        <w:rPr>
          <w:rFonts w:ascii="Times New Roman" w:hAnsi="Times New Roman" w:cs="Times New Roman"/>
          <w:sz w:val="20"/>
          <w:szCs w:val="20"/>
        </w:rPr>
        <w:t>soloid</w:t>
      </w:r>
      <w:proofErr w:type="spellEnd"/>
      <w:r w:rsidR="00C00232">
        <w:rPr>
          <w:rFonts w:ascii="Times New Roman" w:hAnsi="Times New Roman" w:cs="Times New Roman"/>
          <w:sz w:val="20"/>
          <w:szCs w:val="20"/>
        </w:rPr>
        <w:t xml:space="preserve"> waste that produced from residents, office, </w:t>
      </w:r>
      <w:r w:rsidR="007E66BD">
        <w:rPr>
          <w:rFonts w:ascii="Times New Roman" w:hAnsi="Times New Roman" w:cs="Times New Roman"/>
          <w:sz w:val="20"/>
          <w:szCs w:val="20"/>
        </w:rPr>
        <w:t>market, and institution such as school, hospital and so on</w:t>
      </w:r>
      <w:r w:rsidRPr="002604D4">
        <w:rPr>
          <w:rFonts w:ascii="Times New Roman" w:hAnsi="Times New Roman" w:cs="Times New Roman"/>
          <w:sz w:val="20"/>
          <w:szCs w:val="20"/>
        </w:rPr>
        <w:t xml:space="preserve"> (</w:t>
      </w:r>
      <w:hyperlink w:anchor="akbraida" w:history="1">
        <w:r w:rsidRPr="00740E56">
          <w:rPr>
            <w:rStyle w:val="Hyperlink"/>
            <w:rFonts w:ascii="Times New Roman" w:hAnsi="Times New Roman" w:cs="Times New Roman"/>
            <w:sz w:val="20"/>
            <w:szCs w:val="20"/>
          </w:rPr>
          <w:t xml:space="preserve">Ak and </w:t>
        </w:r>
        <w:proofErr w:type="spellStart"/>
        <w:r w:rsidRPr="00740E56">
          <w:rPr>
            <w:rStyle w:val="Hyperlink"/>
            <w:rFonts w:ascii="Times New Roman" w:hAnsi="Times New Roman" w:cs="Times New Roman"/>
            <w:sz w:val="20"/>
            <w:szCs w:val="20"/>
          </w:rPr>
          <w:t>Braida</w:t>
        </w:r>
        <w:proofErr w:type="spellEnd"/>
        <w:r w:rsidRPr="00740E56">
          <w:rPr>
            <w:rStyle w:val="Hyperlink"/>
            <w:rFonts w:ascii="Times New Roman" w:hAnsi="Times New Roman" w:cs="Times New Roman"/>
            <w:sz w:val="20"/>
            <w:szCs w:val="20"/>
          </w:rPr>
          <w:t>, 1997: 909</w:t>
        </w:r>
      </w:hyperlink>
      <w:r w:rsidRPr="002604D4">
        <w:rPr>
          <w:rFonts w:ascii="Times New Roman" w:hAnsi="Times New Roman" w:cs="Times New Roman"/>
          <w:sz w:val="20"/>
          <w:szCs w:val="20"/>
        </w:rPr>
        <w:t>); “It is generally recognized that a modern MSWM system should include four fundamental options (recycling, biological treatment, thermal treatment, and landfilling); all are necessary but alone not sufficient to guarantee an efficient and sustainable management” (</w:t>
      </w:r>
      <w:proofErr w:type="spellStart"/>
      <w:r w:rsidR="00527EF3">
        <w:fldChar w:fldCharType="begin"/>
      </w:r>
      <w:r w:rsidR="00527EF3">
        <w:instrText xml:space="preserve"> HYPERLINK \l "safouhi" </w:instrText>
      </w:r>
      <w:r w:rsidR="00527EF3">
        <w:fldChar w:fldCharType="separate"/>
      </w:r>
      <w:r w:rsidRPr="00740E56">
        <w:rPr>
          <w:rStyle w:val="Hyperlink"/>
          <w:rFonts w:ascii="Times New Roman" w:hAnsi="Times New Roman" w:cs="Times New Roman"/>
          <w:sz w:val="20"/>
          <w:szCs w:val="20"/>
        </w:rPr>
        <w:t>Sefouhi</w:t>
      </w:r>
      <w:proofErr w:type="spellEnd"/>
      <w:r w:rsidRPr="00740E56">
        <w:rPr>
          <w:rStyle w:val="Hyperlink"/>
          <w:rFonts w:ascii="Times New Roman" w:hAnsi="Times New Roman" w:cs="Times New Roman"/>
          <w:sz w:val="20"/>
          <w:szCs w:val="20"/>
        </w:rPr>
        <w:t xml:space="preserve"> et al., 2014: 502</w:t>
      </w:r>
      <w:r w:rsidR="00527EF3">
        <w:rPr>
          <w:rStyle w:val="Hyperlink"/>
          <w:rFonts w:ascii="Times New Roman" w:hAnsi="Times New Roman" w:cs="Times New Roman"/>
          <w:sz w:val="20"/>
          <w:szCs w:val="20"/>
        </w:rPr>
        <w:fldChar w:fldCharType="end"/>
      </w:r>
      <w:r w:rsidRPr="002604D4">
        <w:rPr>
          <w:rFonts w:ascii="Times New Roman" w:hAnsi="Times New Roman" w:cs="Times New Roman"/>
          <w:sz w:val="20"/>
          <w:szCs w:val="20"/>
        </w:rPr>
        <w:t>); “A solid waste management (SWM) system includes the generation of waste, storage, collection, transportation, treatment, processing, recycling and final disposal of garbage, sewage and other waste products” (</w:t>
      </w:r>
      <w:proofErr w:type="spellStart"/>
      <w:r w:rsidR="00527EF3">
        <w:fldChar w:fldCharType="begin"/>
      </w:r>
      <w:r w:rsidR="00527EF3">
        <w:instrText xml:space="preserve"> HYPERLINK \l "elsaid" </w:instrText>
      </w:r>
      <w:r w:rsidR="00527EF3">
        <w:fldChar w:fldCharType="separate"/>
      </w:r>
      <w:r w:rsidRPr="00740E56">
        <w:rPr>
          <w:rStyle w:val="Hyperlink"/>
          <w:rFonts w:ascii="Times New Roman" w:hAnsi="Times New Roman" w:cs="Times New Roman"/>
          <w:sz w:val="20"/>
          <w:szCs w:val="20"/>
        </w:rPr>
        <w:t>Elsaid</w:t>
      </w:r>
      <w:proofErr w:type="spellEnd"/>
      <w:r w:rsidRPr="00740E56">
        <w:rPr>
          <w:rStyle w:val="Hyperlink"/>
          <w:rFonts w:ascii="Times New Roman" w:hAnsi="Times New Roman" w:cs="Times New Roman"/>
          <w:sz w:val="20"/>
          <w:szCs w:val="20"/>
        </w:rPr>
        <w:t xml:space="preserve"> and </w:t>
      </w:r>
      <w:proofErr w:type="spellStart"/>
      <w:r w:rsidRPr="00740E56">
        <w:rPr>
          <w:rStyle w:val="Hyperlink"/>
          <w:rFonts w:ascii="Times New Roman" w:hAnsi="Times New Roman" w:cs="Times New Roman"/>
          <w:sz w:val="20"/>
          <w:szCs w:val="20"/>
        </w:rPr>
        <w:t>Aghezzaf</w:t>
      </w:r>
      <w:proofErr w:type="spellEnd"/>
      <w:r w:rsidRPr="00740E56">
        <w:rPr>
          <w:rStyle w:val="Hyperlink"/>
          <w:rFonts w:ascii="Times New Roman" w:hAnsi="Times New Roman" w:cs="Times New Roman"/>
          <w:sz w:val="20"/>
          <w:szCs w:val="20"/>
        </w:rPr>
        <w:t>, 2015: 1086</w:t>
      </w:r>
      <w:r w:rsidR="00527EF3">
        <w:rPr>
          <w:rStyle w:val="Hyperlink"/>
          <w:rFonts w:ascii="Times New Roman" w:hAnsi="Times New Roman" w:cs="Times New Roman"/>
          <w:sz w:val="20"/>
          <w:szCs w:val="20"/>
        </w:rPr>
        <w:fldChar w:fldCharType="end"/>
      </w:r>
      <w:r w:rsidRPr="002604D4">
        <w:rPr>
          <w:rFonts w:ascii="Times New Roman" w:hAnsi="Times New Roman" w:cs="Times New Roman"/>
          <w:sz w:val="20"/>
          <w:szCs w:val="20"/>
        </w:rPr>
        <w:t>); “The state of the economy influences waste generation, i.e. greater economic prosperity and larger urban populations result in a larger amount of solid waste generation; a common feature in developing countries. The collection, transport, and disposal of solid waste are important aspects of waste management for public health, aesthetic, and environmental reasons” (</w:t>
      </w:r>
      <w:proofErr w:type="spellStart"/>
      <w:r w:rsidR="00527EF3">
        <w:fldChar w:fldCharType="begin"/>
      </w:r>
      <w:r w:rsidR="00527EF3">
        <w:instrText xml:space="preserve"> HYPERLINK \l "safouhi" </w:instrText>
      </w:r>
      <w:r w:rsidR="00527EF3">
        <w:fldChar w:fldCharType="separate"/>
      </w:r>
      <w:r w:rsidRPr="00740E56">
        <w:rPr>
          <w:rStyle w:val="Hyperlink"/>
          <w:rFonts w:ascii="Times New Roman" w:hAnsi="Times New Roman" w:cs="Times New Roman"/>
          <w:sz w:val="20"/>
          <w:szCs w:val="20"/>
        </w:rPr>
        <w:t>Sefouhi</w:t>
      </w:r>
      <w:proofErr w:type="spellEnd"/>
      <w:r w:rsidRPr="00740E56">
        <w:rPr>
          <w:rStyle w:val="Hyperlink"/>
          <w:rFonts w:ascii="Times New Roman" w:hAnsi="Times New Roman" w:cs="Times New Roman"/>
          <w:sz w:val="20"/>
          <w:szCs w:val="20"/>
        </w:rPr>
        <w:t xml:space="preserve"> et al., 2014: 493</w:t>
      </w:r>
      <w:r w:rsidR="00527EF3">
        <w:rPr>
          <w:rStyle w:val="Hyperlink"/>
          <w:rFonts w:ascii="Times New Roman" w:hAnsi="Times New Roman" w:cs="Times New Roman"/>
          <w:sz w:val="20"/>
          <w:szCs w:val="20"/>
        </w:rPr>
        <w:fldChar w:fldCharType="end"/>
      </w:r>
      <w:r w:rsidRPr="002604D4">
        <w:rPr>
          <w:rFonts w:ascii="Times New Roman" w:hAnsi="Times New Roman" w:cs="Times New Roman"/>
          <w:sz w:val="20"/>
          <w:szCs w:val="20"/>
        </w:rPr>
        <w:t xml:space="preserve">); “The problem of MSWM is more in many undeveloped African countries due to lack of awareness, education, resources, technology and finance which resulted into open dumping, low collection and incineration of wastes. In Ethiopia, </w:t>
      </w:r>
      <w:r w:rsidRPr="002604D4">
        <w:rPr>
          <w:rFonts w:ascii="Times New Roman" w:hAnsi="Times New Roman" w:cs="Times New Roman"/>
          <w:sz w:val="20"/>
          <w:szCs w:val="20"/>
        </w:rPr>
        <w:lastRenderedPageBreak/>
        <w:t>municipality of respective cities and towns are responsible for MSW but inadequate management resulted in dumping, scattering and accumulation of wastes across the roadsides, market places, river/stream banks, empty plots “(</w:t>
      </w:r>
      <w:hyperlink w:anchor="sharma" w:history="1">
        <w:r w:rsidRPr="00740E56">
          <w:rPr>
            <w:rStyle w:val="Hyperlink"/>
            <w:rFonts w:ascii="Times New Roman" w:hAnsi="Times New Roman" w:cs="Times New Roman"/>
            <w:sz w:val="20"/>
            <w:szCs w:val="20"/>
          </w:rPr>
          <w:t>Sharma, et al :2013,p.155</w:t>
        </w:r>
      </w:hyperlink>
      <w:r w:rsidRPr="002604D4">
        <w:rPr>
          <w:rFonts w:ascii="Times New Roman" w:hAnsi="Times New Roman" w:cs="Times New Roman"/>
          <w:sz w:val="20"/>
          <w:szCs w:val="20"/>
        </w:rPr>
        <w:t>); “A solid waste management (SWM) system includes the generation of waste, storage, collection, transportation, treatment, processing, recycling and final disposal of garbage, sewage and other waste products” (</w:t>
      </w:r>
      <w:proofErr w:type="spellStart"/>
      <w:r w:rsidR="00527EF3">
        <w:fldChar w:fldCharType="begin"/>
      </w:r>
      <w:r w:rsidR="00527EF3">
        <w:instrText xml:space="preserve"> HYPERLINK \l "elsaid" </w:instrText>
      </w:r>
      <w:r w:rsidR="00527EF3">
        <w:fldChar w:fldCharType="separate"/>
      </w:r>
      <w:r w:rsidRPr="00740E56">
        <w:rPr>
          <w:rStyle w:val="Hyperlink"/>
          <w:rFonts w:ascii="Times New Roman" w:hAnsi="Times New Roman" w:cs="Times New Roman"/>
          <w:sz w:val="20"/>
          <w:szCs w:val="20"/>
        </w:rPr>
        <w:t>Elsaid</w:t>
      </w:r>
      <w:proofErr w:type="spellEnd"/>
      <w:r w:rsidRPr="00740E56">
        <w:rPr>
          <w:rStyle w:val="Hyperlink"/>
          <w:rFonts w:ascii="Times New Roman" w:hAnsi="Times New Roman" w:cs="Times New Roman"/>
          <w:sz w:val="20"/>
          <w:szCs w:val="20"/>
        </w:rPr>
        <w:t xml:space="preserve"> and </w:t>
      </w:r>
      <w:proofErr w:type="spellStart"/>
      <w:r w:rsidRPr="00740E56">
        <w:rPr>
          <w:rStyle w:val="Hyperlink"/>
          <w:rFonts w:ascii="Times New Roman" w:hAnsi="Times New Roman" w:cs="Times New Roman"/>
          <w:sz w:val="20"/>
          <w:szCs w:val="20"/>
        </w:rPr>
        <w:t>Aghezzaf</w:t>
      </w:r>
      <w:proofErr w:type="spellEnd"/>
      <w:r w:rsidRPr="00740E56">
        <w:rPr>
          <w:rStyle w:val="Hyperlink"/>
          <w:rFonts w:ascii="Times New Roman" w:hAnsi="Times New Roman" w:cs="Times New Roman"/>
          <w:sz w:val="20"/>
          <w:szCs w:val="20"/>
        </w:rPr>
        <w:t>, 2015:p.1086</w:t>
      </w:r>
      <w:r w:rsidR="00527EF3">
        <w:rPr>
          <w:rStyle w:val="Hyperlink"/>
          <w:rFonts w:ascii="Times New Roman" w:hAnsi="Times New Roman" w:cs="Times New Roman"/>
          <w:sz w:val="20"/>
          <w:szCs w:val="20"/>
        </w:rPr>
        <w:fldChar w:fldCharType="end"/>
      </w:r>
      <w:r w:rsidRPr="002604D4">
        <w:rPr>
          <w:rFonts w:ascii="Times New Roman" w:hAnsi="Times New Roman" w:cs="Times New Roman"/>
          <w:sz w:val="20"/>
          <w:szCs w:val="20"/>
        </w:rPr>
        <w:t>); “Municipal solid wastes (MSW) are unwanted materials or wastes primarily generated from households and municipal services” (</w:t>
      </w:r>
      <w:proofErr w:type="spellStart"/>
      <w:r w:rsidR="00527EF3">
        <w:fldChar w:fldCharType="begin"/>
      </w:r>
      <w:r w:rsidR="00527EF3">
        <w:instrText xml:space="preserve"> HYPERLINK \l "laor" </w:instrText>
      </w:r>
      <w:r w:rsidR="00527EF3">
        <w:fldChar w:fldCharType="separate"/>
      </w:r>
      <w:r w:rsidRPr="00010C87">
        <w:rPr>
          <w:rStyle w:val="Hyperlink"/>
          <w:rFonts w:ascii="Times New Roman" w:hAnsi="Times New Roman" w:cs="Times New Roman"/>
          <w:sz w:val="20"/>
          <w:szCs w:val="20"/>
        </w:rPr>
        <w:t>Laor</w:t>
      </w:r>
      <w:proofErr w:type="spellEnd"/>
      <w:r w:rsidRPr="00010C87">
        <w:rPr>
          <w:rStyle w:val="Hyperlink"/>
          <w:rFonts w:ascii="Times New Roman" w:hAnsi="Times New Roman" w:cs="Times New Roman"/>
          <w:sz w:val="20"/>
          <w:szCs w:val="20"/>
        </w:rPr>
        <w:t>, 2018:123</w:t>
      </w:r>
      <w:r w:rsidR="00527EF3">
        <w:rPr>
          <w:rStyle w:val="Hyperlink"/>
          <w:rFonts w:ascii="Times New Roman" w:hAnsi="Times New Roman" w:cs="Times New Roman"/>
          <w:sz w:val="20"/>
          <w:szCs w:val="20"/>
        </w:rPr>
        <w:fldChar w:fldCharType="end"/>
      </w:r>
      <w:r w:rsidRPr="002604D4">
        <w:rPr>
          <w:rFonts w:ascii="Times New Roman" w:hAnsi="Times New Roman" w:cs="Times New Roman"/>
          <w:sz w:val="20"/>
          <w:szCs w:val="20"/>
        </w:rPr>
        <w:t>); “The waste management process is mostly defined by waste management hierarchy.” (</w:t>
      </w:r>
      <w:hyperlink w:anchor="singh" w:history="1">
        <w:r w:rsidRPr="00010C87">
          <w:rPr>
            <w:rStyle w:val="Hyperlink"/>
            <w:rFonts w:ascii="Times New Roman" w:hAnsi="Times New Roman" w:cs="Times New Roman"/>
            <w:sz w:val="20"/>
            <w:szCs w:val="20"/>
          </w:rPr>
          <w:t>Singh and Sushil, 201</w:t>
        </w:r>
        <w:r w:rsidR="00010C87">
          <w:rPr>
            <w:rStyle w:val="Hyperlink"/>
            <w:rFonts w:ascii="Times New Roman" w:hAnsi="Times New Roman" w:cs="Times New Roman"/>
            <w:sz w:val="20"/>
            <w:szCs w:val="20"/>
          </w:rPr>
          <w:t>7</w:t>
        </w:r>
        <w:r w:rsidRPr="00010C87">
          <w:rPr>
            <w:rStyle w:val="Hyperlink"/>
            <w:rFonts w:ascii="Times New Roman" w:hAnsi="Times New Roman" w:cs="Times New Roman"/>
            <w:sz w:val="20"/>
            <w:szCs w:val="20"/>
          </w:rPr>
          <w:t>:786</w:t>
        </w:r>
      </w:hyperlink>
      <w:r w:rsidRPr="002604D4">
        <w:rPr>
          <w:rFonts w:ascii="Times New Roman" w:hAnsi="Times New Roman" w:cs="Times New Roman"/>
          <w:sz w:val="20"/>
          <w:szCs w:val="20"/>
        </w:rPr>
        <w:t>);</w:t>
      </w:r>
      <w:r w:rsidR="00675369">
        <w:rPr>
          <w:rFonts w:ascii="Times New Roman" w:hAnsi="Times New Roman" w:cs="Times New Roman"/>
          <w:sz w:val="20"/>
          <w:szCs w:val="20"/>
        </w:rPr>
        <w:t xml:space="preserve">In Malaysia as one of </w:t>
      </w:r>
      <w:r w:rsidRPr="002604D4">
        <w:rPr>
          <w:rFonts w:ascii="Times New Roman" w:hAnsi="Times New Roman" w:cs="Times New Roman"/>
          <w:sz w:val="20"/>
          <w:szCs w:val="20"/>
        </w:rPr>
        <w:t>developing countries</w:t>
      </w:r>
      <w:r w:rsidR="00675369">
        <w:rPr>
          <w:rFonts w:ascii="Times New Roman" w:hAnsi="Times New Roman" w:cs="Times New Roman"/>
          <w:sz w:val="20"/>
          <w:szCs w:val="20"/>
        </w:rPr>
        <w:t>,</w:t>
      </w:r>
      <w:r w:rsidRPr="002604D4">
        <w:rPr>
          <w:rFonts w:ascii="Times New Roman" w:hAnsi="Times New Roman" w:cs="Times New Roman"/>
          <w:sz w:val="20"/>
          <w:szCs w:val="20"/>
        </w:rPr>
        <w:t xml:space="preserve"> the solid waste management sector</w:t>
      </w:r>
      <w:r w:rsidR="00675369">
        <w:rPr>
          <w:rFonts w:ascii="Times New Roman" w:hAnsi="Times New Roman" w:cs="Times New Roman"/>
          <w:sz w:val="20"/>
          <w:szCs w:val="20"/>
        </w:rPr>
        <w:t xml:space="preserve"> is still low respect, with low environment, especially in urban areas</w:t>
      </w:r>
      <w:r w:rsidRPr="002604D4">
        <w:rPr>
          <w:rFonts w:ascii="Times New Roman" w:hAnsi="Times New Roman" w:cs="Times New Roman"/>
          <w:sz w:val="20"/>
          <w:szCs w:val="20"/>
        </w:rPr>
        <w:t xml:space="preserve"> (</w:t>
      </w:r>
      <w:proofErr w:type="spellStart"/>
      <w:r w:rsidR="00527EF3">
        <w:fldChar w:fldCharType="begin"/>
      </w:r>
      <w:r w:rsidR="00527EF3">
        <w:instrText xml:space="preserve"> HYPERLINK \l "ayob2016" </w:instrText>
      </w:r>
      <w:r w:rsidR="00527EF3">
        <w:fldChar w:fldCharType="separate"/>
      </w:r>
      <w:r w:rsidR="002F3C9B" w:rsidRPr="00581806">
        <w:rPr>
          <w:rStyle w:val="Hyperlink"/>
          <w:rFonts w:ascii="Times New Roman" w:hAnsi="Times New Roman" w:cs="Times New Roman"/>
          <w:sz w:val="20"/>
          <w:szCs w:val="20"/>
        </w:rPr>
        <w:t>Ayob</w:t>
      </w:r>
      <w:proofErr w:type="spellEnd"/>
      <w:r w:rsidR="00656A19" w:rsidRPr="00581806">
        <w:rPr>
          <w:rStyle w:val="Hyperlink"/>
          <w:rFonts w:ascii="Times New Roman" w:hAnsi="Times New Roman" w:cs="Times New Roman"/>
          <w:sz w:val="20"/>
          <w:szCs w:val="20"/>
        </w:rPr>
        <w:t xml:space="preserve"> et al, 2016</w:t>
      </w:r>
      <w:r w:rsidR="00527EF3">
        <w:rPr>
          <w:rStyle w:val="Hyperlink"/>
          <w:rFonts w:ascii="Times New Roman" w:hAnsi="Times New Roman" w:cs="Times New Roman"/>
          <w:sz w:val="20"/>
          <w:szCs w:val="20"/>
        </w:rPr>
        <w:fldChar w:fldCharType="end"/>
      </w:r>
      <w:r w:rsidR="00656A19">
        <w:rPr>
          <w:rFonts w:ascii="Times New Roman" w:hAnsi="Times New Roman" w:cs="Times New Roman"/>
          <w:sz w:val="20"/>
          <w:szCs w:val="20"/>
        </w:rPr>
        <w:t xml:space="preserve">; </w:t>
      </w:r>
      <w:hyperlink w:anchor="ayob2017" w:history="1">
        <w:proofErr w:type="spellStart"/>
        <w:r w:rsidRPr="00581806">
          <w:rPr>
            <w:rStyle w:val="Hyperlink"/>
            <w:rFonts w:ascii="Times New Roman" w:hAnsi="Times New Roman" w:cs="Times New Roman"/>
            <w:sz w:val="20"/>
            <w:szCs w:val="20"/>
          </w:rPr>
          <w:t>Ayob</w:t>
        </w:r>
        <w:proofErr w:type="spellEnd"/>
        <w:r w:rsidRPr="00581806">
          <w:rPr>
            <w:rStyle w:val="Hyperlink"/>
            <w:rFonts w:ascii="Times New Roman" w:hAnsi="Times New Roman" w:cs="Times New Roman"/>
            <w:sz w:val="20"/>
            <w:szCs w:val="20"/>
          </w:rPr>
          <w:t>, et al.,2017:696</w:t>
        </w:r>
      </w:hyperlink>
      <w:r w:rsidRPr="002604D4">
        <w:rPr>
          <w:rFonts w:ascii="Times New Roman" w:hAnsi="Times New Roman" w:cs="Times New Roman"/>
          <w:sz w:val="20"/>
          <w:szCs w:val="20"/>
        </w:rPr>
        <w:t>).</w:t>
      </w:r>
    </w:p>
    <w:p w14:paraId="176C52B9" w14:textId="77777777" w:rsidR="002604D4" w:rsidRPr="005D070D" w:rsidRDefault="002604D4" w:rsidP="005D070D">
      <w:pPr>
        <w:pStyle w:val="DaftarParagraf"/>
        <w:numPr>
          <w:ilvl w:val="0"/>
          <w:numId w:val="5"/>
        </w:numPr>
        <w:spacing w:before="120" w:after="120" w:line="240" w:lineRule="auto"/>
        <w:ind w:left="360"/>
        <w:rPr>
          <w:rFonts w:ascii="Times New Roman" w:hAnsi="Times New Roman" w:cs="Times New Roman"/>
          <w:b/>
          <w:bCs/>
          <w:sz w:val="20"/>
          <w:szCs w:val="20"/>
        </w:rPr>
      </w:pPr>
      <w:r w:rsidRPr="005D070D">
        <w:rPr>
          <w:rFonts w:ascii="Times New Roman" w:hAnsi="Times New Roman" w:cs="Times New Roman"/>
          <w:b/>
          <w:bCs/>
          <w:sz w:val="20"/>
          <w:szCs w:val="20"/>
        </w:rPr>
        <w:t>Implementation</w:t>
      </w:r>
    </w:p>
    <w:p w14:paraId="176C52BA" w14:textId="77777777" w:rsidR="002604D4" w:rsidRPr="002604D4" w:rsidRDefault="002604D4" w:rsidP="002604D4">
      <w:pPr>
        <w:spacing w:before="120" w:after="120" w:line="240" w:lineRule="auto"/>
        <w:jc w:val="both"/>
        <w:rPr>
          <w:rFonts w:ascii="Times New Roman" w:hAnsi="Times New Roman" w:cs="Times New Roman"/>
          <w:bCs/>
          <w:sz w:val="20"/>
          <w:szCs w:val="20"/>
        </w:rPr>
      </w:pPr>
      <w:r w:rsidRPr="002604D4">
        <w:rPr>
          <w:rFonts w:ascii="Times New Roman" w:hAnsi="Times New Roman" w:cs="Times New Roman"/>
          <w:bCs/>
          <w:sz w:val="20"/>
          <w:szCs w:val="20"/>
        </w:rPr>
        <w:t>M.S Grindle (1980) noted that the success of policy implementation depends on the content of the policy and its implementation context, which are entitle</w:t>
      </w:r>
      <w:r w:rsidR="00316163">
        <w:rPr>
          <w:rFonts w:ascii="Times New Roman" w:hAnsi="Times New Roman" w:cs="Times New Roman"/>
          <w:bCs/>
          <w:sz w:val="20"/>
          <w:szCs w:val="20"/>
        </w:rPr>
        <w:t>d</w:t>
      </w:r>
      <w:r w:rsidRPr="002604D4">
        <w:rPr>
          <w:rFonts w:ascii="Times New Roman" w:hAnsi="Times New Roman" w:cs="Times New Roman"/>
          <w:bCs/>
          <w:sz w:val="20"/>
          <w:szCs w:val="20"/>
        </w:rPr>
        <w:t xml:space="preserve"> as the degree of implement-ability (</w:t>
      </w:r>
      <w:proofErr w:type="spellStart"/>
      <w:r w:rsidR="00527EF3">
        <w:fldChar w:fldCharType="begin"/>
      </w:r>
      <w:r w:rsidR="00527EF3">
        <w:instrText xml:space="preserve"> HYPERLINK \l "nugroho" </w:instrText>
      </w:r>
      <w:r w:rsidR="00527EF3">
        <w:fldChar w:fldCharType="separate"/>
      </w:r>
      <w:r w:rsidRPr="0055775E">
        <w:rPr>
          <w:rStyle w:val="Hyperlink"/>
          <w:rFonts w:ascii="Times New Roman" w:hAnsi="Times New Roman" w:cs="Times New Roman"/>
          <w:bCs/>
          <w:sz w:val="20"/>
          <w:szCs w:val="20"/>
        </w:rPr>
        <w:t>Nugroho</w:t>
      </w:r>
      <w:proofErr w:type="spellEnd"/>
      <w:r w:rsidRPr="0055775E">
        <w:rPr>
          <w:rStyle w:val="Hyperlink"/>
          <w:rFonts w:ascii="Times New Roman" w:hAnsi="Times New Roman" w:cs="Times New Roman"/>
          <w:bCs/>
          <w:sz w:val="20"/>
          <w:szCs w:val="20"/>
        </w:rPr>
        <w:t>, 20</w:t>
      </w:r>
      <w:r w:rsidR="0055775E">
        <w:rPr>
          <w:rStyle w:val="Hyperlink"/>
          <w:rFonts w:ascii="Times New Roman" w:hAnsi="Times New Roman" w:cs="Times New Roman"/>
          <w:bCs/>
          <w:sz w:val="20"/>
          <w:szCs w:val="20"/>
        </w:rPr>
        <w:t>03</w:t>
      </w:r>
      <w:r w:rsidRPr="0055775E">
        <w:rPr>
          <w:rStyle w:val="Hyperlink"/>
          <w:rFonts w:ascii="Times New Roman" w:hAnsi="Times New Roman" w:cs="Times New Roman"/>
          <w:bCs/>
          <w:sz w:val="20"/>
          <w:szCs w:val="20"/>
        </w:rPr>
        <w:t>:188</w:t>
      </w:r>
      <w:r w:rsidR="00527EF3">
        <w:rPr>
          <w:rStyle w:val="Hyperlink"/>
          <w:rFonts w:ascii="Times New Roman" w:hAnsi="Times New Roman" w:cs="Times New Roman"/>
          <w:bCs/>
          <w:sz w:val="20"/>
          <w:szCs w:val="20"/>
        </w:rPr>
        <w:fldChar w:fldCharType="end"/>
      </w:r>
      <w:r w:rsidRPr="002604D4">
        <w:rPr>
          <w:rFonts w:ascii="Times New Roman" w:hAnsi="Times New Roman" w:cs="Times New Roman"/>
          <w:bCs/>
          <w:sz w:val="20"/>
          <w:szCs w:val="20"/>
        </w:rPr>
        <w:t xml:space="preserve">); Different kind of policy needs </w:t>
      </w:r>
      <w:r w:rsidR="00316163">
        <w:rPr>
          <w:rFonts w:ascii="Times New Roman" w:hAnsi="Times New Roman" w:cs="Times New Roman"/>
          <w:bCs/>
          <w:sz w:val="20"/>
          <w:szCs w:val="20"/>
        </w:rPr>
        <w:t xml:space="preserve">a </w:t>
      </w:r>
      <w:r w:rsidRPr="002604D4">
        <w:rPr>
          <w:rFonts w:ascii="Times New Roman" w:hAnsi="Times New Roman" w:cs="Times New Roman"/>
          <w:bCs/>
          <w:sz w:val="20"/>
          <w:szCs w:val="20"/>
        </w:rPr>
        <w:t>different mode of implementation. Policy implementation is the most critical issue fo</w:t>
      </w:r>
      <w:r w:rsidR="0070500C">
        <w:rPr>
          <w:rFonts w:ascii="Times New Roman" w:hAnsi="Times New Roman" w:cs="Times New Roman"/>
          <w:bCs/>
          <w:sz w:val="20"/>
          <w:szCs w:val="20"/>
        </w:rPr>
        <w:t>r</w:t>
      </w:r>
      <w:r w:rsidRPr="002604D4">
        <w:rPr>
          <w:rFonts w:ascii="Times New Roman" w:hAnsi="Times New Roman" w:cs="Times New Roman"/>
          <w:bCs/>
          <w:sz w:val="20"/>
          <w:szCs w:val="20"/>
        </w:rPr>
        <w:t xml:space="preserve"> the developing countries (</w:t>
      </w:r>
      <w:proofErr w:type="spellStart"/>
      <w:r w:rsidR="00527EF3">
        <w:fldChar w:fldCharType="begin"/>
      </w:r>
      <w:r w:rsidR="00527EF3">
        <w:instrText xml:space="preserve"> HYPERLINK \l "nugroho" </w:instrText>
      </w:r>
      <w:r w:rsidR="00527EF3">
        <w:fldChar w:fldCharType="separate"/>
      </w:r>
      <w:r w:rsidRPr="001E3D13">
        <w:rPr>
          <w:rStyle w:val="Hyperlink"/>
          <w:rFonts w:ascii="Times New Roman" w:hAnsi="Times New Roman" w:cs="Times New Roman"/>
          <w:bCs/>
          <w:sz w:val="20"/>
          <w:szCs w:val="20"/>
        </w:rPr>
        <w:t>Nugroho</w:t>
      </w:r>
      <w:proofErr w:type="spellEnd"/>
      <w:r w:rsidRPr="001E3D13">
        <w:rPr>
          <w:rStyle w:val="Hyperlink"/>
          <w:rFonts w:ascii="Times New Roman" w:hAnsi="Times New Roman" w:cs="Times New Roman"/>
          <w:bCs/>
          <w:sz w:val="20"/>
          <w:szCs w:val="20"/>
        </w:rPr>
        <w:t>, 20</w:t>
      </w:r>
      <w:r w:rsidR="001E3D13" w:rsidRPr="001E3D13">
        <w:rPr>
          <w:rStyle w:val="Hyperlink"/>
          <w:rFonts w:ascii="Times New Roman" w:hAnsi="Times New Roman" w:cs="Times New Roman"/>
          <w:bCs/>
          <w:sz w:val="20"/>
          <w:szCs w:val="20"/>
        </w:rPr>
        <w:t>03</w:t>
      </w:r>
      <w:r w:rsidRPr="001E3D13">
        <w:rPr>
          <w:rStyle w:val="Hyperlink"/>
          <w:rFonts w:ascii="Times New Roman" w:hAnsi="Times New Roman" w:cs="Times New Roman"/>
          <w:bCs/>
          <w:sz w:val="20"/>
          <w:szCs w:val="20"/>
        </w:rPr>
        <w:t>:196</w:t>
      </w:r>
      <w:r w:rsidR="00527EF3">
        <w:rPr>
          <w:rStyle w:val="Hyperlink"/>
          <w:rFonts w:ascii="Times New Roman" w:hAnsi="Times New Roman" w:cs="Times New Roman"/>
          <w:bCs/>
          <w:sz w:val="20"/>
          <w:szCs w:val="20"/>
        </w:rPr>
        <w:fldChar w:fldCharType="end"/>
      </w:r>
      <w:r w:rsidRPr="002604D4">
        <w:rPr>
          <w:rFonts w:ascii="Times New Roman" w:hAnsi="Times New Roman" w:cs="Times New Roman"/>
          <w:bCs/>
          <w:sz w:val="20"/>
          <w:szCs w:val="20"/>
        </w:rPr>
        <w:t xml:space="preserve">); </w:t>
      </w:r>
      <w:proofErr w:type="spellStart"/>
      <w:r w:rsidRPr="002604D4">
        <w:rPr>
          <w:rFonts w:ascii="Times New Roman" w:hAnsi="Times New Roman" w:cs="Times New Roman"/>
          <w:bCs/>
          <w:sz w:val="20"/>
          <w:szCs w:val="20"/>
        </w:rPr>
        <w:t>Purwanto</w:t>
      </w:r>
      <w:proofErr w:type="spellEnd"/>
      <w:r w:rsidRPr="002604D4">
        <w:rPr>
          <w:rFonts w:ascii="Times New Roman" w:hAnsi="Times New Roman" w:cs="Times New Roman"/>
          <w:bCs/>
          <w:sz w:val="20"/>
          <w:szCs w:val="20"/>
        </w:rPr>
        <w:t xml:space="preserve"> and </w:t>
      </w:r>
      <w:proofErr w:type="spellStart"/>
      <w:r w:rsidRPr="002604D4">
        <w:rPr>
          <w:rFonts w:ascii="Times New Roman" w:hAnsi="Times New Roman" w:cs="Times New Roman"/>
          <w:bCs/>
          <w:sz w:val="20"/>
          <w:szCs w:val="20"/>
        </w:rPr>
        <w:t>Sulistyastuti</w:t>
      </w:r>
      <w:proofErr w:type="spellEnd"/>
      <w:r w:rsidRPr="002604D4">
        <w:rPr>
          <w:rFonts w:ascii="Times New Roman" w:hAnsi="Times New Roman" w:cs="Times New Roman"/>
          <w:bCs/>
          <w:sz w:val="20"/>
          <w:szCs w:val="20"/>
        </w:rPr>
        <w:t xml:space="preserve"> stated that the core implementation is the activity to deliver policy outputs carried out by the implementers to the target group (</w:t>
      </w:r>
      <w:proofErr w:type="spellStart"/>
      <w:r w:rsidR="00527EF3">
        <w:fldChar w:fldCharType="begin"/>
      </w:r>
      <w:r w:rsidR="00527EF3">
        <w:instrText xml:space="preserve"> HYPERLINK \l "purwanto" </w:instrText>
      </w:r>
      <w:r w:rsidR="00527EF3">
        <w:fldChar w:fldCharType="separate"/>
      </w:r>
      <w:r w:rsidR="00B74F22" w:rsidRPr="00B74F22">
        <w:rPr>
          <w:rStyle w:val="Hyperlink"/>
          <w:rFonts w:ascii="Times New Roman" w:hAnsi="Times New Roman" w:cs="Times New Roman"/>
          <w:bCs/>
          <w:sz w:val="20"/>
          <w:szCs w:val="20"/>
        </w:rPr>
        <w:t>Purwanto</w:t>
      </w:r>
      <w:proofErr w:type="spellEnd"/>
      <w:r w:rsidR="00B74F22" w:rsidRPr="00B74F22">
        <w:rPr>
          <w:rStyle w:val="Hyperlink"/>
          <w:rFonts w:ascii="Times New Roman" w:hAnsi="Times New Roman" w:cs="Times New Roman"/>
          <w:bCs/>
          <w:sz w:val="20"/>
          <w:szCs w:val="20"/>
        </w:rPr>
        <w:t xml:space="preserve"> et al, </w:t>
      </w:r>
      <w:r w:rsidRPr="00B74F22">
        <w:rPr>
          <w:rStyle w:val="Hyperlink"/>
          <w:rFonts w:ascii="Times New Roman" w:hAnsi="Times New Roman" w:cs="Times New Roman"/>
          <w:bCs/>
          <w:sz w:val="20"/>
          <w:szCs w:val="20"/>
        </w:rPr>
        <w:t>20</w:t>
      </w:r>
      <w:r w:rsidR="00B74F22" w:rsidRPr="00B74F22">
        <w:rPr>
          <w:rStyle w:val="Hyperlink"/>
          <w:rFonts w:ascii="Times New Roman" w:hAnsi="Times New Roman" w:cs="Times New Roman"/>
          <w:bCs/>
          <w:sz w:val="20"/>
          <w:szCs w:val="20"/>
        </w:rPr>
        <w:t>07</w:t>
      </w:r>
      <w:r w:rsidRPr="00B74F22">
        <w:rPr>
          <w:rStyle w:val="Hyperlink"/>
          <w:rFonts w:ascii="Times New Roman" w:hAnsi="Times New Roman" w:cs="Times New Roman"/>
          <w:bCs/>
          <w:sz w:val="20"/>
          <w:szCs w:val="20"/>
        </w:rPr>
        <w:t>: 21</w:t>
      </w:r>
      <w:r w:rsidR="00527EF3">
        <w:rPr>
          <w:rStyle w:val="Hyperlink"/>
          <w:rFonts w:ascii="Times New Roman" w:hAnsi="Times New Roman" w:cs="Times New Roman"/>
          <w:bCs/>
          <w:sz w:val="20"/>
          <w:szCs w:val="20"/>
        </w:rPr>
        <w:fldChar w:fldCharType="end"/>
      </w:r>
      <w:r w:rsidRPr="002604D4">
        <w:rPr>
          <w:rFonts w:ascii="Times New Roman" w:hAnsi="Times New Roman" w:cs="Times New Roman"/>
          <w:bCs/>
          <w:sz w:val="20"/>
          <w:szCs w:val="20"/>
        </w:rPr>
        <w:t>); Implementation is a very complex activity, involving many actors with their various interests (</w:t>
      </w:r>
      <w:proofErr w:type="spellStart"/>
      <w:r w:rsidR="00527EF3">
        <w:fldChar w:fldCharType="begin"/>
      </w:r>
      <w:r w:rsidR="00527EF3">
        <w:instrText xml:space="preserve"> HYPERLINK \l "purwanto" </w:instrText>
      </w:r>
      <w:r w:rsidR="00527EF3">
        <w:fldChar w:fldCharType="separate"/>
      </w:r>
      <w:r w:rsidR="00B74F22" w:rsidRPr="00B74F22">
        <w:rPr>
          <w:rStyle w:val="Hyperlink"/>
          <w:rFonts w:ascii="Times New Roman" w:hAnsi="Times New Roman" w:cs="Times New Roman"/>
          <w:bCs/>
          <w:sz w:val="20"/>
          <w:szCs w:val="20"/>
        </w:rPr>
        <w:t>Purwanto</w:t>
      </w:r>
      <w:proofErr w:type="spellEnd"/>
      <w:r w:rsidR="00B74F22" w:rsidRPr="00B74F22">
        <w:rPr>
          <w:rStyle w:val="Hyperlink"/>
          <w:rFonts w:ascii="Times New Roman" w:hAnsi="Times New Roman" w:cs="Times New Roman"/>
          <w:bCs/>
          <w:sz w:val="20"/>
          <w:szCs w:val="20"/>
        </w:rPr>
        <w:t xml:space="preserve"> et al</w:t>
      </w:r>
      <w:r w:rsidRPr="00B74F22">
        <w:rPr>
          <w:rStyle w:val="Hyperlink"/>
          <w:rFonts w:ascii="Times New Roman" w:hAnsi="Times New Roman" w:cs="Times New Roman"/>
          <w:bCs/>
          <w:sz w:val="20"/>
          <w:szCs w:val="20"/>
        </w:rPr>
        <w:t>, 20</w:t>
      </w:r>
      <w:r w:rsidR="00B74F22" w:rsidRPr="00B74F22">
        <w:rPr>
          <w:rStyle w:val="Hyperlink"/>
          <w:rFonts w:ascii="Times New Roman" w:hAnsi="Times New Roman" w:cs="Times New Roman"/>
          <w:bCs/>
          <w:sz w:val="20"/>
          <w:szCs w:val="20"/>
        </w:rPr>
        <w:t>7</w:t>
      </w:r>
      <w:r w:rsidRPr="00B74F22">
        <w:rPr>
          <w:rStyle w:val="Hyperlink"/>
          <w:rFonts w:ascii="Times New Roman" w:hAnsi="Times New Roman" w:cs="Times New Roman"/>
          <w:bCs/>
          <w:sz w:val="20"/>
          <w:szCs w:val="20"/>
        </w:rPr>
        <w:t>:12</w:t>
      </w:r>
      <w:r w:rsidR="00527EF3">
        <w:rPr>
          <w:rStyle w:val="Hyperlink"/>
          <w:rFonts w:ascii="Times New Roman" w:hAnsi="Times New Roman" w:cs="Times New Roman"/>
          <w:bCs/>
          <w:sz w:val="20"/>
          <w:szCs w:val="20"/>
        </w:rPr>
        <w:fldChar w:fldCharType="end"/>
      </w:r>
      <w:r w:rsidRPr="002604D4">
        <w:rPr>
          <w:rFonts w:ascii="Times New Roman" w:hAnsi="Times New Roman" w:cs="Times New Roman"/>
          <w:bCs/>
          <w:sz w:val="20"/>
          <w:szCs w:val="20"/>
        </w:rPr>
        <w:t>); Policy implementation is a crucial matter in public policy studies. According to Edward III (1980) that policy implementation is the stage of policymaking between the establishment of a policy (</w:t>
      </w:r>
      <w:hyperlink w:anchor="edward" w:history="1">
        <w:r w:rsidR="00614476" w:rsidRPr="00614476">
          <w:rPr>
            <w:rStyle w:val="Hyperlink"/>
            <w:rFonts w:ascii="Times New Roman" w:hAnsi="Times New Roman" w:cs="Times New Roman"/>
            <w:bCs/>
            <w:sz w:val="20"/>
            <w:szCs w:val="20"/>
          </w:rPr>
          <w:t>Edward III, 1983</w:t>
        </w:r>
      </w:hyperlink>
      <w:r w:rsidRPr="002604D4">
        <w:rPr>
          <w:rFonts w:ascii="Times New Roman" w:hAnsi="Times New Roman" w:cs="Times New Roman"/>
          <w:bCs/>
          <w:sz w:val="20"/>
          <w:szCs w:val="20"/>
        </w:rPr>
        <w:t xml:space="preserve">); Pressman and </w:t>
      </w:r>
      <w:proofErr w:type="spellStart"/>
      <w:r w:rsidRPr="002604D4">
        <w:rPr>
          <w:rFonts w:ascii="Times New Roman" w:hAnsi="Times New Roman" w:cs="Times New Roman"/>
          <w:bCs/>
          <w:sz w:val="20"/>
          <w:szCs w:val="20"/>
        </w:rPr>
        <w:t>Wildavsky</w:t>
      </w:r>
      <w:proofErr w:type="spellEnd"/>
      <w:r w:rsidRPr="002604D4">
        <w:rPr>
          <w:rFonts w:ascii="Times New Roman" w:hAnsi="Times New Roman" w:cs="Times New Roman"/>
          <w:bCs/>
          <w:sz w:val="20"/>
          <w:szCs w:val="20"/>
        </w:rPr>
        <w:t xml:space="preserve"> stated that policy implementation is the complexity of joint actions (</w:t>
      </w:r>
      <w:hyperlink w:anchor="edward" w:history="1">
        <w:r w:rsidR="00614476" w:rsidRPr="00614476">
          <w:rPr>
            <w:rStyle w:val="Hyperlink"/>
            <w:rFonts w:ascii="Times New Roman" w:hAnsi="Times New Roman" w:cs="Times New Roman"/>
            <w:bCs/>
            <w:sz w:val="20"/>
            <w:szCs w:val="20"/>
          </w:rPr>
          <w:t>Edward III, 1983</w:t>
        </w:r>
      </w:hyperlink>
      <w:r w:rsidRPr="002604D4">
        <w:rPr>
          <w:rFonts w:ascii="Times New Roman" w:hAnsi="Times New Roman" w:cs="Times New Roman"/>
          <w:bCs/>
          <w:sz w:val="20"/>
          <w:szCs w:val="20"/>
        </w:rPr>
        <w:t>); According</w:t>
      </w:r>
      <w:r w:rsidR="00316163">
        <w:rPr>
          <w:rFonts w:ascii="Times New Roman" w:hAnsi="Times New Roman" w:cs="Times New Roman"/>
          <w:bCs/>
          <w:sz w:val="20"/>
          <w:szCs w:val="20"/>
        </w:rPr>
        <w:t xml:space="preserve"> to</w:t>
      </w:r>
      <w:r w:rsidRPr="002604D4">
        <w:rPr>
          <w:rFonts w:ascii="Times New Roman" w:hAnsi="Times New Roman" w:cs="Times New Roman"/>
          <w:bCs/>
          <w:sz w:val="20"/>
          <w:szCs w:val="20"/>
        </w:rPr>
        <w:t xml:space="preserve"> Implementation failure can be caused by the following factors: “1) target beneficiary is not involved in program implementation, (2) such implemented programs does not consider environmental, social, economic, and politic conditions, (3) the existence of corruption, (4) low capacity human resources, and (5) absence of coordination and monitoring” (</w:t>
      </w:r>
      <w:proofErr w:type="spellStart"/>
      <w:r w:rsidR="00527EF3">
        <w:fldChar w:fldCharType="begin"/>
      </w:r>
      <w:r w:rsidR="00527EF3">
        <w:instrText xml:space="preserve"> HYPERLINK \l "purwanto" </w:instrText>
      </w:r>
      <w:r w:rsidR="00527EF3">
        <w:fldChar w:fldCharType="separate"/>
      </w:r>
      <w:r w:rsidRPr="00B74F22">
        <w:rPr>
          <w:rStyle w:val="Hyperlink"/>
          <w:rFonts w:ascii="Times New Roman" w:hAnsi="Times New Roman" w:cs="Times New Roman"/>
          <w:bCs/>
          <w:sz w:val="20"/>
          <w:szCs w:val="20"/>
        </w:rPr>
        <w:t>Purwanto</w:t>
      </w:r>
      <w:proofErr w:type="spellEnd"/>
      <w:r w:rsidRPr="00B74F22">
        <w:rPr>
          <w:rStyle w:val="Hyperlink"/>
          <w:rFonts w:ascii="Times New Roman" w:hAnsi="Times New Roman" w:cs="Times New Roman"/>
          <w:bCs/>
          <w:sz w:val="20"/>
          <w:szCs w:val="20"/>
        </w:rPr>
        <w:t>, 200</w:t>
      </w:r>
      <w:r w:rsidR="00B74F22" w:rsidRPr="00B74F22">
        <w:rPr>
          <w:rStyle w:val="Hyperlink"/>
          <w:rFonts w:ascii="Times New Roman" w:hAnsi="Times New Roman" w:cs="Times New Roman"/>
          <w:bCs/>
          <w:sz w:val="20"/>
          <w:szCs w:val="20"/>
        </w:rPr>
        <w:t>7</w:t>
      </w:r>
      <w:r w:rsidRPr="00B74F22">
        <w:rPr>
          <w:rStyle w:val="Hyperlink"/>
          <w:rFonts w:ascii="Times New Roman" w:hAnsi="Times New Roman" w:cs="Times New Roman"/>
          <w:bCs/>
          <w:sz w:val="20"/>
          <w:szCs w:val="20"/>
        </w:rPr>
        <w:t>: 85</w:t>
      </w:r>
      <w:r w:rsidR="00527EF3">
        <w:rPr>
          <w:rStyle w:val="Hyperlink"/>
          <w:rFonts w:ascii="Times New Roman" w:hAnsi="Times New Roman" w:cs="Times New Roman"/>
          <w:bCs/>
          <w:sz w:val="20"/>
          <w:szCs w:val="20"/>
        </w:rPr>
        <w:fldChar w:fldCharType="end"/>
      </w:r>
      <w:r w:rsidRPr="002604D4">
        <w:rPr>
          <w:rFonts w:ascii="Times New Roman" w:hAnsi="Times New Roman" w:cs="Times New Roman"/>
          <w:bCs/>
          <w:sz w:val="20"/>
          <w:szCs w:val="20"/>
        </w:rPr>
        <w:t xml:space="preserve">); </w:t>
      </w:r>
      <w:proofErr w:type="spellStart"/>
      <w:r w:rsidRPr="002604D4">
        <w:rPr>
          <w:rFonts w:ascii="Times New Roman" w:hAnsi="Times New Roman" w:cs="Times New Roman"/>
          <w:bCs/>
          <w:sz w:val="20"/>
          <w:szCs w:val="20"/>
        </w:rPr>
        <w:t>Indiahono</w:t>
      </w:r>
      <w:proofErr w:type="spellEnd"/>
      <w:r w:rsidRPr="002604D4">
        <w:rPr>
          <w:rFonts w:ascii="Times New Roman" w:hAnsi="Times New Roman" w:cs="Times New Roman"/>
          <w:bCs/>
          <w:sz w:val="20"/>
          <w:szCs w:val="20"/>
        </w:rPr>
        <w:t xml:space="preserve"> pointed </w:t>
      </w:r>
      <w:r w:rsidR="005A39EF">
        <w:rPr>
          <w:rFonts w:ascii="Times New Roman" w:hAnsi="Times New Roman" w:cs="Times New Roman"/>
          <w:bCs/>
          <w:sz w:val="20"/>
          <w:szCs w:val="20"/>
        </w:rPr>
        <w:t xml:space="preserve">that the advantages and disadvantages of social and economics must be considered in </w:t>
      </w:r>
      <w:proofErr w:type="spellStart"/>
      <w:r w:rsidR="005A39EF">
        <w:rPr>
          <w:rFonts w:ascii="Times New Roman" w:hAnsi="Times New Roman" w:cs="Times New Roman"/>
          <w:bCs/>
          <w:sz w:val="20"/>
          <w:szCs w:val="20"/>
        </w:rPr>
        <w:t>detailas</w:t>
      </w:r>
      <w:proofErr w:type="spellEnd"/>
      <w:r w:rsidR="005A39EF">
        <w:rPr>
          <w:rFonts w:ascii="Times New Roman" w:hAnsi="Times New Roman" w:cs="Times New Roman"/>
          <w:bCs/>
          <w:sz w:val="20"/>
          <w:szCs w:val="20"/>
        </w:rPr>
        <w:t xml:space="preserve"> logic of public policy </w:t>
      </w:r>
      <w:r w:rsidRPr="002604D4">
        <w:rPr>
          <w:rFonts w:ascii="Times New Roman" w:hAnsi="Times New Roman" w:cs="Times New Roman"/>
          <w:bCs/>
          <w:sz w:val="20"/>
          <w:szCs w:val="20"/>
        </w:rPr>
        <w:t>(</w:t>
      </w:r>
      <w:proofErr w:type="spellStart"/>
      <w:r w:rsidR="00527EF3">
        <w:fldChar w:fldCharType="begin"/>
      </w:r>
      <w:r w:rsidR="00527EF3">
        <w:instrText xml:space="preserve"> HYPERLINK \l "indiahono" </w:instrText>
      </w:r>
      <w:r w:rsidR="00527EF3">
        <w:fldChar w:fldCharType="separate"/>
      </w:r>
      <w:r w:rsidR="00614476" w:rsidRPr="00264F3D">
        <w:rPr>
          <w:rStyle w:val="Hyperlink"/>
          <w:rFonts w:ascii="Times New Roman" w:hAnsi="Times New Roman" w:cs="Times New Roman"/>
          <w:bCs/>
          <w:sz w:val="20"/>
          <w:szCs w:val="20"/>
        </w:rPr>
        <w:t>Indiahono</w:t>
      </w:r>
      <w:proofErr w:type="spellEnd"/>
      <w:r w:rsidR="00614476" w:rsidRPr="00264F3D">
        <w:rPr>
          <w:rStyle w:val="Hyperlink"/>
          <w:rFonts w:ascii="Times New Roman" w:hAnsi="Times New Roman" w:cs="Times New Roman"/>
          <w:bCs/>
          <w:sz w:val="20"/>
          <w:szCs w:val="20"/>
        </w:rPr>
        <w:t>, 2018</w:t>
      </w:r>
      <w:r w:rsidR="00527EF3">
        <w:rPr>
          <w:rStyle w:val="Hyperlink"/>
          <w:rFonts w:ascii="Times New Roman" w:hAnsi="Times New Roman" w:cs="Times New Roman"/>
          <w:bCs/>
          <w:sz w:val="20"/>
          <w:szCs w:val="20"/>
        </w:rPr>
        <w:fldChar w:fldCharType="end"/>
      </w:r>
      <w:r w:rsidRPr="002604D4">
        <w:rPr>
          <w:rFonts w:ascii="Times New Roman" w:hAnsi="Times New Roman" w:cs="Times New Roman"/>
          <w:bCs/>
          <w:sz w:val="20"/>
          <w:szCs w:val="20"/>
        </w:rPr>
        <w:t>). “Basically, formulate public policy is not only the executive but also the legislative, judicial and administration” (</w:t>
      </w:r>
      <w:hyperlink w:anchor="edward" w:history="1">
        <w:r w:rsidR="00614476" w:rsidRPr="00614476">
          <w:rPr>
            <w:rStyle w:val="Hyperlink"/>
            <w:rFonts w:ascii="Times New Roman" w:hAnsi="Times New Roman" w:cs="Times New Roman"/>
            <w:bCs/>
            <w:sz w:val="20"/>
            <w:szCs w:val="20"/>
          </w:rPr>
          <w:t>Edward III, 1983</w:t>
        </w:r>
      </w:hyperlink>
      <w:r w:rsidRPr="002604D4">
        <w:rPr>
          <w:rFonts w:ascii="Times New Roman" w:hAnsi="Times New Roman" w:cs="Times New Roman"/>
          <w:bCs/>
          <w:sz w:val="20"/>
          <w:szCs w:val="20"/>
        </w:rPr>
        <w:t xml:space="preserve">); </w:t>
      </w:r>
      <w:proofErr w:type="spellStart"/>
      <w:r w:rsidRPr="002604D4">
        <w:rPr>
          <w:rFonts w:ascii="Times New Roman" w:hAnsi="Times New Roman" w:cs="Times New Roman"/>
          <w:bCs/>
          <w:sz w:val="20"/>
          <w:szCs w:val="20"/>
        </w:rPr>
        <w:t>Mazmanian</w:t>
      </w:r>
      <w:proofErr w:type="spellEnd"/>
      <w:r w:rsidRPr="002604D4">
        <w:rPr>
          <w:rFonts w:ascii="Times New Roman" w:hAnsi="Times New Roman" w:cs="Times New Roman"/>
          <w:bCs/>
          <w:sz w:val="20"/>
          <w:szCs w:val="20"/>
        </w:rPr>
        <w:t xml:space="preserve"> and Sabatier defined </w:t>
      </w:r>
      <w:r w:rsidR="003203C3">
        <w:rPr>
          <w:rFonts w:ascii="Times New Roman" w:hAnsi="Times New Roman" w:cs="Times New Roman"/>
          <w:bCs/>
          <w:sz w:val="20"/>
          <w:szCs w:val="20"/>
        </w:rPr>
        <w:t xml:space="preserve">public policy </w:t>
      </w:r>
      <w:r w:rsidRPr="002604D4">
        <w:rPr>
          <w:rFonts w:ascii="Times New Roman" w:hAnsi="Times New Roman" w:cs="Times New Roman"/>
          <w:bCs/>
          <w:sz w:val="20"/>
          <w:szCs w:val="20"/>
        </w:rPr>
        <w:t>implementation is the carrying out of a basic policy decision</w:t>
      </w:r>
      <w:r w:rsidR="003203C3">
        <w:rPr>
          <w:rFonts w:ascii="Times New Roman" w:hAnsi="Times New Roman" w:cs="Times New Roman"/>
          <w:bCs/>
          <w:sz w:val="20"/>
          <w:szCs w:val="20"/>
        </w:rPr>
        <w:t xml:space="preserve"> which can take from court decision</w:t>
      </w:r>
      <w:r w:rsidR="00F60D80">
        <w:rPr>
          <w:rFonts w:ascii="Times New Roman" w:hAnsi="Times New Roman" w:cs="Times New Roman"/>
          <w:bCs/>
          <w:sz w:val="20"/>
          <w:szCs w:val="20"/>
        </w:rPr>
        <w:t>s</w:t>
      </w:r>
      <w:r w:rsidRPr="002604D4">
        <w:rPr>
          <w:rFonts w:ascii="Times New Roman" w:hAnsi="Times New Roman" w:cs="Times New Roman"/>
          <w:bCs/>
          <w:sz w:val="20"/>
          <w:szCs w:val="20"/>
        </w:rPr>
        <w:t xml:space="preserve"> (</w:t>
      </w:r>
      <w:hyperlink w:anchor="hill" w:history="1">
        <w:r w:rsidRPr="0041564F">
          <w:rPr>
            <w:rStyle w:val="Hyperlink"/>
            <w:rFonts w:ascii="Times New Roman" w:hAnsi="Times New Roman" w:cs="Times New Roman"/>
            <w:bCs/>
            <w:sz w:val="20"/>
            <w:szCs w:val="20"/>
          </w:rPr>
          <w:t xml:space="preserve">Hill and </w:t>
        </w:r>
        <w:proofErr w:type="spellStart"/>
        <w:r w:rsidRPr="0041564F">
          <w:rPr>
            <w:rStyle w:val="Hyperlink"/>
            <w:rFonts w:ascii="Times New Roman" w:hAnsi="Times New Roman" w:cs="Times New Roman"/>
            <w:bCs/>
            <w:sz w:val="20"/>
            <w:szCs w:val="20"/>
          </w:rPr>
          <w:t>Hupe</w:t>
        </w:r>
        <w:proofErr w:type="spellEnd"/>
        <w:r w:rsidRPr="0041564F">
          <w:rPr>
            <w:rStyle w:val="Hyperlink"/>
            <w:rFonts w:ascii="Times New Roman" w:hAnsi="Times New Roman" w:cs="Times New Roman"/>
            <w:bCs/>
            <w:sz w:val="20"/>
            <w:szCs w:val="20"/>
          </w:rPr>
          <w:t>, 2002: 7</w:t>
        </w:r>
      </w:hyperlink>
      <w:r w:rsidRPr="002604D4">
        <w:rPr>
          <w:rFonts w:ascii="Times New Roman" w:hAnsi="Times New Roman" w:cs="Times New Roman"/>
          <w:bCs/>
          <w:sz w:val="20"/>
          <w:szCs w:val="20"/>
        </w:rPr>
        <w:t xml:space="preserve">); </w:t>
      </w:r>
      <w:r w:rsidR="006E507E" w:rsidRPr="002604D4">
        <w:rPr>
          <w:rFonts w:ascii="Times New Roman" w:hAnsi="Times New Roman" w:cs="Times New Roman"/>
          <w:bCs/>
          <w:sz w:val="20"/>
          <w:szCs w:val="20"/>
        </w:rPr>
        <w:t>Van Meter and Van Horn argue that it is vital that the study of implementation be conducted longitudinally; relationships identified at the point in time must not be extended causally to other time periods. The model called a ‘top-down’ approach (</w:t>
      </w:r>
      <w:hyperlink w:anchor="hill" w:history="1">
        <w:r w:rsidR="006E507E" w:rsidRPr="0041564F">
          <w:rPr>
            <w:rStyle w:val="Hyperlink"/>
            <w:rFonts w:ascii="Times New Roman" w:hAnsi="Times New Roman" w:cs="Times New Roman"/>
            <w:bCs/>
            <w:sz w:val="20"/>
            <w:szCs w:val="20"/>
          </w:rPr>
          <w:t xml:space="preserve">Hill and </w:t>
        </w:r>
        <w:proofErr w:type="spellStart"/>
        <w:r w:rsidR="006E507E" w:rsidRPr="0041564F">
          <w:rPr>
            <w:rStyle w:val="Hyperlink"/>
            <w:rFonts w:ascii="Times New Roman" w:hAnsi="Times New Roman" w:cs="Times New Roman"/>
            <w:bCs/>
            <w:sz w:val="20"/>
            <w:szCs w:val="20"/>
          </w:rPr>
          <w:t>Hupe</w:t>
        </w:r>
        <w:proofErr w:type="spellEnd"/>
        <w:r w:rsidR="006E507E" w:rsidRPr="0041564F">
          <w:rPr>
            <w:rStyle w:val="Hyperlink"/>
            <w:rFonts w:ascii="Times New Roman" w:hAnsi="Times New Roman" w:cs="Times New Roman"/>
            <w:bCs/>
            <w:sz w:val="20"/>
            <w:szCs w:val="20"/>
          </w:rPr>
          <w:t>, 2002: 46</w:t>
        </w:r>
      </w:hyperlink>
      <w:r w:rsidR="006E507E" w:rsidRPr="002604D4">
        <w:rPr>
          <w:rFonts w:ascii="Times New Roman" w:hAnsi="Times New Roman" w:cs="Times New Roman"/>
          <w:bCs/>
          <w:sz w:val="20"/>
          <w:szCs w:val="20"/>
        </w:rPr>
        <w:t>);</w:t>
      </w:r>
      <w:r w:rsidRPr="002604D4">
        <w:rPr>
          <w:rFonts w:ascii="Times New Roman" w:hAnsi="Times New Roman" w:cs="Times New Roman"/>
          <w:bCs/>
          <w:sz w:val="20"/>
          <w:szCs w:val="20"/>
        </w:rPr>
        <w:t xml:space="preserve">For Pressman and </w:t>
      </w:r>
      <w:proofErr w:type="spellStart"/>
      <w:r w:rsidRPr="002604D4">
        <w:rPr>
          <w:rFonts w:ascii="Times New Roman" w:hAnsi="Times New Roman" w:cs="Times New Roman"/>
          <w:bCs/>
          <w:sz w:val="20"/>
          <w:szCs w:val="20"/>
        </w:rPr>
        <w:t>Wildavsky</w:t>
      </w:r>
      <w:proofErr w:type="spellEnd"/>
      <w:r w:rsidRPr="002604D4">
        <w:rPr>
          <w:rFonts w:ascii="Times New Roman" w:hAnsi="Times New Roman" w:cs="Times New Roman"/>
          <w:bCs/>
          <w:sz w:val="20"/>
          <w:szCs w:val="20"/>
        </w:rPr>
        <w:t>, implementation is clearly defined in terms of a relationship to policy as laid down in official documents.” (</w:t>
      </w:r>
      <w:hyperlink w:anchor="hill" w:history="1">
        <w:r w:rsidRPr="0041564F">
          <w:rPr>
            <w:rStyle w:val="Hyperlink"/>
            <w:rFonts w:ascii="Times New Roman" w:hAnsi="Times New Roman" w:cs="Times New Roman"/>
            <w:bCs/>
            <w:sz w:val="20"/>
            <w:szCs w:val="20"/>
          </w:rPr>
          <w:t xml:space="preserve">Hill and </w:t>
        </w:r>
        <w:proofErr w:type="spellStart"/>
        <w:r w:rsidRPr="0041564F">
          <w:rPr>
            <w:rStyle w:val="Hyperlink"/>
            <w:rFonts w:ascii="Times New Roman" w:hAnsi="Times New Roman" w:cs="Times New Roman"/>
            <w:bCs/>
            <w:sz w:val="20"/>
            <w:szCs w:val="20"/>
          </w:rPr>
          <w:t>Hupe</w:t>
        </w:r>
        <w:proofErr w:type="spellEnd"/>
        <w:r w:rsidRPr="0041564F">
          <w:rPr>
            <w:rStyle w:val="Hyperlink"/>
            <w:rFonts w:ascii="Times New Roman" w:hAnsi="Times New Roman" w:cs="Times New Roman"/>
            <w:bCs/>
            <w:sz w:val="20"/>
            <w:szCs w:val="20"/>
          </w:rPr>
          <w:t>, 2002: 44</w:t>
        </w:r>
      </w:hyperlink>
      <w:r w:rsidRPr="002604D4">
        <w:rPr>
          <w:rFonts w:ascii="Times New Roman" w:hAnsi="Times New Roman" w:cs="Times New Roman"/>
          <w:bCs/>
          <w:sz w:val="20"/>
          <w:szCs w:val="20"/>
        </w:rPr>
        <w:t>).</w:t>
      </w:r>
    </w:p>
    <w:p w14:paraId="176C52BB" w14:textId="77777777" w:rsidR="002604D4" w:rsidRPr="004E2BC2" w:rsidRDefault="002604D4" w:rsidP="004E2BC2">
      <w:pPr>
        <w:pStyle w:val="DaftarParagraf"/>
        <w:numPr>
          <w:ilvl w:val="0"/>
          <w:numId w:val="5"/>
        </w:numPr>
        <w:spacing w:before="120" w:after="120" w:line="240" w:lineRule="auto"/>
        <w:ind w:left="360"/>
        <w:jc w:val="both"/>
        <w:rPr>
          <w:rFonts w:ascii="Times New Roman" w:hAnsi="Times New Roman" w:cs="Times New Roman"/>
          <w:b/>
          <w:color w:val="000000"/>
          <w:sz w:val="20"/>
          <w:szCs w:val="20"/>
        </w:rPr>
      </w:pPr>
      <w:r w:rsidRPr="004E2BC2">
        <w:rPr>
          <w:rFonts w:ascii="Times New Roman" w:hAnsi="Times New Roman" w:cs="Times New Roman"/>
          <w:b/>
          <w:color w:val="000000"/>
          <w:sz w:val="20"/>
          <w:szCs w:val="20"/>
        </w:rPr>
        <w:t>Public Policy</w:t>
      </w:r>
    </w:p>
    <w:p w14:paraId="176C52BC" w14:textId="77777777" w:rsidR="002604D4" w:rsidRPr="002604D4" w:rsidRDefault="002604D4" w:rsidP="002604D4">
      <w:pPr>
        <w:spacing w:before="120" w:after="120" w:line="240" w:lineRule="auto"/>
        <w:jc w:val="both"/>
        <w:rPr>
          <w:rFonts w:ascii="Times New Roman" w:hAnsi="Times New Roman" w:cs="Times New Roman"/>
          <w:color w:val="000000"/>
          <w:sz w:val="20"/>
          <w:szCs w:val="20"/>
        </w:rPr>
      </w:pPr>
      <w:r w:rsidRPr="002604D4">
        <w:rPr>
          <w:rFonts w:ascii="Times New Roman" w:hAnsi="Times New Roman" w:cs="Times New Roman"/>
          <w:color w:val="000000"/>
          <w:sz w:val="20"/>
          <w:szCs w:val="20"/>
        </w:rPr>
        <w:t>Anderson, for instance, gives the following definition of policy: “A purposive course of action followed by an actor or set of actors in dealing with a problem or matter of concern</w:t>
      </w:r>
      <w:r w:rsidR="00316163">
        <w:rPr>
          <w:rFonts w:ascii="Times New Roman" w:hAnsi="Times New Roman" w:cs="Times New Roman"/>
          <w:color w:val="000000"/>
          <w:sz w:val="20"/>
          <w:szCs w:val="20"/>
        </w:rPr>
        <w:t xml:space="preserve">. </w:t>
      </w:r>
      <w:r w:rsidRPr="002604D4">
        <w:rPr>
          <w:rFonts w:ascii="Times New Roman" w:hAnsi="Times New Roman" w:cs="Times New Roman"/>
          <w:color w:val="000000"/>
          <w:sz w:val="20"/>
          <w:szCs w:val="20"/>
        </w:rPr>
        <w:t>Public policies are those policies developed by governmental bodies and officials” (</w:t>
      </w:r>
      <w:hyperlink w:anchor="hill" w:history="1">
        <w:r w:rsidRPr="0041564F">
          <w:rPr>
            <w:rStyle w:val="Hyperlink"/>
            <w:rFonts w:ascii="Times New Roman" w:hAnsi="Times New Roman" w:cs="Times New Roman"/>
            <w:sz w:val="20"/>
            <w:szCs w:val="20"/>
          </w:rPr>
          <w:t xml:space="preserve">Hill and </w:t>
        </w:r>
        <w:proofErr w:type="spellStart"/>
        <w:r w:rsidRPr="0041564F">
          <w:rPr>
            <w:rStyle w:val="Hyperlink"/>
            <w:rFonts w:ascii="Times New Roman" w:hAnsi="Times New Roman" w:cs="Times New Roman"/>
            <w:sz w:val="20"/>
            <w:szCs w:val="20"/>
          </w:rPr>
          <w:t>Hupe</w:t>
        </w:r>
        <w:proofErr w:type="spellEnd"/>
        <w:r w:rsidRPr="0041564F">
          <w:rPr>
            <w:rStyle w:val="Hyperlink"/>
            <w:rFonts w:ascii="Times New Roman" w:hAnsi="Times New Roman" w:cs="Times New Roman"/>
            <w:sz w:val="20"/>
            <w:szCs w:val="20"/>
          </w:rPr>
          <w:t>, 2002: 5</w:t>
        </w:r>
      </w:hyperlink>
      <w:r w:rsidRPr="002604D4">
        <w:rPr>
          <w:rFonts w:ascii="Times New Roman" w:hAnsi="Times New Roman" w:cs="Times New Roman"/>
          <w:color w:val="000000"/>
          <w:sz w:val="20"/>
          <w:szCs w:val="20"/>
        </w:rPr>
        <w:t>); Definition of public policy: “….the public policy stressed under here concerns with problems, necessity, and aspiration of community that must be served. The frequently important issue coming into the surface is that has a public policy already well respond aspiration, necessity, and problems are being faced by a community?” (</w:t>
      </w:r>
      <w:proofErr w:type="spellStart"/>
      <w:r w:rsidRPr="002604D4">
        <w:rPr>
          <w:rFonts w:ascii="Times New Roman" w:hAnsi="Times New Roman" w:cs="Times New Roman"/>
          <w:color w:val="000000"/>
          <w:sz w:val="20"/>
          <w:szCs w:val="20"/>
        </w:rPr>
        <w:t>Keban</w:t>
      </w:r>
      <w:proofErr w:type="spellEnd"/>
      <w:r w:rsidRPr="002604D4">
        <w:rPr>
          <w:rFonts w:ascii="Times New Roman" w:hAnsi="Times New Roman" w:cs="Times New Roman"/>
          <w:color w:val="000000"/>
          <w:sz w:val="20"/>
          <w:szCs w:val="20"/>
        </w:rPr>
        <w:t xml:space="preserve">, 2008: 57); </w:t>
      </w:r>
    </w:p>
    <w:p w14:paraId="176C52BD" w14:textId="77777777" w:rsidR="002604D4" w:rsidRPr="004E2BC2" w:rsidRDefault="002604D4" w:rsidP="004E2BC2">
      <w:pPr>
        <w:pStyle w:val="DaftarParagraf"/>
        <w:numPr>
          <w:ilvl w:val="0"/>
          <w:numId w:val="5"/>
        </w:numPr>
        <w:spacing w:before="120" w:after="120" w:line="240" w:lineRule="auto"/>
        <w:ind w:left="360"/>
        <w:jc w:val="both"/>
        <w:rPr>
          <w:rFonts w:ascii="Times New Roman" w:hAnsi="Times New Roman" w:cs="Times New Roman"/>
          <w:b/>
          <w:color w:val="000000"/>
          <w:sz w:val="20"/>
          <w:szCs w:val="20"/>
        </w:rPr>
      </w:pPr>
      <w:r w:rsidRPr="004E2BC2">
        <w:rPr>
          <w:rFonts w:ascii="Times New Roman" w:hAnsi="Times New Roman" w:cs="Times New Roman"/>
          <w:b/>
          <w:color w:val="000000"/>
          <w:sz w:val="20"/>
          <w:szCs w:val="20"/>
        </w:rPr>
        <w:t>Public Service</w:t>
      </w:r>
    </w:p>
    <w:p w14:paraId="176C52BE" w14:textId="77777777" w:rsidR="002604D4" w:rsidRPr="002604D4" w:rsidRDefault="004D39AC" w:rsidP="002604D4">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Public service is a b</w:t>
      </w:r>
      <w:r w:rsidR="002604D4" w:rsidRPr="002604D4">
        <w:rPr>
          <w:rFonts w:ascii="Times New Roman" w:hAnsi="Times New Roman" w:cs="Times New Roman"/>
          <w:color w:val="000000"/>
          <w:sz w:val="20"/>
          <w:szCs w:val="20"/>
        </w:rPr>
        <w:t xml:space="preserve">usiness transaction </w:t>
      </w:r>
      <w:r>
        <w:rPr>
          <w:rFonts w:ascii="Times New Roman" w:hAnsi="Times New Roman" w:cs="Times New Roman"/>
          <w:color w:val="000000"/>
          <w:sz w:val="20"/>
          <w:szCs w:val="20"/>
        </w:rPr>
        <w:t xml:space="preserve">between </w:t>
      </w:r>
      <w:r w:rsidR="002604D4" w:rsidRPr="002604D4">
        <w:rPr>
          <w:rFonts w:ascii="Times New Roman" w:hAnsi="Times New Roman" w:cs="Times New Roman"/>
          <w:color w:val="000000"/>
          <w:sz w:val="20"/>
          <w:szCs w:val="20"/>
        </w:rPr>
        <w:t>service provider</w:t>
      </w:r>
      <w:r>
        <w:rPr>
          <w:rFonts w:ascii="Times New Roman" w:hAnsi="Times New Roman" w:cs="Times New Roman"/>
          <w:color w:val="000000"/>
          <w:sz w:val="20"/>
          <w:szCs w:val="20"/>
        </w:rPr>
        <w:t xml:space="preserve"> as a donor</w:t>
      </w:r>
      <w:r w:rsidR="002604D4" w:rsidRPr="002604D4">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customer as a r</w:t>
      </w:r>
      <w:r w:rsidR="002604D4" w:rsidRPr="002604D4">
        <w:rPr>
          <w:rFonts w:ascii="Times New Roman" w:hAnsi="Times New Roman" w:cs="Times New Roman"/>
          <w:color w:val="000000"/>
          <w:sz w:val="20"/>
          <w:szCs w:val="20"/>
        </w:rPr>
        <w:t>eceiver</w:t>
      </w:r>
      <w:r>
        <w:rPr>
          <w:rFonts w:ascii="Times New Roman" w:hAnsi="Times New Roman" w:cs="Times New Roman"/>
          <w:color w:val="000000"/>
          <w:sz w:val="20"/>
          <w:szCs w:val="20"/>
        </w:rPr>
        <w:t>, where the goal of public service is customer satisfaction</w:t>
      </w:r>
      <w:r w:rsidR="002604D4" w:rsidRPr="002604D4">
        <w:rPr>
          <w:rFonts w:ascii="Times New Roman" w:hAnsi="Times New Roman" w:cs="Times New Roman"/>
          <w:color w:val="000000"/>
          <w:sz w:val="20"/>
          <w:szCs w:val="20"/>
        </w:rPr>
        <w:t xml:space="preserve"> (</w:t>
      </w:r>
      <w:hyperlink w:anchor="yeboah" w:history="1">
        <w:r w:rsidR="002604D4" w:rsidRPr="0041564F">
          <w:rPr>
            <w:rStyle w:val="Hyperlink"/>
            <w:rFonts w:ascii="Times New Roman" w:hAnsi="Times New Roman" w:cs="Times New Roman"/>
            <w:sz w:val="20"/>
            <w:szCs w:val="20"/>
          </w:rPr>
          <w:t>Yeboah-</w:t>
        </w:r>
        <w:proofErr w:type="spellStart"/>
        <w:r w:rsidR="002604D4" w:rsidRPr="0041564F">
          <w:rPr>
            <w:rStyle w:val="Hyperlink"/>
            <w:rFonts w:ascii="Times New Roman" w:hAnsi="Times New Roman" w:cs="Times New Roman"/>
            <w:sz w:val="20"/>
            <w:szCs w:val="20"/>
          </w:rPr>
          <w:t>Akinboade</w:t>
        </w:r>
        <w:proofErr w:type="spellEnd"/>
        <w:r w:rsidR="002604D4" w:rsidRPr="0041564F">
          <w:rPr>
            <w:rStyle w:val="Hyperlink"/>
            <w:rFonts w:ascii="Times New Roman" w:hAnsi="Times New Roman" w:cs="Times New Roman"/>
            <w:sz w:val="20"/>
            <w:szCs w:val="20"/>
          </w:rPr>
          <w:t xml:space="preserve"> et al., 2012: 185</w:t>
        </w:r>
      </w:hyperlink>
      <w:r w:rsidR="002604D4" w:rsidRPr="002604D4">
        <w:rPr>
          <w:rFonts w:ascii="Times New Roman" w:hAnsi="Times New Roman" w:cs="Times New Roman"/>
          <w:color w:val="000000"/>
          <w:sz w:val="20"/>
          <w:szCs w:val="20"/>
        </w:rPr>
        <w:t xml:space="preserve">); Whereas characteristics of services as follows: some authors believe that service </w:t>
      </w:r>
      <w:r w:rsidR="00316163">
        <w:rPr>
          <w:rFonts w:ascii="Times New Roman" w:hAnsi="Times New Roman" w:cs="Times New Roman"/>
          <w:color w:val="000000"/>
          <w:sz w:val="20"/>
          <w:szCs w:val="20"/>
        </w:rPr>
        <w:t>is</w:t>
      </w:r>
      <w:r w:rsidR="002604D4" w:rsidRPr="002604D4">
        <w:rPr>
          <w:rFonts w:ascii="Times New Roman" w:hAnsi="Times New Roman" w:cs="Times New Roman"/>
          <w:color w:val="000000"/>
          <w:sz w:val="20"/>
          <w:szCs w:val="20"/>
        </w:rPr>
        <w:t xml:space="preserve"> intangible. </w:t>
      </w:r>
      <w:r>
        <w:rPr>
          <w:rFonts w:ascii="Times New Roman" w:hAnsi="Times New Roman" w:cs="Times New Roman"/>
          <w:color w:val="000000"/>
          <w:sz w:val="20"/>
          <w:szCs w:val="20"/>
        </w:rPr>
        <w:t>Public service c</w:t>
      </w:r>
      <w:r w:rsidR="002604D4" w:rsidRPr="002604D4">
        <w:rPr>
          <w:rFonts w:ascii="Times New Roman" w:hAnsi="Times New Roman" w:cs="Times New Roman"/>
          <w:color w:val="000000"/>
          <w:sz w:val="20"/>
          <w:szCs w:val="20"/>
        </w:rPr>
        <w:t xml:space="preserve">annot be </w:t>
      </w:r>
      <w:r>
        <w:rPr>
          <w:rFonts w:ascii="Times New Roman" w:hAnsi="Times New Roman" w:cs="Times New Roman"/>
          <w:color w:val="000000"/>
          <w:sz w:val="20"/>
          <w:szCs w:val="20"/>
        </w:rPr>
        <w:t>touched</w:t>
      </w:r>
      <w:r w:rsidR="002604D4" w:rsidRPr="002604D4">
        <w:rPr>
          <w:rFonts w:ascii="Times New Roman" w:hAnsi="Times New Roman" w:cs="Times New Roman"/>
          <w:color w:val="000000"/>
          <w:sz w:val="20"/>
          <w:szCs w:val="20"/>
        </w:rPr>
        <w:t xml:space="preserve">, </w:t>
      </w:r>
      <w:r>
        <w:rPr>
          <w:rFonts w:ascii="Times New Roman" w:hAnsi="Times New Roman" w:cs="Times New Roman"/>
          <w:color w:val="000000"/>
          <w:sz w:val="20"/>
          <w:szCs w:val="20"/>
        </w:rPr>
        <w:t>stored</w:t>
      </w:r>
      <w:r w:rsidR="002604D4" w:rsidRPr="002604D4">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seen</w:t>
      </w:r>
      <w:r w:rsidR="002604D4" w:rsidRPr="002604D4">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held</w:t>
      </w:r>
      <w:r w:rsidR="002604D4" w:rsidRPr="002604D4">
        <w:rPr>
          <w:rFonts w:ascii="Times New Roman" w:hAnsi="Times New Roman" w:cs="Times New Roman"/>
          <w:color w:val="000000"/>
          <w:sz w:val="20"/>
          <w:szCs w:val="20"/>
        </w:rPr>
        <w:t xml:space="preserve">. </w:t>
      </w:r>
      <w:proofErr w:type="spellStart"/>
      <w:r w:rsidR="002604D4" w:rsidRPr="002604D4">
        <w:rPr>
          <w:rFonts w:ascii="Times New Roman" w:hAnsi="Times New Roman" w:cs="Times New Roman"/>
          <w:color w:val="000000"/>
          <w:sz w:val="20"/>
          <w:szCs w:val="20"/>
        </w:rPr>
        <w:t>Zeithaml</w:t>
      </w:r>
      <w:proofErr w:type="spellEnd"/>
      <w:r w:rsidR="002604D4" w:rsidRPr="002604D4">
        <w:rPr>
          <w:rFonts w:ascii="Times New Roman" w:hAnsi="Times New Roman" w:cs="Times New Roman"/>
          <w:color w:val="000000"/>
          <w:sz w:val="20"/>
          <w:szCs w:val="20"/>
        </w:rPr>
        <w:t xml:space="preserve"> et al. (1990) believe that services are placed on a continuum of intangibility (</w:t>
      </w:r>
      <w:hyperlink w:anchor="yeboah" w:history="1">
        <w:r w:rsidR="002604D4" w:rsidRPr="0041564F">
          <w:rPr>
            <w:rStyle w:val="Hyperlink"/>
            <w:rFonts w:ascii="Times New Roman" w:hAnsi="Times New Roman" w:cs="Times New Roman"/>
            <w:sz w:val="20"/>
            <w:szCs w:val="20"/>
          </w:rPr>
          <w:t>Yeboah-</w:t>
        </w:r>
        <w:proofErr w:type="spellStart"/>
        <w:r w:rsidR="002604D4" w:rsidRPr="0041564F">
          <w:rPr>
            <w:rStyle w:val="Hyperlink"/>
            <w:rFonts w:ascii="Times New Roman" w:hAnsi="Times New Roman" w:cs="Times New Roman"/>
            <w:sz w:val="20"/>
            <w:szCs w:val="20"/>
          </w:rPr>
          <w:t>Akinboade</w:t>
        </w:r>
        <w:proofErr w:type="spellEnd"/>
        <w:r w:rsidR="002604D4" w:rsidRPr="0041564F">
          <w:rPr>
            <w:rStyle w:val="Hyperlink"/>
            <w:rFonts w:ascii="Times New Roman" w:hAnsi="Times New Roman" w:cs="Times New Roman"/>
            <w:sz w:val="20"/>
            <w:szCs w:val="20"/>
          </w:rPr>
          <w:t xml:space="preserve"> et al., 2012: 185</w:t>
        </w:r>
      </w:hyperlink>
      <w:r w:rsidR="002604D4" w:rsidRPr="002604D4">
        <w:rPr>
          <w:rFonts w:ascii="Times New Roman" w:hAnsi="Times New Roman" w:cs="Times New Roman"/>
          <w:color w:val="000000"/>
          <w:sz w:val="20"/>
          <w:szCs w:val="20"/>
        </w:rPr>
        <w:t>). In many cases, the lack of implementation and absor</w:t>
      </w:r>
      <w:r w:rsidR="00316163">
        <w:rPr>
          <w:rFonts w:ascii="Times New Roman" w:hAnsi="Times New Roman" w:cs="Times New Roman"/>
          <w:color w:val="000000"/>
          <w:sz w:val="20"/>
          <w:szCs w:val="20"/>
        </w:rPr>
        <w:t>p</w:t>
      </w:r>
      <w:r w:rsidR="002604D4" w:rsidRPr="002604D4">
        <w:rPr>
          <w:rFonts w:ascii="Times New Roman" w:hAnsi="Times New Roman" w:cs="Times New Roman"/>
          <w:color w:val="000000"/>
          <w:sz w:val="20"/>
          <w:szCs w:val="20"/>
        </w:rPr>
        <w:t>tive capacity of government agencies and citizens, respectively, are problems that hamper efficient service delivery (</w:t>
      </w:r>
      <w:hyperlink w:anchor="yeboah" w:history="1">
        <w:r w:rsidR="002604D4" w:rsidRPr="0041564F">
          <w:rPr>
            <w:rStyle w:val="Hyperlink"/>
            <w:rFonts w:ascii="Times New Roman" w:hAnsi="Times New Roman" w:cs="Times New Roman"/>
            <w:sz w:val="20"/>
            <w:szCs w:val="20"/>
          </w:rPr>
          <w:t>Yeboah-</w:t>
        </w:r>
        <w:proofErr w:type="spellStart"/>
        <w:r w:rsidR="002604D4" w:rsidRPr="0041564F">
          <w:rPr>
            <w:rStyle w:val="Hyperlink"/>
            <w:rFonts w:ascii="Times New Roman" w:hAnsi="Times New Roman" w:cs="Times New Roman"/>
            <w:sz w:val="20"/>
            <w:szCs w:val="20"/>
          </w:rPr>
          <w:t>Akinboade</w:t>
        </w:r>
        <w:proofErr w:type="spellEnd"/>
        <w:r w:rsidR="002604D4" w:rsidRPr="0041564F">
          <w:rPr>
            <w:rStyle w:val="Hyperlink"/>
            <w:rFonts w:ascii="Times New Roman" w:hAnsi="Times New Roman" w:cs="Times New Roman"/>
            <w:sz w:val="20"/>
            <w:szCs w:val="20"/>
          </w:rPr>
          <w:t xml:space="preserve"> et al., 2012: 188</w:t>
        </w:r>
      </w:hyperlink>
      <w:r w:rsidR="002604D4" w:rsidRPr="002604D4">
        <w:rPr>
          <w:rFonts w:ascii="Times New Roman" w:hAnsi="Times New Roman" w:cs="Times New Roman"/>
          <w:color w:val="000000"/>
          <w:sz w:val="20"/>
          <w:szCs w:val="20"/>
        </w:rPr>
        <w:t xml:space="preserve">). According to </w:t>
      </w:r>
      <w:proofErr w:type="spellStart"/>
      <w:r w:rsidR="002604D4" w:rsidRPr="002604D4">
        <w:rPr>
          <w:rFonts w:ascii="Times New Roman" w:hAnsi="Times New Roman" w:cs="Times New Roman"/>
          <w:color w:val="000000"/>
          <w:sz w:val="20"/>
          <w:szCs w:val="20"/>
        </w:rPr>
        <w:t>Burell</w:t>
      </w:r>
      <w:proofErr w:type="spellEnd"/>
      <w:r w:rsidR="002604D4" w:rsidRPr="002604D4">
        <w:rPr>
          <w:rFonts w:ascii="Times New Roman" w:hAnsi="Times New Roman" w:cs="Times New Roman"/>
          <w:color w:val="000000"/>
          <w:sz w:val="20"/>
          <w:szCs w:val="20"/>
        </w:rPr>
        <w:t xml:space="preserve"> and Morgan (1979) that public services are, from systems theory and open system model point of view, the outputs of public administration and of </w:t>
      </w:r>
      <w:r w:rsidR="00316163">
        <w:rPr>
          <w:rFonts w:ascii="Times New Roman" w:hAnsi="Times New Roman" w:cs="Times New Roman"/>
          <w:color w:val="000000"/>
          <w:sz w:val="20"/>
          <w:szCs w:val="20"/>
        </w:rPr>
        <w:t xml:space="preserve">the </w:t>
      </w:r>
      <w:r w:rsidR="002604D4" w:rsidRPr="002604D4">
        <w:rPr>
          <w:rFonts w:ascii="Times New Roman" w:hAnsi="Times New Roman" w:cs="Times New Roman"/>
          <w:color w:val="000000"/>
          <w:sz w:val="20"/>
          <w:szCs w:val="20"/>
        </w:rPr>
        <w:t>policy process (</w:t>
      </w:r>
      <w:hyperlink w:anchor="virtanen" w:history="1">
        <w:r w:rsidR="002604D4" w:rsidRPr="0041564F">
          <w:rPr>
            <w:rStyle w:val="Hyperlink"/>
            <w:rFonts w:ascii="Times New Roman" w:hAnsi="Times New Roman" w:cs="Times New Roman"/>
            <w:sz w:val="20"/>
            <w:szCs w:val="20"/>
          </w:rPr>
          <w:t xml:space="preserve">Virtanen and </w:t>
        </w:r>
        <w:proofErr w:type="spellStart"/>
        <w:r w:rsidR="002604D4" w:rsidRPr="0041564F">
          <w:rPr>
            <w:rStyle w:val="Hyperlink"/>
            <w:rFonts w:ascii="Times New Roman" w:hAnsi="Times New Roman" w:cs="Times New Roman"/>
            <w:sz w:val="20"/>
            <w:szCs w:val="20"/>
          </w:rPr>
          <w:t>Stenvall</w:t>
        </w:r>
        <w:proofErr w:type="spellEnd"/>
        <w:r w:rsidR="002604D4" w:rsidRPr="0041564F">
          <w:rPr>
            <w:rStyle w:val="Hyperlink"/>
            <w:rFonts w:ascii="Times New Roman" w:hAnsi="Times New Roman" w:cs="Times New Roman"/>
            <w:sz w:val="20"/>
            <w:szCs w:val="20"/>
          </w:rPr>
          <w:t>, 2014: 94</w:t>
        </w:r>
      </w:hyperlink>
      <w:r w:rsidR="002604D4" w:rsidRPr="002604D4">
        <w:rPr>
          <w:rFonts w:ascii="Times New Roman" w:hAnsi="Times New Roman" w:cs="Times New Roman"/>
          <w:color w:val="000000"/>
          <w:sz w:val="20"/>
          <w:szCs w:val="20"/>
        </w:rPr>
        <w:t>).</w:t>
      </w:r>
    </w:p>
    <w:p w14:paraId="176C52BF" w14:textId="77777777" w:rsidR="002604D4" w:rsidRPr="004E2BC2" w:rsidRDefault="002604D4" w:rsidP="004E2BC2">
      <w:pPr>
        <w:pStyle w:val="DaftarParagraf"/>
        <w:numPr>
          <w:ilvl w:val="0"/>
          <w:numId w:val="5"/>
        </w:numPr>
        <w:spacing w:before="120" w:after="120" w:line="240" w:lineRule="auto"/>
        <w:ind w:left="360"/>
        <w:jc w:val="both"/>
        <w:rPr>
          <w:rFonts w:ascii="Times New Roman" w:hAnsi="Times New Roman" w:cs="Times New Roman"/>
          <w:b/>
          <w:color w:val="000000"/>
          <w:sz w:val="20"/>
          <w:szCs w:val="20"/>
        </w:rPr>
      </w:pPr>
      <w:r w:rsidRPr="004E2BC2">
        <w:rPr>
          <w:rFonts w:ascii="Times New Roman" w:hAnsi="Times New Roman" w:cs="Times New Roman"/>
          <w:b/>
          <w:color w:val="000000"/>
          <w:sz w:val="20"/>
          <w:szCs w:val="20"/>
        </w:rPr>
        <w:t>Customer Satisfaction and Service Quality</w:t>
      </w:r>
    </w:p>
    <w:p w14:paraId="176C52C0" w14:textId="77777777" w:rsidR="002604D4" w:rsidRPr="002604D4" w:rsidRDefault="00A15D26" w:rsidP="002604D4">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2604D4">
        <w:rPr>
          <w:rFonts w:ascii="Times New Roman" w:hAnsi="Times New Roman" w:cs="Times New Roman"/>
          <w:color w:val="000000"/>
          <w:sz w:val="20"/>
          <w:szCs w:val="20"/>
        </w:rPr>
        <w:t>he manner in which the attributes are perceived and the standard of reference against which the attribute is measured</w:t>
      </w:r>
      <w:r>
        <w:rPr>
          <w:rFonts w:ascii="Times New Roman" w:hAnsi="Times New Roman" w:cs="Times New Roman"/>
          <w:color w:val="000000"/>
          <w:sz w:val="20"/>
          <w:szCs w:val="20"/>
        </w:rPr>
        <w:t xml:space="preserve"> are a key to assess </w:t>
      </w:r>
      <w:r w:rsidR="00BF5F43">
        <w:rPr>
          <w:rFonts w:ascii="Times New Roman" w:hAnsi="Times New Roman" w:cs="Times New Roman"/>
          <w:color w:val="000000"/>
          <w:sz w:val="20"/>
          <w:szCs w:val="20"/>
        </w:rPr>
        <w:t>satisfaction with a particular environment</w:t>
      </w:r>
      <w:r w:rsidR="002604D4" w:rsidRPr="002604D4">
        <w:rPr>
          <w:rFonts w:ascii="Times New Roman" w:hAnsi="Times New Roman" w:cs="Times New Roman"/>
          <w:color w:val="000000"/>
          <w:sz w:val="20"/>
          <w:szCs w:val="20"/>
        </w:rPr>
        <w:t xml:space="preserve"> (</w:t>
      </w:r>
      <w:hyperlink w:anchor="potter" w:history="1">
        <w:r w:rsidR="002604D4" w:rsidRPr="0041564F">
          <w:rPr>
            <w:rStyle w:val="Hyperlink"/>
            <w:rFonts w:ascii="Times New Roman" w:hAnsi="Times New Roman" w:cs="Times New Roman"/>
            <w:sz w:val="20"/>
            <w:szCs w:val="20"/>
          </w:rPr>
          <w:t xml:space="preserve">Potter and </w:t>
        </w:r>
        <w:proofErr w:type="spellStart"/>
        <w:r w:rsidR="002604D4" w:rsidRPr="0041564F">
          <w:rPr>
            <w:rStyle w:val="Hyperlink"/>
            <w:rFonts w:ascii="Times New Roman" w:hAnsi="Times New Roman" w:cs="Times New Roman"/>
            <w:sz w:val="20"/>
            <w:szCs w:val="20"/>
          </w:rPr>
          <w:t>Cantarero</w:t>
        </w:r>
        <w:proofErr w:type="spellEnd"/>
        <w:r w:rsidR="002604D4" w:rsidRPr="0041564F">
          <w:rPr>
            <w:rStyle w:val="Hyperlink"/>
            <w:rFonts w:ascii="Times New Roman" w:hAnsi="Times New Roman" w:cs="Times New Roman"/>
            <w:sz w:val="20"/>
            <w:szCs w:val="20"/>
          </w:rPr>
          <w:t>, 2014:p.22</w:t>
        </w:r>
      </w:hyperlink>
      <w:r w:rsidR="002604D4" w:rsidRPr="002604D4">
        <w:rPr>
          <w:rFonts w:ascii="Times New Roman" w:hAnsi="Times New Roman" w:cs="Times New Roman"/>
          <w:color w:val="000000"/>
          <w:sz w:val="20"/>
          <w:szCs w:val="20"/>
        </w:rPr>
        <w:t xml:space="preserve">); It also shows customer satisfaction is being used as a key tool for understanding customer needs, </w:t>
      </w:r>
      <w:proofErr w:type="spellStart"/>
      <w:r w:rsidR="002604D4" w:rsidRPr="002604D4">
        <w:rPr>
          <w:rFonts w:ascii="Times New Roman" w:hAnsi="Times New Roman" w:cs="Times New Roman"/>
          <w:color w:val="000000"/>
          <w:sz w:val="20"/>
          <w:szCs w:val="20"/>
        </w:rPr>
        <w:t>behavior</w:t>
      </w:r>
      <w:proofErr w:type="spellEnd"/>
      <w:r w:rsidR="00316163">
        <w:rPr>
          <w:rFonts w:ascii="Times New Roman" w:hAnsi="Times New Roman" w:cs="Times New Roman"/>
          <w:color w:val="000000"/>
          <w:sz w:val="20"/>
          <w:szCs w:val="20"/>
        </w:rPr>
        <w:t>,</w:t>
      </w:r>
      <w:r w:rsidR="002604D4" w:rsidRPr="002604D4">
        <w:rPr>
          <w:rFonts w:ascii="Times New Roman" w:hAnsi="Times New Roman" w:cs="Times New Roman"/>
          <w:color w:val="000000"/>
          <w:sz w:val="20"/>
          <w:szCs w:val="20"/>
        </w:rPr>
        <w:t xml:space="preserve"> and motivations and as a basis for improving customer experience</w:t>
      </w:r>
      <w:r w:rsidR="00CF6FBB">
        <w:rPr>
          <w:rFonts w:ascii="Times New Roman" w:hAnsi="Times New Roman" w:cs="Times New Roman"/>
          <w:color w:val="000000"/>
          <w:sz w:val="20"/>
          <w:szCs w:val="20"/>
        </w:rPr>
        <w:t xml:space="preserve"> from </w:t>
      </w:r>
      <w:r w:rsidR="002604D4" w:rsidRPr="002604D4">
        <w:rPr>
          <w:rFonts w:ascii="Times New Roman" w:hAnsi="Times New Roman" w:cs="Times New Roman"/>
          <w:color w:val="000000"/>
          <w:sz w:val="20"/>
          <w:szCs w:val="20"/>
        </w:rPr>
        <w:t xml:space="preserve">Queensland Council of Social Service; One of the key considerations in the customer satisfaction literature is identifying aspects of a service which are most important in determining a customer’s overall satisfaction. Because customer satisfaction is defined by the questions used in the survey it is important to ensure that these reflect what customers think is most important.  If not it is likely the data will not give an accurate indication of satisfaction. The </w:t>
      </w:r>
      <w:r w:rsidR="00316163">
        <w:rPr>
          <w:rFonts w:ascii="Times New Roman" w:hAnsi="Times New Roman" w:cs="Times New Roman"/>
          <w:color w:val="000000"/>
          <w:sz w:val="20"/>
          <w:szCs w:val="20"/>
        </w:rPr>
        <w:t>i</w:t>
      </w:r>
      <w:r w:rsidR="002604D4" w:rsidRPr="002604D4">
        <w:rPr>
          <w:rFonts w:ascii="Times New Roman" w:hAnsi="Times New Roman" w:cs="Times New Roman"/>
          <w:color w:val="000000"/>
          <w:sz w:val="20"/>
          <w:szCs w:val="20"/>
        </w:rPr>
        <w:t xml:space="preserve">dentification of the key drivers or determinants of customer satisfaction enables organizations to focus on what is most important when assessing customer satisfaction from the perspective of the customer. </w:t>
      </w:r>
    </w:p>
    <w:p w14:paraId="176C52C1" w14:textId="77777777" w:rsidR="002604D4" w:rsidRPr="002604D4" w:rsidRDefault="002604D4" w:rsidP="002604D4">
      <w:pPr>
        <w:spacing w:before="120" w:after="120" w:line="240" w:lineRule="auto"/>
        <w:jc w:val="both"/>
        <w:rPr>
          <w:rFonts w:ascii="Times New Roman" w:hAnsi="Times New Roman" w:cs="Times New Roman"/>
          <w:color w:val="000000"/>
          <w:sz w:val="20"/>
          <w:szCs w:val="20"/>
        </w:rPr>
      </w:pPr>
      <w:r w:rsidRPr="002604D4">
        <w:rPr>
          <w:rFonts w:ascii="Times New Roman" w:hAnsi="Times New Roman" w:cs="Times New Roman"/>
          <w:color w:val="000000"/>
          <w:sz w:val="20"/>
          <w:szCs w:val="20"/>
        </w:rPr>
        <w:lastRenderedPageBreak/>
        <w:t xml:space="preserve">Levesque and Mc </w:t>
      </w:r>
      <w:proofErr w:type="spellStart"/>
      <w:r w:rsidRPr="002604D4">
        <w:rPr>
          <w:rFonts w:ascii="Times New Roman" w:hAnsi="Times New Roman" w:cs="Times New Roman"/>
          <w:color w:val="000000"/>
          <w:sz w:val="20"/>
          <w:szCs w:val="20"/>
        </w:rPr>
        <w:t>Dougall</w:t>
      </w:r>
      <w:proofErr w:type="spellEnd"/>
      <w:r w:rsidRPr="002604D4">
        <w:rPr>
          <w:rFonts w:ascii="Times New Roman" w:hAnsi="Times New Roman" w:cs="Times New Roman"/>
          <w:color w:val="000000"/>
          <w:sz w:val="20"/>
          <w:szCs w:val="20"/>
        </w:rPr>
        <w:t xml:space="preserve"> (1996) state that satisfaction is an ‘overall customer attitude towards a service provider’ (</w:t>
      </w:r>
      <w:proofErr w:type="spellStart"/>
      <w:r w:rsidR="00527EF3">
        <w:fldChar w:fldCharType="begin"/>
      </w:r>
      <w:r w:rsidR="00527EF3">
        <w:instrText xml:space="preserve"> HYPERLINK \l "bellou" </w:instrText>
      </w:r>
      <w:r w:rsidR="00527EF3">
        <w:fldChar w:fldCharType="separate"/>
      </w:r>
      <w:r w:rsidRPr="0041564F">
        <w:rPr>
          <w:rStyle w:val="Hyperlink"/>
          <w:rFonts w:ascii="Times New Roman" w:hAnsi="Times New Roman" w:cs="Times New Roman"/>
          <w:sz w:val="20"/>
          <w:szCs w:val="20"/>
        </w:rPr>
        <w:t>Bellou</w:t>
      </w:r>
      <w:proofErr w:type="spellEnd"/>
      <w:r w:rsidRPr="0041564F">
        <w:rPr>
          <w:rStyle w:val="Hyperlink"/>
          <w:rFonts w:ascii="Times New Roman" w:hAnsi="Times New Roman" w:cs="Times New Roman"/>
          <w:sz w:val="20"/>
          <w:szCs w:val="20"/>
        </w:rPr>
        <w:t>, 2007: 510</w:t>
      </w:r>
      <w:r w:rsidR="00527EF3">
        <w:rPr>
          <w:rStyle w:val="Hyperlink"/>
          <w:rFonts w:ascii="Times New Roman" w:hAnsi="Times New Roman" w:cs="Times New Roman"/>
          <w:sz w:val="20"/>
          <w:szCs w:val="20"/>
        </w:rPr>
        <w:fldChar w:fldCharType="end"/>
      </w:r>
      <w:r w:rsidRPr="002604D4">
        <w:rPr>
          <w:rFonts w:ascii="Times New Roman" w:hAnsi="Times New Roman" w:cs="Times New Roman"/>
          <w:color w:val="000000"/>
          <w:sz w:val="20"/>
          <w:szCs w:val="20"/>
        </w:rPr>
        <w:t xml:space="preserve">); There are a number of different ‘definition’ as to what is meant by service quality. </w:t>
      </w:r>
      <w:r w:rsidR="005C17CA">
        <w:rPr>
          <w:rFonts w:ascii="Times New Roman" w:hAnsi="Times New Roman" w:cs="Times New Roman"/>
          <w:color w:val="000000"/>
          <w:sz w:val="20"/>
          <w:szCs w:val="20"/>
        </w:rPr>
        <w:t xml:space="preserve">The public sector in organization is operated </w:t>
      </w:r>
      <w:r w:rsidRPr="002604D4">
        <w:rPr>
          <w:rFonts w:ascii="Times New Roman" w:hAnsi="Times New Roman" w:cs="Times New Roman"/>
          <w:color w:val="000000"/>
          <w:sz w:val="20"/>
          <w:szCs w:val="20"/>
        </w:rPr>
        <w:t xml:space="preserve">to realize that </w:t>
      </w:r>
      <w:r w:rsidR="005C17CA">
        <w:rPr>
          <w:rFonts w:ascii="Times New Roman" w:hAnsi="Times New Roman" w:cs="Times New Roman"/>
          <w:color w:val="000000"/>
          <w:sz w:val="20"/>
          <w:szCs w:val="20"/>
        </w:rPr>
        <w:t>the organization</w:t>
      </w:r>
      <w:r w:rsidRPr="002604D4">
        <w:rPr>
          <w:rFonts w:ascii="Times New Roman" w:hAnsi="Times New Roman" w:cs="Times New Roman"/>
          <w:color w:val="000000"/>
          <w:sz w:val="20"/>
          <w:szCs w:val="20"/>
        </w:rPr>
        <w:t xml:space="preserve"> must ensure their service are soundly based on the needs and expectations of their stakeholders – community, citizens, and customer – and that they are seen as providing service quality (</w:t>
      </w:r>
      <w:hyperlink w:anchor="wisniewski" w:history="1">
        <w:r w:rsidRPr="0041564F">
          <w:rPr>
            <w:rStyle w:val="Hyperlink"/>
            <w:rFonts w:ascii="Times New Roman" w:hAnsi="Times New Roman" w:cs="Times New Roman"/>
            <w:sz w:val="20"/>
            <w:szCs w:val="20"/>
          </w:rPr>
          <w:t>Wisniewski, 2001: 380</w:t>
        </w:r>
      </w:hyperlink>
      <w:r w:rsidRPr="002604D4">
        <w:rPr>
          <w:rFonts w:ascii="Times New Roman" w:hAnsi="Times New Roman" w:cs="Times New Roman"/>
          <w:color w:val="000000"/>
          <w:sz w:val="20"/>
          <w:szCs w:val="20"/>
        </w:rPr>
        <w:t xml:space="preserve">); </w:t>
      </w:r>
      <w:r w:rsidR="005C17CA">
        <w:rPr>
          <w:rFonts w:ascii="Times New Roman" w:hAnsi="Times New Roman" w:cs="Times New Roman"/>
          <w:color w:val="000000"/>
          <w:sz w:val="20"/>
          <w:szCs w:val="20"/>
        </w:rPr>
        <w:t>T</w:t>
      </w:r>
      <w:r w:rsidRPr="002604D4">
        <w:rPr>
          <w:rFonts w:ascii="Times New Roman" w:hAnsi="Times New Roman" w:cs="Times New Roman"/>
          <w:color w:val="000000"/>
          <w:sz w:val="20"/>
          <w:szCs w:val="20"/>
        </w:rPr>
        <w:t xml:space="preserve">he public sector should </w:t>
      </w:r>
      <w:r w:rsidR="005C17CA">
        <w:rPr>
          <w:rFonts w:ascii="Times New Roman" w:hAnsi="Times New Roman" w:cs="Times New Roman"/>
          <w:color w:val="000000"/>
          <w:sz w:val="20"/>
          <w:szCs w:val="20"/>
        </w:rPr>
        <w:t xml:space="preserve">measure the </w:t>
      </w:r>
      <w:r w:rsidRPr="002604D4">
        <w:rPr>
          <w:rFonts w:ascii="Times New Roman" w:hAnsi="Times New Roman" w:cs="Times New Roman"/>
          <w:color w:val="000000"/>
          <w:sz w:val="20"/>
          <w:szCs w:val="20"/>
        </w:rPr>
        <w:t>customer expectations of service as well as perceptions of service</w:t>
      </w:r>
      <w:r w:rsidR="005C17CA">
        <w:rPr>
          <w:rFonts w:ascii="Times New Roman" w:hAnsi="Times New Roman" w:cs="Times New Roman"/>
          <w:color w:val="000000"/>
          <w:sz w:val="20"/>
          <w:szCs w:val="20"/>
        </w:rPr>
        <w:t xml:space="preserve"> for ensuring the quality of public service</w:t>
      </w:r>
      <w:r w:rsidRPr="002604D4">
        <w:rPr>
          <w:rFonts w:ascii="Times New Roman" w:hAnsi="Times New Roman" w:cs="Times New Roman"/>
          <w:color w:val="000000"/>
          <w:sz w:val="20"/>
          <w:szCs w:val="20"/>
        </w:rPr>
        <w:t xml:space="preserve"> (</w:t>
      </w:r>
      <w:hyperlink w:anchor="wisniewski" w:history="1">
        <w:r w:rsidRPr="0041564F">
          <w:rPr>
            <w:rStyle w:val="Hyperlink"/>
            <w:rFonts w:ascii="Times New Roman" w:hAnsi="Times New Roman" w:cs="Times New Roman"/>
            <w:sz w:val="20"/>
            <w:szCs w:val="20"/>
          </w:rPr>
          <w:t>Wisniewski, 2001: 381</w:t>
        </w:r>
      </w:hyperlink>
      <w:r w:rsidRPr="002604D4">
        <w:rPr>
          <w:rFonts w:ascii="Times New Roman" w:hAnsi="Times New Roman" w:cs="Times New Roman"/>
          <w:color w:val="000000"/>
          <w:sz w:val="20"/>
          <w:szCs w:val="20"/>
        </w:rPr>
        <w:t>); SERVQUAL model developed by Parasuraman et al. can be adapted to any service organization (</w:t>
      </w:r>
      <w:hyperlink w:anchor="wisniewski" w:history="1">
        <w:r w:rsidRPr="0041564F">
          <w:rPr>
            <w:rStyle w:val="Hyperlink"/>
            <w:rFonts w:ascii="Times New Roman" w:hAnsi="Times New Roman" w:cs="Times New Roman"/>
            <w:sz w:val="20"/>
            <w:szCs w:val="20"/>
          </w:rPr>
          <w:t>Wisniewski, 2001: 381-382</w:t>
        </w:r>
      </w:hyperlink>
      <w:r w:rsidRPr="002604D4">
        <w:rPr>
          <w:rFonts w:ascii="Times New Roman" w:hAnsi="Times New Roman" w:cs="Times New Roman"/>
          <w:color w:val="000000"/>
          <w:sz w:val="20"/>
          <w:szCs w:val="20"/>
        </w:rPr>
        <w:t xml:space="preserve">); According to </w:t>
      </w:r>
      <w:proofErr w:type="spellStart"/>
      <w:r w:rsidRPr="002604D4">
        <w:rPr>
          <w:rFonts w:ascii="Times New Roman" w:hAnsi="Times New Roman" w:cs="Times New Roman"/>
          <w:color w:val="000000"/>
          <w:sz w:val="20"/>
          <w:szCs w:val="20"/>
        </w:rPr>
        <w:t>Ajzen</w:t>
      </w:r>
      <w:proofErr w:type="spellEnd"/>
      <w:r w:rsidRPr="002604D4">
        <w:rPr>
          <w:rFonts w:ascii="Times New Roman" w:hAnsi="Times New Roman" w:cs="Times New Roman"/>
          <w:color w:val="000000"/>
          <w:sz w:val="20"/>
          <w:szCs w:val="20"/>
        </w:rPr>
        <w:t xml:space="preserve"> and Fishbein (1980) that customer satisfaction is an abstract and rather ambiguous concept.”(</w:t>
      </w:r>
      <w:proofErr w:type="spellStart"/>
      <w:r w:rsidR="00527EF3">
        <w:fldChar w:fldCharType="begin"/>
      </w:r>
      <w:r w:rsidR="00527EF3">
        <w:instrText xml:space="preserve"> HYPERLINK \l "munteanu" </w:instrText>
      </w:r>
      <w:r w:rsidR="00527EF3">
        <w:fldChar w:fldCharType="separate"/>
      </w:r>
      <w:r w:rsidRPr="0041564F">
        <w:rPr>
          <w:rStyle w:val="Hyperlink"/>
          <w:rFonts w:ascii="Times New Roman" w:hAnsi="Times New Roman" w:cs="Times New Roman"/>
          <w:sz w:val="20"/>
          <w:szCs w:val="20"/>
        </w:rPr>
        <w:t>Munteanu</w:t>
      </w:r>
      <w:proofErr w:type="spellEnd"/>
      <w:r w:rsidRPr="0041564F">
        <w:rPr>
          <w:rStyle w:val="Hyperlink"/>
          <w:rFonts w:ascii="Times New Roman" w:hAnsi="Times New Roman" w:cs="Times New Roman"/>
          <w:sz w:val="20"/>
          <w:szCs w:val="20"/>
        </w:rPr>
        <w:t xml:space="preserve"> et al., 2010:p. 125</w:t>
      </w:r>
      <w:r w:rsidR="00527EF3">
        <w:rPr>
          <w:rStyle w:val="Hyperlink"/>
          <w:rFonts w:ascii="Times New Roman" w:hAnsi="Times New Roman" w:cs="Times New Roman"/>
          <w:sz w:val="20"/>
          <w:szCs w:val="20"/>
        </w:rPr>
        <w:fldChar w:fldCharType="end"/>
      </w:r>
      <w:r w:rsidRPr="002604D4">
        <w:rPr>
          <w:rFonts w:ascii="Times New Roman" w:hAnsi="Times New Roman" w:cs="Times New Roman"/>
          <w:color w:val="000000"/>
          <w:sz w:val="20"/>
          <w:szCs w:val="20"/>
        </w:rPr>
        <w:t>).</w:t>
      </w:r>
    </w:p>
    <w:p w14:paraId="176C52C2" w14:textId="77777777" w:rsidR="004E2BC2" w:rsidRDefault="004E2BC2" w:rsidP="00C26970">
      <w:pPr>
        <w:spacing w:before="120" w:after="120" w:line="240" w:lineRule="auto"/>
        <w:jc w:val="both"/>
        <w:rPr>
          <w:rFonts w:ascii="Times New Roman" w:hAnsi="Times New Roman" w:cs="Times New Roman"/>
          <w:b/>
          <w:sz w:val="20"/>
          <w:szCs w:val="20"/>
        </w:rPr>
      </w:pPr>
    </w:p>
    <w:p w14:paraId="176C52C3" w14:textId="77777777" w:rsidR="00C26970" w:rsidRPr="00DA4B83" w:rsidRDefault="00C26970" w:rsidP="00C26970">
      <w:pPr>
        <w:spacing w:before="120" w:after="120" w:line="240" w:lineRule="auto"/>
        <w:jc w:val="both"/>
        <w:rPr>
          <w:rFonts w:ascii="Times New Roman" w:hAnsi="Times New Roman" w:cs="Times New Roman"/>
          <w:b/>
          <w:color w:val="FF0000"/>
          <w:sz w:val="20"/>
          <w:szCs w:val="20"/>
        </w:rPr>
      </w:pPr>
      <w:r w:rsidRPr="00E33429">
        <w:rPr>
          <w:rFonts w:ascii="Times New Roman" w:hAnsi="Times New Roman" w:cs="Times New Roman"/>
          <w:b/>
          <w:sz w:val="20"/>
          <w:szCs w:val="20"/>
        </w:rPr>
        <w:t xml:space="preserve">METHODOLOGY </w:t>
      </w:r>
      <w:r w:rsidR="00DA4B83" w:rsidRPr="00DA4B83">
        <w:rPr>
          <w:rFonts w:ascii="Times New Roman" w:hAnsi="Times New Roman" w:cs="Times New Roman"/>
          <w:b/>
          <w:color w:val="FF0000"/>
          <w:sz w:val="20"/>
          <w:szCs w:val="20"/>
        </w:rPr>
        <w:t>[ write what approach you selected, why selected and how implemented instead of defining them.]</w:t>
      </w:r>
    </w:p>
    <w:p w14:paraId="176C52C4" w14:textId="0808E95E" w:rsidR="00C405DC" w:rsidRDefault="002604D4" w:rsidP="002604D4">
      <w:pPr>
        <w:spacing w:before="120" w:after="120" w:line="240" w:lineRule="auto"/>
        <w:jc w:val="both"/>
        <w:rPr>
          <w:rFonts w:ascii="Times New Roman" w:hAnsi="Times New Roman" w:cs="Times New Roman"/>
          <w:sz w:val="20"/>
          <w:szCs w:val="20"/>
        </w:rPr>
      </w:pPr>
      <w:r w:rsidRPr="002604D4">
        <w:rPr>
          <w:rFonts w:ascii="Times New Roman" w:hAnsi="Times New Roman" w:cs="Times New Roman"/>
          <w:sz w:val="20"/>
          <w:szCs w:val="20"/>
        </w:rPr>
        <w:t xml:space="preserve">The selection of appropriate research methods is very important in all studies including public policy research. </w:t>
      </w:r>
      <w:r w:rsidR="00316163">
        <w:rPr>
          <w:rFonts w:ascii="Times New Roman" w:hAnsi="Times New Roman" w:cs="Times New Roman"/>
          <w:sz w:val="20"/>
          <w:szCs w:val="20"/>
        </w:rPr>
        <w:t>The d</w:t>
      </w:r>
      <w:r w:rsidRPr="002604D4">
        <w:rPr>
          <w:rFonts w:ascii="Times New Roman" w:hAnsi="Times New Roman" w:cs="Times New Roman"/>
          <w:sz w:val="20"/>
          <w:szCs w:val="20"/>
        </w:rPr>
        <w:t xml:space="preserve">efinition of research design </w:t>
      </w:r>
      <w:r w:rsidR="00316163">
        <w:rPr>
          <w:rFonts w:ascii="Times New Roman" w:hAnsi="Times New Roman" w:cs="Times New Roman"/>
          <w:sz w:val="20"/>
          <w:szCs w:val="20"/>
        </w:rPr>
        <w:t>is</w:t>
      </w:r>
      <w:r w:rsidRPr="002604D4">
        <w:rPr>
          <w:rFonts w:ascii="Times New Roman" w:hAnsi="Times New Roman" w:cs="Times New Roman"/>
          <w:sz w:val="20"/>
          <w:szCs w:val="20"/>
        </w:rPr>
        <w:t xml:space="preserve"> denote</w:t>
      </w:r>
      <w:r w:rsidR="00316163">
        <w:rPr>
          <w:rFonts w:ascii="Times New Roman" w:hAnsi="Times New Roman" w:cs="Times New Roman"/>
          <w:sz w:val="20"/>
          <w:szCs w:val="20"/>
        </w:rPr>
        <w:t>d</w:t>
      </w:r>
      <w:r w:rsidRPr="002604D4">
        <w:rPr>
          <w:rFonts w:ascii="Times New Roman" w:hAnsi="Times New Roman" w:cs="Times New Roman"/>
          <w:sz w:val="20"/>
          <w:szCs w:val="20"/>
        </w:rPr>
        <w:t xml:space="preserve"> both a process and a product aimed at facilitating the construction of sound arguments.  This study used qualitative methods because it is adapted to the topic of research and the object of </w:t>
      </w:r>
      <w:proofErr w:type="spellStart"/>
      <w:r w:rsidRPr="002604D4">
        <w:rPr>
          <w:rFonts w:ascii="Times New Roman" w:hAnsi="Times New Roman" w:cs="Times New Roman"/>
          <w:sz w:val="20"/>
          <w:szCs w:val="20"/>
        </w:rPr>
        <w:t>research.Berg</w:t>
      </w:r>
      <w:proofErr w:type="spellEnd"/>
      <w:r w:rsidRPr="002604D4">
        <w:rPr>
          <w:rFonts w:ascii="Times New Roman" w:hAnsi="Times New Roman" w:cs="Times New Roman"/>
          <w:sz w:val="20"/>
          <w:szCs w:val="20"/>
        </w:rPr>
        <w:t xml:space="preserve"> (1998) and Creswell (2009) define qualitative </w:t>
      </w:r>
      <w:r w:rsidR="00621254">
        <w:rPr>
          <w:rFonts w:ascii="Times New Roman" w:hAnsi="Times New Roman" w:cs="Times New Roman"/>
          <w:sz w:val="20"/>
          <w:szCs w:val="20"/>
        </w:rPr>
        <w:t>method can be used to understand the meaning of humans such as concepts, symbols, descriptions, and so on, then qualitative research design is a</w:t>
      </w:r>
      <w:r w:rsidRPr="002604D4">
        <w:rPr>
          <w:rFonts w:ascii="Times New Roman" w:hAnsi="Times New Roman" w:cs="Times New Roman"/>
          <w:sz w:val="20"/>
          <w:szCs w:val="20"/>
        </w:rPr>
        <w:t xml:space="preserve"> flexible and emergent nature </w:t>
      </w:r>
      <w:r w:rsidR="00621254">
        <w:rPr>
          <w:rFonts w:ascii="Times New Roman" w:hAnsi="Times New Roman" w:cs="Times New Roman"/>
          <w:sz w:val="20"/>
          <w:szCs w:val="20"/>
        </w:rPr>
        <w:t>method</w:t>
      </w:r>
      <w:r w:rsidR="00C405DC">
        <w:rPr>
          <w:rFonts w:ascii="Times New Roman" w:hAnsi="Times New Roman" w:cs="Times New Roman"/>
          <w:sz w:val="20"/>
          <w:szCs w:val="20"/>
        </w:rPr>
        <w:t>.</w:t>
      </w:r>
    </w:p>
    <w:p w14:paraId="3E4EAF32" w14:textId="77777777" w:rsidR="00615FDC" w:rsidRPr="00615FDC" w:rsidRDefault="00615FDC" w:rsidP="00615FDC">
      <w:pPr>
        <w:pStyle w:val="NormalWeb"/>
        <w:rPr>
          <w:color w:val="FF0000"/>
        </w:rPr>
      </w:pPr>
      <w:r w:rsidRPr="00615FDC">
        <w:rPr>
          <w:rFonts w:ascii="TimesNewRomanPSMT" w:hAnsi="TimesNewRomanPSMT" w:cs="TimesNewRomanPSMT"/>
          <w:color w:val="FF0000"/>
          <w:sz w:val="20"/>
          <w:szCs w:val="20"/>
        </w:rPr>
        <w:t xml:space="preserve">The </w:t>
      </w:r>
      <w:proofErr w:type="spellStart"/>
      <w:r w:rsidRPr="00615FDC">
        <w:rPr>
          <w:rFonts w:ascii="TimesNewRomanPSMT" w:hAnsi="TimesNewRomanPSMT" w:cs="TimesNewRomanPSMT"/>
          <w:color w:val="FF0000"/>
          <w:sz w:val="20"/>
          <w:szCs w:val="20"/>
        </w:rPr>
        <w:t>research</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method</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used</w:t>
      </w:r>
      <w:proofErr w:type="spellEnd"/>
      <w:r w:rsidRPr="00615FDC">
        <w:rPr>
          <w:rFonts w:ascii="TimesNewRomanPSMT" w:hAnsi="TimesNewRomanPSMT" w:cs="TimesNewRomanPSMT"/>
          <w:color w:val="FF0000"/>
          <w:sz w:val="20"/>
          <w:szCs w:val="20"/>
        </w:rPr>
        <w:t xml:space="preserve"> in </w:t>
      </w:r>
      <w:proofErr w:type="spellStart"/>
      <w:r w:rsidRPr="00615FDC">
        <w:rPr>
          <w:rFonts w:ascii="TimesNewRomanPSMT" w:hAnsi="TimesNewRomanPSMT" w:cs="TimesNewRomanPSMT"/>
          <w:color w:val="FF0000"/>
          <w:sz w:val="20"/>
          <w:szCs w:val="20"/>
        </w:rPr>
        <w:t>this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research</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is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descriptive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analysis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Descriptive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analysis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according</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to</w:t>
      </w:r>
      <w:proofErr w:type="spellEnd"/>
      <w:r w:rsidRPr="00615FDC">
        <w:rPr>
          <w:rFonts w:ascii="TimesNewRomanPSMT" w:hAnsi="TimesNewRomanPSMT" w:cs="TimesNewRomanPSMT"/>
          <w:color w:val="FF0000"/>
          <w:sz w:val="20"/>
          <w:szCs w:val="20"/>
        </w:rPr>
        <w:t xml:space="preserve"> Sugiyono (2000: 20) </w:t>
      </w:r>
      <w:proofErr w:type="spellStart"/>
      <w:r w:rsidRPr="00615FDC">
        <w:rPr>
          <w:rFonts w:ascii="TimesNewRomanPSMT" w:hAnsi="TimesNewRomanPSMT" w:cs="TimesNewRomanPSMT"/>
          <w:color w:val="FF0000"/>
          <w:sz w:val="20"/>
          <w:szCs w:val="20"/>
        </w:rPr>
        <w:t>is</w:t>
      </w:r>
      <w:proofErr w:type="spellEnd"/>
      <w:r w:rsidRPr="00615FDC">
        <w:rPr>
          <w:rFonts w:ascii="TimesNewRomanPSMT" w:hAnsi="TimesNewRomanPSMT" w:cs="TimesNewRomanPSMT"/>
          <w:color w:val="FF0000"/>
          <w:sz w:val="20"/>
          <w:szCs w:val="20"/>
        </w:rPr>
        <w:t xml:space="preserve"> “a </w:t>
      </w:r>
      <w:proofErr w:type="spellStart"/>
      <w:r w:rsidRPr="00615FDC">
        <w:rPr>
          <w:rFonts w:ascii="TimesNewRomanPSMT" w:hAnsi="TimesNewRomanPSMT" w:cs="TimesNewRomanPSMT"/>
          <w:color w:val="FF0000"/>
          <w:sz w:val="20"/>
          <w:szCs w:val="20"/>
        </w:rPr>
        <w:t>method</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that</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describes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an</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ongoing</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state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at</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the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time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of</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the</w:t>
      </w:r>
      <w:proofErr w:type="spellEnd"/>
      <w:r w:rsidRPr="00615FDC">
        <w:rPr>
          <w:rFonts w:ascii="TimesNewRomanPSMT" w:hAnsi="TimesNewRomanPSMT" w:cs="TimesNewRomanPSMT"/>
          <w:color w:val="FF0000"/>
          <w:sz w:val="20"/>
          <w:szCs w:val="20"/>
        </w:rPr>
        <w:t xml:space="preserve"> study, </w:t>
      </w:r>
      <w:proofErr w:type="spellStart"/>
      <w:r w:rsidRPr="00615FDC">
        <w:rPr>
          <w:rFonts w:ascii="TimesNewRomanPSMT" w:hAnsi="TimesNewRomanPSMT" w:cs="TimesNewRomanPSMT"/>
          <w:color w:val="FF0000"/>
          <w:sz w:val="20"/>
          <w:szCs w:val="20"/>
        </w:rPr>
        <w:t>and</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how</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it</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affects</w:t>
      </w:r>
      <w:proofErr w:type="spellEnd"/>
      <w:r w:rsidRPr="00615FDC">
        <w:rPr>
          <w:rFonts w:ascii="TimesNewRomanPSMT" w:hAnsi="TimesNewRomanPSMT" w:cs="TimesNewRomanPSMT"/>
          <w:color w:val="FF0000"/>
          <w:sz w:val="20"/>
          <w:szCs w:val="20"/>
        </w:rPr>
        <w:t xml:space="preserve">”. The data set were </w:t>
      </w:r>
      <w:proofErr w:type="spellStart"/>
      <w:r w:rsidRPr="00615FDC">
        <w:rPr>
          <w:rFonts w:ascii="TimesNewRomanPSMT" w:hAnsi="TimesNewRomanPSMT" w:cs="TimesNewRomanPSMT"/>
          <w:color w:val="FF0000"/>
          <w:sz w:val="20"/>
          <w:szCs w:val="20"/>
        </w:rPr>
        <w:t>analyzed</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and</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compared</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to</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the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existing</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theory</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and</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the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problems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that</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existed</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to</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draw</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conclusions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Research</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design</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according</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to</w:t>
      </w:r>
      <w:proofErr w:type="spellEnd"/>
      <w:r w:rsidRPr="00615FDC">
        <w:rPr>
          <w:rFonts w:ascii="TimesNewRomanPSMT" w:hAnsi="TimesNewRomanPSMT" w:cs="TimesNewRomanPSMT"/>
          <w:color w:val="FF0000"/>
          <w:sz w:val="20"/>
          <w:szCs w:val="20"/>
        </w:rPr>
        <w:t xml:space="preserve"> Sugiyono (2002: 86) </w:t>
      </w:r>
      <w:proofErr w:type="spellStart"/>
      <w:r w:rsidRPr="00615FDC">
        <w:rPr>
          <w:rFonts w:ascii="TimesNewRomanPSMT" w:hAnsi="TimesNewRomanPSMT" w:cs="TimesNewRomanPSMT"/>
          <w:color w:val="FF0000"/>
          <w:sz w:val="20"/>
          <w:szCs w:val="20"/>
        </w:rPr>
        <w:t>is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explaining</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various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variables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to</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be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studied</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then</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make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the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relationship</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between</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one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variable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with</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other</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variables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so</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it</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will</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be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easy</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to</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formulate</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research</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problems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theory</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selection</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hypothesis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formulation</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research</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methods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research</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instruments</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Expected</w:t>
      </w:r>
      <w:proofErr w:type="spellEnd"/>
      <w:r w:rsidRPr="00615FDC">
        <w:rPr>
          <w:rFonts w:ascii="TimesNewRomanPSMT" w:hAnsi="TimesNewRomanPSMT" w:cs="TimesNewRomanPSMT"/>
          <w:color w:val="FF0000"/>
          <w:sz w:val="20"/>
          <w:szCs w:val="20"/>
        </w:rPr>
        <w:t xml:space="preserve"> </w:t>
      </w:r>
      <w:proofErr w:type="spellStart"/>
      <w:r w:rsidRPr="00615FDC">
        <w:rPr>
          <w:rFonts w:ascii="TimesNewRomanPSMT" w:hAnsi="TimesNewRomanPSMT" w:cs="TimesNewRomanPSMT"/>
          <w:color w:val="FF0000"/>
          <w:sz w:val="20"/>
          <w:szCs w:val="20"/>
        </w:rPr>
        <w:t>conclusion</w:t>
      </w:r>
      <w:proofErr w:type="spellEnd"/>
      <w:r w:rsidRPr="00615FDC">
        <w:rPr>
          <w:rFonts w:ascii="TimesNewRomanPSMT" w:hAnsi="TimesNewRomanPSMT" w:cs="TimesNewRomanPSMT"/>
          <w:color w:val="FF0000"/>
          <w:sz w:val="20"/>
          <w:szCs w:val="20"/>
        </w:rPr>
        <w:t xml:space="preserve"> “. </w:t>
      </w:r>
    </w:p>
    <w:p w14:paraId="58ED6050" w14:textId="77777777" w:rsidR="00615FDC" w:rsidRDefault="00615FDC" w:rsidP="002604D4">
      <w:pPr>
        <w:spacing w:before="120" w:after="120" w:line="240" w:lineRule="auto"/>
        <w:jc w:val="both"/>
        <w:rPr>
          <w:rFonts w:ascii="Times New Roman" w:hAnsi="Times New Roman" w:cs="Times New Roman"/>
          <w:sz w:val="20"/>
          <w:szCs w:val="20"/>
        </w:rPr>
      </w:pPr>
    </w:p>
    <w:p w14:paraId="176C52C5" w14:textId="77777777" w:rsidR="00CB586F" w:rsidRDefault="002604D4" w:rsidP="002604D4">
      <w:pPr>
        <w:spacing w:before="120" w:after="120" w:line="240" w:lineRule="auto"/>
        <w:jc w:val="both"/>
        <w:rPr>
          <w:rFonts w:ascii="Times New Roman" w:hAnsi="Times New Roman" w:cs="Times New Roman"/>
          <w:sz w:val="20"/>
          <w:szCs w:val="20"/>
        </w:rPr>
      </w:pPr>
      <w:r w:rsidRPr="002604D4">
        <w:rPr>
          <w:rFonts w:ascii="Times New Roman" w:hAnsi="Times New Roman" w:cs="Times New Roman"/>
          <w:sz w:val="20"/>
          <w:szCs w:val="20"/>
        </w:rPr>
        <w:t xml:space="preserve">In addition, the </w:t>
      </w:r>
      <w:r w:rsidR="00C405DC">
        <w:rPr>
          <w:rFonts w:ascii="Times New Roman" w:hAnsi="Times New Roman" w:cs="Times New Roman"/>
          <w:sz w:val="20"/>
          <w:szCs w:val="20"/>
        </w:rPr>
        <w:t>objective</w:t>
      </w:r>
      <w:r w:rsidRPr="002604D4">
        <w:rPr>
          <w:rFonts w:ascii="Times New Roman" w:hAnsi="Times New Roman" w:cs="Times New Roman"/>
          <w:sz w:val="20"/>
          <w:szCs w:val="20"/>
        </w:rPr>
        <w:t xml:space="preserve"> of qualitative methods is not to </w:t>
      </w:r>
      <w:r w:rsidR="00C405DC">
        <w:rPr>
          <w:rFonts w:ascii="Times New Roman" w:hAnsi="Times New Roman" w:cs="Times New Roman"/>
          <w:sz w:val="20"/>
          <w:szCs w:val="20"/>
        </w:rPr>
        <w:t>prove</w:t>
      </w:r>
      <w:r w:rsidRPr="002604D4">
        <w:rPr>
          <w:rFonts w:ascii="Times New Roman" w:hAnsi="Times New Roman" w:cs="Times New Roman"/>
          <w:sz w:val="20"/>
          <w:szCs w:val="20"/>
        </w:rPr>
        <w:t xml:space="preserve"> hypotheses (</w:t>
      </w:r>
      <w:hyperlink w:anchor="mcleod" w:history="1">
        <w:r w:rsidRPr="00264F3D">
          <w:rPr>
            <w:rStyle w:val="Hyperlink"/>
            <w:rFonts w:ascii="Times New Roman" w:hAnsi="Times New Roman" w:cs="Times New Roman"/>
            <w:sz w:val="20"/>
            <w:szCs w:val="20"/>
          </w:rPr>
          <w:t>McLeod</w:t>
        </w:r>
        <w:r w:rsidR="0041564F" w:rsidRPr="00264F3D">
          <w:rPr>
            <w:rStyle w:val="Hyperlink"/>
            <w:rFonts w:ascii="Times New Roman" w:hAnsi="Times New Roman" w:cs="Times New Roman"/>
            <w:sz w:val="20"/>
            <w:szCs w:val="20"/>
          </w:rPr>
          <w:t>,</w:t>
        </w:r>
        <w:r w:rsidRPr="00264F3D">
          <w:rPr>
            <w:rStyle w:val="Hyperlink"/>
            <w:rFonts w:ascii="Times New Roman" w:hAnsi="Times New Roman" w:cs="Times New Roman"/>
            <w:sz w:val="20"/>
            <w:szCs w:val="20"/>
          </w:rPr>
          <w:t xml:space="preserve"> 20</w:t>
        </w:r>
        <w:r w:rsidR="00264F3D" w:rsidRPr="00264F3D">
          <w:rPr>
            <w:rStyle w:val="Hyperlink"/>
            <w:rFonts w:ascii="Times New Roman" w:hAnsi="Times New Roman" w:cs="Times New Roman"/>
            <w:sz w:val="20"/>
            <w:szCs w:val="20"/>
          </w:rPr>
          <w:t>12</w:t>
        </w:r>
      </w:hyperlink>
      <w:r w:rsidR="00264F3D">
        <w:rPr>
          <w:rFonts w:ascii="Times New Roman" w:hAnsi="Times New Roman" w:cs="Times New Roman"/>
          <w:sz w:val="20"/>
          <w:szCs w:val="20"/>
        </w:rPr>
        <w:t>)</w:t>
      </w:r>
      <w:r w:rsidR="00C405DC">
        <w:rPr>
          <w:rFonts w:ascii="Times New Roman" w:hAnsi="Times New Roman" w:cs="Times New Roman"/>
          <w:sz w:val="20"/>
          <w:szCs w:val="20"/>
        </w:rPr>
        <w:t xml:space="preserve">, </w:t>
      </w:r>
      <w:r w:rsidRPr="002604D4">
        <w:rPr>
          <w:rFonts w:ascii="Times New Roman" w:hAnsi="Times New Roman" w:cs="Times New Roman"/>
          <w:sz w:val="20"/>
          <w:szCs w:val="20"/>
        </w:rPr>
        <w:t>but to analy</w:t>
      </w:r>
      <w:r w:rsidR="00C405DC">
        <w:rPr>
          <w:rFonts w:ascii="Times New Roman" w:hAnsi="Times New Roman" w:cs="Times New Roman"/>
          <w:sz w:val="20"/>
          <w:szCs w:val="20"/>
        </w:rPr>
        <w:t>s</w:t>
      </w:r>
      <w:r w:rsidRPr="002604D4">
        <w:rPr>
          <w:rFonts w:ascii="Times New Roman" w:hAnsi="Times New Roman" w:cs="Times New Roman"/>
          <w:sz w:val="20"/>
          <w:szCs w:val="20"/>
        </w:rPr>
        <w:t>e and interpret the social world</w:t>
      </w:r>
      <w:r w:rsidR="00C405DC">
        <w:rPr>
          <w:rFonts w:ascii="Times New Roman" w:hAnsi="Times New Roman" w:cs="Times New Roman"/>
          <w:sz w:val="20"/>
          <w:szCs w:val="20"/>
        </w:rPr>
        <w:t xml:space="preserve"> constructive aspects</w:t>
      </w:r>
      <w:r w:rsidRPr="002604D4">
        <w:rPr>
          <w:rFonts w:ascii="Times New Roman" w:hAnsi="Times New Roman" w:cs="Times New Roman"/>
          <w:sz w:val="20"/>
          <w:szCs w:val="20"/>
        </w:rPr>
        <w:t xml:space="preserve"> (</w:t>
      </w:r>
      <w:proofErr w:type="spellStart"/>
      <w:r w:rsidR="00527EF3">
        <w:fldChar w:fldCharType="begin"/>
      </w:r>
      <w:r w:rsidR="00527EF3">
        <w:instrText xml:space="preserve"> HYPERLINK \l "tavallaei" </w:instrText>
      </w:r>
      <w:r w:rsidR="00527EF3">
        <w:fldChar w:fldCharType="separate"/>
      </w:r>
      <w:r w:rsidRPr="0041564F">
        <w:rPr>
          <w:rStyle w:val="Hyperlink"/>
          <w:rFonts w:ascii="Times New Roman" w:hAnsi="Times New Roman" w:cs="Times New Roman"/>
          <w:sz w:val="20"/>
          <w:szCs w:val="20"/>
        </w:rPr>
        <w:t>Tavallaei</w:t>
      </w:r>
      <w:proofErr w:type="spellEnd"/>
      <w:r w:rsidRPr="0041564F">
        <w:rPr>
          <w:rStyle w:val="Hyperlink"/>
          <w:rFonts w:ascii="Times New Roman" w:hAnsi="Times New Roman" w:cs="Times New Roman"/>
          <w:sz w:val="20"/>
          <w:szCs w:val="20"/>
        </w:rPr>
        <w:t xml:space="preserve"> and </w:t>
      </w:r>
      <w:proofErr w:type="spellStart"/>
      <w:r w:rsidRPr="0041564F">
        <w:rPr>
          <w:rStyle w:val="Hyperlink"/>
          <w:rFonts w:ascii="Times New Roman" w:hAnsi="Times New Roman" w:cs="Times New Roman"/>
          <w:sz w:val="20"/>
          <w:szCs w:val="20"/>
        </w:rPr>
        <w:t>Talib</w:t>
      </w:r>
      <w:proofErr w:type="spellEnd"/>
      <w:r w:rsidR="00347E3F" w:rsidRPr="0041564F">
        <w:rPr>
          <w:rStyle w:val="Hyperlink"/>
          <w:rFonts w:ascii="Times New Roman" w:hAnsi="Times New Roman" w:cs="Times New Roman"/>
          <w:sz w:val="20"/>
          <w:szCs w:val="20"/>
        </w:rPr>
        <w:t xml:space="preserve">, </w:t>
      </w:r>
      <w:r w:rsidRPr="0041564F">
        <w:rPr>
          <w:rStyle w:val="Hyperlink"/>
          <w:rFonts w:ascii="Times New Roman" w:hAnsi="Times New Roman" w:cs="Times New Roman"/>
          <w:sz w:val="20"/>
          <w:szCs w:val="20"/>
        </w:rPr>
        <w:t>2010</w:t>
      </w:r>
      <w:r w:rsidR="00527EF3">
        <w:rPr>
          <w:rStyle w:val="Hyperlink"/>
          <w:rFonts w:ascii="Times New Roman" w:hAnsi="Times New Roman" w:cs="Times New Roman"/>
          <w:sz w:val="20"/>
          <w:szCs w:val="20"/>
        </w:rPr>
        <w:fldChar w:fldCharType="end"/>
      </w:r>
      <w:r w:rsidRPr="002604D4">
        <w:rPr>
          <w:rFonts w:ascii="Times New Roman" w:hAnsi="Times New Roman" w:cs="Times New Roman"/>
          <w:sz w:val="20"/>
          <w:szCs w:val="20"/>
        </w:rPr>
        <w:t>)</w:t>
      </w:r>
      <w:r w:rsidR="00095088">
        <w:rPr>
          <w:rFonts w:ascii="Times New Roman" w:hAnsi="Times New Roman" w:cs="Times New Roman"/>
          <w:sz w:val="20"/>
          <w:szCs w:val="20"/>
        </w:rPr>
        <w:t>.</w:t>
      </w:r>
      <w:r w:rsidR="00CB586F">
        <w:rPr>
          <w:rFonts w:ascii="Times New Roman" w:hAnsi="Times New Roman" w:cs="Times New Roman"/>
          <w:sz w:val="20"/>
          <w:szCs w:val="20"/>
        </w:rPr>
        <w:t>Researches who use q</w:t>
      </w:r>
      <w:r w:rsidRPr="002604D4">
        <w:rPr>
          <w:rFonts w:ascii="Times New Roman" w:hAnsi="Times New Roman" w:cs="Times New Roman"/>
          <w:sz w:val="20"/>
          <w:szCs w:val="20"/>
        </w:rPr>
        <w:t>ualitative</w:t>
      </w:r>
      <w:r w:rsidR="00CB586F">
        <w:rPr>
          <w:rFonts w:ascii="Times New Roman" w:hAnsi="Times New Roman" w:cs="Times New Roman"/>
          <w:sz w:val="20"/>
          <w:szCs w:val="20"/>
        </w:rPr>
        <w:t xml:space="preserve"> method</w:t>
      </w:r>
      <w:r w:rsidRPr="002604D4">
        <w:rPr>
          <w:rFonts w:ascii="Times New Roman" w:hAnsi="Times New Roman" w:cs="Times New Roman"/>
          <w:sz w:val="20"/>
          <w:szCs w:val="20"/>
        </w:rPr>
        <w:t xml:space="preserve"> are concerned </w:t>
      </w:r>
      <w:r w:rsidR="00CB586F">
        <w:rPr>
          <w:rFonts w:ascii="Times New Roman" w:hAnsi="Times New Roman" w:cs="Times New Roman"/>
          <w:sz w:val="20"/>
          <w:szCs w:val="20"/>
        </w:rPr>
        <w:t xml:space="preserve">with a </w:t>
      </w:r>
      <w:r w:rsidRPr="002604D4">
        <w:rPr>
          <w:rFonts w:ascii="Times New Roman" w:hAnsi="Times New Roman" w:cs="Times New Roman"/>
          <w:sz w:val="20"/>
          <w:szCs w:val="20"/>
        </w:rPr>
        <w:t>process, rather than outcomes or products</w:t>
      </w:r>
      <w:r w:rsidR="00CB586F">
        <w:rPr>
          <w:rFonts w:ascii="Times New Roman" w:hAnsi="Times New Roman" w:cs="Times New Roman"/>
          <w:sz w:val="20"/>
          <w:szCs w:val="20"/>
        </w:rPr>
        <w:t>. Q</w:t>
      </w:r>
      <w:r w:rsidRPr="002604D4">
        <w:rPr>
          <w:rFonts w:ascii="Times New Roman" w:hAnsi="Times New Roman" w:cs="Times New Roman"/>
          <w:sz w:val="20"/>
          <w:szCs w:val="20"/>
        </w:rPr>
        <w:t>ualitative</w:t>
      </w:r>
      <w:r w:rsidR="00CB586F">
        <w:rPr>
          <w:rFonts w:ascii="Times New Roman" w:hAnsi="Times New Roman" w:cs="Times New Roman"/>
          <w:sz w:val="20"/>
          <w:szCs w:val="20"/>
        </w:rPr>
        <w:t xml:space="preserve"> methods are use</w:t>
      </w:r>
      <w:r w:rsidRPr="002604D4">
        <w:rPr>
          <w:rFonts w:ascii="Times New Roman" w:hAnsi="Times New Roman" w:cs="Times New Roman"/>
          <w:sz w:val="20"/>
          <w:szCs w:val="20"/>
        </w:rPr>
        <w:t xml:space="preserve">d </w:t>
      </w:r>
      <w:r w:rsidR="00CB586F">
        <w:rPr>
          <w:rFonts w:ascii="Times New Roman" w:hAnsi="Times New Roman" w:cs="Times New Roman"/>
          <w:sz w:val="20"/>
          <w:szCs w:val="20"/>
        </w:rPr>
        <w:t>to find</w:t>
      </w:r>
      <w:r w:rsidRPr="002604D4">
        <w:rPr>
          <w:rFonts w:ascii="Times New Roman" w:hAnsi="Times New Roman" w:cs="Times New Roman"/>
          <w:sz w:val="20"/>
          <w:szCs w:val="20"/>
        </w:rPr>
        <w:t xml:space="preserve"> how people make sense of their lives, experiences, and their structures of the world</w:t>
      </w:r>
      <w:r w:rsidR="00CB586F">
        <w:rPr>
          <w:rFonts w:ascii="Times New Roman" w:hAnsi="Times New Roman" w:cs="Times New Roman"/>
          <w:sz w:val="20"/>
          <w:szCs w:val="20"/>
        </w:rPr>
        <w:t xml:space="preserve">. Where, </w:t>
      </w:r>
      <w:r w:rsidRPr="002604D4">
        <w:rPr>
          <w:rFonts w:ascii="Times New Roman" w:hAnsi="Times New Roman" w:cs="Times New Roman"/>
          <w:sz w:val="20"/>
          <w:szCs w:val="20"/>
        </w:rPr>
        <w:t>the qualitative researcher is the primary in</w:t>
      </w:r>
      <w:r w:rsidR="00316163">
        <w:rPr>
          <w:rFonts w:ascii="Times New Roman" w:hAnsi="Times New Roman" w:cs="Times New Roman"/>
          <w:sz w:val="20"/>
          <w:szCs w:val="20"/>
        </w:rPr>
        <w:t>s</w:t>
      </w:r>
      <w:r w:rsidRPr="002604D4">
        <w:rPr>
          <w:rFonts w:ascii="Times New Roman" w:hAnsi="Times New Roman" w:cs="Times New Roman"/>
          <w:sz w:val="20"/>
          <w:szCs w:val="20"/>
        </w:rPr>
        <w:t>trument for data collection and analysis, qualitative research involves fieldwork (</w:t>
      </w:r>
      <w:proofErr w:type="spellStart"/>
      <w:r w:rsidR="00527EF3">
        <w:fldChar w:fldCharType="begin"/>
      </w:r>
      <w:r w:rsidR="00527EF3">
        <w:instrText xml:space="preserve"> HYPERLINK \l "atieno" </w:instrText>
      </w:r>
      <w:r w:rsidR="00527EF3">
        <w:fldChar w:fldCharType="separate"/>
      </w:r>
      <w:r w:rsidRPr="0041564F">
        <w:rPr>
          <w:rStyle w:val="Hyperlink"/>
          <w:rFonts w:ascii="Times New Roman" w:hAnsi="Times New Roman" w:cs="Times New Roman"/>
          <w:sz w:val="20"/>
          <w:szCs w:val="20"/>
        </w:rPr>
        <w:t>Atieno</w:t>
      </w:r>
      <w:proofErr w:type="spellEnd"/>
      <w:r w:rsidR="00347E3F" w:rsidRPr="0041564F">
        <w:rPr>
          <w:rStyle w:val="Hyperlink"/>
          <w:rFonts w:ascii="Times New Roman" w:hAnsi="Times New Roman" w:cs="Times New Roman"/>
          <w:sz w:val="20"/>
          <w:szCs w:val="20"/>
        </w:rPr>
        <w:t>,</w:t>
      </w:r>
      <w:r w:rsidRPr="0041564F">
        <w:rPr>
          <w:rStyle w:val="Hyperlink"/>
          <w:rFonts w:ascii="Times New Roman" w:hAnsi="Times New Roman" w:cs="Times New Roman"/>
          <w:sz w:val="20"/>
          <w:szCs w:val="20"/>
        </w:rPr>
        <w:t xml:space="preserve"> 2009</w:t>
      </w:r>
      <w:r w:rsidR="00527EF3">
        <w:rPr>
          <w:rStyle w:val="Hyperlink"/>
          <w:rFonts w:ascii="Times New Roman" w:hAnsi="Times New Roman" w:cs="Times New Roman"/>
          <w:sz w:val="20"/>
          <w:szCs w:val="20"/>
        </w:rPr>
        <w:fldChar w:fldCharType="end"/>
      </w:r>
      <w:r w:rsidRPr="002604D4">
        <w:rPr>
          <w:rFonts w:ascii="Times New Roman" w:hAnsi="Times New Roman" w:cs="Times New Roman"/>
          <w:sz w:val="20"/>
          <w:szCs w:val="20"/>
        </w:rPr>
        <w:t xml:space="preserve">). </w:t>
      </w:r>
    </w:p>
    <w:p w14:paraId="176C52C6" w14:textId="77777777" w:rsidR="002604D4" w:rsidRPr="002604D4" w:rsidRDefault="002604D4" w:rsidP="002604D4">
      <w:pPr>
        <w:spacing w:before="120" w:after="120" w:line="240" w:lineRule="auto"/>
        <w:jc w:val="both"/>
        <w:rPr>
          <w:rFonts w:ascii="Times New Roman" w:hAnsi="Times New Roman" w:cs="Times New Roman"/>
          <w:sz w:val="20"/>
          <w:szCs w:val="20"/>
        </w:rPr>
      </w:pPr>
      <w:r w:rsidRPr="002604D4">
        <w:rPr>
          <w:rFonts w:ascii="Times New Roman" w:hAnsi="Times New Roman" w:cs="Times New Roman"/>
          <w:sz w:val="20"/>
          <w:szCs w:val="20"/>
        </w:rPr>
        <w:t xml:space="preserve">According to Yin (2011) qualitative research can be used to examine topics such as </w:t>
      </w:r>
      <w:r w:rsidR="00EF1CF0">
        <w:rPr>
          <w:rFonts w:ascii="Times New Roman" w:hAnsi="Times New Roman" w:cs="Times New Roman"/>
          <w:sz w:val="20"/>
          <w:szCs w:val="20"/>
        </w:rPr>
        <w:t xml:space="preserve">social, </w:t>
      </w:r>
      <w:r w:rsidRPr="002604D4">
        <w:rPr>
          <w:rFonts w:ascii="Times New Roman" w:hAnsi="Times New Roman" w:cs="Times New Roman"/>
          <w:sz w:val="20"/>
          <w:szCs w:val="20"/>
        </w:rPr>
        <w:t xml:space="preserve">contextual conditions, </w:t>
      </w:r>
      <w:r w:rsidR="00EF1CF0">
        <w:rPr>
          <w:rFonts w:ascii="Times New Roman" w:hAnsi="Times New Roman" w:cs="Times New Roman"/>
          <w:sz w:val="20"/>
          <w:szCs w:val="20"/>
        </w:rPr>
        <w:t xml:space="preserve">environmental condition, and </w:t>
      </w:r>
      <w:r w:rsidRPr="002604D4">
        <w:rPr>
          <w:rFonts w:ascii="Times New Roman" w:hAnsi="Times New Roman" w:cs="Times New Roman"/>
          <w:sz w:val="20"/>
          <w:szCs w:val="20"/>
        </w:rPr>
        <w:t>institutional (</w:t>
      </w:r>
      <w:hyperlink w:anchor="yin" w:history="1">
        <w:r w:rsidRPr="0041564F">
          <w:rPr>
            <w:rStyle w:val="Hyperlink"/>
            <w:rFonts w:ascii="Times New Roman" w:hAnsi="Times New Roman" w:cs="Times New Roman"/>
            <w:sz w:val="20"/>
            <w:szCs w:val="20"/>
          </w:rPr>
          <w:t>Yin, 2011: 8</w:t>
        </w:r>
      </w:hyperlink>
      <w:r w:rsidRPr="002604D4">
        <w:rPr>
          <w:rFonts w:ascii="Times New Roman" w:hAnsi="Times New Roman" w:cs="Times New Roman"/>
          <w:sz w:val="20"/>
          <w:szCs w:val="20"/>
        </w:rPr>
        <w:t>)</w:t>
      </w:r>
      <w:r w:rsidR="00EF1CF0">
        <w:rPr>
          <w:rFonts w:ascii="Times New Roman" w:hAnsi="Times New Roman" w:cs="Times New Roman"/>
          <w:sz w:val="20"/>
          <w:szCs w:val="20"/>
        </w:rPr>
        <w:t xml:space="preserve">. </w:t>
      </w:r>
      <w:r w:rsidRPr="002604D4">
        <w:rPr>
          <w:rFonts w:ascii="Times New Roman" w:hAnsi="Times New Roman" w:cs="Times New Roman"/>
          <w:sz w:val="20"/>
          <w:szCs w:val="20"/>
        </w:rPr>
        <w:t xml:space="preserve">Sharon pointed out that qualitative research is an inductive process that </w:t>
      </w:r>
      <w:r w:rsidR="00EF1CF0">
        <w:rPr>
          <w:rFonts w:ascii="Times New Roman" w:hAnsi="Times New Roman" w:cs="Times New Roman"/>
          <w:sz w:val="20"/>
          <w:szCs w:val="20"/>
        </w:rPr>
        <w:t>conduct the</w:t>
      </w:r>
      <w:r w:rsidRPr="002604D4">
        <w:rPr>
          <w:rFonts w:ascii="Times New Roman" w:hAnsi="Times New Roman" w:cs="Times New Roman"/>
          <w:sz w:val="20"/>
          <w:szCs w:val="20"/>
        </w:rPr>
        <w:t xml:space="preserve"> concepts, hypotheses, or theories rather than </w:t>
      </w:r>
      <w:r w:rsidR="00EF1CF0">
        <w:rPr>
          <w:rFonts w:ascii="Times New Roman" w:hAnsi="Times New Roman" w:cs="Times New Roman"/>
          <w:sz w:val="20"/>
          <w:szCs w:val="20"/>
        </w:rPr>
        <w:t>proving the</w:t>
      </w:r>
      <w:r w:rsidRPr="002604D4">
        <w:rPr>
          <w:rFonts w:ascii="Times New Roman" w:hAnsi="Times New Roman" w:cs="Times New Roman"/>
          <w:sz w:val="20"/>
          <w:szCs w:val="20"/>
        </w:rPr>
        <w:t xml:space="preserve"> hypotheses. One of the uses of the research method describes the process (not the results or products) of making meaning (</w:t>
      </w:r>
      <w:hyperlink w:anchor="sharon" w:history="1">
        <w:r w:rsidRPr="0041564F">
          <w:rPr>
            <w:rStyle w:val="Hyperlink"/>
            <w:rFonts w:ascii="Times New Roman" w:hAnsi="Times New Roman" w:cs="Times New Roman"/>
            <w:sz w:val="20"/>
            <w:szCs w:val="20"/>
          </w:rPr>
          <w:t>Sharon, 2009</w:t>
        </w:r>
      </w:hyperlink>
      <w:r w:rsidRPr="002604D4">
        <w:rPr>
          <w:rFonts w:ascii="Times New Roman" w:hAnsi="Times New Roman" w:cs="Times New Roman"/>
          <w:sz w:val="20"/>
          <w:szCs w:val="20"/>
        </w:rPr>
        <w:t>); Tracy defined that qualitative research focuses on the emergence of a situation (</w:t>
      </w:r>
      <w:hyperlink w:anchor="tracy" w:history="1">
        <w:r w:rsidRPr="00E4710F">
          <w:rPr>
            <w:rStyle w:val="Hyperlink"/>
            <w:rFonts w:ascii="Times New Roman" w:hAnsi="Times New Roman" w:cs="Times New Roman"/>
            <w:sz w:val="20"/>
            <w:szCs w:val="20"/>
          </w:rPr>
          <w:t>Tracy, 2013</w:t>
        </w:r>
      </w:hyperlink>
      <w:r w:rsidRPr="002604D4">
        <w:rPr>
          <w:rFonts w:ascii="Times New Roman" w:hAnsi="Times New Roman" w:cs="Times New Roman"/>
          <w:sz w:val="20"/>
          <w:szCs w:val="20"/>
        </w:rPr>
        <w:t xml:space="preserve">). </w:t>
      </w:r>
    </w:p>
    <w:p w14:paraId="176C52C7" w14:textId="77777777" w:rsidR="002604D4" w:rsidRPr="002604D4" w:rsidRDefault="002604D4" w:rsidP="002604D4">
      <w:pPr>
        <w:spacing w:before="120" w:after="120" w:line="240" w:lineRule="auto"/>
        <w:jc w:val="both"/>
        <w:rPr>
          <w:rFonts w:ascii="Times New Roman" w:hAnsi="Times New Roman" w:cs="Times New Roman"/>
          <w:sz w:val="20"/>
          <w:szCs w:val="20"/>
        </w:rPr>
      </w:pPr>
      <w:r w:rsidRPr="002604D4">
        <w:rPr>
          <w:rFonts w:ascii="Times New Roman" w:hAnsi="Times New Roman" w:cs="Times New Roman"/>
          <w:sz w:val="20"/>
          <w:szCs w:val="20"/>
        </w:rPr>
        <w:t>This study uses a type of descriptive case study described by Yin as follows: "exploratory (as pilots to other studies or research questions); descriptive (providing narrative accounts); explanatory (testing theories) "(</w:t>
      </w:r>
      <w:hyperlink w:anchor="cohen" w:history="1">
        <w:r w:rsidRPr="00E4710F">
          <w:rPr>
            <w:rStyle w:val="Hyperlink"/>
            <w:rFonts w:ascii="Times New Roman" w:hAnsi="Times New Roman" w:cs="Times New Roman"/>
            <w:sz w:val="20"/>
            <w:szCs w:val="20"/>
          </w:rPr>
          <w:t>Cohen et al., 2007: 254-255</w:t>
        </w:r>
      </w:hyperlink>
      <w:r w:rsidRPr="002604D4">
        <w:rPr>
          <w:rFonts w:ascii="Times New Roman" w:hAnsi="Times New Roman" w:cs="Times New Roman"/>
          <w:sz w:val="20"/>
          <w:szCs w:val="20"/>
        </w:rPr>
        <w:t>). Cohen et al. stated that the characteristics of case studies were: "In-depth, detailed data from wide data source" (</w:t>
      </w:r>
      <w:hyperlink w:anchor="cohen" w:history="1">
        <w:r w:rsidR="00DA3053" w:rsidRPr="001C6BD6">
          <w:rPr>
            <w:rStyle w:val="Hyperlink"/>
            <w:rFonts w:ascii="Times New Roman" w:hAnsi="Times New Roman" w:cs="Times New Roman"/>
            <w:sz w:val="20"/>
            <w:szCs w:val="20"/>
          </w:rPr>
          <w:t xml:space="preserve">Cohen, </w:t>
        </w:r>
        <w:r w:rsidRPr="001C6BD6">
          <w:rPr>
            <w:rStyle w:val="Hyperlink"/>
            <w:rFonts w:ascii="Times New Roman" w:hAnsi="Times New Roman" w:cs="Times New Roman"/>
            <w:sz w:val="20"/>
            <w:szCs w:val="20"/>
          </w:rPr>
          <w:t>2007: 85</w:t>
        </w:r>
      </w:hyperlink>
      <w:r w:rsidRPr="002604D4">
        <w:rPr>
          <w:rFonts w:ascii="Times New Roman" w:hAnsi="Times New Roman" w:cs="Times New Roman"/>
          <w:sz w:val="20"/>
          <w:szCs w:val="20"/>
        </w:rPr>
        <w:t xml:space="preserve">). </w:t>
      </w:r>
    </w:p>
    <w:p w14:paraId="176C52C8" w14:textId="77777777" w:rsidR="003B6A4C" w:rsidRPr="00E33429" w:rsidRDefault="002604D4" w:rsidP="002604D4">
      <w:pPr>
        <w:spacing w:before="120" w:after="120" w:line="240" w:lineRule="auto"/>
        <w:jc w:val="both"/>
        <w:rPr>
          <w:rFonts w:ascii="Times New Roman" w:hAnsi="Times New Roman" w:cs="Times New Roman"/>
          <w:bCs/>
          <w:sz w:val="20"/>
          <w:szCs w:val="20"/>
        </w:rPr>
      </w:pPr>
      <w:r w:rsidRPr="002604D4">
        <w:rPr>
          <w:rFonts w:ascii="Times New Roman" w:hAnsi="Times New Roman" w:cs="Times New Roman"/>
          <w:sz w:val="20"/>
          <w:szCs w:val="20"/>
        </w:rPr>
        <w:t>Primary data collection was carried out by Focus Group Interviewing (FGI), which is a model for collecting qualitative data. Yin (2011) states that data collection techniques from various qualitative methods do not only rely on sources. He explained that most qualitative research is an inductive approach (</w:t>
      </w:r>
      <w:hyperlink w:anchor="yin" w:history="1">
        <w:r w:rsidRPr="00DA3053">
          <w:rPr>
            <w:rStyle w:val="Hyperlink"/>
            <w:rFonts w:ascii="Times New Roman" w:hAnsi="Times New Roman" w:cs="Times New Roman"/>
            <w:sz w:val="20"/>
            <w:szCs w:val="20"/>
          </w:rPr>
          <w:t>Yin, 2011</w:t>
        </w:r>
      </w:hyperlink>
      <w:r w:rsidRPr="002604D4">
        <w:rPr>
          <w:rFonts w:ascii="Times New Roman" w:hAnsi="Times New Roman" w:cs="Times New Roman"/>
          <w:sz w:val="20"/>
          <w:szCs w:val="20"/>
        </w:rPr>
        <w:t>). Secondary data is obtained from reports, literature, previous research, and the like.</w:t>
      </w:r>
    </w:p>
    <w:p w14:paraId="176C52C9" w14:textId="77777777" w:rsidR="002604D4" w:rsidRDefault="002604D4" w:rsidP="002604D4">
      <w:pPr>
        <w:spacing w:before="120" w:after="120" w:line="240" w:lineRule="auto"/>
        <w:jc w:val="both"/>
        <w:rPr>
          <w:rFonts w:ascii="Times New Roman" w:hAnsi="Times New Roman" w:cs="Times New Roman"/>
          <w:b/>
          <w:bCs/>
          <w:sz w:val="20"/>
          <w:szCs w:val="20"/>
        </w:rPr>
      </w:pPr>
    </w:p>
    <w:p w14:paraId="176C52CA" w14:textId="77777777" w:rsidR="001C60BE" w:rsidRPr="00E33429" w:rsidRDefault="001C60BE" w:rsidP="002604D4">
      <w:pPr>
        <w:spacing w:before="120" w:after="120" w:line="240" w:lineRule="auto"/>
        <w:jc w:val="both"/>
        <w:rPr>
          <w:rFonts w:ascii="Times New Roman" w:hAnsi="Times New Roman" w:cs="Times New Roman"/>
          <w:b/>
          <w:bCs/>
          <w:sz w:val="20"/>
          <w:szCs w:val="20"/>
        </w:rPr>
      </w:pPr>
      <w:r w:rsidRPr="00E33429">
        <w:rPr>
          <w:rFonts w:ascii="Times New Roman" w:hAnsi="Times New Roman" w:cs="Times New Roman"/>
          <w:b/>
          <w:bCs/>
          <w:sz w:val="20"/>
          <w:szCs w:val="20"/>
        </w:rPr>
        <w:t xml:space="preserve">DISCUSSION / ANALYSIS </w:t>
      </w:r>
    </w:p>
    <w:p w14:paraId="176C52CB" w14:textId="77777777" w:rsidR="002604D4" w:rsidRPr="004E2BC2" w:rsidRDefault="002604D4" w:rsidP="004E2BC2">
      <w:pPr>
        <w:pStyle w:val="DaftarParagraf"/>
        <w:numPr>
          <w:ilvl w:val="0"/>
          <w:numId w:val="6"/>
        </w:numPr>
        <w:spacing w:before="120" w:after="120" w:line="240" w:lineRule="auto"/>
        <w:ind w:left="360"/>
        <w:jc w:val="both"/>
        <w:rPr>
          <w:rFonts w:ascii="Times New Roman" w:hAnsi="Times New Roman" w:cs="Times New Roman"/>
          <w:b/>
          <w:bCs/>
          <w:sz w:val="20"/>
          <w:szCs w:val="20"/>
        </w:rPr>
      </w:pPr>
      <w:r w:rsidRPr="004E2BC2">
        <w:rPr>
          <w:rFonts w:ascii="Times New Roman" w:hAnsi="Times New Roman" w:cs="Times New Roman"/>
          <w:b/>
          <w:bCs/>
          <w:sz w:val="20"/>
          <w:szCs w:val="20"/>
        </w:rPr>
        <w:t>Types of Solid Waste Management in the City of Bandung: Decentralized Centralization</w:t>
      </w:r>
    </w:p>
    <w:p w14:paraId="176C52CC" w14:textId="77777777" w:rsidR="002604D4" w:rsidRPr="002604D4" w:rsidRDefault="002604D4" w:rsidP="002604D4">
      <w:pPr>
        <w:spacing w:before="120" w:after="120" w:line="240" w:lineRule="auto"/>
        <w:jc w:val="both"/>
        <w:rPr>
          <w:rFonts w:ascii="Times New Roman" w:hAnsi="Times New Roman" w:cs="Times New Roman"/>
          <w:bCs/>
          <w:sz w:val="20"/>
          <w:szCs w:val="20"/>
        </w:rPr>
      </w:pPr>
      <w:r w:rsidRPr="002604D4">
        <w:rPr>
          <w:rFonts w:ascii="Times New Roman" w:hAnsi="Times New Roman" w:cs="Times New Roman"/>
          <w:bCs/>
          <w:sz w:val="20"/>
          <w:szCs w:val="20"/>
        </w:rPr>
        <w:t xml:space="preserve">Bandung is </w:t>
      </w:r>
      <w:r w:rsidR="00316163">
        <w:rPr>
          <w:rFonts w:ascii="Times New Roman" w:hAnsi="Times New Roman" w:cs="Times New Roman"/>
          <w:bCs/>
          <w:sz w:val="20"/>
          <w:szCs w:val="20"/>
        </w:rPr>
        <w:t xml:space="preserve">the </w:t>
      </w:r>
      <w:r w:rsidRPr="002604D4">
        <w:rPr>
          <w:rFonts w:ascii="Times New Roman" w:hAnsi="Times New Roman" w:cs="Times New Roman"/>
          <w:bCs/>
          <w:sz w:val="20"/>
          <w:szCs w:val="20"/>
        </w:rPr>
        <w:t>capital city of West Java Provin</w:t>
      </w:r>
      <w:r w:rsidR="00316163">
        <w:rPr>
          <w:rFonts w:ascii="Times New Roman" w:hAnsi="Times New Roman" w:cs="Times New Roman"/>
          <w:bCs/>
          <w:sz w:val="20"/>
          <w:szCs w:val="20"/>
        </w:rPr>
        <w:t>c</w:t>
      </w:r>
      <w:r w:rsidRPr="002604D4">
        <w:rPr>
          <w:rFonts w:ascii="Times New Roman" w:hAnsi="Times New Roman" w:cs="Times New Roman"/>
          <w:bCs/>
          <w:sz w:val="20"/>
          <w:szCs w:val="20"/>
        </w:rPr>
        <w:t>e. The city relatively small area but populated quite dense. According to the Central Bureau of Statistics (</w:t>
      </w:r>
      <w:proofErr w:type="spellStart"/>
      <w:r w:rsidR="00D206A3">
        <w:rPr>
          <w:rFonts w:ascii="Times New Roman" w:hAnsi="Times New Roman" w:cs="Times New Roman"/>
          <w:bCs/>
          <w:i/>
          <w:sz w:val="20"/>
          <w:szCs w:val="20"/>
        </w:rPr>
        <w:t>Badan</w:t>
      </w:r>
      <w:proofErr w:type="spellEnd"/>
      <w:r w:rsidR="00D206A3">
        <w:rPr>
          <w:rFonts w:ascii="Times New Roman" w:hAnsi="Times New Roman" w:cs="Times New Roman"/>
          <w:bCs/>
          <w:i/>
          <w:sz w:val="20"/>
          <w:szCs w:val="20"/>
        </w:rPr>
        <w:t xml:space="preserve"> Pusat </w:t>
      </w:r>
      <w:proofErr w:type="spellStart"/>
      <w:r w:rsidR="00D206A3">
        <w:rPr>
          <w:rFonts w:ascii="Times New Roman" w:hAnsi="Times New Roman" w:cs="Times New Roman"/>
          <w:bCs/>
          <w:i/>
          <w:sz w:val="20"/>
          <w:szCs w:val="20"/>
        </w:rPr>
        <w:t>Statistik</w:t>
      </w:r>
      <w:proofErr w:type="spellEnd"/>
      <w:r w:rsidR="00D206A3">
        <w:rPr>
          <w:rFonts w:ascii="Times New Roman" w:hAnsi="Times New Roman" w:cs="Times New Roman"/>
          <w:bCs/>
          <w:i/>
          <w:sz w:val="20"/>
          <w:szCs w:val="20"/>
        </w:rPr>
        <w:t>/</w:t>
      </w:r>
      <w:r w:rsidRPr="002604D4">
        <w:rPr>
          <w:rFonts w:ascii="Times New Roman" w:hAnsi="Times New Roman" w:cs="Times New Roman"/>
          <w:bCs/>
          <w:sz w:val="20"/>
          <w:szCs w:val="20"/>
        </w:rPr>
        <w:t xml:space="preserve">BPS) in 2017 the population of Bandung City </w:t>
      </w:r>
      <w:proofErr w:type="spellStart"/>
      <w:r w:rsidRPr="002604D4">
        <w:rPr>
          <w:rFonts w:ascii="Times New Roman" w:hAnsi="Times New Roman" w:cs="Times New Roman"/>
          <w:bCs/>
          <w:sz w:val="20"/>
          <w:szCs w:val="20"/>
        </w:rPr>
        <w:t>amount</w:t>
      </w:r>
      <w:r w:rsidR="00316163">
        <w:rPr>
          <w:rFonts w:ascii="Times New Roman" w:hAnsi="Times New Roman" w:cs="Times New Roman"/>
          <w:bCs/>
          <w:sz w:val="20"/>
          <w:szCs w:val="20"/>
        </w:rPr>
        <w:t>sto</w:t>
      </w:r>
      <w:proofErr w:type="spellEnd"/>
      <w:r w:rsidR="00316163">
        <w:rPr>
          <w:rFonts w:ascii="Times New Roman" w:hAnsi="Times New Roman" w:cs="Times New Roman"/>
          <w:bCs/>
          <w:sz w:val="20"/>
          <w:szCs w:val="20"/>
        </w:rPr>
        <w:t xml:space="preserve"> </w:t>
      </w:r>
      <w:r w:rsidRPr="002604D4">
        <w:rPr>
          <w:rFonts w:ascii="Times New Roman" w:hAnsi="Times New Roman" w:cs="Times New Roman"/>
          <w:bCs/>
          <w:sz w:val="20"/>
          <w:szCs w:val="20"/>
        </w:rPr>
        <w:t>2.5 million. The amount does not include temporary residents, migrants from other cities such as student</w:t>
      </w:r>
      <w:r w:rsidR="00316163">
        <w:rPr>
          <w:rFonts w:ascii="Times New Roman" w:hAnsi="Times New Roman" w:cs="Times New Roman"/>
          <w:bCs/>
          <w:sz w:val="20"/>
          <w:szCs w:val="20"/>
        </w:rPr>
        <w:t>s</w:t>
      </w:r>
      <w:r w:rsidRPr="002604D4">
        <w:rPr>
          <w:rFonts w:ascii="Times New Roman" w:hAnsi="Times New Roman" w:cs="Times New Roman"/>
          <w:bCs/>
          <w:sz w:val="20"/>
          <w:szCs w:val="20"/>
        </w:rPr>
        <w:t xml:space="preserve"> and merchants, workers from outside the city which is quite a lot. Every individual in the city of Bandung produces waste every day because an individual is a waste producer. It is estimated that each family produces about 2-5 kg of waste/ day or 800-1000 g/day/capita with a composition of about 60% -75% is </w:t>
      </w:r>
      <w:r w:rsidR="00316163">
        <w:rPr>
          <w:rFonts w:ascii="Times New Roman" w:hAnsi="Times New Roman" w:cs="Times New Roman"/>
          <w:bCs/>
          <w:sz w:val="20"/>
          <w:szCs w:val="20"/>
        </w:rPr>
        <w:t xml:space="preserve">an </w:t>
      </w:r>
      <w:r w:rsidRPr="002604D4">
        <w:rPr>
          <w:rFonts w:ascii="Times New Roman" w:hAnsi="Times New Roman" w:cs="Times New Roman"/>
          <w:bCs/>
          <w:sz w:val="20"/>
          <w:szCs w:val="20"/>
        </w:rPr>
        <w:t xml:space="preserve">organic waste. There are many factors that lead to an increase in the volume of waste such </w:t>
      </w:r>
      <w:proofErr w:type="spellStart"/>
      <w:r w:rsidRPr="002604D4">
        <w:rPr>
          <w:rFonts w:ascii="Times New Roman" w:hAnsi="Times New Roman" w:cs="Times New Roman"/>
          <w:bCs/>
          <w:sz w:val="20"/>
          <w:szCs w:val="20"/>
        </w:rPr>
        <w:t>as:“Increase</w:t>
      </w:r>
      <w:proofErr w:type="spellEnd"/>
      <w:r w:rsidRPr="002604D4">
        <w:rPr>
          <w:rFonts w:ascii="Times New Roman" w:hAnsi="Times New Roman" w:cs="Times New Roman"/>
          <w:bCs/>
          <w:sz w:val="20"/>
          <w:szCs w:val="20"/>
        </w:rPr>
        <w:t xml:space="preserve"> in population and living standards accelerates the waste generation in a developing </w:t>
      </w:r>
      <w:r w:rsidRPr="002604D4">
        <w:rPr>
          <w:rFonts w:ascii="Times New Roman" w:hAnsi="Times New Roman" w:cs="Times New Roman"/>
          <w:bCs/>
          <w:sz w:val="20"/>
          <w:szCs w:val="20"/>
        </w:rPr>
        <w:lastRenderedPageBreak/>
        <w:t>country. The generation of wastes is also affected by family size, educational level, household habits, and financial income” (</w:t>
      </w:r>
      <w:proofErr w:type="spellStart"/>
      <w:r w:rsidR="00527EF3">
        <w:fldChar w:fldCharType="begin"/>
      </w:r>
      <w:r w:rsidR="00527EF3">
        <w:instrText xml:space="preserve"> HYPERLINK \l "elsaid" </w:instrText>
      </w:r>
      <w:r w:rsidR="00527EF3">
        <w:fldChar w:fldCharType="separate"/>
      </w:r>
      <w:r w:rsidRPr="00EE62E4">
        <w:rPr>
          <w:rStyle w:val="Hyperlink"/>
          <w:rFonts w:ascii="Times New Roman" w:hAnsi="Times New Roman" w:cs="Times New Roman"/>
          <w:bCs/>
          <w:sz w:val="20"/>
          <w:szCs w:val="20"/>
        </w:rPr>
        <w:t>Elsaid</w:t>
      </w:r>
      <w:proofErr w:type="spellEnd"/>
      <w:r w:rsidRPr="00EE62E4">
        <w:rPr>
          <w:rStyle w:val="Hyperlink"/>
          <w:rFonts w:ascii="Times New Roman" w:hAnsi="Times New Roman" w:cs="Times New Roman"/>
          <w:bCs/>
          <w:sz w:val="20"/>
          <w:szCs w:val="20"/>
        </w:rPr>
        <w:t xml:space="preserve"> and </w:t>
      </w:r>
      <w:proofErr w:type="spellStart"/>
      <w:r w:rsidRPr="00EE62E4">
        <w:rPr>
          <w:rStyle w:val="Hyperlink"/>
          <w:rFonts w:ascii="Times New Roman" w:hAnsi="Times New Roman" w:cs="Times New Roman"/>
          <w:bCs/>
          <w:sz w:val="20"/>
          <w:szCs w:val="20"/>
        </w:rPr>
        <w:t>Aghezzaf</w:t>
      </w:r>
      <w:proofErr w:type="spellEnd"/>
      <w:r w:rsidRPr="00EE62E4">
        <w:rPr>
          <w:rStyle w:val="Hyperlink"/>
          <w:rFonts w:ascii="Times New Roman" w:hAnsi="Times New Roman" w:cs="Times New Roman"/>
          <w:bCs/>
          <w:sz w:val="20"/>
          <w:szCs w:val="20"/>
        </w:rPr>
        <w:t>, 2015: 1094</w:t>
      </w:r>
      <w:r w:rsidR="00527EF3">
        <w:rPr>
          <w:rStyle w:val="Hyperlink"/>
          <w:rFonts w:ascii="Times New Roman" w:hAnsi="Times New Roman" w:cs="Times New Roman"/>
          <w:bCs/>
          <w:sz w:val="20"/>
          <w:szCs w:val="20"/>
        </w:rPr>
        <w:fldChar w:fldCharType="end"/>
      </w:r>
      <w:r w:rsidRPr="002604D4">
        <w:rPr>
          <w:rFonts w:ascii="Times New Roman" w:hAnsi="Times New Roman" w:cs="Times New Roman"/>
          <w:bCs/>
          <w:sz w:val="20"/>
          <w:szCs w:val="20"/>
        </w:rPr>
        <w:t xml:space="preserve">). </w:t>
      </w:r>
    </w:p>
    <w:p w14:paraId="176C52CD" w14:textId="77777777" w:rsidR="002604D4" w:rsidRPr="002604D4" w:rsidRDefault="002604D4" w:rsidP="002604D4">
      <w:pPr>
        <w:spacing w:before="120" w:after="120" w:line="240" w:lineRule="auto"/>
        <w:jc w:val="both"/>
        <w:rPr>
          <w:rFonts w:ascii="Times New Roman" w:hAnsi="Times New Roman" w:cs="Times New Roman"/>
          <w:bCs/>
          <w:sz w:val="20"/>
          <w:szCs w:val="20"/>
        </w:rPr>
      </w:pPr>
      <w:r w:rsidRPr="002604D4">
        <w:rPr>
          <w:rFonts w:ascii="Times New Roman" w:hAnsi="Times New Roman" w:cs="Times New Roman"/>
          <w:bCs/>
          <w:sz w:val="20"/>
          <w:szCs w:val="20"/>
        </w:rPr>
        <w:t xml:space="preserve">So far, most of the people dispose of garbage by mixing, between wet household waste and dry waste. This method of disposal can make it difficult for garbage workers and the 3R process. There are many factors that cause difficulties </w:t>
      </w:r>
      <w:r w:rsidR="00316163">
        <w:rPr>
          <w:rFonts w:ascii="Times New Roman" w:hAnsi="Times New Roman" w:cs="Times New Roman"/>
          <w:bCs/>
          <w:sz w:val="20"/>
          <w:szCs w:val="20"/>
        </w:rPr>
        <w:t>in</w:t>
      </w:r>
      <w:r w:rsidRPr="002604D4">
        <w:rPr>
          <w:rFonts w:ascii="Times New Roman" w:hAnsi="Times New Roman" w:cs="Times New Roman"/>
          <w:bCs/>
          <w:sz w:val="20"/>
          <w:szCs w:val="20"/>
        </w:rPr>
        <w:t xml:space="preserve"> waste management in the city of Bandung, namely: 1) the community does not realize the importance of sorting household waste; 2) facilities for organic and non-organic containers are not owned by the community, especially the lower class. The Bandung City Government provides plastic trash bins for organic and organic waste with yellow and green </w:t>
      </w:r>
      <w:proofErr w:type="spellStart"/>
      <w:r w:rsidRPr="002604D4">
        <w:rPr>
          <w:rFonts w:ascii="Times New Roman" w:hAnsi="Times New Roman" w:cs="Times New Roman"/>
          <w:bCs/>
          <w:sz w:val="20"/>
          <w:szCs w:val="20"/>
        </w:rPr>
        <w:t>color</w:t>
      </w:r>
      <w:proofErr w:type="spellEnd"/>
      <w:r w:rsidRPr="002604D4">
        <w:rPr>
          <w:rFonts w:ascii="Times New Roman" w:hAnsi="Times New Roman" w:cs="Times New Roman"/>
          <w:bCs/>
          <w:sz w:val="20"/>
          <w:szCs w:val="20"/>
        </w:rPr>
        <w:t xml:space="preserve"> differences. However, these facilities are generally provided in the city </w:t>
      </w:r>
      <w:proofErr w:type="spellStart"/>
      <w:r w:rsidRPr="002604D4">
        <w:rPr>
          <w:rFonts w:ascii="Times New Roman" w:hAnsi="Times New Roman" w:cs="Times New Roman"/>
          <w:bCs/>
          <w:sz w:val="20"/>
          <w:szCs w:val="20"/>
        </w:rPr>
        <w:t>center</w:t>
      </w:r>
      <w:proofErr w:type="spellEnd"/>
      <w:r w:rsidRPr="002604D4">
        <w:rPr>
          <w:rFonts w:ascii="Times New Roman" w:hAnsi="Times New Roman" w:cs="Times New Roman"/>
          <w:bCs/>
          <w:sz w:val="20"/>
          <w:szCs w:val="20"/>
        </w:rPr>
        <w:t xml:space="preserve"> such as public spaces but the numbers are minimal. Though the need for these facilities is very large, especially in residential areas as the main source of household garbage. </w:t>
      </w:r>
    </w:p>
    <w:p w14:paraId="176C52CE" w14:textId="77777777" w:rsidR="002604D4" w:rsidRPr="002604D4" w:rsidRDefault="002604D4" w:rsidP="002604D4">
      <w:pPr>
        <w:spacing w:before="120" w:after="120" w:line="240" w:lineRule="auto"/>
        <w:jc w:val="both"/>
        <w:rPr>
          <w:rFonts w:ascii="Times New Roman" w:hAnsi="Times New Roman" w:cs="Times New Roman"/>
          <w:bCs/>
          <w:sz w:val="20"/>
          <w:szCs w:val="20"/>
        </w:rPr>
      </w:pPr>
      <w:r w:rsidRPr="002604D4">
        <w:rPr>
          <w:rFonts w:ascii="Times New Roman" w:hAnsi="Times New Roman" w:cs="Times New Roman"/>
          <w:bCs/>
          <w:sz w:val="20"/>
          <w:szCs w:val="20"/>
        </w:rPr>
        <w:t xml:space="preserve">There are three types of waste management in the City of Bandung, namely: 1) centralization; 2) decentralization and 3) decentralization-centralization. So far, the most appropriate type of waste management in Bandung is decentralization-centralization. The reason is that most people in the city of Bandung do not have a place for processing waste. </w:t>
      </w:r>
    </w:p>
    <w:p w14:paraId="176C52CF" w14:textId="77777777" w:rsidR="002604D4" w:rsidRPr="004E2BC2" w:rsidRDefault="00BB2FB2" w:rsidP="004E2BC2">
      <w:pPr>
        <w:pStyle w:val="DaftarParagraf"/>
        <w:numPr>
          <w:ilvl w:val="0"/>
          <w:numId w:val="6"/>
        </w:numPr>
        <w:spacing w:before="120" w:after="120" w:line="240" w:lineRule="auto"/>
        <w:ind w:left="360"/>
        <w:jc w:val="both"/>
        <w:rPr>
          <w:rFonts w:ascii="Times New Roman" w:hAnsi="Times New Roman" w:cs="Times New Roman"/>
          <w:b/>
          <w:bCs/>
          <w:sz w:val="20"/>
          <w:szCs w:val="20"/>
        </w:rPr>
      </w:pPr>
      <w:r w:rsidRPr="004E2BC2">
        <w:rPr>
          <w:rFonts w:ascii="Times New Roman" w:hAnsi="Times New Roman" w:cs="Times New Roman"/>
          <w:b/>
          <w:bCs/>
          <w:sz w:val="20"/>
          <w:szCs w:val="20"/>
        </w:rPr>
        <w:t>Regional Cleaning Company (PDK)</w:t>
      </w:r>
      <w:r w:rsidR="002604D4" w:rsidRPr="004E2BC2">
        <w:rPr>
          <w:rFonts w:ascii="Times New Roman" w:hAnsi="Times New Roman" w:cs="Times New Roman"/>
          <w:b/>
          <w:bCs/>
          <w:sz w:val="20"/>
          <w:szCs w:val="20"/>
        </w:rPr>
        <w:t xml:space="preserve"> as </w:t>
      </w:r>
      <w:r w:rsidRPr="004E2BC2">
        <w:rPr>
          <w:rFonts w:ascii="Times New Roman" w:hAnsi="Times New Roman" w:cs="Times New Roman"/>
          <w:b/>
          <w:bCs/>
          <w:sz w:val="20"/>
          <w:szCs w:val="20"/>
        </w:rPr>
        <w:t>Execu</w:t>
      </w:r>
      <w:r w:rsidR="002604D4" w:rsidRPr="004E2BC2">
        <w:rPr>
          <w:rFonts w:ascii="Times New Roman" w:hAnsi="Times New Roman" w:cs="Times New Roman"/>
          <w:b/>
          <w:bCs/>
          <w:sz w:val="20"/>
          <w:szCs w:val="20"/>
        </w:rPr>
        <w:t>tor of Waste Policy in Bandung City</w:t>
      </w:r>
    </w:p>
    <w:p w14:paraId="176C52D0" w14:textId="77777777" w:rsidR="002604D4" w:rsidRPr="002604D4" w:rsidRDefault="002604D4" w:rsidP="002604D4">
      <w:pPr>
        <w:spacing w:before="120" w:after="120" w:line="240" w:lineRule="auto"/>
        <w:jc w:val="both"/>
        <w:rPr>
          <w:rFonts w:ascii="Times New Roman" w:hAnsi="Times New Roman" w:cs="Times New Roman"/>
          <w:bCs/>
          <w:sz w:val="20"/>
          <w:szCs w:val="20"/>
        </w:rPr>
      </w:pPr>
      <w:r w:rsidRPr="002604D4">
        <w:rPr>
          <w:rFonts w:ascii="Times New Roman" w:hAnsi="Times New Roman" w:cs="Times New Roman"/>
          <w:bCs/>
          <w:sz w:val="20"/>
          <w:szCs w:val="20"/>
        </w:rPr>
        <w:t>In 2017 the authority of waste management is in the Environment and Hygiene Department (</w:t>
      </w:r>
      <w:proofErr w:type="spellStart"/>
      <w:r w:rsidR="00597FCA">
        <w:rPr>
          <w:rFonts w:ascii="Times New Roman" w:hAnsi="Times New Roman" w:cs="Times New Roman"/>
          <w:bCs/>
          <w:i/>
          <w:sz w:val="20"/>
          <w:szCs w:val="20"/>
        </w:rPr>
        <w:t>DinasLingkunganHidupdanKebersihan</w:t>
      </w:r>
      <w:proofErr w:type="spellEnd"/>
      <w:r w:rsidR="00597FCA">
        <w:rPr>
          <w:rFonts w:ascii="Times New Roman" w:hAnsi="Times New Roman" w:cs="Times New Roman"/>
          <w:bCs/>
          <w:i/>
          <w:sz w:val="20"/>
          <w:szCs w:val="20"/>
        </w:rPr>
        <w:t>/</w:t>
      </w:r>
      <w:r w:rsidRPr="002604D4">
        <w:rPr>
          <w:rFonts w:ascii="Times New Roman" w:hAnsi="Times New Roman" w:cs="Times New Roman"/>
          <w:bCs/>
          <w:sz w:val="20"/>
          <w:szCs w:val="20"/>
        </w:rPr>
        <w:t xml:space="preserve">DLHK). This change in authority refers to Regional Government Regulations Number 8 of 2016 concerning the Establishment and Composition of the Bandung City Regional Apparatus and Regional Regulation Number 9 of 2011 concerning Waste Management and Regional Regulation Number 14 of 2011 concerning the Hygiene Region of Bandung City. With this new regulation, there has been a fundamental change </w:t>
      </w:r>
      <w:r w:rsidR="00316163">
        <w:rPr>
          <w:rFonts w:ascii="Times New Roman" w:hAnsi="Times New Roman" w:cs="Times New Roman"/>
          <w:bCs/>
          <w:sz w:val="20"/>
          <w:szCs w:val="20"/>
        </w:rPr>
        <w:t>in</w:t>
      </w:r>
      <w:r w:rsidRPr="002604D4">
        <w:rPr>
          <w:rFonts w:ascii="Times New Roman" w:hAnsi="Times New Roman" w:cs="Times New Roman"/>
          <w:bCs/>
          <w:sz w:val="20"/>
          <w:szCs w:val="20"/>
        </w:rPr>
        <w:t xml:space="preserve"> the waste management system that is considered more focused and professional. Since 2017 the role of PDK is a professional partner of the Bandung City Government who is given the task of managing waste. With the new policy, the role of PDK is public service and profit</w:t>
      </w:r>
      <w:r w:rsidR="00316163">
        <w:rPr>
          <w:rFonts w:ascii="Times New Roman" w:hAnsi="Times New Roman" w:cs="Times New Roman"/>
          <w:bCs/>
          <w:sz w:val="20"/>
          <w:szCs w:val="20"/>
        </w:rPr>
        <w:t>-</w:t>
      </w:r>
      <w:r w:rsidRPr="002604D4">
        <w:rPr>
          <w:rFonts w:ascii="Times New Roman" w:hAnsi="Times New Roman" w:cs="Times New Roman"/>
          <w:bCs/>
          <w:sz w:val="20"/>
          <w:szCs w:val="20"/>
        </w:rPr>
        <w:t>oriented. Previously, the Bandung City Government gave a subsidy to PDK as one of the regional companies in the City of Bandung in charge of transporting and processing waste.</w:t>
      </w:r>
    </w:p>
    <w:p w14:paraId="176C52D1" w14:textId="77777777" w:rsidR="002604D4" w:rsidRPr="002604D4" w:rsidRDefault="002604D4" w:rsidP="002604D4">
      <w:pPr>
        <w:spacing w:before="120" w:after="120" w:line="240" w:lineRule="auto"/>
        <w:jc w:val="both"/>
        <w:rPr>
          <w:rFonts w:ascii="Times New Roman" w:hAnsi="Times New Roman" w:cs="Times New Roman"/>
          <w:bCs/>
          <w:sz w:val="20"/>
          <w:szCs w:val="20"/>
        </w:rPr>
      </w:pPr>
      <w:r w:rsidRPr="002604D4">
        <w:rPr>
          <w:rFonts w:ascii="Times New Roman" w:hAnsi="Times New Roman" w:cs="Times New Roman"/>
          <w:bCs/>
          <w:sz w:val="20"/>
          <w:szCs w:val="20"/>
        </w:rPr>
        <w:t>PDK has 160 Temporary Disposal Sites (</w:t>
      </w:r>
      <w:proofErr w:type="spellStart"/>
      <w:r w:rsidRPr="00F1306C">
        <w:rPr>
          <w:rFonts w:ascii="Times New Roman" w:hAnsi="Times New Roman" w:cs="Times New Roman"/>
          <w:bCs/>
          <w:i/>
          <w:sz w:val="20"/>
          <w:szCs w:val="20"/>
        </w:rPr>
        <w:t>TempatPenampunganSementara</w:t>
      </w:r>
      <w:proofErr w:type="spellEnd"/>
      <w:r w:rsidR="00F1306C">
        <w:rPr>
          <w:rFonts w:ascii="Times New Roman" w:hAnsi="Times New Roman" w:cs="Times New Roman"/>
          <w:bCs/>
          <w:sz w:val="20"/>
          <w:szCs w:val="20"/>
        </w:rPr>
        <w:t>/</w:t>
      </w:r>
      <w:r w:rsidRPr="002604D4">
        <w:rPr>
          <w:rFonts w:ascii="Times New Roman" w:hAnsi="Times New Roman" w:cs="Times New Roman"/>
          <w:bCs/>
          <w:sz w:val="20"/>
          <w:szCs w:val="20"/>
        </w:rPr>
        <w:t>TPS) among which 10 TPS can process Reduce, Reuse, Recycle (3 R). It also has 1 Integrated Temporary Disposal Site (</w:t>
      </w:r>
      <w:proofErr w:type="spellStart"/>
      <w:r w:rsidRPr="00F1306C">
        <w:rPr>
          <w:rFonts w:ascii="Times New Roman" w:hAnsi="Times New Roman" w:cs="Times New Roman"/>
          <w:bCs/>
          <w:i/>
          <w:sz w:val="20"/>
          <w:szCs w:val="20"/>
        </w:rPr>
        <w:t>TempatPenampunganSementaraTerpadu</w:t>
      </w:r>
      <w:proofErr w:type="spellEnd"/>
      <w:r w:rsidRPr="002604D4">
        <w:rPr>
          <w:rFonts w:ascii="Times New Roman" w:hAnsi="Times New Roman" w:cs="Times New Roman"/>
          <w:bCs/>
          <w:sz w:val="20"/>
          <w:szCs w:val="20"/>
        </w:rPr>
        <w:t>, abbreviated</w:t>
      </w:r>
      <w:r w:rsidR="00F1306C">
        <w:rPr>
          <w:rFonts w:ascii="Times New Roman" w:hAnsi="Times New Roman" w:cs="Times New Roman"/>
          <w:bCs/>
          <w:sz w:val="20"/>
          <w:szCs w:val="20"/>
        </w:rPr>
        <w:t>/</w:t>
      </w:r>
      <w:r w:rsidRPr="002604D4">
        <w:rPr>
          <w:rFonts w:ascii="Times New Roman" w:hAnsi="Times New Roman" w:cs="Times New Roman"/>
          <w:bCs/>
          <w:sz w:val="20"/>
          <w:szCs w:val="20"/>
        </w:rPr>
        <w:t xml:space="preserve">TPST) at </w:t>
      </w:r>
      <w:proofErr w:type="spellStart"/>
      <w:r w:rsidRPr="002604D4">
        <w:rPr>
          <w:rFonts w:ascii="Times New Roman" w:hAnsi="Times New Roman" w:cs="Times New Roman"/>
          <w:bCs/>
          <w:sz w:val="20"/>
          <w:szCs w:val="20"/>
        </w:rPr>
        <w:t>Babakan</w:t>
      </w:r>
      <w:proofErr w:type="spellEnd"/>
      <w:r w:rsidRPr="002604D4">
        <w:rPr>
          <w:rFonts w:ascii="Times New Roman" w:hAnsi="Times New Roman" w:cs="Times New Roman"/>
          <w:bCs/>
          <w:sz w:val="20"/>
          <w:szCs w:val="20"/>
        </w:rPr>
        <w:t xml:space="preserve"> Sari, </w:t>
      </w:r>
      <w:proofErr w:type="spellStart"/>
      <w:r w:rsidRPr="002604D4">
        <w:rPr>
          <w:rFonts w:ascii="Times New Roman" w:hAnsi="Times New Roman" w:cs="Times New Roman"/>
          <w:bCs/>
          <w:sz w:val="20"/>
          <w:szCs w:val="20"/>
        </w:rPr>
        <w:t>Kiaracondong</w:t>
      </w:r>
      <w:proofErr w:type="spellEnd"/>
      <w:r w:rsidRPr="002604D4">
        <w:rPr>
          <w:rFonts w:ascii="Times New Roman" w:hAnsi="Times New Roman" w:cs="Times New Roman"/>
          <w:bCs/>
          <w:sz w:val="20"/>
          <w:szCs w:val="20"/>
        </w:rPr>
        <w:t xml:space="preserve"> Sub-district, which can process 3R and </w:t>
      </w:r>
      <w:proofErr w:type="spellStart"/>
      <w:r w:rsidRPr="002604D4">
        <w:rPr>
          <w:rFonts w:ascii="Times New Roman" w:hAnsi="Times New Roman" w:cs="Times New Roman"/>
          <w:bCs/>
          <w:sz w:val="20"/>
          <w:szCs w:val="20"/>
        </w:rPr>
        <w:t>biodigester</w:t>
      </w:r>
      <w:proofErr w:type="spellEnd"/>
      <w:r w:rsidRPr="002604D4">
        <w:rPr>
          <w:rFonts w:ascii="Times New Roman" w:hAnsi="Times New Roman" w:cs="Times New Roman"/>
          <w:bCs/>
          <w:sz w:val="20"/>
          <w:szCs w:val="20"/>
        </w:rPr>
        <w:t xml:space="preserve"> that can process organic household solid waste into gas. Production capacity is still small that is 300 kilograms</w:t>
      </w:r>
      <w:r w:rsidR="00316163">
        <w:rPr>
          <w:rFonts w:ascii="Times New Roman" w:hAnsi="Times New Roman" w:cs="Times New Roman"/>
          <w:bCs/>
          <w:sz w:val="20"/>
          <w:szCs w:val="20"/>
        </w:rPr>
        <w:t>/</w:t>
      </w:r>
      <w:r w:rsidRPr="002604D4">
        <w:rPr>
          <w:rFonts w:ascii="Times New Roman" w:hAnsi="Times New Roman" w:cs="Times New Roman"/>
          <w:bCs/>
          <w:sz w:val="20"/>
          <w:szCs w:val="20"/>
        </w:rPr>
        <w:t>day. PDK has operational vehicle facilities 105 trucks, 12 pic</w:t>
      </w:r>
      <w:r w:rsidR="00F1306C">
        <w:rPr>
          <w:rFonts w:ascii="Times New Roman" w:hAnsi="Times New Roman" w:cs="Times New Roman"/>
          <w:bCs/>
          <w:sz w:val="20"/>
          <w:szCs w:val="20"/>
        </w:rPr>
        <w:t>k</w:t>
      </w:r>
      <w:r w:rsidRPr="002604D4">
        <w:rPr>
          <w:rFonts w:ascii="Times New Roman" w:hAnsi="Times New Roman" w:cs="Times New Roman"/>
          <w:bCs/>
          <w:sz w:val="20"/>
          <w:szCs w:val="20"/>
        </w:rPr>
        <w:t xml:space="preserve">up trucks, 50 tricycles and 203 containers. The total number of employees is 1,679 people including 648 street sweepers, outsourced road sweepers 95 people and transport officials 219 people. However, infrastructure is still minimal when compared with increasing the volume of solid waste. In addition, since 2014 MSWM in the City of Bandung involves the private sector, PT. Kasih </w:t>
      </w:r>
      <w:proofErr w:type="spellStart"/>
      <w:r w:rsidRPr="002604D4">
        <w:rPr>
          <w:rFonts w:ascii="Times New Roman" w:hAnsi="Times New Roman" w:cs="Times New Roman"/>
          <w:bCs/>
          <w:sz w:val="20"/>
          <w:szCs w:val="20"/>
        </w:rPr>
        <w:t>GunaMulia</w:t>
      </w:r>
      <w:proofErr w:type="spellEnd"/>
      <w:r w:rsidRPr="002604D4">
        <w:rPr>
          <w:rFonts w:ascii="Times New Roman" w:hAnsi="Times New Roman" w:cs="Times New Roman"/>
          <w:bCs/>
          <w:sz w:val="20"/>
          <w:szCs w:val="20"/>
        </w:rPr>
        <w:t xml:space="preserve"> (KGM) which is in charge of cleaning and sweeping some main roads and tourist areas. The KGM work area consists of 26 road lines and 3 areas. A KGM’s sweeper can sweep rubbish on average 31.07 kg/day. The number of KGM’s sweepers is 81 people wh</w:t>
      </w:r>
      <w:r w:rsidR="00316163">
        <w:rPr>
          <w:rFonts w:ascii="Times New Roman" w:hAnsi="Times New Roman" w:cs="Times New Roman"/>
          <w:bCs/>
          <w:sz w:val="20"/>
          <w:szCs w:val="20"/>
        </w:rPr>
        <w:t>o</w:t>
      </w:r>
      <w:r w:rsidRPr="002604D4">
        <w:rPr>
          <w:rFonts w:ascii="Times New Roman" w:hAnsi="Times New Roman" w:cs="Times New Roman"/>
          <w:bCs/>
          <w:sz w:val="20"/>
          <w:szCs w:val="20"/>
        </w:rPr>
        <w:t xml:space="preserve"> collect sweep of 70,859 trash bags (1 trash bag = 40 lit</w:t>
      </w:r>
      <w:r w:rsidR="004E2BC2">
        <w:rPr>
          <w:rFonts w:ascii="Times New Roman" w:hAnsi="Times New Roman" w:cs="Times New Roman"/>
          <w:bCs/>
          <w:sz w:val="20"/>
          <w:szCs w:val="20"/>
        </w:rPr>
        <w:t>t</w:t>
      </w:r>
      <w:r w:rsidRPr="002604D4">
        <w:rPr>
          <w:rFonts w:ascii="Times New Roman" w:hAnsi="Times New Roman" w:cs="Times New Roman"/>
          <w:bCs/>
          <w:sz w:val="20"/>
          <w:szCs w:val="20"/>
        </w:rPr>
        <w:t>ers of garbage).</w:t>
      </w:r>
    </w:p>
    <w:p w14:paraId="176C52D2" w14:textId="77777777" w:rsidR="002604D4" w:rsidRPr="004E2BC2" w:rsidRDefault="002604D4" w:rsidP="004E2BC2">
      <w:pPr>
        <w:pStyle w:val="DaftarParagraf"/>
        <w:numPr>
          <w:ilvl w:val="0"/>
          <w:numId w:val="6"/>
        </w:numPr>
        <w:spacing w:before="120" w:after="120" w:line="240" w:lineRule="auto"/>
        <w:ind w:left="360"/>
        <w:jc w:val="both"/>
        <w:rPr>
          <w:rFonts w:ascii="Times New Roman" w:hAnsi="Times New Roman" w:cs="Times New Roman"/>
          <w:b/>
          <w:bCs/>
          <w:sz w:val="20"/>
          <w:szCs w:val="20"/>
        </w:rPr>
      </w:pPr>
      <w:r w:rsidRPr="004E2BC2">
        <w:rPr>
          <w:rFonts w:ascii="Times New Roman" w:hAnsi="Times New Roman" w:cs="Times New Roman"/>
          <w:b/>
          <w:bCs/>
          <w:sz w:val="20"/>
          <w:szCs w:val="20"/>
        </w:rPr>
        <w:t>Community Empowerment on Garbage Disposal Model</w:t>
      </w:r>
    </w:p>
    <w:p w14:paraId="176C52D3" w14:textId="77777777" w:rsidR="002604D4" w:rsidRPr="002604D4" w:rsidRDefault="002604D4" w:rsidP="002604D4">
      <w:pPr>
        <w:spacing w:before="120" w:after="120" w:line="240" w:lineRule="auto"/>
        <w:jc w:val="both"/>
        <w:rPr>
          <w:rFonts w:ascii="Times New Roman" w:hAnsi="Times New Roman" w:cs="Times New Roman"/>
          <w:bCs/>
          <w:sz w:val="20"/>
          <w:szCs w:val="20"/>
        </w:rPr>
      </w:pPr>
      <w:r w:rsidRPr="002604D4">
        <w:rPr>
          <w:rFonts w:ascii="Times New Roman" w:hAnsi="Times New Roman" w:cs="Times New Roman"/>
          <w:bCs/>
          <w:sz w:val="20"/>
          <w:szCs w:val="20"/>
        </w:rPr>
        <w:t xml:space="preserve">One example of a partnership program with the community is a waste pilot project in </w:t>
      </w:r>
      <w:proofErr w:type="spellStart"/>
      <w:r w:rsidRPr="002604D4">
        <w:rPr>
          <w:rFonts w:ascii="Times New Roman" w:hAnsi="Times New Roman" w:cs="Times New Roman"/>
          <w:bCs/>
          <w:sz w:val="20"/>
          <w:szCs w:val="20"/>
        </w:rPr>
        <w:t>BatuNunggal</w:t>
      </w:r>
      <w:proofErr w:type="spellEnd"/>
      <w:r w:rsidRPr="002604D4">
        <w:rPr>
          <w:rFonts w:ascii="Times New Roman" w:hAnsi="Times New Roman" w:cs="Times New Roman"/>
          <w:bCs/>
          <w:sz w:val="20"/>
          <w:szCs w:val="20"/>
        </w:rPr>
        <w:t xml:space="preserve"> District. The pilot project is collaborating with a city in Japan. The transportation of garbage in </w:t>
      </w:r>
      <w:r w:rsidR="00316163">
        <w:rPr>
          <w:rFonts w:ascii="Times New Roman" w:hAnsi="Times New Roman" w:cs="Times New Roman"/>
          <w:bCs/>
          <w:sz w:val="20"/>
          <w:szCs w:val="20"/>
        </w:rPr>
        <w:t xml:space="preserve">the </w:t>
      </w:r>
      <w:proofErr w:type="spellStart"/>
      <w:r w:rsidRPr="002604D4">
        <w:rPr>
          <w:rFonts w:ascii="Times New Roman" w:hAnsi="Times New Roman" w:cs="Times New Roman"/>
          <w:bCs/>
          <w:sz w:val="20"/>
          <w:szCs w:val="20"/>
        </w:rPr>
        <w:t>BatuNunggal</w:t>
      </w:r>
      <w:proofErr w:type="spellEnd"/>
      <w:r w:rsidRPr="002604D4">
        <w:rPr>
          <w:rFonts w:ascii="Times New Roman" w:hAnsi="Times New Roman" w:cs="Times New Roman"/>
          <w:bCs/>
          <w:sz w:val="20"/>
          <w:szCs w:val="20"/>
        </w:rPr>
        <w:t xml:space="preserve"> Subdistrict starts from the residents' houses, adjusted to the theme, namely organic and non-organic waste. Garbage collection uses the schedule so as not to mix organic waste with non-organic. If the garbage does not match the theme, the janitor will not transport it. The selection of the waste pilot project in </w:t>
      </w:r>
      <w:proofErr w:type="spellStart"/>
      <w:r w:rsidRPr="002604D4">
        <w:rPr>
          <w:rFonts w:ascii="Times New Roman" w:hAnsi="Times New Roman" w:cs="Times New Roman"/>
          <w:bCs/>
          <w:sz w:val="20"/>
          <w:szCs w:val="20"/>
        </w:rPr>
        <w:t>BatuNunggal</w:t>
      </w:r>
      <w:proofErr w:type="spellEnd"/>
      <w:r w:rsidRPr="002604D4">
        <w:rPr>
          <w:rFonts w:ascii="Times New Roman" w:hAnsi="Times New Roman" w:cs="Times New Roman"/>
          <w:bCs/>
          <w:sz w:val="20"/>
          <w:szCs w:val="20"/>
        </w:rPr>
        <w:t xml:space="preserve"> District is based on the consideration that most people are middle to </w:t>
      </w:r>
      <w:r w:rsidR="00316163">
        <w:rPr>
          <w:rFonts w:ascii="Times New Roman" w:hAnsi="Times New Roman" w:cs="Times New Roman"/>
          <w:bCs/>
          <w:sz w:val="20"/>
          <w:szCs w:val="20"/>
        </w:rPr>
        <w:t xml:space="preserve">the </w:t>
      </w:r>
      <w:r w:rsidRPr="002604D4">
        <w:rPr>
          <w:rFonts w:ascii="Times New Roman" w:hAnsi="Times New Roman" w:cs="Times New Roman"/>
          <w:bCs/>
          <w:sz w:val="20"/>
          <w:szCs w:val="20"/>
        </w:rPr>
        <w:t>upper class. They realize the need to do waste selection to facilitate the 3R process. Whereas most of the community, especially the lower classes of people who live in slums or urbanization communities who live in densely populated villages, have not yet realized the need to separate these types of waste. In general, they combine all kinds of garbage in the trash or put it in plastic.</w:t>
      </w:r>
    </w:p>
    <w:p w14:paraId="176C52D4" w14:textId="77777777" w:rsidR="002604D4" w:rsidRPr="002604D4" w:rsidRDefault="002604D4" w:rsidP="002604D4">
      <w:pPr>
        <w:spacing w:before="120" w:after="120" w:line="240" w:lineRule="auto"/>
        <w:jc w:val="both"/>
        <w:rPr>
          <w:rFonts w:ascii="Times New Roman" w:hAnsi="Times New Roman" w:cs="Times New Roman"/>
          <w:bCs/>
          <w:sz w:val="20"/>
          <w:szCs w:val="20"/>
        </w:rPr>
      </w:pPr>
      <w:r w:rsidRPr="002604D4">
        <w:rPr>
          <w:rFonts w:ascii="Times New Roman" w:hAnsi="Times New Roman" w:cs="Times New Roman"/>
          <w:bCs/>
          <w:sz w:val="20"/>
          <w:szCs w:val="20"/>
        </w:rPr>
        <w:t>Generally, waste collected only from various places (households, markets, industries, etc.) and then stacked on a site known as Temporary Disposal Site (</w:t>
      </w:r>
      <w:r w:rsidR="00F1306C">
        <w:rPr>
          <w:rFonts w:ascii="Times New Roman" w:hAnsi="Times New Roman" w:cs="Times New Roman"/>
          <w:bCs/>
          <w:sz w:val="20"/>
          <w:szCs w:val="20"/>
        </w:rPr>
        <w:t>TPS</w:t>
      </w:r>
      <w:r w:rsidRPr="002604D4">
        <w:rPr>
          <w:rFonts w:ascii="Times New Roman" w:hAnsi="Times New Roman" w:cs="Times New Roman"/>
          <w:bCs/>
          <w:sz w:val="20"/>
          <w:szCs w:val="20"/>
        </w:rPr>
        <w:t>) without proper management namely by way of open dumping. Currently</w:t>
      </w:r>
      <w:r w:rsidR="00316163">
        <w:rPr>
          <w:rFonts w:ascii="Times New Roman" w:hAnsi="Times New Roman" w:cs="Times New Roman"/>
          <w:bCs/>
          <w:sz w:val="20"/>
          <w:szCs w:val="20"/>
        </w:rPr>
        <w:t>,</w:t>
      </w:r>
      <w:r w:rsidRPr="002604D4">
        <w:rPr>
          <w:rFonts w:ascii="Times New Roman" w:hAnsi="Times New Roman" w:cs="Times New Roman"/>
          <w:bCs/>
          <w:sz w:val="20"/>
          <w:szCs w:val="20"/>
        </w:rPr>
        <w:t xml:space="preserve"> TPA </w:t>
      </w:r>
      <w:proofErr w:type="spellStart"/>
      <w:r w:rsidRPr="002604D4">
        <w:rPr>
          <w:rFonts w:ascii="Times New Roman" w:hAnsi="Times New Roman" w:cs="Times New Roman"/>
          <w:bCs/>
          <w:sz w:val="20"/>
          <w:szCs w:val="20"/>
        </w:rPr>
        <w:t>Sarimukti</w:t>
      </w:r>
      <w:proofErr w:type="spellEnd"/>
      <w:r w:rsidRPr="002604D4">
        <w:rPr>
          <w:rFonts w:ascii="Times New Roman" w:hAnsi="Times New Roman" w:cs="Times New Roman"/>
          <w:bCs/>
          <w:sz w:val="20"/>
          <w:szCs w:val="20"/>
        </w:rPr>
        <w:t xml:space="preserve">, Bandung Regency, could not accommodate garbage whose volume continues to increase. Another problem is the capacity of the TPA </w:t>
      </w:r>
      <w:proofErr w:type="spellStart"/>
      <w:r w:rsidRPr="002604D4">
        <w:rPr>
          <w:rFonts w:ascii="Times New Roman" w:hAnsi="Times New Roman" w:cs="Times New Roman"/>
          <w:bCs/>
          <w:sz w:val="20"/>
          <w:szCs w:val="20"/>
        </w:rPr>
        <w:t>Sarimukti</w:t>
      </w:r>
      <w:proofErr w:type="spellEnd"/>
      <w:r w:rsidRPr="002604D4">
        <w:rPr>
          <w:rFonts w:ascii="Times New Roman" w:hAnsi="Times New Roman" w:cs="Times New Roman"/>
          <w:bCs/>
          <w:sz w:val="20"/>
          <w:szCs w:val="20"/>
        </w:rPr>
        <w:t xml:space="preserve"> can only accommodate around 1,100tons/day. In this way can cause various problems such as environment, social and health. Open dumping management techniques can cause adverse impacts on people's lives, especially for public health around landfill sites. There are various impacts of the above techniques, namely air pollution, water pollution, aesthetics or other social problems. Another factor is the perspective and lifestyle of people in waste disposal. The subject of this study focuses on the activities of aspects related to the implementation of hygiene management policies with community satisfaction.</w:t>
      </w:r>
    </w:p>
    <w:p w14:paraId="176C52D5" w14:textId="29BEB7BA" w:rsidR="001C60BE" w:rsidRDefault="002604D4" w:rsidP="002604D4">
      <w:pPr>
        <w:spacing w:before="120" w:after="120" w:line="240" w:lineRule="auto"/>
        <w:jc w:val="both"/>
        <w:rPr>
          <w:rFonts w:ascii="Times New Roman" w:hAnsi="Times New Roman" w:cs="Times New Roman"/>
          <w:bCs/>
          <w:color w:val="FF0000"/>
          <w:sz w:val="20"/>
          <w:szCs w:val="20"/>
        </w:rPr>
      </w:pPr>
      <w:r w:rsidRPr="002604D4">
        <w:rPr>
          <w:rFonts w:ascii="Times New Roman" w:hAnsi="Times New Roman" w:cs="Times New Roman"/>
          <w:bCs/>
          <w:sz w:val="20"/>
          <w:szCs w:val="20"/>
        </w:rPr>
        <w:t>Currently</w:t>
      </w:r>
      <w:r w:rsidR="00316163">
        <w:rPr>
          <w:rFonts w:ascii="Times New Roman" w:hAnsi="Times New Roman" w:cs="Times New Roman"/>
          <w:bCs/>
          <w:sz w:val="20"/>
          <w:szCs w:val="20"/>
        </w:rPr>
        <w:t>,</w:t>
      </w:r>
      <w:r w:rsidRPr="002604D4">
        <w:rPr>
          <w:rFonts w:ascii="Times New Roman" w:hAnsi="Times New Roman" w:cs="Times New Roman"/>
          <w:bCs/>
          <w:sz w:val="20"/>
          <w:szCs w:val="20"/>
        </w:rPr>
        <w:t xml:space="preserve"> the location of TPA </w:t>
      </w:r>
      <w:proofErr w:type="spellStart"/>
      <w:r w:rsidRPr="002604D4">
        <w:rPr>
          <w:rFonts w:ascii="Times New Roman" w:hAnsi="Times New Roman" w:cs="Times New Roman"/>
          <w:bCs/>
          <w:sz w:val="20"/>
          <w:szCs w:val="20"/>
        </w:rPr>
        <w:t>Sarimukti</w:t>
      </w:r>
      <w:proofErr w:type="spellEnd"/>
      <w:r w:rsidRPr="002604D4">
        <w:rPr>
          <w:rFonts w:ascii="Times New Roman" w:hAnsi="Times New Roman" w:cs="Times New Roman"/>
          <w:bCs/>
          <w:sz w:val="20"/>
          <w:szCs w:val="20"/>
        </w:rPr>
        <w:t xml:space="preserve">, Bandung Regency, is </w:t>
      </w:r>
      <w:r w:rsidR="00316163">
        <w:rPr>
          <w:rFonts w:ascii="Times New Roman" w:hAnsi="Times New Roman" w:cs="Times New Roman"/>
          <w:bCs/>
          <w:sz w:val="20"/>
          <w:szCs w:val="20"/>
        </w:rPr>
        <w:t xml:space="preserve">a </w:t>
      </w:r>
      <w:r w:rsidRPr="002604D4">
        <w:rPr>
          <w:rFonts w:ascii="Times New Roman" w:hAnsi="Times New Roman" w:cs="Times New Roman"/>
          <w:bCs/>
          <w:sz w:val="20"/>
          <w:szCs w:val="20"/>
        </w:rPr>
        <w:t xml:space="preserve">temporary landfill. Actually, open dumping management techniques can cause adverse impacts on people's lives, especially for public health around the landfill site. There are various other impacts of the above techniques, namely air pollution, water pollution and social problems. Another factor is </w:t>
      </w:r>
      <w:r w:rsidRPr="002604D4">
        <w:rPr>
          <w:rFonts w:ascii="Times New Roman" w:hAnsi="Times New Roman" w:cs="Times New Roman"/>
          <w:bCs/>
          <w:sz w:val="20"/>
          <w:szCs w:val="20"/>
        </w:rPr>
        <w:lastRenderedPageBreak/>
        <w:t>the perspective and lifestyle of people in waste disposal. Most people do not realize the need to dispose of waste properly and in place</w:t>
      </w:r>
      <w:r w:rsidRPr="00DA4B83">
        <w:rPr>
          <w:rFonts w:ascii="Times New Roman" w:hAnsi="Times New Roman" w:cs="Times New Roman"/>
          <w:bCs/>
          <w:color w:val="FF0000"/>
          <w:sz w:val="20"/>
          <w:szCs w:val="20"/>
        </w:rPr>
        <w:t>.</w:t>
      </w:r>
      <w:r w:rsidR="00DA4B83" w:rsidRPr="00DA4B83">
        <w:rPr>
          <w:rFonts w:ascii="Times New Roman" w:hAnsi="Times New Roman" w:cs="Times New Roman"/>
          <w:bCs/>
          <w:color w:val="FF0000"/>
          <w:sz w:val="20"/>
          <w:szCs w:val="20"/>
        </w:rPr>
        <w:t xml:space="preserve">[ Add empirical/theoretical support in </w:t>
      </w:r>
      <w:proofErr w:type="spellStart"/>
      <w:r w:rsidR="00DA4B83" w:rsidRPr="00DA4B83">
        <w:rPr>
          <w:rFonts w:ascii="Times New Roman" w:hAnsi="Times New Roman" w:cs="Times New Roman"/>
          <w:bCs/>
          <w:color w:val="FF0000"/>
          <w:sz w:val="20"/>
          <w:szCs w:val="20"/>
        </w:rPr>
        <w:t>favor</w:t>
      </w:r>
      <w:proofErr w:type="spellEnd"/>
      <w:r w:rsidR="00DA4B83" w:rsidRPr="00DA4B83">
        <w:rPr>
          <w:rFonts w:ascii="Times New Roman" w:hAnsi="Times New Roman" w:cs="Times New Roman"/>
          <w:bCs/>
          <w:color w:val="FF0000"/>
          <w:sz w:val="20"/>
          <w:szCs w:val="20"/>
        </w:rPr>
        <w:t xml:space="preserve"> of your study]</w:t>
      </w:r>
    </w:p>
    <w:p w14:paraId="2061BB64" w14:textId="1141074E" w:rsidR="00C36FC2" w:rsidRPr="005F143F" w:rsidRDefault="00C36FC2" w:rsidP="00C36FC2">
      <w:pPr>
        <w:rPr>
          <w:color w:val="C00000"/>
          <w:szCs w:val="24"/>
        </w:rPr>
      </w:pPr>
      <w:bookmarkStart w:id="0" w:name="_GoBack"/>
      <w:r w:rsidRPr="005F143F">
        <w:rPr>
          <w:color w:val="C00000"/>
          <w:szCs w:val="24"/>
        </w:rPr>
        <w:t xml:space="preserve">Basically waste management policy in the city of Bandung </w:t>
      </w:r>
      <w:proofErr w:type="spellStart"/>
      <w:r w:rsidRPr="005F143F">
        <w:rPr>
          <w:color w:val="C00000"/>
          <w:szCs w:val="24"/>
        </w:rPr>
        <w:t>can not</w:t>
      </w:r>
      <w:proofErr w:type="spellEnd"/>
      <w:r w:rsidRPr="005F143F">
        <w:rPr>
          <w:color w:val="C00000"/>
          <w:szCs w:val="24"/>
        </w:rPr>
        <w:t xml:space="preserve"> be separated from efforts to build a quality living environment. But the problem Bandung does not have a landfill to accommodate garbage. While the volume of garbage continues to increase. Currently the location of TPA </w:t>
      </w:r>
      <w:proofErr w:type="spellStart"/>
      <w:r w:rsidRPr="005F143F">
        <w:rPr>
          <w:color w:val="C00000"/>
          <w:szCs w:val="24"/>
        </w:rPr>
        <w:t>Sarimukti</w:t>
      </w:r>
      <w:proofErr w:type="spellEnd"/>
      <w:r w:rsidRPr="005F143F">
        <w:rPr>
          <w:color w:val="C00000"/>
          <w:szCs w:val="24"/>
        </w:rPr>
        <w:t xml:space="preserve">, </w:t>
      </w:r>
      <w:proofErr w:type="spellStart"/>
      <w:r w:rsidRPr="005F143F">
        <w:rPr>
          <w:color w:val="C00000"/>
          <w:szCs w:val="24"/>
        </w:rPr>
        <w:t>Cipatat</w:t>
      </w:r>
      <w:proofErr w:type="spellEnd"/>
      <w:r w:rsidRPr="005F143F">
        <w:rPr>
          <w:color w:val="C00000"/>
          <w:szCs w:val="24"/>
        </w:rPr>
        <w:t xml:space="preserve">, </w:t>
      </w:r>
      <w:proofErr w:type="spellStart"/>
      <w:r w:rsidRPr="005F143F">
        <w:rPr>
          <w:color w:val="C00000"/>
          <w:szCs w:val="24"/>
        </w:rPr>
        <w:t>Kabupaten</w:t>
      </w:r>
      <w:proofErr w:type="spellEnd"/>
      <w:r w:rsidRPr="005F143F">
        <w:rPr>
          <w:color w:val="C00000"/>
          <w:szCs w:val="24"/>
        </w:rPr>
        <w:t xml:space="preserve"> Bandung, is temporary. Actually, open dumping management techniques can cause adverse impacts on people's lives, especially for public health around the landfill site. There are various other impacts of the above techniques, namely air pollution, water pollution and social problems. Another factor is the perspective and lifestyle of people in the waste disposal. Most people do not realize the need to dispose of waste properly and in place.</w:t>
      </w:r>
    </w:p>
    <w:p w14:paraId="57EDDF00" w14:textId="77777777" w:rsidR="00C36FC2" w:rsidRPr="005F143F" w:rsidRDefault="00C36FC2" w:rsidP="00C36FC2">
      <w:pPr>
        <w:rPr>
          <w:color w:val="C00000"/>
          <w:szCs w:val="24"/>
        </w:rPr>
      </w:pPr>
      <w:r w:rsidRPr="005F143F">
        <w:rPr>
          <w:color w:val="C00000"/>
          <w:szCs w:val="24"/>
        </w:rPr>
        <w:t>During this time has been made various efforts to create a clean city environment, beautiful and comfortable by the government  of Bandung City. These efforts include the improvement of national legislation and its dissemination into regional level, urban spatial arrangement, improvement and development of facilities /infrastructure, and institutional arrangement. At the increasingly critical level of society and its role, it is necessary to reform of the civil state apparatus (</w:t>
      </w:r>
      <w:proofErr w:type="spellStart"/>
      <w:r w:rsidRPr="005F143F">
        <w:rPr>
          <w:i/>
          <w:color w:val="C00000"/>
          <w:szCs w:val="24"/>
        </w:rPr>
        <w:t>Aparatur</w:t>
      </w:r>
      <w:proofErr w:type="spellEnd"/>
      <w:r w:rsidRPr="005F143F">
        <w:rPr>
          <w:i/>
          <w:color w:val="C00000"/>
          <w:szCs w:val="24"/>
        </w:rPr>
        <w:t xml:space="preserve"> </w:t>
      </w:r>
      <w:proofErr w:type="spellStart"/>
      <w:r w:rsidRPr="005F143F">
        <w:rPr>
          <w:i/>
          <w:color w:val="C00000"/>
          <w:szCs w:val="24"/>
        </w:rPr>
        <w:t>Sipil</w:t>
      </w:r>
      <w:proofErr w:type="spellEnd"/>
      <w:r w:rsidRPr="005F143F">
        <w:rPr>
          <w:i/>
          <w:color w:val="C00000"/>
          <w:szCs w:val="24"/>
        </w:rPr>
        <w:t xml:space="preserve"> Negara</w:t>
      </w:r>
      <w:r w:rsidRPr="005F143F">
        <w:rPr>
          <w:color w:val="C00000"/>
          <w:szCs w:val="24"/>
        </w:rPr>
        <w:t>) through the development of participative management style, accommodating and increasing community participation. However, community participation is an important factor because most of the waste is the product of human production, such as household garbage.</w:t>
      </w:r>
    </w:p>
    <w:bookmarkEnd w:id="0"/>
    <w:p w14:paraId="5B90FA22" w14:textId="77777777" w:rsidR="00C36FC2" w:rsidRPr="00BE7F58" w:rsidRDefault="00C36FC2" w:rsidP="00C36FC2">
      <w:pPr>
        <w:rPr>
          <w:color w:val="000000"/>
          <w:szCs w:val="24"/>
        </w:rPr>
      </w:pPr>
    </w:p>
    <w:p w14:paraId="06C1E7FF" w14:textId="77777777" w:rsidR="00C36FC2" w:rsidRPr="00BE7F58" w:rsidRDefault="00C36FC2" w:rsidP="00C36FC2">
      <w:pPr>
        <w:rPr>
          <w:color w:val="000000"/>
          <w:szCs w:val="24"/>
        </w:rPr>
      </w:pPr>
    </w:p>
    <w:p w14:paraId="149B2EDE" w14:textId="77777777" w:rsidR="00C36FC2" w:rsidRDefault="00C36FC2" w:rsidP="002604D4">
      <w:pPr>
        <w:spacing w:before="120" w:after="120" w:line="240" w:lineRule="auto"/>
        <w:jc w:val="both"/>
        <w:rPr>
          <w:rFonts w:ascii="Times New Roman" w:hAnsi="Times New Roman" w:cs="Times New Roman"/>
          <w:bCs/>
          <w:sz w:val="20"/>
          <w:szCs w:val="20"/>
        </w:rPr>
      </w:pPr>
    </w:p>
    <w:p w14:paraId="176C52D6" w14:textId="77777777" w:rsidR="002604D4" w:rsidRDefault="002604D4" w:rsidP="002604D4">
      <w:pPr>
        <w:spacing w:before="120" w:after="120" w:line="240" w:lineRule="auto"/>
        <w:jc w:val="both"/>
        <w:rPr>
          <w:rFonts w:ascii="Times New Roman" w:hAnsi="Times New Roman" w:cs="Times New Roman"/>
          <w:b/>
          <w:bCs/>
          <w:color w:val="FF0000"/>
          <w:sz w:val="20"/>
          <w:szCs w:val="20"/>
        </w:rPr>
      </w:pPr>
    </w:p>
    <w:p w14:paraId="176C52D7" w14:textId="77777777" w:rsidR="003B6A4C" w:rsidRPr="00DB1360" w:rsidRDefault="003B6A4C" w:rsidP="002604D4">
      <w:pPr>
        <w:spacing w:before="120" w:after="120" w:line="240" w:lineRule="auto"/>
        <w:jc w:val="both"/>
        <w:rPr>
          <w:rFonts w:ascii="Times New Roman" w:hAnsi="Times New Roman" w:cs="Times New Roman"/>
          <w:b/>
          <w:bCs/>
          <w:color w:val="FF0000"/>
          <w:sz w:val="20"/>
          <w:szCs w:val="20"/>
        </w:rPr>
      </w:pPr>
      <w:r w:rsidRPr="002604D4">
        <w:rPr>
          <w:rFonts w:ascii="Times New Roman" w:hAnsi="Times New Roman" w:cs="Times New Roman"/>
          <w:b/>
          <w:bCs/>
          <w:sz w:val="20"/>
          <w:szCs w:val="20"/>
        </w:rPr>
        <w:t>CONCLUSION</w:t>
      </w:r>
    </w:p>
    <w:p w14:paraId="176C52D8" w14:textId="77777777" w:rsidR="002604D4" w:rsidRPr="002604D4" w:rsidRDefault="00F1306C" w:rsidP="00515FB8">
      <w:pPr>
        <w:tabs>
          <w:tab w:val="left" w:pos="4590"/>
        </w:tabs>
        <w:spacing w:before="120" w:after="120" w:line="240" w:lineRule="auto"/>
        <w:jc w:val="both"/>
        <w:rPr>
          <w:rFonts w:ascii="Times New Roman" w:hAnsi="Times New Roman" w:cs="Times New Roman"/>
          <w:bCs/>
          <w:sz w:val="20"/>
          <w:szCs w:val="20"/>
        </w:rPr>
      </w:pPr>
      <w:r w:rsidRPr="00F1306C">
        <w:rPr>
          <w:rFonts w:ascii="Times New Roman" w:hAnsi="Times New Roman" w:cs="Times New Roman"/>
          <w:bCs/>
          <w:sz w:val="20"/>
          <w:szCs w:val="20"/>
        </w:rPr>
        <w:t xml:space="preserve">Municipal Solid Waste Management </w:t>
      </w:r>
      <w:r>
        <w:rPr>
          <w:rFonts w:ascii="Times New Roman" w:hAnsi="Times New Roman" w:cs="Times New Roman"/>
          <w:bCs/>
          <w:sz w:val="20"/>
          <w:szCs w:val="20"/>
        </w:rPr>
        <w:t>(</w:t>
      </w:r>
      <w:r w:rsidR="002604D4" w:rsidRPr="002604D4">
        <w:rPr>
          <w:rFonts w:ascii="Times New Roman" w:hAnsi="Times New Roman" w:cs="Times New Roman"/>
          <w:bCs/>
          <w:sz w:val="20"/>
          <w:szCs w:val="20"/>
        </w:rPr>
        <w:t>MSWM</w:t>
      </w:r>
      <w:r>
        <w:rPr>
          <w:rFonts w:ascii="Times New Roman" w:hAnsi="Times New Roman" w:cs="Times New Roman"/>
          <w:bCs/>
          <w:sz w:val="20"/>
          <w:szCs w:val="20"/>
        </w:rPr>
        <w:t>)</w:t>
      </w:r>
      <w:r w:rsidR="002604D4" w:rsidRPr="002604D4">
        <w:rPr>
          <w:rFonts w:ascii="Times New Roman" w:hAnsi="Times New Roman" w:cs="Times New Roman"/>
          <w:bCs/>
          <w:sz w:val="20"/>
          <w:szCs w:val="20"/>
        </w:rPr>
        <w:t xml:space="preserve"> implementation in Bandung City was carried out by </w:t>
      </w:r>
      <w:r w:rsidR="00F33720">
        <w:rPr>
          <w:rFonts w:ascii="Times New Roman" w:hAnsi="Times New Roman" w:cs="Times New Roman"/>
          <w:bCs/>
          <w:sz w:val="20"/>
          <w:szCs w:val="20"/>
        </w:rPr>
        <w:t>Regional Cleaning Company (</w:t>
      </w:r>
      <w:r w:rsidR="002604D4" w:rsidRPr="002604D4">
        <w:rPr>
          <w:rFonts w:ascii="Times New Roman" w:hAnsi="Times New Roman" w:cs="Times New Roman"/>
          <w:bCs/>
          <w:sz w:val="20"/>
          <w:szCs w:val="20"/>
        </w:rPr>
        <w:t>PDK</w:t>
      </w:r>
      <w:r w:rsidR="00F33720">
        <w:rPr>
          <w:rFonts w:ascii="Times New Roman" w:hAnsi="Times New Roman" w:cs="Times New Roman"/>
          <w:bCs/>
          <w:sz w:val="20"/>
          <w:szCs w:val="20"/>
        </w:rPr>
        <w:t>)</w:t>
      </w:r>
      <w:r w:rsidR="002604D4" w:rsidRPr="002604D4">
        <w:rPr>
          <w:rFonts w:ascii="Times New Roman" w:hAnsi="Times New Roman" w:cs="Times New Roman"/>
          <w:bCs/>
          <w:sz w:val="20"/>
          <w:szCs w:val="20"/>
        </w:rPr>
        <w:t xml:space="preserve"> in collaboration with a private company, namely </w:t>
      </w:r>
      <w:r w:rsidR="00A8049E">
        <w:rPr>
          <w:rFonts w:ascii="Times New Roman" w:hAnsi="Times New Roman" w:cs="Times New Roman"/>
          <w:bCs/>
          <w:sz w:val="20"/>
          <w:szCs w:val="20"/>
        </w:rPr>
        <w:t xml:space="preserve">Kasih </w:t>
      </w:r>
      <w:proofErr w:type="spellStart"/>
      <w:r w:rsidR="00A8049E">
        <w:rPr>
          <w:rFonts w:ascii="Times New Roman" w:hAnsi="Times New Roman" w:cs="Times New Roman"/>
          <w:bCs/>
          <w:sz w:val="20"/>
          <w:szCs w:val="20"/>
        </w:rPr>
        <w:t>GunaMulia</w:t>
      </w:r>
      <w:proofErr w:type="spellEnd"/>
      <w:r w:rsidR="00A8049E">
        <w:rPr>
          <w:rFonts w:ascii="Times New Roman" w:hAnsi="Times New Roman" w:cs="Times New Roman"/>
          <w:bCs/>
          <w:sz w:val="20"/>
          <w:szCs w:val="20"/>
        </w:rPr>
        <w:t xml:space="preserve"> (</w:t>
      </w:r>
      <w:r w:rsidR="002604D4" w:rsidRPr="002604D4">
        <w:rPr>
          <w:rFonts w:ascii="Times New Roman" w:hAnsi="Times New Roman" w:cs="Times New Roman"/>
          <w:bCs/>
          <w:sz w:val="20"/>
          <w:szCs w:val="20"/>
        </w:rPr>
        <w:t>KGM</w:t>
      </w:r>
      <w:r w:rsidR="00A8049E">
        <w:rPr>
          <w:rFonts w:ascii="Times New Roman" w:hAnsi="Times New Roman" w:cs="Times New Roman"/>
          <w:bCs/>
          <w:sz w:val="20"/>
          <w:szCs w:val="20"/>
        </w:rPr>
        <w:t>)</w:t>
      </w:r>
      <w:r>
        <w:rPr>
          <w:rFonts w:ascii="Times New Roman" w:hAnsi="Times New Roman" w:cs="Times New Roman"/>
          <w:bCs/>
          <w:sz w:val="20"/>
          <w:szCs w:val="20"/>
        </w:rPr>
        <w:t xml:space="preserve"> company</w:t>
      </w:r>
      <w:r w:rsidR="002604D4" w:rsidRPr="002604D4">
        <w:rPr>
          <w:rFonts w:ascii="Times New Roman" w:hAnsi="Times New Roman" w:cs="Times New Roman"/>
          <w:bCs/>
          <w:sz w:val="20"/>
          <w:szCs w:val="20"/>
        </w:rPr>
        <w:t xml:space="preserve"> as its partner. The main reason is that PDK is a regional company whose infrastructure and human resources are limited.</w:t>
      </w:r>
    </w:p>
    <w:p w14:paraId="176C52D9" w14:textId="77777777" w:rsidR="003B6A4C" w:rsidRDefault="002604D4" w:rsidP="00515FB8">
      <w:pPr>
        <w:tabs>
          <w:tab w:val="left" w:pos="4590"/>
        </w:tabs>
        <w:spacing w:before="120" w:after="120" w:line="240" w:lineRule="auto"/>
        <w:jc w:val="both"/>
        <w:rPr>
          <w:rFonts w:ascii="Times New Roman" w:hAnsi="Times New Roman" w:cs="Times New Roman"/>
          <w:bCs/>
          <w:sz w:val="20"/>
          <w:szCs w:val="20"/>
        </w:rPr>
      </w:pPr>
      <w:r w:rsidRPr="002604D4">
        <w:rPr>
          <w:rFonts w:ascii="Times New Roman" w:hAnsi="Times New Roman" w:cs="Times New Roman"/>
          <w:bCs/>
          <w:sz w:val="20"/>
          <w:szCs w:val="20"/>
        </w:rPr>
        <w:t xml:space="preserve">PDK's appointment as an effort of the Bandung City government in carrying out public services in the cleanliness or waste sector in Bandung City. So far, the volume of garbage in the City of Bandung continues to increase due to various factors, mainly as a result of an increase in population and urbanization. Bandung City is known as a creative city that has encouraged an increase in the number of local tourists and </w:t>
      </w:r>
      <w:r w:rsidR="00316163">
        <w:rPr>
          <w:rFonts w:ascii="Times New Roman" w:hAnsi="Times New Roman" w:cs="Times New Roman"/>
          <w:bCs/>
          <w:sz w:val="20"/>
          <w:szCs w:val="20"/>
        </w:rPr>
        <w:t xml:space="preserve">the </w:t>
      </w:r>
      <w:r w:rsidRPr="002604D4">
        <w:rPr>
          <w:rFonts w:ascii="Times New Roman" w:hAnsi="Times New Roman" w:cs="Times New Roman"/>
          <w:bCs/>
          <w:sz w:val="20"/>
          <w:szCs w:val="20"/>
        </w:rPr>
        <w:t>economic activities of the citizens. The negative impact of the tourism industry is an increase in waste volume, especially on holidays or weekends. Another factor is that public awareness of waste is still low, especially among the lower</w:t>
      </w:r>
      <w:r w:rsidR="00F1306C">
        <w:rPr>
          <w:rFonts w:ascii="Times New Roman" w:hAnsi="Times New Roman" w:cs="Times New Roman"/>
          <w:bCs/>
          <w:sz w:val="20"/>
          <w:szCs w:val="20"/>
        </w:rPr>
        <w:t>-</w:t>
      </w:r>
      <w:r w:rsidRPr="002604D4">
        <w:rPr>
          <w:rFonts w:ascii="Times New Roman" w:hAnsi="Times New Roman" w:cs="Times New Roman"/>
          <w:bCs/>
          <w:sz w:val="20"/>
          <w:szCs w:val="20"/>
        </w:rPr>
        <w:t>class society. In addition, the number of garbage disposal facilities is minimal and the number of garbage collection official</w:t>
      </w:r>
      <w:r w:rsidR="00316163">
        <w:rPr>
          <w:rFonts w:ascii="Times New Roman" w:hAnsi="Times New Roman" w:cs="Times New Roman"/>
          <w:bCs/>
          <w:sz w:val="20"/>
          <w:szCs w:val="20"/>
        </w:rPr>
        <w:t>s</w:t>
      </w:r>
      <w:r w:rsidRPr="002604D4">
        <w:rPr>
          <w:rFonts w:ascii="Times New Roman" w:hAnsi="Times New Roman" w:cs="Times New Roman"/>
          <w:bCs/>
          <w:sz w:val="20"/>
          <w:szCs w:val="20"/>
        </w:rPr>
        <w:t xml:space="preserve"> is limited. There is a lot of garbage in every place in the city of Bandung.</w:t>
      </w:r>
    </w:p>
    <w:p w14:paraId="176C52DA" w14:textId="77777777" w:rsidR="00A62541" w:rsidRPr="00E33429" w:rsidRDefault="00C641B4" w:rsidP="002604D4">
      <w:pPr>
        <w:spacing w:before="120" w:after="120" w:line="240" w:lineRule="auto"/>
        <w:jc w:val="both"/>
        <w:rPr>
          <w:rFonts w:ascii="Times New Roman" w:hAnsi="Times New Roman" w:cs="Times New Roman"/>
          <w:bCs/>
          <w:sz w:val="20"/>
          <w:szCs w:val="20"/>
        </w:rPr>
      </w:pPr>
      <w:r w:rsidRPr="00C641B4">
        <w:rPr>
          <w:rFonts w:ascii="Times New Roman" w:hAnsi="Times New Roman" w:cs="Times New Roman"/>
          <w:bCs/>
          <w:sz w:val="20"/>
          <w:szCs w:val="20"/>
        </w:rPr>
        <w:t>Based on the results of the study described above, this study reveals that there is still a lack of infrastructure, human resources, and community awareness in waste management. Therefore, there is a need for government policies (policy makers) and related parties to jointly increase public awareness of waste management, along with the improvement of supporting infrastructure.</w:t>
      </w:r>
    </w:p>
    <w:p w14:paraId="176C52DB" w14:textId="77777777" w:rsidR="00B21841" w:rsidRDefault="00DA4B83" w:rsidP="001E151D">
      <w:pPr>
        <w:spacing w:before="120" w:after="120" w:line="240" w:lineRule="auto"/>
        <w:rPr>
          <w:rFonts w:ascii="Times New Roman" w:hAnsi="Times New Roman" w:cs="Times New Roman"/>
          <w:color w:val="FF0000"/>
          <w:sz w:val="28"/>
          <w:szCs w:val="28"/>
        </w:rPr>
      </w:pPr>
      <w:r w:rsidRPr="00DA4B83">
        <w:rPr>
          <w:rFonts w:ascii="Times New Roman" w:hAnsi="Times New Roman" w:cs="Times New Roman"/>
          <w:color w:val="FF0000"/>
          <w:sz w:val="28"/>
          <w:szCs w:val="28"/>
        </w:rPr>
        <w:t>Add</w:t>
      </w:r>
    </w:p>
    <w:p w14:paraId="176C52DC" w14:textId="660A8D1A" w:rsidR="00DA4B83" w:rsidRPr="00527EF3" w:rsidRDefault="00527EF3" w:rsidP="001E151D">
      <w:pPr>
        <w:spacing w:before="120" w:after="120" w:line="240" w:lineRule="auto"/>
        <w:rPr>
          <w:rFonts w:ascii="Times New Roman" w:hAnsi="Times New Roman" w:cs="Times New Roman"/>
          <w:color w:val="FF0000"/>
          <w:sz w:val="24"/>
          <w:szCs w:val="24"/>
        </w:rPr>
      </w:pPr>
      <w:r w:rsidRPr="00527EF3">
        <w:rPr>
          <w:rFonts w:ascii="Times New Roman" w:hAnsi="Times New Roman" w:cs="Times New Roman"/>
          <w:color w:val="FF0000"/>
          <w:sz w:val="24"/>
          <w:szCs w:val="24"/>
        </w:rPr>
        <w:t>LIMITATION OF STUDY AND FURTHER SCOPE FOR THE STUDY</w:t>
      </w:r>
    </w:p>
    <w:p w14:paraId="176C52DD" w14:textId="58EDBA59" w:rsidR="00DA4B83" w:rsidRDefault="00527EF3" w:rsidP="001E151D">
      <w:pPr>
        <w:spacing w:before="120" w:after="120" w:line="240" w:lineRule="auto"/>
        <w:rPr>
          <w:rFonts w:ascii="Times New Roman" w:hAnsi="Times New Roman" w:cs="Times New Roman"/>
          <w:color w:val="FF0000"/>
          <w:sz w:val="24"/>
          <w:szCs w:val="24"/>
        </w:rPr>
      </w:pPr>
      <w:r w:rsidRPr="00527EF3">
        <w:rPr>
          <w:rFonts w:ascii="Times New Roman" w:hAnsi="Times New Roman" w:cs="Times New Roman"/>
          <w:color w:val="FF0000"/>
          <w:sz w:val="24"/>
          <w:szCs w:val="24"/>
        </w:rPr>
        <w:t>ACKNOWLEDGMENT [ AS SUGGESTED IN HSSR TEMPLATE]</w:t>
      </w:r>
    </w:p>
    <w:p w14:paraId="176C52DE" w14:textId="66B38A71" w:rsidR="00DA4B83" w:rsidRPr="00DA4B83" w:rsidRDefault="00C36FC2" w:rsidP="001E151D">
      <w:pPr>
        <w:spacing w:before="120" w:after="120" w:line="240" w:lineRule="auto"/>
        <w:rPr>
          <w:rFonts w:ascii="Times New Roman" w:hAnsi="Times New Roman" w:cs="Times New Roman"/>
          <w:color w:val="FF0000"/>
          <w:sz w:val="28"/>
          <w:szCs w:val="28"/>
        </w:rPr>
      </w:pPr>
      <w:proofErr w:type="spellStart"/>
      <w:r>
        <w:rPr>
          <w:rFonts w:ascii="Times New Roman" w:hAnsi="Times New Roman" w:cs="Times New Roman"/>
          <w:color w:val="FF0000"/>
          <w:sz w:val="28"/>
          <w:szCs w:val="28"/>
        </w:rPr>
        <w:t>Maksad</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na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ie</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kumaha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yaaa</w:t>
      </w:r>
      <w:proofErr w:type="spellEnd"/>
      <w:r>
        <w:rPr>
          <w:rFonts w:ascii="Times New Roman" w:hAnsi="Times New Roman" w:cs="Times New Roman"/>
          <w:color w:val="FF0000"/>
          <w:sz w:val="28"/>
          <w:szCs w:val="28"/>
        </w:rPr>
        <w:t>??</w:t>
      </w:r>
    </w:p>
    <w:p w14:paraId="176C52DF" w14:textId="77777777" w:rsidR="002604D4" w:rsidRDefault="002604D4" w:rsidP="002604D4">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176C52E0" w14:textId="77777777" w:rsidR="00316163" w:rsidRPr="00316163" w:rsidRDefault="00316163" w:rsidP="00316163">
      <w:pPr>
        <w:spacing w:after="0" w:line="240" w:lineRule="auto"/>
        <w:ind w:left="360" w:right="-1" w:hanging="360"/>
        <w:jc w:val="both"/>
        <w:rPr>
          <w:rFonts w:ascii="Times New Roman" w:hAnsi="Times New Roman" w:cs="Times New Roman"/>
          <w:sz w:val="20"/>
          <w:szCs w:val="20"/>
          <w:lang w:val="id-ID"/>
        </w:rPr>
      </w:pPr>
      <w:r w:rsidRPr="00316163">
        <w:rPr>
          <w:rFonts w:ascii="Times New Roman" w:hAnsi="Times New Roman" w:cs="Times New Roman"/>
          <w:sz w:val="20"/>
          <w:szCs w:val="20"/>
          <w:lang w:val="id-ID"/>
        </w:rPr>
        <w:t>Ak, H</w:t>
      </w:r>
      <w:r w:rsidRPr="00316163">
        <w:rPr>
          <w:rFonts w:ascii="Times New Roman" w:hAnsi="Times New Roman" w:cs="Times New Roman"/>
          <w:sz w:val="20"/>
          <w:szCs w:val="20"/>
          <w:lang w:val="en-ID"/>
        </w:rPr>
        <w:t>., &amp;</w:t>
      </w:r>
      <w:bookmarkStart w:id="1" w:name="akbraida"/>
      <w:bookmarkEnd w:id="1"/>
      <w:r w:rsidRPr="00316163">
        <w:rPr>
          <w:rFonts w:ascii="Times New Roman" w:hAnsi="Times New Roman" w:cs="Times New Roman"/>
          <w:sz w:val="20"/>
          <w:szCs w:val="20"/>
          <w:lang w:val="id-ID"/>
        </w:rPr>
        <w:t xml:space="preserve">Braida, W. (2015). Sustainable municipal solid waste management decision making. </w:t>
      </w:r>
      <w:r w:rsidRPr="00316163">
        <w:rPr>
          <w:rFonts w:ascii="Times New Roman" w:hAnsi="Times New Roman" w:cs="Times New Roman"/>
          <w:i/>
          <w:iCs/>
          <w:sz w:val="20"/>
          <w:szCs w:val="20"/>
          <w:lang w:val="id-ID"/>
        </w:rPr>
        <w:t>Management of Environmental Quality: An International Journal</w:t>
      </w:r>
      <w:r w:rsidRPr="00316163">
        <w:rPr>
          <w:rFonts w:ascii="Times New Roman" w:hAnsi="Times New Roman" w:cs="Times New Roman"/>
          <w:i/>
          <w:iCs/>
          <w:sz w:val="20"/>
          <w:szCs w:val="20"/>
          <w:lang w:val="en-ID"/>
        </w:rPr>
        <w:t>,</w:t>
      </w:r>
      <w:r w:rsidRPr="00316163">
        <w:rPr>
          <w:rFonts w:ascii="Times New Roman" w:hAnsi="Times New Roman" w:cs="Times New Roman"/>
          <w:i/>
          <w:sz w:val="20"/>
          <w:szCs w:val="20"/>
          <w:lang w:val="id-ID"/>
        </w:rPr>
        <w:t>26</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6</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 xml:space="preserve"> 909-928. </w:t>
      </w:r>
    </w:p>
    <w:p w14:paraId="176C52E1" w14:textId="77777777" w:rsidR="00316163" w:rsidRPr="00316163" w:rsidRDefault="00316163" w:rsidP="00316163">
      <w:pPr>
        <w:autoSpaceDE w:val="0"/>
        <w:autoSpaceDN w:val="0"/>
        <w:adjustRightInd w:val="0"/>
        <w:spacing w:after="0" w:line="240" w:lineRule="auto"/>
        <w:ind w:left="360" w:hanging="360"/>
        <w:jc w:val="both"/>
        <w:rPr>
          <w:rFonts w:ascii="Times New Roman" w:hAnsi="Times New Roman" w:cs="Times New Roman"/>
          <w:sz w:val="20"/>
          <w:szCs w:val="20"/>
        </w:rPr>
      </w:pPr>
      <w:proofErr w:type="spellStart"/>
      <w:r w:rsidRPr="00316163">
        <w:rPr>
          <w:rFonts w:ascii="Times New Roman" w:hAnsi="Times New Roman" w:cs="Times New Roman"/>
          <w:sz w:val="20"/>
          <w:szCs w:val="20"/>
        </w:rPr>
        <w:lastRenderedPageBreak/>
        <w:t>Akinboade</w:t>
      </w:r>
      <w:proofErr w:type="spellEnd"/>
      <w:r w:rsidRPr="00316163">
        <w:rPr>
          <w:rFonts w:ascii="Times New Roman" w:hAnsi="Times New Roman" w:cs="Times New Roman"/>
          <w:sz w:val="20"/>
          <w:szCs w:val="20"/>
        </w:rPr>
        <w:t>,</w:t>
      </w:r>
      <w:bookmarkStart w:id="2" w:name="akinboade"/>
      <w:bookmarkStart w:id="3" w:name="atieno"/>
      <w:bookmarkStart w:id="4" w:name="andrews"/>
      <w:bookmarkStart w:id="5" w:name="aung"/>
      <w:bookmarkStart w:id="6" w:name="bellou"/>
      <w:bookmarkStart w:id="7" w:name="cohen"/>
      <w:bookmarkStart w:id="8" w:name="elsaid"/>
      <w:bookmarkStart w:id="9" w:name="fischer"/>
      <w:bookmarkStart w:id="10" w:name="hill"/>
      <w:bookmarkStart w:id="11" w:name="jann"/>
      <w:bookmarkStart w:id="12" w:name="miller"/>
      <w:bookmarkStart w:id="13" w:name="munteanu"/>
      <w:bookmarkStart w:id="14" w:name="potter"/>
      <w:bookmarkEnd w:id="2"/>
      <w:bookmarkEnd w:id="3"/>
      <w:bookmarkEnd w:id="4"/>
      <w:bookmarkEnd w:id="5"/>
      <w:bookmarkEnd w:id="6"/>
      <w:bookmarkEnd w:id="7"/>
      <w:bookmarkEnd w:id="8"/>
      <w:bookmarkEnd w:id="9"/>
      <w:bookmarkEnd w:id="10"/>
      <w:bookmarkEnd w:id="11"/>
      <w:bookmarkEnd w:id="12"/>
      <w:bookmarkEnd w:id="13"/>
      <w:bookmarkEnd w:id="14"/>
      <w:r w:rsidRPr="00316163">
        <w:rPr>
          <w:rFonts w:ascii="Times New Roman" w:hAnsi="Times New Roman" w:cs="Times New Roman"/>
          <w:sz w:val="20"/>
          <w:szCs w:val="20"/>
        </w:rPr>
        <w:t xml:space="preserve"> A. O., </w:t>
      </w:r>
      <w:proofErr w:type="spellStart"/>
      <w:r w:rsidRPr="00316163">
        <w:rPr>
          <w:rFonts w:ascii="Times New Roman" w:hAnsi="Times New Roman" w:cs="Times New Roman"/>
          <w:sz w:val="20"/>
          <w:szCs w:val="20"/>
        </w:rPr>
        <w:t>Kinfack</w:t>
      </w:r>
      <w:proofErr w:type="spellEnd"/>
      <w:r w:rsidRPr="00316163">
        <w:rPr>
          <w:rFonts w:ascii="Times New Roman" w:hAnsi="Times New Roman" w:cs="Times New Roman"/>
          <w:sz w:val="20"/>
          <w:szCs w:val="20"/>
        </w:rPr>
        <w:t xml:space="preserve">, E., &amp; Mokwena, P. M. (2012). An analysis of citizen satisfaction with public service delivery in the Sedibeng district municipality of South Africa. </w:t>
      </w:r>
      <w:r w:rsidRPr="00316163">
        <w:rPr>
          <w:rFonts w:ascii="Times New Roman" w:hAnsi="Times New Roman" w:cs="Times New Roman"/>
          <w:i/>
          <w:sz w:val="20"/>
          <w:szCs w:val="20"/>
        </w:rPr>
        <w:t>International Journal of Social Economics, 39</w:t>
      </w:r>
      <w:r w:rsidRPr="00316163">
        <w:rPr>
          <w:rFonts w:ascii="Times New Roman" w:hAnsi="Times New Roman" w:cs="Times New Roman"/>
          <w:sz w:val="20"/>
          <w:szCs w:val="20"/>
        </w:rPr>
        <w:t xml:space="preserve"> (3),182 – 199.</w:t>
      </w:r>
    </w:p>
    <w:p w14:paraId="176C52E2" w14:textId="77777777" w:rsidR="00316163" w:rsidRPr="00316163" w:rsidRDefault="00316163" w:rsidP="00316163">
      <w:pPr>
        <w:spacing w:after="0" w:line="240" w:lineRule="auto"/>
        <w:ind w:left="360" w:hanging="360"/>
        <w:jc w:val="both"/>
        <w:rPr>
          <w:rFonts w:ascii="Times New Roman" w:hAnsi="Times New Roman" w:cs="Times New Roman"/>
          <w:sz w:val="20"/>
          <w:szCs w:val="20"/>
        </w:rPr>
      </w:pPr>
      <w:proofErr w:type="spellStart"/>
      <w:r w:rsidRPr="00316163">
        <w:rPr>
          <w:rFonts w:ascii="Times New Roman" w:hAnsi="Times New Roman" w:cs="Times New Roman"/>
          <w:color w:val="212121"/>
          <w:sz w:val="20"/>
          <w:szCs w:val="20"/>
        </w:rPr>
        <w:t>Atieno</w:t>
      </w:r>
      <w:proofErr w:type="spellEnd"/>
      <w:r w:rsidRPr="00316163">
        <w:rPr>
          <w:rFonts w:ascii="Times New Roman" w:hAnsi="Times New Roman" w:cs="Times New Roman"/>
          <w:color w:val="212121"/>
          <w:sz w:val="20"/>
          <w:szCs w:val="20"/>
        </w:rPr>
        <w:t>, O. P</w:t>
      </w:r>
      <w:r w:rsidRPr="00316163">
        <w:rPr>
          <w:rFonts w:ascii="Times New Roman" w:hAnsi="Times New Roman" w:cs="Times New Roman"/>
          <w:bCs/>
          <w:sz w:val="20"/>
          <w:szCs w:val="20"/>
        </w:rPr>
        <w:t xml:space="preserve">. (2009). Understanding reliability and validity in qualitative research. </w:t>
      </w:r>
      <w:r w:rsidRPr="00316163">
        <w:rPr>
          <w:rFonts w:ascii="Times New Roman" w:hAnsi="Times New Roman" w:cs="Times New Roman"/>
          <w:bCs/>
          <w:i/>
          <w:sz w:val="20"/>
          <w:szCs w:val="20"/>
        </w:rPr>
        <w:t xml:space="preserve">The Qualitative Report, 8 </w:t>
      </w:r>
      <w:r w:rsidRPr="00316163">
        <w:rPr>
          <w:rFonts w:ascii="Times New Roman" w:hAnsi="Times New Roman" w:cs="Times New Roman"/>
          <w:bCs/>
          <w:sz w:val="20"/>
          <w:szCs w:val="20"/>
        </w:rPr>
        <w:t>(4), 597-607.</w:t>
      </w:r>
    </w:p>
    <w:p w14:paraId="176C52E3" w14:textId="77777777" w:rsidR="00316163" w:rsidRPr="00316163" w:rsidRDefault="00316163" w:rsidP="00316163">
      <w:pPr>
        <w:spacing w:after="0" w:line="240" w:lineRule="auto"/>
        <w:ind w:left="360" w:right="-1" w:hanging="360"/>
        <w:jc w:val="both"/>
        <w:rPr>
          <w:rFonts w:ascii="Times New Roman" w:hAnsi="Times New Roman" w:cs="Times New Roman"/>
          <w:sz w:val="20"/>
          <w:szCs w:val="20"/>
          <w:lang w:val="en-ID"/>
        </w:rPr>
      </w:pPr>
      <w:r w:rsidRPr="00316163">
        <w:rPr>
          <w:rFonts w:ascii="Times New Roman" w:hAnsi="Times New Roman" w:cs="Times New Roman"/>
          <w:sz w:val="20"/>
          <w:szCs w:val="20"/>
          <w:lang w:val="id-ID"/>
        </w:rPr>
        <w:t xml:space="preserve">Andrews, </w:t>
      </w:r>
      <w:r w:rsidRPr="00316163">
        <w:rPr>
          <w:rFonts w:ascii="Times New Roman" w:hAnsi="Times New Roman" w:cs="Times New Roman"/>
          <w:sz w:val="20"/>
          <w:szCs w:val="20"/>
          <w:lang w:val="en-ID"/>
        </w:rPr>
        <w:t xml:space="preserve">C. </w:t>
      </w:r>
      <w:r w:rsidRPr="00316163">
        <w:rPr>
          <w:rFonts w:ascii="Times New Roman" w:hAnsi="Times New Roman" w:cs="Times New Roman"/>
          <w:sz w:val="20"/>
          <w:szCs w:val="20"/>
          <w:lang w:val="id-ID"/>
        </w:rPr>
        <w:t xml:space="preserve">J. (2007). Rationality in policy decision making.In Fisher, F., Miller, </w:t>
      </w:r>
      <w:r w:rsidRPr="00316163">
        <w:rPr>
          <w:rFonts w:ascii="Times New Roman" w:hAnsi="Times New Roman" w:cs="Times New Roman"/>
          <w:sz w:val="20"/>
          <w:szCs w:val="20"/>
          <w:lang w:val="en-ID"/>
        </w:rPr>
        <w:t>G.</w:t>
      </w:r>
      <w:r w:rsidRPr="00316163">
        <w:rPr>
          <w:rFonts w:ascii="Times New Roman" w:hAnsi="Times New Roman" w:cs="Times New Roman"/>
          <w:sz w:val="20"/>
          <w:szCs w:val="20"/>
          <w:lang w:val="id-ID"/>
        </w:rPr>
        <w:t xml:space="preserve">J., </w:t>
      </w:r>
      <w:r w:rsidRPr="00316163">
        <w:rPr>
          <w:rFonts w:ascii="Times New Roman" w:hAnsi="Times New Roman" w:cs="Times New Roman"/>
          <w:sz w:val="20"/>
          <w:szCs w:val="20"/>
          <w:lang w:val="en-ID"/>
        </w:rPr>
        <w:t>&amp;</w:t>
      </w:r>
      <w:r w:rsidRPr="00316163">
        <w:rPr>
          <w:rFonts w:ascii="Times New Roman" w:hAnsi="Times New Roman" w:cs="Times New Roman"/>
          <w:sz w:val="20"/>
          <w:szCs w:val="20"/>
          <w:lang w:val="id-ID"/>
        </w:rPr>
        <w:t>Sidney,</w:t>
      </w:r>
      <w:r w:rsidRPr="00316163">
        <w:rPr>
          <w:rFonts w:ascii="Times New Roman" w:hAnsi="Times New Roman" w:cs="Times New Roman"/>
          <w:sz w:val="20"/>
          <w:szCs w:val="20"/>
          <w:lang w:val="en-ID"/>
        </w:rPr>
        <w:t xml:space="preserve"> M.S (Eds.), </w:t>
      </w:r>
      <w:r w:rsidRPr="00316163">
        <w:rPr>
          <w:rFonts w:ascii="Times New Roman" w:hAnsi="Times New Roman" w:cs="Times New Roman"/>
          <w:i/>
          <w:iCs/>
          <w:sz w:val="20"/>
          <w:szCs w:val="20"/>
          <w:lang w:val="id-ID"/>
        </w:rPr>
        <w:t>Handbook of Public Policy Analysis. Theory, Politics, and Methods</w:t>
      </w:r>
      <w:r w:rsidRPr="00316163">
        <w:rPr>
          <w:rFonts w:ascii="Times New Roman" w:hAnsi="Times New Roman" w:cs="Times New Roman"/>
          <w:sz w:val="20"/>
          <w:szCs w:val="20"/>
          <w:lang w:val="id-ID"/>
        </w:rPr>
        <w:t>. Bora Raton, Fl</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CRC Press</w:t>
      </w:r>
      <w:r w:rsidRPr="00316163">
        <w:rPr>
          <w:rFonts w:ascii="Times New Roman" w:hAnsi="Times New Roman" w:cs="Times New Roman"/>
          <w:sz w:val="20"/>
          <w:szCs w:val="20"/>
          <w:lang w:val="en-ID"/>
        </w:rPr>
        <w:t>.</w:t>
      </w:r>
    </w:p>
    <w:p w14:paraId="176C52E4" w14:textId="77777777" w:rsidR="00316163" w:rsidRDefault="00316163" w:rsidP="00316163">
      <w:pPr>
        <w:spacing w:after="0" w:line="240" w:lineRule="auto"/>
        <w:ind w:left="360" w:right="-1" w:hanging="360"/>
        <w:jc w:val="both"/>
        <w:rPr>
          <w:rFonts w:ascii="Times New Roman" w:hAnsi="Times New Roman" w:cs="Times New Roman"/>
          <w:sz w:val="20"/>
          <w:szCs w:val="20"/>
          <w:lang w:val="id-ID"/>
        </w:rPr>
      </w:pPr>
      <w:r w:rsidRPr="00316163">
        <w:rPr>
          <w:rFonts w:ascii="Times New Roman" w:hAnsi="Times New Roman" w:cs="Times New Roman"/>
          <w:sz w:val="20"/>
          <w:szCs w:val="20"/>
          <w:lang w:val="id-ID"/>
        </w:rPr>
        <w:t>Aung, M</w:t>
      </w:r>
      <w:r w:rsidRPr="00316163">
        <w:rPr>
          <w:rFonts w:ascii="Times New Roman" w:hAnsi="Times New Roman" w:cs="Times New Roman"/>
          <w:sz w:val="20"/>
          <w:szCs w:val="20"/>
          <w:lang w:val="en-ID"/>
        </w:rPr>
        <w:t xml:space="preserve">., </w:t>
      </w:r>
      <w:r w:rsidRPr="00316163">
        <w:rPr>
          <w:rFonts w:ascii="Times New Roman" w:hAnsi="Times New Roman" w:cs="Times New Roman"/>
          <w:sz w:val="20"/>
          <w:szCs w:val="20"/>
          <w:lang w:val="id-ID"/>
        </w:rPr>
        <w:t xml:space="preserve">&amp; Arias, </w:t>
      </w:r>
      <w:r w:rsidRPr="00316163">
        <w:rPr>
          <w:rFonts w:ascii="Times New Roman" w:hAnsi="Times New Roman" w:cs="Times New Roman"/>
          <w:sz w:val="20"/>
          <w:szCs w:val="20"/>
          <w:lang w:val="en-ID"/>
        </w:rPr>
        <w:t>M.</w:t>
      </w:r>
      <w:r w:rsidRPr="00316163">
        <w:rPr>
          <w:rFonts w:ascii="Times New Roman" w:hAnsi="Times New Roman" w:cs="Times New Roman"/>
          <w:sz w:val="20"/>
          <w:szCs w:val="20"/>
          <w:lang w:val="id-ID"/>
        </w:rPr>
        <w:t xml:space="preserve">L.(2006). Examining waste management in San Pablo del Lago, ecuador: a behavioral framwork. </w:t>
      </w:r>
      <w:r w:rsidRPr="00316163">
        <w:rPr>
          <w:rFonts w:ascii="Times New Roman" w:hAnsi="Times New Roman" w:cs="Times New Roman"/>
          <w:i/>
          <w:iCs/>
          <w:sz w:val="20"/>
          <w:szCs w:val="20"/>
          <w:lang w:val="id-ID"/>
        </w:rPr>
        <w:t>Management of Environmental Quality: An International Journal</w:t>
      </w:r>
      <w:r w:rsidRPr="00316163">
        <w:rPr>
          <w:rFonts w:ascii="Times New Roman" w:hAnsi="Times New Roman" w:cs="Times New Roman"/>
          <w:sz w:val="20"/>
          <w:szCs w:val="20"/>
          <w:lang w:val="id-ID"/>
        </w:rPr>
        <w:t>,</w:t>
      </w:r>
      <w:r w:rsidRPr="00316163">
        <w:rPr>
          <w:rFonts w:ascii="Times New Roman" w:hAnsi="Times New Roman" w:cs="Times New Roman"/>
          <w:i/>
          <w:sz w:val="20"/>
          <w:szCs w:val="20"/>
          <w:lang w:val="id-ID"/>
        </w:rPr>
        <w:t xml:space="preserve">17 </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6</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740-752.</w:t>
      </w:r>
    </w:p>
    <w:p w14:paraId="176C52E5" w14:textId="77777777" w:rsidR="00656A19" w:rsidRDefault="00656A19" w:rsidP="00316163">
      <w:pPr>
        <w:spacing w:after="0" w:line="240" w:lineRule="auto"/>
        <w:ind w:left="360" w:right="-1" w:hanging="360"/>
        <w:jc w:val="both"/>
        <w:rPr>
          <w:rFonts w:ascii="Times New Roman" w:hAnsi="Times New Roman" w:cs="Times New Roman"/>
          <w:sz w:val="20"/>
          <w:szCs w:val="20"/>
          <w:lang w:val="id-ID"/>
        </w:rPr>
      </w:pPr>
      <w:r w:rsidRPr="00656A19">
        <w:rPr>
          <w:rFonts w:ascii="Times New Roman" w:hAnsi="Times New Roman" w:cs="Times New Roman"/>
          <w:sz w:val="20"/>
          <w:szCs w:val="20"/>
          <w:lang w:val="id-ID"/>
        </w:rPr>
        <w:t>Ay</w:t>
      </w:r>
      <w:bookmarkStart w:id="15" w:name="ayob2016"/>
      <w:bookmarkEnd w:id="15"/>
      <w:r w:rsidRPr="00656A19">
        <w:rPr>
          <w:rFonts w:ascii="Times New Roman" w:hAnsi="Times New Roman" w:cs="Times New Roman"/>
          <w:sz w:val="20"/>
          <w:szCs w:val="20"/>
          <w:lang w:val="id-ID"/>
        </w:rPr>
        <w:t>ob, S. F., &amp; Sheau-Ting, L. (2016). Key Determinants of Waste Separation Intention among Students on Campus. MATEC Web of Conferences. https://doi.org/10.1051/matecconf/20166600066</w:t>
      </w:r>
    </w:p>
    <w:p w14:paraId="176C52E6" w14:textId="77777777" w:rsidR="00656A19" w:rsidRPr="00316163" w:rsidRDefault="00656A19" w:rsidP="00316163">
      <w:pPr>
        <w:spacing w:after="0" w:line="240" w:lineRule="auto"/>
        <w:ind w:left="360" w:right="-1" w:hanging="360"/>
        <w:jc w:val="both"/>
        <w:rPr>
          <w:rFonts w:ascii="Times New Roman" w:hAnsi="Times New Roman" w:cs="Times New Roman"/>
          <w:sz w:val="20"/>
          <w:szCs w:val="20"/>
          <w:lang w:val="id-ID"/>
        </w:rPr>
      </w:pPr>
      <w:r w:rsidRPr="00656A19">
        <w:rPr>
          <w:rFonts w:ascii="Times New Roman" w:hAnsi="Times New Roman" w:cs="Times New Roman"/>
          <w:sz w:val="20"/>
          <w:szCs w:val="20"/>
          <w:lang w:val="id-ID"/>
        </w:rPr>
        <w:t>Ay</w:t>
      </w:r>
      <w:bookmarkStart w:id="16" w:name="ayob2017"/>
      <w:bookmarkEnd w:id="16"/>
      <w:r w:rsidRPr="00656A19">
        <w:rPr>
          <w:rFonts w:ascii="Times New Roman" w:hAnsi="Times New Roman" w:cs="Times New Roman"/>
          <w:sz w:val="20"/>
          <w:szCs w:val="20"/>
          <w:lang w:val="id-ID"/>
        </w:rPr>
        <w:t>ob, S. F., Sheau-Ting, L., Abdul Jalil, R., &amp; Chin, H. C. (2017). Key determinants of waste separation intention: empirical application of TPB. Facilities. https://doi.org/10.1108/F-06-2016-0065</w:t>
      </w:r>
    </w:p>
    <w:p w14:paraId="176C52E7" w14:textId="77777777" w:rsidR="00316163" w:rsidRPr="00316163" w:rsidRDefault="00316163" w:rsidP="00316163">
      <w:pPr>
        <w:spacing w:after="0" w:line="240" w:lineRule="auto"/>
        <w:ind w:left="360" w:right="-1" w:hanging="360"/>
        <w:jc w:val="both"/>
        <w:rPr>
          <w:rFonts w:ascii="Times New Roman" w:hAnsi="Times New Roman" w:cs="Times New Roman"/>
          <w:sz w:val="20"/>
          <w:szCs w:val="20"/>
          <w:lang w:val="id-ID"/>
        </w:rPr>
      </w:pPr>
      <w:r w:rsidRPr="00316163">
        <w:rPr>
          <w:rFonts w:ascii="Times New Roman" w:hAnsi="Times New Roman" w:cs="Times New Roman"/>
          <w:sz w:val="20"/>
          <w:szCs w:val="20"/>
          <w:lang w:val="id-ID"/>
        </w:rPr>
        <w:t xml:space="preserve">Bellou, V. (2007). Achieving long-term customer satisfaction through organizational culture. </w:t>
      </w:r>
      <w:r w:rsidRPr="00316163">
        <w:rPr>
          <w:rFonts w:ascii="Times New Roman" w:hAnsi="Times New Roman" w:cs="Times New Roman"/>
          <w:i/>
          <w:iCs/>
          <w:sz w:val="20"/>
          <w:szCs w:val="20"/>
          <w:lang w:val="id-ID"/>
        </w:rPr>
        <w:t>Managing Service Quality</w:t>
      </w:r>
      <w:r w:rsidRPr="00316163">
        <w:rPr>
          <w:rFonts w:ascii="Times New Roman" w:hAnsi="Times New Roman" w:cs="Times New Roman"/>
          <w:sz w:val="20"/>
          <w:szCs w:val="20"/>
          <w:lang w:val="id-ID"/>
        </w:rPr>
        <w:t>,</w:t>
      </w:r>
      <w:r w:rsidRPr="00316163">
        <w:rPr>
          <w:rFonts w:ascii="Times New Roman" w:hAnsi="Times New Roman" w:cs="Times New Roman"/>
          <w:i/>
          <w:sz w:val="20"/>
          <w:szCs w:val="20"/>
          <w:lang w:val="id-ID"/>
        </w:rPr>
        <w:t>17</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5</w:t>
      </w:r>
      <w:r w:rsidRPr="00316163">
        <w:rPr>
          <w:rFonts w:ascii="Times New Roman" w:hAnsi="Times New Roman" w:cs="Times New Roman"/>
          <w:sz w:val="20"/>
          <w:szCs w:val="20"/>
          <w:lang w:val="en-ID"/>
        </w:rPr>
        <w:t xml:space="preserve">), </w:t>
      </w:r>
      <w:r w:rsidRPr="00316163">
        <w:rPr>
          <w:rFonts w:ascii="Times New Roman" w:hAnsi="Times New Roman" w:cs="Times New Roman"/>
          <w:sz w:val="20"/>
          <w:szCs w:val="20"/>
          <w:lang w:val="id-ID"/>
        </w:rPr>
        <w:t xml:space="preserve">510-522. </w:t>
      </w:r>
    </w:p>
    <w:p w14:paraId="176C52E8" w14:textId="77777777" w:rsidR="00316163" w:rsidRPr="00316163" w:rsidRDefault="00316163" w:rsidP="00316163">
      <w:pPr>
        <w:spacing w:after="0" w:line="240" w:lineRule="auto"/>
        <w:ind w:left="360" w:hanging="360"/>
        <w:rPr>
          <w:rFonts w:ascii="Times New Roman" w:hAnsi="Times New Roman" w:cs="Times New Roman"/>
          <w:sz w:val="20"/>
          <w:szCs w:val="20"/>
        </w:rPr>
      </w:pPr>
      <w:r w:rsidRPr="00316163">
        <w:rPr>
          <w:rFonts w:ascii="Times New Roman" w:hAnsi="Times New Roman" w:cs="Times New Roman"/>
          <w:sz w:val="20"/>
          <w:szCs w:val="20"/>
        </w:rPr>
        <w:t xml:space="preserve">Cohen, L., Manion, L., &amp; Morrison, K. (2007). </w:t>
      </w:r>
      <w:r w:rsidRPr="00316163">
        <w:rPr>
          <w:rFonts w:ascii="Times New Roman" w:hAnsi="Times New Roman" w:cs="Times New Roman"/>
          <w:i/>
          <w:sz w:val="20"/>
          <w:szCs w:val="20"/>
        </w:rPr>
        <w:t>Research methods in education</w:t>
      </w:r>
      <w:r w:rsidRPr="00316163">
        <w:rPr>
          <w:rFonts w:ascii="Times New Roman" w:hAnsi="Times New Roman" w:cs="Times New Roman"/>
          <w:sz w:val="20"/>
          <w:szCs w:val="20"/>
        </w:rPr>
        <w:t>. 6</w:t>
      </w:r>
      <w:r w:rsidRPr="00316163">
        <w:rPr>
          <w:rFonts w:ascii="Times New Roman" w:hAnsi="Times New Roman" w:cs="Times New Roman"/>
          <w:sz w:val="20"/>
          <w:szCs w:val="20"/>
          <w:vertAlign w:val="superscript"/>
        </w:rPr>
        <w:t>th</w:t>
      </w:r>
      <w:r w:rsidRPr="00316163">
        <w:rPr>
          <w:rFonts w:ascii="Times New Roman" w:hAnsi="Times New Roman" w:cs="Times New Roman"/>
          <w:sz w:val="20"/>
          <w:szCs w:val="20"/>
        </w:rPr>
        <w:t xml:space="preserve"> Ed. London and New York: Routledge.</w:t>
      </w:r>
    </w:p>
    <w:p w14:paraId="176C52E9" w14:textId="77777777" w:rsidR="00614476" w:rsidRPr="00316163" w:rsidRDefault="00614476" w:rsidP="00614476">
      <w:pPr>
        <w:spacing w:after="0" w:line="240" w:lineRule="auto"/>
        <w:ind w:left="360" w:right="-1" w:hanging="360"/>
        <w:jc w:val="both"/>
        <w:rPr>
          <w:rFonts w:ascii="Times New Roman" w:hAnsi="Times New Roman" w:cs="Times New Roman"/>
          <w:sz w:val="20"/>
          <w:szCs w:val="20"/>
          <w:lang w:val="id-ID"/>
        </w:rPr>
      </w:pPr>
      <w:r w:rsidRPr="00614476">
        <w:rPr>
          <w:rFonts w:ascii="Times New Roman" w:hAnsi="Times New Roman" w:cs="Times New Roman"/>
          <w:sz w:val="20"/>
          <w:szCs w:val="20"/>
          <w:lang w:val="id-ID"/>
        </w:rPr>
        <w:t>Edward III, G. C</w:t>
      </w:r>
      <w:bookmarkStart w:id="17" w:name="edward"/>
      <w:bookmarkEnd w:id="17"/>
      <w:r w:rsidRPr="00614476">
        <w:rPr>
          <w:rFonts w:ascii="Times New Roman" w:hAnsi="Times New Roman" w:cs="Times New Roman"/>
          <w:sz w:val="20"/>
          <w:szCs w:val="20"/>
          <w:lang w:val="id-ID"/>
        </w:rPr>
        <w:t>. (1984). Public Policy Implementing. In Literary and Linguistic Computing. https://doi.org/10.1093/llc/15.2.157</w:t>
      </w:r>
    </w:p>
    <w:p w14:paraId="176C52EA" w14:textId="77777777" w:rsidR="00316163" w:rsidRDefault="00316163" w:rsidP="00316163">
      <w:pPr>
        <w:spacing w:after="0" w:line="240" w:lineRule="auto"/>
        <w:ind w:left="360" w:right="-1" w:hanging="360"/>
        <w:jc w:val="both"/>
        <w:rPr>
          <w:rFonts w:ascii="Times New Roman" w:hAnsi="Times New Roman" w:cs="Times New Roman"/>
          <w:sz w:val="20"/>
          <w:szCs w:val="20"/>
          <w:lang w:val="id-ID"/>
        </w:rPr>
      </w:pPr>
      <w:r w:rsidRPr="00316163">
        <w:rPr>
          <w:rFonts w:ascii="Times New Roman" w:hAnsi="Times New Roman" w:cs="Times New Roman"/>
          <w:sz w:val="20"/>
          <w:szCs w:val="20"/>
          <w:lang w:val="id-ID"/>
        </w:rPr>
        <w:t>Elsaid, S</w:t>
      </w:r>
      <w:r w:rsidRPr="00316163">
        <w:rPr>
          <w:rFonts w:ascii="Times New Roman" w:hAnsi="Times New Roman" w:cs="Times New Roman"/>
          <w:sz w:val="20"/>
          <w:szCs w:val="20"/>
          <w:lang w:val="en-ID"/>
        </w:rPr>
        <w:t>., &amp;</w:t>
      </w:r>
      <w:r w:rsidRPr="00316163">
        <w:rPr>
          <w:rFonts w:ascii="Times New Roman" w:hAnsi="Times New Roman" w:cs="Times New Roman"/>
          <w:sz w:val="20"/>
          <w:szCs w:val="20"/>
          <w:lang w:val="id-ID"/>
        </w:rPr>
        <w:t xml:space="preserve"> Aghezzaf, E-H. (2015). A framework for sustainable waste mangement:challenges and opportunities.</w:t>
      </w:r>
      <w:r w:rsidRPr="00316163">
        <w:rPr>
          <w:rFonts w:ascii="Times New Roman" w:hAnsi="Times New Roman" w:cs="Times New Roman"/>
          <w:i/>
          <w:iCs/>
          <w:sz w:val="20"/>
          <w:szCs w:val="20"/>
          <w:lang w:val="id-ID"/>
        </w:rPr>
        <w:t xml:space="preserve"> Management of Environmental Quality: An International Journal</w:t>
      </w:r>
      <w:r w:rsidRPr="00316163">
        <w:rPr>
          <w:rFonts w:ascii="Times New Roman" w:hAnsi="Times New Roman" w:cs="Times New Roman"/>
          <w:sz w:val="20"/>
          <w:szCs w:val="20"/>
          <w:lang w:val="en-ID"/>
        </w:rPr>
        <w:t>,</w:t>
      </w:r>
      <w:r w:rsidRPr="00316163">
        <w:rPr>
          <w:rFonts w:ascii="Times New Roman" w:hAnsi="Times New Roman" w:cs="Times New Roman"/>
          <w:i/>
          <w:sz w:val="20"/>
          <w:szCs w:val="20"/>
          <w:lang w:val="id-ID"/>
        </w:rPr>
        <w:t>38</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10</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 xml:space="preserve">1086-1087. </w:t>
      </w:r>
    </w:p>
    <w:p w14:paraId="176C52EB" w14:textId="77777777" w:rsidR="00316163" w:rsidRPr="00316163" w:rsidRDefault="00316163" w:rsidP="00316163">
      <w:pPr>
        <w:spacing w:after="0" w:line="240" w:lineRule="auto"/>
        <w:ind w:left="360" w:right="-1" w:hanging="360"/>
        <w:jc w:val="both"/>
        <w:rPr>
          <w:rFonts w:ascii="Times New Roman" w:hAnsi="Times New Roman" w:cs="Times New Roman"/>
          <w:sz w:val="20"/>
          <w:szCs w:val="20"/>
          <w:lang w:val="en-ID"/>
        </w:rPr>
      </w:pPr>
      <w:r w:rsidRPr="00316163">
        <w:rPr>
          <w:rFonts w:ascii="Times New Roman" w:hAnsi="Times New Roman" w:cs="Times New Roman"/>
          <w:sz w:val="20"/>
          <w:szCs w:val="20"/>
          <w:lang w:val="id-ID"/>
        </w:rPr>
        <w:t xml:space="preserve">Fischer, F. (2007). Deliberative policy analysis as practical reason:integrating empirical and normative arguments. In Fisher, F., Miller, </w:t>
      </w:r>
      <w:r w:rsidRPr="00316163">
        <w:rPr>
          <w:rFonts w:ascii="Times New Roman" w:hAnsi="Times New Roman" w:cs="Times New Roman"/>
          <w:sz w:val="20"/>
          <w:szCs w:val="20"/>
          <w:lang w:val="en-ID"/>
        </w:rPr>
        <w:t>G.</w:t>
      </w:r>
      <w:r w:rsidRPr="00316163">
        <w:rPr>
          <w:rFonts w:ascii="Times New Roman" w:hAnsi="Times New Roman" w:cs="Times New Roman"/>
          <w:sz w:val="20"/>
          <w:szCs w:val="20"/>
          <w:lang w:val="id-ID"/>
        </w:rPr>
        <w:t xml:space="preserve">J., </w:t>
      </w:r>
      <w:r w:rsidRPr="00316163">
        <w:rPr>
          <w:rFonts w:ascii="Times New Roman" w:hAnsi="Times New Roman" w:cs="Times New Roman"/>
          <w:sz w:val="20"/>
          <w:szCs w:val="20"/>
          <w:lang w:val="en-ID"/>
        </w:rPr>
        <w:t>&amp;</w:t>
      </w:r>
      <w:r w:rsidRPr="00316163">
        <w:rPr>
          <w:rFonts w:ascii="Times New Roman" w:hAnsi="Times New Roman" w:cs="Times New Roman"/>
          <w:sz w:val="20"/>
          <w:szCs w:val="20"/>
          <w:lang w:val="id-ID"/>
        </w:rPr>
        <w:t>Sidney,</w:t>
      </w:r>
      <w:r w:rsidRPr="00316163">
        <w:rPr>
          <w:rFonts w:ascii="Times New Roman" w:hAnsi="Times New Roman" w:cs="Times New Roman"/>
          <w:sz w:val="20"/>
          <w:szCs w:val="20"/>
          <w:lang w:val="en-ID"/>
        </w:rPr>
        <w:t xml:space="preserve"> M.S (Eds.), </w:t>
      </w:r>
      <w:r w:rsidRPr="00316163">
        <w:rPr>
          <w:rFonts w:ascii="Times New Roman" w:hAnsi="Times New Roman" w:cs="Times New Roman"/>
          <w:i/>
          <w:iCs/>
          <w:sz w:val="20"/>
          <w:szCs w:val="20"/>
          <w:lang w:val="id-ID"/>
        </w:rPr>
        <w:t>Handbook of Public Policy Analysis. Theory, Politics, and Methods</w:t>
      </w:r>
      <w:r w:rsidRPr="00316163">
        <w:rPr>
          <w:rFonts w:ascii="Times New Roman" w:hAnsi="Times New Roman" w:cs="Times New Roman"/>
          <w:sz w:val="20"/>
          <w:szCs w:val="20"/>
          <w:lang w:val="id-ID"/>
        </w:rPr>
        <w:t>. Bora Raton, Fl</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CRC Press</w:t>
      </w:r>
      <w:r w:rsidRPr="00316163">
        <w:rPr>
          <w:rFonts w:ascii="Times New Roman" w:hAnsi="Times New Roman" w:cs="Times New Roman"/>
          <w:sz w:val="20"/>
          <w:szCs w:val="20"/>
          <w:lang w:val="en-ID"/>
        </w:rPr>
        <w:t>.</w:t>
      </w:r>
    </w:p>
    <w:p w14:paraId="176C52EC" w14:textId="77777777" w:rsidR="00316163" w:rsidRDefault="00316163" w:rsidP="00316163">
      <w:pPr>
        <w:spacing w:after="0" w:line="240" w:lineRule="auto"/>
        <w:ind w:left="360" w:right="-1" w:hanging="360"/>
        <w:jc w:val="both"/>
        <w:rPr>
          <w:rFonts w:ascii="Times New Roman" w:hAnsi="Times New Roman" w:cs="Times New Roman"/>
          <w:sz w:val="20"/>
          <w:szCs w:val="20"/>
          <w:lang w:val="id-ID"/>
        </w:rPr>
      </w:pPr>
      <w:r w:rsidRPr="00316163">
        <w:rPr>
          <w:rFonts w:ascii="Times New Roman" w:hAnsi="Times New Roman" w:cs="Times New Roman"/>
          <w:sz w:val="20"/>
          <w:szCs w:val="20"/>
          <w:lang w:val="id-ID"/>
        </w:rPr>
        <w:t xml:space="preserve">Hill, M., &amp; Hupe, P. (2002). </w:t>
      </w:r>
      <w:r w:rsidRPr="00316163">
        <w:rPr>
          <w:rFonts w:ascii="Times New Roman" w:hAnsi="Times New Roman" w:cs="Times New Roman"/>
          <w:i/>
          <w:iCs/>
          <w:sz w:val="20"/>
          <w:szCs w:val="20"/>
          <w:lang w:val="id-ID"/>
        </w:rPr>
        <w:t>Implementing Public Policy</w:t>
      </w:r>
      <w:r w:rsidRPr="00316163">
        <w:rPr>
          <w:rFonts w:ascii="Times New Roman" w:hAnsi="Times New Roman" w:cs="Times New Roman"/>
          <w:sz w:val="20"/>
          <w:szCs w:val="20"/>
          <w:lang w:val="id-ID"/>
        </w:rPr>
        <w:t>. London</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Sage Publication</w:t>
      </w:r>
      <w:r w:rsidRPr="00316163">
        <w:rPr>
          <w:rFonts w:ascii="Times New Roman" w:hAnsi="Times New Roman" w:cs="Times New Roman"/>
          <w:sz w:val="20"/>
          <w:szCs w:val="20"/>
          <w:lang w:val="en-ID"/>
        </w:rPr>
        <w:t>.</w:t>
      </w:r>
    </w:p>
    <w:p w14:paraId="176C52ED" w14:textId="77777777" w:rsidR="00614476" w:rsidRPr="00316163" w:rsidRDefault="00614476" w:rsidP="00316163">
      <w:pPr>
        <w:spacing w:after="0" w:line="240" w:lineRule="auto"/>
        <w:ind w:left="360" w:right="-1" w:hanging="360"/>
        <w:jc w:val="both"/>
        <w:rPr>
          <w:rFonts w:ascii="Times New Roman" w:hAnsi="Times New Roman" w:cs="Times New Roman"/>
          <w:sz w:val="20"/>
          <w:szCs w:val="20"/>
        </w:rPr>
      </w:pPr>
      <w:proofErr w:type="spellStart"/>
      <w:r w:rsidRPr="00614476">
        <w:rPr>
          <w:rFonts w:ascii="Times New Roman" w:hAnsi="Times New Roman" w:cs="Times New Roman"/>
          <w:sz w:val="20"/>
          <w:szCs w:val="20"/>
        </w:rPr>
        <w:t>India</w:t>
      </w:r>
      <w:bookmarkStart w:id="18" w:name="indiahono"/>
      <w:bookmarkEnd w:id="18"/>
      <w:r w:rsidRPr="00614476">
        <w:rPr>
          <w:rFonts w:ascii="Times New Roman" w:hAnsi="Times New Roman" w:cs="Times New Roman"/>
          <w:sz w:val="20"/>
          <w:szCs w:val="20"/>
        </w:rPr>
        <w:t>hono</w:t>
      </w:r>
      <w:proofErr w:type="spellEnd"/>
      <w:r w:rsidRPr="00614476">
        <w:rPr>
          <w:rFonts w:ascii="Times New Roman" w:hAnsi="Times New Roman" w:cs="Times New Roman"/>
          <w:sz w:val="20"/>
          <w:szCs w:val="20"/>
        </w:rPr>
        <w:t xml:space="preserve">, D., </w:t>
      </w:r>
      <w:proofErr w:type="spellStart"/>
      <w:r w:rsidRPr="00614476">
        <w:rPr>
          <w:rFonts w:ascii="Times New Roman" w:hAnsi="Times New Roman" w:cs="Times New Roman"/>
          <w:sz w:val="20"/>
          <w:szCs w:val="20"/>
        </w:rPr>
        <w:t>Purwanto</w:t>
      </w:r>
      <w:proofErr w:type="spellEnd"/>
      <w:r w:rsidRPr="00614476">
        <w:rPr>
          <w:rFonts w:ascii="Times New Roman" w:hAnsi="Times New Roman" w:cs="Times New Roman"/>
          <w:sz w:val="20"/>
          <w:szCs w:val="20"/>
        </w:rPr>
        <w:t>, E., &amp;</w:t>
      </w:r>
      <w:proofErr w:type="spellStart"/>
      <w:r w:rsidRPr="00614476">
        <w:rPr>
          <w:rFonts w:ascii="Times New Roman" w:hAnsi="Times New Roman" w:cs="Times New Roman"/>
          <w:sz w:val="20"/>
          <w:szCs w:val="20"/>
        </w:rPr>
        <w:t>Pramusinto</w:t>
      </w:r>
      <w:proofErr w:type="spellEnd"/>
      <w:r w:rsidRPr="00614476">
        <w:rPr>
          <w:rFonts w:ascii="Times New Roman" w:hAnsi="Times New Roman" w:cs="Times New Roman"/>
          <w:sz w:val="20"/>
          <w:szCs w:val="20"/>
        </w:rPr>
        <w:t>, A. (2018). Compliance and Conflict of Value in Public Policy Implementation: Comparison between the New Order and the Reformation Era. Policy &amp; Governance Review. https://doi.org/10.30589/pgr.v2i2.97</w:t>
      </w:r>
    </w:p>
    <w:p w14:paraId="176C52EE" w14:textId="77777777" w:rsidR="00316163" w:rsidRDefault="00316163" w:rsidP="00316163">
      <w:pPr>
        <w:spacing w:after="0" w:line="240" w:lineRule="auto"/>
        <w:ind w:left="360" w:right="-1" w:hanging="360"/>
        <w:jc w:val="both"/>
        <w:rPr>
          <w:rFonts w:ascii="Times New Roman" w:hAnsi="Times New Roman" w:cs="Times New Roman"/>
          <w:sz w:val="20"/>
          <w:szCs w:val="20"/>
          <w:lang w:val="en-ID"/>
        </w:rPr>
      </w:pPr>
      <w:r w:rsidRPr="00316163">
        <w:rPr>
          <w:rFonts w:ascii="Times New Roman" w:hAnsi="Times New Roman" w:cs="Times New Roman"/>
          <w:sz w:val="20"/>
          <w:szCs w:val="20"/>
          <w:lang w:val="id-ID"/>
        </w:rPr>
        <w:t xml:space="preserve">Jann, W., &amp; Wegrich, K. (2007). Theories of the policy cycle. In Fisher, F., Miller, </w:t>
      </w:r>
      <w:r w:rsidRPr="00316163">
        <w:rPr>
          <w:rFonts w:ascii="Times New Roman" w:hAnsi="Times New Roman" w:cs="Times New Roman"/>
          <w:sz w:val="20"/>
          <w:szCs w:val="20"/>
          <w:lang w:val="en-ID"/>
        </w:rPr>
        <w:t>G.</w:t>
      </w:r>
      <w:r w:rsidRPr="00316163">
        <w:rPr>
          <w:rFonts w:ascii="Times New Roman" w:hAnsi="Times New Roman" w:cs="Times New Roman"/>
          <w:sz w:val="20"/>
          <w:szCs w:val="20"/>
          <w:lang w:val="id-ID"/>
        </w:rPr>
        <w:t xml:space="preserve">J., </w:t>
      </w:r>
      <w:r w:rsidRPr="00316163">
        <w:rPr>
          <w:rFonts w:ascii="Times New Roman" w:hAnsi="Times New Roman" w:cs="Times New Roman"/>
          <w:sz w:val="20"/>
          <w:szCs w:val="20"/>
          <w:lang w:val="en-ID"/>
        </w:rPr>
        <w:t>&amp;</w:t>
      </w:r>
      <w:r w:rsidRPr="00316163">
        <w:rPr>
          <w:rFonts w:ascii="Times New Roman" w:hAnsi="Times New Roman" w:cs="Times New Roman"/>
          <w:sz w:val="20"/>
          <w:szCs w:val="20"/>
          <w:lang w:val="id-ID"/>
        </w:rPr>
        <w:t>Sidney,</w:t>
      </w:r>
      <w:r w:rsidRPr="00316163">
        <w:rPr>
          <w:rFonts w:ascii="Times New Roman" w:hAnsi="Times New Roman" w:cs="Times New Roman"/>
          <w:sz w:val="20"/>
          <w:szCs w:val="20"/>
          <w:lang w:val="en-ID"/>
        </w:rPr>
        <w:t xml:space="preserve"> M.S (Eds.), </w:t>
      </w:r>
      <w:r w:rsidRPr="00316163">
        <w:rPr>
          <w:rFonts w:ascii="Times New Roman" w:hAnsi="Times New Roman" w:cs="Times New Roman"/>
          <w:i/>
          <w:iCs/>
          <w:sz w:val="20"/>
          <w:szCs w:val="20"/>
          <w:lang w:val="id-ID"/>
        </w:rPr>
        <w:t>Handbook of Public Policy Analysis. Theory, Politics, and Methods</w:t>
      </w:r>
      <w:r w:rsidRPr="00316163">
        <w:rPr>
          <w:rFonts w:ascii="Times New Roman" w:hAnsi="Times New Roman" w:cs="Times New Roman"/>
          <w:sz w:val="20"/>
          <w:szCs w:val="20"/>
          <w:lang w:val="id-ID"/>
        </w:rPr>
        <w:t>. Bora Raton, Fl</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CRC Press</w:t>
      </w:r>
      <w:r w:rsidRPr="00316163">
        <w:rPr>
          <w:rFonts w:ascii="Times New Roman" w:hAnsi="Times New Roman" w:cs="Times New Roman"/>
          <w:sz w:val="20"/>
          <w:szCs w:val="20"/>
          <w:lang w:val="en-ID"/>
        </w:rPr>
        <w:t>.</w:t>
      </w:r>
    </w:p>
    <w:p w14:paraId="176C52EF" w14:textId="77777777" w:rsidR="008C772B" w:rsidRDefault="008C772B" w:rsidP="00316163">
      <w:pPr>
        <w:spacing w:after="0" w:line="240" w:lineRule="auto"/>
        <w:ind w:left="360" w:right="-1" w:hanging="360"/>
        <w:jc w:val="both"/>
        <w:rPr>
          <w:rFonts w:ascii="Times New Roman" w:hAnsi="Times New Roman" w:cs="Times New Roman"/>
          <w:sz w:val="20"/>
          <w:szCs w:val="20"/>
          <w:lang w:val="en-ID"/>
        </w:rPr>
      </w:pPr>
      <w:proofErr w:type="spellStart"/>
      <w:r w:rsidRPr="008C772B">
        <w:rPr>
          <w:rFonts w:ascii="Times New Roman" w:hAnsi="Times New Roman" w:cs="Times New Roman"/>
          <w:sz w:val="20"/>
          <w:szCs w:val="20"/>
          <w:lang w:val="en-ID"/>
        </w:rPr>
        <w:t>Laor</w:t>
      </w:r>
      <w:bookmarkStart w:id="19" w:name="laor"/>
      <w:bookmarkEnd w:id="19"/>
      <w:proofErr w:type="spellEnd"/>
      <w:r w:rsidRPr="008C772B">
        <w:rPr>
          <w:rFonts w:ascii="Times New Roman" w:hAnsi="Times New Roman" w:cs="Times New Roman"/>
          <w:sz w:val="20"/>
          <w:szCs w:val="20"/>
          <w:lang w:val="en-ID"/>
        </w:rPr>
        <w:t xml:space="preserve">, P., Suma, Y., </w:t>
      </w:r>
      <w:proofErr w:type="spellStart"/>
      <w:r w:rsidRPr="008C772B">
        <w:rPr>
          <w:rFonts w:ascii="Times New Roman" w:hAnsi="Times New Roman" w:cs="Times New Roman"/>
          <w:sz w:val="20"/>
          <w:szCs w:val="20"/>
          <w:lang w:val="en-ID"/>
        </w:rPr>
        <w:t>Keawdounglek</w:t>
      </w:r>
      <w:proofErr w:type="spellEnd"/>
      <w:r w:rsidRPr="008C772B">
        <w:rPr>
          <w:rFonts w:ascii="Times New Roman" w:hAnsi="Times New Roman" w:cs="Times New Roman"/>
          <w:sz w:val="20"/>
          <w:szCs w:val="20"/>
          <w:lang w:val="en-ID"/>
        </w:rPr>
        <w:t xml:space="preserve">, V., </w:t>
      </w:r>
      <w:proofErr w:type="spellStart"/>
      <w:r w:rsidRPr="008C772B">
        <w:rPr>
          <w:rFonts w:ascii="Times New Roman" w:hAnsi="Times New Roman" w:cs="Times New Roman"/>
          <w:sz w:val="20"/>
          <w:szCs w:val="20"/>
          <w:lang w:val="en-ID"/>
        </w:rPr>
        <w:t>Hongtong</w:t>
      </w:r>
      <w:proofErr w:type="spellEnd"/>
      <w:r w:rsidRPr="008C772B">
        <w:rPr>
          <w:rFonts w:ascii="Times New Roman" w:hAnsi="Times New Roman" w:cs="Times New Roman"/>
          <w:sz w:val="20"/>
          <w:szCs w:val="20"/>
          <w:lang w:val="en-ID"/>
        </w:rPr>
        <w:t xml:space="preserve">, A., </w:t>
      </w:r>
      <w:proofErr w:type="spellStart"/>
      <w:r w:rsidRPr="008C772B">
        <w:rPr>
          <w:rFonts w:ascii="Times New Roman" w:hAnsi="Times New Roman" w:cs="Times New Roman"/>
          <w:sz w:val="20"/>
          <w:szCs w:val="20"/>
          <w:lang w:val="en-ID"/>
        </w:rPr>
        <w:t>Apidechkul</w:t>
      </w:r>
      <w:proofErr w:type="spellEnd"/>
      <w:r w:rsidRPr="008C772B">
        <w:rPr>
          <w:rFonts w:ascii="Times New Roman" w:hAnsi="Times New Roman" w:cs="Times New Roman"/>
          <w:sz w:val="20"/>
          <w:szCs w:val="20"/>
          <w:lang w:val="en-ID"/>
        </w:rPr>
        <w:t>, T., &amp;</w:t>
      </w:r>
      <w:proofErr w:type="spellStart"/>
      <w:r w:rsidRPr="008C772B">
        <w:rPr>
          <w:rFonts w:ascii="Times New Roman" w:hAnsi="Times New Roman" w:cs="Times New Roman"/>
          <w:sz w:val="20"/>
          <w:szCs w:val="20"/>
          <w:lang w:val="en-ID"/>
        </w:rPr>
        <w:t>Pasukphun</w:t>
      </w:r>
      <w:proofErr w:type="spellEnd"/>
      <w:r w:rsidRPr="008C772B">
        <w:rPr>
          <w:rFonts w:ascii="Times New Roman" w:hAnsi="Times New Roman" w:cs="Times New Roman"/>
          <w:sz w:val="20"/>
          <w:szCs w:val="20"/>
          <w:lang w:val="en-ID"/>
        </w:rPr>
        <w:t>, N. (2018). Knowledge, attitude and practice of municipal solid waste management among highland residents in Northern Thailand. Journal of Health Research. https://doi.org/10.1108/JHR-01-2018-013</w:t>
      </w:r>
    </w:p>
    <w:p w14:paraId="176C52F0" w14:textId="77777777" w:rsidR="00264F3D" w:rsidRPr="00316163" w:rsidRDefault="00264F3D" w:rsidP="00316163">
      <w:pPr>
        <w:spacing w:after="0" w:line="240" w:lineRule="auto"/>
        <w:ind w:left="360" w:right="-1" w:hanging="360"/>
        <w:jc w:val="both"/>
        <w:rPr>
          <w:rFonts w:ascii="Times New Roman" w:hAnsi="Times New Roman" w:cs="Times New Roman"/>
          <w:sz w:val="20"/>
          <w:szCs w:val="20"/>
          <w:lang w:val="en-ID"/>
        </w:rPr>
      </w:pPr>
      <w:r w:rsidRPr="00264F3D">
        <w:rPr>
          <w:rFonts w:ascii="Times New Roman" w:hAnsi="Times New Roman" w:cs="Times New Roman"/>
          <w:sz w:val="20"/>
          <w:szCs w:val="20"/>
          <w:lang w:val="en-ID"/>
        </w:rPr>
        <w:t>McLeod, J. (2012). Qualitative Research in Counselling and Psychotherapy. In Qualitative Research in Counselling and Psychotherapy. https://doi.org/10.4135/9781849209663</w:t>
      </w:r>
      <w:bookmarkStart w:id="20" w:name="mcleod"/>
      <w:bookmarkEnd w:id="20"/>
    </w:p>
    <w:p w14:paraId="176C52F1" w14:textId="77777777" w:rsidR="00316163" w:rsidRPr="00316163" w:rsidRDefault="00316163" w:rsidP="00316163">
      <w:pPr>
        <w:spacing w:after="0" w:line="240" w:lineRule="auto"/>
        <w:ind w:left="360" w:right="-1" w:hanging="360"/>
        <w:jc w:val="both"/>
        <w:rPr>
          <w:rFonts w:ascii="Times New Roman" w:hAnsi="Times New Roman" w:cs="Times New Roman"/>
          <w:sz w:val="20"/>
          <w:szCs w:val="20"/>
          <w:lang w:val="en-ID"/>
        </w:rPr>
      </w:pPr>
      <w:r w:rsidRPr="00316163">
        <w:rPr>
          <w:rFonts w:ascii="Times New Roman" w:hAnsi="Times New Roman" w:cs="Times New Roman"/>
          <w:sz w:val="20"/>
          <w:szCs w:val="20"/>
          <w:lang w:val="id-ID"/>
        </w:rPr>
        <w:t xml:space="preserve">Miller, </w:t>
      </w:r>
      <w:r w:rsidRPr="00316163">
        <w:rPr>
          <w:rFonts w:ascii="Times New Roman" w:hAnsi="Times New Roman" w:cs="Times New Roman"/>
          <w:sz w:val="20"/>
          <w:szCs w:val="20"/>
          <w:lang w:val="en-ID"/>
        </w:rPr>
        <w:t>H.</w:t>
      </w:r>
      <w:r w:rsidRPr="00316163">
        <w:rPr>
          <w:rFonts w:ascii="Times New Roman" w:hAnsi="Times New Roman" w:cs="Times New Roman"/>
          <w:sz w:val="20"/>
          <w:szCs w:val="20"/>
          <w:lang w:val="id-ID"/>
        </w:rPr>
        <w:t xml:space="preserve">T., &amp; Demir, T. (2007). Policy Communities. In Fisher, F., Miller, </w:t>
      </w:r>
      <w:r w:rsidRPr="00316163">
        <w:rPr>
          <w:rFonts w:ascii="Times New Roman" w:hAnsi="Times New Roman" w:cs="Times New Roman"/>
          <w:sz w:val="20"/>
          <w:szCs w:val="20"/>
          <w:lang w:val="en-ID"/>
        </w:rPr>
        <w:t>G.</w:t>
      </w:r>
      <w:r w:rsidRPr="00316163">
        <w:rPr>
          <w:rFonts w:ascii="Times New Roman" w:hAnsi="Times New Roman" w:cs="Times New Roman"/>
          <w:sz w:val="20"/>
          <w:szCs w:val="20"/>
          <w:lang w:val="id-ID"/>
        </w:rPr>
        <w:t xml:space="preserve">J., </w:t>
      </w:r>
      <w:r w:rsidRPr="00316163">
        <w:rPr>
          <w:rFonts w:ascii="Times New Roman" w:hAnsi="Times New Roman" w:cs="Times New Roman"/>
          <w:sz w:val="20"/>
          <w:szCs w:val="20"/>
          <w:lang w:val="en-ID"/>
        </w:rPr>
        <w:t>&amp;</w:t>
      </w:r>
      <w:r w:rsidRPr="00316163">
        <w:rPr>
          <w:rFonts w:ascii="Times New Roman" w:hAnsi="Times New Roman" w:cs="Times New Roman"/>
          <w:sz w:val="20"/>
          <w:szCs w:val="20"/>
          <w:lang w:val="id-ID"/>
        </w:rPr>
        <w:t>Sidney,</w:t>
      </w:r>
      <w:r w:rsidRPr="00316163">
        <w:rPr>
          <w:rFonts w:ascii="Times New Roman" w:hAnsi="Times New Roman" w:cs="Times New Roman"/>
          <w:sz w:val="20"/>
          <w:szCs w:val="20"/>
          <w:lang w:val="en-ID"/>
        </w:rPr>
        <w:t xml:space="preserve"> M.S (Eds.), </w:t>
      </w:r>
      <w:r w:rsidRPr="00316163">
        <w:rPr>
          <w:rFonts w:ascii="Times New Roman" w:hAnsi="Times New Roman" w:cs="Times New Roman"/>
          <w:i/>
          <w:iCs/>
          <w:sz w:val="20"/>
          <w:szCs w:val="20"/>
          <w:lang w:val="id-ID"/>
        </w:rPr>
        <w:t>Handbook of Public Policy Analysis. Theory, Politics, and Methods</w:t>
      </w:r>
      <w:r w:rsidRPr="00316163">
        <w:rPr>
          <w:rFonts w:ascii="Times New Roman" w:hAnsi="Times New Roman" w:cs="Times New Roman"/>
          <w:sz w:val="20"/>
          <w:szCs w:val="20"/>
          <w:lang w:val="id-ID"/>
        </w:rPr>
        <w:t>. Bora Raton, Fl</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CRC Press</w:t>
      </w:r>
      <w:r w:rsidRPr="00316163">
        <w:rPr>
          <w:rFonts w:ascii="Times New Roman" w:hAnsi="Times New Roman" w:cs="Times New Roman"/>
          <w:sz w:val="20"/>
          <w:szCs w:val="20"/>
          <w:lang w:val="en-ID"/>
        </w:rPr>
        <w:t>.</w:t>
      </w:r>
    </w:p>
    <w:p w14:paraId="176C52F2" w14:textId="77777777" w:rsidR="00316163" w:rsidRDefault="00316163" w:rsidP="00316163">
      <w:pPr>
        <w:spacing w:after="0" w:line="240" w:lineRule="auto"/>
        <w:ind w:left="360" w:right="-1" w:hanging="360"/>
        <w:jc w:val="both"/>
        <w:rPr>
          <w:rFonts w:ascii="Times New Roman" w:hAnsi="Times New Roman" w:cs="Times New Roman"/>
          <w:sz w:val="20"/>
          <w:szCs w:val="20"/>
          <w:lang w:val="id-ID"/>
        </w:rPr>
      </w:pPr>
      <w:r w:rsidRPr="00316163">
        <w:rPr>
          <w:rFonts w:ascii="Times New Roman" w:hAnsi="Times New Roman" w:cs="Times New Roman"/>
          <w:sz w:val="20"/>
          <w:szCs w:val="20"/>
          <w:lang w:val="id-ID"/>
        </w:rPr>
        <w:t>Munteanu, C., Ceobanu, C., Bobalca, C.,</w:t>
      </w:r>
      <w:r w:rsidRPr="00316163">
        <w:rPr>
          <w:rFonts w:ascii="Times New Roman" w:hAnsi="Times New Roman" w:cs="Times New Roman"/>
          <w:sz w:val="20"/>
          <w:szCs w:val="20"/>
          <w:lang w:val="en-ID"/>
        </w:rPr>
        <w:t>&amp;</w:t>
      </w:r>
      <w:r w:rsidRPr="00316163">
        <w:rPr>
          <w:rFonts w:ascii="Times New Roman" w:hAnsi="Times New Roman" w:cs="Times New Roman"/>
          <w:sz w:val="20"/>
          <w:szCs w:val="20"/>
          <w:lang w:val="id-ID"/>
        </w:rPr>
        <w:t xml:space="preserve">Anton, O. (2010). An analysis of customer satisfaction in a higher education context. </w:t>
      </w:r>
      <w:r w:rsidRPr="00316163">
        <w:rPr>
          <w:rFonts w:ascii="Times New Roman" w:hAnsi="Times New Roman" w:cs="Times New Roman"/>
          <w:i/>
          <w:iCs/>
          <w:sz w:val="20"/>
          <w:szCs w:val="20"/>
          <w:lang w:val="id-ID"/>
        </w:rPr>
        <w:t>International Journal of Public Sector Management</w:t>
      </w:r>
      <w:r w:rsidRPr="00316163">
        <w:rPr>
          <w:rFonts w:ascii="Times New Roman" w:hAnsi="Times New Roman" w:cs="Times New Roman"/>
          <w:sz w:val="20"/>
          <w:szCs w:val="20"/>
          <w:lang w:val="id-ID"/>
        </w:rPr>
        <w:t xml:space="preserve">, </w:t>
      </w:r>
      <w:r w:rsidRPr="00316163">
        <w:rPr>
          <w:rFonts w:ascii="Times New Roman" w:hAnsi="Times New Roman" w:cs="Times New Roman"/>
          <w:i/>
          <w:sz w:val="20"/>
          <w:szCs w:val="20"/>
          <w:lang w:val="id-ID"/>
        </w:rPr>
        <w:t xml:space="preserve"> 23</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2</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 xml:space="preserve">  124-140.</w:t>
      </w:r>
    </w:p>
    <w:p w14:paraId="176C52F3" w14:textId="77777777" w:rsidR="0055775E" w:rsidRPr="00316163" w:rsidRDefault="0055775E" w:rsidP="00316163">
      <w:pPr>
        <w:spacing w:after="0" w:line="240" w:lineRule="auto"/>
        <w:ind w:left="360" w:right="-1" w:hanging="360"/>
        <w:jc w:val="both"/>
        <w:rPr>
          <w:rFonts w:ascii="Times New Roman" w:hAnsi="Times New Roman" w:cs="Times New Roman"/>
          <w:sz w:val="20"/>
          <w:szCs w:val="20"/>
          <w:lang w:val="id-ID"/>
        </w:rPr>
      </w:pPr>
      <w:r w:rsidRPr="0055775E">
        <w:rPr>
          <w:rFonts w:ascii="Times New Roman" w:hAnsi="Times New Roman" w:cs="Times New Roman"/>
          <w:sz w:val="20"/>
          <w:szCs w:val="20"/>
          <w:lang w:val="id-ID"/>
        </w:rPr>
        <w:t>Nugroho, R. D. (2003). Kebijakan Publik: Formulasi, Implementasi dan Evaluasi. Elex Media Komputindo.</w:t>
      </w:r>
      <w:bookmarkStart w:id="21" w:name="nugroho"/>
      <w:bookmarkEnd w:id="21"/>
    </w:p>
    <w:p w14:paraId="176C52F4" w14:textId="77777777" w:rsidR="00316163" w:rsidRDefault="00316163" w:rsidP="00316163">
      <w:pPr>
        <w:spacing w:after="0" w:line="240" w:lineRule="auto"/>
        <w:ind w:left="360" w:right="-1" w:hanging="360"/>
        <w:jc w:val="both"/>
        <w:rPr>
          <w:rFonts w:ascii="Times New Roman" w:hAnsi="Times New Roman" w:cs="Times New Roman"/>
          <w:sz w:val="20"/>
          <w:szCs w:val="20"/>
          <w:lang w:val="id-ID"/>
        </w:rPr>
      </w:pPr>
      <w:r w:rsidRPr="00316163">
        <w:rPr>
          <w:rFonts w:ascii="Times New Roman" w:hAnsi="Times New Roman" w:cs="Times New Roman"/>
          <w:sz w:val="20"/>
          <w:szCs w:val="20"/>
          <w:lang w:val="id-ID"/>
        </w:rPr>
        <w:t xml:space="preserve">Potter, J.J., &amp; Cantarero, R. (2014). </w:t>
      </w:r>
      <w:r w:rsidRPr="00316163">
        <w:rPr>
          <w:rFonts w:ascii="Times New Roman" w:hAnsi="Times New Roman" w:cs="Times New Roman"/>
          <w:i/>
          <w:iCs/>
          <w:sz w:val="20"/>
          <w:szCs w:val="20"/>
          <w:lang w:val="id-ID"/>
        </w:rPr>
        <w:t>Community Satisfaction</w:t>
      </w:r>
      <w:r w:rsidRPr="00316163">
        <w:rPr>
          <w:rFonts w:ascii="Times New Roman" w:hAnsi="Times New Roman" w:cs="Times New Roman"/>
          <w:sz w:val="20"/>
          <w:szCs w:val="20"/>
          <w:lang w:val="id-ID"/>
        </w:rPr>
        <w:t>. Retrieved from http://digitalcommons.unl.edu/arch_facultyschol/35</w:t>
      </w:r>
    </w:p>
    <w:p w14:paraId="176C52F5" w14:textId="77777777" w:rsidR="00B74F22" w:rsidRDefault="00B74F22" w:rsidP="00316163">
      <w:pPr>
        <w:spacing w:after="0" w:line="240" w:lineRule="auto"/>
        <w:ind w:left="360" w:right="-1" w:hanging="360"/>
        <w:jc w:val="both"/>
        <w:rPr>
          <w:rFonts w:ascii="Times New Roman" w:hAnsi="Times New Roman" w:cs="Times New Roman"/>
          <w:sz w:val="20"/>
          <w:szCs w:val="20"/>
          <w:lang w:val="id-ID"/>
        </w:rPr>
      </w:pPr>
      <w:r w:rsidRPr="00B74F22">
        <w:rPr>
          <w:rFonts w:ascii="Times New Roman" w:hAnsi="Times New Roman" w:cs="Times New Roman"/>
          <w:sz w:val="20"/>
          <w:szCs w:val="20"/>
          <w:lang w:val="id-ID"/>
        </w:rPr>
        <w:t>Purwanto, E. A., &amp; Sulistyastuti</w:t>
      </w:r>
      <w:bookmarkStart w:id="22" w:name="purwanto"/>
      <w:bookmarkEnd w:id="22"/>
      <w:r w:rsidRPr="00B74F22">
        <w:rPr>
          <w:rFonts w:ascii="Times New Roman" w:hAnsi="Times New Roman" w:cs="Times New Roman"/>
          <w:sz w:val="20"/>
          <w:szCs w:val="20"/>
          <w:lang w:val="id-ID"/>
        </w:rPr>
        <w:t>. (2007). Quantitative Research Methods for Public Administration and Social Issues. Gava Media.</w:t>
      </w:r>
    </w:p>
    <w:p w14:paraId="176C52F6" w14:textId="77777777" w:rsidR="00316163" w:rsidRPr="00316163" w:rsidRDefault="00316163" w:rsidP="00316163">
      <w:pPr>
        <w:spacing w:after="0" w:line="240" w:lineRule="auto"/>
        <w:ind w:left="360" w:right="-1" w:hanging="360"/>
        <w:jc w:val="both"/>
        <w:rPr>
          <w:rFonts w:ascii="Times New Roman" w:hAnsi="Times New Roman" w:cs="Times New Roman"/>
          <w:sz w:val="20"/>
          <w:szCs w:val="20"/>
          <w:lang w:val="en-ID"/>
        </w:rPr>
      </w:pPr>
      <w:r w:rsidRPr="00316163">
        <w:rPr>
          <w:rFonts w:ascii="Times New Roman" w:hAnsi="Times New Roman" w:cs="Times New Roman"/>
          <w:sz w:val="20"/>
          <w:szCs w:val="20"/>
          <w:lang w:val="id-ID"/>
        </w:rPr>
        <w:t>Püzl,H</w:t>
      </w:r>
      <w:bookmarkStart w:id="23" w:name="puzl"/>
      <w:bookmarkEnd w:id="23"/>
      <w:r w:rsidRPr="00316163">
        <w:rPr>
          <w:rFonts w:ascii="Times New Roman" w:hAnsi="Times New Roman" w:cs="Times New Roman"/>
          <w:sz w:val="20"/>
          <w:szCs w:val="20"/>
          <w:lang w:val="id-ID"/>
        </w:rPr>
        <w:t xml:space="preserve">., &amp; Treib, O. (2007). Implementing public policy. In Fisher, F., Miller, </w:t>
      </w:r>
      <w:r w:rsidRPr="00316163">
        <w:rPr>
          <w:rFonts w:ascii="Times New Roman" w:hAnsi="Times New Roman" w:cs="Times New Roman"/>
          <w:sz w:val="20"/>
          <w:szCs w:val="20"/>
          <w:lang w:val="en-ID"/>
        </w:rPr>
        <w:t>G.</w:t>
      </w:r>
      <w:r w:rsidRPr="00316163">
        <w:rPr>
          <w:rFonts w:ascii="Times New Roman" w:hAnsi="Times New Roman" w:cs="Times New Roman"/>
          <w:sz w:val="20"/>
          <w:szCs w:val="20"/>
          <w:lang w:val="id-ID"/>
        </w:rPr>
        <w:t xml:space="preserve">J., </w:t>
      </w:r>
      <w:r w:rsidRPr="00316163">
        <w:rPr>
          <w:rFonts w:ascii="Times New Roman" w:hAnsi="Times New Roman" w:cs="Times New Roman"/>
          <w:sz w:val="20"/>
          <w:szCs w:val="20"/>
          <w:lang w:val="en-ID"/>
        </w:rPr>
        <w:t>&amp;</w:t>
      </w:r>
      <w:r w:rsidRPr="00316163">
        <w:rPr>
          <w:rFonts w:ascii="Times New Roman" w:hAnsi="Times New Roman" w:cs="Times New Roman"/>
          <w:sz w:val="20"/>
          <w:szCs w:val="20"/>
          <w:lang w:val="id-ID"/>
        </w:rPr>
        <w:t>Sidney,</w:t>
      </w:r>
      <w:r w:rsidRPr="00316163">
        <w:rPr>
          <w:rFonts w:ascii="Times New Roman" w:hAnsi="Times New Roman" w:cs="Times New Roman"/>
          <w:sz w:val="20"/>
          <w:szCs w:val="20"/>
          <w:lang w:val="en-ID"/>
        </w:rPr>
        <w:t xml:space="preserve"> M.S (Eds.), </w:t>
      </w:r>
      <w:r w:rsidRPr="00316163">
        <w:rPr>
          <w:rFonts w:ascii="Times New Roman" w:hAnsi="Times New Roman" w:cs="Times New Roman"/>
          <w:i/>
          <w:iCs/>
          <w:sz w:val="20"/>
          <w:szCs w:val="20"/>
          <w:lang w:val="id-ID"/>
        </w:rPr>
        <w:t>Handbook of Public Policy Analysis. Theory, Politics, and Methods</w:t>
      </w:r>
      <w:r w:rsidRPr="00316163">
        <w:rPr>
          <w:rFonts w:ascii="Times New Roman" w:hAnsi="Times New Roman" w:cs="Times New Roman"/>
          <w:sz w:val="20"/>
          <w:szCs w:val="20"/>
          <w:lang w:val="id-ID"/>
        </w:rPr>
        <w:t>. Bora Raton, Fl</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CRC Press</w:t>
      </w:r>
      <w:r w:rsidRPr="00316163">
        <w:rPr>
          <w:rFonts w:ascii="Times New Roman" w:hAnsi="Times New Roman" w:cs="Times New Roman"/>
          <w:sz w:val="20"/>
          <w:szCs w:val="20"/>
          <w:lang w:val="en-ID"/>
        </w:rPr>
        <w:t>.</w:t>
      </w:r>
    </w:p>
    <w:p w14:paraId="176C52F7" w14:textId="77777777" w:rsidR="00316163" w:rsidRPr="00316163" w:rsidRDefault="00316163" w:rsidP="00316163">
      <w:pPr>
        <w:spacing w:after="0" w:line="240" w:lineRule="auto"/>
        <w:ind w:left="360" w:right="-1" w:hanging="360"/>
        <w:jc w:val="both"/>
        <w:rPr>
          <w:rFonts w:ascii="Times New Roman" w:hAnsi="Times New Roman" w:cs="Times New Roman"/>
          <w:sz w:val="20"/>
          <w:szCs w:val="20"/>
          <w:lang w:val="id-ID"/>
        </w:rPr>
      </w:pPr>
      <w:r w:rsidRPr="00316163">
        <w:rPr>
          <w:rFonts w:ascii="Times New Roman" w:hAnsi="Times New Roman" w:cs="Times New Roman"/>
          <w:sz w:val="20"/>
          <w:szCs w:val="20"/>
          <w:lang w:val="id-ID"/>
        </w:rPr>
        <w:t>Sander</w:t>
      </w:r>
      <w:bookmarkStart w:id="24" w:name="sanderson"/>
      <w:bookmarkEnd w:id="24"/>
      <w:r w:rsidRPr="00316163">
        <w:rPr>
          <w:rFonts w:ascii="Times New Roman" w:hAnsi="Times New Roman" w:cs="Times New Roman"/>
          <w:sz w:val="20"/>
          <w:szCs w:val="20"/>
          <w:lang w:val="id-ID"/>
        </w:rPr>
        <w:t xml:space="preserve">son, I. (1996). Evaluation, learning and the effectiveness of public services. Towards a quality of public service model. </w:t>
      </w:r>
      <w:r w:rsidRPr="00316163">
        <w:rPr>
          <w:rFonts w:ascii="Times New Roman" w:hAnsi="Times New Roman" w:cs="Times New Roman"/>
          <w:i/>
          <w:iCs/>
          <w:sz w:val="20"/>
          <w:szCs w:val="20"/>
          <w:lang w:val="id-ID"/>
        </w:rPr>
        <w:t>International Journal of Public Sector Management</w:t>
      </w:r>
      <w:r w:rsidRPr="00316163">
        <w:rPr>
          <w:rFonts w:ascii="Times New Roman" w:hAnsi="Times New Roman" w:cs="Times New Roman"/>
          <w:sz w:val="20"/>
          <w:szCs w:val="20"/>
          <w:lang w:val="id-ID"/>
        </w:rPr>
        <w:t xml:space="preserve">, </w:t>
      </w:r>
      <w:r w:rsidRPr="00316163">
        <w:rPr>
          <w:rFonts w:ascii="Times New Roman" w:hAnsi="Times New Roman" w:cs="Times New Roman"/>
          <w:i/>
          <w:sz w:val="20"/>
          <w:szCs w:val="20"/>
          <w:lang w:val="id-ID"/>
        </w:rPr>
        <w:t xml:space="preserve">9 </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5/6</w:t>
      </w:r>
      <w:r w:rsidRPr="00316163">
        <w:rPr>
          <w:rFonts w:ascii="Times New Roman" w:hAnsi="Times New Roman" w:cs="Times New Roman"/>
          <w:sz w:val="20"/>
          <w:szCs w:val="20"/>
          <w:lang w:val="en-ID"/>
        </w:rPr>
        <w:t xml:space="preserve">), </w:t>
      </w:r>
      <w:r w:rsidRPr="00316163">
        <w:rPr>
          <w:rFonts w:ascii="Times New Roman" w:hAnsi="Times New Roman" w:cs="Times New Roman"/>
          <w:sz w:val="20"/>
          <w:szCs w:val="20"/>
          <w:lang w:val="id-ID"/>
        </w:rPr>
        <w:t>90-108.</w:t>
      </w:r>
    </w:p>
    <w:p w14:paraId="176C52F8" w14:textId="77777777" w:rsidR="00316163" w:rsidRPr="00316163" w:rsidRDefault="00316163" w:rsidP="00316163">
      <w:pPr>
        <w:spacing w:after="0" w:line="240" w:lineRule="auto"/>
        <w:ind w:left="360" w:right="-1" w:hanging="360"/>
        <w:jc w:val="both"/>
        <w:rPr>
          <w:rFonts w:ascii="Times New Roman" w:hAnsi="Times New Roman" w:cs="Times New Roman"/>
          <w:sz w:val="20"/>
          <w:szCs w:val="20"/>
        </w:rPr>
      </w:pPr>
      <w:r w:rsidRPr="00316163">
        <w:rPr>
          <w:rFonts w:ascii="Times New Roman" w:hAnsi="Times New Roman" w:cs="Times New Roman"/>
          <w:sz w:val="20"/>
          <w:szCs w:val="20"/>
          <w:lang w:val="id-ID"/>
        </w:rPr>
        <w:t>Sefouh</w:t>
      </w:r>
      <w:bookmarkStart w:id="25" w:name="safouhi"/>
      <w:bookmarkEnd w:id="25"/>
      <w:r w:rsidRPr="00316163">
        <w:rPr>
          <w:rFonts w:ascii="Times New Roman" w:hAnsi="Times New Roman" w:cs="Times New Roman"/>
          <w:sz w:val="20"/>
          <w:szCs w:val="20"/>
          <w:lang w:val="id-ID"/>
        </w:rPr>
        <w:t xml:space="preserve">i, L., Kalla, M., </w:t>
      </w:r>
      <w:r w:rsidRPr="00316163">
        <w:rPr>
          <w:rFonts w:ascii="Times New Roman" w:hAnsi="Times New Roman" w:cs="Times New Roman"/>
          <w:sz w:val="20"/>
          <w:szCs w:val="20"/>
          <w:lang w:val="en-ID"/>
        </w:rPr>
        <w:t>&amp;</w:t>
      </w:r>
      <w:r w:rsidRPr="00316163">
        <w:rPr>
          <w:rFonts w:ascii="Times New Roman" w:hAnsi="Times New Roman" w:cs="Times New Roman"/>
          <w:sz w:val="20"/>
          <w:szCs w:val="20"/>
          <w:lang w:val="id-ID"/>
        </w:rPr>
        <w:t xml:space="preserve"> Bahmed</w:t>
      </w:r>
      <w:r w:rsidRPr="00316163">
        <w:rPr>
          <w:rFonts w:ascii="Times New Roman" w:hAnsi="Times New Roman" w:cs="Times New Roman"/>
          <w:sz w:val="20"/>
          <w:szCs w:val="20"/>
          <w:lang w:val="en-ID"/>
        </w:rPr>
        <w:t>, L.</w:t>
      </w:r>
      <w:r w:rsidRPr="00316163">
        <w:rPr>
          <w:rFonts w:ascii="Times New Roman" w:hAnsi="Times New Roman" w:cs="Times New Roman"/>
          <w:sz w:val="20"/>
          <w:szCs w:val="20"/>
          <w:lang w:val="id-ID"/>
        </w:rPr>
        <w:t xml:space="preserve">( 2014). Assessment of different methods of treatment for an integrated municipal waste management for an Algerian city. </w:t>
      </w:r>
      <w:r w:rsidRPr="00316163">
        <w:rPr>
          <w:rFonts w:ascii="Times New Roman" w:hAnsi="Times New Roman" w:cs="Times New Roman"/>
          <w:i/>
          <w:iCs/>
          <w:sz w:val="20"/>
          <w:szCs w:val="20"/>
          <w:lang w:val="id-ID"/>
        </w:rPr>
        <w:t>Management of Environmental Quality: An International Journal</w:t>
      </w:r>
      <w:r w:rsidRPr="00316163">
        <w:rPr>
          <w:rFonts w:ascii="Times New Roman" w:hAnsi="Times New Roman" w:cs="Times New Roman"/>
          <w:sz w:val="20"/>
          <w:szCs w:val="20"/>
          <w:lang w:val="en-ID"/>
        </w:rPr>
        <w:t xml:space="preserve">, </w:t>
      </w:r>
      <w:r w:rsidRPr="00316163">
        <w:rPr>
          <w:rFonts w:ascii="Times New Roman" w:hAnsi="Times New Roman" w:cs="Times New Roman"/>
          <w:i/>
          <w:sz w:val="20"/>
          <w:szCs w:val="20"/>
          <w:lang w:val="id-ID"/>
        </w:rPr>
        <w:t>25</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4</w:t>
      </w:r>
      <w:r w:rsidRPr="00316163">
        <w:rPr>
          <w:rFonts w:ascii="Times New Roman" w:hAnsi="Times New Roman" w:cs="Times New Roman"/>
          <w:sz w:val="20"/>
          <w:szCs w:val="20"/>
          <w:lang w:val="en-ID"/>
        </w:rPr>
        <w:t xml:space="preserve">), </w:t>
      </w:r>
      <w:r w:rsidRPr="00316163">
        <w:rPr>
          <w:rFonts w:ascii="Times New Roman" w:hAnsi="Times New Roman" w:cs="Times New Roman"/>
          <w:sz w:val="20"/>
          <w:szCs w:val="20"/>
          <w:lang w:val="id-ID"/>
        </w:rPr>
        <w:t>493-504.</w:t>
      </w:r>
    </w:p>
    <w:p w14:paraId="176C52F9" w14:textId="77777777" w:rsidR="00316163" w:rsidRPr="00316163" w:rsidRDefault="00316163" w:rsidP="00316163">
      <w:pPr>
        <w:spacing w:after="0" w:line="240" w:lineRule="auto"/>
        <w:ind w:left="360" w:right="-1" w:hanging="360"/>
        <w:jc w:val="both"/>
        <w:rPr>
          <w:rFonts w:ascii="Times New Roman" w:hAnsi="Times New Roman" w:cs="Times New Roman"/>
          <w:sz w:val="20"/>
          <w:szCs w:val="20"/>
          <w:lang w:val="id-ID"/>
        </w:rPr>
      </w:pPr>
      <w:r w:rsidRPr="00316163">
        <w:rPr>
          <w:rFonts w:ascii="Times New Roman" w:hAnsi="Times New Roman" w:cs="Times New Roman"/>
          <w:sz w:val="20"/>
          <w:szCs w:val="20"/>
          <w:lang w:val="id-ID"/>
        </w:rPr>
        <w:t>Sharma</w:t>
      </w:r>
      <w:bookmarkStart w:id="26" w:name="sharma"/>
      <w:bookmarkEnd w:id="26"/>
      <w:r w:rsidRPr="00316163">
        <w:rPr>
          <w:rFonts w:ascii="Times New Roman" w:hAnsi="Times New Roman" w:cs="Times New Roman"/>
          <w:sz w:val="20"/>
          <w:szCs w:val="20"/>
          <w:lang w:val="id-ID"/>
        </w:rPr>
        <w:t>,H</w:t>
      </w:r>
      <w:r w:rsidRPr="00316163">
        <w:rPr>
          <w:rFonts w:ascii="Times New Roman" w:hAnsi="Times New Roman" w:cs="Times New Roman"/>
          <w:sz w:val="20"/>
          <w:szCs w:val="20"/>
          <w:lang w:val="en-ID"/>
        </w:rPr>
        <w:t xml:space="preserve">. R., </w:t>
      </w:r>
      <w:proofErr w:type="spellStart"/>
      <w:r w:rsidRPr="00316163">
        <w:rPr>
          <w:rFonts w:ascii="Times New Roman" w:hAnsi="Times New Roman" w:cs="Times New Roman"/>
          <w:sz w:val="20"/>
          <w:szCs w:val="20"/>
          <w:lang w:val="en-ID"/>
        </w:rPr>
        <w:t>Destaw</w:t>
      </w:r>
      <w:proofErr w:type="spellEnd"/>
      <w:r w:rsidRPr="00316163">
        <w:rPr>
          <w:rFonts w:ascii="Times New Roman" w:hAnsi="Times New Roman" w:cs="Times New Roman"/>
          <w:sz w:val="20"/>
          <w:szCs w:val="20"/>
          <w:lang w:val="en-ID"/>
        </w:rPr>
        <w:t xml:space="preserve">, B., </w:t>
      </w:r>
      <w:proofErr w:type="spellStart"/>
      <w:r w:rsidRPr="00316163">
        <w:rPr>
          <w:rFonts w:ascii="Times New Roman" w:hAnsi="Times New Roman" w:cs="Times New Roman"/>
          <w:sz w:val="20"/>
          <w:szCs w:val="20"/>
          <w:lang w:val="en-ID"/>
        </w:rPr>
        <w:t>Negash</w:t>
      </w:r>
      <w:proofErr w:type="spellEnd"/>
      <w:r w:rsidRPr="00316163">
        <w:rPr>
          <w:rFonts w:ascii="Times New Roman" w:hAnsi="Times New Roman" w:cs="Times New Roman"/>
          <w:sz w:val="20"/>
          <w:szCs w:val="20"/>
          <w:lang w:val="en-ID"/>
        </w:rPr>
        <w:t xml:space="preserve">, T., </w:t>
      </w:r>
      <w:proofErr w:type="spellStart"/>
      <w:r w:rsidRPr="00316163">
        <w:rPr>
          <w:rFonts w:ascii="Times New Roman" w:hAnsi="Times New Roman" w:cs="Times New Roman"/>
          <w:sz w:val="20"/>
          <w:szCs w:val="20"/>
          <w:lang w:val="en-ID"/>
        </w:rPr>
        <w:t>Negussie</w:t>
      </w:r>
      <w:proofErr w:type="spellEnd"/>
      <w:r w:rsidRPr="00316163">
        <w:rPr>
          <w:rFonts w:ascii="Times New Roman" w:hAnsi="Times New Roman" w:cs="Times New Roman"/>
          <w:sz w:val="20"/>
          <w:szCs w:val="20"/>
          <w:lang w:val="en-ID"/>
        </w:rPr>
        <w:t xml:space="preserve">, L., Endris, Y., </w:t>
      </w:r>
      <w:proofErr w:type="spellStart"/>
      <w:r w:rsidRPr="00316163">
        <w:rPr>
          <w:rFonts w:ascii="Times New Roman" w:hAnsi="Times New Roman" w:cs="Times New Roman"/>
          <w:sz w:val="20"/>
          <w:szCs w:val="20"/>
          <w:lang w:val="en-ID"/>
        </w:rPr>
        <w:t>Meserte</w:t>
      </w:r>
      <w:proofErr w:type="spellEnd"/>
      <w:r w:rsidRPr="00316163">
        <w:rPr>
          <w:rFonts w:ascii="Times New Roman" w:hAnsi="Times New Roman" w:cs="Times New Roman"/>
          <w:sz w:val="20"/>
          <w:szCs w:val="20"/>
          <w:lang w:val="en-ID"/>
        </w:rPr>
        <w:t xml:space="preserve">, G., </w:t>
      </w:r>
      <w:proofErr w:type="spellStart"/>
      <w:r w:rsidRPr="00316163">
        <w:rPr>
          <w:rFonts w:ascii="Times New Roman" w:hAnsi="Times New Roman" w:cs="Times New Roman"/>
          <w:sz w:val="20"/>
          <w:szCs w:val="20"/>
          <w:lang w:val="en-ID"/>
        </w:rPr>
        <w:t>Fentaw</w:t>
      </w:r>
      <w:proofErr w:type="spellEnd"/>
      <w:r w:rsidRPr="00316163">
        <w:rPr>
          <w:rFonts w:ascii="Times New Roman" w:hAnsi="Times New Roman" w:cs="Times New Roman"/>
          <w:sz w:val="20"/>
          <w:szCs w:val="20"/>
          <w:lang w:val="en-ID"/>
        </w:rPr>
        <w:t>., B., &amp;</w:t>
      </w:r>
      <w:proofErr w:type="spellStart"/>
      <w:r w:rsidRPr="00316163">
        <w:rPr>
          <w:rFonts w:ascii="Times New Roman" w:hAnsi="Times New Roman" w:cs="Times New Roman"/>
          <w:sz w:val="20"/>
          <w:szCs w:val="20"/>
          <w:lang w:val="en-ID"/>
        </w:rPr>
        <w:t>Ibrahimen</w:t>
      </w:r>
      <w:proofErr w:type="spellEnd"/>
      <w:r w:rsidRPr="00316163">
        <w:rPr>
          <w:rFonts w:ascii="Times New Roman" w:hAnsi="Times New Roman" w:cs="Times New Roman"/>
          <w:sz w:val="20"/>
          <w:szCs w:val="20"/>
          <w:lang w:val="en-ID"/>
        </w:rPr>
        <w:t>, A</w:t>
      </w:r>
      <w:r w:rsidRPr="00316163">
        <w:rPr>
          <w:rFonts w:ascii="Times New Roman" w:hAnsi="Times New Roman" w:cs="Times New Roman"/>
          <w:sz w:val="20"/>
          <w:szCs w:val="20"/>
          <w:lang w:val="id-ID"/>
        </w:rPr>
        <w:t xml:space="preserve">. (2013). Municipal solid waste management in Dessie City, Ethiopia. </w:t>
      </w:r>
      <w:r w:rsidRPr="00316163">
        <w:rPr>
          <w:rFonts w:ascii="Times New Roman" w:hAnsi="Times New Roman" w:cs="Times New Roman"/>
          <w:i/>
          <w:iCs/>
          <w:sz w:val="20"/>
          <w:szCs w:val="20"/>
          <w:lang w:val="id-ID"/>
        </w:rPr>
        <w:t>Management of Environmental Quality: An International Journal</w:t>
      </w:r>
      <w:r w:rsidRPr="00316163">
        <w:rPr>
          <w:rFonts w:ascii="Times New Roman" w:hAnsi="Times New Roman" w:cs="Times New Roman"/>
          <w:i/>
          <w:iCs/>
          <w:sz w:val="20"/>
          <w:szCs w:val="20"/>
          <w:lang w:val="en-ID"/>
        </w:rPr>
        <w:t>,</w:t>
      </w:r>
      <w:r w:rsidRPr="00316163">
        <w:rPr>
          <w:rFonts w:ascii="Times New Roman" w:hAnsi="Times New Roman" w:cs="Times New Roman"/>
          <w:i/>
          <w:sz w:val="20"/>
          <w:szCs w:val="20"/>
          <w:lang w:val="id-ID"/>
        </w:rPr>
        <w:t xml:space="preserve">24 </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2</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 xml:space="preserve"> 154-164. </w:t>
      </w:r>
    </w:p>
    <w:p w14:paraId="176C52FA" w14:textId="77777777" w:rsidR="00316163" w:rsidRDefault="00316163" w:rsidP="00316163">
      <w:pPr>
        <w:spacing w:after="0" w:line="240" w:lineRule="auto"/>
        <w:ind w:left="360" w:hanging="360"/>
        <w:jc w:val="both"/>
        <w:rPr>
          <w:rFonts w:ascii="Times New Roman" w:hAnsi="Times New Roman" w:cs="Times New Roman"/>
          <w:sz w:val="20"/>
          <w:szCs w:val="20"/>
        </w:rPr>
      </w:pPr>
      <w:r w:rsidRPr="00316163">
        <w:rPr>
          <w:rFonts w:ascii="Times New Roman" w:hAnsi="Times New Roman" w:cs="Times New Roman"/>
          <w:sz w:val="20"/>
          <w:szCs w:val="20"/>
        </w:rPr>
        <w:t>Sharon</w:t>
      </w:r>
      <w:bookmarkStart w:id="27" w:name="sharon"/>
      <w:bookmarkEnd w:id="27"/>
      <w:r w:rsidRPr="00316163">
        <w:rPr>
          <w:rFonts w:ascii="Times New Roman" w:hAnsi="Times New Roman" w:cs="Times New Roman"/>
          <w:sz w:val="20"/>
          <w:szCs w:val="20"/>
        </w:rPr>
        <w:t xml:space="preserve">, B. M. (2009). </w:t>
      </w:r>
      <w:r w:rsidRPr="00316163">
        <w:rPr>
          <w:rFonts w:ascii="Times New Roman" w:hAnsi="Times New Roman" w:cs="Times New Roman"/>
          <w:i/>
          <w:sz w:val="20"/>
          <w:szCs w:val="20"/>
        </w:rPr>
        <w:t xml:space="preserve">Qualitative </w:t>
      </w:r>
      <w:proofErr w:type="spellStart"/>
      <w:r w:rsidRPr="00316163">
        <w:rPr>
          <w:rFonts w:ascii="Times New Roman" w:hAnsi="Times New Roman" w:cs="Times New Roman"/>
          <w:i/>
          <w:sz w:val="20"/>
          <w:szCs w:val="20"/>
        </w:rPr>
        <w:t>research.a</w:t>
      </w:r>
      <w:proofErr w:type="spellEnd"/>
      <w:r w:rsidRPr="00316163">
        <w:rPr>
          <w:rFonts w:ascii="Times New Roman" w:hAnsi="Times New Roman" w:cs="Times New Roman"/>
          <w:i/>
          <w:sz w:val="20"/>
          <w:szCs w:val="20"/>
        </w:rPr>
        <w:t xml:space="preserve"> guide to design and implementation</w:t>
      </w:r>
      <w:r w:rsidRPr="00316163">
        <w:rPr>
          <w:rFonts w:ascii="Times New Roman" w:hAnsi="Times New Roman" w:cs="Times New Roman"/>
          <w:sz w:val="20"/>
          <w:szCs w:val="20"/>
        </w:rPr>
        <w:t xml:space="preserve">. San </w:t>
      </w:r>
      <w:proofErr w:type="spellStart"/>
      <w:r w:rsidRPr="00316163">
        <w:rPr>
          <w:rFonts w:ascii="Times New Roman" w:hAnsi="Times New Roman" w:cs="Times New Roman"/>
          <w:sz w:val="20"/>
          <w:szCs w:val="20"/>
        </w:rPr>
        <w:t>Fransisco</w:t>
      </w:r>
      <w:proofErr w:type="spellEnd"/>
      <w:r w:rsidRPr="00316163">
        <w:rPr>
          <w:rFonts w:ascii="Times New Roman" w:hAnsi="Times New Roman" w:cs="Times New Roman"/>
          <w:sz w:val="20"/>
          <w:szCs w:val="20"/>
        </w:rPr>
        <w:t>, CA: John Willey &amp; Sons. Inc.</w:t>
      </w:r>
    </w:p>
    <w:p w14:paraId="176C52FB" w14:textId="77777777" w:rsidR="00010C87" w:rsidRPr="00316163" w:rsidRDefault="00010C87" w:rsidP="00316163">
      <w:pPr>
        <w:spacing w:after="0" w:line="240" w:lineRule="auto"/>
        <w:ind w:left="360" w:hanging="360"/>
        <w:jc w:val="both"/>
        <w:rPr>
          <w:rFonts w:ascii="Times New Roman" w:hAnsi="Times New Roman" w:cs="Times New Roman"/>
          <w:sz w:val="20"/>
          <w:szCs w:val="20"/>
        </w:rPr>
      </w:pPr>
      <w:r w:rsidRPr="00010C87">
        <w:rPr>
          <w:rFonts w:ascii="Times New Roman" w:hAnsi="Times New Roman" w:cs="Times New Roman"/>
          <w:sz w:val="20"/>
          <w:szCs w:val="20"/>
        </w:rPr>
        <w:t xml:space="preserve">Singh, </w:t>
      </w:r>
      <w:bookmarkStart w:id="28" w:name="singh"/>
      <w:bookmarkEnd w:id="28"/>
      <w:r w:rsidRPr="00010C87">
        <w:rPr>
          <w:rFonts w:ascii="Times New Roman" w:hAnsi="Times New Roman" w:cs="Times New Roman"/>
          <w:sz w:val="20"/>
          <w:szCs w:val="20"/>
        </w:rPr>
        <w:t>A., &amp; Sushil. (2017). Developing a conceptual framework of waste management in the organizational context. Management of Environmental Quality: An International Journal. https://doi.org/10.1108/MEQ-07-2016-0045</w:t>
      </w:r>
    </w:p>
    <w:p w14:paraId="176C52FC" w14:textId="77777777" w:rsidR="00316163" w:rsidRPr="00316163" w:rsidRDefault="00316163" w:rsidP="00316163">
      <w:pPr>
        <w:spacing w:after="0" w:line="240" w:lineRule="auto"/>
        <w:ind w:left="360" w:hanging="360"/>
        <w:jc w:val="both"/>
        <w:rPr>
          <w:rFonts w:ascii="Times New Roman" w:hAnsi="Times New Roman" w:cs="Times New Roman"/>
          <w:sz w:val="20"/>
          <w:szCs w:val="20"/>
        </w:rPr>
      </w:pPr>
      <w:proofErr w:type="spellStart"/>
      <w:r w:rsidRPr="00316163">
        <w:rPr>
          <w:rFonts w:ascii="Times New Roman" w:hAnsi="Times New Roman" w:cs="Times New Roman"/>
          <w:sz w:val="20"/>
          <w:szCs w:val="20"/>
        </w:rPr>
        <w:t>Tavalla</w:t>
      </w:r>
      <w:bookmarkStart w:id="29" w:name="tavallaei"/>
      <w:bookmarkEnd w:id="29"/>
      <w:r w:rsidRPr="00316163">
        <w:rPr>
          <w:rFonts w:ascii="Times New Roman" w:hAnsi="Times New Roman" w:cs="Times New Roman"/>
          <w:sz w:val="20"/>
          <w:szCs w:val="20"/>
        </w:rPr>
        <w:t>ei</w:t>
      </w:r>
      <w:proofErr w:type="spellEnd"/>
      <w:r w:rsidRPr="00316163">
        <w:rPr>
          <w:rFonts w:ascii="Times New Roman" w:hAnsi="Times New Roman" w:cs="Times New Roman"/>
          <w:sz w:val="20"/>
          <w:szCs w:val="20"/>
        </w:rPr>
        <w:t>, M., &amp;</w:t>
      </w:r>
      <w:proofErr w:type="spellStart"/>
      <w:r w:rsidRPr="00316163">
        <w:rPr>
          <w:rFonts w:ascii="Times New Roman" w:hAnsi="Times New Roman" w:cs="Times New Roman"/>
          <w:sz w:val="20"/>
          <w:szCs w:val="20"/>
        </w:rPr>
        <w:t>Talib</w:t>
      </w:r>
      <w:proofErr w:type="spellEnd"/>
      <w:r w:rsidRPr="00316163">
        <w:rPr>
          <w:rFonts w:ascii="Times New Roman" w:hAnsi="Times New Roman" w:cs="Times New Roman"/>
          <w:sz w:val="20"/>
          <w:szCs w:val="20"/>
        </w:rPr>
        <w:t xml:space="preserve">, M.A.(2010). A general perspective on role of theory in qualitative Research. </w:t>
      </w:r>
      <w:r w:rsidRPr="00316163">
        <w:rPr>
          <w:rFonts w:ascii="Times New Roman" w:hAnsi="Times New Roman" w:cs="Times New Roman"/>
          <w:i/>
          <w:sz w:val="20"/>
          <w:szCs w:val="20"/>
        </w:rPr>
        <w:t>The Journal Social Research, 3</w:t>
      </w:r>
      <w:r w:rsidRPr="00316163">
        <w:rPr>
          <w:rFonts w:ascii="Times New Roman" w:hAnsi="Times New Roman" w:cs="Times New Roman"/>
          <w:sz w:val="20"/>
          <w:szCs w:val="20"/>
        </w:rPr>
        <w:t xml:space="preserve"> (11),570-577.</w:t>
      </w:r>
    </w:p>
    <w:p w14:paraId="176C52FD" w14:textId="77777777" w:rsidR="00316163" w:rsidRPr="00316163" w:rsidRDefault="00316163" w:rsidP="00316163">
      <w:pPr>
        <w:spacing w:after="0" w:line="240" w:lineRule="auto"/>
        <w:ind w:left="360" w:hanging="360"/>
        <w:jc w:val="both"/>
        <w:rPr>
          <w:rFonts w:ascii="Times New Roman" w:hAnsi="Times New Roman" w:cs="Times New Roman"/>
          <w:sz w:val="20"/>
          <w:szCs w:val="20"/>
        </w:rPr>
      </w:pPr>
      <w:r w:rsidRPr="00316163">
        <w:rPr>
          <w:rFonts w:ascii="Times New Roman" w:hAnsi="Times New Roman" w:cs="Times New Roman"/>
          <w:sz w:val="20"/>
          <w:szCs w:val="20"/>
        </w:rPr>
        <w:t xml:space="preserve">Tracy, </w:t>
      </w:r>
      <w:bookmarkStart w:id="30" w:name="tracy"/>
      <w:bookmarkEnd w:id="30"/>
      <w:r w:rsidRPr="00316163">
        <w:rPr>
          <w:rFonts w:ascii="Times New Roman" w:hAnsi="Times New Roman" w:cs="Times New Roman"/>
          <w:sz w:val="20"/>
          <w:szCs w:val="20"/>
        </w:rPr>
        <w:t xml:space="preserve">J. S. (2013). </w:t>
      </w:r>
      <w:r w:rsidRPr="00316163">
        <w:rPr>
          <w:rFonts w:ascii="Times New Roman" w:hAnsi="Times New Roman" w:cs="Times New Roman"/>
          <w:i/>
          <w:sz w:val="20"/>
          <w:szCs w:val="20"/>
        </w:rPr>
        <w:t>Qualitative research methods</w:t>
      </w:r>
      <w:r w:rsidRPr="00316163">
        <w:rPr>
          <w:rFonts w:ascii="Times New Roman" w:hAnsi="Times New Roman" w:cs="Times New Roman"/>
          <w:sz w:val="20"/>
          <w:szCs w:val="20"/>
        </w:rPr>
        <w:t xml:space="preserve">. </w:t>
      </w:r>
      <w:proofErr w:type="spellStart"/>
      <w:r w:rsidRPr="00316163">
        <w:rPr>
          <w:rFonts w:ascii="Times New Roman" w:hAnsi="Times New Roman" w:cs="Times New Roman"/>
          <w:sz w:val="20"/>
          <w:szCs w:val="20"/>
        </w:rPr>
        <w:t>Chichester,West</w:t>
      </w:r>
      <w:proofErr w:type="spellEnd"/>
      <w:r w:rsidRPr="00316163">
        <w:rPr>
          <w:rFonts w:ascii="Times New Roman" w:hAnsi="Times New Roman" w:cs="Times New Roman"/>
          <w:sz w:val="20"/>
          <w:szCs w:val="20"/>
        </w:rPr>
        <w:t xml:space="preserve"> Sussex, United Kingdom: Wiley-Blackwell. </w:t>
      </w:r>
    </w:p>
    <w:p w14:paraId="176C52FE" w14:textId="77777777" w:rsidR="00316163" w:rsidRPr="00316163" w:rsidRDefault="00316163" w:rsidP="00316163">
      <w:pPr>
        <w:spacing w:after="0" w:line="240" w:lineRule="auto"/>
        <w:ind w:left="360" w:right="-1" w:hanging="360"/>
        <w:jc w:val="both"/>
        <w:rPr>
          <w:rFonts w:ascii="Times New Roman" w:hAnsi="Times New Roman" w:cs="Times New Roman"/>
          <w:sz w:val="20"/>
          <w:szCs w:val="20"/>
          <w:lang w:val="id-ID"/>
        </w:rPr>
      </w:pPr>
      <w:r w:rsidRPr="00316163">
        <w:rPr>
          <w:rFonts w:ascii="Times New Roman" w:hAnsi="Times New Roman" w:cs="Times New Roman"/>
          <w:sz w:val="20"/>
          <w:szCs w:val="20"/>
          <w:lang w:val="id-ID"/>
        </w:rPr>
        <w:t>Virtane</w:t>
      </w:r>
      <w:bookmarkStart w:id="31" w:name="virtanen"/>
      <w:bookmarkEnd w:id="31"/>
      <w:r w:rsidRPr="00316163">
        <w:rPr>
          <w:rFonts w:ascii="Times New Roman" w:hAnsi="Times New Roman" w:cs="Times New Roman"/>
          <w:sz w:val="20"/>
          <w:szCs w:val="20"/>
          <w:lang w:val="id-ID"/>
        </w:rPr>
        <w:t xml:space="preserve">n, P., &amp; Stenvall, J. (2014). The evolution of public services from fo-production to co-creation and beyond. New Public Management’s unfinished trajectory? </w:t>
      </w:r>
      <w:r w:rsidRPr="00316163">
        <w:rPr>
          <w:rFonts w:ascii="Times New Roman" w:hAnsi="Times New Roman" w:cs="Times New Roman"/>
          <w:i/>
          <w:iCs/>
          <w:sz w:val="20"/>
          <w:szCs w:val="20"/>
          <w:lang w:val="id-ID"/>
        </w:rPr>
        <w:t>The International Journal of Leadership in Public Services</w:t>
      </w:r>
      <w:r w:rsidRPr="00316163">
        <w:rPr>
          <w:rFonts w:ascii="Times New Roman" w:hAnsi="Times New Roman" w:cs="Times New Roman"/>
          <w:sz w:val="20"/>
          <w:szCs w:val="20"/>
          <w:lang w:val="id-ID"/>
        </w:rPr>
        <w:t xml:space="preserve">, </w:t>
      </w:r>
      <w:r w:rsidRPr="00316163">
        <w:rPr>
          <w:rFonts w:ascii="Times New Roman" w:hAnsi="Times New Roman" w:cs="Times New Roman"/>
          <w:i/>
          <w:sz w:val="20"/>
          <w:szCs w:val="20"/>
          <w:lang w:val="id-ID"/>
        </w:rPr>
        <w:t>10</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2</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 xml:space="preserve"> 91-107.</w:t>
      </w:r>
    </w:p>
    <w:p w14:paraId="176C52FF" w14:textId="77777777" w:rsidR="00316163" w:rsidRPr="00316163" w:rsidRDefault="00316163" w:rsidP="00316163">
      <w:pPr>
        <w:spacing w:after="0" w:line="240" w:lineRule="auto"/>
        <w:ind w:left="360" w:right="-1" w:hanging="360"/>
        <w:jc w:val="both"/>
        <w:rPr>
          <w:rFonts w:ascii="Times New Roman" w:hAnsi="Times New Roman" w:cs="Times New Roman"/>
          <w:sz w:val="20"/>
          <w:szCs w:val="20"/>
          <w:lang w:val="id-ID"/>
        </w:rPr>
      </w:pPr>
      <w:r w:rsidRPr="00316163">
        <w:rPr>
          <w:rFonts w:ascii="Times New Roman" w:hAnsi="Times New Roman" w:cs="Times New Roman"/>
          <w:sz w:val="20"/>
          <w:szCs w:val="20"/>
          <w:lang w:val="id-ID"/>
        </w:rPr>
        <w:lastRenderedPageBreak/>
        <w:t>Wisnie</w:t>
      </w:r>
      <w:bookmarkStart w:id="32" w:name="wisniewski"/>
      <w:bookmarkEnd w:id="32"/>
      <w:r w:rsidRPr="00316163">
        <w:rPr>
          <w:rFonts w:ascii="Times New Roman" w:hAnsi="Times New Roman" w:cs="Times New Roman"/>
          <w:sz w:val="20"/>
          <w:szCs w:val="20"/>
          <w:lang w:val="id-ID"/>
        </w:rPr>
        <w:t xml:space="preserve">wski, M. (2001). Using SERVQUAL to assess customer satisfaction with public sector services. </w:t>
      </w:r>
      <w:r w:rsidRPr="00316163">
        <w:rPr>
          <w:rFonts w:ascii="Times New Roman" w:hAnsi="Times New Roman" w:cs="Times New Roman"/>
          <w:i/>
          <w:iCs/>
          <w:sz w:val="20"/>
          <w:szCs w:val="20"/>
          <w:lang w:val="id-ID"/>
        </w:rPr>
        <w:t>Managing Service Quality</w:t>
      </w:r>
      <w:r w:rsidRPr="00316163">
        <w:rPr>
          <w:rFonts w:ascii="Times New Roman" w:hAnsi="Times New Roman" w:cs="Times New Roman"/>
          <w:sz w:val="20"/>
          <w:szCs w:val="20"/>
          <w:lang w:val="id-ID"/>
        </w:rPr>
        <w:t>,</w:t>
      </w:r>
      <w:r w:rsidRPr="00316163">
        <w:rPr>
          <w:rFonts w:ascii="Times New Roman" w:hAnsi="Times New Roman" w:cs="Times New Roman"/>
          <w:i/>
          <w:sz w:val="20"/>
          <w:szCs w:val="20"/>
          <w:lang w:val="id-ID"/>
        </w:rPr>
        <w:t>11</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6</w:t>
      </w:r>
      <w:r w:rsidRPr="00316163">
        <w:rPr>
          <w:rFonts w:ascii="Times New Roman" w:hAnsi="Times New Roman" w:cs="Times New Roman"/>
          <w:sz w:val="20"/>
          <w:szCs w:val="20"/>
          <w:lang w:val="en-ID"/>
        </w:rPr>
        <w:t xml:space="preserve">), </w:t>
      </w:r>
      <w:r w:rsidRPr="00316163">
        <w:rPr>
          <w:rFonts w:ascii="Times New Roman" w:hAnsi="Times New Roman" w:cs="Times New Roman"/>
          <w:sz w:val="20"/>
          <w:szCs w:val="20"/>
          <w:lang w:val="id-ID"/>
        </w:rPr>
        <w:t>380-388.</w:t>
      </w:r>
    </w:p>
    <w:p w14:paraId="176C5300" w14:textId="77777777" w:rsidR="00316163" w:rsidRPr="00316163" w:rsidRDefault="00316163" w:rsidP="00316163">
      <w:pPr>
        <w:spacing w:after="0" w:line="240" w:lineRule="auto"/>
        <w:ind w:left="360" w:right="-1" w:hanging="360"/>
        <w:jc w:val="both"/>
        <w:rPr>
          <w:rFonts w:ascii="Times New Roman" w:hAnsi="Times New Roman" w:cs="Times New Roman"/>
          <w:sz w:val="20"/>
          <w:szCs w:val="20"/>
        </w:rPr>
      </w:pPr>
      <w:r w:rsidRPr="00316163">
        <w:rPr>
          <w:rFonts w:ascii="Times New Roman" w:hAnsi="Times New Roman" w:cs="Times New Roman"/>
          <w:sz w:val="20"/>
          <w:szCs w:val="20"/>
          <w:lang w:val="id-ID"/>
        </w:rPr>
        <w:t>Yeboah</w:t>
      </w:r>
      <w:bookmarkStart w:id="33" w:name="yeboah"/>
      <w:bookmarkEnd w:id="33"/>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 xml:space="preserve">Assiamah, E., Asamoah, K., </w:t>
      </w:r>
      <w:r w:rsidRPr="00316163">
        <w:rPr>
          <w:rFonts w:ascii="Times New Roman" w:hAnsi="Times New Roman" w:cs="Times New Roman"/>
          <w:sz w:val="20"/>
          <w:szCs w:val="20"/>
          <w:lang w:val="en-ID"/>
        </w:rPr>
        <w:t>&amp;</w:t>
      </w:r>
      <w:r w:rsidRPr="00316163">
        <w:rPr>
          <w:rFonts w:ascii="Times New Roman" w:hAnsi="Times New Roman" w:cs="Times New Roman"/>
          <w:sz w:val="20"/>
          <w:szCs w:val="20"/>
          <w:lang w:val="id-ID"/>
        </w:rPr>
        <w:t xml:space="preserve"> Kyeremeh, A</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 xml:space="preserve"> T. (2017). Decades of public-private partnership in solid waste management. A literature analysis of key lesson drawn from Ghana and India. </w:t>
      </w:r>
      <w:r w:rsidRPr="00316163">
        <w:rPr>
          <w:rFonts w:ascii="Times New Roman" w:hAnsi="Times New Roman" w:cs="Times New Roman"/>
          <w:i/>
          <w:iCs/>
          <w:sz w:val="20"/>
          <w:szCs w:val="20"/>
          <w:lang w:val="id-ID"/>
        </w:rPr>
        <w:t>Management of Environmental Quality: An International Journal</w:t>
      </w:r>
      <w:r w:rsidRPr="00316163">
        <w:rPr>
          <w:rFonts w:ascii="Times New Roman" w:hAnsi="Times New Roman" w:cs="Times New Roman"/>
          <w:sz w:val="20"/>
          <w:szCs w:val="20"/>
          <w:lang w:val="en-ID"/>
        </w:rPr>
        <w:t>,</w:t>
      </w:r>
      <w:r w:rsidRPr="00316163">
        <w:rPr>
          <w:rFonts w:ascii="Times New Roman" w:hAnsi="Times New Roman" w:cs="Times New Roman"/>
          <w:i/>
          <w:sz w:val="20"/>
          <w:szCs w:val="20"/>
          <w:lang w:val="id-ID"/>
        </w:rPr>
        <w:t>28</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1</w:t>
      </w:r>
      <w:r w:rsidRPr="00316163">
        <w:rPr>
          <w:rFonts w:ascii="Times New Roman" w:hAnsi="Times New Roman" w:cs="Times New Roman"/>
          <w:sz w:val="20"/>
          <w:szCs w:val="20"/>
          <w:lang w:val="en-ID"/>
        </w:rPr>
        <w:t>),</w:t>
      </w:r>
      <w:r w:rsidRPr="00316163">
        <w:rPr>
          <w:rFonts w:ascii="Times New Roman" w:hAnsi="Times New Roman" w:cs="Times New Roman"/>
          <w:sz w:val="20"/>
          <w:szCs w:val="20"/>
          <w:lang w:val="id-ID"/>
        </w:rPr>
        <w:t xml:space="preserve">78-93. </w:t>
      </w:r>
    </w:p>
    <w:p w14:paraId="176C5301" w14:textId="77777777" w:rsidR="00316163" w:rsidRPr="00316163" w:rsidRDefault="00316163" w:rsidP="00316163">
      <w:pPr>
        <w:spacing w:before="120" w:after="0" w:line="240" w:lineRule="auto"/>
        <w:ind w:left="360" w:hanging="360"/>
        <w:jc w:val="both"/>
        <w:rPr>
          <w:rFonts w:ascii="Times New Roman" w:hAnsi="Times New Roman" w:cs="Times New Roman"/>
          <w:b/>
          <w:bCs/>
          <w:color w:val="FF0000"/>
          <w:sz w:val="20"/>
          <w:szCs w:val="20"/>
        </w:rPr>
      </w:pPr>
      <w:proofErr w:type="spellStart"/>
      <w:r w:rsidRPr="00316163">
        <w:rPr>
          <w:rFonts w:ascii="Times New Roman" w:hAnsi="Times New Roman" w:cs="Times New Roman"/>
          <w:sz w:val="20"/>
          <w:szCs w:val="20"/>
        </w:rPr>
        <w:t>Yin,R.</w:t>
      </w:r>
      <w:bookmarkStart w:id="34" w:name="yin"/>
      <w:bookmarkEnd w:id="34"/>
      <w:r w:rsidRPr="00316163">
        <w:rPr>
          <w:rFonts w:ascii="Times New Roman" w:hAnsi="Times New Roman" w:cs="Times New Roman"/>
          <w:sz w:val="20"/>
          <w:szCs w:val="20"/>
        </w:rPr>
        <w:t>K</w:t>
      </w:r>
      <w:proofErr w:type="spellEnd"/>
      <w:r w:rsidRPr="00316163">
        <w:rPr>
          <w:rFonts w:ascii="Times New Roman" w:hAnsi="Times New Roman" w:cs="Times New Roman"/>
          <w:sz w:val="20"/>
          <w:szCs w:val="20"/>
        </w:rPr>
        <w:t xml:space="preserve">.(2011). </w:t>
      </w:r>
      <w:r w:rsidRPr="00316163">
        <w:rPr>
          <w:rFonts w:ascii="Times New Roman" w:hAnsi="Times New Roman" w:cs="Times New Roman"/>
          <w:i/>
          <w:sz w:val="20"/>
          <w:szCs w:val="20"/>
        </w:rPr>
        <w:t>Qualitative research from start to finish</w:t>
      </w:r>
      <w:r w:rsidRPr="00316163">
        <w:rPr>
          <w:rFonts w:ascii="Times New Roman" w:hAnsi="Times New Roman" w:cs="Times New Roman"/>
          <w:sz w:val="20"/>
          <w:szCs w:val="20"/>
        </w:rPr>
        <w:t>. New York: The Guilford Press.</w:t>
      </w:r>
    </w:p>
    <w:p w14:paraId="176C5302" w14:textId="77777777" w:rsidR="002604D4" w:rsidRPr="00214FE9" w:rsidRDefault="002604D4" w:rsidP="001E151D">
      <w:pPr>
        <w:spacing w:before="120" w:after="120" w:line="240" w:lineRule="auto"/>
        <w:rPr>
          <w:rFonts w:ascii="Times New Roman" w:hAnsi="Times New Roman" w:cs="Times New Roman"/>
          <w:color w:val="70AD47" w:themeColor="accent6"/>
          <w:sz w:val="28"/>
          <w:szCs w:val="28"/>
        </w:rPr>
      </w:pPr>
    </w:p>
    <w:sectPr w:rsidR="002604D4" w:rsidRPr="00214FE9" w:rsidSect="00B84F18">
      <w:headerReference w:type="default" r:id="rId8"/>
      <w:footerReference w:type="default" r:id="rId9"/>
      <w:type w:val="continuous"/>
      <w:pgSz w:w="11906" w:h="16838"/>
      <w:pgMar w:top="1008" w:right="1008" w:bottom="1008" w:left="1008" w:header="708" w:footer="72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610FB" w14:textId="77777777" w:rsidR="00793BD1" w:rsidRDefault="00793BD1" w:rsidP="00D06D4E">
      <w:pPr>
        <w:spacing w:after="0" w:line="240" w:lineRule="auto"/>
      </w:pPr>
      <w:r>
        <w:separator/>
      </w:r>
    </w:p>
  </w:endnote>
  <w:endnote w:type="continuationSeparator" w:id="0">
    <w:p w14:paraId="5E8268DF" w14:textId="77777777" w:rsidR="00793BD1" w:rsidRDefault="00793BD1" w:rsidP="00D0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530A" w14:textId="77777777" w:rsidR="001A1937" w:rsidRPr="00D06D4E" w:rsidRDefault="001A1937" w:rsidP="00D06D4E">
    <w:pPr>
      <w:pStyle w:val="Footer"/>
      <w:pBdr>
        <w:top w:val="single" w:sz="4" w:space="1" w:color="D9D9D9"/>
      </w:pBdr>
      <w:rPr>
        <w:b/>
        <w:bCs/>
        <w:color w:val="5B9BD5"/>
      </w:rPr>
    </w:pPr>
    <w:r w:rsidRPr="003D2264">
      <w:rPr>
        <w:color w:val="5B9BD5"/>
      </w:rPr>
      <w:fldChar w:fldCharType="begin"/>
    </w:r>
    <w:r w:rsidRPr="003D2264">
      <w:rPr>
        <w:color w:val="5B9BD5"/>
      </w:rPr>
      <w:instrText xml:space="preserve"> PAGE   \* MERGEFORMAT </w:instrText>
    </w:r>
    <w:r w:rsidRPr="003D2264">
      <w:rPr>
        <w:color w:val="5B9BD5"/>
      </w:rPr>
      <w:fldChar w:fldCharType="separate"/>
    </w:r>
    <w:r w:rsidR="00DA4B83" w:rsidRPr="00DA4B83">
      <w:rPr>
        <w:b/>
        <w:bCs/>
        <w:noProof/>
        <w:color w:val="5B9BD5"/>
      </w:rPr>
      <w:t>12</w:t>
    </w:r>
    <w:r w:rsidRPr="003D2264">
      <w:rPr>
        <w:b/>
        <w:bCs/>
        <w:noProof/>
        <w:color w:val="5B9BD5"/>
      </w:rPr>
      <w:fldChar w:fldCharType="end"/>
    </w:r>
    <w:r>
      <w:rPr>
        <w:b/>
        <w:bCs/>
        <w:color w:val="5B9BD5"/>
      </w:rPr>
      <w:t xml:space="preserve"> |</w:t>
    </w:r>
    <w:proofErr w:type="spellStart"/>
    <w:r>
      <w:rPr>
        <w:b/>
        <w:bCs/>
        <w:color w:val="5B9BD5"/>
      </w:rPr>
      <w:t>www.hssr.in</w:t>
    </w:r>
    <w:r w:rsidRPr="003D2264">
      <w:rPr>
        <w:rFonts w:cs="Calibri"/>
        <w:b/>
        <w:bCs/>
        <w:color w:val="5B9BD5"/>
      </w:rPr>
      <w:t>©</w:t>
    </w:r>
    <w:r w:rsidRPr="003D2264">
      <w:rPr>
        <w:b/>
        <w:bCs/>
        <w:color w:val="5B9BD5"/>
      </w:rPr>
      <w:t>Authors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03756" w14:textId="77777777" w:rsidR="00793BD1" w:rsidRDefault="00793BD1" w:rsidP="00D06D4E">
      <w:pPr>
        <w:spacing w:after="0" w:line="240" w:lineRule="auto"/>
      </w:pPr>
      <w:r>
        <w:separator/>
      </w:r>
    </w:p>
  </w:footnote>
  <w:footnote w:type="continuationSeparator" w:id="0">
    <w:p w14:paraId="23108590" w14:textId="77777777" w:rsidR="00793BD1" w:rsidRDefault="00793BD1" w:rsidP="00D0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5307" w14:textId="77777777" w:rsidR="001A1937" w:rsidRPr="00E94D9F" w:rsidRDefault="001A1937" w:rsidP="003826B5">
    <w:pPr>
      <w:pStyle w:val="Header"/>
      <w:widowControl w:val="0"/>
      <w:autoSpaceDE w:val="0"/>
      <w:autoSpaceDN w:val="0"/>
      <w:adjustRightInd w:val="0"/>
      <w:snapToGrid w:val="0"/>
      <w:jc w:val="right"/>
      <w:rPr>
        <w:rFonts w:ascii="Calibri Light" w:hAnsi="Calibri Light"/>
        <w:b/>
        <w:color w:val="2E74B5"/>
      </w:rPr>
    </w:pPr>
    <w:r w:rsidRPr="00E94D9F">
      <w:rPr>
        <w:rFonts w:ascii="Calibri Light" w:hAnsi="Calibri Light"/>
        <w:noProof/>
        <w:lang w:val="en-US"/>
      </w:rPr>
      <w:drawing>
        <wp:anchor distT="0" distB="0" distL="114300" distR="114300" simplePos="0" relativeHeight="251659264" behindDoc="1" locked="0" layoutInCell="1" allowOverlap="1" wp14:anchorId="176C530B" wp14:editId="176C530C">
          <wp:simplePos x="0" y="0"/>
          <wp:positionH relativeFrom="column">
            <wp:posOffset>0</wp:posOffset>
          </wp:positionH>
          <wp:positionV relativeFrom="paragraph">
            <wp:posOffset>9525</wp:posOffset>
          </wp:positionV>
          <wp:extent cx="457200" cy="457200"/>
          <wp:effectExtent l="0" t="0" r="0" b="0"/>
          <wp:wrapTight wrapText="bothSides">
            <wp:wrapPolygon edited="0">
              <wp:start x="0" y="0"/>
              <wp:lineTo x="0" y="20700"/>
              <wp:lineTo x="20700" y="20700"/>
              <wp:lineTo x="207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Pr="00E94D9F">
      <w:rPr>
        <w:rFonts w:ascii="Calibri Light" w:hAnsi="Calibri Light"/>
        <w:b/>
        <w:color w:val="2E74B5"/>
      </w:rPr>
      <w:t>Humanities &amp; Social</w:t>
    </w:r>
    <w:r w:rsidRPr="007529BC">
      <w:rPr>
        <w:rFonts w:ascii="Calibri Light" w:hAnsi="Calibri Light"/>
        <w:b/>
        <w:color w:val="2E74B5"/>
      </w:rPr>
      <w:t xml:space="preserve"> Sciences</w:t>
    </w:r>
    <w:r w:rsidRPr="00E94D9F">
      <w:rPr>
        <w:rFonts w:ascii="Calibri Light" w:hAnsi="Calibri Light"/>
        <w:b/>
        <w:color w:val="2E74B5"/>
      </w:rPr>
      <w:t xml:space="preserve"> Reviews</w:t>
    </w:r>
  </w:p>
  <w:p w14:paraId="176C5308" w14:textId="77777777" w:rsidR="001A1937" w:rsidRPr="00E94D9F" w:rsidRDefault="001A1937" w:rsidP="003826B5">
    <w:pPr>
      <w:pStyle w:val="Header"/>
      <w:widowControl w:val="0"/>
      <w:tabs>
        <w:tab w:val="left" w:pos="555"/>
        <w:tab w:val="right" w:pos="10080"/>
      </w:tabs>
      <w:autoSpaceDE w:val="0"/>
      <w:autoSpaceDN w:val="0"/>
      <w:adjustRightInd w:val="0"/>
      <w:snapToGrid w:val="0"/>
      <w:jc w:val="right"/>
      <w:rPr>
        <w:rFonts w:ascii="Calibri Light" w:hAnsi="Calibri Light"/>
        <w:b/>
        <w:color w:val="2E74B5"/>
      </w:rPr>
    </w:pPr>
    <w:r w:rsidRPr="00E94D9F">
      <w:rPr>
        <w:rFonts w:ascii="Calibri Light" w:hAnsi="Calibri Light"/>
        <w:b/>
        <w:color w:val="2E74B5"/>
      </w:rPr>
      <w:tab/>
    </w:r>
    <w:proofErr w:type="spellStart"/>
    <w:r w:rsidRPr="00E94D9F">
      <w:rPr>
        <w:rFonts w:ascii="Calibri Light" w:hAnsi="Calibri Light"/>
        <w:b/>
        <w:color w:val="2E74B5"/>
      </w:rPr>
      <w:t>eISS</w:t>
    </w:r>
    <w:r>
      <w:rPr>
        <w:rFonts w:ascii="Calibri Light" w:hAnsi="Calibri Light"/>
        <w:b/>
        <w:color w:val="2E74B5"/>
      </w:rPr>
      <w:t>N</w:t>
    </w:r>
    <w:proofErr w:type="spellEnd"/>
    <w:r>
      <w:rPr>
        <w:rFonts w:ascii="Calibri Light" w:hAnsi="Calibri Light"/>
        <w:b/>
        <w:color w:val="2E74B5"/>
      </w:rPr>
      <w:t>: 2395-6518, Vol 7, No 1, 2019, pp 01-10</w:t>
    </w:r>
  </w:p>
  <w:p w14:paraId="176C5309" w14:textId="77777777" w:rsidR="001A1937" w:rsidRPr="003826B5" w:rsidRDefault="00793BD1" w:rsidP="003826B5">
    <w:pPr>
      <w:widowControl w:val="0"/>
      <w:tabs>
        <w:tab w:val="center" w:pos="4680"/>
        <w:tab w:val="right" w:pos="9360"/>
      </w:tabs>
      <w:autoSpaceDE w:val="0"/>
      <w:autoSpaceDN w:val="0"/>
      <w:adjustRightInd w:val="0"/>
      <w:snapToGrid w:val="0"/>
      <w:spacing w:after="120"/>
      <w:jc w:val="right"/>
      <w:rPr>
        <w:rFonts w:ascii="Calibri Light" w:hAnsi="Calibri Light"/>
      </w:rPr>
    </w:pPr>
    <w:hyperlink r:id="rId2" w:history="1">
      <w:r w:rsidR="001A1937" w:rsidRPr="001949B5">
        <w:rPr>
          <w:rStyle w:val="Hyperlink"/>
          <w:rFonts w:ascii="Calibri Light" w:hAnsi="Calibri Light"/>
          <w:b/>
        </w:rPr>
        <w:t>https://doi.org/10.18510/hssr.2019.64XXXX</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0137"/>
    <w:multiLevelType w:val="hybridMultilevel"/>
    <w:tmpl w:val="287A2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00E5571"/>
    <w:multiLevelType w:val="hybridMultilevel"/>
    <w:tmpl w:val="63E27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7I0NDA2NbcwsbA0MbJU0lEKTi0uzszPAykwNK0FAAROy7gtAAAA"/>
  </w:docVars>
  <w:rsids>
    <w:rsidRoot w:val="005358C8"/>
    <w:rsid w:val="00010C87"/>
    <w:rsid w:val="00071F61"/>
    <w:rsid w:val="000720D6"/>
    <w:rsid w:val="00095088"/>
    <w:rsid w:val="000B66D8"/>
    <w:rsid w:val="000B7BFB"/>
    <w:rsid w:val="000D220D"/>
    <w:rsid w:val="000F289E"/>
    <w:rsid w:val="000F2FCB"/>
    <w:rsid w:val="000F4582"/>
    <w:rsid w:val="000F5AE1"/>
    <w:rsid w:val="0012400F"/>
    <w:rsid w:val="0013561D"/>
    <w:rsid w:val="00166FE0"/>
    <w:rsid w:val="00186622"/>
    <w:rsid w:val="001A1937"/>
    <w:rsid w:val="001C560E"/>
    <w:rsid w:val="001C60BE"/>
    <w:rsid w:val="001C6BD6"/>
    <w:rsid w:val="001C7551"/>
    <w:rsid w:val="001E151D"/>
    <w:rsid w:val="001E19B0"/>
    <w:rsid w:val="001E3D13"/>
    <w:rsid w:val="00203A35"/>
    <w:rsid w:val="00213695"/>
    <w:rsid w:val="00214FE9"/>
    <w:rsid w:val="002604D4"/>
    <w:rsid w:val="002628A3"/>
    <w:rsid w:val="00264F3D"/>
    <w:rsid w:val="00267A40"/>
    <w:rsid w:val="00284295"/>
    <w:rsid w:val="002B461F"/>
    <w:rsid w:val="002D6A09"/>
    <w:rsid w:val="002E6FC8"/>
    <w:rsid w:val="002F222C"/>
    <w:rsid w:val="002F3C9B"/>
    <w:rsid w:val="002F498F"/>
    <w:rsid w:val="00307D3A"/>
    <w:rsid w:val="00316163"/>
    <w:rsid w:val="003177EB"/>
    <w:rsid w:val="003203C3"/>
    <w:rsid w:val="00330747"/>
    <w:rsid w:val="00347E3F"/>
    <w:rsid w:val="003826B5"/>
    <w:rsid w:val="00394D75"/>
    <w:rsid w:val="003B6A4C"/>
    <w:rsid w:val="003D14F7"/>
    <w:rsid w:val="0040116F"/>
    <w:rsid w:val="00407FBF"/>
    <w:rsid w:val="0041564F"/>
    <w:rsid w:val="004804CE"/>
    <w:rsid w:val="00482DE3"/>
    <w:rsid w:val="00496B61"/>
    <w:rsid w:val="004D39AC"/>
    <w:rsid w:val="004E2A30"/>
    <w:rsid w:val="004E2BC2"/>
    <w:rsid w:val="00515FB8"/>
    <w:rsid w:val="00527EF3"/>
    <w:rsid w:val="0053115A"/>
    <w:rsid w:val="005358C8"/>
    <w:rsid w:val="0055775E"/>
    <w:rsid w:val="00581806"/>
    <w:rsid w:val="00597FCA"/>
    <w:rsid w:val="005A39EF"/>
    <w:rsid w:val="005A3D7E"/>
    <w:rsid w:val="005A7E15"/>
    <w:rsid w:val="005C17CA"/>
    <w:rsid w:val="005C5D92"/>
    <w:rsid w:val="005D070D"/>
    <w:rsid w:val="005F143F"/>
    <w:rsid w:val="00602923"/>
    <w:rsid w:val="00614476"/>
    <w:rsid w:val="00614969"/>
    <w:rsid w:val="00615FDC"/>
    <w:rsid w:val="00620C97"/>
    <w:rsid w:val="00621254"/>
    <w:rsid w:val="00650116"/>
    <w:rsid w:val="00656A19"/>
    <w:rsid w:val="00675369"/>
    <w:rsid w:val="00690374"/>
    <w:rsid w:val="006D53D1"/>
    <w:rsid w:val="006E507E"/>
    <w:rsid w:val="006E7517"/>
    <w:rsid w:val="006F3D4D"/>
    <w:rsid w:val="0070196D"/>
    <w:rsid w:val="0070500C"/>
    <w:rsid w:val="00706B33"/>
    <w:rsid w:val="00713188"/>
    <w:rsid w:val="007200D8"/>
    <w:rsid w:val="00740E56"/>
    <w:rsid w:val="007529BC"/>
    <w:rsid w:val="00770899"/>
    <w:rsid w:val="00780401"/>
    <w:rsid w:val="00793BD1"/>
    <w:rsid w:val="007967EF"/>
    <w:rsid w:val="007D588A"/>
    <w:rsid w:val="007E66BD"/>
    <w:rsid w:val="00812051"/>
    <w:rsid w:val="00835560"/>
    <w:rsid w:val="00842E78"/>
    <w:rsid w:val="00875A15"/>
    <w:rsid w:val="00877685"/>
    <w:rsid w:val="008C772B"/>
    <w:rsid w:val="008D17A4"/>
    <w:rsid w:val="00904EB3"/>
    <w:rsid w:val="009167D2"/>
    <w:rsid w:val="00971135"/>
    <w:rsid w:val="0097546B"/>
    <w:rsid w:val="009C2A46"/>
    <w:rsid w:val="009E2F24"/>
    <w:rsid w:val="009E408B"/>
    <w:rsid w:val="009F7096"/>
    <w:rsid w:val="00A01C44"/>
    <w:rsid w:val="00A15D26"/>
    <w:rsid w:val="00A16859"/>
    <w:rsid w:val="00A32797"/>
    <w:rsid w:val="00A35A1C"/>
    <w:rsid w:val="00A51F69"/>
    <w:rsid w:val="00A62541"/>
    <w:rsid w:val="00A63003"/>
    <w:rsid w:val="00A760F8"/>
    <w:rsid w:val="00A8049E"/>
    <w:rsid w:val="00A87C72"/>
    <w:rsid w:val="00A91E99"/>
    <w:rsid w:val="00AB459B"/>
    <w:rsid w:val="00AC6D12"/>
    <w:rsid w:val="00AD0721"/>
    <w:rsid w:val="00B05A51"/>
    <w:rsid w:val="00B21841"/>
    <w:rsid w:val="00B37034"/>
    <w:rsid w:val="00B63AF7"/>
    <w:rsid w:val="00B74F22"/>
    <w:rsid w:val="00B774E3"/>
    <w:rsid w:val="00B84A59"/>
    <w:rsid w:val="00B84F18"/>
    <w:rsid w:val="00B91527"/>
    <w:rsid w:val="00B9491E"/>
    <w:rsid w:val="00BB2FB2"/>
    <w:rsid w:val="00BB7E9D"/>
    <w:rsid w:val="00BD583A"/>
    <w:rsid w:val="00BE1246"/>
    <w:rsid w:val="00BF5F43"/>
    <w:rsid w:val="00C00232"/>
    <w:rsid w:val="00C02BAF"/>
    <w:rsid w:val="00C11D91"/>
    <w:rsid w:val="00C26970"/>
    <w:rsid w:val="00C36FC2"/>
    <w:rsid w:val="00C405DC"/>
    <w:rsid w:val="00C45C8F"/>
    <w:rsid w:val="00C50DEB"/>
    <w:rsid w:val="00C641B4"/>
    <w:rsid w:val="00CB586F"/>
    <w:rsid w:val="00CF096B"/>
    <w:rsid w:val="00CF6FBB"/>
    <w:rsid w:val="00D06D4E"/>
    <w:rsid w:val="00D206A3"/>
    <w:rsid w:val="00D40CBF"/>
    <w:rsid w:val="00D66177"/>
    <w:rsid w:val="00D91446"/>
    <w:rsid w:val="00D93610"/>
    <w:rsid w:val="00D95B18"/>
    <w:rsid w:val="00DA3053"/>
    <w:rsid w:val="00DA4B83"/>
    <w:rsid w:val="00DB1360"/>
    <w:rsid w:val="00DD1C59"/>
    <w:rsid w:val="00E33429"/>
    <w:rsid w:val="00E3649F"/>
    <w:rsid w:val="00E4710F"/>
    <w:rsid w:val="00E54754"/>
    <w:rsid w:val="00E56C00"/>
    <w:rsid w:val="00E60C55"/>
    <w:rsid w:val="00E667BE"/>
    <w:rsid w:val="00E72FB5"/>
    <w:rsid w:val="00E96772"/>
    <w:rsid w:val="00E96B3B"/>
    <w:rsid w:val="00EA52E5"/>
    <w:rsid w:val="00EC50FA"/>
    <w:rsid w:val="00EE62E4"/>
    <w:rsid w:val="00EE7533"/>
    <w:rsid w:val="00EF1CF0"/>
    <w:rsid w:val="00F07816"/>
    <w:rsid w:val="00F1306C"/>
    <w:rsid w:val="00F22029"/>
    <w:rsid w:val="00F320A8"/>
    <w:rsid w:val="00F33720"/>
    <w:rsid w:val="00F52762"/>
    <w:rsid w:val="00F60D80"/>
    <w:rsid w:val="00F63037"/>
    <w:rsid w:val="00F7063A"/>
    <w:rsid w:val="00F75CD0"/>
    <w:rsid w:val="00FF3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52A2"/>
  <w15:docId w15:val="{9A89DDC8-5918-4493-AA2D-3D6A5111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00F"/>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uiPriority w:val="99"/>
    <w:unhideWhenUsed/>
    <w:rsid w:val="00284295"/>
    <w:rPr>
      <w:color w:val="0563C1"/>
      <w:u w:val="single"/>
    </w:rPr>
  </w:style>
  <w:style w:type="paragraph" w:styleId="DaftarParagraf">
    <w:name w:val="List Paragraph"/>
    <w:basedOn w:val="Normal"/>
    <w:uiPriority w:val="34"/>
    <w:qFormat/>
    <w:rsid w:val="00284295"/>
    <w:pPr>
      <w:ind w:left="720"/>
      <w:contextualSpacing/>
    </w:pPr>
  </w:style>
  <w:style w:type="character" w:customStyle="1" w:styleId="UnresolvedMention1">
    <w:name w:val="Unresolved Mention1"/>
    <w:basedOn w:val="FontParagrafDefault"/>
    <w:uiPriority w:val="99"/>
    <w:semiHidden/>
    <w:unhideWhenUsed/>
    <w:rsid w:val="00713188"/>
    <w:rPr>
      <w:color w:val="808080"/>
      <w:shd w:val="clear" w:color="auto" w:fill="E6E6E6"/>
    </w:rPr>
  </w:style>
  <w:style w:type="character" w:customStyle="1" w:styleId="go">
    <w:name w:val="go"/>
    <w:basedOn w:val="FontParagrafDefault"/>
    <w:rsid w:val="00A32797"/>
  </w:style>
  <w:style w:type="paragraph" w:styleId="Header">
    <w:name w:val="header"/>
    <w:basedOn w:val="Normal"/>
    <w:link w:val="HeaderKAR"/>
    <w:uiPriority w:val="99"/>
    <w:unhideWhenUsed/>
    <w:rsid w:val="00D06D4E"/>
    <w:pPr>
      <w:tabs>
        <w:tab w:val="center" w:pos="4680"/>
        <w:tab w:val="right" w:pos="9360"/>
      </w:tabs>
      <w:spacing w:after="0" w:line="240" w:lineRule="auto"/>
    </w:pPr>
  </w:style>
  <w:style w:type="character" w:customStyle="1" w:styleId="HeaderKAR">
    <w:name w:val="Header KAR"/>
    <w:basedOn w:val="FontParagrafDefault"/>
    <w:link w:val="Header"/>
    <w:uiPriority w:val="99"/>
    <w:rsid w:val="00D06D4E"/>
  </w:style>
  <w:style w:type="paragraph" w:styleId="Footer">
    <w:name w:val="footer"/>
    <w:basedOn w:val="Normal"/>
    <w:link w:val="FooterKAR"/>
    <w:uiPriority w:val="99"/>
    <w:unhideWhenUsed/>
    <w:rsid w:val="00D06D4E"/>
    <w:pPr>
      <w:tabs>
        <w:tab w:val="center" w:pos="4680"/>
        <w:tab w:val="right" w:pos="9360"/>
      </w:tabs>
      <w:spacing w:after="0" w:line="240" w:lineRule="auto"/>
    </w:pPr>
  </w:style>
  <w:style w:type="character" w:customStyle="1" w:styleId="FooterKAR">
    <w:name w:val="Footer KAR"/>
    <w:basedOn w:val="FontParagrafDefault"/>
    <w:link w:val="Footer"/>
    <w:uiPriority w:val="99"/>
    <w:rsid w:val="00D06D4E"/>
  </w:style>
  <w:style w:type="character" w:styleId="HiperlinkyangDiikuti">
    <w:name w:val="FollowedHyperlink"/>
    <w:basedOn w:val="FontParagrafDefault"/>
    <w:uiPriority w:val="99"/>
    <w:semiHidden/>
    <w:unhideWhenUsed/>
    <w:rsid w:val="00214FE9"/>
    <w:rPr>
      <w:color w:val="954F72" w:themeColor="followedHyperlink"/>
      <w:u w:val="single"/>
    </w:rPr>
  </w:style>
  <w:style w:type="character" w:styleId="ReferensiKomentar">
    <w:name w:val="annotation reference"/>
    <w:basedOn w:val="FontParagrafDefault"/>
    <w:uiPriority w:val="99"/>
    <w:semiHidden/>
    <w:unhideWhenUsed/>
    <w:rsid w:val="00A35A1C"/>
    <w:rPr>
      <w:sz w:val="16"/>
      <w:szCs w:val="16"/>
    </w:rPr>
  </w:style>
  <w:style w:type="paragraph" w:styleId="TeksKomentar">
    <w:name w:val="annotation text"/>
    <w:basedOn w:val="Normal"/>
    <w:link w:val="TeksKomentarKAR"/>
    <w:uiPriority w:val="99"/>
    <w:semiHidden/>
    <w:unhideWhenUsed/>
    <w:rsid w:val="00A35A1C"/>
    <w:pPr>
      <w:spacing w:line="240" w:lineRule="auto"/>
    </w:pPr>
    <w:rPr>
      <w:sz w:val="20"/>
      <w:szCs w:val="20"/>
    </w:rPr>
  </w:style>
  <w:style w:type="character" w:customStyle="1" w:styleId="TeksKomentarKAR">
    <w:name w:val="Teks Komentar KAR"/>
    <w:basedOn w:val="FontParagrafDefault"/>
    <w:link w:val="TeksKomentar"/>
    <w:uiPriority w:val="99"/>
    <w:semiHidden/>
    <w:rsid w:val="00A35A1C"/>
    <w:rPr>
      <w:sz w:val="20"/>
      <w:szCs w:val="20"/>
    </w:rPr>
  </w:style>
  <w:style w:type="paragraph" w:styleId="SubjekKomentar">
    <w:name w:val="annotation subject"/>
    <w:basedOn w:val="TeksKomentar"/>
    <w:next w:val="TeksKomentar"/>
    <w:link w:val="SubjekKomentarKAR"/>
    <w:uiPriority w:val="99"/>
    <w:semiHidden/>
    <w:unhideWhenUsed/>
    <w:rsid w:val="00A35A1C"/>
    <w:rPr>
      <w:b/>
      <w:bCs/>
    </w:rPr>
  </w:style>
  <w:style w:type="character" w:customStyle="1" w:styleId="SubjekKomentarKAR">
    <w:name w:val="Subjek Komentar KAR"/>
    <w:basedOn w:val="TeksKomentarKAR"/>
    <w:link w:val="SubjekKomentar"/>
    <w:uiPriority w:val="99"/>
    <w:semiHidden/>
    <w:rsid w:val="00A35A1C"/>
    <w:rPr>
      <w:b/>
      <w:bCs/>
      <w:sz w:val="20"/>
      <w:szCs w:val="20"/>
    </w:rPr>
  </w:style>
  <w:style w:type="paragraph" w:styleId="TeksBalon">
    <w:name w:val="Balloon Text"/>
    <w:basedOn w:val="Normal"/>
    <w:link w:val="TeksBalonKAR"/>
    <w:uiPriority w:val="99"/>
    <w:semiHidden/>
    <w:unhideWhenUsed/>
    <w:rsid w:val="00A35A1C"/>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A35A1C"/>
    <w:rPr>
      <w:rFonts w:ascii="Segoe UI" w:hAnsi="Segoe UI" w:cs="Segoe UI"/>
      <w:sz w:val="18"/>
      <w:szCs w:val="18"/>
    </w:rPr>
  </w:style>
  <w:style w:type="character" w:customStyle="1" w:styleId="UnresolvedMention2">
    <w:name w:val="Unresolved Mention2"/>
    <w:basedOn w:val="FontParagrafDefault"/>
    <w:uiPriority w:val="99"/>
    <w:semiHidden/>
    <w:unhideWhenUsed/>
    <w:rsid w:val="00740E56"/>
    <w:rPr>
      <w:color w:val="808080"/>
      <w:shd w:val="clear" w:color="auto" w:fill="E6E6E6"/>
    </w:rPr>
  </w:style>
  <w:style w:type="paragraph" w:styleId="NormalWeb">
    <w:name w:val="Normal (Web)"/>
    <w:basedOn w:val="Normal"/>
    <w:uiPriority w:val="99"/>
    <w:semiHidden/>
    <w:unhideWhenUsed/>
    <w:rsid w:val="00615FDC"/>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30108">
      <w:bodyDiv w:val="1"/>
      <w:marLeft w:val="0"/>
      <w:marRight w:val="0"/>
      <w:marTop w:val="0"/>
      <w:marBottom w:val="0"/>
      <w:divBdr>
        <w:top w:val="none" w:sz="0" w:space="0" w:color="auto"/>
        <w:left w:val="none" w:sz="0" w:space="0" w:color="auto"/>
        <w:bottom w:val="none" w:sz="0" w:space="0" w:color="auto"/>
        <w:right w:val="none" w:sz="0" w:space="0" w:color="auto"/>
      </w:divBdr>
      <w:divsChild>
        <w:div w:id="787090521">
          <w:marLeft w:val="0"/>
          <w:marRight w:val="0"/>
          <w:marTop w:val="0"/>
          <w:marBottom w:val="0"/>
          <w:divBdr>
            <w:top w:val="none" w:sz="0" w:space="0" w:color="auto"/>
            <w:left w:val="none" w:sz="0" w:space="0" w:color="auto"/>
            <w:bottom w:val="none" w:sz="0" w:space="0" w:color="auto"/>
            <w:right w:val="none" w:sz="0" w:space="0" w:color="auto"/>
          </w:divBdr>
          <w:divsChild>
            <w:div w:id="1507673931">
              <w:marLeft w:val="0"/>
              <w:marRight w:val="0"/>
              <w:marTop w:val="0"/>
              <w:marBottom w:val="0"/>
              <w:divBdr>
                <w:top w:val="none" w:sz="0" w:space="0" w:color="auto"/>
                <w:left w:val="none" w:sz="0" w:space="0" w:color="auto"/>
                <w:bottom w:val="none" w:sz="0" w:space="0" w:color="auto"/>
                <w:right w:val="none" w:sz="0" w:space="0" w:color="auto"/>
              </w:divBdr>
              <w:divsChild>
                <w:div w:id="1524394377">
                  <w:marLeft w:val="0"/>
                  <w:marRight w:val="0"/>
                  <w:marTop w:val="0"/>
                  <w:marBottom w:val="0"/>
                  <w:divBdr>
                    <w:top w:val="none" w:sz="0" w:space="0" w:color="auto"/>
                    <w:left w:val="none" w:sz="0" w:space="0" w:color="auto"/>
                    <w:bottom w:val="none" w:sz="0" w:space="0" w:color="auto"/>
                    <w:right w:val="none" w:sz="0" w:space="0" w:color="auto"/>
                  </w:divBdr>
                  <w:divsChild>
                    <w:div w:id="12276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86355">
      <w:bodyDiv w:val="1"/>
      <w:marLeft w:val="0"/>
      <w:marRight w:val="0"/>
      <w:marTop w:val="0"/>
      <w:marBottom w:val="0"/>
      <w:divBdr>
        <w:top w:val="none" w:sz="0" w:space="0" w:color="auto"/>
        <w:left w:val="none" w:sz="0" w:space="0" w:color="auto"/>
        <w:bottom w:val="none" w:sz="0" w:space="0" w:color="auto"/>
        <w:right w:val="none" w:sz="0" w:space="0" w:color="auto"/>
      </w:divBdr>
      <w:divsChild>
        <w:div w:id="1223523827">
          <w:marLeft w:val="0"/>
          <w:marRight w:val="0"/>
          <w:marTop w:val="0"/>
          <w:marBottom w:val="0"/>
          <w:divBdr>
            <w:top w:val="none" w:sz="0" w:space="0" w:color="auto"/>
            <w:left w:val="none" w:sz="0" w:space="0" w:color="auto"/>
            <w:bottom w:val="none" w:sz="0" w:space="0" w:color="auto"/>
            <w:right w:val="none" w:sz="0" w:space="0" w:color="auto"/>
          </w:divBdr>
          <w:divsChild>
            <w:div w:id="1125464136">
              <w:marLeft w:val="0"/>
              <w:marRight w:val="0"/>
              <w:marTop w:val="0"/>
              <w:marBottom w:val="0"/>
              <w:divBdr>
                <w:top w:val="none" w:sz="0" w:space="0" w:color="auto"/>
                <w:left w:val="none" w:sz="0" w:space="0" w:color="auto"/>
                <w:bottom w:val="none" w:sz="0" w:space="0" w:color="auto"/>
                <w:right w:val="none" w:sz="0" w:space="0" w:color="auto"/>
              </w:divBdr>
              <w:divsChild>
                <w:div w:id="903838697">
                  <w:marLeft w:val="0"/>
                  <w:marRight w:val="0"/>
                  <w:marTop w:val="0"/>
                  <w:marBottom w:val="0"/>
                  <w:divBdr>
                    <w:top w:val="none" w:sz="0" w:space="0" w:color="auto"/>
                    <w:left w:val="none" w:sz="0" w:space="0" w:color="auto"/>
                    <w:bottom w:val="none" w:sz="0" w:space="0" w:color="auto"/>
                    <w:right w:val="none" w:sz="0" w:space="0" w:color="auto"/>
                  </w:divBdr>
                  <w:divsChild>
                    <w:div w:id="1963924810">
                      <w:marLeft w:val="0"/>
                      <w:marRight w:val="0"/>
                      <w:marTop w:val="0"/>
                      <w:marBottom w:val="0"/>
                      <w:divBdr>
                        <w:top w:val="none" w:sz="0" w:space="0" w:color="auto"/>
                        <w:left w:val="none" w:sz="0" w:space="0" w:color="auto"/>
                        <w:bottom w:val="none" w:sz="0" w:space="0" w:color="auto"/>
                        <w:right w:val="none" w:sz="0" w:space="0" w:color="auto"/>
                      </w:divBdr>
                      <w:divsChild>
                        <w:div w:id="1593707260">
                          <w:marLeft w:val="0"/>
                          <w:marRight w:val="0"/>
                          <w:marTop w:val="0"/>
                          <w:marBottom w:val="0"/>
                          <w:divBdr>
                            <w:top w:val="none" w:sz="0" w:space="0" w:color="auto"/>
                            <w:left w:val="none" w:sz="0" w:space="0" w:color="auto"/>
                            <w:bottom w:val="none" w:sz="0" w:space="0" w:color="auto"/>
                            <w:right w:val="none" w:sz="0" w:space="0" w:color="auto"/>
                          </w:divBdr>
                          <w:divsChild>
                            <w:div w:id="343214690">
                              <w:marLeft w:val="0"/>
                              <w:marRight w:val="300"/>
                              <w:marTop w:val="180"/>
                              <w:marBottom w:val="0"/>
                              <w:divBdr>
                                <w:top w:val="none" w:sz="0" w:space="0" w:color="auto"/>
                                <w:left w:val="none" w:sz="0" w:space="0" w:color="auto"/>
                                <w:bottom w:val="none" w:sz="0" w:space="0" w:color="auto"/>
                                <w:right w:val="none" w:sz="0" w:space="0" w:color="auto"/>
                              </w:divBdr>
                              <w:divsChild>
                                <w:div w:id="13675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893131">
          <w:marLeft w:val="0"/>
          <w:marRight w:val="0"/>
          <w:marTop w:val="0"/>
          <w:marBottom w:val="0"/>
          <w:divBdr>
            <w:top w:val="none" w:sz="0" w:space="0" w:color="auto"/>
            <w:left w:val="none" w:sz="0" w:space="0" w:color="auto"/>
            <w:bottom w:val="none" w:sz="0" w:space="0" w:color="auto"/>
            <w:right w:val="none" w:sz="0" w:space="0" w:color="auto"/>
          </w:divBdr>
          <w:divsChild>
            <w:div w:id="510805139">
              <w:marLeft w:val="0"/>
              <w:marRight w:val="0"/>
              <w:marTop w:val="0"/>
              <w:marBottom w:val="0"/>
              <w:divBdr>
                <w:top w:val="none" w:sz="0" w:space="0" w:color="auto"/>
                <w:left w:val="none" w:sz="0" w:space="0" w:color="auto"/>
                <w:bottom w:val="none" w:sz="0" w:space="0" w:color="auto"/>
                <w:right w:val="none" w:sz="0" w:space="0" w:color="auto"/>
              </w:divBdr>
              <w:divsChild>
                <w:div w:id="1785493179">
                  <w:marLeft w:val="0"/>
                  <w:marRight w:val="0"/>
                  <w:marTop w:val="0"/>
                  <w:marBottom w:val="0"/>
                  <w:divBdr>
                    <w:top w:val="none" w:sz="0" w:space="0" w:color="auto"/>
                    <w:left w:val="none" w:sz="0" w:space="0" w:color="auto"/>
                    <w:bottom w:val="none" w:sz="0" w:space="0" w:color="auto"/>
                    <w:right w:val="none" w:sz="0" w:space="0" w:color="auto"/>
                  </w:divBdr>
                  <w:divsChild>
                    <w:div w:id="1882325175">
                      <w:marLeft w:val="0"/>
                      <w:marRight w:val="0"/>
                      <w:marTop w:val="0"/>
                      <w:marBottom w:val="0"/>
                      <w:divBdr>
                        <w:top w:val="none" w:sz="0" w:space="0" w:color="auto"/>
                        <w:left w:val="none" w:sz="0" w:space="0" w:color="auto"/>
                        <w:bottom w:val="none" w:sz="0" w:space="0" w:color="auto"/>
                        <w:right w:val="none" w:sz="0" w:space="0" w:color="auto"/>
                      </w:divBdr>
                      <w:divsChild>
                        <w:div w:id="20352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doi.org/10.18510/hssr.2019.64XXX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3E0EBBE-24ED-4941-86D6-2A3FE072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9</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Ammu</dc:creator>
  <cp:keywords/>
  <dc:description/>
  <cp:lastModifiedBy>zahraa berliana</cp:lastModifiedBy>
  <cp:revision>127</cp:revision>
  <cp:lastPrinted>2018-02-15T11:39:00Z</cp:lastPrinted>
  <dcterms:created xsi:type="dcterms:W3CDTF">2017-12-22T11:06:00Z</dcterms:created>
  <dcterms:modified xsi:type="dcterms:W3CDTF">2020-05-30T12:11:00Z</dcterms:modified>
</cp:coreProperties>
</file>