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9C" w:rsidRDefault="008E369C">
      <w:pPr>
        <w:pStyle w:val="BodyText"/>
        <w:rPr>
          <w:sz w:val="20"/>
        </w:rPr>
      </w:pPr>
      <w:bookmarkStart w:id="0" w:name="_GoBack"/>
      <w:bookmarkEnd w:id="0"/>
    </w:p>
    <w:p w:rsidR="008E369C" w:rsidRDefault="008E369C">
      <w:pPr>
        <w:pStyle w:val="BodyText"/>
        <w:rPr>
          <w:sz w:val="20"/>
        </w:rPr>
      </w:pPr>
    </w:p>
    <w:p w:rsidR="008E369C" w:rsidRDefault="004B4331">
      <w:pPr>
        <w:pStyle w:val="Heading1"/>
        <w:spacing w:before="205"/>
        <w:ind w:left="3274" w:right="2811"/>
      </w:pPr>
      <w:r>
        <w:t>ARTIKEL</w:t>
      </w:r>
    </w:p>
    <w:p w:rsidR="008E369C" w:rsidRDefault="004B4331">
      <w:pPr>
        <w:spacing w:before="2"/>
        <w:ind w:left="807" w:right="338" w:hanging="8"/>
        <w:jc w:val="center"/>
        <w:rPr>
          <w:b/>
          <w:sz w:val="24"/>
        </w:rPr>
      </w:pPr>
      <w:r>
        <w:pict>
          <v:group id="_x0000_s1057" style="position:absolute;left:0;text-align:left;margin-left:114.4pt;margin-top:56.65pt;width:395.35pt;height:5pt;z-index:-15728640;mso-wrap-distance-left:0;mso-wrap-distance-right:0;mso-position-horizontal-relative:page" coordorigin="2288,1133" coordsize="7907,100">
            <v:line id="_x0000_s1059" style="position:absolute" from="2328,1203" to="10195,1203" strokecolor="gray" strokeweight="3pt"/>
            <v:line id="_x0000_s1058" style="position:absolute" from="2288,1163" to="10155,1163" strokeweight="3pt"/>
            <w10:wrap type="topAndBottom" anchorx="page"/>
          </v:group>
        </w:pict>
      </w:r>
      <w:r>
        <w:rPr>
          <w:b/>
          <w:sz w:val="24"/>
        </w:rPr>
        <w:t>PENGARUH UKURAN PERUSAHAAN, PERTUMBUHAN KREDIT,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INFLASI DAN PRODUK DOMESTIK BRUTO TERHADAP KINERJA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KEUANGAN BANK BUMN YANG TERDAFTAR DI BURSA EFEK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INDONESIA TAHUN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2012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2019</w:t>
      </w:r>
    </w:p>
    <w:p w:rsidR="008E369C" w:rsidRDefault="004B4331">
      <w:pPr>
        <w:pStyle w:val="Heading1"/>
        <w:spacing w:before="165" w:after="78" w:line="242" w:lineRule="auto"/>
        <w:ind w:left="3275" w:right="2811"/>
      </w:pPr>
      <w:r>
        <w:t>ALIA DINDA LESTARI</w:t>
      </w:r>
      <w:r>
        <w:rPr>
          <w:spacing w:val="-57"/>
        </w:rPr>
        <w:t xml:space="preserve"> </w:t>
      </w:r>
      <w:r>
        <w:t>NPM</w:t>
      </w:r>
      <w:r>
        <w:rPr>
          <w:spacing w:val="4"/>
        </w:rPr>
        <w:t xml:space="preserve"> </w:t>
      </w:r>
      <w:r>
        <w:t>: 198020025</w:t>
      </w:r>
    </w:p>
    <w:p w:rsidR="008E369C" w:rsidRDefault="004B4331">
      <w:pPr>
        <w:pStyle w:val="BodyText"/>
        <w:ind w:left="3718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058649" cy="1120140"/>
            <wp:effectExtent l="0" t="0" r="0" b="0"/>
            <wp:docPr id="1" name="image1.jpeg" descr="Description: D:\Data Foto Jan 2, 2018\IMG-201801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49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9C" w:rsidRDefault="004B4331">
      <w:pPr>
        <w:spacing w:before="88"/>
        <w:ind w:left="2415" w:right="1945"/>
        <w:jc w:val="center"/>
        <w:rPr>
          <w:b/>
          <w:sz w:val="24"/>
        </w:rPr>
      </w:pPr>
      <w:r>
        <w:rPr>
          <w:b/>
          <w:sz w:val="24"/>
        </w:rPr>
        <w:t>PROGRAM MAGISTER MANAJEMEN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PASCASARJANA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PASUNDAN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BANDUNG</w:t>
      </w:r>
    </w:p>
    <w:p w:rsidR="008E369C" w:rsidRDefault="004B4331">
      <w:pPr>
        <w:pStyle w:val="Heading1"/>
        <w:spacing w:line="272" w:lineRule="exact"/>
        <w:ind w:left="3275" w:right="2804"/>
      </w:pPr>
      <w:r>
        <w:t>2021</w:t>
      </w:r>
    </w:p>
    <w:p w:rsidR="008E369C" w:rsidRDefault="008E369C">
      <w:pPr>
        <w:pStyle w:val="BodyText"/>
        <w:rPr>
          <w:b/>
        </w:rPr>
      </w:pPr>
    </w:p>
    <w:p w:rsidR="008E369C" w:rsidRDefault="004B4331">
      <w:pPr>
        <w:spacing w:line="275" w:lineRule="exact"/>
        <w:ind w:left="3275" w:right="2805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8E369C" w:rsidRDefault="004B4331">
      <w:pPr>
        <w:pStyle w:val="BodyText"/>
        <w:ind w:left="586" w:right="117" w:firstLine="427"/>
        <w:jc w:val="both"/>
      </w:pPr>
      <w:r>
        <w:t>Penelitian ini dilatarbelakangi oleh menurunnya kinerja bank BUMN yang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Bursa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mengertahui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kredit,</w:t>
      </w:r>
      <w:r>
        <w:rPr>
          <w:spacing w:val="1"/>
        </w:rPr>
        <w:t xml:space="preserve"> </w:t>
      </w:r>
      <w:r>
        <w:t>inflasi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</w:t>
      </w:r>
      <w:r>
        <w:rPr>
          <w:spacing w:val="60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bruto serta menguji pengaruh ukuran perusahaan, pertumbuhan kredit, inflasi dan</w:t>
      </w:r>
      <w:r>
        <w:rPr>
          <w:spacing w:val="1"/>
        </w:rPr>
        <w:t xml:space="preserve"> </w:t>
      </w:r>
      <w:r>
        <w:t>produk domestik bruto terhadap kinerja bank BUMN yang terdaftar di Bursa Efek</w:t>
      </w:r>
      <w:r>
        <w:rPr>
          <w:spacing w:val="1"/>
        </w:rPr>
        <w:t xml:space="preserve"> </w:t>
      </w:r>
      <w:r>
        <w:t>Indonesia. Hasil penelitian ini diharapkan dapat menjadi masuk</w:t>
      </w:r>
      <w:r>
        <w:t>an yang 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-3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perbankan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Indonesia.</w:t>
      </w:r>
    </w:p>
    <w:p w:rsidR="008E369C" w:rsidRDefault="004B4331">
      <w:pPr>
        <w:pStyle w:val="BodyText"/>
        <w:ind w:left="586" w:right="117" w:firstLine="427"/>
        <w:jc w:val="both"/>
      </w:pPr>
      <w:r>
        <w:t>Metode penelitian yang digunakan adalah analisis deskriptif dan verifikatif.</w:t>
      </w:r>
      <w:r>
        <w:rPr>
          <w:spacing w:val="1"/>
        </w:rPr>
        <w:t xml:space="preserve"> </w:t>
      </w:r>
      <w:r>
        <w:t>Data yang digunakan adalah data sekunder. Penelitian ini menggunakan teknik</w:t>
      </w:r>
      <w:r>
        <w:rPr>
          <w:spacing w:val="1"/>
        </w:rPr>
        <w:t xml:space="preserve"> </w:t>
      </w:r>
      <w:r>
        <w:t xml:space="preserve">pengambilan sampel </w:t>
      </w:r>
      <w:r>
        <w:rPr>
          <w:i/>
        </w:rPr>
        <w:t>purposive samplin</w:t>
      </w:r>
      <w:r>
        <w:rPr>
          <w:i/>
        </w:rPr>
        <w:t>g</w:t>
      </w:r>
      <w:r>
        <w:t>, dengan sampel yaitu bank BUMN yang</w:t>
      </w:r>
      <w:r>
        <w:rPr>
          <w:spacing w:val="1"/>
        </w:rPr>
        <w:t xml:space="preserve"> </w:t>
      </w:r>
      <w:r>
        <w:t>terdaftar di Bursa Efek Indonesia pada tahun 2012-2019. Teknik analisis dalam</w:t>
      </w:r>
      <w:r>
        <w:rPr>
          <w:spacing w:val="1"/>
        </w:rPr>
        <w:t xml:space="preserve"> </w:t>
      </w:r>
      <w:r>
        <w:t>meliputi pemilihan metode analisis regresi, uji asumsi klasik, analisis regresi data</w:t>
      </w:r>
      <w:r>
        <w:rPr>
          <w:spacing w:val="1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uji</w:t>
      </w:r>
      <w:r>
        <w:rPr>
          <w:spacing w:val="2"/>
        </w:rPr>
        <w:t xml:space="preserve"> </w:t>
      </w:r>
      <w:r>
        <w:t>hipotesis.</w:t>
      </w:r>
    </w:p>
    <w:p w:rsidR="008E369C" w:rsidRDefault="004B4331">
      <w:pPr>
        <w:pStyle w:val="BodyText"/>
        <w:ind w:left="586" w:right="110" w:firstLine="427"/>
        <w:jc w:val="both"/>
      </w:pPr>
      <w:r>
        <w:t>Hasil penelitian</w:t>
      </w:r>
      <w:r>
        <w:rPr>
          <w:spacing w:val="1"/>
        </w:rPr>
        <w:t xml:space="preserve"> </w:t>
      </w:r>
      <w:r>
        <w:t>menunjukan ko</w:t>
      </w:r>
      <w:r>
        <w:t>ndisi ukuran perusahaan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tahunnya,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penurunan,</w:t>
      </w:r>
      <w:r>
        <w:rPr>
          <w:spacing w:val="1"/>
        </w:rPr>
        <w:t xml:space="preserve"> </w:t>
      </w:r>
      <w:r>
        <w:t>inflasi</w:t>
      </w:r>
      <w:r>
        <w:rPr>
          <w:spacing w:val="6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 dan produk domestik bruto mengalami penurunan. Berdasarkan uji F</w:t>
      </w:r>
      <w:r>
        <w:rPr>
          <w:spacing w:val="1"/>
        </w:rPr>
        <w:t xml:space="preserve"> </w:t>
      </w:r>
      <w:r>
        <w:t>ukuran perusahaan, pertumbuhan kredir, inflasi dan produk domestik bruto</w:t>
      </w:r>
      <w:r>
        <w:t xml:space="preserve"> secara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bank.</w:t>
      </w:r>
      <w:r>
        <w:rPr>
          <w:spacing w:val="1"/>
        </w:rPr>
        <w:t xml:space="preserve"> </w:t>
      </w:r>
      <w:r>
        <w:t>Berdasarakan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t,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perusahaan dan produk domestik bruto tidak berpengaruh terhadap kinerja bank,</w:t>
      </w:r>
      <w:r>
        <w:rPr>
          <w:spacing w:val="1"/>
        </w:rPr>
        <w:t xml:space="preserve"> </w:t>
      </w:r>
      <w:r>
        <w:t>sedangkan pertumbuhan kredit dan inflasi berpengaruh signifikan terhadap kinerja</w:t>
      </w:r>
      <w:r>
        <w:rPr>
          <w:spacing w:val="-57"/>
        </w:rPr>
        <w:t xml:space="preserve"> </w:t>
      </w:r>
      <w:r>
        <w:t>bank.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uji determinasi parsial,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menjadi</w:t>
      </w:r>
      <w:r>
        <w:rPr>
          <w:spacing w:val="60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2"/>
        </w:rPr>
        <w:t xml:space="preserve"> </w:t>
      </w:r>
      <w:r>
        <w:t>dominan</w:t>
      </w:r>
      <w:r>
        <w:rPr>
          <w:spacing w:val="1"/>
        </w:rPr>
        <w:t xml:space="preserve"> </w:t>
      </w:r>
      <w:r>
        <w:t>mempengaruhi</w:t>
      </w:r>
      <w:r>
        <w:rPr>
          <w:spacing w:val="-7"/>
        </w:rPr>
        <w:t xml:space="preserve"> </w:t>
      </w:r>
      <w:r>
        <w:t>kinerja bank.</w:t>
      </w:r>
    </w:p>
    <w:p w:rsidR="008E369C" w:rsidRDefault="004B4331">
      <w:pPr>
        <w:spacing w:before="128" w:line="237" w:lineRule="auto"/>
        <w:ind w:left="1863" w:right="130" w:hanging="1278"/>
        <w:jc w:val="both"/>
      </w:pPr>
      <w:r>
        <w:t>Kata Kunci :</w:t>
      </w:r>
      <w:r>
        <w:rPr>
          <w:spacing w:val="1"/>
        </w:rPr>
        <w:t xml:space="preserve"> </w:t>
      </w:r>
      <w:r>
        <w:t>Ukuran Perusahaan, Pertumbuhan Kredit, Inflasi, Produk Domestik Bruto,</w:t>
      </w:r>
      <w:r>
        <w:rPr>
          <w:spacing w:val="1"/>
        </w:rPr>
        <w:t xml:space="preserve"> </w:t>
      </w:r>
      <w:r>
        <w:t>Kinerja</w:t>
      </w:r>
      <w:r>
        <w:rPr>
          <w:spacing w:val="4"/>
        </w:rPr>
        <w:t xml:space="preserve"> </w:t>
      </w:r>
      <w:r>
        <w:t>Bank.</w:t>
      </w:r>
    </w:p>
    <w:p w:rsidR="008E369C" w:rsidRDefault="008E369C">
      <w:pPr>
        <w:spacing w:line="237" w:lineRule="auto"/>
        <w:jc w:val="both"/>
        <w:sectPr w:rsidR="008E369C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:rsidR="008E369C" w:rsidRDefault="008E369C">
      <w:pPr>
        <w:pStyle w:val="BodyText"/>
        <w:rPr>
          <w:sz w:val="20"/>
        </w:rPr>
      </w:pPr>
    </w:p>
    <w:p w:rsidR="008E369C" w:rsidRDefault="008E369C">
      <w:pPr>
        <w:pStyle w:val="BodyText"/>
        <w:rPr>
          <w:sz w:val="20"/>
        </w:rPr>
      </w:pPr>
    </w:p>
    <w:p w:rsidR="008E369C" w:rsidRDefault="008E369C">
      <w:pPr>
        <w:pStyle w:val="BodyText"/>
        <w:rPr>
          <w:sz w:val="20"/>
        </w:rPr>
      </w:pPr>
    </w:p>
    <w:p w:rsidR="008E369C" w:rsidRDefault="008E369C">
      <w:pPr>
        <w:pStyle w:val="BodyText"/>
        <w:rPr>
          <w:sz w:val="20"/>
        </w:rPr>
      </w:pPr>
    </w:p>
    <w:p w:rsidR="008E369C" w:rsidRDefault="008E369C">
      <w:pPr>
        <w:pStyle w:val="BodyText"/>
        <w:spacing w:before="6"/>
        <w:rPr>
          <w:sz w:val="22"/>
        </w:rPr>
      </w:pPr>
    </w:p>
    <w:p w:rsidR="008E369C" w:rsidRDefault="004B4331">
      <w:pPr>
        <w:pStyle w:val="Title"/>
      </w:pPr>
      <w:r>
        <w:rPr>
          <w:color w:val="1F2023"/>
        </w:rPr>
        <w:t>ABSTRACT</w:t>
      </w:r>
    </w:p>
    <w:p w:rsidR="008E369C" w:rsidRDefault="008E369C">
      <w:pPr>
        <w:pStyle w:val="BodyText"/>
        <w:rPr>
          <w:b/>
          <w:i/>
          <w:sz w:val="30"/>
        </w:rPr>
      </w:pPr>
    </w:p>
    <w:p w:rsidR="008E369C" w:rsidRDefault="004B4331">
      <w:pPr>
        <w:spacing w:before="201"/>
        <w:ind w:left="586" w:right="116" w:firstLine="917"/>
        <w:jc w:val="both"/>
        <w:rPr>
          <w:i/>
          <w:sz w:val="24"/>
        </w:rPr>
      </w:pPr>
      <w:r>
        <w:rPr>
          <w:i/>
          <w:color w:val="1F2023"/>
          <w:sz w:val="24"/>
        </w:rPr>
        <w:t>This research is based on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the declining performance of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state-owned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banks listed on the Indonesia Stock Exchange. The purpose of this study is to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determine the condition of firm size, credit growth, inflation and gross domestic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product and to examine the ef</w:t>
      </w:r>
      <w:r>
        <w:rPr>
          <w:i/>
          <w:color w:val="1F2023"/>
          <w:sz w:val="24"/>
        </w:rPr>
        <w:t>fect of firm size, credit growth, inflation and gross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domestic product on the performance of state-owned banks listed on the Indonesia</w:t>
      </w:r>
      <w:r>
        <w:rPr>
          <w:i/>
          <w:color w:val="1F2023"/>
          <w:spacing w:val="-57"/>
          <w:sz w:val="24"/>
        </w:rPr>
        <w:t xml:space="preserve"> </w:t>
      </w:r>
      <w:r>
        <w:rPr>
          <w:i/>
          <w:color w:val="1F2023"/>
          <w:sz w:val="24"/>
        </w:rPr>
        <w:t>Stock Exchange. The results of this study are expected to be useful to improve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banking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performance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in</w:t>
      </w:r>
      <w:r>
        <w:rPr>
          <w:i/>
          <w:color w:val="1F2023"/>
          <w:spacing w:val="2"/>
          <w:sz w:val="24"/>
        </w:rPr>
        <w:t xml:space="preserve"> </w:t>
      </w:r>
      <w:r>
        <w:rPr>
          <w:i/>
          <w:color w:val="1F2023"/>
          <w:sz w:val="24"/>
        </w:rPr>
        <w:t>Indonesia.</w:t>
      </w:r>
    </w:p>
    <w:p w:rsidR="008E369C" w:rsidRDefault="004B4331">
      <w:pPr>
        <w:spacing w:before="3"/>
        <w:ind w:left="586" w:right="114" w:firstLine="917"/>
        <w:jc w:val="both"/>
        <w:rPr>
          <w:i/>
          <w:sz w:val="24"/>
        </w:rPr>
      </w:pPr>
      <w:r>
        <w:rPr>
          <w:i/>
          <w:color w:val="1F2023"/>
          <w:sz w:val="24"/>
        </w:rPr>
        <w:t>The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research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method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used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is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descriptive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analysis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and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verification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analysis. The data used is secondary data. This study uses a purposive sampling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technique, with the sample being state-owned banks listed on the Indonesia Stock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Exchange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in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2012-2019.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Internal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a</w:t>
      </w:r>
      <w:r>
        <w:rPr>
          <w:i/>
          <w:color w:val="1F2023"/>
          <w:sz w:val="24"/>
        </w:rPr>
        <w:t>nalysis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techniques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include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the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selection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-57"/>
          <w:sz w:val="24"/>
        </w:rPr>
        <w:t xml:space="preserve"> </w:t>
      </w:r>
      <w:r>
        <w:rPr>
          <w:i/>
          <w:color w:val="1F2023"/>
          <w:sz w:val="24"/>
        </w:rPr>
        <w:t>regression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analysis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methods,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classical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assumption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test,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panel data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regression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analysis</w:t>
      </w:r>
      <w:r>
        <w:rPr>
          <w:i/>
          <w:color w:val="1F2023"/>
          <w:spacing w:val="-1"/>
          <w:sz w:val="24"/>
        </w:rPr>
        <w:t xml:space="preserve"> </w:t>
      </w:r>
      <w:r>
        <w:rPr>
          <w:i/>
          <w:color w:val="1F2023"/>
          <w:sz w:val="24"/>
        </w:rPr>
        <w:t>and</w:t>
      </w:r>
      <w:r>
        <w:rPr>
          <w:i/>
          <w:color w:val="1F2023"/>
          <w:spacing w:val="2"/>
          <w:sz w:val="24"/>
        </w:rPr>
        <w:t xml:space="preserve"> </w:t>
      </w:r>
      <w:r>
        <w:rPr>
          <w:i/>
          <w:color w:val="1F2023"/>
          <w:sz w:val="24"/>
        </w:rPr>
        <w:t>hypothesis testing.</w:t>
      </w:r>
    </w:p>
    <w:p w:rsidR="008E369C" w:rsidRDefault="004B4331">
      <w:pPr>
        <w:spacing w:before="1"/>
        <w:ind w:left="586" w:right="119" w:firstLine="917"/>
        <w:jc w:val="both"/>
        <w:rPr>
          <w:i/>
          <w:sz w:val="24"/>
        </w:rPr>
      </w:pPr>
      <w:r>
        <w:rPr>
          <w:i/>
          <w:color w:val="1F2023"/>
          <w:sz w:val="24"/>
        </w:rPr>
        <w:t>The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results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showed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that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the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firm's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size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increased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every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year,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credit</w:t>
      </w:r>
      <w:r>
        <w:rPr>
          <w:i/>
          <w:color w:val="1F2023"/>
          <w:spacing w:val="-57"/>
          <w:sz w:val="24"/>
        </w:rPr>
        <w:t xml:space="preserve"> </w:t>
      </w:r>
      <w:r>
        <w:rPr>
          <w:i/>
          <w:color w:val="1F2023"/>
          <w:sz w:val="24"/>
        </w:rPr>
        <w:t>growth decreased, inflation decreased and gross domestic product decreased.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Based on the F test of firm size, credit growth, inflation and gross domestic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product simultaneously affect bank performance. Based on the t test, firm size and</w:t>
      </w:r>
      <w:r>
        <w:rPr>
          <w:i/>
          <w:color w:val="1F2023"/>
          <w:spacing w:val="-57"/>
          <w:sz w:val="24"/>
        </w:rPr>
        <w:t xml:space="preserve"> </w:t>
      </w:r>
      <w:r>
        <w:rPr>
          <w:i/>
          <w:color w:val="1F2023"/>
          <w:sz w:val="24"/>
        </w:rPr>
        <w:t>gross domestic prod</w:t>
      </w:r>
      <w:r>
        <w:rPr>
          <w:i/>
          <w:color w:val="1F2023"/>
          <w:sz w:val="24"/>
        </w:rPr>
        <w:t>uct have no effect on bank performance, while credit growth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and inflation have a significant effect on bank performance. Based on the partial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determination test, credit growth is the most dominant factor influencing bank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performance.</w:t>
      </w:r>
    </w:p>
    <w:p w:rsidR="008E369C" w:rsidRDefault="008E369C">
      <w:pPr>
        <w:pStyle w:val="BodyText"/>
        <w:rPr>
          <w:i/>
          <w:sz w:val="26"/>
        </w:rPr>
      </w:pPr>
    </w:p>
    <w:p w:rsidR="008E369C" w:rsidRDefault="008E369C">
      <w:pPr>
        <w:pStyle w:val="BodyText"/>
        <w:rPr>
          <w:i/>
          <w:sz w:val="26"/>
        </w:rPr>
      </w:pPr>
    </w:p>
    <w:p w:rsidR="008E369C" w:rsidRDefault="004B4331">
      <w:pPr>
        <w:spacing w:before="228" w:line="242" w:lineRule="auto"/>
        <w:ind w:left="586"/>
        <w:rPr>
          <w:i/>
          <w:sz w:val="24"/>
        </w:rPr>
      </w:pPr>
      <w:r>
        <w:rPr>
          <w:i/>
          <w:color w:val="1F2023"/>
          <w:sz w:val="24"/>
        </w:rPr>
        <w:t>Keywords:</w:t>
      </w:r>
      <w:r>
        <w:rPr>
          <w:i/>
          <w:color w:val="1F2023"/>
          <w:spacing w:val="54"/>
          <w:sz w:val="24"/>
        </w:rPr>
        <w:t xml:space="preserve"> </w:t>
      </w:r>
      <w:r>
        <w:rPr>
          <w:i/>
          <w:color w:val="1F2023"/>
          <w:sz w:val="24"/>
        </w:rPr>
        <w:t>Company</w:t>
      </w:r>
      <w:r>
        <w:rPr>
          <w:i/>
          <w:color w:val="1F2023"/>
          <w:spacing w:val="52"/>
          <w:sz w:val="24"/>
        </w:rPr>
        <w:t xml:space="preserve"> </w:t>
      </w:r>
      <w:r>
        <w:rPr>
          <w:i/>
          <w:color w:val="1F2023"/>
          <w:sz w:val="24"/>
        </w:rPr>
        <w:t>Si</w:t>
      </w:r>
      <w:r>
        <w:rPr>
          <w:i/>
          <w:color w:val="1F2023"/>
          <w:sz w:val="24"/>
        </w:rPr>
        <w:t>ze,</w:t>
      </w:r>
      <w:r>
        <w:rPr>
          <w:i/>
          <w:color w:val="1F2023"/>
          <w:spacing w:val="50"/>
          <w:sz w:val="24"/>
        </w:rPr>
        <w:t xml:space="preserve"> </w:t>
      </w:r>
      <w:r>
        <w:rPr>
          <w:i/>
          <w:color w:val="1F2023"/>
          <w:sz w:val="24"/>
        </w:rPr>
        <w:t>Credit</w:t>
      </w:r>
      <w:r>
        <w:rPr>
          <w:i/>
          <w:color w:val="1F2023"/>
          <w:spacing w:val="54"/>
          <w:sz w:val="24"/>
        </w:rPr>
        <w:t xml:space="preserve"> </w:t>
      </w:r>
      <w:r>
        <w:rPr>
          <w:i/>
          <w:color w:val="1F2023"/>
          <w:sz w:val="24"/>
        </w:rPr>
        <w:t>Growth,</w:t>
      </w:r>
      <w:r>
        <w:rPr>
          <w:i/>
          <w:color w:val="1F2023"/>
          <w:spacing w:val="55"/>
          <w:sz w:val="24"/>
        </w:rPr>
        <w:t xml:space="preserve"> </w:t>
      </w:r>
      <w:r>
        <w:rPr>
          <w:i/>
          <w:color w:val="1F2023"/>
          <w:sz w:val="24"/>
        </w:rPr>
        <w:t>Inflation,</w:t>
      </w:r>
      <w:r>
        <w:rPr>
          <w:i/>
          <w:color w:val="1F2023"/>
          <w:spacing w:val="51"/>
          <w:sz w:val="24"/>
        </w:rPr>
        <w:t xml:space="preserve"> </w:t>
      </w:r>
      <w:r>
        <w:rPr>
          <w:i/>
          <w:color w:val="1F2023"/>
          <w:sz w:val="24"/>
        </w:rPr>
        <w:t>Gross</w:t>
      </w:r>
      <w:r>
        <w:rPr>
          <w:i/>
          <w:color w:val="1F2023"/>
          <w:spacing w:val="51"/>
          <w:sz w:val="24"/>
        </w:rPr>
        <w:t xml:space="preserve"> </w:t>
      </w:r>
      <w:r>
        <w:rPr>
          <w:i/>
          <w:color w:val="1F2023"/>
          <w:sz w:val="24"/>
        </w:rPr>
        <w:t>Domestic</w:t>
      </w:r>
      <w:r>
        <w:rPr>
          <w:i/>
          <w:color w:val="1F2023"/>
          <w:spacing w:val="51"/>
          <w:sz w:val="24"/>
        </w:rPr>
        <w:t xml:space="preserve"> </w:t>
      </w:r>
      <w:r>
        <w:rPr>
          <w:i/>
          <w:color w:val="1F2023"/>
          <w:sz w:val="24"/>
        </w:rPr>
        <w:t>Product,</w:t>
      </w:r>
      <w:r>
        <w:rPr>
          <w:i/>
          <w:color w:val="1F2023"/>
          <w:spacing w:val="-57"/>
          <w:sz w:val="24"/>
        </w:rPr>
        <w:t xml:space="preserve"> </w:t>
      </w:r>
      <w:r>
        <w:rPr>
          <w:i/>
          <w:color w:val="1F2023"/>
          <w:sz w:val="24"/>
        </w:rPr>
        <w:t>Bank Performance</w:t>
      </w:r>
    </w:p>
    <w:p w:rsidR="008E369C" w:rsidRDefault="008E369C">
      <w:pPr>
        <w:spacing w:line="242" w:lineRule="auto"/>
        <w:rPr>
          <w:sz w:val="24"/>
        </w:rPr>
        <w:sectPr w:rsidR="008E369C">
          <w:pgSz w:w="11910" w:h="16840"/>
          <w:pgMar w:top="1580" w:right="1580" w:bottom="280" w:left="1680" w:header="720" w:footer="720" w:gutter="0"/>
          <w:cols w:space="720"/>
        </w:sectPr>
      </w:pPr>
    </w:p>
    <w:p w:rsidR="008E369C" w:rsidRDefault="008E369C">
      <w:pPr>
        <w:pStyle w:val="BodyText"/>
        <w:rPr>
          <w:i/>
          <w:sz w:val="20"/>
        </w:rPr>
      </w:pPr>
    </w:p>
    <w:p w:rsidR="008E369C" w:rsidRDefault="004B4331">
      <w:pPr>
        <w:pStyle w:val="Heading1"/>
        <w:spacing w:before="205"/>
        <w:ind w:left="580" w:right="515"/>
      </w:pPr>
      <w:r>
        <w:t>DAFTAR PUSTAKA</w:t>
      </w:r>
    </w:p>
    <w:p w:rsidR="008E369C" w:rsidRDefault="008E369C">
      <w:pPr>
        <w:pStyle w:val="BodyText"/>
        <w:spacing w:before="6"/>
        <w:rPr>
          <w:b/>
          <w:sz w:val="23"/>
        </w:rPr>
      </w:pPr>
    </w:p>
    <w:p w:rsidR="008E369C" w:rsidRDefault="004B4331">
      <w:pPr>
        <w:spacing w:line="242" w:lineRule="auto"/>
        <w:ind w:left="1153" w:right="520" w:hanging="567"/>
        <w:jc w:val="both"/>
        <w:rPr>
          <w:sz w:val="24"/>
        </w:rPr>
      </w:pPr>
      <w:r>
        <w:rPr>
          <w:sz w:val="24"/>
        </w:rPr>
        <w:t>Brigham,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F.,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Houston,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F,</w:t>
      </w:r>
      <w:r>
        <w:rPr>
          <w:spacing w:val="1"/>
          <w:sz w:val="24"/>
        </w:rPr>
        <w:t xml:space="preserve"> </w:t>
      </w:r>
      <w:r>
        <w:rPr>
          <w:sz w:val="24"/>
        </w:rPr>
        <w:t>(2016),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Fundamentals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Cengange Learning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Mason:</w:t>
      </w:r>
      <w:r>
        <w:rPr>
          <w:spacing w:val="1"/>
          <w:sz w:val="24"/>
        </w:rPr>
        <w:t xml:space="preserve"> </w:t>
      </w:r>
      <w:r>
        <w:rPr>
          <w:sz w:val="24"/>
        </w:rPr>
        <w:t>South-Western.</w:t>
      </w:r>
    </w:p>
    <w:p w:rsidR="008E369C" w:rsidRDefault="004B4331">
      <w:pPr>
        <w:spacing w:line="242" w:lineRule="auto"/>
        <w:ind w:left="586" w:right="1148"/>
        <w:jc w:val="both"/>
        <w:rPr>
          <w:i/>
          <w:sz w:val="24"/>
        </w:rPr>
      </w:pPr>
      <w:r>
        <w:rPr>
          <w:sz w:val="24"/>
        </w:rPr>
        <w:t>Darmawi, Herman (2014), Manajemen Perbankan, Bumi Aksara, Jakarta.</w:t>
      </w:r>
      <w:r>
        <w:rPr>
          <w:spacing w:val="1"/>
          <w:sz w:val="24"/>
        </w:rPr>
        <w:t xml:space="preserve"> </w:t>
      </w:r>
      <w:r>
        <w:rPr>
          <w:sz w:val="24"/>
        </w:rPr>
        <w:t>Elouali</w:t>
      </w:r>
      <w:r>
        <w:rPr>
          <w:spacing w:val="-6"/>
          <w:sz w:val="24"/>
        </w:rPr>
        <w:t xml:space="preserve"> </w:t>
      </w:r>
      <w:r>
        <w:rPr>
          <w:sz w:val="24"/>
        </w:rPr>
        <w:t>Jaouad</w:t>
      </w:r>
      <w:r>
        <w:rPr>
          <w:spacing w:val="-1"/>
          <w:sz w:val="24"/>
        </w:rPr>
        <w:t xml:space="preserve"> </w:t>
      </w:r>
      <w:r>
        <w:rPr>
          <w:sz w:val="24"/>
        </w:rPr>
        <w:t>Oubdi</w:t>
      </w:r>
      <w:r>
        <w:rPr>
          <w:spacing w:val="-9"/>
          <w:sz w:val="24"/>
        </w:rPr>
        <w:t xml:space="preserve"> </w:t>
      </w:r>
      <w:r>
        <w:rPr>
          <w:sz w:val="24"/>
        </w:rPr>
        <w:t>Lahsen,</w:t>
      </w:r>
      <w:r>
        <w:rPr>
          <w:spacing w:val="1"/>
          <w:sz w:val="24"/>
        </w:rPr>
        <w:t xml:space="preserve"> </w:t>
      </w:r>
      <w:r>
        <w:rPr>
          <w:sz w:val="24"/>
        </w:rPr>
        <w:t>(2018),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Affecting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Performance,</w:t>
      </w:r>
    </w:p>
    <w:p w:rsidR="008E369C" w:rsidRDefault="004B4331">
      <w:pPr>
        <w:pStyle w:val="BodyText"/>
        <w:spacing w:line="242" w:lineRule="auto"/>
        <w:ind w:left="1297" w:right="703"/>
        <w:jc w:val="both"/>
      </w:pP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Economics</w:t>
      </w:r>
      <w:r>
        <w:rPr>
          <w:spacing w:val="-3"/>
        </w:rPr>
        <w:t xml:space="preserve"> </w:t>
      </w:r>
      <w:r>
        <w:t>Research, Vol.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pp.</w:t>
      </w:r>
      <w:r>
        <w:rPr>
          <w:spacing w:val="-58"/>
        </w:rPr>
        <w:t xml:space="preserve"> </w:t>
      </w:r>
      <w:r>
        <w:t>371-378</w:t>
      </w:r>
    </w:p>
    <w:p w:rsidR="008E369C" w:rsidRDefault="004B4331">
      <w:pPr>
        <w:pStyle w:val="BodyText"/>
        <w:spacing w:line="242" w:lineRule="auto"/>
        <w:ind w:left="1153" w:right="531" w:hanging="567"/>
        <w:jc w:val="both"/>
      </w:pPr>
      <w:r>
        <w:t>Fahmi, Irham, (2020), Analisis Kinerja Keuangan, Cetakan Keempat, Alfabeta,</w:t>
      </w:r>
      <w:r>
        <w:rPr>
          <w:spacing w:val="1"/>
        </w:rPr>
        <w:t xml:space="preserve"> </w:t>
      </w:r>
      <w:r>
        <w:t>Bandung.</w:t>
      </w:r>
    </w:p>
    <w:p w:rsidR="008E369C" w:rsidRDefault="004B4331">
      <w:pPr>
        <w:spacing w:line="242" w:lineRule="auto"/>
        <w:ind w:left="1153" w:right="527" w:hanging="567"/>
        <w:jc w:val="both"/>
        <w:rPr>
          <w:sz w:val="24"/>
        </w:rPr>
      </w:pPr>
      <w:r>
        <w:rPr>
          <w:sz w:val="24"/>
        </w:rPr>
        <w:t xml:space="preserve">Gitman, Lawrence J., (2015), </w:t>
      </w:r>
      <w:r>
        <w:rPr>
          <w:i/>
          <w:sz w:val="24"/>
        </w:rPr>
        <w:t>Principles of Management Finance</w:t>
      </w:r>
      <w:r>
        <w:rPr>
          <w:sz w:val="24"/>
        </w:rPr>
        <w:t>, 12th Edition,</w:t>
      </w:r>
      <w:r>
        <w:rPr>
          <w:spacing w:val="1"/>
          <w:sz w:val="24"/>
        </w:rPr>
        <w:t xml:space="preserve"> </w:t>
      </w:r>
      <w:r>
        <w:rPr>
          <w:sz w:val="24"/>
        </w:rPr>
        <w:t>Pearson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Education,</w:t>
      </w:r>
      <w:r>
        <w:rPr>
          <w:spacing w:val="4"/>
          <w:sz w:val="24"/>
        </w:rPr>
        <w:t xml:space="preserve"> </w:t>
      </w:r>
      <w:r>
        <w:rPr>
          <w:sz w:val="24"/>
        </w:rPr>
        <w:t>Inc.,</w:t>
      </w:r>
      <w:r>
        <w:rPr>
          <w:spacing w:val="4"/>
          <w:sz w:val="24"/>
        </w:rPr>
        <w:t xml:space="preserve"> </w:t>
      </w:r>
      <w:r>
        <w:rPr>
          <w:sz w:val="24"/>
        </w:rPr>
        <w:t>Boston.</w:t>
      </w:r>
    </w:p>
    <w:p w:rsidR="008E369C" w:rsidRDefault="004B4331">
      <w:pPr>
        <w:pStyle w:val="BodyText"/>
        <w:ind w:left="1297" w:right="514" w:hanging="711"/>
        <w:jc w:val="both"/>
      </w:pPr>
      <w:r>
        <w:t>Hariputri,</w:t>
      </w:r>
      <w:r>
        <w:rPr>
          <w:spacing w:val="1"/>
        </w:rPr>
        <w:t xml:space="preserve"> </w:t>
      </w:r>
      <w:r>
        <w:t>Putu</w:t>
      </w:r>
      <w:r>
        <w:rPr>
          <w:spacing w:val="1"/>
        </w:rPr>
        <w:t xml:space="preserve"> </w:t>
      </w:r>
      <w:r>
        <w:t>Utami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Ida</w:t>
      </w:r>
      <w:r>
        <w:rPr>
          <w:spacing w:val="1"/>
        </w:rPr>
        <w:t xml:space="preserve"> </w:t>
      </w:r>
      <w:r>
        <w:t>Bagus</w:t>
      </w:r>
      <w:r>
        <w:rPr>
          <w:spacing w:val="1"/>
        </w:rPr>
        <w:t xml:space="preserve"> </w:t>
      </w:r>
      <w:r>
        <w:t>Dharmadiaksa,</w:t>
      </w:r>
      <w:r>
        <w:rPr>
          <w:spacing w:val="1"/>
        </w:rPr>
        <w:t xml:space="preserve"> </w:t>
      </w:r>
      <w:r>
        <w:t>(20</w:t>
      </w:r>
      <w:r>
        <w:t>18),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Pertumbuhan Kredit Terhadap Profitabilitas dengan Tingkat Kolektibilitas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Pemoderasi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Perkreditan</w:t>
      </w:r>
      <w:r>
        <w:rPr>
          <w:spacing w:val="1"/>
        </w:rPr>
        <w:t xml:space="preserve"> </w:t>
      </w:r>
      <w:r>
        <w:t>Desa,</w:t>
      </w:r>
      <w:r>
        <w:rPr>
          <w:spacing w:val="1"/>
        </w:rPr>
        <w:t xml:space="preserve"> </w:t>
      </w:r>
      <w:r>
        <w:t>E-Jurnal</w:t>
      </w:r>
      <w:r>
        <w:rPr>
          <w:spacing w:val="1"/>
        </w:rPr>
        <w:t xml:space="preserve"> </w:t>
      </w:r>
      <w:r>
        <w:t>Akuntansi</w:t>
      </w:r>
      <w:r>
        <w:rPr>
          <w:spacing w:val="-8"/>
        </w:rPr>
        <w:t xml:space="preserve"> </w:t>
      </w:r>
      <w:r>
        <w:t>Universitas Udayana</w:t>
      </w:r>
      <w:r>
        <w:rPr>
          <w:spacing w:val="1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24.1.Juli</w:t>
      </w:r>
      <w:r>
        <w:rPr>
          <w:spacing w:val="54"/>
        </w:rPr>
        <w:t xml:space="preserve"> </w:t>
      </w:r>
      <w:r>
        <w:t>ISSN:</w:t>
      </w:r>
      <w:r>
        <w:rPr>
          <w:spacing w:val="2"/>
        </w:rPr>
        <w:t xml:space="preserve"> </w:t>
      </w:r>
      <w:r>
        <w:t>23028556</w:t>
      </w:r>
    </w:p>
    <w:p w:rsidR="008E369C" w:rsidRDefault="004B4331">
      <w:pPr>
        <w:pStyle w:val="BodyText"/>
        <w:ind w:left="586"/>
        <w:jc w:val="both"/>
      </w:pPr>
      <w:r>
        <w:t>Hendratno</w:t>
      </w:r>
      <w:r>
        <w:rPr>
          <w:spacing w:val="66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Alex</w:t>
      </w:r>
      <w:r>
        <w:rPr>
          <w:spacing w:val="56"/>
        </w:rPr>
        <w:t xml:space="preserve"> </w:t>
      </w:r>
      <w:r>
        <w:t>Winarno,</w:t>
      </w:r>
      <w:r>
        <w:rPr>
          <w:spacing w:val="58"/>
        </w:rPr>
        <w:t xml:space="preserve"> </w:t>
      </w:r>
      <w:r>
        <w:t>(2019),</w:t>
      </w:r>
      <w:r>
        <w:rPr>
          <w:spacing w:val="59"/>
        </w:rPr>
        <w:t xml:space="preserve"> </w:t>
      </w:r>
      <w:r>
        <w:t>Pengaruh</w:t>
      </w:r>
      <w:r>
        <w:rPr>
          <w:spacing w:val="57"/>
        </w:rPr>
        <w:t xml:space="preserve"> </w:t>
      </w:r>
      <w:r>
        <w:t>Variabel</w:t>
      </w:r>
      <w:r>
        <w:rPr>
          <w:spacing w:val="52"/>
        </w:rPr>
        <w:t xml:space="preserve"> </w:t>
      </w:r>
      <w:r>
        <w:t>Eksternal</w:t>
      </w:r>
      <w:r>
        <w:rPr>
          <w:spacing w:val="52"/>
        </w:rPr>
        <w:t xml:space="preserve"> </w:t>
      </w:r>
      <w:r>
        <w:t>Terhadap</w:t>
      </w:r>
    </w:p>
    <w:p w:rsidR="008E369C" w:rsidRDefault="004B4331">
      <w:pPr>
        <w:pStyle w:val="BodyText"/>
        <w:tabs>
          <w:tab w:val="left" w:pos="6080"/>
        </w:tabs>
        <w:ind w:left="586" w:right="519" w:firstLine="710"/>
        <w:rPr>
          <w:i/>
        </w:rPr>
      </w:pPr>
      <w:r>
        <w:rPr>
          <w:i/>
        </w:rPr>
        <w:t>Return On Asset</w:t>
      </w:r>
      <w:r>
        <w:t>, Jurnal Manajemen Indonesia (Vol.19), pp 196-207.</w:t>
      </w:r>
      <w:r>
        <w:rPr>
          <w:spacing w:val="1"/>
        </w:rPr>
        <w:t xml:space="preserve"> </w:t>
      </w:r>
      <w:r>
        <w:t>Kasmir, (2014), Manajemen Perbankan, PT. Raja Grafindo Persada, Jakarta.</w:t>
      </w:r>
      <w:r>
        <w:rPr>
          <w:spacing w:val="1"/>
        </w:rPr>
        <w:t xml:space="preserve"> </w:t>
      </w:r>
      <w:r>
        <w:t>Kashif,</w:t>
      </w:r>
      <w:r>
        <w:rPr>
          <w:spacing w:val="54"/>
        </w:rPr>
        <w:t xml:space="preserve"> </w:t>
      </w:r>
      <w:r>
        <w:t>M.,</w:t>
      </w:r>
      <w:r>
        <w:rPr>
          <w:spacing w:val="54"/>
        </w:rPr>
        <w:t xml:space="preserve"> </w:t>
      </w:r>
      <w:r>
        <w:t>Iftikhar,</w:t>
      </w:r>
      <w:r>
        <w:rPr>
          <w:spacing w:val="54"/>
        </w:rPr>
        <w:t xml:space="preserve"> </w:t>
      </w:r>
      <w:r>
        <w:t>S.</w:t>
      </w:r>
      <w:r>
        <w:rPr>
          <w:spacing w:val="55"/>
        </w:rPr>
        <w:t xml:space="preserve"> </w:t>
      </w:r>
      <w:r>
        <w:t>F.,</w:t>
      </w:r>
      <w:r>
        <w:rPr>
          <w:spacing w:val="54"/>
        </w:rPr>
        <w:t xml:space="preserve"> </w:t>
      </w:r>
      <w:r>
        <w:t>&amp;</w:t>
      </w:r>
      <w:r>
        <w:rPr>
          <w:spacing w:val="48"/>
        </w:rPr>
        <w:t xml:space="preserve"> </w:t>
      </w:r>
      <w:r>
        <w:t>Iftikhar,</w:t>
      </w:r>
      <w:r>
        <w:rPr>
          <w:spacing w:val="54"/>
        </w:rPr>
        <w:t xml:space="preserve"> </w:t>
      </w:r>
      <w:r>
        <w:t>K.</w:t>
      </w:r>
      <w:r>
        <w:rPr>
          <w:spacing w:val="54"/>
        </w:rPr>
        <w:t xml:space="preserve"> </w:t>
      </w:r>
      <w:r>
        <w:t>,</w:t>
      </w:r>
      <w:r>
        <w:rPr>
          <w:spacing w:val="54"/>
        </w:rPr>
        <w:t xml:space="preserve"> </w:t>
      </w:r>
      <w:r>
        <w:t>(2018),</w:t>
      </w:r>
      <w:r>
        <w:tab/>
      </w:r>
      <w:r>
        <w:rPr>
          <w:i/>
        </w:rPr>
        <w:t>Loan</w:t>
      </w:r>
      <w:r>
        <w:rPr>
          <w:i/>
          <w:spacing w:val="48"/>
        </w:rPr>
        <w:t xml:space="preserve"> </w:t>
      </w:r>
      <w:r>
        <w:rPr>
          <w:i/>
        </w:rPr>
        <w:t>Growth</w:t>
      </w:r>
      <w:r>
        <w:rPr>
          <w:i/>
          <w:spacing w:val="48"/>
        </w:rPr>
        <w:t xml:space="preserve"> </w:t>
      </w:r>
      <w:r>
        <w:rPr>
          <w:i/>
        </w:rPr>
        <w:t>And</w:t>
      </w:r>
      <w:r>
        <w:rPr>
          <w:i/>
          <w:spacing w:val="48"/>
        </w:rPr>
        <w:t xml:space="preserve"> </w:t>
      </w:r>
      <w:r>
        <w:rPr>
          <w:i/>
        </w:rPr>
        <w:t>Bank</w:t>
      </w:r>
    </w:p>
    <w:p w:rsidR="008E369C" w:rsidRDefault="004B4331">
      <w:pPr>
        <w:spacing w:line="242" w:lineRule="auto"/>
        <w:ind w:left="1297" w:right="506"/>
        <w:rPr>
          <w:sz w:val="24"/>
        </w:rPr>
      </w:pPr>
      <w:r>
        <w:rPr>
          <w:i/>
          <w:sz w:val="24"/>
        </w:rPr>
        <w:t>Solve</w:t>
      </w:r>
      <w:r>
        <w:rPr>
          <w:i/>
          <w:sz w:val="24"/>
        </w:rPr>
        <w:t>ncy: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Evidence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Pakistani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Innovation,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https://doi.org/10.1186/s40854-016-0043-8</w:t>
      </w:r>
    </w:p>
    <w:p w:rsidR="008E369C" w:rsidRDefault="004B4331">
      <w:pPr>
        <w:pStyle w:val="BodyText"/>
        <w:spacing w:line="242" w:lineRule="auto"/>
        <w:ind w:left="1153" w:right="122" w:hanging="567"/>
      </w:pPr>
      <w:r>
        <w:t>Mankiw</w:t>
      </w:r>
      <w:r>
        <w:rPr>
          <w:spacing w:val="14"/>
        </w:rPr>
        <w:t xml:space="preserve"> </w:t>
      </w:r>
      <w:r>
        <w:t>N,</w:t>
      </w:r>
      <w:r>
        <w:rPr>
          <w:spacing w:val="17"/>
        </w:rPr>
        <w:t xml:space="preserve"> </w:t>
      </w:r>
      <w:r>
        <w:t>Gregory,</w:t>
      </w:r>
      <w:r>
        <w:rPr>
          <w:spacing w:val="17"/>
        </w:rPr>
        <w:t xml:space="preserve"> </w:t>
      </w:r>
      <w:r>
        <w:t>(2019),</w:t>
      </w:r>
      <w:r>
        <w:rPr>
          <w:spacing w:val="17"/>
        </w:rPr>
        <w:t xml:space="preserve"> </w:t>
      </w:r>
      <w:r>
        <w:rPr>
          <w:i/>
        </w:rPr>
        <w:t>Macroeconomics,</w:t>
      </w:r>
      <w:r>
        <w:rPr>
          <w:i/>
          <w:spacing w:val="20"/>
        </w:rPr>
        <w:t xml:space="preserve"> </w:t>
      </w:r>
      <w:r>
        <w:t>Tenth</w:t>
      </w:r>
      <w:r>
        <w:rPr>
          <w:spacing w:val="10"/>
        </w:rPr>
        <w:t xml:space="preserve"> </w:t>
      </w:r>
      <w:r>
        <w:t>Edition,</w:t>
      </w:r>
      <w:r>
        <w:rPr>
          <w:spacing w:val="17"/>
        </w:rPr>
        <w:t xml:space="preserve"> </w:t>
      </w:r>
      <w:r>
        <w:t>Worth</w:t>
      </w:r>
      <w:r>
        <w:rPr>
          <w:spacing w:val="11"/>
        </w:rPr>
        <w:t xml:space="preserve"> </w:t>
      </w:r>
      <w:r>
        <w:t>Publishers,</w:t>
      </w:r>
      <w:r>
        <w:rPr>
          <w:spacing w:val="-57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York.</w:t>
      </w:r>
    </w:p>
    <w:p w:rsidR="008E369C" w:rsidRDefault="004B4331">
      <w:pPr>
        <w:pStyle w:val="BodyText"/>
        <w:spacing w:line="242" w:lineRule="auto"/>
        <w:ind w:left="1153" w:right="122" w:hanging="567"/>
      </w:pPr>
      <w:r>
        <w:t>Mankiw</w:t>
      </w:r>
      <w:r>
        <w:rPr>
          <w:spacing w:val="20"/>
        </w:rPr>
        <w:t xml:space="preserve"> </w:t>
      </w:r>
      <w:r>
        <w:t>N,</w:t>
      </w:r>
      <w:r>
        <w:rPr>
          <w:spacing w:val="18"/>
        </w:rPr>
        <w:t xml:space="preserve"> </w:t>
      </w:r>
      <w:r>
        <w:t>Gregory,</w:t>
      </w:r>
      <w:r>
        <w:rPr>
          <w:spacing w:val="24"/>
        </w:rPr>
        <w:t xml:space="preserve"> </w:t>
      </w:r>
      <w:r>
        <w:t>dkk.,</w:t>
      </w:r>
      <w:r>
        <w:rPr>
          <w:spacing w:val="14"/>
        </w:rPr>
        <w:t xml:space="preserve"> </w:t>
      </w:r>
      <w:r>
        <w:t>(2012),</w:t>
      </w:r>
      <w:r>
        <w:rPr>
          <w:spacing w:val="23"/>
        </w:rPr>
        <w:t xml:space="preserve"> </w:t>
      </w:r>
      <w:r>
        <w:rPr>
          <w:i/>
        </w:rPr>
        <w:t>Principles</w:t>
      </w:r>
      <w:r>
        <w:rPr>
          <w:i/>
          <w:spacing w:val="18"/>
        </w:rPr>
        <w:t xml:space="preserve"> </w:t>
      </w:r>
      <w:r>
        <w:rPr>
          <w:i/>
        </w:rPr>
        <w:t>of</w:t>
      </w:r>
      <w:r>
        <w:rPr>
          <w:i/>
          <w:spacing w:val="17"/>
        </w:rPr>
        <w:t xml:space="preserve"> </w:t>
      </w:r>
      <w:r>
        <w:rPr>
          <w:i/>
        </w:rPr>
        <w:t>Economics,</w:t>
      </w:r>
      <w:r>
        <w:rPr>
          <w:i/>
          <w:spacing w:val="25"/>
        </w:rPr>
        <w:t xml:space="preserve"> </w:t>
      </w:r>
      <w:r>
        <w:t>Pengantar</w:t>
      </w:r>
      <w:r>
        <w:rPr>
          <w:spacing w:val="22"/>
        </w:rPr>
        <w:t xml:space="preserve"> </w:t>
      </w:r>
      <w:r>
        <w:t>Ekonomi</w:t>
      </w:r>
      <w:r>
        <w:rPr>
          <w:spacing w:val="-57"/>
        </w:rPr>
        <w:t xml:space="preserve"> </w:t>
      </w:r>
      <w:r>
        <w:t>Makro.</w:t>
      </w:r>
      <w:r>
        <w:rPr>
          <w:spacing w:val="-2"/>
        </w:rPr>
        <w:t xml:space="preserve"> </w:t>
      </w:r>
      <w:r>
        <w:t>An Asian</w:t>
      </w:r>
      <w:r>
        <w:rPr>
          <w:spacing w:val="-4"/>
        </w:rPr>
        <w:t xml:space="preserve"> </w:t>
      </w:r>
      <w:r>
        <w:t>Edition –</w:t>
      </w:r>
      <w:r>
        <w:rPr>
          <w:spacing w:val="1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Salemba Empat,</w:t>
      </w:r>
      <w:r>
        <w:rPr>
          <w:spacing w:val="3"/>
        </w:rPr>
        <w:t xml:space="preserve"> </w:t>
      </w:r>
      <w:r>
        <w:t>Jakarta.</w:t>
      </w:r>
    </w:p>
    <w:p w:rsidR="008E369C" w:rsidRDefault="004B4331">
      <w:pPr>
        <w:ind w:left="1297" w:right="518" w:hanging="711"/>
        <w:jc w:val="both"/>
        <w:rPr>
          <w:sz w:val="24"/>
        </w:rPr>
      </w:pPr>
      <w:r>
        <w:rPr>
          <w:sz w:val="24"/>
        </w:rPr>
        <w:t>Messai,</w:t>
      </w:r>
      <w:r>
        <w:rPr>
          <w:spacing w:val="1"/>
          <w:sz w:val="24"/>
        </w:rPr>
        <w:t xml:space="preserve"> </w:t>
      </w:r>
      <w:r>
        <w:rPr>
          <w:sz w:val="24"/>
        </w:rPr>
        <w:t>A.S.,</w:t>
      </w:r>
      <w:r>
        <w:rPr>
          <w:spacing w:val="1"/>
          <w:sz w:val="24"/>
        </w:rPr>
        <w:t xml:space="preserve"> </w:t>
      </w:r>
      <w:r>
        <w:rPr>
          <w:sz w:val="24"/>
        </w:rPr>
        <w:t>Gallali,</w:t>
      </w:r>
      <w:r>
        <w:rPr>
          <w:spacing w:val="1"/>
          <w:sz w:val="24"/>
        </w:rPr>
        <w:t xml:space="preserve"> </w:t>
      </w:r>
      <w:r>
        <w:rPr>
          <w:sz w:val="24"/>
        </w:rPr>
        <w:t>M.I.,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Jouini,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(2015),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Determinants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Profitability in Western European Countries Evidence from System GMM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Estimates,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Research.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30-42.</w:t>
      </w:r>
    </w:p>
    <w:p w:rsidR="008E369C" w:rsidRDefault="004B4331">
      <w:pPr>
        <w:spacing w:line="237" w:lineRule="auto"/>
        <w:ind w:left="1153" w:right="523" w:hanging="567"/>
        <w:jc w:val="both"/>
        <w:rPr>
          <w:sz w:val="24"/>
        </w:rPr>
      </w:pPr>
      <w:r>
        <w:rPr>
          <w:sz w:val="24"/>
        </w:rPr>
        <w:t xml:space="preserve">Mishkin, Frederic S., (2017), </w:t>
      </w:r>
      <w:r>
        <w:rPr>
          <w:i/>
          <w:sz w:val="24"/>
        </w:rPr>
        <w:t>The Economics of Money, Banking, and 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Markets.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Twelfth</w:t>
      </w:r>
      <w:r>
        <w:rPr>
          <w:spacing w:val="-4"/>
          <w:sz w:val="24"/>
        </w:rPr>
        <w:t xml:space="preserve"> </w:t>
      </w:r>
      <w:r>
        <w:rPr>
          <w:sz w:val="24"/>
        </w:rPr>
        <w:t>Edition,</w:t>
      </w:r>
      <w:r>
        <w:rPr>
          <w:spacing w:val="3"/>
          <w:sz w:val="24"/>
        </w:rPr>
        <w:t xml:space="preserve"> </w:t>
      </w:r>
      <w:r>
        <w:rPr>
          <w:sz w:val="24"/>
        </w:rPr>
        <w:t>Pearson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Limited,</w:t>
      </w:r>
      <w:r>
        <w:rPr>
          <w:spacing w:val="-2"/>
          <w:sz w:val="24"/>
        </w:rPr>
        <w:t xml:space="preserve"> </w:t>
      </w:r>
      <w:r>
        <w:rPr>
          <w:sz w:val="24"/>
        </w:rPr>
        <w:t>England.</w:t>
      </w:r>
    </w:p>
    <w:p w:rsidR="008E369C" w:rsidRDefault="004B4331">
      <w:pPr>
        <w:pStyle w:val="BodyText"/>
        <w:ind w:left="1153" w:right="520" w:hanging="567"/>
        <w:jc w:val="both"/>
      </w:pPr>
      <w:r>
        <w:t>Mukarromah dan Ida, (2015), Pengaruh Pertumbuhan Tabungan, Deposito dan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Terh</w:t>
      </w:r>
      <w:r>
        <w:t>adap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BPR</w:t>
      </w:r>
      <w:r>
        <w:rPr>
          <w:spacing w:val="1"/>
        </w:rPr>
        <w:t xml:space="preserve"> </w:t>
      </w:r>
      <w:r>
        <w:t>Partakencana</w:t>
      </w:r>
      <w:r>
        <w:rPr>
          <w:spacing w:val="1"/>
        </w:rPr>
        <w:t xml:space="preserve"> </w:t>
      </w:r>
      <w:r>
        <w:t>Tohpati</w:t>
      </w:r>
      <w:r>
        <w:rPr>
          <w:spacing w:val="1"/>
        </w:rPr>
        <w:t xml:space="preserve"> </w:t>
      </w:r>
      <w:r>
        <w:t>Denpasar,</w:t>
      </w:r>
      <w:r>
        <w:rPr>
          <w:spacing w:val="2"/>
        </w:rPr>
        <w:t xml:space="preserve"> </w:t>
      </w:r>
      <w:r>
        <w:t>E-Jurnal</w:t>
      </w:r>
      <w:r>
        <w:rPr>
          <w:spacing w:val="-7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Unud,</w:t>
      </w:r>
      <w:r>
        <w:rPr>
          <w:spacing w:val="3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8,</w:t>
      </w:r>
      <w:r>
        <w:rPr>
          <w:spacing w:val="3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2286-2300</w:t>
      </w:r>
    </w:p>
    <w:p w:rsidR="008E369C" w:rsidRDefault="004B4331">
      <w:pPr>
        <w:pStyle w:val="BodyText"/>
        <w:ind w:left="1297" w:right="519" w:hanging="711"/>
        <w:jc w:val="both"/>
      </w:pPr>
      <w:r>
        <w:t>Pakkua, Mas’ud dan Suriyanti, (2020), Pengaruh Good Corporate Governance dan</w:t>
      </w:r>
      <w:r>
        <w:rPr>
          <w:spacing w:val="-57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Perbankan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Bursa</w:t>
      </w:r>
      <w:r>
        <w:rPr>
          <w:spacing w:val="-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Indonesia,</w:t>
      </w:r>
      <w:r>
        <w:rPr>
          <w:spacing w:val="2"/>
        </w:rPr>
        <w:t xml:space="preserve"> </w:t>
      </w:r>
      <w:r>
        <w:t>Jurnal</w:t>
      </w:r>
      <w:r>
        <w:rPr>
          <w:spacing w:val="-8"/>
        </w:rPr>
        <w:t xml:space="preserve"> </w:t>
      </w:r>
      <w:r>
        <w:t>Ilmu Ekonomi.</w:t>
      </w:r>
      <w:r>
        <w:rPr>
          <w:spacing w:val="3"/>
        </w:rPr>
        <w:t xml:space="preserve"> </w:t>
      </w:r>
      <w:r>
        <w:t>Vol.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3.</w:t>
      </w:r>
    </w:p>
    <w:p w:rsidR="008E369C" w:rsidRDefault="004B4331">
      <w:pPr>
        <w:pStyle w:val="BodyText"/>
        <w:spacing w:line="237" w:lineRule="auto"/>
        <w:ind w:left="1307" w:right="531" w:hanging="721"/>
        <w:jc w:val="both"/>
      </w:pPr>
      <w:r>
        <w:t>Riyanto,</w:t>
      </w:r>
      <w:r>
        <w:rPr>
          <w:spacing w:val="1"/>
        </w:rPr>
        <w:t xml:space="preserve"> </w:t>
      </w:r>
      <w:r>
        <w:t>Bambang,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t>Dasar-Dasar</w:t>
      </w:r>
      <w:r>
        <w:rPr>
          <w:spacing w:val="1"/>
        </w:rPr>
        <w:t xml:space="preserve"> </w:t>
      </w:r>
      <w:r>
        <w:t>Pembelanjaan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GPFE,</w:t>
      </w:r>
      <w:r>
        <w:rPr>
          <w:spacing w:val="3"/>
        </w:rPr>
        <w:t xml:space="preserve"> </w:t>
      </w:r>
      <w:r>
        <w:t>Yogyakarta.</w:t>
      </w:r>
    </w:p>
    <w:p w:rsidR="008E369C" w:rsidRDefault="004B4331">
      <w:pPr>
        <w:ind w:left="1297" w:right="523" w:hanging="711"/>
        <w:jc w:val="both"/>
        <w:rPr>
          <w:sz w:val="24"/>
        </w:rPr>
      </w:pPr>
      <w:r>
        <w:rPr>
          <w:sz w:val="24"/>
        </w:rPr>
        <w:t>Saeed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Zahid,</w:t>
      </w:r>
      <w:r>
        <w:rPr>
          <w:spacing w:val="1"/>
          <w:sz w:val="24"/>
        </w:rPr>
        <w:t xml:space="preserve"> </w:t>
      </w:r>
      <w:r>
        <w:rPr>
          <w:sz w:val="24"/>
        </w:rPr>
        <w:t>(2016),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Credit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Profitability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Commercial Banks</w:t>
      </w:r>
      <w:r>
        <w:rPr>
          <w:sz w:val="24"/>
        </w:rPr>
        <w:t>, Journal of Business &amp; Financial Affairs,</w:t>
      </w:r>
      <w:r>
        <w:rPr>
          <w:spacing w:val="60"/>
          <w:sz w:val="24"/>
        </w:rPr>
        <w:t xml:space="preserve"> </w:t>
      </w:r>
      <w:r>
        <w:rPr>
          <w:sz w:val="24"/>
        </w:rPr>
        <w:t>Vol. 5, Issue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8E369C" w:rsidRDefault="004B4331">
      <w:pPr>
        <w:ind w:left="1297" w:right="516" w:hanging="711"/>
        <w:jc w:val="both"/>
        <w:rPr>
          <w:sz w:val="24"/>
        </w:rPr>
      </w:pPr>
      <w:r>
        <w:rPr>
          <w:sz w:val="24"/>
        </w:rPr>
        <w:t>Shahchera, Mahshid, (20182),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 Impact of Liquidity Asset on Iranian Bank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Profitability,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1"/>
          <w:sz w:val="24"/>
        </w:rPr>
        <w:t xml:space="preserve"> </w:t>
      </w:r>
      <w:r>
        <w:rPr>
          <w:sz w:val="24"/>
        </w:rPr>
        <w:t>Sciences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Economics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(ICMBSE’201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Penang,</w:t>
      </w:r>
      <w:r>
        <w:rPr>
          <w:spacing w:val="1"/>
          <w:sz w:val="24"/>
        </w:rPr>
        <w:t xml:space="preserve"> </w:t>
      </w:r>
      <w:r>
        <w:rPr>
          <w:sz w:val="24"/>
        </w:rPr>
        <w:t>Malaysia.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-57"/>
          <w:sz w:val="24"/>
        </w:rPr>
        <w:t xml:space="preserve"> </w:t>
      </w:r>
      <w:r>
        <w:rPr>
          <w:sz w:val="24"/>
        </w:rPr>
        <w:t>131-135.</w:t>
      </w:r>
    </w:p>
    <w:p w:rsidR="008E369C" w:rsidRDefault="008E369C">
      <w:pPr>
        <w:jc w:val="both"/>
        <w:rPr>
          <w:sz w:val="24"/>
        </w:rPr>
        <w:sectPr w:rsidR="008E369C">
          <w:headerReference w:type="default" r:id="rId9"/>
          <w:pgSz w:w="11910" w:h="16840"/>
          <w:pgMar w:top="1580" w:right="1180" w:bottom="280" w:left="1680" w:header="723" w:footer="0" w:gutter="0"/>
          <w:cols w:space="720"/>
        </w:sectPr>
      </w:pPr>
    </w:p>
    <w:p w:rsidR="008E369C" w:rsidRDefault="008E369C">
      <w:pPr>
        <w:pStyle w:val="BodyText"/>
        <w:rPr>
          <w:sz w:val="20"/>
        </w:rPr>
      </w:pPr>
    </w:p>
    <w:p w:rsidR="008E369C" w:rsidRDefault="008E369C">
      <w:pPr>
        <w:pStyle w:val="BodyText"/>
        <w:spacing w:before="6"/>
        <w:rPr>
          <w:sz w:val="29"/>
        </w:rPr>
      </w:pPr>
    </w:p>
    <w:p w:rsidR="008E369C" w:rsidRDefault="004B4331">
      <w:pPr>
        <w:pStyle w:val="BodyText"/>
        <w:spacing w:before="90" w:line="242" w:lineRule="auto"/>
        <w:ind w:left="1297" w:right="535" w:hanging="711"/>
        <w:jc w:val="both"/>
      </w:pPr>
      <w:r>
        <w:t>Sugiyono,</w:t>
      </w:r>
      <w:r>
        <w:rPr>
          <w:spacing w:val="1"/>
        </w:rPr>
        <w:t xml:space="preserve"> </w:t>
      </w:r>
      <w:r>
        <w:t>(2017),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Kuantitatif,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R&amp;D,</w:t>
      </w:r>
      <w:r>
        <w:rPr>
          <w:spacing w:val="1"/>
        </w:rPr>
        <w:t xml:space="preserve"> </w:t>
      </w:r>
      <w:r>
        <w:t>Alfabeta,</w:t>
      </w:r>
      <w:r>
        <w:rPr>
          <w:spacing w:val="3"/>
        </w:rPr>
        <w:t xml:space="preserve"> </w:t>
      </w:r>
      <w:r>
        <w:t>Bandung.</w:t>
      </w:r>
    </w:p>
    <w:p w:rsidR="008E369C" w:rsidRDefault="004B4331">
      <w:pPr>
        <w:pStyle w:val="BodyText"/>
        <w:spacing w:line="242" w:lineRule="auto"/>
        <w:ind w:left="1297" w:right="534" w:hanging="711"/>
        <w:jc w:val="both"/>
      </w:pPr>
      <w:r>
        <w:t>Totok Budisantoso dan Nuritomo, (2013), Bank dan Lembaga Keuangan Lain,</w:t>
      </w:r>
      <w:r>
        <w:rPr>
          <w:spacing w:val="1"/>
        </w:rPr>
        <w:t xml:space="preserve"> </w:t>
      </w:r>
      <w:r>
        <w:t>Salemba Empat,</w:t>
      </w:r>
      <w:r>
        <w:rPr>
          <w:spacing w:val="4"/>
        </w:rPr>
        <w:t xml:space="preserve"> </w:t>
      </w:r>
      <w:r>
        <w:t>Jakarta.</w:t>
      </w:r>
    </w:p>
    <w:p w:rsidR="008E369C" w:rsidRDefault="004B4331">
      <w:pPr>
        <w:ind w:left="1297" w:right="524" w:hanging="711"/>
        <w:jc w:val="both"/>
        <w:rPr>
          <w:sz w:val="24"/>
        </w:rPr>
      </w:pPr>
      <w:r>
        <w:rPr>
          <w:sz w:val="24"/>
        </w:rPr>
        <w:t>Van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Dang,</w:t>
      </w:r>
      <w:r>
        <w:rPr>
          <w:spacing w:val="1"/>
          <w:sz w:val="24"/>
        </w:rPr>
        <w:t xml:space="preserve"> </w:t>
      </w:r>
      <w:r>
        <w:rPr>
          <w:sz w:val="24"/>
        </w:rPr>
        <w:t>(2019),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performance: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Evidence from Vietnam</w:t>
      </w:r>
      <w:r>
        <w:rPr>
          <w:sz w:val="24"/>
        </w:rPr>
        <w:t>, Department of Finance, Banking University of Ho</w:t>
      </w:r>
      <w:r>
        <w:rPr>
          <w:spacing w:val="-57"/>
          <w:sz w:val="24"/>
        </w:rPr>
        <w:t xml:space="preserve"> </w:t>
      </w:r>
      <w:r>
        <w:rPr>
          <w:sz w:val="24"/>
        </w:rPr>
        <w:t>Chi</w:t>
      </w:r>
      <w:r>
        <w:rPr>
          <w:spacing w:val="9"/>
          <w:sz w:val="24"/>
        </w:rPr>
        <w:t xml:space="preserve"> </w:t>
      </w:r>
      <w:r>
        <w:rPr>
          <w:sz w:val="24"/>
        </w:rPr>
        <w:t>Minh</w:t>
      </w:r>
      <w:r>
        <w:rPr>
          <w:spacing w:val="13"/>
          <w:sz w:val="24"/>
        </w:rPr>
        <w:t xml:space="preserve"> </w:t>
      </w:r>
      <w:r>
        <w:rPr>
          <w:sz w:val="24"/>
        </w:rPr>
        <w:t>city,</w:t>
      </w:r>
      <w:r>
        <w:rPr>
          <w:spacing w:val="15"/>
          <w:sz w:val="24"/>
        </w:rPr>
        <w:t xml:space="preserve"> </w:t>
      </w:r>
      <w:r>
        <w:rPr>
          <w:sz w:val="24"/>
        </w:rPr>
        <w:t>36</w:t>
      </w:r>
      <w:r>
        <w:rPr>
          <w:spacing w:val="13"/>
          <w:sz w:val="24"/>
        </w:rPr>
        <w:t xml:space="preserve"> </w:t>
      </w:r>
      <w:r>
        <w:rPr>
          <w:sz w:val="24"/>
        </w:rPr>
        <w:t>Ton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Dam</w:t>
      </w:r>
      <w:r>
        <w:rPr>
          <w:spacing w:val="9"/>
          <w:sz w:val="24"/>
        </w:rPr>
        <w:t xml:space="preserve"> </w:t>
      </w:r>
      <w:r>
        <w:rPr>
          <w:sz w:val="24"/>
        </w:rPr>
        <w:t>street,</w:t>
      </w:r>
      <w:r>
        <w:rPr>
          <w:spacing w:val="15"/>
          <w:sz w:val="24"/>
        </w:rPr>
        <w:t xml:space="preserve"> </w:t>
      </w:r>
      <w:r>
        <w:rPr>
          <w:sz w:val="24"/>
        </w:rPr>
        <w:t>Nguyen</w:t>
      </w:r>
      <w:r>
        <w:rPr>
          <w:spacing w:val="13"/>
          <w:sz w:val="24"/>
        </w:rPr>
        <w:t xml:space="preserve"> </w:t>
      </w:r>
      <w:r>
        <w:rPr>
          <w:sz w:val="24"/>
        </w:rPr>
        <w:t>Thai</w:t>
      </w:r>
      <w:r>
        <w:rPr>
          <w:spacing w:val="10"/>
          <w:sz w:val="24"/>
        </w:rPr>
        <w:t xml:space="preserve"> </w:t>
      </w:r>
      <w:r>
        <w:rPr>
          <w:sz w:val="24"/>
        </w:rPr>
        <w:t>Binh</w:t>
      </w:r>
      <w:r>
        <w:rPr>
          <w:spacing w:val="8"/>
          <w:sz w:val="24"/>
        </w:rPr>
        <w:t xml:space="preserve"> </w:t>
      </w:r>
      <w:r>
        <w:rPr>
          <w:sz w:val="24"/>
        </w:rPr>
        <w:t>ward,</w:t>
      </w:r>
      <w:r>
        <w:rPr>
          <w:spacing w:val="15"/>
          <w:sz w:val="24"/>
        </w:rPr>
        <w:t xml:space="preserve"> </w:t>
      </w:r>
      <w:r>
        <w:rPr>
          <w:sz w:val="24"/>
        </w:rPr>
        <w:t>District</w:t>
      </w:r>
      <w:r>
        <w:rPr>
          <w:spacing w:val="-58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Ho</w:t>
      </w:r>
      <w:r>
        <w:rPr>
          <w:spacing w:val="6"/>
          <w:sz w:val="24"/>
        </w:rPr>
        <w:t xml:space="preserve"> </w:t>
      </w:r>
      <w:r>
        <w:rPr>
          <w:sz w:val="24"/>
        </w:rPr>
        <w:t>Chi</w:t>
      </w:r>
      <w:r>
        <w:rPr>
          <w:spacing w:val="-7"/>
          <w:sz w:val="24"/>
        </w:rPr>
        <w:t xml:space="preserve"> </w:t>
      </w:r>
      <w:r>
        <w:rPr>
          <w:sz w:val="24"/>
        </w:rPr>
        <w:t>Minh</w:t>
      </w:r>
      <w:r>
        <w:rPr>
          <w:spacing w:val="-4"/>
          <w:sz w:val="24"/>
        </w:rPr>
        <w:t xml:space="preserve"> </w:t>
      </w:r>
      <w:r>
        <w:rPr>
          <w:sz w:val="24"/>
        </w:rPr>
        <w:t>city,</w:t>
      </w:r>
      <w:r>
        <w:rPr>
          <w:spacing w:val="4"/>
          <w:sz w:val="24"/>
        </w:rPr>
        <w:t xml:space="preserve"> </w:t>
      </w:r>
      <w:r>
        <w:rPr>
          <w:sz w:val="24"/>
        </w:rPr>
        <w:t>Vietnam.</w:t>
      </w:r>
      <w:r>
        <w:rPr>
          <w:spacing w:val="4"/>
          <w:sz w:val="24"/>
        </w:rPr>
        <w:t xml:space="preserve"> </w:t>
      </w:r>
      <w:r>
        <w:rPr>
          <w:sz w:val="24"/>
        </w:rPr>
        <w:t>p.</w:t>
      </w:r>
      <w:r>
        <w:rPr>
          <w:spacing w:val="4"/>
          <w:sz w:val="24"/>
        </w:rPr>
        <w:t xml:space="preserve"> </w:t>
      </w:r>
      <w:r>
        <w:rPr>
          <w:sz w:val="24"/>
        </w:rPr>
        <w:t>900-910</w:t>
      </w:r>
    </w:p>
    <w:p w:rsidR="008E369C" w:rsidRDefault="008E369C">
      <w:pPr>
        <w:pStyle w:val="BodyText"/>
        <w:spacing w:before="8"/>
        <w:rPr>
          <w:sz w:val="23"/>
        </w:rPr>
      </w:pPr>
    </w:p>
    <w:p w:rsidR="008E369C" w:rsidRDefault="004B4331">
      <w:pPr>
        <w:pStyle w:val="Heading1"/>
        <w:spacing w:before="1"/>
        <w:jc w:val="left"/>
      </w:pPr>
      <w:r>
        <w:t>Halaman</w:t>
      </w:r>
      <w:r>
        <w:rPr>
          <w:spacing w:val="-3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:</w:t>
      </w:r>
    </w:p>
    <w:p w:rsidR="008E369C" w:rsidRDefault="008E369C">
      <w:pPr>
        <w:pStyle w:val="BodyText"/>
        <w:spacing w:before="6"/>
        <w:rPr>
          <w:b/>
          <w:sz w:val="23"/>
        </w:rPr>
      </w:pPr>
    </w:p>
    <w:p w:rsidR="008E369C" w:rsidRDefault="004B4331">
      <w:pPr>
        <w:pStyle w:val="BodyText"/>
        <w:ind w:left="586" w:right="966"/>
      </w:pPr>
      <w:hyperlink r:id="rId10">
        <w:r>
          <w:t>https://lokadata.id/artikel/kinerja-merosot-bank-swasta-lebih-baik-dibanding-</w:t>
        </w:r>
      </w:hyperlink>
      <w:r>
        <w:rPr>
          <w:spacing w:val="1"/>
        </w:rPr>
        <w:t xml:space="preserve"> </w:t>
      </w:r>
      <w:hyperlink r:id="rId11">
        <w:r>
          <w:t>bank-pemerintah</w:t>
        </w:r>
      </w:hyperlink>
      <w:r>
        <w:rPr>
          <w:spacing w:val="1"/>
        </w:rPr>
        <w:t xml:space="preserve"> </w:t>
      </w:r>
      <w:r>
        <w:rPr>
          <w:spacing w:val="-1"/>
        </w:rPr>
        <w:t>https://finansial.bisnis.com/read/20200116/90/1190829/kinerja-bank-melorot-</w:t>
      </w:r>
      <w:r>
        <w:t xml:space="preserve"> 2019-ini-sejumlah-indikatornya</w:t>
      </w:r>
    </w:p>
    <w:p w:rsidR="008E369C" w:rsidRDefault="004B4331">
      <w:pPr>
        <w:pStyle w:val="BodyText"/>
        <w:spacing w:before="1"/>
        <w:ind w:left="586" w:right="4930"/>
      </w:pPr>
      <w:hyperlink r:id="rId12">
        <w:r>
          <w:t>https://bri.co.id</w:t>
        </w:r>
      </w:hyperlink>
      <w:r>
        <w:rPr>
          <w:spacing w:val="1"/>
        </w:rPr>
        <w:t xml:space="preserve"> </w:t>
      </w:r>
      <w:hyperlink r:id="rId13">
        <w:r>
          <w:t>https://www.btn.co.id</w:t>
        </w:r>
      </w:hyperlink>
      <w:r>
        <w:rPr>
          <w:spacing w:val="1"/>
        </w:rPr>
        <w:t xml:space="preserve"> </w:t>
      </w:r>
      <w:hyperlink r:id="rId14">
        <w:r>
          <w:t>https://www.bni.co.id</w:t>
        </w:r>
      </w:hyperlink>
      <w:r>
        <w:rPr>
          <w:spacing w:val="1"/>
        </w:rPr>
        <w:t xml:space="preserve"> </w:t>
      </w:r>
      <w:hyperlink r:id="rId15">
        <w:r>
          <w:rPr>
            <w:spacing w:val="-1"/>
          </w:rPr>
          <w:t>https://www.bankmandiri.co.id</w:t>
        </w:r>
      </w:hyperlink>
    </w:p>
    <w:p w:rsidR="008E369C" w:rsidRDefault="008E369C">
      <w:pPr>
        <w:pStyle w:val="BodyText"/>
        <w:spacing w:before="3"/>
      </w:pPr>
    </w:p>
    <w:p w:rsidR="008E369C" w:rsidRDefault="004B4331">
      <w:pPr>
        <w:pStyle w:val="Heading1"/>
        <w:spacing w:line="275" w:lineRule="exact"/>
        <w:jc w:val="left"/>
      </w:pPr>
      <w:r>
        <w:t>Peraturan</w:t>
      </w:r>
    </w:p>
    <w:p w:rsidR="008E369C" w:rsidRDefault="004B4331">
      <w:pPr>
        <w:pStyle w:val="BodyText"/>
        <w:spacing w:before="1" w:line="237" w:lineRule="auto"/>
        <w:ind w:left="586" w:right="506"/>
      </w:pPr>
      <w:r>
        <w:t>Peraturan</w:t>
      </w:r>
      <w:r>
        <w:rPr>
          <w:spacing w:val="29"/>
        </w:rPr>
        <w:t xml:space="preserve"> </w:t>
      </w:r>
      <w:r>
        <w:t>Bank</w:t>
      </w:r>
      <w:r>
        <w:rPr>
          <w:spacing w:val="34"/>
        </w:rPr>
        <w:t xml:space="preserve"> </w:t>
      </w:r>
      <w:r>
        <w:t>Indonesia</w:t>
      </w:r>
      <w:r>
        <w:rPr>
          <w:spacing w:val="33"/>
        </w:rPr>
        <w:t xml:space="preserve"> </w:t>
      </w:r>
      <w:r>
        <w:t>No.</w:t>
      </w:r>
      <w:r>
        <w:rPr>
          <w:spacing w:val="31"/>
        </w:rPr>
        <w:t xml:space="preserve"> </w:t>
      </w:r>
      <w:r>
        <w:t>13/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/PBI/2011</w:t>
      </w:r>
      <w:r>
        <w:rPr>
          <w:spacing w:val="34"/>
        </w:rPr>
        <w:t xml:space="preserve"> </w:t>
      </w:r>
      <w:r>
        <w:t>Tentang</w:t>
      </w:r>
      <w:r>
        <w:rPr>
          <w:spacing w:val="34"/>
        </w:rPr>
        <w:t xml:space="preserve"> </w:t>
      </w:r>
      <w:r>
        <w:t>Penilaian</w:t>
      </w:r>
      <w:r>
        <w:rPr>
          <w:spacing w:val="29"/>
        </w:rPr>
        <w:t xml:space="preserve"> </w:t>
      </w:r>
      <w:r>
        <w:t>T</w:t>
      </w:r>
      <w:r>
        <w:t>ingkat</w:t>
      </w:r>
      <w:r>
        <w:rPr>
          <w:spacing w:val="-57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Bank</w:t>
      </w:r>
      <w:r>
        <w:rPr>
          <w:spacing w:val="2"/>
        </w:rPr>
        <w:t xml:space="preserve"> </w:t>
      </w:r>
      <w:r>
        <w:t>Umum.</w:t>
      </w:r>
      <w:r>
        <w:rPr>
          <w:spacing w:val="3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Bank</w:t>
      </w:r>
      <w:r>
        <w:rPr>
          <w:spacing w:val="2"/>
        </w:rPr>
        <w:t xml:space="preserve"> </w:t>
      </w:r>
      <w:r>
        <w:t>Indonesia</w:t>
      </w:r>
    </w:p>
    <w:sectPr w:rsidR="008E369C">
      <w:pgSz w:w="11910" w:h="16840"/>
      <w:pgMar w:top="1580" w:right="1180" w:bottom="280" w:left="16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31" w:rsidRDefault="004B4331">
      <w:r>
        <w:separator/>
      </w:r>
    </w:p>
  </w:endnote>
  <w:endnote w:type="continuationSeparator" w:id="0">
    <w:p w:rsidR="004B4331" w:rsidRDefault="004B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31" w:rsidRDefault="004B4331">
      <w:r>
        <w:separator/>
      </w:r>
    </w:p>
  </w:footnote>
  <w:footnote w:type="continuationSeparator" w:id="0">
    <w:p w:rsidR="004B4331" w:rsidRDefault="004B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9C" w:rsidRDefault="004B433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45pt;margin-top:35.15pt;width:18.05pt;height:15.3pt;z-index:-251658752;mso-position-horizontal-relative:page;mso-position-vertical-relative:page" filled="f" stroked="f">
          <v:textbox inset="0,0,0,0">
            <w:txbxContent>
              <w:p w:rsidR="008E369C" w:rsidRDefault="004B433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56E9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DCE"/>
    <w:multiLevelType w:val="hybridMultilevel"/>
    <w:tmpl w:val="AF363B96"/>
    <w:lvl w:ilvl="0" w:tplc="318E7D1C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AB80306">
      <w:numFmt w:val="bullet"/>
      <w:lvlText w:val="•"/>
      <w:lvlJc w:val="left"/>
      <w:pPr>
        <w:ind w:left="1822" w:hanging="428"/>
      </w:pPr>
      <w:rPr>
        <w:rFonts w:hint="default"/>
        <w:lang w:val="id" w:eastAsia="en-US" w:bidi="ar-SA"/>
      </w:rPr>
    </w:lvl>
    <w:lvl w:ilvl="2" w:tplc="6C28A082">
      <w:numFmt w:val="bullet"/>
      <w:lvlText w:val="•"/>
      <w:lvlJc w:val="left"/>
      <w:pPr>
        <w:ind w:left="2625" w:hanging="428"/>
      </w:pPr>
      <w:rPr>
        <w:rFonts w:hint="default"/>
        <w:lang w:val="id" w:eastAsia="en-US" w:bidi="ar-SA"/>
      </w:rPr>
    </w:lvl>
    <w:lvl w:ilvl="3" w:tplc="0DEEC174">
      <w:numFmt w:val="bullet"/>
      <w:lvlText w:val="•"/>
      <w:lvlJc w:val="left"/>
      <w:pPr>
        <w:ind w:left="3428" w:hanging="428"/>
      </w:pPr>
      <w:rPr>
        <w:rFonts w:hint="default"/>
        <w:lang w:val="id" w:eastAsia="en-US" w:bidi="ar-SA"/>
      </w:rPr>
    </w:lvl>
    <w:lvl w:ilvl="4" w:tplc="1892048E">
      <w:numFmt w:val="bullet"/>
      <w:lvlText w:val="•"/>
      <w:lvlJc w:val="left"/>
      <w:pPr>
        <w:ind w:left="4231" w:hanging="428"/>
      </w:pPr>
      <w:rPr>
        <w:rFonts w:hint="default"/>
        <w:lang w:val="id" w:eastAsia="en-US" w:bidi="ar-SA"/>
      </w:rPr>
    </w:lvl>
    <w:lvl w:ilvl="5" w:tplc="3D02C1F4">
      <w:numFmt w:val="bullet"/>
      <w:lvlText w:val="•"/>
      <w:lvlJc w:val="left"/>
      <w:pPr>
        <w:ind w:left="5034" w:hanging="428"/>
      </w:pPr>
      <w:rPr>
        <w:rFonts w:hint="default"/>
        <w:lang w:val="id" w:eastAsia="en-US" w:bidi="ar-SA"/>
      </w:rPr>
    </w:lvl>
    <w:lvl w:ilvl="6" w:tplc="509E3F0C">
      <w:numFmt w:val="bullet"/>
      <w:lvlText w:val="•"/>
      <w:lvlJc w:val="left"/>
      <w:pPr>
        <w:ind w:left="5837" w:hanging="428"/>
      </w:pPr>
      <w:rPr>
        <w:rFonts w:hint="default"/>
        <w:lang w:val="id" w:eastAsia="en-US" w:bidi="ar-SA"/>
      </w:rPr>
    </w:lvl>
    <w:lvl w:ilvl="7" w:tplc="076CF7F0">
      <w:numFmt w:val="bullet"/>
      <w:lvlText w:val="•"/>
      <w:lvlJc w:val="left"/>
      <w:pPr>
        <w:ind w:left="6640" w:hanging="428"/>
      </w:pPr>
      <w:rPr>
        <w:rFonts w:hint="default"/>
        <w:lang w:val="id" w:eastAsia="en-US" w:bidi="ar-SA"/>
      </w:rPr>
    </w:lvl>
    <w:lvl w:ilvl="8" w:tplc="4B44C206">
      <w:numFmt w:val="bullet"/>
      <w:lvlText w:val="•"/>
      <w:lvlJc w:val="left"/>
      <w:pPr>
        <w:ind w:left="7443" w:hanging="428"/>
      </w:pPr>
      <w:rPr>
        <w:rFonts w:hint="default"/>
        <w:lang w:val="id" w:eastAsia="en-US" w:bidi="ar-SA"/>
      </w:rPr>
    </w:lvl>
  </w:abstractNum>
  <w:abstractNum w:abstractNumId="1">
    <w:nsid w:val="0C026724"/>
    <w:multiLevelType w:val="hybridMultilevel"/>
    <w:tmpl w:val="531CAB8C"/>
    <w:lvl w:ilvl="0" w:tplc="C0C6111E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AF07ACE">
      <w:numFmt w:val="bullet"/>
      <w:lvlText w:val="•"/>
      <w:lvlJc w:val="left"/>
      <w:pPr>
        <w:ind w:left="1822" w:hanging="428"/>
      </w:pPr>
      <w:rPr>
        <w:rFonts w:hint="default"/>
        <w:lang w:val="id" w:eastAsia="en-US" w:bidi="ar-SA"/>
      </w:rPr>
    </w:lvl>
    <w:lvl w:ilvl="2" w:tplc="8D522E2E">
      <w:numFmt w:val="bullet"/>
      <w:lvlText w:val="•"/>
      <w:lvlJc w:val="left"/>
      <w:pPr>
        <w:ind w:left="2625" w:hanging="428"/>
      </w:pPr>
      <w:rPr>
        <w:rFonts w:hint="default"/>
        <w:lang w:val="id" w:eastAsia="en-US" w:bidi="ar-SA"/>
      </w:rPr>
    </w:lvl>
    <w:lvl w:ilvl="3" w:tplc="169265C2">
      <w:numFmt w:val="bullet"/>
      <w:lvlText w:val="•"/>
      <w:lvlJc w:val="left"/>
      <w:pPr>
        <w:ind w:left="3428" w:hanging="428"/>
      </w:pPr>
      <w:rPr>
        <w:rFonts w:hint="default"/>
        <w:lang w:val="id" w:eastAsia="en-US" w:bidi="ar-SA"/>
      </w:rPr>
    </w:lvl>
    <w:lvl w:ilvl="4" w:tplc="3DA2D8AC">
      <w:numFmt w:val="bullet"/>
      <w:lvlText w:val="•"/>
      <w:lvlJc w:val="left"/>
      <w:pPr>
        <w:ind w:left="4231" w:hanging="428"/>
      </w:pPr>
      <w:rPr>
        <w:rFonts w:hint="default"/>
        <w:lang w:val="id" w:eastAsia="en-US" w:bidi="ar-SA"/>
      </w:rPr>
    </w:lvl>
    <w:lvl w:ilvl="5" w:tplc="ED882BAC">
      <w:numFmt w:val="bullet"/>
      <w:lvlText w:val="•"/>
      <w:lvlJc w:val="left"/>
      <w:pPr>
        <w:ind w:left="5034" w:hanging="428"/>
      </w:pPr>
      <w:rPr>
        <w:rFonts w:hint="default"/>
        <w:lang w:val="id" w:eastAsia="en-US" w:bidi="ar-SA"/>
      </w:rPr>
    </w:lvl>
    <w:lvl w:ilvl="6" w:tplc="D1F8C5E8">
      <w:numFmt w:val="bullet"/>
      <w:lvlText w:val="•"/>
      <w:lvlJc w:val="left"/>
      <w:pPr>
        <w:ind w:left="5837" w:hanging="428"/>
      </w:pPr>
      <w:rPr>
        <w:rFonts w:hint="default"/>
        <w:lang w:val="id" w:eastAsia="en-US" w:bidi="ar-SA"/>
      </w:rPr>
    </w:lvl>
    <w:lvl w:ilvl="7" w:tplc="EACE9C3C">
      <w:numFmt w:val="bullet"/>
      <w:lvlText w:val="•"/>
      <w:lvlJc w:val="left"/>
      <w:pPr>
        <w:ind w:left="6640" w:hanging="428"/>
      </w:pPr>
      <w:rPr>
        <w:rFonts w:hint="default"/>
        <w:lang w:val="id" w:eastAsia="en-US" w:bidi="ar-SA"/>
      </w:rPr>
    </w:lvl>
    <w:lvl w:ilvl="8" w:tplc="3106FAFA">
      <w:numFmt w:val="bullet"/>
      <w:lvlText w:val="•"/>
      <w:lvlJc w:val="left"/>
      <w:pPr>
        <w:ind w:left="7443" w:hanging="428"/>
      </w:pPr>
      <w:rPr>
        <w:rFonts w:hint="default"/>
        <w:lang w:val="id" w:eastAsia="en-US" w:bidi="ar-SA"/>
      </w:rPr>
    </w:lvl>
  </w:abstractNum>
  <w:abstractNum w:abstractNumId="2">
    <w:nsid w:val="0CFD7B59"/>
    <w:multiLevelType w:val="hybridMultilevel"/>
    <w:tmpl w:val="BCAEFD06"/>
    <w:lvl w:ilvl="0" w:tplc="53681A96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3CE8876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BDE0F2CC">
      <w:numFmt w:val="bullet"/>
      <w:lvlText w:val="•"/>
      <w:lvlJc w:val="left"/>
      <w:pPr>
        <w:ind w:left="2416" w:hanging="284"/>
      </w:pPr>
      <w:rPr>
        <w:rFonts w:hint="default"/>
        <w:lang w:val="id" w:eastAsia="en-US" w:bidi="ar-SA"/>
      </w:rPr>
    </w:lvl>
    <w:lvl w:ilvl="3" w:tplc="FCC4764A">
      <w:numFmt w:val="bullet"/>
      <w:lvlText w:val="•"/>
      <w:lvlJc w:val="left"/>
      <w:pPr>
        <w:ind w:left="3195" w:hanging="284"/>
      </w:pPr>
      <w:rPr>
        <w:rFonts w:hint="default"/>
        <w:lang w:val="id" w:eastAsia="en-US" w:bidi="ar-SA"/>
      </w:rPr>
    </w:lvl>
    <w:lvl w:ilvl="4" w:tplc="5D1A3998">
      <w:numFmt w:val="bullet"/>
      <w:lvlText w:val="•"/>
      <w:lvlJc w:val="left"/>
      <w:pPr>
        <w:ind w:left="3973" w:hanging="284"/>
      </w:pPr>
      <w:rPr>
        <w:rFonts w:hint="default"/>
        <w:lang w:val="id" w:eastAsia="en-US" w:bidi="ar-SA"/>
      </w:rPr>
    </w:lvl>
    <w:lvl w:ilvl="5" w:tplc="FA66E550">
      <w:numFmt w:val="bullet"/>
      <w:lvlText w:val="•"/>
      <w:lvlJc w:val="left"/>
      <w:pPr>
        <w:ind w:left="4752" w:hanging="284"/>
      </w:pPr>
      <w:rPr>
        <w:rFonts w:hint="default"/>
        <w:lang w:val="id" w:eastAsia="en-US" w:bidi="ar-SA"/>
      </w:rPr>
    </w:lvl>
    <w:lvl w:ilvl="6" w:tplc="D704412A">
      <w:numFmt w:val="bullet"/>
      <w:lvlText w:val="•"/>
      <w:lvlJc w:val="left"/>
      <w:pPr>
        <w:ind w:left="5530" w:hanging="284"/>
      </w:pPr>
      <w:rPr>
        <w:rFonts w:hint="default"/>
        <w:lang w:val="id" w:eastAsia="en-US" w:bidi="ar-SA"/>
      </w:rPr>
    </w:lvl>
    <w:lvl w:ilvl="7" w:tplc="5C50059C">
      <w:numFmt w:val="bullet"/>
      <w:lvlText w:val="•"/>
      <w:lvlJc w:val="left"/>
      <w:pPr>
        <w:ind w:left="6308" w:hanging="284"/>
      </w:pPr>
      <w:rPr>
        <w:rFonts w:hint="default"/>
        <w:lang w:val="id" w:eastAsia="en-US" w:bidi="ar-SA"/>
      </w:rPr>
    </w:lvl>
    <w:lvl w:ilvl="8" w:tplc="747653D4">
      <w:numFmt w:val="bullet"/>
      <w:lvlText w:val="•"/>
      <w:lvlJc w:val="left"/>
      <w:pPr>
        <w:ind w:left="7087" w:hanging="284"/>
      </w:pPr>
      <w:rPr>
        <w:rFonts w:hint="default"/>
        <w:lang w:val="id" w:eastAsia="en-US" w:bidi="ar-SA"/>
      </w:rPr>
    </w:lvl>
  </w:abstractNum>
  <w:abstractNum w:abstractNumId="3">
    <w:nsid w:val="2A7869CD"/>
    <w:multiLevelType w:val="hybridMultilevel"/>
    <w:tmpl w:val="59DE175C"/>
    <w:lvl w:ilvl="0" w:tplc="69B24504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B829354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95EE3C48">
      <w:numFmt w:val="bullet"/>
      <w:lvlText w:val="•"/>
      <w:lvlJc w:val="left"/>
      <w:pPr>
        <w:ind w:left="2416" w:hanging="284"/>
      </w:pPr>
      <w:rPr>
        <w:rFonts w:hint="default"/>
        <w:lang w:val="id" w:eastAsia="en-US" w:bidi="ar-SA"/>
      </w:rPr>
    </w:lvl>
    <w:lvl w:ilvl="3" w:tplc="F1FCF49A">
      <w:numFmt w:val="bullet"/>
      <w:lvlText w:val="•"/>
      <w:lvlJc w:val="left"/>
      <w:pPr>
        <w:ind w:left="3195" w:hanging="284"/>
      </w:pPr>
      <w:rPr>
        <w:rFonts w:hint="default"/>
        <w:lang w:val="id" w:eastAsia="en-US" w:bidi="ar-SA"/>
      </w:rPr>
    </w:lvl>
    <w:lvl w:ilvl="4" w:tplc="48CC364C">
      <w:numFmt w:val="bullet"/>
      <w:lvlText w:val="•"/>
      <w:lvlJc w:val="left"/>
      <w:pPr>
        <w:ind w:left="3973" w:hanging="284"/>
      </w:pPr>
      <w:rPr>
        <w:rFonts w:hint="default"/>
        <w:lang w:val="id" w:eastAsia="en-US" w:bidi="ar-SA"/>
      </w:rPr>
    </w:lvl>
    <w:lvl w:ilvl="5" w:tplc="54780728">
      <w:numFmt w:val="bullet"/>
      <w:lvlText w:val="•"/>
      <w:lvlJc w:val="left"/>
      <w:pPr>
        <w:ind w:left="4752" w:hanging="284"/>
      </w:pPr>
      <w:rPr>
        <w:rFonts w:hint="default"/>
        <w:lang w:val="id" w:eastAsia="en-US" w:bidi="ar-SA"/>
      </w:rPr>
    </w:lvl>
    <w:lvl w:ilvl="6" w:tplc="0D9ECEC6">
      <w:numFmt w:val="bullet"/>
      <w:lvlText w:val="•"/>
      <w:lvlJc w:val="left"/>
      <w:pPr>
        <w:ind w:left="5530" w:hanging="284"/>
      </w:pPr>
      <w:rPr>
        <w:rFonts w:hint="default"/>
        <w:lang w:val="id" w:eastAsia="en-US" w:bidi="ar-SA"/>
      </w:rPr>
    </w:lvl>
    <w:lvl w:ilvl="7" w:tplc="0292037A">
      <w:numFmt w:val="bullet"/>
      <w:lvlText w:val="•"/>
      <w:lvlJc w:val="left"/>
      <w:pPr>
        <w:ind w:left="6308" w:hanging="284"/>
      </w:pPr>
      <w:rPr>
        <w:rFonts w:hint="default"/>
        <w:lang w:val="id" w:eastAsia="en-US" w:bidi="ar-SA"/>
      </w:rPr>
    </w:lvl>
    <w:lvl w:ilvl="8" w:tplc="D93EDBD2">
      <w:numFmt w:val="bullet"/>
      <w:lvlText w:val="•"/>
      <w:lvlJc w:val="left"/>
      <w:pPr>
        <w:ind w:left="7087" w:hanging="284"/>
      </w:pPr>
      <w:rPr>
        <w:rFonts w:hint="default"/>
        <w:lang w:val="id" w:eastAsia="en-US" w:bidi="ar-SA"/>
      </w:rPr>
    </w:lvl>
  </w:abstractNum>
  <w:abstractNum w:abstractNumId="4">
    <w:nsid w:val="34B8285E"/>
    <w:multiLevelType w:val="hybridMultilevel"/>
    <w:tmpl w:val="9440F702"/>
    <w:lvl w:ilvl="0" w:tplc="CAD87644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16597A">
      <w:numFmt w:val="bullet"/>
      <w:lvlText w:val="•"/>
      <w:lvlJc w:val="left"/>
      <w:pPr>
        <w:ind w:left="1822" w:hanging="428"/>
      </w:pPr>
      <w:rPr>
        <w:rFonts w:hint="default"/>
        <w:lang w:val="id" w:eastAsia="en-US" w:bidi="ar-SA"/>
      </w:rPr>
    </w:lvl>
    <w:lvl w:ilvl="2" w:tplc="28024EE8">
      <w:numFmt w:val="bullet"/>
      <w:lvlText w:val="•"/>
      <w:lvlJc w:val="left"/>
      <w:pPr>
        <w:ind w:left="2625" w:hanging="428"/>
      </w:pPr>
      <w:rPr>
        <w:rFonts w:hint="default"/>
        <w:lang w:val="id" w:eastAsia="en-US" w:bidi="ar-SA"/>
      </w:rPr>
    </w:lvl>
    <w:lvl w:ilvl="3" w:tplc="7ECCEDC2">
      <w:numFmt w:val="bullet"/>
      <w:lvlText w:val="•"/>
      <w:lvlJc w:val="left"/>
      <w:pPr>
        <w:ind w:left="3428" w:hanging="428"/>
      </w:pPr>
      <w:rPr>
        <w:rFonts w:hint="default"/>
        <w:lang w:val="id" w:eastAsia="en-US" w:bidi="ar-SA"/>
      </w:rPr>
    </w:lvl>
    <w:lvl w:ilvl="4" w:tplc="AA7A7DCE">
      <w:numFmt w:val="bullet"/>
      <w:lvlText w:val="•"/>
      <w:lvlJc w:val="left"/>
      <w:pPr>
        <w:ind w:left="4231" w:hanging="428"/>
      </w:pPr>
      <w:rPr>
        <w:rFonts w:hint="default"/>
        <w:lang w:val="id" w:eastAsia="en-US" w:bidi="ar-SA"/>
      </w:rPr>
    </w:lvl>
    <w:lvl w:ilvl="5" w:tplc="E5163176">
      <w:numFmt w:val="bullet"/>
      <w:lvlText w:val="•"/>
      <w:lvlJc w:val="left"/>
      <w:pPr>
        <w:ind w:left="5034" w:hanging="428"/>
      </w:pPr>
      <w:rPr>
        <w:rFonts w:hint="default"/>
        <w:lang w:val="id" w:eastAsia="en-US" w:bidi="ar-SA"/>
      </w:rPr>
    </w:lvl>
    <w:lvl w:ilvl="6" w:tplc="DE62CFF4">
      <w:numFmt w:val="bullet"/>
      <w:lvlText w:val="•"/>
      <w:lvlJc w:val="left"/>
      <w:pPr>
        <w:ind w:left="5837" w:hanging="428"/>
      </w:pPr>
      <w:rPr>
        <w:rFonts w:hint="default"/>
        <w:lang w:val="id" w:eastAsia="en-US" w:bidi="ar-SA"/>
      </w:rPr>
    </w:lvl>
    <w:lvl w:ilvl="7" w:tplc="7032B322">
      <w:numFmt w:val="bullet"/>
      <w:lvlText w:val="•"/>
      <w:lvlJc w:val="left"/>
      <w:pPr>
        <w:ind w:left="6640" w:hanging="428"/>
      </w:pPr>
      <w:rPr>
        <w:rFonts w:hint="default"/>
        <w:lang w:val="id" w:eastAsia="en-US" w:bidi="ar-SA"/>
      </w:rPr>
    </w:lvl>
    <w:lvl w:ilvl="8" w:tplc="92A4420C">
      <w:numFmt w:val="bullet"/>
      <w:lvlText w:val="•"/>
      <w:lvlJc w:val="left"/>
      <w:pPr>
        <w:ind w:left="7443" w:hanging="428"/>
      </w:pPr>
      <w:rPr>
        <w:rFonts w:hint="default"/>
        <w:lang w:val="id" w:eastAsia="en-US" w:bidi="ar-SA"/>
      </w:rPr>
    </w:lvl>
  </w:abstractNum>
  <w:abstractNum w:abstractNumId="5">
    <w:nsid w:val="4AC079B9"/>
    <w:multiLevelType w:val="hybridMultilevel"/>
    <w:tmpl w:val="21BCA434"/>
    <w:lvl w:ilvl="0" w:tplc="CE1A3D4A">
      <w:start w:val="1"/>
      <w:numFmt w:val="upperRoman"/>
      <w:lvlText w:val="%1."/>
      <w:lvlJc w:val="left"/>
      <w:pPr>
        <w:ind w:left="860" w:hanging="27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C352D184">
      <w:start w:val="1"/>
      <w:numFmt w:val="decimal"/>
      <w:lvlText w:val="%2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F921FAA">
      <w:numFmt w:val="bullet"/>
      <w:lvlText w:val="•"/>
      <w:lvlJc w:val="left"/>
      <w:pPr>
        <w:ind w:left="2416" w:hanging="284"/>
      </w:pPr>
      <w:rPr>
        <w:rFonts w:hint="default"/>
        <w:lang w:val="id" w:eastAsia="en-US" w:bidi="ar-SA"/>
      </w:rPr>
    </w:lvl>
    <w:lvl w:ilvl="3" w:tplc="1F149804">
      <w:numFmt w:val="bullet"/>
      <w:lvlText w:val="•"/>
      <w:lvlJc w:val="left"/>
      <w:pPr>
        <w:ind w:left="3195" w:hanging="284"/>
      </w:pPr>
      <w:rPr>
        <w:rFonts w:hint="default"/>
        <w:lang w:val="id" w:eastAsia="en-US" w:bidi="ar-SA"/>
      </w:rPr>
    </w:lvl>
    <w:lvl w:ilvl="4" w:tplc="5F304192">
      <w:numFmt w:val="bullet"/>
      <w:lvlText w:val="•"/>
      <w:lvlJc w:val="left"/>
      <w:pPr>
        <w:ind w:left="3973" w:hanging="284"/>
      </w:pPr>
      <w:rPr>
        <w:rFonts w:hint="default"/>
        <w:lang w:val="id" w:eastAsia="en-US" w:bidi="ar-SA"/>
      </w:rPr>
    </w:lvl>
    <w:lvl w:ilvl="5" w:tplc="CA6C4F68">
      <w:numFmt w:val="bullet"/>
      <w:lvlText w:val="•"/>
      <w:lvlJc w:val="left"/>
      <w:pPr>
        <w:ind w:left="4752" w:hanging="284"/>
      </w:pPr>
      <w:rPr>
        <w:rFonts w:hint="default"/>
        <w:lang w:val="id" w:eastAsia="en-US" w:bidi="ar-SA"/>
      </w:rPr>
    </w:lvl>
    <w:lvl w:ilvl="6" w:tplc="C3041378">
      <w:numFmt w:val="bullet"/>
      <w:lvlText w:val="•"/>
      <w:lvlJc w:val="left"/>
      <w:pPr>
        <w:ind w:left="5530" w:hanging="284"/>
      </w:pPr>
      <w:rPr>
        <w:rFonts w:hint="default"/>
        <w:lang w:val="id" w:eastAsia="en-US" w:bidi="ar-SA"/>
      </w:rPr>
    </w:lvl>
    <w:lvl w:ilvl="7" w:tplc="360CCEA0">
      <w:numFmt w:val="bullet"/>
      <w:lvlText w:val="•"/>
      <w:lvlJc w:val="left"/>
      <w:pPr>
        <w:ind w:left="6308" w:hanging="284"/>
      </w:pPr>
      <w:rPr>
        <w:rFonts w:hint="default"/>
        <w:lang w:val="id" w:eastAsia="en-US" w:bidi="ar-SA"/>
      </w:rPr>
    </w:lvl>
    <w:lvl w:ilvl="8" w:tplc="70782056">
      <w:numFmt w:val="bullet"/>
      <w:lvlText w:val="•"/>
      <w:lvlJc w:val="left"/>
      <w:pPr>
        <w:ind w:left="7087" w:hanging="284"/>
      </w:pPr>
      <w:rPr>
        <w:rFonts w:hint="default"/>
        <w:lang w:val="id" w:eastAsia="en-US" w:bidi="ar-SA"/>
      </w:rPr>
    </w:lvl>
  </w:abstractNum>
  <w:abstractNum w:abstractNumId="6">
    <w:nsid w:val="6B80499C"/>
    <w:multiLevelType w:val="hybridMultilevel"/>
    <w:tmpl w:val="2FE23816"/>
    <w:lvl w:ilvl="0" w:tplc="339C4BAA">
      <w:numFmt w:val="bullet"/>
      <w:lvlText w:val="-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5401B90">
      <w:numFmt w:val="bullet"/>
      <w:lvlText w:val="•"/>
      <w:lvlJc w:val="left"/>
      <w:pPr>
        <w:ind w:left="1678" w:hanging="284"/>
      </w:pPr>
      <w:rPr>
        <w:rFonts w:hint="default"/>
        <w:lang w:val="id" w:eastAsia="en-US" w:bidi="ar-SA"/>
      </w:rPr>
    </w:lvl>
    <w:lvl w:ilvl="2" w:tplc="E0BAD284">
      <w:numFmt w:val="bullet"/>
      <w:lvlText w:val="•"/>
      <w:lvlJc w:val="left"/>
      <w:pPr>
        <w:ind w:left="2497" w:hanging="284"/>
      </w:pPr>
      <w:rPr>
        <w:rFonts w:hint="default"/>
        <w:lang w:val="id" w:eastAsia="en-US" w:bidi="ar-SA"/>
      </w:rPr>
    </w:lvl>
    <w:lvl w:ilvl="3" w:tplc="9F6EC530">
      <w:numFmt w:val="bullet"/>
      <w:lvlText w:val="•"/>
      <w:lvlJc w:val="left"/>
      <w:pPr>
        <w:ind w:left="3316" w:hanging="284"/>
      </w:pPr>
      <w:rPr>
        <w:rFonts w:hint="default"/>
        <w:lang w:val="id" w:eastAsia="en-US" w:bidi="ar-SA"/>
      </w:rPr>
    </w:lvl>
    <w:lvl w:ilvl="4" w:tplc="5AA28CCA">
      <w:numFmt w:val="bullet"/>
      <w:lvlText w:val="•"/>
      <w:lvlJc w:val="left"/>
      <w:pPr>
        <w:ind w:left="4135" w:hanging="284"/>
      </w:pPr>
      <w:rPr>
        <w:rFonts w:hint="default"/>
        <w:lang w:val="id" w:eastAsia="en-US" w:bidi="ar-SA"/>
      </w:rPr>
    </w:lvl>
    <w:lvl w:ilvl="5" w:tplc="89B6886C">
      <w:numFmt w:val="bullet"/>
      <w:lvlText w:val="•"/>
      <w:lvlJc w:val="left"/>
      <w:pPr>
        <w:ind w:left="4954" w:hanging="284"/>
      </w:pPr>
      <w:rPr>
        <w:rFonts w:hint="default"/>
        <w:lang w:val="id" w:eastAsia="en-US" w:bidi="ar-SA"/>
      </w:rPr>
    </w:lvl>
    <w:lvl w:ilvl="6" w:tplc="20BE59E2">
      <w:numFmt w:val="bullet"/>
      <w:lvlText w:val="•"/>
      <w:lvlJc w:val="left"/>
      <w:pPr>
        <w:ind w:left="5773" w:hanging="284"/>
      </w:pPr>
      <w:rPr>
        <w:rFonts w:hint="default"/>
        <w:lang w:val="id" w:eastAsia="en-US" w:bidi="ar-SA"/>
      </w:rPr>
    </w:lvl>
    <w:lvl w:ilvl="7" w:tplc="ADD8CD52">
      <w:numFmt w:val="bullet"/>
      <w:lvlText w:val="•"/>
      <w:lvlJc w:val="left"/>
      <w:pPr>
        <w:ind w:left="6592" w:hanging="284"/>
      </w:pPr>
      <w:rPr>
        <w:rFonts w:hint="default"/>
        <w:lang w:val="id" w:eastAsia="en-US" w:bidi="ar-SA"/>
      </w:rPr>
    </w:lvl>
    <w:lvl w:ilvl="8" w:tplc="3B2C85D2">
      <w:numFmt w:val="bullet"/>
      <w:lvlText w:val="•"/>
      <w:lvlJc w:val="left"/>
      <w:pPr>
        <w:ind w:left="7411" w:hanging="284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369C"/>
    <w:rsid w:val="00004A02"/>
    <w:rsid w:val="003C017C"/>
    <w:rsid w:val="004B4331"/>
    <w:rsid w:val="00556E95"/>
    <w:rsid w:val="008E369C"/>
    <w:rsid w:val="00E2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3275" w:right="2810"/>
      <w:jc w:val="center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9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02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3275" w:right="2810"/>
      <w:jc w:val="center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9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02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tn.co.i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i.co.i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kadata.id/artikel/kinerja-merosot-bank-swasta-lebih-baik-dibanding-bank-pemerint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nkmandiri.co.id/" TargetMode="External"/><Relationship Id="rId10" Type="http://schemas.openxmlformats.org/officeDocument/2006/relationships/hyperlink" Target="https://lokadata.id/artikel/kinerja-merosot-bank-swasta-lebih-baik-dibanding-bank-pemerinta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ni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Artikel Pgaruh DPS, Struktur Modal, dan ROI terhadap Harga Saham</vt:lpstr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 Pgaruh DPS, Struktur Modal, dan ROI terhadap Harga Saham</dc:title>
  <dc:creator>semar</dc:creator>
  <cp:lastModifiedBy>Windows User</cp:lastModifiedBy>
  <cp:revision>2</cp:revision>
  <dcterms:created xsi:type="dcterms:W3CDTF">2021-07-16T02:35:00Z</dcterms:created>
  <dcterms:modified xsi:type="dcterms:W3CDTF">2021-07-16T02:35:00Z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