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D5" w:rsidRPr="00C3075A" w:rsidRDefault="00790FD5" w:rsidP="00C3075A">
      <w:pPr>
        <w:pStyle w:val="Heading1"/>
      </w:pPr>
      <w:r>
        <w:t>DAFTAR PUSTAKA</w:t>
      </w:r>
    </w:p>
    <w:p w:rsidR="00790FD5" w:rsidRDefault="00790FD5" w:rsidP="00023562"/>
    <w:p w:rsidR="00790FD5" w:rsidRDefault="00790FD5" w:rsidP="00023562">
      <w:r>
        <w:rPr>
          <w:b/>
        </w:rPr>
        <w:t>BUKU</w:t>
      </w:r>
    </w:p>
    <w:p w:rsidR="00790FD5" w:rsidRPr="00023562" w:rsidRDefault="00790FD5" w:rsidP="00F95CF1">
      <w:pPr>
        <w:pStyle w:val="FootnoteText"/>
        <w:spacing w:line="480" w:lineRule="auto"/>
        <w:ind w:left="284" w:hanging="284"/>
        <w:rPr>
          <w:sz w:val="28"/>
          <w:szCs w:val="24"/>
          <w:lang w:val="en-US"/>
        </w:rPr>
      </w:pPr>
      <w:r w:rsidRPr="00023562">
        <w:rPr>
          <w:sz w:val="24"/>
        </w:rPr>
        <w:t>Arasyid</w:t>
      </w:r>
      <w:r>
        <w:rPr>
          <w:sz w:val="24"/>
        </w:rPr>
        <w:t>, Fikri Razzaq</w:t>
      </w:r>
      <w:r w:rsidRPr="00023562">
        <w:rPr>
          <w:sz w:val="24"/>
        </w:rPr>
        <w:t>, “</w:t>
      </w:r>
      <w:r w:rsidRPr="00023562">
        <w:rPr>
          <w:i/>
          <w:sz w:val="24"/>
        </w:rPr>
        <w:t>Penyampaian Konten Adaptif Berdasarkan Klasifikasi karakteristtik Learner pada Ubiquitous Learning</w:t>
      </w:r>
      <w:r w:rsidRPr="00023562">
        <w:rPr>
          <w:sz w:val="24"/>
        </w:rPr>
        <w:t>”</w:t>
      </w:r>
      <w:r>
        <w:rPr>
          <w:sz w:val="24"/>
        </w:rPr>
        <w:t>, Skripsi</w:t>
      </w:r>
      <w:r w:rsidRPr="00023562">
        <w:rPr>
          <w:sz w:val="24"/>
        </w:rPr>
        <w:t xml:space="preserve"> (Bandung: Universitas Telkom, 2018)</w:t>
      </w:r>
    </w:p>
    <w:p w:rsidR="00790FD5" w:rsidRPr="00DF25FA" w:rsidRDefault="00790FD5" w:rsidP="00F95CF1">
      <w:pPr>
        <w:ind w:left="284" w:hanging="284"/>
      </w:pPr>
      <w:r>
        <w:t xml:space="preserve">Agustina, Riska., Paulus Insap Santosa., Ridi Ferdiana. 2016. </w:t>
      </w:r>
      <w:r>
        <w:rPr>
          <w:i/>
        </w:rPr>
        <w:t xml:space="preserve">E-Learning vs M-Learning. </w:t>
      </w:r>
      <w:r>
        <w:t>Makalah. Dalam: Seminar Nasional Teknologi Informasi</w:t>
      </w:r>
    </w:p>
    <w:p w:rsidR="00790FD5" w:rsidRDefault="00790FD5" w:rsidP="00C3075A">
      <w:pPr>
        <w:ind w:left="284" w:hanging="284"/>
      </w:pPr>
      <w:r w:rsidRPr="00B874F4">
        <w:t xml:space="preserve">Allen, Michael. </w:t>
      </w:r>
      <w:r w:rsidRPr="00B874F4">
        <w:rPr>
          <w:i/>
        </w:rPr>
        <w:t xml:space="preserve">Michael Allen’s Guide To </w:t>
      </w:r>
      <w:r>
        <w:rPr>
          <w:i/>
        </w:rPr>
        <w:t>E-learning</w:t>
      </w:r>
      <w:r w:rsidRPr="00B874F4">
        <w:rPr>
          <w:i/>
        </w:rPr>
        <w:t>.</w:t>
      </w:r>
      <w:r w:rsidRPr="00B874F4">
        <w:t xml:space="preserve"> (Canada: John Wiley &amp; Sons, 2013)</w:t>
      </w:r>
    </w:p>
    <w:p w:rsidR="00790FD5" w:rsidRDefault="00790FD5" w:rsidP="00C3075A">
      <w:pPr>
        <w:ind w:left="284" w:hanging="284"/>
      </w:pPr>
      <w:r>
        <w:rPr>
          <w:lang w:val="en-US"/>
        </w:rPr>
        <w:t>Ali, Muhammad. “</w:t>
      </w:r>
      <w:r>
        <w:rPr>
          <w:i/>
          <w:lang w:val="en-US"/>
        </w:rPr>
        <w:t>Kamus Besar Bahasa Indonesia</w:t>
      </w:r>
      <w:r>
        <w:rPr>
          <w:lang w:val="en-US"/>
        </w:rPr>
        <w:t>” (Jakarta: Pustaka Amani: 1998)</w:t>
      </w:r>
    </w:p>
    <w:p w:rsidR="00790FD5" w:rsidRDefault="00790FD5" w:rsidP="00C3075A">
      <w:pPr>
        <w:ind w:left="284" w:hanging="284"/>
        <w:rPr>
          <w:lang w:val="en-US"/>
        </w:rPr>
      </w:pPr>
      <w:r w:rsidRPr="00641D66">
        <w:rPr>
          <w:lang w:val="en-US"/>
        </w:rPr>
        <w:t>Arsyad,</w:t>
      </w:r>
      <w:r>
        <w:rPr>
          <w:lang w:val="en-US"/>
        </w:rPr>
        <w:t xml:space="preserve"> Azhar.</w:t>
      </w:r>
      <w:r w:rsidRPr="00641D66">
        <w:rPr>
          <w:lang w:val="en-US"/>
        </w:rPr>
        <w:t xml:space="preserve"> </w:t>
      </w:r>
      <w:r w:rsidRPr="00641D66">
        <w:rPr>
          <w:i/>
          <w:lang w:val="en-US"/>
        </w:rPr>
        <w:t>Media Pembelajaran,</w:t>
      </w:r>
      <w:r w:rsidRPr="00641D66">
        <w:rPr>
          <w:lang w:val="en-US"/>
        </w:rPr>
        <w:t xml:space="preserve"> (Jakarta: PT. Raja Grafindo Pusaka, 2003)</w:t>
      </w:r>
    </w:p>
    <w:p w:rsidR="00790FD5" w:rsidRDefault="00790FD5" w:rsidP="00C3075A">
      <w:pPr>
        <w:ind w:left="284" w:hanging="284"/>
        <w:rPr>
          <w:lang w:val="en-US"/>
        </w:rPr>
      </w:pPr>
      <w:r>
        <w:t xml:space="preserve">Daryanto, </w:t>
      </w:r>
      <w:r>
        <w:rPr>
          <w:i/>
        </w:rPr>
        <w:t xml:space="preserve">“Media Pembelajaran” </w:t>
      </w:r>
      <w:r>
        <w:t>(Yogyakarta: Gava Media, 2010)</w:t>
      </w:r>
    </w:p>
    <w:p w:rsidR="00790FD5" w:rsidRPr="00AD7B4E" w:rsidRDefault="00790FD5" w:rsidP="00C3075A">
      <w:pPr>
        <w:ind w:left="284" w:hanging="284"/>
      </w:pPr>
      <w:r>
        <w:t xml:space="preserve">Fahrudin, Andi. </w:t>
      </w:r>
      <w:r>
        <w:rPr>
          <w:i/>
        </w:rPr>
        <w:t xml:space="preserve">Dasar-dasar Produksi Televisi, </w:t>
      </w:r>
      <w:r>
        <w:t>(Jakarta: Kencana Prenanda Group: 2012)</w:t>
      </w:r>
    </w:p>
    <w:p w:rsidR="00790FD5" w:rsidRDefault="00790FD5" w:rsidP="00C3075A">
      <w:pPr>
        <w:pStyle w:val="FootnoteText"/>
        <w:spacing w:line="480" w:lineRule="auto"/>
        <w:ind w:left="284" w:hanging="284"/>
        <w:rPr>
          <w:i/>
          <w:sz w:val="24"/>
          <w:szCs w:val="24"/>
          <w:lang w:val="en-US"/>
        </w:rPr>
      </w:pPr>
      <w:r w:rsidRPr="002440CC">
        <w:rPr>
          <w:sz w:val="24"/>
          <w:szCs w:val="24"/>
          <w:lang w:val="en-US"/>
        </w:rPr>
        <w:t xml:space="preserve">Hartley, </w:t>
      </w:r>
      <w:r>
        <w:rPr>
          <w:sz w:val="24"/>
          <w:szCs w:val="24"/>
          <w:lang w:val="en-US"/>
        </w:rPr>
        <w:t xml:space="preserve">Darin E. </w:t>
      </w:r>
      <w:r w:rsidRPr="002440CC">
        <w:rPr>
          <w:sz w:val="24"/>
          <w:szCs w:val="24"/>
          <w:lang w:val="en-US"/>
        </w:rPr>
        <w:t>“</w:t>
      </w:r>
      <w:r w:rsidRPr="002440CC">
        <w:rPr>
          <w:i/>
          <w:sz w:val="24"/>
          <w:szCs w:val="24"/>
          <w:lang w:val="en-US"/>
        </w:rPr>
        <w:t xml:space="preserve">Selling </w:t>
      </w:r>
      <w:r>
        <w:rPr>
          <w:i/>
          <w:sz w:val="24"/>
          <w:szCs w:val="24"/>
          <w:lang w:val="en-US"/>
        </w:rPr>
        <w:t>E-learning</w:t>
      </w:r>
      <w:r w:rsidRPr="002440CC">
        <w:rPr>
          <w:sz w:val="24"/>
          <w:szCs w:val="24"/>
          <w:lang w:val="en-US"/>
        </w:rPr>
        <w:t xml:space="preserve">” (Amerika: the American society for Training &amp; Development, 2001) </w:t>
      </w:r>
      <w:r w:rsidRPr="002440CC">
        <w:rPr>
          <w:i/>
          <w:sz w:val="24"/>
          <w:szCs w:val="24"/>
          <w:lang w:val="en-US"/>
        </w:rPr>
        <w:t xml:space="preserve"> </w:t>
      </w:r>
    </w:p>
    <w:p w:rsidR="00790FD5" w:rsidRDefault="00790FD5" w:rsidP="00C3075A">
      <w:pPr>
        <w:pStyle w:val="FootnoteText"/>
        <w:spacing w:line="480" w:lineRule="auto"/>
        <w:ind w:left="284" w:hanging="284"/>
        <w:rPr>
          <w:sz w:val="24"/>
          <w:lang w:val="en-US"/>
        </w:rPr>
      </w:pPr>
      <w:r w:rsidRPr="002440CC">
        <w:rPr>
          <w:sz w:val="24"/>
          <w:lang w:val="en-US"/>
        </w:rPr>
        <w:t xml:space="preserve">Kenji, </w:t>
      </w:r>
      <w:r>
        <w:rPr>
          <w:sz w:val="24"/>
          <w:lang w:val="en-US"/>
        </w:rPr>
        <w:t xml:space="preserve">Kitao. </w:t>
      </w:r>
      <w:r w:rsidRPr="002440CC">
        <w:rPr>
          <w:sz w:val="24"/>
          <w:lang w:val="en-US"/>
        </w:rPr>
        <w:t>“</w:t>
      </w:r>
      <w:r w:rsidRPr="002440CC">
        <w:rPr>
          <w:i/>
          <w:sz w:val="24"/>
          <w:lang w:val="en-US"/>
        </w:rPr>
        <w:t>Internet Resource: ELT, Linguistic and Communication</w:t>
      </w:r>
      <w:r w:rsidRPr="002440CC">
        <w:rPr>
          <w:sz w:val="24"/>
          <w:lang w:val="en-US"/>
        </w:rPr>
        <w:t>” (Japan: Eichosha, 1998)</w:t>
      </w:r>
    </w:p>
    <w:p w:rsidR="00790FD5" w:rsidRPr="002440CC" w:rsidRDefault="00790FD5" w:rsidP="00C3075A">
      <w:pPr>
        <w:pStyle w:val="FootnoteText"/>
        <w:spacing w:line="480" w:lineRule="auto"/>
        <w:ind w:left="284" w:hanging="284"/>
        <w:rPr>
          <w:sz w:val="24"/>
          <w:lang w:val="en-US"/>
        </w:rPr>
      </w:pPr>
      <w:r w:rsidRPr="003E1809">
        <w:rPr>
          <w:sz w:val="24"/>
          <w:lang w:val="en-US"/>
        </w:rPr>
        <w:t xml:space="preserve">Maleong, </w:t>
      </w:r>
      <w:r>
        <w:rPr>
          <w:sz w:val="24"/>
          <w:lang w:val="en-US"/>
        </w:rPr>
        <w:t xml:space="preserve">Lexy J., </w:t>
      </w:r>
      <w:r w:rsidRPr="003E1809">
        <w:rPr>
          <w:i/>
          <w:sz w:val="24"/>
          <w:lang w:val="en-US"/>
        </w:rPr>
        <w:t>“Metodologi Penelitian Kualitatif</w:t>
      </w:r>
      <w:r w:rsidRPr="003E1809">
        <w:rPr>
          <w:sz w:val="24"/>
          <w:lang w:val="en-US"/>
        </w:rPr>
        <w:t>” (Bandung: Remaja Rosdakarya, 2011</w:t>
      </w:r>
      <w:r>
        <w:rPr>
          <w:sz w:val="24"/>
          <w:lang w:val="en-US"/>
        </w:rPr>
        <w:t>)</w:t>
      </w:r>
    </w:p>
    <w:p w:rsidR="00790FD5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 xml:space="preserve">Mascelli, Joseph V.. </w:t>
      </w:r>
      <w:r>
        <w:rPr>
          <w:i/>
          <w:lang w:val="en-US"/>
        </w:rPr>
        <w:t>The Five C’s Cinematography</w:t>
      </w:r>
      <w:r>
        <w:rPr>
          <w:lang w:val="en-US"/>
        </w:rPr>
        <w:t>, (Jakarta: Fakultas Film dan TV IKJ, 2010)</w:t>
      </w:r>
    </w:p>
    <w:p w:rsidR="00790FD5" w:rsidRDefault="00790FD5" w:rsidP="00C3075A">
      <w:pPr>
        <w:rPr>
          <w:lang w:val="en-US"/>
        </w:rPr>
      </w:pPr>
      <w:r w:rsidRPr="002440CC">
        <w:rPr>
          <w:lang w:val="en-US"/>
        </w:rPr>
        <w:t xml:space="preserve">Masie, </w:t>
      </w:r>
      <w:r>
        <w:rPr>
          <w:lang w:val="en-US"/>
        </w:rPr>
        <w:t xml:space="preserve">Elliot. </w:t>
      </w:r>
      <w:r w:rsidRPr="002440CC">
        <w:rPr>
          <w:lang w:val="en-US"/>
        </w:rPr>
        <w:t>“</w:t>
      </w:r>
      <w:r w:rsidRPr="002440CC">
        <w:rPr>
          <w:i/>
          <w:lang w:val="en-US"/>
        </w:rPr>
        <w:t xml:space="preserve">TechLearn </w:t>
      </w:r>
      <w:r w:rsidRPr="00AD7B4E">
        <w:rPr>
          <w:lang w:val="en-US"/>
        </w:rPr>
        <w:t xml:space="preserve">: </w:t>
      </w:r>
      <w:r>
        <w:rPr>
          <w:i/>
          <w:lang w:val="en-US"/>
        </w:rPr>
        <w:t>E-learning</w:t>
      </w:r>
      <w:r w:rsidRPr="00AD7B4E">
        <w:rPr>
          <w:i/>
          <w:lang w:val="en-US"/>
        </w:rPr>
        <w:t xml:space="preserve"> Brief” </w:t>
      </w:r>
      <w:r w:rsidRPr="00AD7B4E">
        <w:rPr>
          <w:lang w:val="en-US"/>
        </w:rPr>
        <w:t>(Prentice-Hall: 2000)</w:t>
      </w:r>
    </w:p>
    <w:p w:rsidR="00790FD5" w:rsidRPr="003E1809" w:rsidRDefault="00790FD5" w:rsidP="00C3075A">
      <w:pPr>
        <w:pStyle w:val="FootnoteText"/>
        <w:rPr>
          <w:sz w:val="24"/>
          <w:szCs w:val="24"/>
          <w:lang w:val="en-US"/>
        </w:rPr>
      </w:pPr>
      <w:r w:rsidRPr="003E1809">
        <w:rPr>
          <w:sz w:val="24"/>
          <w:szCs w:val="24"/>
          <w:lang w:val="en-US"/>
        </w:rPr>
        <w:t>Muhadjir Neong, “</w:t>
      </w:r>
      <w:r w:rsidRPr="003E1809">
        <w:rPr>
          <w:i/>
          <w:sz w:val="24"/>
          <w:szCs w:val="24"/>
          <w:lang w:val="en-US"/>
        </w:rPr>
        <w:t>Metode Penelitian Kuantitafi</w:t>
      </w:r>
      <w:r w:rsidRPr="003E1809">
        <w:rPr>
          <w:sz w:val="24"/>
          <w:szCs w:val="24"/>
          <w:lang w:val="en-US"/>
        </w:rPr>
        <w:t>” (Yogyakarta: Rakesarasin, 1996)</w:t>
      </w:r>
    </w:p>
    <w:p w:rsidR="00790FD5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>Nathania, Nita Virena. “</w:t>
      </w:r>
      <w:r>
        <w:rPr>
          <w:i/>
          <w:lang w:val="en-US"/>
        </w:rPr>
        <w:t xml:space="preserve">Pengertian, prinsip-prinsip, dan perbedaan animasi” </w:t>
      </w:r>
      <w:r>
        <w:rPr>
          <w:lang w:val="en-US"/>
        </w:rPr>
        <w:t>(Semarang: Udinus, 2017)</w:t>
      </w:r>
    </w:p>
    <w:p w:rsidR="00790FD5" w:rsidRPr="00AD7B4E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>Nawawi H., dan M. Martini, “</w:t>
      </w:r>
      <w:r>
        <w:rPr>
          <w:i/>
          <w:lang w:val="en-US"/>
        </w:rPr>
        <w:t>Penelitian Terapan</w:t>
      </w:r>
      <w:r>
        <w:rPr>
          <w:lang w:val="en-US"/>
        </w:rPr>
        <w:t>” (Yogyakarta: Gajah Mada University Press, 1994)</w:t>
      </w:r>
    </w:p>
    <w:p w:rsidR="00790FD5" w:rsidRDefault="00790FD5" w:rsidP="00C3075A">
      <w:pPr>
        <w:pStyle w:val="FootnoteText"/>
        <w:spacing w:line="480" w:lineRule="auto"/>
        <w:ind w:left="284" w:hanging="284"/>
        <w:rPr>
          <w:sz w:val="24"/>
          <w:szCs w:val="24"/>
          <w:lang w:val="en-US"/>
        </w:rPr>
      </w:pPr>
      <w:r w:rsidRPr="00AD7B4E">
        <w:rPr>
          <w:sz w:val="24"/>
          <w:szCs w:val="24"/>
          <w:lang w:val="en-US"/>
        </w:rPr>
        <w:t>Pane, Syafrial Fachrie. Wahyu Kurnia Sari, dan Zanwar Arif Wicaksono, “</w:t>
      </w:r>
      <w:r w:rsidRPr="00AD7B4E">
        <w:rPr>
          <w:i/>
          <w:sz w:val="24"/>
          <w:szCs w:val="24"/>
          <w:lang w:val="en-US"/>
        </w:rPr>
        <w:t>Membuat Aplikasi Pengolahan Data Administrasi Barang Menggunakan Aplikasi Apex Online</w:t>
      </w:r>
      <w:r w:rsidRPr="00AD7B4E">
        <w:rPr>
          <w:sz w:val="24"/>
          <w:szCs w:val="24"/>
          <w:lang w:val="en-US"/>
        </w:rPr>
        <w:t>” (Bandung: Kreatif Industri Nusantara, 2020)</w:t>
      </w:r>
    </w:p>
    <w:p w:rsidR="00790FD5" w:rsidRDefault="00790FD5" w:rsidP="00C3075A">
      <w:pPr>
        <w:ind w:left="284" w:hanging="284"/>
        <w:rPr>
          <w:lang w:val="en-US"/>
        </w:rPr>
      </w:pPr>
      <w:r>
        <w:t xml:space="preserve">Republik Indonesia. </w:t>
      </w:r>
      <w:r>
        <w:rPr>
          <w:lang w:val="en-US"/>
        </w:rPr>
        <w:t>Undang-Undang No. 20 Tahun 2003 tentang Sistem Pendidikan Nasional</w:t>
      </w:r>
    </w:p>
    <w:p w:rsidR="00790FD5" w:rsidRPr="00F95CF1" w:rsidRDefault="00790FD5" w:rsidP="00F95CF1">
      <w:pPr>
        <w:pStyle w:val="FootnoteText"/>
        <w:spacing w:line="480" w:lineRule="auto"/>
        <w:ind w:left="284" w:hanging="284"/>
        <w:rPr>
          <w:sz w:val="24"/>
          <w:lang w:val="en-US"/>
        </w:rPr>
      </w:pPr>
      <w:r w:rsidRPr="00F95CF1">
        <w:rPr>
          <w:sz w:val="24"/>
          <w:lang w:val="en-US"/>
        </w:rPr>
        <w:t>Sadiman</w:t>
      </w:r>
      <w:r>
        <w:rPr>
          <w:sz w:val="24"/>
          <w:lang w:val="en-US"/>
        </w:rPr>
        <w:t>, Arief</w:t>
      </w:r>
      <w:r w:rsidRPr="00F95CF1">
        <w:rPr>
          <w:sz w:val="24"/>
          <w:lang w:val="en-US"/>
        </w:rPr>
        <w:t xml:space="preserve">, dkk, </w:t>
      </w:r>
      <w:r w:rsidRPr="00F95CF1">
        <w:rPr>
          <w:i/>
          <w:sz w:val="24"/>
          <w:lang w:val="en-US"/>
        </w:rPr>
        <w:t>“Media pendidikan pengertian, pengembangan dan pemanfaatannya</w:t>
      </w:r>
      <w:r w:rsidRPr="00F95CF1">
        <w:rPr>
          <w:sz w:val="24"/>
          <w:lang w:val="en-US"/>
        </w:rPr>
        <w:t>” (Jakarta: Pustekkom Dikbud dan PT. Raja Grafindo Persada, 2005)</w:t>
      </w:r>
    </w:p>
    <w:p w:rsidR="00790FD5" w:rsidRPr="00AD7B4E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>Saputra, Surya. “</w:t>
      </w:r>
      <w:r>
        <w:rPr>
          <w:i/>
          <w:lang w:val="en-US"/>
        </w:rPr>
        <w:t>Analisis dan Implementasi Context Awareness System pada Pembelajaran Berbasis Teknologi Ubiquitous</w:t>
      </w:r>
      <w:r>
        <w:rPr>
          <w:lang w:val="en-US"/>
        </w:rPr>
        <w:t>”, Skripsi (Bandung: Universitas Telkom, 2016)</w:t>
      </w:r>
    </w:p>
    <w:p w:rsidR="00790FD5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 xml:space="preserve">Semedhi, Bambang. </w:t>
      </w:r>
      <w:r>
        <w:rPr>
          <w:i/>
          <w:lang w:val="en-US"/>
        </w:rPr>
        <w:t>Sinematografi-Videografi Suatu Pengantar</w:t>
      </w:r>
      <w:r>
        <w:rPr>
          <w:lang w:val="en-US"/>
        </w:rPr>
        <w:t>, (Bogor: Ghalia Indonesia, 2001)</w:t>
      </w:r>
    </w:p>
    <w:p w:rsidR="00790FD5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 xml:space="preserve">Sudjana, Nana dan Ahmar Rivai, </w:t>
      </w:r>
      <w:r>
        <w:rPr>
          <w:i/>
          <w:lang w:val="en-US"/>
        </w:rPr>
        <w:t>“Media Pengajara</w:t>
      </w:r>
      <w:r>
        <w:rPr>
          <w:lang w:val="en-US"/>
        </w:rPr>
        <w:t>” (Bandung: Sinar Baru Algensindo, 2010)</w:t>
      </w:r>
    </w:p>
    <w:p w:rsidR="00790FD5" w:rsidRDefault="00790FD5" w:rsidP="00C3075A">
      <w:pPr>
        <w:pStyle w:val="FootnoteText"/>
        <w:spacing w:line="480" w:lineRule="auto"/>
        <w:rPr>
          <w:sz w:val="24"/>
        </w:rPr>
      </w:pPr>
      <w:r w:rsidRPr="003E1809">
        <w:rPr>
          <w:sz w:val="24"/>
        </w:rPr>
        <w:t>Sugiyono, “</w:t>
      </w:r>
      <w:r w:rsidRPr="003E1809">
        <w:rPr>
          <w:i/>
          <w:sz w:val="24"/>
        </w:rPr>
        <w:t>Memahami Penelitian Kualitatif</w:t>
      </w:r>
      <w:r w:rsidRPr="003E1809">
        <w:rPr>
          <w:sz w:val="24"/>
        </w:rPr>
        <w:t>” (Bandung: Alfabeta, 2007)</w:t>
      </w:r>
    </w:p>
    <w:p w:rsidR="00790FD5" w:rsidRPr="00023562" w:rsidRDefault="00790FD5" w:rsidP="00C3075A">
      <w:pPr>
        <w:pStyle w:val="FootnoteText"/>
        <w:spacing w:line="480" w:lineRule="auto"/>
        <w:rPr>
          <w:sz w:val="24"/>
          <w:szCs w:val="24"/>
          <w:lang w:val="en-US"/>
        </w:rPr>
      </w:pPr>
      <w:r w:rsidRPr="003E1809">
        <w:rPr>
          <w:sz w:val="24"/>
          <w:szCs w:val="24"/>
          <w:lang w:val="en-US"/>
        </w:rPr>
        <w:t>Suharsimi, “</w:t>
      </w:r>
      <w:r w:rsidRPr="003E1809">
        <w:rPr>
          <w:i/>
          <w:sz w:val="24"/>
          <w:szCs w:val="24"/>
          <w:lang w:val="en-US"/>
        </w:rPr>
        <w:t>Prosedur Penelitian Cet.IV</w:t>
      </w:r>
      <w:r w:rsidRPr="003E1809">
        <w:rPr>
          <w:sz w:val="24"/>
          <w:szCs w:val="24"/>
          <w:lang w:val="en-US"/>
        </w:rPr>
        <w:t>” (Jakarta: Rineka Cipta, 1998)</w:t>
      </w:r>
    </w:p>
    <w:p w:rsidR="00790FD5" w:rsidRPr="003E1809" w:rsidRDefault="00790FD5" w:rsidP="00C3075A">
      <w:pPr>
        <w:pStyle w:val="FootnoteText"/>
        <w:spacing w:line="480" w:lineRule="auto"/>
        <w:ind w:left="284" w:hanging="284"/>
        <w:rPr>
          <w:sz w:val="24"/>
          <w:lang w:val="en-US"/>
        </w:rPr>
      </w:pPr>
      <w:r w:rsidRPr="003E1809">
        <w:rPr>
          <w:sz w:val="24"/>
        </w:rPr>
        <w:t>Syaodih</w:t>
      </w:r>
      <w:r>
        <w:rPr>
          <w:sz w:val="24"/>
        </w:rPr>
        <w:t xml:space="preserve"> Nana</w:t>
      </w:r>
      <w:r w:rsidRPr="003E1809">
        <w:rPr>
          <w:sz w:val="24"/>
        </w:rPr>
        <w:t>, “</w:t>
      </w:r>
      <w:r w:rsidRPr="003E1809">
        <w:rPr>
          <w:i/>
          <w:sz w:val="24"/>
        </w:rPr>
        <w:t>Metode Penelitian Pendidikan</w:t>
      </w:r>
      <w:r w:rsidRPr="003E1809">
        <w:rPr>
          <w:sz w:val="24"/>
        </w:rPr>
        <w:t>” (Bandung: Remaja Rosdakarya, 2007)</w:t>
      </w:r>
    </w:p>
    <w:p w:rsidR="00790FD5" w:rsidRDefault="00790FD5" w:rsidP="00C3075A">
      <w:pPr>
        <w:ind w:left="284" w:hanging="284"/>
        <w:rPr>
          <w:lang w:val="en-US"/>
        </w:rPr>
      </w:pPr>
      <w:r>
        <w:rPr>
          <w:lang w:val="en-US"/>
        </w:rPr>
        <w:t>Thompson, Roy dan Christopher Bown, “</w:t>
      </w:r>
      <w:r>
        <w:rPr>
          <w:i/>
          <w:lang w:val="en-US"/>
        </w:rPr>
        <w:t>Grammar of the Shot</w:t>
      </w:r>
      <w:r>
        <w:rPr>
          <w:lang w:val="en-US"/>
        </w:rPr>
        <w:t>” (Amerika: Focal press, 2009)</w:t>
      </w:r>
    </w:p>
    <w:p w:rsidR="00790FD5" w:rsidRDefault="00790FD5" w:rsidP="00F95CF1">
      <w:pPr>
        <w:pStyle w:val="FootnoteText"/>
        <w:spacing w:line="480" w:lineRule="auto"/>
        <w:rPr>
          <w:sz w:val="24"/>
          <w:lang w:val="en-US"/>
        </w:rPr>
      </w:pPr>
      <w:r w:rsidRPr="002440CC">
        <w:rPr>
          <w:sz w:val="24"/>
          <w:lang w:val="en-US"/>
        </w:rPr>
        <w:t xml:space="preserve">Wahyudi, </w:t>
      </w:r>
      <w:r>
        <w:rPr>
          <w:sz w:val="24"/>
          <w:lang w:val="en-US"/>
        </w:rPr>
        <w:t xml:space="preserve">J.B. </w:t>
      </w:r>
      <w:r w:rsidRPr="002440CC">
        <w:rPr>
          <w:sz w:val="24"/>
          <w:lang w:val="en-US"/>
        </w:rPr>
        <w:t>“</w:t>
      </w:r>
      <w:r w:rsidRPr="002440CC">
        <w:rPr>
          <w:i/>
          <w:sz w:val="24"/>
          <w:lang w:val="en-US"/>
        </w:rPr>
        <w:t>Dasar-dasar Jurnalistik Radio dan Televisi</w:t>
      </w:r>
      <w:r w:rsidRPr="002440CC">
        <w:rPr>
          <w:sz w:val="24"/>
          <w:lang w:val="en-US"/>
        </w:rPr>
        <w:t>” (Jakarta: Pustaka Utama Grafiti, 1996)</w:t>
      </w:r>
    </w:p>
    <w:p w:rsidR="00790FD5" w:rsidRDefault="00790FD5" w:rsidP="00F95CF1">
      <w:pPr>
        <w:pStyle w:val="FootnoteText"/>
        <w:spacing w:line="480" w:lineRule="auto"/>
      </w:pPr>
    </w:p>
    <w:p w:rsidR="00790FD5" w:rsidRPr="00C3075A" w:rsidRDefault="00790FD5" w:rsidP="00023562">
      <w:pPr>
        <w:rPr>
          <w:b/>
        </w:rPr>
      </w:pPr>
      <w:r>
        <w:rPr>
          <w:b/>
        </w:rPr>
        <w:t>WEBSITE</w:t>
      </w:r>
    </w:p>
    <w:p w:rsidR="00790FD5" w:rsidRDefault="00790FD5" w:rsidP="00B874F4">
      <w:pPr>
        <w:ind w:left="284" w:hanging="284"/>
        <w:rPr>
          <w:rFonts w:eastAsia="Times New Roman"/>
        </w:rPr>
      </w:pPr>
      <w:r w:rsidRPr="00B874F4">
        <w:rPr>
          <w:lang w:val="en-US"/>
        </w:rPr>
        <w:t>Appletreebsd. “</w:t>
      </w:r>
      <w:r w:rsidRPr="00B874F4">
        <w:rPr>
          <w:i/>
          <w:lang w:val="en-US"/>
        </w:rPr>
        <w:t>Inilah 5 Lembaga Bimbel yang Terbukti Melahirkan Generasi Cerdas</w:t>
      </w:r>
      <w:r w:rsidRPr="00B874F4">
        <w:rPr>
          <w:lang w:val="en-US"/>
        </w:rPr>
        <w:t xml:space="preserve">”. diakses dari </w:t>
      </w:r>
      <w:hyperlink r:id="rId4" w:history="1">
        <w:r w:rsidRPr="00B874F4">
          <w:rPr>
            <w:rFonts w:eastAsia="Times New Roman"/>
            <w:color w:val="0000FF"/>
            <w:u w:val="single"/>
          </w:rPr>
          <w:t>https://www.appletreebsd.com/inilah-5-lembaga-bimbel-yang-terbukti-melahirkan-generasi-cerdas/</w:t>
        </w:r>
      </w:hyperlink>
      <w:r w:rsidRPr="00B874F4">
        <w:rPr>
          <w:rFonts w:eastAsia="Times New Roman"/>
        </w:rPr>
        <w:t xml:space="preserve"> pada tanggal 8 Maret 2020</w:t>
      </w:r>
    </w:p>
    <w:p w:rsidR="00790FD5" w:rsidRPr="00F95CF1" w:rsidRDefault="00790FD5" w:rsidP="00B874F4">
      <w:pPr>
        <w:ind w:left="284" w:hanging="284"/>
        <w:rPr>
          <w:sz w:val="36"/>
          <w:lang w:val="en-US"/>
        </w:rPr>
      </w:pPr>
      <w:r w:rsidRPr="00F95CF1">
        <w:rPr>
          <w:szCs w:val="20"/>
        </w:rPr>
        <w:t xml:space="preserve">Kurniawan, </w:t>
      </w:r>
      <w:r>
        <w:rPr>
          <w:szCs w:val="20"/>
        </w:rPr>
        <w:t xml:space="preserve">Ardi, </w:t>
      </w:r>
      <w:r w:rsidRPr="00F95CF1">
        <w:rPr>
          <w:i/>
          <w:szCs w:val="20"/>
        </w:rPr>
        <w:t xml:space="preserve">“Laporan pengujian kualitas audio” </w:t>
      </w:r>
      <w:r w:rsidRPr="00F95CF1">
        <w:rPr>
          <w:szCs w:val="20"/>
        </w:rPr>
        <w:t xml:space="preserve">(Padang: Universitas andalah, 2011) diakses pada </w:t>
      </w:r>
      <w:hyperlink r:id="rId5" w:history="1">
        <w:r w:rsidRPr="00F95CF1">
          <w:rPr>
            <w:rStyle w:val="Hyperlink"/>
            <w:szCs w:val="20"/>
          </w:rPr>
          <w:t>http://ardikurniawan0901093023.blogspot.com/2011/04/laporan-pengujian-kualitas-audio.html</w:t>
        </w:r>
      </w:hyperlink>
      <w:r w:rsidRPr="00F95CF1">
        <w:rPr>
          <w:szCs w:val="20"/>
        </w:rPr>
        <w:t xml:space="preserve"> pada tanggal 28 Agsutus 2020</w:t>
      </w:r>
    </w:p>
    <w:p w:rsidR="00790FD5" w:rsidRDefault="00790FD5" w:rsidP="00B874F4">
      <w:pPr>
        <w:ind w:left="284" w:hanging="284"/>
        <w:rPr>
          <w:lang w:val="en-US"/>
        </w:rPr>
      </w:pPr>
      <w:r>
        <w:rPr>
          <w:lang w:val="en-US"/>
        </w:rPr>
        <w:t>Ruangguru, “</w:t>
      </w:r>
      <w:r w:rsidRPr="00637337">
        <w:rPr>
          <w:i/>
          <w:lang w:val="en-US"/>
        </w:rPr>
        <w:t xml:space="preserve">Tentang </w:t>
      </w:r>
      <w:r>
        <w:rPr>
          <w:i/>
          <w:lang w:val="en-US"/>
        </w:rPr>
        <w:t>Ruangguru</w:t>
      </w:r>
      <w:r>
        <w:rPr>
          <w:lang w:val="en-US"/>
        </w:rPr>
        <w:t xml:space="preserve">” diakses dari </w:t>
      </w:r>
      <w:hyperlink r:id="rId6" w:history="1">
        <w:r w:rsidRPr="007B3176">
          <w:rPr>
            <w:rStyle w:val="Hyperlink"/>
            <w:rFonts w:eastAsia="Times New Roman"/>
          </w:rPr>
          <w:t>https://</w:t>
        </w:r>
        <w:r>
          <w:rPr>
            <w:rStyle w:val="Hyperlink"/>
            <w:rFonts w:eastAsia="Times New Roman"/>
          </w:rPr>
          <w:t>Ruangguru</w:t>
        </w:r>
        <w:r w:rsidRPr="007B3176">
          <w:rPr>
            <w:rStyle w:val="Hyperlink"/>
            <w:rFonts w:eastAsia="Times New Roman"/>
          </w:rPr>
          <w:t>.com/general/about</w:t>
        </w:r>
      </w:hyperlink>
      <w:r>
        <w:rPr>
          <w:lang w:val="en-US"/>
        </w:rPr>
        <w:t xml:space="preserve"> pada tanggal 8 Maret 2019</w:t>
      </w:r>
    </w:p>
    <w:p w:rsidR="00790FD5" w:rsidRDefault="00790FD5" w:rsidP="00B874F4">
      <w:pPr>
        <w:ind w:left="284" w:hanging="284"/>
      </w:pPr>
      <w:r>
        <w:rPr>
          <w:lang w:val="en-US"/>
        </w:rPr>
        <w:t>Ruangguru</w:t>
      </w:r>
      <w:r w:rsidRPr="00AD7B4E">
        <w:rPr>
          <w:lang w:val="en-US"/>
        </w:rPr>
        <w:t>, “</w:t>
      </w:r>
      <w:r w:rsidRPr="00AD7B4E">
        <w:rPr>
          <w:i/>
          <w:lang w:val="en-US"/>
        </w:rPr>
        <w:t xml:space="preserve">about LinkedIn </w:t>
      </w:r>
      <w:r>
        <w:rPr>
          <w:i/>
          <w:lang w:val="en-US"/>
        </w:rPr>
        <w:t>Ruangguru</w:t>
      </w:r>
      <w:r w:rsidRPr="00AD7B4E">
        <w:rPr>
          <w:i/>
          <w:lang w:val="en-US"/>
        </w:rPr>
        <w:t xml:space="preserve">” diakses dari </w:t>
      </w:r>
      <w:hyperlink r:id="rId7" w:history="1">
        <w:r w:rsidRPr="00AD7B4E">
          <w:rPr>
            <w:rStyle w:val="Hyperlink"/>
          </w:rPr>
          <w:t>https://www.linkedin.com/company/</w:t>
        </w:r>
        <w:r>
          <w:rPr>
            <w:rStyle w:val="Hyperlink"/>
          </w:rPr>
          <w:t>Ruangguru</w:t>
        </w:r>
        <w:r w:rsidRPr="00AD7B4E">
          <w:rPr>
            <w:rStyle w:val="Hyperlink"/>
          </w:rPr>
          <w:t>-com/about/</w:t>
        </w:r>
      </w:hyperlink>
      <w:r w:rsidRPr="00AD7B4E">
        <w:rPr>
          <w:i/>
        </w:rPr>
        <w:t xml:space="preserve"> </w:t>
      </w:r>
      <w:r w:rsidRPr="00AD7B4E">
        <w:t>pada tanggal 9 april 2020</w:t>
      </w:r>
    </w:p>
    <w:p w:rsidR="00790FD5" w:rsidRDefault="00790FD5" w:rsidP="00C74AD9">
      <w:pPr>
        <w:ind w:left="284" w:hanging="284"/>
        <w:rPr>
          <w:szCs w:val="20"/>
        </w:rPr>
      </w:pPr>
      <w:r w:rsidRPr="00023562">
        <w:rPr>
          <w:szCs w:val="20"/>
          <w:lang w:val="en-US"/>
        </w:rPr>
        <w:t xml:space="preserve">Sastrawacana, “Pengertian Sinematografi Secara Umum dan Menurut Para Ahli” diakses dari </w:t>
      </w:r>
      <w:hyperlink r:id="rId8" w:anchor="1_Sutrisno_1993_1" w:history="1">
        <w:r w:rsidRPr="00023562">
          <w:rPr>
            <w:rStyle w:val="Hyperlink"/>
            <w:szCs w:val="20"/>
          </w:rPr>
          <w:t>https://sastrawacana.id/pengertian-sinematografi-secara-umum-dan-menurut-para-ahli/#1_Sutrisno_1993_1</w:t>
        </w:r>
      </w:hyperlink>
      <w:r w:rsidRPr="00023562">
        <w:rPr>
          <w:szCs w:val="20"/>
        </w:rPr>
        <w:t xml:space="preserve"> pada tanggal 30 maret 2020</w:t>
      </w:r>
    </w:p>
    <w:p w:rsidR="00790FD5" w:rsidRPr="00F95CF1" w:rsidRDefault="00790FD5" w:rsidP="00F95CF1">
      <w:pPr>
        <w:ind w:left="284" w:hanging="284"/>
      </w:pPr>
      <w:r w:rsidRPr="00AD7B4E">
        <w:rPr>
          <w:lang w:val="en-US"/>
        </w:rPr>
        <w:t>Syarizka,</w:t>
      </w:r>
      <w:r>
        <w:rPr>
          <w:lang w:val="en-US"/>
        </w:rPr>
        <w:t xml:space="preserve"> </w:t>
      </w:r>
      <w:r w:rsidRPr="00AD7B4E">
        <w:rPr>
          <w:lang w:val="en-US"/>
        </w:rPr>
        <w:t>Deandra</w:t>
      </w:r>
      <w:r>
        <w:rPr>
          <w:lang w:val="en-US"/>
        </w:rPr>
        <w:t>,</w:t>
      </w:r>
      <w:r w:rsidRPr="00AD7B4E">
        <w:rPr>
          <w:lang w:val="en-US"/>
        </w:rPr>
        <w:t xml:space="preserve"> “</w:t>
      </w:r>
      <w:r w:rsidRPr="00AD7B4E">
        <w:rPr>
          <w:i/>
          <w:lang w:val="en-US"/>
        </w:rPr>
        <w:t>Startup pendidikan Ruanguru ekspansi ke Vietnam</w:t>
      </w:r>
      <w:r w:rsidRPr="00AD7B4E">
        <w:rPr>
          <w:lang w:val="en-US"/>
        </w:rPr>
        <w:t xml:space="preserve">” diakses dari </w:t>
      </w:r>
      <w:hyperlink r:id="rId9" w:history="1">
        <w:r w:rsidRPr="00AD7B4E">
          <w:rPr>
            <w:rStyle w:val="Hyperlink"/>
          </w:rPr>
          <w:t>https://id.techinasia.com/</w:t>
        </w:r>
        <w:r>
          <w:rPr>
            <w:rStyle w:val="Hyperlink"/>
          </w:rPr>
          <w:t>Ruangguru</w:t>
        </w:r>
        <w:r w:rsidRPr="00AD7B4E">
          <w:rPr>
            <w:rStyle w:val="Hyperlink"/>
          </w:rPr>
          <w:t>-ekspansi-vietnam</w:t>
        </w:r>
      </w:hyperlink>
      <w:r w:rsidRPr="00AD7B4E">
        <w:t xml:space="preserve"> pada tanggal 8 April 2020</w:t>
      </w:r>
    </w:p>
    <w:p w:rsidR="00790FD5" w:rsidRDefault="00790FD5" w:rsidP="003E1809">
      <w:pPr>
        <w:ind w:left="284" w:hanging="284"/>
        <w:rPr>
          <w:lang w:val="en-US"/>
        </w:rPr>
      </w:pPr>
      <w:r w:rsidRPr="00B874F4">
        <w:rPr>
          <w:lang w:val="en-US"/>
        </w:rPr>
        <w:t>Setiawan, Patra. “</w:t>
      </w:r>
      <w:r w:rsidRPr="00B874F4">
        <w:rPr>
          <w:i/>
          <w:lang w:val="en-US"/>
        </w:rPr>
        <w:t xml:space="preserve">Pengertian </w:t>
      </w:r>
      <w:r>
        <w:rPr>
          <w:i/>
          <w:lang w:val="en-US"/>
        </w:rPr>
        <w:t>E-learning</w:t>
      </w:r>
      <w:r w:rsidRPr="00B874F4">
        <w:rPr>
          <w:i/>
          <w:lang w:val="en-US"/>
        </w:rPr>
        <w:t xml:space="preserve"> – Karakteristik, Manfaat, Kelebihan, Kekurangan, Jenis, Komponen, Para Ahli</w:t>
      </w:r>
      <w:r w:rsidRPr="00B874F4">
        <w:rPr>
          <w:lang w:val="en-US"/>
        </w:rPr>
        <w:t xml:space="preserve">”, Guru Pendidikan, diakses dari </w:t>
      </w:r>
      <w:hyperlink r:id="rId10" w:history="1">
        <w:r w:rsidRPr="00B874F4">
          <w:rPr>
            <w:rStyle w:val="Hyperlink"/>
            <w:rFonts w:eastAsia="Times New Roman"/>
          </w:rPr>
          <w:t>https://www.gurupendidikan.co.id/pengertian-</w:t>
        </w:r>
        <w:r>
          <w:rPr>
            <w:rStyle w:val="Hyperlink"/>
            <w:rFonts w:eastAsia="Times New Roman"/>
          </w:rPr>
          <w:t>E-learning</w:t>
        </w:r>
        <w:r w:rsidRPr="00B874F4">
          <w:rPr>
            <w:rStyle w:val="Hyperlink"/>
            <w:rFonts w:eastAsia="Times New Roman"/>
          </w:rPr>
          <w:t>,</w:t>
        </w:r>
      </w:hyperlink>
      <w:r w:rsidRPr="00B874F4">
        <w:rPr>
          <w:lang w:val="en-US"/>
        </w:rPr>
        <w:t xml:space="preserve"> pada tanggal 14 Februari 2020</w:t>
      </w:r>
    </w:p>
    <w:p w:rsidR="00790FD5" w:rsidRDefault="00790FD5" w:rsidP="00C74AD9">
      <w:pPr>
        <w:ind w:left="284" w:hanging="284"/>
        <w:rPr>
          <w:lang w:val="en-US"/>
        </w:rPr>
      </w:pPr>
    </w:p>
    <w:p w:rsidR="00790FD5" w:rsidRPr="00B874F4" w:rsidRDefault="00790FD5" w:rsidP="00C74AD9">
      <w:pPr>
        <w:ind w:left="284" w:hanging="284"/>
      </w:pPr>
    </w:p>
    <w:p w:rsidR="00790FD5" w:rsidRPr="00C74AD9" w:rsidRDefault="00790FD5" w:rsidP="00C74AD9">
      <w:pPr>
        <w:ind w:left="284" w:hanging="284"/>
        <w:rPr>
          <w:sz w:val="28"/>
          <w:szCs w:val="20"/>
        </w:rPr>
      </w:pPr>
    </w:p>
    <w:p w:rsidR="00790FD5" w:rsidRDefault="00790FD5" w:rsidP="00B874F4">
      <w:pPr>
        <w:ind w:left="284" w:hanging="284"/>
        <w:rPr>
          <w:lang w:val="en-US"/>
        </w:rPr>
      </w:pPr>
    </w:p>
    <w:p w:rsidR="00790FD5" w:rsidRPr="00761F28" w:rsidRDefault="00790FD5" w:rsidP="002440CC">
      <w:pPr>
        <w:pStyle w:val="FootnoteText"/>
        <w:rPr>
          <w:lang w:val="en-US"/>
        </w:rPr>
      </w:pPr>
    </w:p>
    <w:p w:rsidR="00790FD5" w:rsidRDefault="00790FD5" w:rsidP="00AD7B4E">
      <w:pPr>
        <w:rPr>
          <w:lang w:val="en-US"/>
        </w:rPr>
      </w:pPr>
    </w:p>
    <w:p w:rsidR="00790FD5" w:rsidRDefault="00790FD5" w:rsidP="00AD3FE7">
      <w:pPr>
        <w:rPr>
          <w:lang w:val="en-US"/>
        </w:rPr>
        <w:sectPr w:rsidR="00790FD5" w:rsidSect="00AD3FE7">
          <w:type w:val="continuous"/>
          <w:pgSz w:w="11900" w:h="16840"/>
          <w:pgMar w:top="1701" w:right="1701" w:bottom="1701" w:left="2268" w:header="708" w:footer="708" w:gutter="0"/>
          <w:cols w:space="708"/>
          <w:docGrid w:linePitch="360"/>
        </w:sectPr>
      </w:pPr>
    </w:p>
    <w:p w:rsidR="009E384B" w:rsidRDefault="009E384B"/>
    <w:sectPr w:rsidR="009E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D5"/>
    <w:rsid w:val="00790FD5"/>
    <w:rsid w:val="009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87F408B-E771-4C81-A15A-9E6CC445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0FD5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0FD5"/>
    <w:rPr>
      <w:rFonts w:ascii="Times New Roman" w:eastAsia="Times New Roman" w:hAnsi="Times New Roman" w:cs="Times New Roman"/>
      <w:b/>
      <w:sz w:val="28"/>
      <w:szCs w:val="32"/>
      <w:lang w:val="en-ID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90FD5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ID" w:eastAsia="en-US"/>
    </w:rPr>
  </w:style>
  <w:style w:type="character" w:customStyle="1" w:styleId="FootnoteTextChar">
    <w:name w:val="Footnote Text Char"/>
    <w:link w:val="FootnoteText"/>
    <w:uiPriority w:val="99"/>
    <w:rsid w:val="00790FD5"/>
    <w:rPr>
      <w:rFonts w:ascii="Times New Roman" w:eastAsia="Calibri" w:hAnsi="Times New Roman" w:cs="Times New Roman"/>
      <w:sz w:val="20"/>
      <w:szCs w:val="20"/>
      <w:lang w:val="en-ID" w:eastAsia="en-US"/>
    </w:rPr>
  </w:style>
  <w:style w:type="character" w:styleId="Hyperlink">
    <w:name w:val="Hyperlink"/>
    <w:uiPriority w:val="99"/>
    <w:unhideWhenUsed/>
    <w:rsid w:val="00790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rawacana.id/pengertian-sinematografi-secara-umum-dan-menurut-para-ah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ruangguru-com/abou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angguru.com/general/ab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dikurniawan0901093023.blogspot.com/2011/04/laporan-pengujian-kualitas-audio.html" TargetMode="External"/><Relationship Id="rId10" Type="http://schemas.openxmlformats.org/officeDocument/2006/relationships/hyperlink" Target="https://www.gurupendidikan.co.id/pengertian-e-learning," TargetMode="External"/><Relationship Id="rId4" Type="http://schemas.openxmlformats.org/officeDocument/2006/relationships/hyperlink" Target="https://www.appletreebsd.com/inilah-5-lembaga-bimbel-yang-terbukti-melahirkan-generasi-cerdas/" TargetMode="External"/><Relationship Id="rId9" Type="http://schemas.openxmlformats.org/officeDocument/2006/relationships/hyperlink" Target="https://id.techinasia.com/ruangguru-ekspansi-viet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/>
  <cp:revision>1</cp:revision>
  <dcterms:created xsi:type="dcterms:W3CDTF">2021-06-03T16:44:00Z</dcterms:created>
</cp:coreProperties>
</file>